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93" w:rsidRPr="00C62226" w:rsidRDefault="00A36F93" w:rsidP="00A36F93">
      <w:pPr>
        <w:rPr>
          <w:lang w:val="ro-RO"/>
        </w:rPr>
      </w:pPr>
      <w:r w:rsidRPr="00C62226">
        <w:rPr>
          <w:lang w:val="ro-RO"/>
        </w:rPr>
        <w:t>Căminul 1</w:t>
      </w:r>
    </w:p>
    <w:tbl>
      <w:tblPr>
        <w:tblStyle w:val="a3"/>
        <w:tblpPr w:leftFromText="180" w:rightFromText="180" w:vertAnchor="page" w:horzAnchor="margin" w:tblpY="2297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A36F93" w:rsidRPr="00C62226" w:rsidTr="00A36F93">
        <w:trPr>
          <w:trHeight w:val="57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AA046F" w:rsidRPr="00C62226">
              <w:rPr>
                <w:lang w:val="ro-RO"/>
              </w:rPr>
              <w:t>, m</w:t>
            </w:r>
            <w:r w:rsidR="00AA046F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A36F93">
        <w:trPr>
          <w:trHeight w:val="280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7317B" w:rsidRPr="00C62226" w:rsidTr="00A36F93">
        <w:trPr>
          <w:trHeight w:val="297"/>
        </w:trPr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Sprafaţa preconizată</w:t>
            </w:r>
          </w:p>
        </w:tc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3007</w:t>
            </w:r>
          </w:p>
        </w:tc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</w:p>
        </w:tc>
      </w:tr>
    </w:tbl>
    <w:p w:rsidR="00A36F93" w:rsidRPr="00C62226" w:rsidRDefault="00A36F93" w:rsidP="00A36F93">
      <w:pPr>
        <w:rPr>
          <w:lang w:val="ro-RO"/>
        </w:rPr>
      </w:pPr>
    </w:p>
    <w:tbl>
      <w:tblPr>
        <w:tblStyle w:val="a3"/>
        <w:tblpPr w:leftFromText="180" w:rightFromText="180" w:vertAnchor="page" w:horzAnchor="margin" w:tblpY="6903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A36F93" w:rsidRPr="00C62226" w:rsidTr="00A36F93">
        <w:trPr>
          <w:trHeight w:val="57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A36F93">
        <w:trPr>
          <w:trHeight w:val="280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36F93" w:rsidRPr="00C62226" w:rsidTr="00A36F93">
        <w:trPr>
          <w:trHeight w:val="297"/>
        </w:trPr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36F93" w:rsidRPr="00C62226" w:rsidRDefault="00A36F93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7317B" w:rsidRPr="00C62226" w:rsidTr="00A36F93">
        <w:trPr>
          <w:trHeight w:val="297"/>
        </w:trPr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  <w:r w:rsidRPr="00C62226">
              <w:rPr>
                <w:lang w:val="ro-RO"/>
              </w:rPr>
              <w:t>2977</w:t>
            </w:r>
          </w:p>
        </w:tc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A36F93">
            <w:pPr>
              <w:rPr>
                <w:lang w:val="ro-RO"/>
              </w:rPr>
            </w:pPr>
          </w:p>
        </w:tc>
      </w:tr>
    </w:tbl>
    <w:p w:rsidR="00A36F93" w:rsidRPr="00C62226" w:rsidRDefault="00A36F93" w:rsidP="00A36F93">
      <w:pPr>
        <w:rPr>
          <w:lang w:val="ro-RO"/>
        </w:rPr>
      </w:pPr>
    </w:p>
    <w:p w:rsidR="00B06313" w:rsidRPr="00C62226" w:rsidRDefault="00B06313" w:rsidP="00A36F93">
      <w:pPr>
        <w:rPr>
          <w:lang w:val="ro-RO"/>
        </w:rPr>
      </w:pPr>
    </w:p>
    <w:p w:rsidR="00B06313" w:rsidRPr="00C62226" w:rsidRDefault="00B0631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  <w:r w:rsidRPr="00C62226">
        <w:rPr>
          <w:lang w:val="ro-RO"/>
        </w:rPr>
        <w:t>Caminul</w:t>
      </w:r>
      <w:r w:rsidR="00C97D4A">
        <w:rPr>
          <w:lang w:val="ro-RO"/>
        </w:rPr>
        <w:t xml:space="preserve"> </w:t>
      </w:r>
      <w:r w:rsidRPr="00C62226">
        <w:rPr>
          <w:lang w:val="ro-RO"/>
        </w:rPr>
        <w:t>2</w:t>
      </w:r>
    </w:p>
    <w:p w:rsidR="00B06313" w:rsidRPr="00C62226" w:rsidRDefault="00B06313" w:rsidP="00A36F93">
      <w:pPr>
        <w:rPr>
          <w:lang w:val="ro-RO"/>
        </w:rPr>
      </w:pPr>
    </w:p>
    <w:p w:rsidR="00B06313" w:rsidRPr="00C62226" w:rsidRDefault="00B0631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B06313" w:rsidRPr="00C62226" w:rsidRDefault="00B06313" w:rsidP="00A36F93">
      <w:pPr>
        <w:rPr>
          <w:lang w:val="ro-RO"/>
        </w:rPr>
      </w:pPr>
    </w:p>
    <w:p w:rsidR="00B06313" w:rsidRPr="00C62226" w:rsidRDefault="00B06313" w:rsidP="00A36F93">
      <w:pPr>
        <w:rPr>
          <w:lang w:val="ro-RO"/>
        </w:rPr>
      </w:pPr>
    </w:p>
    <w:p w:rsidR="00B06313" w:rsidRPr="00C62226" w:rsidRDefault="00B0631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  <w:r w:rsidRPr="00C62226">
        <w:rPr>
          <w:lang w:val="ro-RO"/>
        </w:rPr>
        <w:t>Caminul 3</w:t>
      </w:r>
    </w:p>
    <w:tbl>
      <w:tblPr>
        <w:tblStyle w:val="a3"/>
        <w:tblpPr w:leftFromText="180" w:rightFromText="180" w:vertAnchor="page" w:horzAnchor="margin" w:tblpY="11679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A7317B" w:rsidRPr="00C62226" w:rsidTr="00B06313">
        <w:trPr>
          <w:trHeight w:val="57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7317B" w:rsidRPr="00C62226" w:rsidTr="00B06313">
        <w:trPr>
          <w:trHeight w:val="280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2997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</w:tr>
    </w:tbl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  <w:r w:rsidRPr="00C62226">
        <w:rPr>
          <w:lang w:val="ro-RO"/>
        </w:rPr>
        <w:t>Caminul 4</w:t>
      </w:r>
    </w:p>
    <w:tbl>
      <w:tblPr>
        <w:tblStyle w:val="a3"/>
        <w:tblpPr w:leftFromText="180" w:rightFromText="180" w:vertAnchor="page" w:horzAnchor="margin" w:tblpY="2517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B06313" w:rsidRPr="00C62226" w:rsidTr="00B06313">
        <w:trPr>
          <w:trHeight w:val="57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m</w:t>
            </w:r>
            <w:r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B06313" w:rsidRPr="00C62226" w:rsidTr="00B06313">
        <w:trPr>
          <w:trHeight w:val="29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06313" w:rsidRPr="00C62226" w:rsidTr="00B06313">
        <w:trPr>
          <w:trHeight w:val="280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06313" w:rsidRPr="00C62226" w:rsidTr="00B06313">
        <w:trPr>
          <w:trHeight w:val="29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06313" w:rsidRPr="00C62226" w:rsidTr="00B06313">
        <w:trPr>
          <w:trHeight w:val="29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B06313" w:rsidRPr="00C62226" w:rsidTr="00B06313">
        <w:trPr>
          <w:trHeight w:val="29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06313" w:rsidRPr="00C62226" w:rsidTr="00B06313">
        <w:trPr>
          <w:trHeight w:val="29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06313" w:rsidRPr="00C62226" w:rsidTr="00B06313">
        <w:trPr>
          <w:trHeight w:val="297"/>
        </w:trPr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3391</w:t>
            </w: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B06313" w:rsidRPr="00C62226" w:rsidRDefault="00B06313" w:rsidP="00B06313">
            <w:pPr>
              <w:rPr>
                <w:lang w:val="ro-RO"/>
              </w:rPr>
            </w:pPr>
          </w:p>
        </w:tc>
      </w:tr>
    </w:tbl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tbl>
      <w:tblPr>
        <w:tblStyle w:val="a3"/>
        <w:tblpPr w:leftFromText="180" w:rightFromText="180" w:vertAnchor="page" w:horzAnchor="margin" w:tblpY="7232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A36F93" w:rsidRPr="00C62226" w:rsidTr="00B06313">
        <w:trPr>
          <w:trHeight w:val="577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A36F93" w:rsidRPr="00C62226" w:rsidTr="00B06313">
        <w:trPr>
          <w:trHeight w:val="297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B06313">
        <w:trPr>
          <w:trHeight w:val="280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B06313">
        <w:trPr>
          <w:trHeight w:val="297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A36F93" w:rsidRPr="00C62226" w:rsidTr="00B06313">
        <w:trPr>
          <w:trHeight w:val="297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A36F93" w:rsidRPr="00C62226" w:rsidTr="00B06313">
        <w:trPr>
          <w:trHeight w:val="297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36F93" w:rsidRPr="00C62226" w:rsidTr="00B06313">
        <w:trPr>
          <w:trHeight w:val="297"/>
        </w:trPr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A36F93" w:rsidRPr="00C62226" w:rsidRDefault="00A36F93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3399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</w:tr>
    </w:tbl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  <w:r w:rsidRPr="00C62226">
        <w:rPr>
          <w:lang w:val="ro-RO"/>
        </w:rPr>
        <w:t>Caminul 5</w:t>
      </w: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5E3322" w:rsidP="00A36F93">
      <w:pPr>
        <w:rPr>
          <w:lang w:val="ro-RO"/>
        </w:rPr>
      </w:pPr>
      <w:r w:rsidRPr="00C62226">
        <w:rPr>
          <w:lang w:val="ro-RO"/>
        </w:rPr>
        <w:t>Căminul 6</w:t>
      </w:r>
    </w:p>
    <w:tbl>
      <w:tblPr>
        <w:tblStyle w:val="a3"/>
        <w:tblpPr w:leftFromText="180" w:rightFromText="180" w:vertAnchor="page" w:horzAnchor="margin" w:tblpY="11743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E3322" w:rsidRPr="00C62226" w:rsidTr="00B06313">
        <w:trPr>
          <w:trHeight w:val="577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5E3322" w:rsidRPr="00C62226" w:rsidTr="00B06313">
        <w:trPr>
          <w:trHeight w:val="297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B06313">
        <w:trPr>
          <w:trHeight w:val="280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B06313">
        <w:trPr>
          <w:trHeight w:val="297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B06313">
        <w:trPr>
          <w:trHeight w:val="297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5E3322" w:rsidRPr="00C62226" w:rsidTr="00B06313">
        <w:trPr>
          <w:trHeight w:val="297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E3322" w:rsidRPr="00C62226" w:rsidTr="00B06313">
        <w:trPr>
          <w:trHeight w:val="297"/>
        </w:trPr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A7317B" w:rsidRPr="00C62226" w:rsidTr="00B06313">
        <w:trPr>
          <w:trHeight w:val="297"/>
        </w:trPr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  <w:r w:rsidRPr="00C62226">
              <w:rPr>
                <w:lang w:val="ro-RO"/>
              </w:rPr>
              <w:t>3102</w:t>
            </w: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A7317B" w:rsidRPr="00C62226" w:rsidRDefault="00A7317B" w:rsidP="00B06313">
            <w:pPr>
              <w:rPr>
                <w:lang w:val="ro-RO"/>
              </w:rPr>
            </w:pPr>
          </w:p>
        </w:tc>
      </w:tr>
    </w:tbl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A36F93" w:rsidRPr="00C62226" w:rsidRDefault="00A7317B" w:rsidP="00A36F93">
      <w:pPr>
        <w:rPr>
          <w:lang w:val="ro-RO"/>
        </w:rPr>
      </w:pPr>
      <w:r w:rsidRPr="00C62226">
        <w:rPr>
          <w:lang w:val="ro-RO"/>
        </w:rPr>
        <w:lastRenderedPageBreak/>
        <w:t xml:space="preserve">  </w:t>
      </w:r>
      <w:r w:rsidR="005E3322" w:rsidRPr="00C62226">
        <w:rPr>
          <w:lang w:val="ro-RO"/>
        </w:rPr>
        <w:t>Căminul 7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845C8F" w:rsidRPr="00C62226" w:rsidTr="00845C8F">
        <w:trPr>
          <w:trHeight w:val="57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80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3391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</w:tr>
    </w:tbl>
    <w:p w:rsidR="005E3322" w:rsidRPr="00C62226" w:rsidRDefault="005E3322" w:rsidP="00A36F93">
      <w:pPr>
        <w:rPr>
          <w:lang w:val="ro-RO"/>
        </w:rPr>
      </w:pPr>
    </w:p>
    <w:p w:rsidR="00A36F93" w:rsidRPr="00C62226" w:rsidRDefault="00A36F93" w:rsidP="00A36F93">
      <w:pPr>
        <w:rPr>
          <w:lang w:val="ro-RO"/>
        </w:rPr>
      </w:pPr>
    </w:p>
    <w:p w:rsidR="005E3322" w:rsidRPr="00C62226" w:rsidRDefault="005E3322" w:rsidP="00A36F93">
      <w:pPr>
        <w:ind w:firstLine="708"/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A36F93" w:rsidRPr="00C62226" w:rsidRDefault="00A7317B" w:rsidP="005E3322">
      <w:pPr>
        <w:rPr>
          <w:lang w:val="ro-RO"/>
        </w:rPr>
      </w:pPr>
      <w:r w:rsidRPr="00C62226">
        <w:rPr>
          <w:lang w:val="ro-RO"/>
        </w:rPr>
        <w:t xml:space="preserve"> </w:t>
      </w:r>
      <w:r w:rsidR="005E3322" w:rsidRPr="00C62226">
        <w:rPr>
          <w:lang w:val="ro-RO"/>
        </w:rPr>
        <w:t xml:space="preserve">Căminul 8 </w:t>
      </w:r>
    </w:p>
    <w:tbl>
      <w:tblPr>
        <w:tblStyle w:val="a3"/>
        <w:tblpPr w:leftFromText="180" w:rightFromText="180" w:vertAnchor="page" w:horzAnchor="margin" w:tblpY="6568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845C8F" w:rsidRPr="00C62226" w:rsidTr="00845C8F">
        <w:trPr>
          <w:trHeight w:val="57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80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3007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</w:tr>
    </w:tbl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845C8F" w:rsidRPr="00C62226" w:rsidRDefault="00845C8F" w:rsidP="00A7317B">
      <w:pPr>
        <w:rPr>
          <w:lang w:val="ro-RO"/>
        </w:rPr>
      </w:pPr>
    </w:p>
    <w:p w:rsidR="005E3322" w:rsidRPr="00C62226" w:rsidRDefault="005E3322" w:rsidP="00A7317B">
      <w:pPr>
        <w:rPr>
          <w:lang w:val="ro-RO"/>
        </w:rPr>
      </w:pPr>
      <w:r w:rsidRPr="00C62226">
        <w:rPr>
          <w:lang w:val="ro-RO"/>
        </w:rPr>
        <w:t>Căm</w:t>
      </w:r>
      <w:r w:rsidR="00560259" w:rsidRPr="00C62226">
        <w:rPr>
          <w:lang w:val="ro-RO"/>
        </w:rPr>
        <w:t>inul 9</w:t>
      </w:r>
    </w:p>
    <w:tbl>
      <w:tblPr>
        <w:tblStyle w:val="a3"/>
        <w:tblpPr w:leftFromText="180" w:rightFromText="180" w:vertAnchor="page" w:horzAnchor="margin" w:tblpY="11173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845C8F" w:rsidRPr="00C62226" w:rsidTr="00845C8F">
        <w:trPr>
          <w:trHeight w:val="57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80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2944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</w:tr>
    </w:tbl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560259" w:rsidRPr="00C62226" w:rsidRDefault="00560259" w:rsidP="005E3322">
      <w:pPr>
        <w:tabs>
          <w:tab w:val="left" w:pos="1155"/>
        </w:tabs>
        <w:rPr>
          <w:lang w:val="ro-RO"/>
        </w:rPr>
      </w:pPr>
    </w:p>
    <w:p w:rsidR="00845C8F" w:rsidRPr="00C62226" w:rsidRDefault="00845C8F" w:rsidP="005E3322">
      <w:pPr>
        <w:tabs>
          <w:tab w:val="left" w:pos="1155"/>
        </w:tabs>
        <w:rPr>
          <w:lang w:val="ro-RO"/>
        </w:rPr>
      </w:pPr>
    </w:p>
    <w:p w:rsidR="005E3322" w:rsidRPr="00C62226" w:rsidRDefault="005E3322" w:rsidP="005E3322">
      <w:pPr>
        <w:tabs>
          <w:tab w:val="left" w:pos="1155"/>
        </w:tabs>
        <w:rPr>
          <w:lang w:val="ro-RO"/>
        </w:rPr>
      </w:pPr>
      <w:r w:rsidRPr="00C62226">
        <w:rPr>
          <w:lang w:val="ro-RO"/>
        </w:rPr>
        <w:lastRenderedPageBreak/>
        <w:t>Căminul 10</w:t>
      </w:r>
    </w:p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E3322" w:rsidRPr="00C62226" w:rsidTr="005E3322">
        <w:trPr>
          <w:trHeight w:val="57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80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5E3322">
        <w:trPr>
          <w:trHeight w:val="297"/>
        </w:trPr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2983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</w:tr>
    </w:tbl>
    <w:p w:rsidR="005E3322" w:rsidRPr="00C62226" w:rsidRDefault="005E3322" w:rsidP="005E3322">
      <w:pPr>
        <w:tabs>
          <w:tab w:val="left" w:pos="1155"/>
        </w:tabs>
        <w:rPr>
          <w:lang w:val="ro-RO"/>
        </w:rPr>
      </w:pPr>
    </w:p>
    <w:p w:rsidR="005E3322" w:rsidRPr="00C62226" w:rsidRDefault="005E3322" w:rsidP="005E3322">
      <w:pPr>
        <w:tabs>
          <w:tab w:val="left" w:pos="1155"/>
        </w:tabs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  <w:r w:rsidRPr="00C62226">
        <w:rPr>
          <w:lang w:val="ro-RO"/>
        </w:rPr>
        <w:t>Căminul 11</w:t>
      </w:r>
    </w:p>
    <w:tbl>
      <w:tblPr>
        <w:tblStyle w:val="a3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E3322" w:rsidRPr="00C62226" w:rsidTr="005E3322">
        <w:trPr>
          <w:trHeight w:val="57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80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5E3322">
        <w:trPr>
          <w:trHeight w:val="297"/>
        </w:trPr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2886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</w:tr>
    </w:tbl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tbl>
      <w:tblPr>
        <w:tblStyle w:val="a3"/>
        <w:tblpPr w:leftFromText="180" w:rightFromText="180" w:vertAnchor="page" w:horzAnchor="margin" w:tblpY="11296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E3322" w:rsidRPr="00C62226" w:rsidTr="005E3322">
        <w:trPr>
          <w:trHeight w:val="57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80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tabs>
                <w:tab w:val="right" w:pos="2098"/>
              </w:tabs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  <w:r w:rsidRPr="00C62226">
              <w:rPr>
                <w:lang w:val="ro-RO"/>
              </w:rPr>
              <w:tab/>
            </w:r>
          </w:p>
        </w:tc>
      </w:tr>
      <w:tr w:rsidR="00560259" w:rsidRPr="00C62226" w:rsidTr="005E3322">
        <w:trPr>
          <w:trHeight w:val="297"/>
        </w:trPr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3160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60259" w:rsidRPr="00C62226" w:rsidRDefault="00560259" w:rsidP="005E3322">
            <w:pPr>
              <w:tabs>
                <w:tab w:val="right" w:pos="2098"/>
              </w:tabs>
              <w:rPr>
                <w:lang w:val="ro-RO"/>
              </w:rPr>
            </w:pPr>
          </w:p>
        </w:tc>
      </w:tr>
    </w:tbl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  <w:r w:rsidRPr="00C62226">
        <w:rPr>
          <w:lang w:val="ro-RO"/>
        </w:rPr>
        <w:t>Căminul 12</w:t>
      </w: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  <w:r w:rsidRPr="00C62226">
        <w:rPr>
          <w:lang w:val="ro-RO"/>
        </w:rPr>
        <w:lastRenderedPageBreak/>
        <w:t>Căminul 13</w:t>
      </w:r>
    </w:p>
    <w:tbl>
      <w:tblPr>
        <w:tblStyle w:val="a3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E3322" w:rsidRPr="00C62226" w:rsidTr="005E3322">
        <w:trPr>
          <w:trHeight w:val="57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80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5E3322">
        <w:trPr>
          <w:trHeight w:val="297"/>
        </w:trPr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3399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</w:tr>
    </w:tbl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tabs>
          <w:tab w:val="left" w:pos="4095"/>
        </w:tabs>
        <w:rPr>
          <w:lang w:val="ro-RO"/>
        </w:rPr>
      </w:pPr>
      <w:r w:rsidRPr="00C62226">
        <w:rPr>
          <w:lang w:val="ro-RO"/>
        </w:rPr>
        <w:tab/>
      </w:r>
    </w:p>
    <w:p w:rsidR="005E3322" w:rsidRPr="00C62226" w:rsidRDefault="005E3322" w:rsidP="005E3322">
      <w:pPr>
        <w:tabs>
          <w:tab w:val="left" w:pos="4095"/>
        </w:tabs>
        <w:rPr>
          <w:lang w:val="ro-RO"/>
        </w:rPr>
      </w:pPr>
      <w:r w:rsidRPr="00C62226">
        <w:rPr>
          <w:lang w:val="ro-RO"/>
        </w:rPr>
        <w:t>Căminul 16</w:t>
      </w:r>
    </w:p>
    <w:tbl>
      <w:tblPr>
        <w:tblStyle w:val="a3"/>
        <w:tblpPr w:leftFromText="180" w:rightFromText="180" w:vertAnchor="page" w:horzAnchor="margin" w:tblpY="6541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E3322" w:rsidRPr="00C62226" w:rsidTr="005E3322">
        <w:trPr>
          <w:trHeight w:val="57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80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E3322" w:rsidRPr="00C62226" w:rsidTr="005E3322">
        <w:trPr>
          <w:trHeight w:val="297"/>
        </w:trPr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5E3322" w:rsidRPr="00C62226" w:rsidRDefault="005E3322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5E3322">
        <w:trPr>
          <w:trHeight w:val="297"/>
        </w:trPr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  <w:r w:rsidRPr="00C62226">
              <w:rPr>
                <w:lang w:val="ro-RO"/>
              </w:rPr>
              <w:t>3399</w:t>
            </w: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560259" w:rsidRPr="00C62226" w:rsidRDefault="00560259" w:rsidP="005E3322">
            <w:pPr>
              <w:rPr>
                <w:lang w:val="ro-RO"/>
              </w:rPr>
            </w:pPr>
          </w:p>
        </w:tc>
      </w:tr>
    </w:tbl>
    <w:p w:rsidR="005E3322" w:rsidRPr="00C62226" w:rsidRDefault="005E3322" w:rsidP="005E3322">
      <w:pPr>
        <w:tabs>
          <w:tab w:val="left" w:pos="4095"/>
        </w:tabs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5E3322" w:rsidRPr="00C62226" w:rsidRDefault="005E3322" w:rsidP="005E3322">
      <w:pPr>
        <w:rPr>
          <w:lang w:val="ro-RO"/>
        </w:rPr>
      </w:pPr>
    </w:p>
    <w:p w:rsidR="00B7538F" w:rsidRPr="00C62226" w:rsidRDefault="005E3322" w:rsidP="005E3322">
      <w:pPr>
        <w:rPr>
          <w:lang w:val="ro-RO"/>
        </w:rPr>
      </w:pPr>
      <w:r w:rsidRPr="00C62226">
        <w:rPr>
          <w:lang w:val="ro-RO"/>
        </w:rPr>
        <w:t>Căminul 17</w:t>
      </w:r>
    </w:p>
    <w:tbl>
      <w:tblPr>
        <w:tblStyle w:val="a3"/>
        <w:tblpPr w:leftFromText="180" w:rightFromText="180" w:vertAnchor="page" w:horzAnchor="margin" w:tblpY="11220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845C8F" w:rsidRPr="00C62226" w:rsidTr="00845C8F">
        <w:trPr>
          <w:trHeight w:val="57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Fregvenţa 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80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1pe an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Aplicare de momeală intoxicată sub formă de gel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845C8F" w:rsidRPr="00C62226" w:rsidTr="00845C8F">
        <w:trPr>
          <w:trHeight w:val="297"/>
        </w:trPr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  <w:r w:rsidRPr="00C62226">
              <w:rPr>
                <w:lang w:val="ro-RO"/>
              </w:rPr>
              <w:t>2654</w:t>
            </w: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  <w:tc>
          <w:tcPr>
            <w:tcW w:w="2314" w:type="dxa"/>
          </w:tcPr>
          <w:p w:rsidR="00845C8F" w:rsidRPr="00C62226" w:rsidRDefault="00845C8F" w:rsidP="00845C8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5E3322" w:rsidRPr="00C62226" w:rsidRDefault="005E3322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>l</w:t>
      </w:r>
      <w:r w:rsidRPr="00C62226">
        <w:rPr>
          <w:lang w:val="ro-RO"/>
        </w:rPr>
        <w:t xml:space="preserve"> didactic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AA046F">
        <w:tc>
          <w:tcPr>
            <w:tcW w:w="2392" w:type="dxa"/>
          </w:tcPr>
          <w:p w:rsidR="00560259" w:rsidRPr="00C62226" w:rsidRDefault="0056025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3831</w:t>
            </w: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>l</w:t>
      </w:r>
      <w:r w:rsidRPr="00C62226">
        <w:rPr>
          <w:lang w:val="ro-RO"/>
        </w:rPr>
        <w:t xml:space="preserve"> didactic</w:t>
      </w:r>
      <w:r w:rsidR="004A525D" w:rsidRPr="00C62226">
        <w:rPr>
          <w:lang w:val="ro-RO"/>
        </w:rPr>
        <w:t xml:space="preserve"> </w:t>
      </w:r>
      <w:r w:rsidRPr="00C62226">
        <w:rPr>
          <w:lang w:val="ro-RO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AA046F">
        <w:tc>
          <w:tcPr>
            <w:tcW w:w="2392" w:type="dxa"/>
          </w:tcPr>
          <w:p w:rsidR="00560259" w:rsidRPr="00C62226" w:rsidRDefault="0056025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560259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3604</w:t>
            </w: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>l</w:t>
      </w:r>
      <w:r w:rsidRPr="00C62226">
        <w:rPr>
          <w:lang w:val="ro-RO"/>
        </w:rPr>
        <w:t xml:space="preserve"> didactic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AA046F">
        <w:tc>
          <w:tcPr>
            <w:tcW w:w="2392" w:type="dxa"/>
          </w:tcPr>
          <w:p w:rsidR="00560259" w:rsidRPr="00C62226" w:rsidRDefault="0056025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560259" w:rsidRPr="00C62226" w:rsidRDefault="00C62226" w:rsidP="00AA046F">
            <w:pPr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>l</w:t>
      </w:r>
      <w:r w:rsidRPr="00C62226">
        <w:rPr>
          <w:lang w:val="ro-RO"/>
        </w:rPr>
        <w:t xml:space="preserve"> didactic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AA046F">
        <w:tc>
          <w:tcPr>
            <w:tcW w:w="2392" w:type="dxa"/>
          </w:tcPr>
          <w:p w:rsidR="00560259" w:rsidRPr="00C62226" w:rsidRDefault="0056025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560259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3000</w:t>
            </w: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>l</w:t>
      </w:r>
      <w:r w:rsidRPr="00C62226">
        <w:rPr>
          <w:lang w:val="ro-RO"/>
        </w:rPr>
        <w:t xml:space="preserve"> didactic</w:t>
      </w:r>
      <w:r w:rsidR="004A525D" w:rsidRPr="00C62226">
        <w:rPr>
          <w:lang w:val="ro-RO"/>
        </w:rPr>
        <w:t xml:space="preserve"> </w:t>
      </w:r>
      <w:r w:rsidRPr="00C62226">
        <w:rPr>
          <w:lang w:val="ro-RO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560259" w:rsidRPr="00C62226" w:rsidTr="00AA046F">
        <w:tc>
          <w:tcPr>
            <w:tcW w:w="2392" w:type="dxa"/>
          </w:tcPr>
          <w:p w:rsidR="00560259" w:rsidRPr="00C62226" w:rsidRDefault="0056025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560259" w:rsidRPr="00C62226" w:rsidRDefault="004423B4" w:rsidP="00AA046F">
            <w:pPr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560259" w:rsidRPr="00C62226" w:rsidRDefault="0056025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>l</w:t>
      </w:r>
      <w:r w:rsidRPr="00C62226">
        <w:rPr>
          <w:lang w:val="ro-RO"/>
        </w:rPr>
        <w:t xml:space="preserve"> didactic</w:t>
      </w:r>
      <w:r w:rsidR="004A525D" w:rsidRPr="00C62226">
        <w:rPr>
          <w:lang w:val="ro-RO"/>
        </w:rPr>
        <w:t xml:space="preserve"> </w:t>
      </w:r>
      <w:r w:rsidRPr="00C62226">
        <w:rPr>
          <w:lang w:val="ro-RO"/>
        </w:rPr>
        <w:t>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148C9" w:rsidRPr="00C62226" w:rsidTr="00AA046F">
        <w:tc>
          <w:tcPr>
            <w:tcW w:w="2392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2641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C97D4A" w:rsidP="00B7538F">
      <w:pPr>
        <w:rPr>
          <w:lang w:val="ro-RO"/>
        </w:rPr>
      </w:pPr>
      <w:r>
        <w:rPr>
          <w:lang w:val="ro-RO"/>
        </w:rPr>
        <w:lastRenderedPageBreak/>
        <w:t>Blocul</w:t>
      </w:r>
      <w:r w:rsidR="00B7538F" w:rsidRPr="00C62226">
        <w:rPr>
          <w:lang w:val="ro-RO"/>
        </w:rPr>
        <w:t xml:space="preserve"> morfologic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148C9" w:rsidRPr="00C62226" w:rsidTr="00AA046F">
        <w:tc>
          <w:tcPr>
            <w:tcW w:w="2392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2281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D068F8" w:rsidRPr="00C62226" w:rsidRDefault="00D068F8" w:rsidP="00B7538F">
      <w:pPr>
        <w:rPr>
          <w:lang w:val="ro-RO"/>
        </w:rPr>
      </w:pPr>
      <w:r w:rsidRPr="00C62226">
        <w:rPr>
          <w:lang w:val="ro-RO"/>
        </w:rPr>
        <w:t>Blocul central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148C9" w:rsidRPr="00C62226" w:rsidTr="00AA046F">
        <w:tc>
          <w:tcPr>
            <w:tcW w:w="2392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1966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D068F8" w:rsidRPr="00C62226" w:rsidRDefault="00D068F8" w:rsidP="00B7538F">
      <w:pPr>
        <w:rPr>
          <w:lang w:val="ro-RO"/>
        </w:rPr>
      </w:pPr>
      <w:r w:rsidRPr="00C62226">
        <w:rPr>
          <w:lang w:val="ro-RO"/>
        </w:rPr>
        <w:t>Laboratorul centra</w:t>
      </w:r>
      <w:r w:rsidR="00C97D4A">
        <w:rPr>
          <w:lang w:val="ro-RO"/>
        </w:rPr>
        <w:t>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148C9" w:rsidRPr="00C62226" w:rsidTr="00AA046F">
        <w:tc>
          <w:tcPr>
            <w:tcW w:w="2392" w:type="dxa"/>
          </w:tcPr>
          <w:p w:rsidR="00D148C9" w:rsidRPr="00C62226" w:rsidRDefault="00D148C9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D148C9" w:rsidRPr="00C62226" w:rsidRDefault="00C62226" w:rsidP="00AA046F">
            <w:pPr>
              <w:rPr>
                <w:lang w:val="ro-RO"/>
              </w:rPr>
            </w:pPr>
            <w:r>
              <w:rPr>
                <w:lang w:val="ro-RO"/>
              </w:rPr>
              <w:t>2500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</w:tr>
    </w:tbl>
    <w:p w:rsidR="00D068F8" w:rsidRPr="00C62226" w:rsidRDefault="00D068F8" w:rsidP="00B7538F">
      <w:pPr>
        <w:rPr>
          <w:lang w:val="ro-RO"/>
        </w:rPr>
      </w:pPr>
    </w:p>
    <w:p w:rsidR="00A54492" w:rsidRPr="00C62226" w:rsidRDefault="00A54492" w:rsidP="00B7538F">
      <w:pPr>
        <w:rPr>
          <w:lang w:val="ro-RO"/>
        </w:rPr>
      </w:pPr>
    </w:p>
    <w:p w:rsidR="00A54492" w:rsidRPr="00C62226" w:rsidRDefault="00A54492" w:rsidP="00B7538F">
      <w:pPr>
        <w:rPr>
          <w:lang w:val="ro-RO"/>
        </w:rPr>
      </w:pPr>
    </w:p>
    <w:p w:rsidR="00D068F8" w:rsidRPr="00C62226" w:rsidRDefault="00D068F8" w:rsidP="00B7538F">
      <w:pPr>
        <w:rPr>
          <w:lang w:val="ro-RO"/>
        </w:rPr>
      </w:pPr>
      <w:r w:rsidRPr="00C62226">
        <w:rPr>
          <w:lang w:val="ro-RO"/>
        </w:rPr>
        <w:lastRenderedPageBreak/>
        <w:t>Clinica stomatologică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148C9" w:rsidRPr="00C62226" w:rsidTr="00AA046F">
        <w:tc>
          <w:tcPr>
            <w:tcW w:w="2392" w:type="dxa"/>
          </w:tcPr>
          <w:p w:rsidR="00D148C9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D148C9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2480</w:t>
            </w: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148C9" w:rsidRPr="00C62226" w:rsidRDefault="00D148C9" w:rsidP="00AA046F">
            <w:pPr>
              <w:rPr>
                <w:lang w:val="ro-RO"/>
              </w:rPr>
            </w:pPr>
          </w:p>
        </w:tc>
      </w:tr>
    </w:tbl>
    <w:p w:rsidR="00D068F8" w:rsidRPr="00C62226" w:rsidRDefault="00D068F8" w:rsidP="00B7538F">
      <w:pPr>
        <w:rPr>
          <w:lang w:val="ro-RO"/>
        </w:rPr>
      </w:pPr>
    </w:p>
    <w:p w:rsidR="00D068F8" w:rsidRPr="00C62226" w:rsidRDefault="00D068F8" w:rsidP="00B7538F">
      <w:pPr>
        <w:rPr>
          <w:lang w:val="ro-RO"/>
        </w:rPr>
      </w:pPr>
      <w:r w:rsidRPr="00C62226">
        <w:rPr>
          <w:lang w:val="ro-RO"/>
        </w:rPr>
        <w:t>Clinica stomatologică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C62226" w:rsidP="00AA046F">
            <w:pPr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  <w:r w:rsidRPr="00C62226">
        <w:rPr>
          <w:lang w:val="ro-RO"/>
        </w:rPr>
        <w:t>Cantin</w:t>
      </w:r>
      <w:r w:rsidR="004A525D" w:rsidRPr="00C62226">
        <w:rPr>
          <w:lang w:val="ro-RO"/>
        </w:rPr>
        <w:t xml:space="preserve">a </w:t>
      </w:r>
      <w:r w:rsidR="00893FBA" w:rsidRPr="00C62226">
        <w:rPr>
          <w:lang w:val="ro-RO"/>
        </w:rPr>
        <w:t>1</w:t>
      </w:r>
      <w:r w:rsidRPr="00C62226">
        <w:rPr>
          <w:lang w:val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lună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lună</w:t>
            </w: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1250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A54492" w:rsidRPr="00C62226" w:rsidRDefault="00A54492" w:rsidP="00893FBA">
      <w:pPr>
        <w:rPr>
          <w:lang w:val="ro-RO"/>
        </w:rPr>
      </w:pPr>
    </w:p>
    <w:p w:rsidR="00A54492" w:rsidRPr="00C62226" w:rsidRDefault="00A54492" w:rsidP="00893FBA">
      <w:pPr>
        <w:rPr>
          <w:lang w:val="ro-RO"/>
        </w:rPr>
      </w:pPr>
    </w:p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lastRenderedPageBreak/>
        <w:t>Cantin</w:t>
      </w:r>
      <w:r w:rsidR="004A525D" w:rsidRPr="00C62226">
        <w:rPr>
          <w:lang w:val="ro-RO"/>
        </w:rPr>
        <w:t xml:space="preserve">a </w:t>
      </w:r>
      <w:r w:rsidR="00BB15BD" w:rsidRPr="00C62226">
        <w:rPr>
          <w:lang w:val="ro-RO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 pe an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 pe an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 pe an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 pe an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lună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lună</w:t>
            </w: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1000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D068F8" w:rsidP="00B7538F">
      <w:pPr>
        <w:rPr>
          <w:lang w:val="ro-RO"/>
        </w:rPr>
      </w:pPr>
      <w:r w:rsidRPr="00C62226">
        <w:rPr>
          <w:lang w:val="ro-RO"/>
        </w:rPr>
        <w:t>Biblioteca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</w:t>
            </w:r>
            <w:r w:rsidR="00B41A50" w:rsidRPr="00C62226">
              <w:rPr>
                <w:lang w:val="ro-RO"/>
              </w:rPr>
              <w:t>074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D068F8" w:rsidRPr="00C62226" w:rsidRDefault="00D068F8" w:rsidP="00B7538F">
      <w:pPr>
        <w:rPr>
          <w:lang w:val="ro-RO"/>
        </w:rPr>
      </w:pPr>
      <w:r w:rsidRPr="00C62226">
        <w:rPr>
          <w:lang w:val="ro-RO"/>
        </w:rPr>
        <w:t>Garaj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D068F8" w:rsidRPr="00C62226" w:rsidRDefault="00D068F8" w:rsidP="00B7538F">
      <w:pPr>
        <w:rPr>
          <w:lang w:val="ro-RO"/>
        </w:rPr>
      </w:pPr>
    </w:p>
    <w:p w:rsidR="00A54492" w:rsidRPr="00C62226" w:rsidRDefault="00A54492" w:rsidP="00B7538F">
      <w:pPr>
        <w:rPr>
          <w:lang w:val="ro-RO"/>
        </w:rPr>
      </w:pPr>
    </w:p>
    <w:p w:rsidR="00A54492" w:rsidRPr="00C62226" w:rsidRDefault="00A54492" w:rsidP="00B7538F">
      <w:pPr>
        <w:rPr>
          <w:lang w:val="ro-RO"/>
        </w:rPr>
      </w:pPr>
    </w:p>
    <w:p w:rsidR="00D068F8" w:rsidRPr="00C62226" w:rsidRDefault="00D068F8" w:rsidP="00B7538F">
      <w:pPr>
        <w:rPr>
          <w:lang w:val="ro-RO"/>
        </w:rPr>
      </w:pPr>
      <w:r w:rsidRPr="00C62226">
        <w:rPr>
          <w:lang w:val="ro-RO"/>
        </w:rPr>
        <w:lastRenderedPageBreak/>
        <w:t>Depozite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Suprfaţa </w:t>
            </w:r>
            <w:r w:rsidR="00D70BD8" w:rsidRPr="00C62226">
              <w:rPr>
                <w:lang w:val="ro-RO"/>
              </w:rPr>
              <w:t>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Soclu clădirii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orizontale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Suprafeţele verticale (înălţimea 1.5 m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Sisteme de ventilaţie (cu ULV)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 pe an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Aplicare de momeală intoxicată sub formă de gel/ pulberi 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D068F8" w:rsidRPr="00C62226" w:rsidTr="00AA046F">
        <w:tc>
          <w:tcPr>
            <w:tcW w:w="2392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Capcane adezive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profilactic</w:t>
            </w:r>
          </w:p>
        </w:tc>
        <w:tc>
          <w:tcPr>
            <w:tcW w:w="2393" w:type="dxa"/>
          </w:tcPr>
          <w:p w:rsidR="00D068F8" w:rsidRPr="00C62226" w:rsidRDefault="00D068F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 luni</w:t>
            </w: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</w:t>
            </w:r>
            <w:r w:rsidR="00AB0758" w:rsidRPr="00C62226">
              <w:rPr>
                <w:lang w:val="ro-RO"/>
              </w:rPr>
              <w:t>650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4A525D">
      <w:pPr>
        <w:jc w:val="center"/>
        <w:rPr>
          <w:b/>
          <w:bCs/>
          <w:lang w:val="ro-RO"/>
        </w:rPr>
      </w:pPr>
      <w:r w:rsidRPr="00C62226">
        <w:rPr>
          <w:b/>
          <w:bCs/>
          <w:lang w:val="ro-RO"/>
        </w:rPr>
        <w:t>Deratizarea</w:t>
      </w:r>
    </w:p>
    <w:p w:rsidR="00B7538F" w:rsidRPr="00C62226" w:rsidRDefault="00893FBA" w:rsidP="00B7538F">
      <w:pPr>
        <w:rPr>
          <w:lang w:val="ro-RO"/>
        </w:rPr>
      </w:pPr>
      <w:r w:rsidRPr="00C62226">
        <w:rPr>
          <w:lang w:val="ro-RO"/>
        </w:rPr>
        <w:t>Căminul 1</w:t>
      </w:r>
      <w:r w:rsidR="00B7538F" w:rsidRPr="00C62226">
        <w:rPr>
          <w:lang w:val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7538F" w:rsidRPr="00C62226" w:rsidRDefault="00B7538F" w:rsidP="00AA046F">
            <w:pPr>
              <w:rPr>
                <w:lang w:val="ro-RO"/>
              </w:rPr>
            </w:pPr>
          </w:p>
        </w:tc>
      </w:tr>
      <w:tr w:rsidR="00B7538F" w:rsidRPr="00C62226" w:rsidTr="00AA046F">
        <w:tc>
          <w:tcPr>
            <w:tcW w:w="2392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7538F" w:rsidRPr="00C62226" w:rsidRDefault="00B753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7538F" w:rsidRPr="00C62226" w:rsidRDefault="00B7538F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470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A54492" w:rsidRPr="00C62226" w:rsidRDefault="00A54492" w:rsidP="00893FBA">
      <w:pPr>
        <w:rPr>
          <w:lang w:val="ro-RO"/>
        </w:rPr>
      </w:pPr>
    </w:p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t xml:space="preserve">Căminul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466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A54492" w:rsidRPr="00C62226" w:rsidRDefault="00A54492" w:rsidP="00893FBA">
      <w:pPr>
        <w:rPr>
          <w:lang w:val="ro-RO"/>
        </w:rPr>
      </w:pPr>
    </w:p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lastRenderedPageBreak/>
        <w:t xml:space="preserve">Căminul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469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t xml:space="preserve">Căminul 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t>Căminul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500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lastRenderedPageBreak/>
        <w:t>Căminul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500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893FBA" w:rsidRPr="00C62226" w:rsidRDefault="00893FBA" w:rsidP="00893FBA">
      <w:pPr>
        <w:rPr>
          <w:lang w:val="ro-RO"/>
        </w:rPr>
      </w:pPr>
      <w:r w:rsidRPr="00C62226">
        <w:rPr>
          <w:lang w:val="ro-RO"/>
        </w:rPr>
        <w:t>Căminul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893FBA" w:rsidRPr="00C62226" w:rsidTr="00AA046F">
        <w:tc>
          <w:tcPr>
            <w:tcW w:w="2392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893FBA" w:rsidRPr="00C62226" w:rsidRDefault="00893FB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893FBA" w:rsidRPr="00C62226" w:rsidRDefault="00893FBA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400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 xml:space="preserve">Căminul 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460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lastRenderedPageBreak/>
        <w:t xml:space="preserve">Căminul 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460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Căminul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446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Căminul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458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lastRenderedPageBreak/>
        <w:t>Căminul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459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 xml:space="preserve">Căminul 13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D70BD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459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 xml:space="preserve">Căminul 16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459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lastRenderedPageBreak/>
        <w:t xml:space="preserve">Căminul 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 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 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45</w:t>
            </w:r>
            <w:r w:rsidR="004A525D" w:rsidRPr="00C62226">
              <w:rPr>
                <w:lang w:val="ro-RO"/>
              </w:rPr>
              <w:t>8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Blocul central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2320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Blocu</w:t>
      </w:r>
      <w:r w:rsidR="004A525D" w:rsidRPr="00C62226">
        <w:rPr>
          <w:lang w:val="ro-RO"/>
        </w:rPr>
        <w:t xml:space="preserve">l </w:t>
      </w:r>
      <w:r w:rsidRPr="00C62226">
        <w:rPr>
          <w:lang w:val="ro-RO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1680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B15BD" w:rsidRPr="00C62226" w:rsidRDefault="00BB15BD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lastRenderedPageBreak/>
        <w:t>Blocul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935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Blocul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301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Blocul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303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Blocul</w:t>
      </w:r>
      <w:r w:rsidR="004A525D" w:rsidRPr="00C62226">
        <w:rPr>
          <w:lang w:val="ro-RO"/>
        </w:rPr>
        <w:t xml:space="preserve"> </w:t>
      </w:r>
      <w:r w:rsidRPr="00C62226">
        <w:rPr>
          <w:lang w:val="ro-RO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76446C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409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B15BD" w:rsidRPr="00C62226" w:rsidRDefault="00BB15BD" w:rsidP="00BB15BD">
      <w:pPr>
        <w:rPr>
          <w:lang w:val="ro-RO"/>
        </w:rPr>
      </w:pPr>
      <w:r w:rsidRPr="00C62226">
        <w:rPr>
          <w:lang w:val="ro-RO"/>
        </w:rPr>
        <w:t>Blocul morfologic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BB15BD" w:rsidRPr="00C62226" w:rsidTr="00AA046F">
        <w:tc>
          <w:tcPr>
            <w:tcW w:w="2392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BB15BD" w:rsidRPr="00C62226" w:rsidRDefault="00BB15BD" w:rsidP="00AA046F">
            <w:pPr>
              <w:rPr>
                <w:lang w:val="ro-RO"/>
              </w:rPr>
            </w:pPr>
          </w:p>
        </w:tc>
      </w:tr>
      <w:tr w:rsidR="0076446C" w:rsidRPr="00C62226" w:rsidTr="00AA046F">
        <w:tc>
          <w:tcPr>
            <w:tcW w:w="2392" w:type="dxa"/>
          </w:tcPr>
          <w:p w:rsidR="0076446C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76446C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420</w:t>
            </w: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446C" w:rsidRPr="00C62226" w:rsidRDefault="0076446C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9E562A" w:rsidRPr="00C62226" w:rsidRDefault="009E562A" w:rsidP="009E562A">
      <w:pPr>
        <w:rPr>
          <w:lang w:val="ro-RO"/>
        </w:rPr>
      </w:pPr>
      <w:r w:rsidRPr="00C62226">
        <w:rPr>
          <w:lang w:val="ro-RO"/>
        </w:rPr>
        <w:t>Laborator central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562A" w:rsidRPr="00C62226" w:rsidTr="00AA046F">
        <w:tc>
          <w:tcPr>
            <w:tcW w:w="2392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9E562A" w:rsidRPr="00C62226" w:rsidTr="00AA046F">
        <w:tc>
          <w:tcPr>
            <w:tcW w:w="2392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9E562A" w:rsidRPr="00C62226" w:rsidTr="00AA046F">
        <w:tc>
          <w:tcPr>
            <w:tcW w:w="2392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9E562A" w:rsidRPr="00C62226" w:rsidTr="00AA046F">
        <w:tc>
          <w:tcPr>
            <w:tcW w:w="2392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9E562A" w:rsidRPr="00C62226" w:rsidTr="00AA046F">
        <w:tc>
          <w:tcPr>
            <w:tcW w:w="2392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9E562A" w:rsidRPr="00C62226" w:rsidRDefault="009E562A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9E562A" w:rsidRPr="00C62226" w:rsidRDefault="009E562A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500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A54492" w:rsidRPr="00C62226" w:rsidRDefault="00A54492" w:rsidP="00A45841">
      <w:pPr>
        <w:rPr>
          <w:lang w:val="ro-RO"/>
        </w:rPr>
      </w:pPr>
    </w:p>
    <w:p w:rsidR="00A54492" w:rsidRPr="00C62226" w:rsidRDefault="00A54492" w:rsidP="00A45841">
      <w:pPr>
        <w:rPr>
          <w:lang w:val="ro-RO"/>
        </w:rPr>
      </w:pPr>
    </w:p>
    <w:p w:rsidR="00A54492" w:rsidRPr="00C62226" w:rsidRDefault="00A54492" w:rsidP="00A45841">
      <w:pPr>
        <w:rPr>
          <w:lang w:val="ro-RO"/>
        </w:rPr>
      </w:pPr>
    </w:p>
    <w:p w:rsidR="00A45841" w:rsidRPr="00C62226" w:rsidRDefault="00A45841" w:rsidP="00A45841">
      <w:pPr>
        <w:rPr>
          <w:lang w:val="ro-RO"/>
        </w:rPr>
      </w:pPr>
      <w:r w:rsidRPr="00C62226">
        <w:rPr>
          <w:lang w:val="ro-RO"/>
        </w:rPr>
        <w:lastRenderedPageBreak/>
        <w:t>Clinica stomatologică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500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A45841" w:rsidRPr="00C62226" w:rsidRDefault="00A45841" w:rsidP="00A45841">
      <w:pPr>
        <w:rPr>
          <w:lang w:val="ro-RO"/>
        </w:rPr>
      </w:pPr>
      <w:r w:rsidRPr="00C62226">
        <w:rPr>
          <w:lang w:val="ro-RO"/>
        </w:rPr>
        <w:t>Clinica stomatologică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A45841" w:rsidRPr="00C62226" w:rsidRDefault="00C97D4A" w:rsidP="00A45841">
      <w:pPr>
        <w:rPr>
          <w:lang w:val="ro-RO"/>
        </w:rPr>
      </w:pPr>
      <w:r>
        <w:rPr>
          <w:lang w:val="ro-RO"/>
        </w:rPr>
        <w:t>Cantina</w:t>
      </w:r>
      <w:r w:rsidR="00A45841" w:rsidRPr="00C62226">
        <w:rPr>
          <w:lang w:val="ro-RO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A45841" w:rsidRPr="00C62226" w:rsidRDefault="00A45841" w:rsidP="00B7538F">
      <w:pPr>
        <w:rPr>
          <w:lang w:val="ro-RO"/>
        </w:rPr>
      </w:pPr>
    </w:p>
    <w:p w:rsidR="00A54492" w:rsidRPr="00C62226" w:rsidRDefault="00A54492" w:rsidP="00A45841">
      <w:pPr>
        <w:rPr>
          <w:lang w:val="ro-RO"/>
        </w:rPr>
      </w:pPr>
    </w:p>
    <w:p w:rsidR="00A54492" w:rsidRPr="00C62226" w:rsidRDefault="00A54492" w:rsidP="00A45841">
      <w:pPr>
        <w:rPr>
          <w:lang w:val="ro-RO"/>
        </w:rPr>
      </w:pPr>
    </w:p>
    <w:p w:rsidR="00A45841" w:rsidRPr="00C62226" w:rsidRDefault="00C97D4A" w:rsidP="00A45841">
      <w:pPr>
        <w:rPr>
          <w:lang w:val="ro-RO"/>
        </w:rPr>
      </w:pPr>
      <w:r>
        <w:rPr>
          <w:lang w:val="ro-RO"/>
        </w:rPr>
        <w:lastRenderedPageBreak/>
        <w:t>Cantina</w:t>
      </w:r>
      <w:r w:rsidR="00A45841" w:rsidRPr="00C62226">
        <w:rPr>
          <w:lang w:val="ro-RO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</w:p>
        </w:tc>
      </w:tr>
      <w:tr w:rsidR="00A45841" w:rsidRPr="00C62226" w:rsidTr="00AA046F">
        <w:tc>
          <w:tcPr>
            <w:tcW w:w="2392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45841" w:rsidRPr="00C62226" w:rsidRDefault="00A45841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AB0758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285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B7538F" w:rsidRPr="00C62226" w:rsidRDefault="00A66382" w:rsidP="00B7538F">
      <w:pPr>
        <w:rPr>
          <w:lang w:val="ro-RO"/>
        </w:rPr>
      </w:pPr>
      <w:r w:rsidRPr="00C62226">
        <w:rPr>
          <w:lang w:val="ro-RO"/>
        </w:rPr>
        <w:t>Biblioteca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600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A66382" w:rsidRPr="00C62226" w:rsidRDefault="00A66382" w:rsidP="00B7538F">
      <w:pPr>
        <w:rPr>
          <w:lang w:val="ro-RO"/>
        </w:rPr>
      </w:pPr>
    </w:p>
    <w:p w:rsidR="00A66382" w:rsidRPr="00C62226" w:rsidRDefault="00A66382" w:rsidP="00B7538F">
      <w:pPr>
        <w:rPr>
          <w:lang w:val="ro-RO"/>
        </w:rPr>
      </w:pPr>
      <w:r w:rsidRPr="00C62226">
        <w:rPr>
          <w:lang w:val="ro-RO"/>
        </w:rPr>
        <w:t>Depozite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3000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A66382" w:rsidRPr="00C62226" w:rsidRDefault="00A66382" w:rsidP="00B7538F">
      <w:pPr>
        <w:rPr>
          <w:lang w:val="ro-RO"/>
        </w:rPr>
      </w:pPr>
    </w:p>
    <w:p w:rsidR="00A66382" w:rsidRPr="00C62226" w:rsidRDefault="00A66382" w:rsidP="00B7538F">
      <w:pPr>
        <w:rPr>
          <w:lang w:val="ro-RO"/>
        </w:rPr>
      </w:pPr>
      <w:r w:rsidRPr="00C62226">
        <w:rPr>
          <w:lang w:val="ro-RO"/>
        </w:rPr>
        <w:lastRenderedPageBreak/>
        <w:t>Garajul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Denumirea serviciului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</w:t>
            </w:r>
            <w:r w:rsidR="00D70BD8" w:rsidRPr="00C62226">
              <w:rPr>
                <w:lang w:val="ro-RO"/>
              </w:rPr>
              <w:t xml:space="preserve"> m</w:t>
            </w:r>
            <w:r w:rsidR="00D70BD8" w:rsidRPr="00C62226">
              <w:rPr>
                <w:vertAlign w:val="superscript"/>
                <w:lang w:val="ro-RO"/>
              </w:rPr>
              <w:t>2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Tip de activitate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Fregvenţa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momelilor intoxicate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Plasarea capcanelor (adezive)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Plasarea staţiilor de intoxicare 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Frontal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20 iulie- 20 august</w:t>
            </w: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momelilor/ capcanelor ne consumate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</w:p>
        </w:tc>
      </w:tr>
      <w:tr w:rsidR="00A66382" w:rsidRPr="00C62226" w:rsidTr="00AA046F">
        <w:tc>
          <w:tcPr>
            <w:tcW w:w="2392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Ridicarea cadavrelor pierite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</w:tc>
        <w:tc>
          <w:tcPr>
            <w:tcW w:w="2393" w:type="dxa"/>
          </w:tcPr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 xml:space="preserve">20 iulie- 20 august 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La necesitate</w:t>
            </w:r>
          </w:p>
          <w:p w:rsidR="00A66382" w:rsidRPr="00C62226" w:rsidRDefault="00A66382" w:rsidP="00AA046F">
            <w:pPr>
              <w:rPr>
                <w:lang w:val="ro-RO"/>
              </w:rPr>
            </w:pPr>
          </w:p>
        </w:tc>
      </w:tr>
      <w:tr w:rsidR="00845C8F" w:rsidRPr="00C62226" w:rsidTr="00AA046F">
        <w:tc>
          <w:tcPr>
            <w:tcW w:w="2392" w:type="dxa"/>
          </w:tcPr>
          <w:p w:rsidR="00845C8F" w:rsidRPr="00C62226" w:rsidRDefault="00845C8F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Suprafaţa preconizată</w:t>
            </w:r>
          </w:p>
        </w:tc>
        <w:tc>
          <w:tcPr>
            <w:tcW w:w="2393" w:type="dxa"/>
          </w:tcPr>
          <w:p w:rsidR="00845C8F" w:rsidRPr="00C62226" w:rsidRDefault="004A525D" w:rsidP="00AA046F">
            <w:pPr>
              <w:rPr>
                <w:lang w:val="ro-RO"/>
              </w:rPr>
            </w:pPr>
            <w:r w:rsidRPr="00C62226">
              <w:rPr>
                <w:lang w:val="ro-RO"/>
              </w:rPr>
              <w:t>1000</w:t>
            </w: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845C8F" w:rsidRPr="00C62226" w:rsidRDefault="00845C8F" w:rsidP="00AA046F">
            <w:pPr>
              <w:rPr>
                <w:lang w:val="ro-RO"/>
              </w:rPr>
            </w:pPr>
          </w:p>
        </w:tc>
      </w:tr>
    </w:tbl>
    <w:p w:rsidR="00A66382" w:rsidRPr="00C62226" w:rsidRDefault="00A66382" w:rsidP="00B7538F">
      <w:pPr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27"/>
      </w:tblGrid>
      <w:tr w:rsidR="00A66382" w:rsidRPr="00C97D4A" w:rsidTr="00A66382">
        <w:tc>
          <w:tcPr>
            <w:tcW w:w="2235" w:type="dxa"/>
          </w:tcPr>
          <w:p w:rsidR="00A66382" w:rsidRPr="00C62226" w:rsidRDefault="00A54492" w:rsidP="00B7538F">
            <w:pPr>
              <w:rPr>
                <w:lang w:val="ro-RO"/>
              </w:rPr>
            </w:pPr>
            <w:r w:rsidRPr="00C62226">
              <w:rPr>
                <w:lang w:val="ro-RO"/>
              </w:rPr>
              <w:t>Cerinţe faţă de companie contractată</w:t>
            </w:r>
          </w:p>
        </w:tc>
        <w:tc>
          <w:tcPr>
            <w:tcW w:w="7727" w:type="dxa"/>
          </w:tcPr>
          <w:p w:rsidR="00A66382" w:rsidRPr="00C62226" w:rsidRDefault="00A54492" w:rsidP="00A54492">
            <w:pPr>
              <w:pStyle w:val="aa"/>
              <w:numPr>
                <w:ilvl w:val="0"/>
                <w:numId w:val="1"/>
              </w:numPr>
              <w:rPr>
                <w:lang w:val="ro-RO"/>
              </w:rPr>
            </w:pPr>
            <w:r w:rsidRPr="00C62226">
              <w:rPr>
                <w:lang w:val="ro-RO"/>
              </w:rPr>
              <w:t>Compania trebuie să posede tehnici de combatere şi control pentru gândaci, ploşniţe, furnici, ţânţari, muşte, viespi, purici, păduch, ş.a. agenţi în focare cu contaminare mare cu xenantropi</w:t>
            </w:r>
          </w:p>
          <w:p w:rsidR="00A54492" w:rsidRPr="00C62226" w:rsidRDefault="00A54492" w:rsidP="00A54492">
            <w:pPr>
              <w:pStyle w:val="aa"/>
              <w:numPr>
                <w:ilvl w:val="0"/>
                <w:numId w:val="1"/>
              </w:numPr>
              <w:rPr>
                <w:lang w:val="ro-RO"/>
              </w:rPr>
            </w:pPr>
            <w:r w:rsidRPr="00C62226">
              <w:rPr>
                <w:lang w:val="ro-RO"/>
              </w:rPr>
              <w:t xml:space="preserve">Compania trebuie să posede tehnici de combatere  şi control profilactic pentru gândaci, ploşniţe, furnici, </w:t>
            </w:r>
            <w:r w:rsidR="00B41A50" w:rsidRPr="00C62226">
              <w:rPr>
                <w:lang w:val="ro-RO"/>
              </w:rPr>
              <w:t>ţânţari, muşte, viespi, purici, păduch ş.a.</w:t>
            </w:r>
          </w:p>
          <w:p w:rsidR="00B41A50" w:rsidRPr="00C62226" w:rsidRDefault="00B41A50" w:rsidP="00A54492">
            <w:pPr>
              <w:pStyle w:val="aa"/>
              <w:numPr>
                <w:ilvl w:val="0"/>
                <w:numId w:val="1"/>
              </w:numPr>
              <w:rPr>
                <w:lang w:val="ro-RO"/>
              </w:rPr>
            </w:pPr>
            <w:r w:rsidRPr="00C62226">
              <w:rPr>
                <w:lang w:val="ro-RO"/>
              </w:rPr>
              <w:t>Compania trebuie să posede tehnici de deratizare modernă şi efectivă, inclusiv controlul substanţeii deratizante. Se presupune şi ridicarea animalelor moarte şi a momelilor depăşite.</w:t>
            </w:r>
          </w:p>
          <w:p w:rsidR="00B41A50" w:rsidRPr="00C62226" w:rsidRDefault="00B41A50" w:rsidP="00A54492">
            <w:pPr>
              <w:pStyle w:val="aa"/>
              <w:numPr>
                <w:ilvl w:val="0"/>
                <w:numId w:val="1"/>
              </w:numPr>
              <w:rPr>
                <w:lang w:val="ro-RO"/>
              </w:rPr>
            </w:pPr>
            <w:r w:rsidRPr="00C62226">
              <w:rPr>
                <w:lang w:val="ro-RO"/>
              </w:rPr>
              <w:t>Să posede tehnici de plasare a staţiilor de intoxicare şi a tehnicilor de deratizare netoxice.</w:t>
            </w:r>
          </w:p>
          <w:p w:rsidR="00B41A50" w:rsidRPr="00C62226" w:rsidRDefault="00B41A50" w:rsidP="00A54492">
            <w:pPr>
              <w:pStyle w:val="aa"/>
              <w:numPr>
                <w:ilvl w:val="0"/>
                <w:numId w:val="1"/>
              </w:numPr>
              <w:rPr>
                <w:lang w:val="ro-RO"/>
              </w:rPr>
            </w:pPr>
            <w:r w:rsidRPr="00C62226">
              <w:rPr>
                <w:lang w:val="ro-RO"/>
              </w:rPr>
              <w:t>Să dispună de un efectiv de activitate pentru a realiza volumul menţionat într-un termen redus.</w:t>
            </w:r>
          </w:p>
          <w:p w:rsidR="00B41A50" w:rsidRPr="00C62226" w:rsidRDefault="00B41A50" w:rsidP="00A54492">
            <w:pPr>
              <w:pStyle w:val="aa"/>
              <w:numPr>
                <w:ilvl w:val="0"/>
                <w:numId w:val="1"/>
              </w:numPr>
              <w:rPr>
                <w:lang w:val="ro-RO"/>
              </w:rPr>
            </w:pPr>
            <w:r w:rsidRPr="00C62226">
              <w:rPr>
                <w:lang w:val="ro-RO"/>
              </w:rPr>
              <w:t>Să posede o atare activitate în extrasul din registrul de stat.</w:t>
            </w:r>
          </w:p>
        </w:tc>
      </w:tr>
    </w:tbl>
    <w:p w:rsidR="00B7538F" w:rsidRPr="00C62226" w:rsidRDefault="00B7538F" w:rsidP="00B7538F">
      <w:pPr>
        <w:rPr>
          <w:lang w:val="ro-RO"/>
        </w:rPr>
      </w:pPr>
    </w:p>
    <w:p w:rsidR="00B7538F" w:rsidRPr="00C62226" w:rsidRDefault="00B7538F" w:rsidP="00B7538F">
      <w:pPr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302"/>
      </w:tblGrid>
      <w:tr w:rsidR="00FA1C64" w:rsidRPr="00C97D4A" w:rsidTr="00FA1C64">
        <w:tc>
          <w:tcPr>
            <w:tcW w:w="2660" w:type="dxa"/>
          </w:tcPr>
          <w:p w:rsidR="00FA1C64" w:rsidRPr="00C62226" w:rsidRDefault="00FA1C64" w:rsidP="00B7538F">
            <w:pPr>
              <w:rPr>
                <w:lang w:val="ro-RO"/>
              </w:rPr>
            </w:pPr>
            <w:r w:rsidRPr="00C62226">
              <w:rPr>
                <w:lang w:val="ro-RO"/>
              </w:rPr>
              <w:t>Cerinţe suplimentare</w:t>
            </w:r>
          </w:p>
        </w:tc>
        <w:tc>
          <w:tcPr>
            <w:tcW w:w="7302" w:type="dxa"/>
          </w:tcPr>
          <w:p w:rsidR="00FA1C64" w:rsidRPr="00C62226" w:rsidRDefault="00FA1C64" w:rsidP="00FA1C64">
            <w:pPr>
              <w:pStyle w:val="aa"/>
              <w:numPr>
                <w:ilvl w:val="0"/>
                <w:numId w:val="2"/>
              </w:numPr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Pre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ul ofertei va include cheltuielile de</w:t>
            </w:r>
          </w:p>
          <w:p w:rsidR="00FA1C64" w:rsidRPr="00C62226" w:rsidRDefault="00FA1C64" w:rsidP="004A525D">
            <w:pPr>
              <w:pStyle w:val="aa"/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transport, echipamente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ș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ustensile, substan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e dezinsectante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deratizante.</w:t>
            </w:r>
          </w:p>
          <w:p w:rsidR="00FA1C64" w:rsidRPr="00C62226" w:rsidRDefault="00FA1C64" w:rsidP="00FA1C64">
            <w:pPr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     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2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. Folosirea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n prestarea serviciilor a dezinsectantelor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 deratizantelor de calitate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nalta recomandate de ANSP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ș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MSPSRM care de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in certificatul igienic valabil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sau avizul sanitar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.</w:t>
            </w:r>
          </w:p>
          <w:p w:rsidR="00FA1C64" w:rsidRPr="00C62226" w:rsidRDefault="00FA1C64" w:rsidP="00FA1C64">
            <w:pPr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Serviciile de baz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se presteaz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conform urm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torului orar de lucru: </w:t>
            </w:r>
          </w:p>
          <w:p w:rsidR="00FA1C64" w:rsidRPr="00C62226" w:rsidRDefault="00FA1C64" w:rsidP="00FA1C64">
            <w:pPr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1.  de luni p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vineri de la 09.00 p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la 18.00;  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Pentru camine este nevoie de a presta servicii intre datile 20.07 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–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20.08, a anului respective.</w:t>
            </w:r>
          </w:p>
          <w:p w:rsidR="00FA1C64" w:rsidRPr="00C62226" w:rsidRDefault="00FA1C64" w:rsidP="00FA1C64">
            <w:pPr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2.  Serviciile de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ie, deratizare  includ:  prelucrarea suprafe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elor cu substan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e dezinsectante prin diferite metode(aplicare de solu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ii, pulverizare  de fum rece sau ULV),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aplicarea capcanelor adezive, pulberilor toxice; aplicarea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lastRenderedPageBreak/>
              <w:t>momelilor intoxicate capcanelor adezive, sta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iilor de intoxicare .</w:t>
            </w:r>
          </w:p>
          <w:p w:rsidR="00FA1C64" w:rsidRPr="00C97D4A" w:rsidRDefault="00FA1C64" w:rsidP="00C97D4A">
            <w:pPr>
              <w:spacing w:after="160" w:line="259" w:lineRule="auto"/>
              <w:rPr>
                <w:rFonts w:ascii="Calibri" w:eastAsia="Times New Roman" w:hAnsi="Times New Roman" w:cs="Times New Roman"/>
                <w:lang w:val="ro-RO" w:eastAsia="ru-RU"/>
              </w:rPr>
            </w:pP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3.  Specifica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tehnice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cerin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ele obligatorii: servicii de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deratizare  urmeaz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 fi efectuate calitativ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scopul men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inerii regimului sanitaro-epidemiologic, crearea condi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iilor favorabile pentru locuitori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ș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i angaja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i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. Personalul prestatorului urmeaz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 fi echipat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costume speciale cu emblema firmei. Personalul angajat de Prestator urmeaz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 fi instruit, inclusiv instruirea igienic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,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monitorizat de administrator pentru efectuarea serviciilor vizate. Prestatorul asigur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echipament, dispositive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 instrumente necesare, echipament pentru personal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echipament pentru protec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ia individual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, materiale pentru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 deratizare. 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Administratorul companiei sau curatorul trebuie s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de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in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="004A525D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studii superioare in domeniul sanitar (medicina preventive sau sanitate publica).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Materiale pentru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deratizare  trebuie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certificate de calitate sau avize igienice. Dezinsectan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deratizan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 utiliza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trebuie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corespund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standartelor europene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urmeaz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 fi utilizate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conformitate cu prescrip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iile produc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torului. Dezinsectan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deratizan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urmeaz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 fi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nregistrate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RM. Dezinsectan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ce se procur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de 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tre Prestator,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con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substan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e insecticide (biodistructive) cu ac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iune insecticid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acut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 remanen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.  Tehnica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inventarul utilizat trebuie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fie de nivel profesional. De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eurile  toxice se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nl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tur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se neutralizeaz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de Prestator individual,</w:t>
            </w:r>
            <w:r w:rsidR="00C62226"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la finele fiecarei vizite. Solu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ia folosit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urma efectu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rii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ii, deratiz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ri se schimb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pentru fiecare loca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iune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parte.. Prestatorul va lua toate m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surile necesare pentru ca serviciile de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ie, deratizare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nu afecteze desf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urarea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bune condi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a activit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autorit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contractante. Prestatorul va asigura controlul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ndeplinirii programului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al calit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serviciilor prestate. Prestatorul este singura parte responsabil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pentru administrarea, controlul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activit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ile personalului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u. Prestatorul 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spunde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suport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riscul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eventuale pagube ap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rute ca rezultat a activit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sale. Prestatorul este obligat de a lua m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surile corespunz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toare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vederea prevenirii riscurilor profesionale, protec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ia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securit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ii personalului angajat, inform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rii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 instruirii acestora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domeniul securit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munc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, elimin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rii factorilor de risc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 accidente,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conformitate cu legisla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ia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vigoare. Beneficiarul ofer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acces personalului prestatorului pe teritoriul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n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perile sale, doar pentru efectuarea serviciilor de cur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enie. La sf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â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ș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itul fiec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rei luni, Prestatorul prezint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Beneficiarului Actul de primire predare a lucr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rilor efectuate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alt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documenta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ie tehnic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.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caz de prezentare a preten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iei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scris, P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ile,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ntocmesc un act bilateral cu lista lucr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rilor ce trebuie reefectuate sau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mbun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ite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determin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nd termenul de efectuare a lor. Lucr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rile respective se efectuaz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de 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tre Prestator din contul s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u.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 caz de ne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ndeplinire a obliga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iunilor contractuale, de neefectuarea dezinsec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ţ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iei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deratiz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rii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n unele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nc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peri, la sf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r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itul lunii se efectuiaz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recalcul pentru lucrul ne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î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ndeplinit, cu excluderea sumelor pentru suprafe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ț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ele respective plus o marj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de penalitate egal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cu 15%, 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ş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i se prezint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>ă</w:t>
            </w:r>
            <w:r w:rsidRPr="00C62226">
              <w:rPr>
                <w:rFonts w:ascii="Calibri" w:eastAsia="Times New Roman" w:hAnsi="Times New Roman" w:cs="Times New Roman"/>
                <w:lang w:val="ro-RO" w:eastAsia="ru-RU"/>
              </w:rPr>
              <w:t xml:space="preserve"> procesul verbal Prestatorului.</w:t>
            </w:r>
          </w:p>
        </w:tc>
      </w:tr>
    </w:tbl>
    <w:p w:rsidR="00B7538F" w:rsidRPr="00C62226" w:rsidRDefault="00B7538F" w:rsidP="00C62226">
      <w:pPr>
        <w:rPr>
          <w:lang w:val="ro-RO"/>
        </w:rPr>
      </w:pPr>
    </w:p>
    <w:sectPr w:rsidR="00B7538F" w:rsidRPr="00C62226" w:rsidSect="00A36F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17" w:rsidRDefault="00811317" w:rsidP="005E3322">
      <w:pPr>
        <w:spacing w:after="0" w:line="240" w:lineRule="auto"/>
      </w:pPr>
      <w:r>
        <w:separator/>
      </w:r>
    </w:p>
  </w:endnote>
  <w:endnote w:type="continuationSeparator" w:id="0">
    <w:p w:rsidR="00811317" w:rsidRDefault="00811317" w:rsidP="005E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17" w:rsidRDefault="00811317" w:rsidP="005E3322">
      <w:pPr>
        <w:spacing w:after="0" w:line="240" w:lineRule="auto"/>
      </w:pPr>
      <w:r>
        <w:separator/>
      </w:r>
    </w:p>
  </w:footnote>
  <w:footnote w:type="continuationSeparator" w:id="0">
    <w:p w:rsidR="00811317" w:rsidRDefault="00811317" w:rsidP="005E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9538E"/>
    <w:multiLevelType w:val="hybridMultilevel"/>
    <w:tmpl w:val="4BB0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3A5E"/>
    <w:multiLevelType w:val="hybridMultilevel"/>
    <w:tmpl w:val="CD86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3"/>
    <w:rsid w:val="00080BB5"/>
    <w:rsid w:val="00310FF4"/>
    <w:rsid w:val="00317D17"/>
    <w:rsid w:val="003D585B"/>
    <w:rsid w:val="004423B4"/>
    <w:rsid w:val="004A525D"/>
    <w:rsid w:val="00560259"/>
    <w:rsid w:val="0058572F"/>
    <w:rsid w:val="005E3322"/>
    <w:rsid w:val="00616CE5"/>
    <w:rsid w:val="0076446C"/>
    <w:rsid w:val="00811317"/>
    <w:rsid w:val="00845C8F"/>
    <w:rsid w:val="00893FBA"/>
    <w:rsid w:val="00986B3A"/>
    <w:rsid w:val="009E562A"/>
    <w:rsid w:val="00A36F93"/>
    <w:rsid w:val="00A45841"/>
    <w:rsid w:val="00A54492"/>
    <w:rsid w:val="00A66382"/>
    <w:rsid w:val="00A7317B"/>
    <w:rsid w:val="00AA046F"/>
    <w:rsid w:val="00AB0758"/>
    <w:rsid w:val="00B06313"/>
    <w:rsid w:val="00B41A50"/>
    <w:rsid w:val="00B7538F"/>
    <w:rsid w:val="00BB15BD"/>
    <w:rsid w:val="00C62226"/>
    <w:rsid w:val="00C97D4A"/>
    <w:rsid w:val="00D068F8"/>
    <w:rsid w:val="00D148C9"/>
    <w:rsid w:val="00D70BD8"/>
    <w:rsid w:val="00DD6C22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16BC-4711-4468-BD01-BBBD8D7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322"/>
  </w:style>
  <w:style w:type="paragraph" w:styleId="a6">
    <w:name w:val="footer"/>
    <w:basedOn w:val="a"/>
    <w:link w:val="a7"/>
    <w:uiPriority w:val="99"/>
    <w:unhideWhenUsed/>
    <w:rsid w:val="005E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322"/>
  </w:style>
  <w:style w:type="table" w:customStyle="1" w:styleId="1">
    <w:name w:val="Сетка таблицы1"/>
    <w:basedOn w:val="a1"/>
    <w:next w:val="a3"/>
    <w:uiPriority w:val="59"/>
    <w:rsid w:val="00B7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E01D-D57B-4FE2-8D9A-39F800CC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</dc:creator>
  <cp:lastModifiedBy>Olesea</cp:lastModifiedBy>
  <cp:revision>11</cp:revision>
  <cp:lastPrinted>2020-01-23T15:31:00Z</cp:lastPrinted>
  <dcterms:created xsi:type="dcterms:W3CDTF">2020-01-23T15:02:00Z</dcterms:created>
  <dcterms:modified xsi:type="dcterms:W3CDTF">2020-03-05T13:47:00Z</dcterms:modified>
</cp:coreProperties>
</file>