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FA3" w:rsidRPr="003C4879" w:rsidRDefault="000B4FA3" w:rsidP="003C4879">
      <w:pPr>
        <w:jc w:val="right"/>
        <w:rPr>
          <w:rFonts w:ascii="Times New Roman" w:hAnsi="Times New Roman" w:cs="Times New Roman"/>
          <w:b/>
          <w:sz w:val="28"/>
          <w:lang w:val="en-US"/>
        </w:rPr>
      </w:pPr>
      <w:bookmarkStart w:id="0" w:name="_GoBack"/>
      <w:bookmarkEnd w:id="0"/>
      <w:r w:rsidRPr="003C4879">
        <w:rPr>
          <w:rFonts w:ascii="Times New Roman" w:hAnsi="Times New Roman" w:cs="Times New Roman"/>
          <w:b/>
          <w:sz w:val="28"/>
          <w:lang w:val="en-US"/>
        </w:rPr>
        <w:t xml:space="preserve">                                              </w:t>
      </w:r>
      <w:r w:rsidRPr="003C4879">
        <w:rPr>
          <w:rFonts w:ascii="Times New Roman" w:hAnsi="Times New Roman" w:cs="Times New Roman"/>
          <w:b/>
          <w:sz w:val="28"/>
        </w:rPr>
        <w:t xml:space="preserve">                                 APROB</w:t>
      </w:r>
      <w:r w:rsidR="005A1DDF" w:rsidRPr="003C4879">
        <w:rPr>
          <w:rFonts w:ascii="Times New Roman" w:hAnsi="Times New Roman" w:cs="Times New Roman"/>
          <w:b/>
          <w:sz w:val="28"/>
        </w:rPr>
        <w:t>AT</w:t>
      </w:r>
      <w:r w:rsidRPr="003C4879">
        <w:rPr>
          <w:rFonts w:ascii="Times New Roman" w:hAnsi="Times New Roman" w:cs="Times New Roman"/>
          <w:b/>
          <w:sz w:val="28"/>
        </w:rPr>
        <w:t>:</w:t>
      </w:r>
    </w:p>
    <w:p w:rsidR="000B4FA3" w:rsidRPr="003C4879" w:rsidRDefault="000B4FA3" w:rsidP="003C4879">
      <w:pPr>
        <w:jc w:val="right"/>
        <w:rPr>
          <w:rFonts w:ascii="Times New Roman" w:hAnsi="Times New Roman" w:cs="Times New Roman"/>
          <w:b/>
          <w:sz w:val="28"/>
          <w:lang w:val="en-US"/>
        </w:rPr>
      </w:pPr>
      <w:r w:rsidRPr="003C4879">
        <w:rPr>
          <w:rFonts w:ascii="Times New Roman" w:hAnsi="Times New Roman" w:cs="Times New Roman"/>
          <w:b/>
          <w:sz w:val="28"/>
        </w:rPr>
        <w:t xml:space="preserve">                                                </w:t>
      </w:r>
      <w:r w:rsidR="00400ABF" w:rsidRPr="003C4879">
        <w:rPr>
          <w:rFonts w:ascii="Times New Roman" w:hAnsi="Times New Roman" w:cs="Times New Roman"/>
          <w:b/>
          <w:sz w:val="28"/>
        </w:rPr>
        <w:t xml:space="preserve">                            </w:t>
      </w:r>
      <w:r w:rsidRPr="003C4879">
        <w:rPr>
          <w:rFonts w:ascii="Times New Roman" w:hAnsi="Times New Roman" w:cs="Times New Roman"/>
          <w:b/>
          <w:sz w:val="28"/>
        </w:rPr>
        <w:t xml:space="preserve">     </w:t>
      </w:r>
      <w:r w:rsidRPr="003C4879">
        <w:rPr>
          <w:rFonts w:ascii="Times New Roman" w:hAnsi="Times New Roman" w:cs="Times New Roman"/>
          <w:b/>
          <w:sz w:val="28"/>
          <w:lang w:val="en-US"/>
        </w:rPr>
        <w:t>P</w:t>
      </w:r>
      <w:r w:rsidRPr="003C4879">
        <w:rPr>
          <w:rFonts w:ascii="Times New Roman" w:hAnsi="Times New Roman" w:cs="Times New Roman"/>
          <w:b/>
          <w:sz w:val="28"/>
        </w:rPr>
        <w:t>RIMAR</w:t>
      </w:r>
      <w:r w:rsidRPr="003C4879">
        <w:rPr>
          <w:rFonts w:ascii="Times New Roman" w:hAnsi="Times New Roman" w:cs="Times New Roman"/>
          <w:color w:val="F2F2F2" w:themeColor="background1" w:themeShade="F2"/>
          <w:sz w:val="28"/>
          <w:lang w:val="en-US"/>
        </w:rPr>
        <w:t>_______</w:t>
      </w:r>
      <w:r w:rsidR="005A1DDF" w:rsidRPr="003C4879">
        <w:rPr>
          <w:rFonts w:ascii="Times New Roman" w:hAnsi="Times New Roman" w:cs="Times New Roman"/>
          <w:color w:val="F2F2F2" w:themeColor="background1" w:themeShade="F2"/>
          <w:sz w:val="28"/>
          <w:lang w:val="en-US"/>
        </w:rPr>
        <w:t>______________</w:t>
      </w:r>
      <w:r w:rsidRPr="003C4879">
        <w:rPr>
          <w:rFonts w:ascii="Times New Roman" w:hAnsi="Times New Roman" w:cs="Times New Roman"/>
          <w:color w:val="F2F2F2" w:themeColor="background1" w:themeShade="F2"/>
          <w:sz w:val="28"/>
          <w:lang w:val="en-US"/>
        </w:rPr>
        <w:t>________</w:t>
      </w:r>
      <w:r w:rsidRPr="003C4879">
        <w:rPr>
          <w:rFonts w:ascii="Times New Roman" w:hAnsi="Times New Roman" w:cs="Times New Roman"/>
          <w:b/>
          <w:sz w:val="28"/>
          <w:lang w:val="en-US"/>
        </w:rPr>
        <w:t>Valentina C</w:t>
      </w:r>
      <w:r w:rsidRPr="003C4879">
        <w:rPr>
          <w:rFonts w:ascii="Times New Roman" w:hAnsi="Times New Roman" w:cs="Times New Roman"/>
          <w:b/>
          <w:sz w:val="28"/>
        </w:rPr>
        <w:t>ASIAN</w:t>
      </w:r>
    </w:p>
    <w:p w:rsidR="000B4FA3" w:rsidRPr="003C4879" w:rsidRDefault="000B4FA3" w:rsidP="003C4879">
      <w:pPr>
        <w:rPr>
          <w:rFonts w:ascii="Times New Roman" w:hAnsi="Times New Roman" w:cs="Times New Roman"/>
          <w:b/>
          <w:lang w:val="en-US"/>
        </w:rPr>
      </w:pPr>
    </w:p>
    <w:p w:rsidR="00400ABF" w:rsidRPr="003C4879" w:rsidRDefault="00400ABF" w:rsidP="003C4879">
      <w:pPr>
        <w:tabs>
          <w:tab w:val="left" w:pos="4786"/>
          <w:tab w:val="left" w:pos="10031"/>
        </w:tabs>
        <w:jc w:val="right"/>
        <w:rPr>
          <w:rFonts w:ascii="Times New Roman" w:hAnsi="Times New Roman" w:cs="Times New Roman"/>
          <w:lang w:val="en-US"/>
        </w:rPr>
      </w:pPr>
    </w:p>
    <w:p w:rsidR="005A1DDF" w:rsidRPr="003C4879" w:rsidRDefault="005A1DDF" w:rsidP="003C4879">
      <w:pPr>
        <w:tabs>
          <w:tab w:val="left" w:pos="4786"/>
          <w:tab w:val="left" w:pos="10031"/>
        </w:tabs>
        <w:jc w:val="right"/>
        <w:rPr>
          <w:rFonts w:ascii="Times New Roman" w:hAnsi="Times New Roman" w:cs="Times New Roman"/>
          <w:lang w:val="en-US"/>
        </w:rPr>
      </w:pPr>
    </w:p>
    <w:p w:rsidR="00552B0F" w:rsidRPr="003C4879" w:rsidRDefault="00820734" w:rsidP="003C4879">
      <w:pPr>
        <w:tabs>
          <w:tab w:val="left" w:pos="4786"/>
          <w:tab w:val="left" w:pos="10031"/>
        </w:tabs>
        <w:jc w:val="right"/>
        <w:rPr>
          <w:rFonts w:ascii="Times New Roman" w:hAnsi="Times New Roman" w:cs="Times New Roman"/>
          <w:b/>
          <w:lang w:val="ro-RO"/>
        </w:rPr>
      </w:pPr>
      <w:r w:rsidRPr="003C4879">
        <w:rPr>
          <w:rFonts w:ascii="Times New Roman" w:hAnsi="Times New Roman" w:cs="Times New Roman"/>
          <w:lang w:val="en-US"/>
        </w:rPr>
        <w:t xml:space="preserve">Formular </w:t>
      </w:r>
      <w:r w:rsidRPr="003C4879">
        <w:rPr>
          <w:rFonts w:ascii="Times New Roman" w:hAnsi="Times New Roman" w:cs="Times New Roman"/>
          <w:b/>
          <w:lang w:val="en-US"/>
        </w:rPr>
        <w:t>Nr.1</w:t>
      </w:r>
    </w:p>
    <w:p w:rsidR="000B4FA3" w:rsidRPr="003C4879" w:rsidRDefault="000B4FA3" w:rsidP="003C4879">
      <w:pPr>
        <w:jc w:val="right"/>
        <w:rPr>
          <w:rFonts w:ascii="Times New Roman" w:hAnsi="Times New Roman" w:cs="Times New Roman"/>
          <w:lang w:val="en-US"/>
        </w:rPr>
      </w:pPr>
      <w:r w:rsidRPr="003C4879">
        <w:rPr>
          <w:rFonts w:ascii="Times New Roman" w:hAnsi="Times New Roman" w:cs="Times New Roman"/>
          <w:lang w:val="en-US"/>
        </w:rPr>
        <w:tab/>
      </w:r>
      <w:r w:rsidRPr="003C4879">
        <w:rPr>
          <w:rFonts w:ascii="Times New Roman" w:hAnsi="Times New Roman" w:cs="Times New Roman"/>
          <w:lang w:val="en-US"/>
        </w:rPr>
        <w:tab/>
      </w:r>
      <w:r w:rsidRPr="003C4879">
        <w:rPr>
          <w:rFonts w:ascii="Times New Roman" w:hAnsi="Times New Roman" w:cs="Times New Roman"/>
          <w:lang w:val="en-US"/>
        </w:rPr>
        <w:tab/>
      </w:r>
      <w:r w:rsidRPr="003C4879">
        <w:rPr>
          <w:rFonts w:ascii="Times New Roman" w:hAnsi="Times New Roman" w:cs="Times New Roman"/>
          <w:lang w:val="en-US"/>
        </w:rPr>
        <w:tab/>
      </w:r>
      <w:r w:rsidRPr="003C4879">
        <w:rPr>
          <w:rFonts w:ascii="Times New Roman" w:hAnsi="Times New Roman" w:cs="Times New Roman"/>
          <w:lang w:val="en-US"/>
        </w:rPr>
        <w:tab/>
      </w:r>
      <w:r w:rsidRPr="003C4879">
        <w:rPr>
          <w:rFonts w:ascii="Times New Roman" w:hAnsi="Times New Roman" w:cs="Times New Roman"/>
          <w:lang w:val="en-US"/>
        </w:rPr>
        <w:tab/>
      </w:r>
      <w:r w:rsidRPr="003C4879">
        <w:rPr>
          <w:rFonts w:ascii="Times New Roman" w:hAnsi="Times New Roman" w:cs="Times New Roman"/>
          <w:lang w:val="en-US"/>
        </w:rPr>
        <w:tab/>
      </w:r>
      <w:r w:rsidR="00820734" w:rsidRPr="003C4879">
        <w:rPr>
          <w:rFonts w:ascii="Times New Roman" w:hAnsi="Times New Roman" w:cs="Times New Roman"/>
          <w:lang w:val="en-US"/>
        </w:rPr>
        <w:t xml:space="preserve">         </w:t>
      </w:r>
      <w:r w:rsidRPr="003C4879">
        <w:rPr>
          <w:rFonts w:ascii="Times New Roman" w:hAnsi="Times New Roman" w:cs="Times New Roman"/>
          <w:lang w:val="en-US"/>
        </w:rPr>
        <w:t xml:space="preserve">Win </w:t>
      </w:r>
      <w:r w:rsidRPr="003C4879">
        <w:rPr>
          <w:rFonts w:ascii="Times New Roman" w:hAnsi="Times New Roman" w:cs="Times New Roman"/>
        </w:rPr>
        <w:t xml:space="preserve">Смета </w:t>
      </w:r>
    </w:p>
    <w:p w:rsidR="005D6EC2" w:rsidRPr="00F50660" w:rsidRDefault="005D6EC2" w:rsidP="00F50660">
      <w:pPr>
        <w:ind w:right="5528"/>
        <w:rPr>
          <w:rFonts w:ascii="Times New Roman" w:hAnsi="Times New Roman" w:cs="Times New Roman"/>
          <w:b/>
          <w:color w:val="002060"/>
        </w:rPr>
      </w:pPr>
    </w:p>
    <w:p w:rsidR="00211CF3" w:rsidRPr="00F50660" w:rsidRDefault="00F50660" w:rsidP="00F50660">
      <w:pPr>
        <w:ind w:right="5528"/>
        <w:rPr>
          <w:rFonts w:ascii="Times New Roman" w:hAnsi="Times New Roman" w:cs="Times New Roman"/>
          <w:b/>
          <w:color w:val="002060"/>
          <w:sz w:val="28"/>
          <w:szCs w:val="28"/>
          <w:lang w:val="en-US"/>
        </w:rPr>
      </w:pPr>
      <w:r w:rsidRPr="00F50660">
        <w:rPr>
          <w:rFonts w:ascii="Times New Roman" w:hAnsi="Times New Roman" w:cs="Times New Roman"/>
          <w:b/>
        </w:rPr>
        <w:t>Lucrări de modernizare a sistemului de iluminare stradală,  str. Ștefan cel Mare și Sfînt</w:t>
      </w:r>
      <w:r w:rsidRPr="00F50660">
        <w:rPr>
          <w:rFonts w:ascii="Times New Roman" w:hAnsi="Times New Roman" w:cs="Times New Roman"/>
          <w:b/>
          <w:bCs/>
          <w:lang w:val="en-US"/>
        </w:rPr>
        <w:t xml:space="preserve"> din or. Straseni, cu lungimea de 3,7 km, sectorul 1 (PC0+00.00 - PC 10+50.00</w:t>
      </w:r>
      <w:r w:rsidRPr="00F50660">
        <w:rPr>
          <w:b/>
          <w:bCs/>
          <w:lang w:val="en-US"/>
        </w:rPr>
        <w:t>)</w:t>
      </w:r>
    </w:p>
    <w:p w:rsidR="00C562A2" w:rsidRPr="003C4879" w:rsidRDefault="00C562A2" w:rsidP="00F50660">
      <w:pPr>
        <w:rPr>
          <w:rFonts w:ascii="Times New Roman" w:hAnsi="Times New Roman" w:cs="Times New Roman"/>
          <w:b/>
          <w:bCs/>
          <w:sz w:val="28"/>
          <w:lang w:val="en-US"/>
        </w:rPr>
      </w:pPr>
    </w:p>
    <w:p w:rsidR="000B4FA3" w:rsidRPr="003C4879" w:rsidRDefault="000B4FA3" w:rsidP="003C4879">
      <w:pPr>
        <w:jc w:val="center"/>
        <w:rPr>
          <w:rFonts w:ascii="Times New Roman" w:hAnsi="Times New Roman" w:cs="Times New Roman"/>
          <w:b/>
          <w:bCs/>
          <w:sz w:val="28"/>
          <w:lang w:val="en-US"/>
        </w:rPr>
      </w:pPr>
      <w:r w:rsidRPr="003C4879">
        <w:rPr>
          <w:rFonts w:ascii="Times New Roman" w:hAnsi="Times New Roman" w:cs="Times New Roman"/>
          <w:b/>
          <w:bCs/>
          <w:sz w:val="28"/>
          <w:lang w:val="en-US"/>
        </w:rPr>
        <w:t xml:space="preserve">Caiet de sarcini </w:t>
      </w:r>
    </w:p>
    <w:p w:rsidR="000B4FA3" w:rsidRPr="003C4879" w:rsidRDefault="000B4FA3" w:rsidP="003C4879">
      <w:pPr>
        <w:jc w:val="center"/>
        <w:rPr>
          <w:rFonts w:ascii="Times New Roman" w:hAnsi="Times New Roman" w:cs="Times New Roman"/>
          <w:sz w:val="28"/>
          <w:lang w:val="en-US"/>
        </w:rPr>
      </w:pPr>
      <w:r w:rsidRPr="003C4879">
        <w:rPr>
          <w:rFonts w:ascii="Times New Roman" w:hAnsi="Times New Roman" w:cs="Times New Roman"/>
          <w:bCs/>
          <w:sz w:val="28"/>
          <w:lang w:val="en-US"/>
        </w:rPr>
        <w:t>Lista cu cantitățile de lucrări</w:t>
      </w:r>
    </w:p>
    <w:p w:rsidR="000B4FA3" w:rsidRPr="003C4879" w:rsidRDefault="000B4FA3" w:rsidP="003C4879">
      <w:pPr>
        <w:jc w:val="center"/>
        <w:rPr>
          <w:rFonts w:ascii="Times New Roman" w:hAnsi="Times New Roman" w:cs="Times New Roman"/>
          <w:b/>
          <w:bCs/>
          <w:lang w:val="en-US"/>
        </w:rPr>
      </w:pPr>
      <w:r w:rsidRPr="003C4879">
        <w:rPr>
          <w:rFonts w:ascii="Times New Roman" w:hAnsi="Times New Roman" w:cs="Times New Roman"/>
          <w:b/>
          <w:bCs/>
          <w:lang w:val="en-US"/>
        </w:rPr>
        <w:t xml:space="preserve"> </w:t>
      </w:r>
    </w:p>
    <w:tbl>
      <w:tblPr>
        <w:tblW w:w="9923" w:type="dxa"/>
        <w:tblInd w:w="-434"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1276"/>
        <w:gridCol w:w="5528"/>
        <w:gridCol w:w="1134"/>
        <w:gridCol w:w="1275"/>
      </w:tblGrid>
      <w:tr w:rsidR="000B4FA3" w:rsidRPr="00F50660" w:rsidTr="003C4879">
        <w:tc>
          <w:tcPr>
            <w:tcW w:w="710" w:type="dxa"/>
            <w:tcBorders>
              <w:top w:val="single" w:sz="4" w:space="0" w:color="auto"/>
              <w:bottom w:val="single" w:sz="4" w:space="0" w:color="auto"/>
            </w:tcBorders>
          </w:tcPr>
          <w:p w:rsidR="000B4FA3" w:rsidRPr="00F50660" w:rsidRDefault="000B4FA3" w:rsidP="003C4879">
            <w:pPr>
              <w:ind w:right="-108"/>
              <w:jc w:val="center"/>
              <w:rPr>
                <w:rFonts w:ascii="Times New Roman" w:hAnsi="Times New Roman" w:cs="Times New Roman"/>
                <w:b/>
                <w:lang w:val="en-US"/>
              </w:rPr>
            </w:pPr>
            <w:r w:rsidRPr="00F50660">
              <w:rPr>
                <w:rFonts w:ascii="Times New Roman" w:hAnsi="Times New Roman" w:cs="Times New Roman"/>
                <w:b/>
                <w:lang w:val="en-US"/>
              </w:rPr>
              <w:t>№</w:t>
            </w:r>
          </w:p>
          <w:p w:rsidR="000B4FA3" w:rsidRPr="00F50660" w:rsidRDefault="000B4FA3" w:rsidP="003C4879">
            <w:pPr>
              <w:ind w:right="-108"/>
              <w:jc w:val="center"/>
              <w:rPr>
                <w:rFonts w:ascii="Times New Roman" w:hAnsi="Times New Roman" w:cs="Times New Roman"/>
                <w:b/>
                <w:lang w:val="en-US"/>
              </w:rPr>
            </w:pPr>
            <w:r w:rsidRPr="00F50660">
              <w:rPr>
                <w:rFonts w:ascii="Times New Roman" w:hAnsi="Times New Roman" w:cs="Times New Roman"/>
                <w:b/>
                <w:lang w:val="en-US"/>
              </w:rPr>
              <w:t xml:space="preserve"> crt.</w:t>
            </w:r>
          </w:p>
        </w:tc>
        <w:tc>
          <w:tcPr>
            <w:tcW w:w="1276" w:type="dxa"/>
            <w:tcBorders>
              <w:top w:val="single" w:sz="4" w:space="0" w:color="auto"/>
              <w:bottom w:val="single" w:sz="4" w:space="0" w:color="auto"/>
            </w:tcBorders>
          </w:tcPr>
          <w:p w:rsidR="000B4FA3" w:rsidRPr="00F50660" w:rsidRDefault="000B4FA3" w:rsidP="003C4879">
            <w:pPr>
              <w:ind w:left="-120" w:right="-108"/>
              <w:jc w:val="center"/>
              <w:rPr>
                <w:rFonts w:ascii="Times New Roman" w:hAnsi="Times New Roman" w:cs="Times New Roman"/>
                <w:b/>
                <w:lang w:val="en-US"/>
              </w:rPr>
            </w:pPr>
            <w:r w:rsidRPr="00F50660">
              <w:rPr>
                <w:rFonts w:ascii="Times New Roman" w:hAnsi="Times New Roman" w:cs="Times New Roman"/>
                <w:b/>
                <w:lang w:val="ro-RO"/>
              </w:rPr>
              <w:t>Simbol</w:t>
            </w:r>
            <w:r w:rsidRPr="00F50660">
              <w:rPr>
                <w:rFonts w:ascii="Times New Roman" w:hAnsi="Times New Roman" w:cs="Times New Roman"/>
                <w:b/>
                <w:lang w:val="en-US"/>
              </w:rPr>
              <w:t xml:space="preserve"> </w:t>
            </w:r>
            <w:r w:rsidRPr="00F50660">
              <w:rPr>
                <w:rFonts w:ascii="Times New Roman" w:hAnsi="Times New Roman" w:cs="Times New Roman"/>
                <w:b/>
                <w:lang w:val="ro-RO"/>
              </w:rPr>
              <w:t>norme</w:t>
            </w:r>
            <w:r w:rsidRPr="00F50660">
              <w:rPr>
                <w:rFonts w:ascii="Times New Roman" w:hAnsi="Times New Roman" w:cs="Times New Roman"/>
                <w:b/>
                <w:lang w:val="en-US"/>
              </w:rPr>
              <w:t xml:space="preserve"> </w:t>
            </w:r>
            <w:r w:rsidRPr="00F50660">
              <w:rPr>
                <w:rFonts w:ascii="Times New Roman" w:hAnsi="Times New Roman" w:cs="Times New Roman"/>
                <w:b/>
                <w:lang w:val="ro-RO"/>
              </w:rPr>
              <w:t xml:space="preserve">şi Cod </w:t>
            </w:r>
            <w:r w:rsidRPr="00F50660">
              <w:rPr>
                <w:rFonts w:ascii="Times New Roman" w:hAnsi="Times New Roman" w:cs="Times New Roman"/>
                <w:b/>
                <w:lang w:val="en-US"/>
              </w:rPr>
              <w:t xml:space="preserve"> </w:t>
            </w:r>
            <w:r w:rsidRPr="00F50660">
              <w:rPr>
                <w:rFonts w:ascii="Times New Roman" w:hAnsi="Times New Roman" w:cs="Times New Roman"/>
                <w:b/>
                <w:lang w:val="ro-RO"/>
              </w:rPr>
              <w:t xml:space="preserve">resurse  </w:t>
            </w:r>
          </w:p>
        </w:tc>
        <w:tc>
          <w:tcPr>
            <w:tcW w:w="5528" w:type="dxa"/>
            <w:tcBorders>
              <w:top w:val="single" w:sz="4" w:space="0" w:color="auto"/>
              <w:bottom w:val="single" w:sz="4" w:space="0" w:color="auto"/>
            </w:tcBorders>
          </w:tcPr>
          <w:p w:rsidR="000B4FA3" w:rsidRPr="00F50660" w:rsidRDefault="000B4FA3" w:rsidP="003C4879">
            <w:pPr>
              <w:jc w:val="center"/>
              <w:rPr>
                <w:rFonts w:ascii="Times New Roman" w:hAnsi="Times New Roman" w:cs="Times New Roman"/>
                <w:b/>
                <w:lang w:val="ro-RO"/>
              </w:rPr>
            </w:pPr>
          </w:p>
          <w:p w:rsidR="000B4FA3" w:rsidRPr="00F50660" w:rsidRDefault="000B4FA3" w:rsidP="003C4879">
            <w:pPr>
              <w:jc w:val="center"/>
              <w:rPr>
                <w:rFonts w:ascii="Times New Roman" w:hAnsi="Times New Roman" w:cs="Times New Roman"/>
                <w:b/>
              </w:rPr>
            </w:pPr>
            <w:r w:rsidRPr="00F50660">
              <w:rPr>
                <w:rFonts w:ascii="Times New Roman" w:hAnsi="Times New Roman" w:cs="Times New Roman"/>
                <w:b/>
                <w:lang w:val="ro-RO"/>
              </w:rPr>
              <w:t>Lucrări</w:t>
            </w:r>
            <w:r w:rsidR="00B367B5" w:rsidRPr="00F50660">
              <w:rPr>
                <w:rFonts w:ascii="Times New Roman" w:hAnsi="Times New Roman" w:cs="Times New Roman"/>
                <w:b/>
                <w:lang w:val="ro-RO"/>
              </w:rPr>
              <w:t xml:space="preserve"> preconizate</w:t>
            </w:r>
            <w:r w:rsidRPr="00F50660">
              <w:rPr>
                <w:rFonts w:ascii="Times New Roman" w:hAnsi="Times New Roman" w:cs="Times New Roman"/>
                <w:b/>
                <w:lang w:val="ro-RO"/>
              </w:rPr>
              <w:t xml:space="preserve"> </w:t>
            </w:r>
          </w:p>
        </w:tc>
        <w:tc>
          <w:tcPr>
            <w:tcW w:w="1134" w:type="dxa"/>
            <w:tcBorders>
              <w:top w:val="single" w:sz="4" w:space="0" w:color="auto"/>
              <w:bottom w:val="single" w:sz="4" w:space="0" w:color="auto"/>
            </w:tcBorders>
          </w:tcPr>
          <w:p w:rsidR="000B4FA3" w:rsidRPr="00F50660" w:rsidRDefault="000B4FA3" w:rsidP="003C4879">
            <w:pPr>
              <w:ind w:left="-108" w:right="-108"/>
              <w:jc w:val="center"/>
              <w:rPr>
                <w:rFonts w:ascii="Times New Roman" w:hAnsi="Times New Roman" w:cs="Times New Roman"/>
                <w:b/>
                <w:lang w:val="ro-RO"/>
              </w:rPr>
            </w:pPr>
          </w:p>
          <w:p w:rsidR="000B4FA3" w:rsidRPr="00F50660" w:rsidRDefault="000B4FA3" w:rsidP="003C4879">
            <w:pPr>
              <w:ind w:left="-108" w:right="-108"/>
              <w:jc w:val="center"/>
              <w:rPr>
                <w:rFonts w:ascii="Times New Roman" w:hAnsi="Times New Roman" w:cs="Times New Roman"/>
                <w:b/>
              </w:rPr>
            </w:pPr>
            <w:r w:rsidRPr="00F50660">
              <w:rPr>
                <w:rFonts w:ascii="Times New Roman" w:hAnsi="Times New Roman" w:cs="Times New Roman"/>
                <w:b/>
                <w:lang w:val="ro-RO"/>
              </w:rPr>
              <w:t>U.M.</w:t>
            </w:r>
            <w:r w:rsidRPr="00F50660">
              <w:rPr>
                <w:rFonts w:ascii="Times New Roman" w:hAnsi="Times New Roman" w:cs="Times New Roman"/>
                <w:b/>
              </w:rPr>
              <w:t xml:space="preserve"> </w:t>
            </w:r>
          </w:p>
        </w:tc>
        <w:tc>
          <w:tcPr>
            <w:tcW w:w="1275" w:type="dxa"/>
            <w:tcBorders>
              <w:top w:val="single" w:sz="4" w:space="0" w:color="auto"/>
              <w:bottom w:val="single" w:sz="4" w:space="0" w:color="auto"/>
            </w:tcBorders>
          </w:tcPr>
          <w:p w:rsidR="000B4FA3" w:rsidRPr="00F50660" w:rsidRDefault="000B4FA3" w:rsidP="003C4879">
            <w:pPr>
              <w:ind w:left="-108" w:right="-108"/>
              <w:jc w:val="center"/>
              <w:rPr>
                <w:rFonts w:ascii="Times New Roman" w:hAnsi="Times New Roman" w:cs="Times New Roman"/>
                <w:b/>
                <w:lang w:val="en-US"/>
              </w:rPr>
            </w:pPr>
            <w:r w:rsidRPr="00F50660">
              <w:rPr>
                <w:rFonts w:ascii="Times New Roman" w:hAnsi="Times New Roman" w:cs="Times New Roman"/>
                <w:b/>
                <w:lang w:val="ro-RO"/>
              </w:rPr>
              <w:t>Cantitate conform datelor din proiect</w:t>
            </w:r>
          </w:p>
        </w:tc>
      </w:tr>
      <w:tr w:rsidR="000B4FA3" w:rsidRPr="00F50660" w:rsidTr="003C4879">
        <w:tc>
          <w:tcPr>
            <w:tcW w:w="710" w:type="dxa"/>
            <w:tcBorders>
              <w:top w:val="single" w:sz="4" w:space="0" w:color="auto"/>
              <w:bottom w:val="single" w:sz="4" w:space="0" w:color="auto"/>
            </w:tcBorders>
          </w:tcPr>
          <w:p w:rsidR="000B4FA3" w:rsidRPr="00F50660" w:rsidRDefault="000B4FA3" w:rsidP="003C4879">
            <w:pPr>
              <w:jc w:val="center"/>
              <w:rPr>
                <w:rFonts w:ascii="Times New Roman" w:hAnsi="Times New Roman" w:cs="Times New Roman"/>
              </w:rPr>
            </w:pPr>
            <w:r w:rsidRPr="00F50660">
              <w:rPr>
                <w:rFonts w:ascii="Times New Roman" w:hAnsi="Times New Roman" w:cs="Times New Roman"/>
              </w:rPr>
              <w:t>1</w:t>
            </w:r>
          </w:p>
        </w:tc>
        <w:tc>
          <w:tcPr>
            <w:tcW w:w="1276" w:type="dxa"/>
            <w:tcBorders>
              <w:top w:val="single" w:sz="4" w:space="0" w:color="auto"/>
              <w:bottom w:val="single" w:sz="4" w:space="0" w:color="auto"/>
            </w:tcBorders>
          </w:tcPr>
          <w:p w:rsidR="000B4FA3" w:rsidRPr="00F50660" w:rsidRDefault="000B4FA3" w:rsidP="003C4879">
            <w:pPr>
              <w:jc w:val="center"/>
              <w:rPr>
                <w:rFonts w:ascii="Times New Roman" w:hAnsi="Times New Roman" w:cs="Times New Roman"/>
              </w:rPr>
            </w:pPr>
            <w:r w:rsidRPr="00F50660">
              <w:rPr>
                <w:rFonts w:ascii="Times New Roman" w:hAnsi="Times New Roman" w:cs="Times New Roman"/>
              </w:rPr>
              <w:t>2</w:t>
            </w:r>
          </w:p>
        </w:tc>
        <w:tc>
          <w:tcPr>
            <w:tcW w:w="5528" w:type="dxa"/>
            <w:tcBorders>
              <w:top w:val="single" w:sz="4" w:space="0" w:color="auto"/>
              <w:bottom w:val="single" w:sz="4" w:space="0" w:color="auto"/>
            </w:tcBorders>
          </w:tcPr>
          <w:p w:rsidR="000B4FA3" w:rsidRPr="00F50660" w:rsidRDefault="000B4FA3" w:rsidP="003C4879">
            <w:pPr>
              <w:jc w:val="center"/>
              <w:rPr>
                <w:rFonts w:ascii="Times New Roman" w:hAnsi="Times New Roman" w:cs="Times New Roman"/>
              </w:rPr>
            </w:pPr>
            <w:r w:rsidRPr="00F50660">
              <w:rPr>
                <w:rFonts w:ascii="Times New Roman" w:hAnsi="Times New Roman" w:cs="Times New Roman"/>
              </w:rPr>
              <w:t>3</w:t>
            </w:r>
          </w:p>
        </w:tc>
        <w:tc>
          <w:tcPr>
            <w:tcW w:w="1134" w:type="dxa"/>
            <w:tcBorders>
              <w:top w:val="single" w:sz="4" w:space="0" w:color="auto"/>
              <w:bottom w:val="single" w:sz="4" w:space="0" w:color="auto"/>
            </w:tcBorders>
          </w:tcPr>
          <w:p w:rsidR="000B4FA3" w:rsidRPr="00F50660" w:rsidRDefault="000B4FA3" w:rsidP="003C4879">
            <w:pPr>
              <w:jc w:val="center"/>
              <w:rPr>
                <w:rFonts w:ascii="Times New Roman" w:hAnsi="Times New Roman" w:cs="Times New Roman"/>
              </w:rPr>
            </w:pPr>
            <w:r w:rsidRPr="00F50660">
              <w:rPr>
                <w:rFonts w:ascii="Times New Roman" w:hAnsi="Times New Roman" w:cs="Times New Roman"/>
              </w:rPr>
              <w:t>4</w:t>
            </w:r>
          </w:p>
        </w:tc>
        <w:tc>
          <w:tcPr>
            <w:tcW w:w="1275" w:type="dxa"/>
            <w:tcBorders>
              <w:top w:val="single" w:sz="4" w:space="0" w:color="auto"/>
              <w:bottom w:val="single" w:sz="4" w:space="0" w:color="auto"/>
            </w:tcBorders>
          </w:tcPr>
          <w:p w:rsidR="000B4FA3" w:rsidRPr="00F50660" w:rsidRDefault="000B4FA3" w:rsidP="003C4879">
            <w:pPr>
              <w:jc w:val="center"/>
              <w:rPr>
                <w:rFonts w:ascii="Times New Roman" w:hAnsi="Times New Roman" w:cs="Times New Roman"/>
              </w:rPr>
            </w:pPr>
            <w:r w:rsidRPr="00F50660">
              <w:rPr>
                <w:rFonts w:ascii="Times New Roman" w:hAnsi="Times New Roman" w:cs="Times New Roman"/>
              </w:rPr>
              <w:t>5</w:t>
            </w:r>
          </w:p>
        </w:tc>
      </w:tr>
      <w:tr w:rsidR="00F50660" w:rsidRPr="00F50660" w:rsidTr="0045551F">
        <w:tc>
          <w:tcPr>
            <w:tcW w:w="710" w:type="dxa"/>
            <w:tcBorders>
              <w:top w:val="single" w:sz="4" w:space="0" w:color="auto"/>
              <w:bottom w:val="single" w:sz="4" w:space="0" w:color="auto"/>
            </w:tcBorders>
          </w:tcPr>
          <w:p w:rsidR="00F50660" w:rsidRPr="00F50660" w:rsidRDefault="00F50660" w:rsidP="00F50660">
            <w:pPr>
              <w:jc w:val="center"/>
              <w:rPr>
                <w:rFonts w:ascii="Times New Roman" w:hAnsi="Times New Roman" w:cs="Times New Roman"/>
              </w:rPr>
            </w:pPr>
          </w:p>
        </w:tc>
        <w:tc>
          <w:tcPr>
            <w:tcW w:w="1276" w:type="dxa"/>
            <w:tcBorders>
              <w:top w:val="single" w:sz="4" w:space="0" w:color="auto"/>
              <w:bottom w:val="single" w:sz="4" w:space="0" w:color="auto"/>
            </w:tcBorders>
          </w:tcPr>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tcPr>
          <w:p w:rsidR="00F50660" w:rsidRPr="00F50660" w:rsidRDefault="00F50660" w:rsidP="00F50660">
            <w:pPr>
              <w:rPr>
                <w:rFonts w:ascii="Times New Roman" w:hAnsi="Times New Roman" w:cs="Times New Roman"/>
                <w:b/>
                <w:bCs/>
                <w:lang w:val="en-US"/>
              </w:rPr>
            </w:pPr>
            <w:r w:rsidRPr="00F50660">
              <w:rPr>
                <w:rFonts w:ascii="Times New Roman" w:hAnsi="Times New Roman" w:cs="Times New Roman"/>
                <w:b/>
                <w:bCs/>
                <w:lang w:val="en-US"/>
              </w:rPr>
              <w:t xml:space="preserve">Capitolul </w:t>
            </w:r>
            <w:r w:rsidRPr="00F50660">
              <w:rPr>
                <w:rFonts w:ascii="Times New Roman" w:hAnsi="Times New Roman" w:cs="Times New Roman"/>
                <w:b/>
                <w:bCs/>
              </w:rPr>
              <w:t>1. Lucrari de constructie</w:t>
            </w:r>
          </w:p>
          <w:p w:rsidR="00F50660" w:rsidRPr="00F50660" w:rsidRDefault="00F50660" w:rsidP="00F50660">
            <w:pPr>
              <w:rPr>
                <w:rFonts w:ascii="Times New Roman" w:hAnsi="Times New Roman" w:cs="Times New Roman"/>
                <w:b/>
                <w:bCs/>
              </w:rPr>
            </w:pPr>
          </w:p>
        </w:tc>
        <w:tc>
          <w:tcPr>
            <w:tcW w:w="1134" w:type="dxa"/>
            <w:tcBorders>
              <w:top w:val="single" w:sz="4" w:space="0" w:color="auto"/>
              <w:bottom w:val="single" w:sz="4" w:space="0" w:color="auto"/>
            </w:tcBorders>
          </w:tcPr>
          <w:p w:rsidR="00F50660" w:rsidRPr="00F50660" w:rsidRDefault="00F50660" w:rsidP="00F50660">
            <w:pPr>
              <w:rPr>
                <w:rFonts w:ascii="Times New Roman" w:hAnsi="Times New Roman" w:cs="Times New Roman"/>
              </w:rPr>
            </w:pPr>
          </w:p>
        </w:tc>
        <w:tc>
          <w:tcPr>
            <w:tcW w:w="1275" w:type="dxa"/>
            <w:tcBorders>
              <w:top w:val="single" w:sz="4" w:space="0" w:color="auto"/>
              <w:bottom w:val="single" w:sz="4" w:space="0" w:color="auto"/>
            </w:tcBorders>
          </w:tcPr>
          <w:p w:rsidR="00F50660" w:rsidRPr="00F50660" w:rsidRDefault="00F50660" w:rsidP="00F50660">
            <w:pP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1</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sidRPr="00F50660">
              <w:rPr>
                <w:rFonts w:ascii="Times New Roman" w:hAnsi="Times New Roman" w:cs="Times New Roman"/>
                <w:lang w:val="en-US"/>
              </w:rPr>
              <w:t>TsA02E</w:t>
            </w: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lang w:val="en-US"/>
              </w:rPr>
              <w:t>Sapatura manuala de pamint in spatii limitate, avind sub 1,00 m sau peste 1,00 m latime, executata fara sprijiniri, cu taluz vertical, la fundatii, canale, subsoluri, drenuri, trepte de infratire, in pamint coeziv mijlociu sau foarte coeziv adincime &lt; 1,5 m teren mijlociu</w:t>
            </w:r>
          </w:p>
          <w:p w:rsidR="00F50660" w:rsidRPr="00F50660" w:rsidRDefault="00F50660" w:rsidP="00F50660">
            <w:pPr>
              <w:rPr>
                <w:rFonts w:ascii="Times New Roman" w:hAnsi="Times New Roman" w:cs="Times New Roman"/>
                <w:lang w:val="en-US"/>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m3</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457,500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2</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sidRPr="00F50660">
              <w:rPr>
                <w:rFonts w:ascii="Times New Roman" w:hAnsi="Times New Roman" w:cs="Times New Roman"/>
                <w:lang w:val="en-US"/>
              </w:rPr>
              <w:t>TsD18B</w:t>
            </w: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lang w:val="en-US"/>
              </w:rPr>
              <w:t>Umplutura compactata in santuri, pentru cablurile ingropate ale liniilor electrice de inalta tensiune, executata cu pamint provenit din teren mijlociu</w:t>
            </w:r>
          </w:p>
          <w:p w:rsidR="00F50660" w:rsidRPr="00F50660" w:rsidRDefault="00F50660" w:rsidP="00F50660">
            <w:pPr>
              <w:rPr>
                <w:rFonts w:ascii="Times New Roman" w:hAnsi="Times New Roman" w:cs="Times New Roman"/>
                <w:lang w:val="en-US"/>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m3</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327,970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3</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sidRPr="00F50660">
              <w:rPr>
                <w:rFonts w:ascii="Times New Roman" w:hAnsi="Times New Roman" w:cs="Times New Roman"/>
                <w:lang w:val="en-US"/>
              </w:rPr>
              <w:t>TsC35C1</w:t>
            </w: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lang w:val="en-US"/>
              </w:rPr>
              <w:t>Excavat transport cu incarcator frontal , la distante de incarcare in autovehicul cu incarcator frontal pe senile de 0,5-0,99 m.c, roci tari si foarte tari , pina la 25 kg  la distanta &lt; 10 m (afinare Kv=1.21)</w:t>
            </w:r>
          </w:p>
          <w:p w:rsidR="00F50660" w:rsidRPr="00F50660" w:rsidRDefault="00F50660" w:rsidP="00F50660">
            <w:pPr>
              <w:rPr>
                <w:rFonts w:ascii="Times New Roman" w:hAnsi="Times New Roman" w:cs="Times New Roman"/>
                <w:lang w:val="en-US"/>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100 m3</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1,567</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4</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sidRPr="00F50660">
              <w:rPr>
                <w:rFonts w:ascii="Times New Roman" w:hAnsi="Times New Roman" w:cs="Times New Roman"/>
                <w:lang w:val="en-US"/>
              </w:rPr>
              <w:t>TsI51B4</w:t>
            </w: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lang w:val="en-US"/>
              </w:rPr>
              <w:t>Transportarea pamintului cu autobasculanta de 10 t la distanta de: 14 km</w:t>
            </w:r>
          </w:p>
          <w:p w:rsidR="00F50660" w:rsidRPr="00F50660" w:rsidRDefault="00F50660" w:rsidP="00F50660">
            <w:pPr>
              <w:rPr>
                <w:rFonts w:ascii="Times New Roman" w:hAnsi="Times New Roman" w:cs="Times New Roman"/>
                <w:lang w:val="en-US"/>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t</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220,200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5</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sidRPr="00F50660">
              <w:rPr>
                <w:rFonts w:ascii="Times New Roman" w:hAnsi="Times New Roman" w:cs="Times New Roman"/>
                <w:lang w:val="en-US"/>
              </w:rPr>
              <w:t>TsC51A</w:t>
            </w: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lang w:val="en-US"/>
              </w:rPr>
              <w:t>Lucrari la descarcarea pamintului in depozit, teren categoria I</w:t>
            </w:r>
          </w:p>
          <w:p w:rsidR="00F50660" w:rsidRPr="00F50660" w:rsidRDefault="00F50660" w:rsidP="00F50660">
            <w:pPr>
              <w:rPr>
                <w:rFonts w:ascii="Times New Roman" w:hAnsi="Times New Roman" w:cs="Times New Roman"/>
                <w:lang w:val="en-US"/>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100 m3</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1,567</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6</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sidRPr="00F50660">
              <w:rPr>
                <w:rFonts w:ascii="Times New Roman" w:hAnsi="Times New Roman" w:cs="Times New Roman"/>
                <w:lang w:val="en-US"/>
              </w:rPr>
              <w:t>34-02-004-1</w:t>
            </w: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lang w:val="en-US"/>
              </w:rPr>
              <w:t>Executarea conductelor din tevi de polietilena reciclata D=100 mm</w:t>
            </w:r>
          </w:p>
          <w:p w:rsidR="00F50660" w:rsidRPr="00F50660" w:rsidRDefault="00F50660" w:rsidP="00F50660">
            <w:pPr>
              <w:rPr>
                <w:rFonts w:ascii="Times New Roman" w:hAnsi="Times New Roman" w:cs="Times New Roman"/>
                <w:lang w:val="en-US"/>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1 km</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0,180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7</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sidRPr="00F50660">
              <w:rPr>
                <w:rFonts w:ascii="Times New Roman" w:hAnsi="Times New Roman" w:cs="Times New Roman"/>
                <w:lang w:val="en-US"/>
              </w:rPr>
              <w:t>CL57B</w:t>
            </w: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lang w:val="en-US"/>
              </w:rPr>
              <w:t xml:space="preserve">Montarea si fixarea pieselor inglobate in beton armat monolit: cu greutatea sub 10 kg (Bloc de ancorare </w:t>
            </w:r>
            <w:r w:rsidRPr="00F50660">
              <w:rPr>
                <w:rFonts w:ascii="Times New Roman" w:hAnsi="Times New Roman" w:cs="Times New Roman"/>
                <w:lang w:val="en-US"/>
              </w:rPr>
              <w:lastRenderedPageBreak/>
              <w:t>FP1- 13kg/buc), se exclude: confectii metalice</w:t>
            </w:r>
          </w:p>
          <w:p w:rsidR="00F50660" w:rsidRPr="00F50660" w:rsidRDefault="00F50660" w:rsidP="00F50660">
            <w:pPr>
              <w:rPr>
                <w:rFonts w:ascii="Times New Roman" w:hAnsi="Times New Roman" w:cs="Times New Roman"/>
                <w:lang w:val="en-US"/>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lastRenderedPageBreak/>
              <w:t>kg</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468,000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lastRenderedPageBreak/>
              <w:t xml:space="preserve"> 8</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rPr>
              <w:t>Bloc de ancorare Z-70</w:t>
            </w:r>
          </w:p>
          <w:p w:rsidR="00F50660" w:rsidRPr="00F50660" w:rsidRDefault="00F50660" w:rsidP="00F50660">
            <w:pPr>
              <w:rPr>
                <w:rFonts w:ascii="Times New Roman" w:hAnsi="Times New Roman" w:cs="Times New Roman"/>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buc</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36,000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9</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rPr>
            </w:pPr>
            <w:r w:rsidRPr="00F50660">
              <w:rPr>
                <w:rFonts w:ascii="Times New Roman" w:hAnsi="Times New Roman" w:cs="Times New Roman"/>
              </w:rPr>
              <w:t>Соединительные элементы М24 с черными колпачками (В-70, -70)</w:t>
            </w:r>
          </w:p>
          <w:p w:rsidR="00F50660" w:rsidRPr="00F50660" w:rsidRDefault="00F50660" w:rsidP="00F50660">
            <w:pPr>
              <w:rPr>
                <w:rFonts w:ascii="Times New Roman" w:hAnsi="Times New Roman" w:cs="Times New Roman"/>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set</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36,000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10</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sidRPr="00F50660">
              <w:rPr>
                <w:rFonts w:ascii="Times New Roman" w:hAnsi="Times New Roman" w:cs="Times New Roman"/>
                <w:lang w:val="en-US"/>
              </w:rPr>
              <w:t>33-04-014-2</w:t>
            </w: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lang w:val="en-US"/>
              </w:rPr>
              <w:t>Montarea corpurilor de iluminat: cu modul LED</w:t>
            </w:r>
          </w:p>
          <w:p w:rsidR="00F50660" w:rsidRPr="00F50660" w:rsidRDefault="00F50660" w:rsidP="00F50660">
            <w:pPr>
              <w:rPr>
                <w:rFonts w:ascii="Times New Roman" w:hAnsi="Times New Roman" w:cs="Times New Roman"/>
                <w:lang w:val="en-US"/>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buc</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36,000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 xml:space="preserve"> </w:t>
            </w:r>
          </w:p>
        </w:tc>
        <w:tc>
          <w:tcPr>
            <w:tcW w:w="1276" w:type="dxa"/>
            <w:tcBorders>
              <w:top w:val="single" w:sz="4" w:space="0" w:color="auto"/>
              <w:bottom w:val="single" w:sz="4" w:space="0" w:color="auto"/>
            </w:tcBorders>
          </w:tcPr>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tcPr>
          <w:p w:rsidR="00F50660" w:rsidRPr="00F50660" w:rsidRDefault="00F50660" w:rsidP="00F50660">
            <w:pPr>
              <w:rPr>
                <w:rFonts w:ascii="Times New Roman" w:hAnsi="Times New Roman" w:cs="Times New Roman"/>
                <w:b/>
                <w:bCs/>
                <w:lang w:val="en-US"/>
              </w:rPr>
            </w:pPr>
            <w:r w:rsidRPr="00F50660">
              <w:rPr>
                <w:rFonts w:ascii="Times New Roman" w:hAnsi="Times New Roman" w:cs="Times New Roman"/>
                <w:b/>
                <w:bCs/>
                <w:lang w:val="en-US"/>
              </w:rPr>
              <w:t xml:space="preserve">Capitolul </w:t>
            </w:r>
            <w:r w:rsidRPr="00F50660">
              <w:rPr>
                <w:rFonts w:ascii="Times New Roman" w:hAnsi="Times New Roman" w:cs="Times New Roman"/>
                <w:b/>
                <w:bCs/>
              </w:rPr>
              <w:t>2. Lucrari de montare</w:t>
            </w:r>
          </w:p>
          <w:p w:rsidR="00F50660" w:rsidRPr="00F50660" w:rsidRDefault="00F50660" w:rsidP="00F50660">
            <w:pPr>
              <w:rPr>
                <w:rFonts w:ascii="Times New Roman" w:hAnsi="Times New Roman" w:cs="Times New Roman"/>
                <w:b/>
                <w:bCs/>
              </w:rPr>
            </w:pPr>
          </w:p>
        </w:tc>
        <w:tc>
          <w:tcPr>
            <w:tcW w:w="1134" w:type="dxa"/>
            <w:tcBorders>
              <w:top w:val="single" w:sz="4" w:space="0" w:color="auto"/>
              <w:bottom w:val="single" w:sz="4" w:space="0" w:color="auto"/>
            </w:tcBorders>
          </w:tcPr>
          <w:p w:rsidR="00F50660" w:rsidRPr="00F50660" w:rsidRDefault="00F50660" w:rsidP="00F50660">
            <w:pPr>
              <w:rPr>
                <w:rFonts w:ascii="Times New Roman" w:hAnsi="Times New Roman" w:cs="Times New Roman"/>
              </w:rPr>
            </w:pPr>
          </w:p>
        </w:tc>
        <w:tc>
          <w:tcPr>
            <w:tcW w:w="1275" w:type="dxa"/>
            <w:tcBorders>
              <w:top w:val="single" w:sz="4" w:space="0" w:color="auto"/>
              <w:bottom w:val="single" w:sz="4" w:space="0" w:color="auto"/>
            </w:tcBorders>
          </w:tcPr>
          <w:p w:rsidR="00F50660" w:rsidRPr="00F50660" w:rsidRDefault="00F50660" w:rsidP="00F50660">
            <w:pP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11</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sidRPr="00F50660">
              <w:rPr>
                <w:rFonts w:ascii="Times New Roman" w:hAnsi="Times New Roman" w:cs="Times New Roman"/>
                <w:lang w:val="en-US"/>
              </w:rPr>
              <w:t>08-03-573-4</w:t>
            </w: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lang w:val="en-US"/>
              </w:rPr>
              <w:t>Dulap (pupitru) de comanda suspendat, inaltime, latime si adincime, mm, pina la 600</w:t>
            </w:r>
            <w:r w:rsidRPr="00F50660">
              <w:rPr>
                <w:rFonts w:ascii="Times New Roman" w:hAnsi="Times New Roman" w:cs="Times New Roman"/>
              </w:rPr>
              <w:t>х</w:t>
            </w:r>
            <w:r w:rsidRPr="00F50660">
              <w:rPr>
                <w:rFonts w:ascii="Times New Roman" w:hAnsi="Times New Roman" w:cs="Times New Roman"/>
                <w:lang w:val="en-US"/>
              </w:rPr>
              <w:t>600</w:t>
            </w:r>
            <w:r w:rsidRPr="00F50660">
              <w:rPr>
                <w:rFonts w:ascii="Times New Roman" w:hAnsi="Times New Roman" w:cs="Times New Roman"/>
              </w:rPr>
              <w:t>х</w:t>
            </w:r>
            <w:r w:rsidRPr="00F50660">
              <w:rPr>
                <w:rFonts w:ascii="Times New Roman" w:hAnsi="Times New Roman" w:cs="Times New Roman"/>
                <w:lang w:val="en-US"/>
              </w:rPr>
              <w:t>350</w:t>
            </w:r>
          </w:p>
          <w:p w:rsidR="00F50660" w:rsidRPr="00F50660" w:rsidRDefault="00F50660" w:rsidP="00F50660">
            <w:pPr>
              <w:rPr>
                <w:rFonts w:ascii="Times New Roman" w:hAnsi="Times New Roman" w:cs="Times New Roman"/>
                <w:lang w:val="en-US"/>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buc</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1,000</w:t>
            </w:r>
          </w:p>
          <w:p w:rsidR="00F50660" w:rsidRPr="00F50660" w:rsidRDefault="00F50660" w:rsidP="00F50660">
            <w:pPr>
              <w:jc w:val="center"/>
              <w:rPr>
                <w:rFonts w:ascii="Times New Roman" w:hAnsi="Times New Roman" w:cs="Times New Roman"/>
              </w:rPr>
            </w:pPr>
          </w:p>
        </w:tc>
      </w:tr>
      <w:tr w:rsidR="00F50660" w:rsidRPr="00F50660" w:rsidTr="003C4879">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12</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sidRPr="00F50660">
              <w:rPr>
                <w:rFonts w:ascii="Times New Roman" w:hAnsi="Times New Roman" w:cs="Times New Roman"/>
                <w:lang w:val="en-US"/>
              </w:rPr>
              <w:t>08-03-526-1</w:t>
            </w: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lang w:val="en-US"/>
              </w:rPr>
              <w:t>Automat mono-, bi-, tripolar, montat pe constructii pe perete sau coloana, curent pina la 25 A</w:t>
            </w:r>
          </w:p>
          <w:p w:rsidR="00F50660" w:rsidRPr="00F50660" w:rsidRDefault="00F50660" w:rsidP="00F50660">
            <w:pPr>
              <w:rPr>
                <w:rFonts w:ascii="Times New Roman" w:hAnsi="Times New Roman" w:cs="Times New Roman"/>
                <w:lang w:val="en-US"/>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buc</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1,000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13</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sidRPr="00F50660">
              <w:rPr>
                <w:rFonts w:ascii="Times New Roman" w:hAnsi="Times New Roman" w:cs="Times New Roman"/>
                <w:lang w:val="en-US"/>
              </w:rPr>
              <w:t>08-03-575-1</w:t>
            </w: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rPr>
              <w:t>Dispozitiv - Фотореле</w:t>
            </w:r>
          </w:p>
          <w:p w:rsidR="00F50660" w:rsidRPr="00F50660" w:rsidRDefault="00F50660" w:rsidP="00F50660">
            <w:pPr>
              <w:rPr>
                <w:rFonts w:ascii="Times New Roman" w:hAnsi="Times New Roman" w:cs="Times New Roman"/>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buc</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1,000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14</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sidRPr="00F50660">
              <w:rPr>
                <w:rFonts w:ascii="Times New Roman" w:hAnsi="Times New Roman" w:cs="Times New Roman"/>
                <w:lang w:val="en-US"/>
              </w:rPr>
              <w:t>08-03-575-1</w:t>
            </w: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rPr>
              <w:t>Dispozitiv - Таймер</w:t>
            </w:r>
          </w:p>
          <w:p w:rsidR="00F50660" w:rsidRPr="00F50660" w:rsidRDefault="00F50660" w:rsidP="00F50660">
            <w:pPr>
              <w:rPr>
                <w:rFonts w:ascii="Times New Roman" w:hAnsi="Times New Roman" w:cs="Times New Roman"/>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buc</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1,000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15</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sidRPr="00F50660">
              <w:rPr>
                <w:rFonts w:ascii="Times New Roman" w:hAnsi="Times New Roman" w:cs="Times New Roman"/>
                <w:lang w:val="en-US"/>
              </w:rPr>
              <w:t>08-03-600-2</w:t>
            </w: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lang w:val="en-US"/>
              </w:rPr>
              <w:t>Contoare, montate pe suport pregatit, cu trei faze</w:t>
            </w:r>
          </w:p>
          <w:p w:rsidR="00F50660" w:rsidRPr="00F50660" w:rsidRDefault="00F50660" w:rsidP="00F50660">
            <w:pPr>
              <w:rPr>
                <w:rFonts w:ascii="Times New Roman" w:hAnsi="Times New Roman" w:cs="Times New Roman"/>
                <w:lang w:val="en-US"/>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buc</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1,000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16</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sidRPr="00F50660">
              <w:rPr>
                <w:rFonts w:ascii="Times New Roman" w:hAnsi="Times New Roman" w:cs="Times New Roman"/>
                <w:lang w:val="en-US"/>
              </w:rPr>
              <w:t>08-02-472-1</w:t>
            </w: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lang w:val="en-US"/>
              </w:rPr>
              <w:t>Conductori de legare la pamint: priza de pamint, orizontala, din otel rotund, diametru 12 mm</w:t>
            </w:r>
          </w:p>
          <w:p w:rsidR="00F50660" w:rsidRPr="00F50660" w:rsidRDefault="00F50660" w:rsidP="00F50660">
            <w:pPr>
              <w:rPr>
                <w:rFonts w:ascii="Times New Roman" w:hAnsi="Times New Roman" w:cs="Times New Roman"/>
                <w:lang w:val="en-US"/>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100 m</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1,560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17</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sidRPr="00F50660">
              <w:rPr>
                <w:rFonts w:ascii="Times New Roman" w:hAnsi="Times New Roman" w:cs="Times New Roman"/>
                <w:lang w:val="en-US"/>
              </w:rPr>
              <w:t>08-02-471-4</w:t>
            </w: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lang w:val="en-US"/>
              </w:rPr>
              <w:t>Priza de pamint, verticala, din otel rotund, diametru 20 mm</w:t>
            </w:r>
          </w:p>
          <w:p w:rsidR="00F50660" w:rsidRPr="00F50660" w:rsidRDefault="00F50660" w:rsidP="00F50660">
            <w:pPr>
              <w:rPr>
                <w:rFonts w:ascii="Times New Roman" w:hAnsi="Times New Roman" w:cs="Times New Roman"/>
                <w:lang w:val="en-US"/>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10 buc</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0,900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18</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sidRPr="00F50660">
              <w:rPr>
                <w:rFonts w:ascii="Times New Roman" w:hAnsi="Times New Roman" w:cs="Times New Roman"/>
                <w:lang w:val="en-US"/>
              </w:rPr>
              <w:t>RpEJ07B</w:t>
            </w: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lang w:val="en-US"/>
              </w:rPr>
              <w:t>Stilpi pentru instalatii electrice in curti, gradini sau platforme, gata confectionati : metalici, inclusiv gropile si umplutura</w:t>
            </w:r>
          </w:p>
          <w:p w:rsidR="00F50660" w:rsidRPr="00F50660" w:rsidRDefault="00F50660" w:rsidP="00F50660">
            <w:pPr>
              <w:rPr>
                <w:rFonts w:ascii="Times New Roman" w:hAnsi="Times New Roman" w:cs="Times New Roman"/>
                <w:lang w:val="en-US"/>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buc</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36,000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19</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sidRPr="00F50660">
              <w:rPr>
                <w:rFonts w:ascii="Times New Roman" w:hAnsi="Times New Roman" w:cs="Times New Roman"/>
                <w:lang w:val="en-US"/>
              </w:rPr>
              <w:t>08-02-370-2</w:t>
            </w: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lang w:val="en-US"/>
              </w:rPr>
              <w:t>Tablou pina la trei grupe, instalat in nisa soclului</w:t>
            </w:r>
          </w:p>
          <w:p w:rsidR="00F50660" w:rsidRPr="00F50660" w:rsidRDefault="00F50660" w:rsidP="00F50660">
            <w:pPr>
              <w:rPr>
                <w:rFonts w:ascii="Times New Roman" w:hAnsi="Times New Roman" w:cs="Times New Roman"/>
                <w:lang w:val="en-US"/>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buc</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36,000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20</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sidRPr="00F50660">
              <w:rPr>
                <w:rFonts w:ascii="Times New Roman" w:hAnsi="Times New Roman" w:cs="Times New Roman"/>
                <w:lang w:val="en-US"/>
              </w:rPr>
              <w:t>08-02-412-1</w:t>
            </w: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lang w:val="en-US"/>
              </w:rPr>
              <w:t>Introducerea conductorilor in tevi si furtunuri metalice pozate: primul conductor monofir sau multifir in impletire comuna, sectiune sumara pina la 2,5 mm2</w:t>
            </w:r>
          </w:p>
          <w:p w:rsidR="00F50660" w:rsidRPr="00F50660" w:rsidRDefault="00F50660" w:rsidP="00F50660">
            <w:pPr>
              <w:rPr>
                <w:rFonts w:ascii="Times New Roman" w:hAnsi="Times New Roman" w:cs="Times New Roman"/>
                <w:lang w:val="en-US"/>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100 m</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12,960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21</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rPr>
            </w:pPr>
            <w:r w:rsidRPr="00F50660">
              <w:rPr>
                <w:rFonts w:ascii="Times New Roman" w:hAnsi="Times New Roman" w:cs="Times New Roman"/>
              </w:rPr>
              <w:t>Провод с медной жилой с резиновой изоляцией ПРГН-1 сеч. 1,5мм2</w:t>
            </w:r>
          </w:p>
          <w:p w:rsidR="00F50660" w:rsidRPr="00F50660" w:rsidRDefault="00F50660" w:rsidP="00F50660">
            <w:pPr>
              <w:rPr>
                <w:rFonts w:ascii="Times New Roman" w:hAnsi="Times New Roman" w:cs="Times New Roman"/>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m</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1 296,000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22</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sidRPr="00F50660">
              <w:rPr>
                <w:rFonts w:ascii="Times New Roman" w:hAnsi="Times New Roman" w:cs="Times New Roman"/>
                <w:lang w:val="en-US"/>
              </w:rPr>
              <w:t>08-02-142-1</w:t>
            </w: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lang w:val="en-US"/>
              </w:rPr>
              <w:t>Executarea patului pentru un singur cablu in transee</w:t>
            </w:r>
          </w:p>
          <w:p w:rsidR="00F50660" w:rsidRPr="00F50660" w:rsidRDefault="00F50660" w:rsidP="00F50660">
            <w:pPr>
              <w:rPr>
                <w:rFonts w:ascii="Times New Roman" w:hAnsi="Times New Roman" w:cs="Times New Roman"/>
                <w:lang w:val="en-US"/>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100 m</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12,000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23</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rPr>
              <w:t>Nisip</w:t>
            </w:r>
          </w:p>
          <w:p w:rsidR="00F50660" w:rsidRPr="00F50660" w:rsidRDefault="00F50660" w:rsidP="00F50660">
            <w:pPr>
              <w:rPr>
                <w:rFonts w:ascii="Times New Roman" w:hAnsi="Times New Roman" w:cs="Times New Roman"/>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m3</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115,000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24</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sidRPr="00F50660">
              <w:rPr>
                <w:rFonts w:ascii="Times New Roman" w:hAnsi="Times New Roman" w:cs="Times New Roman"/>
                <w:lang w:val="en-US"/>
              </w:rPr>
              <w:t>08-02-</w:t>
            </w:r>
            <w:r w:rsidRPr="00F50660">
              <w:rPr>
                <w:rFonts w:ascii="Times New Roman" w:hAnsi="Times New Roman" w:cs="Times New Roman"/>
                <w:lang w:val="en-US"/>
              </w:rPr>
              <w:lastRenderedPageBreak/>
              <w:t>145-2</w:t>
            </w: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lang w:val="en-US"/>
              </w:rPr>
              <w:lastRenderedPageBreak/>
              <w:t xml:space="preserve">Cablu pina la 35 kV, pozat pe fundul canalului fara </w:t>
            </w:r>
            <w:r w:rsidRPr="00F50660">
              <w:rPr>
                <w:rFonts w:ascii="Times New Roman" w:hAnsi="Times New Roman" w:cs="Times New Roman"/>
                <w:lang w:val="en-US"/>
              </w:rPr>
              <w:lastRenderedPageBreak/>
              <w:t>fixari, masa 1 m pina la: 2 kg</w:t>
            </w:r>
          </w:p>
          <w:p w:rsidR="00F50660" w:rsidRPr="00F50660" w:rsidRDefault="00F50660" w:rsidP="00F50660">
            <w:pPr>
              <w:rPr>
                <w:rFonts w:ascii="Times New Roman" w:hAnsi="Times New Roman" w:cs="Times New Roman"/>
                <w:lang w:val="en-US"/>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lastRenderedPageBreak/>
              <w:t>100 m</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10,200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lastRenderedPageBreak/>
              <w:t xml:space="preserve"> 25</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sidRPr="00F50660">
              <w:rPr>
                <w:rFonts w:ascii="Times New Roman" w:hAnsi="Times New Roman" w:cs="Times New Roman"/>
                <w:lang w:val="en-US"/>
              </w:rPr>
              <w:t>08-02-148-2</w:t>
            </w: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lang w:val="en-US"/>
              </w:rPr>
              <w:t>Cablu pina la 35 kV in tevi, blocuri si cutii pozate, masa 1 m pina la: 2 kg</w:t>
            </w:r>
          </w:p>
          <w:p w:rsidR="00F50660" w:rsidRPr="00F50660" w:rsidRDefault="00F50660" w:rsidP="00F50660">
            <w:pPr>
              <w:rPr>
                <w:rFonts w:ascii="Times New Roman" w:hAnsi="Times New Roman" w:cs="Times New Roman"/>
                <w:lang w:val="en-US"/>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100 m</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1,800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26</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sidRPr="00F50660">
              <w:rPr>
                <w:rFonts w:ascii="Times New Roman" w:hAnsi="Times New Roman" w:cs="Times New Roman"/>
                <w:lang w:val="en-US"/>
              </w:rPr>
              <w:t>08-02-146-3</w:t>
            </w: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lang w:val="en-US"/>
              </w:rPr>
              <w:t>Cablu pina la 35 kV, fixare cu cleme aplicate, masa 1 m pina la: 2 kg</w:t>
            </w:r>
          </w:p>
          <w:p w:rsidR="00F50660" w:rsidRPr="00F50660" w:rsidRDefault="00F50660" w:rsidP="00F50660">
            <w:pPr>
              <w:rPr>
                <w:rFonts w:ascii="Times New Roman" w:hAnsi="Times New Roman" w:cs="Times New Roman"/>
                <w:lang w:val="en-US"/>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100 m</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0,800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27</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rPr>
            </w:pPr>
            <w:r w:rsidRPr="00F50660">
              <w:rPr>
                <w:rFonts w:ascii="Times New Roman" w:hAnsi="Times New Roman" w:cs="Times New Roman"/>
              </w:rPr>
              <w:t>Кабель с алюминиевыми жилами AC2X2YAbz2Y-1 сеч. 4х25мм2</w:t>
            </w:r>
          </w:p>
          <w:p w:rsidR="00F50660" w:rsidRPr="00F50660" w:rsidRDefault="00F50660" w:rsidP="00F50660">
            <w:pPr>
              <w:rPr>
                <w:rFonts w:ascii="Times New Roman" w:hAnsi="Times New Roman" w:cs="Times New Roman"/>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m</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15,000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28</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rPr>
            </w:pPr>
            <w:r w:rsidRPr="00F50660">
              <w:rPr>
                <w:rFonts w:ascii="Times New Roman" w:hAnsi="Times New Roman" w:cs="Times New Roman"/>
              </w:rPr>
              <w:t>Кабель с алюминиевыми жилами AC2X2YAbz2Y-1 сеч. 5х25мм2</w:t>
            </w:r>
          </w:p>
          <w:p w:rsidR="00F50660" w:rsidRPr="00F50660" w:rsidRDefault="00F50660" w:rsidP="00F50660">
            <w:pPr>
              <w:rPr>
                <w:rFonts w:ascii="Times New Roman" w:hAnsi="Times New Roman" w:cs="Times New Roman"/>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m</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1 265,000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29</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sidRPr="00F50660">
              <w:rPr>
                <w:rFonts w:ascii="Times New Roman" w:hAnsi="Times New Roman" w:cs="Times New Roman"/>
                <w:lang w:val="en-US"/>
              </w:rPr>
              <w:t>08-02-159-1</w:t>
            </w: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lang w:val="en-US"/>
              </w:rPr>
              <w:t>Cap terminal in manusa de cauciuc pentru cablu cu 5 conductori, tensiune pina la 1 kV, sectiunea unui conductori, pina la: 35 mm2</w:t>
            </w:r>
          </w:p>
          <w:p w:rsidR="00F50660" w:rsidRPr="00F50660" w:rsidRDefault="00F50660" w:rsidP="00F50660">
            <w:pPr>
              <w:rPr>
                <w:rFonts w:ascii="Times New Roman" w:hAnsi="Times New Roman" w:cs="Times New Roman"/>
                <w:lang w:val="en-US"/>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buc</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76,000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30</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rPr>
              <w:t>Соединительная муфта IEK 5KBHTп-35/50 5 * 35 - 50 мм2</w:t>
            </w:r>
          </w:p>
          <w:p w:rsidR="00F50660" w:rsidRPr="00F50660" w:rsidRDefault="00F50660" w:rsidP="00F50660">
            <w:pPr>
              <w:rPr>
                <w:rFonts w:ascii="Times New Roman" w:hAnsi="Times New Roman" w:cs="Times New Roman"/>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buc</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76,000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31</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sidRPr="00F50660">
              <w:rPr>
                <w:rFonts w:ascii="Times New Roman" w:hAnsi="Times New Roman" w:cs="Times New Roman"/>
                <w:lang w:val="en-US"/>
              </w:rPr>
              <w:t>08-02-143-1</w:t>
            </w: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lang w:val="en-US"/>
              </w:rPr>
              <w:t>Acoperirea cablului, pozat in transee: cu caramida a unui singur cablu</w:t>
            </w:r>
          </w:p>
          <w:p w:rsidR="00F50660" w:rsidRPr="00F50660" w:rsidRDefault="00F50660" w:rsidP="00F50660">
            <w:pPr>
              <w:rPr>
                <w:rFonts w:ascii="Times New Roman" w:hAnsi="Times New Roman" w:cs="Times New Roman"/>
                <w:lang w:val="en-US"/>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100 m</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12,000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32</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r>
              <w:rPr>
                <w:rFonts w:ascii="Times New Roman" w:hAnsi="Times New Roman" w:cs="Times New Roman"/>
                <w:lang w:val="en-US"/>
              </w:rPr>
              <w:t>pret furnizor</w:t>
            </w: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rPr>
              <w:t>Caramida plina constructie 250x120x65 mm</w:t>
            </w:r>
          </w:p>
          <w:p w:rsidR="00F50660" w:rsidRPr="00F50660" w:rsidRDefault="00F50660" w:rsidP="00F50660">
            <w:pPr>
              <w:rPr>
                <w:rFonts w:ascii="Times New Roman" w:hAnsi="Times New Roman" w:cs="Times New Roman"/>
              </w:rPr>
            </w:pP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buc</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7 760,000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 xml:space="preserve"> </w:t>
            </w:r>
          </w:p>
        </w:tc>
        <w:tc>
          <w:tcPr>
            <w:tcW w:w="1276" w:type="dxa"/>
            <w:tcBorders>
              <w:top w:val="single" w:sz="4" w:space="0" w:color="auto"/>
              <w:bottom w:val="single" w:sz="4" w:space="0" w:color="auto"/>
            </w:tcBorders>
          </w:tcPr>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tcPr>
          <w:p w:rsidR="00F50660" w:rsidRPr="00F50660" w:rsidRDefault="00F50660" w:rsidP="00F50660">
            <w:pPr>
              <w:rPr>
                <w:rFonts w:ascii="Times New Roman" w:hAnsi="Times New Roman" w:cs="Times New Roman"/>
                <w:b/>
                <w:bCs/>
                <w:lang w:val="en-US"/>
              </w:rPr>
            </w:pPr>
            <w:r w:rsidRPr="00F50660">
              <w:rPr>
                <w:rFonts w:ascii="Times New Roman" w:hAnsi="Times New Roman" w:cs="Times New Roman"/>
                <w:b/>
                <w:bCs/>
                <w:lang w:val="en-US"/>
              </w:rPr>
              <w:t xml:space="preserve">Capitolul </w:t>
            </w:r>
            <w:r w:rsidRPr="00F50660">
              <w:rPr>
                <w:rFonts w:ascii="Times New Roman" w:hAnsi="Times New Roman" w:cs="Times New Roman"/>
                <w:b/>
                <w:bCs/>
              </w:rPr>
              <w:t>3. Utilaj</w:t>
            </w:r>
          </w:p>
          <w:p w:rsidR="00F50660" w:rsidRPr="00F50660" w:rsidRDefault="00F50660" w:rsidP="00F50660">
            <w:pPr>
              <w:rPr>
                <w:rFonts w:ascii="Times New Roman" w:hAnsi="Times New Roman" w:cs="Times New Roman"/>
                <w:b/>
                <w:bCs/>
              </w:rPr>
            </w:pPr>
          </w:p>
        </w:tc>
        <w:tc>
          <w:tcPr>
            <w:tcW w:w="1134" w:type="dxa"/>
            <w:tcBorders>
              <w:top w:val="single" w:sz="4" w:space="0" w:color="auto"/>
              <w:bottom w:val="single" w:sz="4" w:space="0" w:color="auto"/>
            </w:tcBorders>
          </w:tcPr>
          <w:p w:rsidR="00F50660" w:rsidRPr="00F50660" w:rsidRDefault="00F50660" w:rsidP="00F50660">
            <w:pPr>
              <w:rPr>
                <w:rFonts w:ascii="Times New Roman" w:hAnsi="Times New Roman" w:cs="Times New Roman"/>
              </w:rPr>
            </w:pPr>
          </w:p>
        </w:tc>
        <w:tc>
          <w:tcPr>
            <w:tcW w:w="1275" w:type="dxa"/>
            <w:tcBorders>
              <w:top w:val="single" w:sz="4" w:space="0" w:color="auto"/>
              <w:bottom w:val="single" w:sz="4" w:space="0" w:color="auto"/>
            </w:tcBorders>
          </w:tcPr>
          <w:p w:rsidR="00F50660" w:rsidRPr="00F50660" w:rsidRDefault="00F50660" w:rsidP="00F50660">
            <w:pP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33</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rPr>
            </w:pPr>
            <w:r w:rsidRPr="00F50660">
              <w:rPr>
                <w:rFonts w:ascii="Times New Roman" w:hAnsi="Times New Roman" w:cs="Times New Roman"/>
              </w:rPr>
              <w:t>Щкаф управления освещением BZUM-TF-05-63-28</w:t>
            </w: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buc</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1,000</w:t>
            </w: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34</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ru-RU"/>
              </w:rPr>
            </w:pPr>
            <w:r w:rsidRPr="00F50660">
              <w:rPr>
                <w:rFonts w:ascii="Times New Roman" w:hAnsi="Times New Roman" w:cs="Times New Roman"/>
              </w:rPr>
              <w:t>Выключатель автоматический ВА47-29/3Р/B40А</w:t>
            </w: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buc</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1,000</w:t>
            </w: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35</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rPr>
              <w:t>Фотореле ФР602</w:t>
            </w: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buc</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1,000</w:t>
            </w: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36</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rPr>
              <w:t>Таймер Т315</w:t>
            </w: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buc</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Pr>
                <w:rFonts w:ascii="Times New Roman" w:hAnsi="Times New Roman" w:cs="Times New Roman"/>
              </w:rPr>
              <w:t>1,000</w:t>
            </w: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37</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rPr>
            </w:pPr>
            <w:r w:rsidRPr="00F50660">
              <w:rPr>
                <w:rFonts w:ascii="Times New Roman" w:hAnsi="Times New Roman" w:cs="Times New Roman"/>
              </w:rPr>
              <w:t>Счетчик электронный 220/380В, 5А, tip ZMG310, 220/380V, 5-100A sau analog</w:t>
            </w: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buc</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1,000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38</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lang w:val="en-US"/>
              </w:rPr>
            </w:pPr>
          </w:p>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rPr>
            </w:pPr>
            <w:r w:rsidRPr="00F50660">
              <w:rPr>
                <w:rFonts w:ascii="Times New Roman" w:hAnsi="Times New Roman" w:cs="Times New Roman"/>
              </w:rPr>
              <w:t>Светильник YZYLUM 3530760 LH351C 500mA NW 740 90W sau analog</w:t>
            </w: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buc</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36,000</w:t>
            </w:r>
          </w:p>
          <w:p w:rsidR="00F50660" w:rsidRPr="00F50660" w:rsidRDefault="00F50660" w:rsidP="00F50660">
            <w:pPr>
              <w:jc w:val="center"/>
              <w:rPr>
                <w:rFonts w:ascii="Times New Roman" w:hAnsi="Times New Roman" w:cs="Times New Roman"/>
              </w:rPr>
            </w:pPr>
          </w:p>
        </w:tc>
      </w:tr>
      <w:tr w:rsidR="00F50660" w:rsidRPr="00F50660" w:rsidTr="0045551F">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39</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rPr>
            </w:pPr>
            <w:r w:rsidRPr="00F50660">
              <w:rPr>
                <w:rFonts w:ascii="Times New Roman" w:hAnsi="Times New Roman" w:cs="Times New Roman"/>
              </w:rPr>
              <w:t xml:space="preserve">Опора алюминиевая наружного освещения tip </w:t>
            </w:r>
            <w:r w:rsidR="006224E1" w:rsidRPr="00CD73D5">
              <w:t>SAL DS-88</w:t>
            </w: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buc</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36,000</w:t>
            </w:r>
          </w:p>
          <w:p w:rsidR="00F50660" w:rsidRPr="00F50660" w:rsidRDefault="00F50660" w:rsidP="00F50660">
            <w:pPr>
              <w:jc w:val="center"/>
              <w:rPr>
                <w:rFonts w:ascii="Times New Roman" w:hAnsi="Times New Roman" w:cs="Times New Roman"/>
              </w:rPr>
            </w:pPr>
          </w:p>
        </w:tc>
      </w:tr>
      <w:tr w:rsidR="00F50660" w:rsidRPr="00F50660" w:rsidTr="00F50660">
        <w:trPr>
          <w:trHeight w:val="75"/>
        </w:trPr>
        <w:tc>
          <w:tcPr>
            <w:tcW w:w="710"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r w:rsidRPr="00F50660">
              <w:rPr>
                <w:rFonts w:ascii="Times New Roman" w:hAnsi="Times New Roman" w:cs="Times New Roman"/>
              </w:rPr>
              <w:t xml:space="preserve"> 40</w:t>
            </w:r>
          </w:p>
        </w:tc>
        <w:tc>
          <w:tcPr>
            <w:tcW w:w="1276" w:type="dxa"/>
            <w:tcBorders>
              <w:top w:val="single" w:sz="4" w:space="0" w:color="auto"/>
              <w:bottom w:val="single" w:sz="4" w:space="0" w:color="auto"/>
            </w:tcBorders>
            <w:vAlign w:val="center"/>
          </w:tcPr>
          <w:p w:rsidR="00F50660" w:rsidRPr="00F50660" w:rsidRDefault="00F50660" w:rsidP="00F50660">
            <w:pPr>
              <w:rPr>
                <w:rFonts w:ascii="Times New Roman" w:hAnsi="Times New Roman" w:cs="Times New Roman"/>
              </w:rPr>
            </w:pPr>
          </w:p>
        </w:tc>
        <w:tc>
          <w:tcPr>
            <w:tcW w:w="5528" w:type="dxa"/>
            <w:tcBorders>
              <w:top w:val="single" w:sz="4" w:space="0" w:color="auto"/>
              <w:bottom w:val="single" w:sz="4" w:space="0" w:color="auto"/>
            </w:tcBorders>
            <w:vAlign w:val="center"/>
          </w:tcPr>
          <w:p w:rsidR="00F50660" w:rsidRPr="00F50660" w:rsidRDefault="00F50660" w:rsidP="00F50660">
            <w:pPr>
              <w:adjustRightInd w:val="0"/>
              <w:rPr>
                <w:rFonts w:ascii="Times New Roman" w:hAnsi="Times New Roman" w:cs="Times New Roman"/>
                <w:lang w:val="en-US"/>
              </w:rPr>
            </w:pPr>
            <w:r w:rsidRPr="00F50660">
              <w:rPr>
                <w:rFonts w:ascii="Times New Roman" w:hAnsi="Times New Roman" w:cs="Times New Roman"/>
                <w:lang w:val="en-US"/>
              </w:rPr>
              <w:t>Cutie interconexiune TB-11 c 01 16A sau analog</w:t>
            </w:r>
          </w:p>
        </w:tc>
        <w:tc>
          <w:tcPr>
            <w:tcW w:w="1134" w:type="dxa"/>
            <w:tcBorders>
              <w:top w:val="single" w:sz="4" w:space="0" w:color="auto"/>
              <w:bottom w:val="single" w:sz="4" w:space="0" w:color="auto"/>
            </w:tcBorders>
            <w:vAlign w:val="center"/>
          </w:tcPr>
          <w:p w:rsidR="00F50660" w:rsidRPr="00F50660" w:rsidRDefault="00F50660" w:rsidP="00F50660">
            <w:pPr>
              <w:jc w:val="center"/>
              <w:rPr>
                <w:rFonts w:ascii="Times New Roman" w:hAnsi="Times New Roman" w:cs="Times New Roman"/>
              </w:rPr>
            </w:pPr>
            <w:r w:rsidRPr="00F50660">
              <w:rPr>
                <w:rFonts w:ascii="Times New Roman" w:hAnsi="Times New Roman" w:cs="Times New Roman"/>
              </w:rPr>
              <w:t>buc</w:t>
            </w:r>
          </w:p>
        </w:tc>
        <w:tc>
          <w:tcPr>
            <w:tcW w:w="1275" w:type="dxa"/>
            <w:tcBorders>
              <w:top w:val="single" w:sz="4" w:space="0" w:color="auto"/>
              <w:bottom w:val="single" w:sz="4" w:space="0" w:color="auto"/>
            </w:tcBorders>
            <w:vAlign w:val="center"/>
          </w:tcPr>
          <w:p w:rsidR="00F50660" w:rsidRPr="00F50660" w:rsidRDefault="00F50660" w:rsidP="00F50660">
            <w:pPr>
              <w:adjustRightInd w:val="0"/>
              <w:jc w:val="center"/>
              <w:rPr>
                <w:rFonts w:ascii="Times New Roman" w:hAnsi="Times New Roman" w:cs="Times New Roman"/>
              </w:rPr>
            </w:pPr>
            <w:r w:rsidRPr="00F50660">
              <w:rPr>
                <w:rFonts w:ascii="Times New Roman" w:hAnsi="Times New Roman" w:cs="Times New Roman"/>
              </w:rPr>
              <w:t>36,000</w:t>
            </w:r>
          </w:p>
        </w:tc>
      </w:tr>
    </w:tbl>
    <w:p w:rsidR="00552B0F" w:rsidRDefault="00552B0F" w:rsidP="003C4879">
      <w:pPr>
        <w:jc w:val="center"/>
        <w:rPr>
          <w:rFonts w:ascii="Times New Roman" w:hAnsi="Times New Roman" w:cs="Times New Roman"/>
        </w:rPr>
      </w:pPr>
    </w:p>
    <w:p w:rsidR="000F7F82" w:rsidRPr="000F7F82" w:rsidRDefault="000F7F82" w:rsidP="000F7F82">
      <w:pPr>
        <w:pStyle w:val="ab"/>
        <w:ind w:right="-180"/>
        <w:rPr>
          <w:i w:val="0"/>
          <w:noProof/>
          <w:sz w:val="22"/>
          <w:szCs w:val="24"/>
          <w:lang w:val="en-US"/>
        </w:rPr>
      </w:pPr>
      <w:r w:rsidRPr="000F7F82">
        <w:rPr>
          <w:i w:val="0"/>
          <w:noProof/>
          <w:sz w:val="22"/>
          <w:szCs w:val="24"/>
          <w:lang w:val="en-US"/>
        </w:rPr>
        <w:t>SPECIFICATII TEHNICE</w:t>
      </w:r>
    </w:p>
    <w:p w:rsidR="000F7F82" w:rsidRPr="000F7F82" w:rsidRDefault="000F7F82" w:rsidP="000F7F82">
      <w:pPr>
        <w:pStyle w:val="3"/>
        <w:jc w:val="center"/>
        <w:rPr>
          <w:noProof/>
          <w:sz w:val="22"/>
          <w:szCs w:val="24"/>
        </w:rPr>
      </w:pPr>
      <w:r w:rsidRPr="000F7F82">
        <w:rPr>
          <w:noProof/>
          <w:sz w:val="22"/>
          <w:szCs w:val="24"/>
        </w:rPr>
        <w:t>Parte componenta a Caietului de sarcini la achizitia,</w:t>
      </w:r>
    </w:p>
    <w:p w:rsidR="000F7F82" w:rsidRPr="000F7F82" w:rsidRDefault="000F7F82" w:rsidP="000F7F82">
      <w:pPr>
        <w:pStyle w:val="3"/>
        <w:jc w:val="center"/>
        <w:rPr>
          <w:noProof/>
          <w:sz w:val="22"/>
          <w:szCs w:val="20"/>
        </w:rPr>
      </w:pPr>
      <w:r w:rsidRPr="000F7F82">
        <w:rPr>
          <w:noProof/>
          <w:sz w:val="22"/>
          <w:szCs w:val="20"/>
        </w:rPr>
        <w:t>Lucrări de modernizare a sistemului de iluminare stradală, str. Ștefan cel Mare și Sfînt din or. Straseni, cu lungimea de 3,7 km, sectorul 1 (PC0+00.00 - PC 10+50.00)</w:t>
      </w:r>
    </w:p>
    <w:p w:rsidR="000F7F82" w:rsidRPr="000F7F82" w:rsidRDefault="000F7F82" w:rsidP="000F7F82">
      <w:pPr>
        <w:pStyle w:val="ab"/>
        <w:ind w:right="-180" w:firstLine="720"/>
        <w:jc w:val="both"/>
        <w:rPr>
          <w:b w:val="0"/>
          <w:i w:val="0"/>
          <w:noProof/>
          <w:sz w:val="22"/>
          <w:szCs w:val="24"/>
        </w:rPr>
      </w:pPr>
    </w:p>
    <w:p w:rsidR="000F7F82" w:rsidRPr="000F7F82" w:rsidRDefault="000F7F82" w:rsidP="000F7F82">
      <w:pPr>
        <w:ind w:right="-180"/>
        <w:jc w:val="both"/>
        <w:rPr>
          <w:rFonts w:ascii="Times New Roman" w:hAnsi="Times New Roman" w:cs="Times New Roman"/>
          <w:bCs/>
          <w:iCs/>
          <w:noProof/>
          <w:sz w:val="22"/>
          <w:lang w:val="en-US"/>
        </w:rPr>
      </w:pPr>
      <w:r w:rsidRPr="000F7F82">
        <w:rPr>
          <w:rFonts w:ascii="Times New Roman" w:hAnsi="Times New Roman" w:cs="Times New Roman"/>
          <w:b/>
          <w:bCs/>
          <w:iCs/>
          <w:noProof/>
          <w:sz w:val="22"/>
          <w:lang w:val="en-US"/>
        </w:rPr>
        <w:t>Cerințe:</w:t>
      </w:r>
      <w:r w:rsidRPr="000F7F82">
        <w:rPr>
          <w:rFonts w:ascii="Times New Roman" w:hAnsi="Times New Roman" w:cs="Times New Roman"/>
          <w:bCs/>
          <w:iCs/>
          <w:noProof/>
          <w:sz w:val="22"/>
          <w:lang w:val="en-US"/>
        </w:rPr>
        <w:t xml:space="preserve"> </w:t>
      </w:r>
    </w:p>
    <w:p w:rsidR="000F7F82" w:rsidRPr="000F7F82" w:rsidRDefault="000F7F82" w:rsidP="000F7F82">
      <w:pPr>
        <w:ind w:right="-180"/>
        <w:jc w:val="both"/>
        <w:rPr>
          <w:rFonts w:ascii="Times New Roman" w:hAnsi="Times New Roman" w:cs="Times New Roman"/>
          <w:bCs/>
          <w:iCs/>
          <w:noProof/>
          <w:sz w:val="22"/>
          <w:lang w:val="en-US"/>
        </w:rPr>
      </w:pPr>
      <w:r w:rsidRPr="000F7F82">
        <w:rPr>
          <w:rFonts w:ascii="Times New Roman" w:hAnsi="Times New Roman" w:cs="Times New Roman"/>
          <w:bCs/>
          <w:iCs/>
          <w:noProof/>
          <w:sz w:val="22"/>
          <w:lang w:val="en-US"/>
        </w:rPr>
        <w:t>Soluţiile tehnice propuse in oferta, trebuie sa fie în conformitate cu următoarele cerinţele de bază:</w:t>
      </w:r>
    </w:p>
    <w:p w:rsidR="000F7F82" w:rsidRPr="000F7F82" w:rsidRDefault="000F7F82" w:rsidP="000F7F82">
      <w:pPr>
        <w:widowControl/>
        <w:numPr>
          <w:ilvl w:val="0"/>
          <w:numId w:val="14"/>
        </w:numPr>
        <w:spacing w:line="259" w:lineRule="auto"/>
        <w:ind w:right="-180"/>
        <w:jc w:val="both"/>
        <w:rPr>
          <w:rFonts w:ascii="Times New Roman" w:hAnsi="Times New Roman" w:cs="Times New Roman"/>
          <w:bCs/>
          <w:iCs/>
          <w:noProof/>
          <w:sz w:val="22"/>
          <w:lang w:val="en-US"/>
        </w:rPr>
      </w:pPr>
      <w:r w:rsidRPr="000F7F82">
        <w:rPr>
          <w:rFonts w:ascii="Times New Roman" w:hAnsi="Times New Roman" w:cs="Times New Roman"/>
          <w:bCs/>
          <w:iCs/>
          <w:noProof/>
          <w:sz w:val="22"/>
          <w:lang w:val="en-US"/>
        </w:rPr>
        <w:t>indeplinirea performantelor luminotehnice si energetice conform standardului SM EN 13201.</w:t>
      </w:r>
    </w:p>
    <w:p w:rsidR="000F7F82" w:rsidRPr="000F7F82" w:rsidRDefault="000F7F82" w:rsidP="000F7F82">
      <w:pPr>
        <w:widowControl/>
        <w:numPr>
          <w:ilvl w:val="0"/>
          <w:numId w:val="14"/>
        </w:numPr>
        <w:spacing w:line="259" w:lineRule="auto"/>
        <w:ind w:right="-180"/>
        <w:jc w:val="both"/>
        <w:rPr>
          <w:rFonts w:ascii="Times New Roman" w:hAnsi="Times New Roman" w:cs="Times New Roman"/>
          <w:bCs/>
          <w:iCs/>
          <w:noProof/>
          <w:sz w:val="22"/>
          <w:lang w:val="en-US"/>
        </w:rPr>
      </w:pPr>
      <w:r w:rsidRPr="000F7F82">
        <w:rPr>
          <w:rFonts w:ascii="Times New Roman" w:hAnsi="Times New Roman" w:cs="Times New Roman"/>
          <w:bCs/>
          <w:iCs/>
          <w:noProof/>
          <w:sz w:val="22"/>
          <w:lang w:val="en-US"/>
        </w:rPr>
        <w:t>rezistenţă şi stabilitate;</w:t>
      </w:r>
    </w:p>
    <w:p w:rsidR="000F7F82" w:rsidRPr="000F7F82" w:rsidRDefault="000F7F82" w:rsidP="000F7F82">
      <w:pPr>
        <w:widowControl/>
        <w:numPr>
          <w:ilvl w:val="0"/>
          <w:numId w:val="14"/>
        </w:numPr>
        <w:spacing w:line="259" w:lineRule="auto"/>
        <w:ind w:right="-180"/>
        <w:jc w:val="both"/>
        <w:rPr>
          <w:rFonts w:ascii="Times New Roman" w:hAnsi="Times New Roman" w:cs="Times New Roman"/>
          <w:bCs/>
          <w:iCs/>
          <w:noProof/>
          <w:sz w:val="22"/>
          <w:lang w:val="en-US"/>
        </w:rPr>
      </w:pPr>
      <w:r w:rsidRPr="000F7F82">
        <w:rPr>
          <w:rFonts w:ascii="Times New Roman" w:hAnsi="Times New Roman" w:cs="Times New Roman"/>
          <w:bCs/>
          <w:iCs/>
          <w:noProof/>
          <w:sz w:val="22"/>
          <w:lang w:val="en-US"/>
        </w:rPr>
        <w:t>siguranţă în exploatare;</w:t>
      </w:r>
    </w:p>
    <w:p w:rsidR="000F7F82" w:rsidRPr="000F7F82" w:rsidRDefault="000F7F82" w:rsidP="000F7F82">
      <w:pPr>
        <w:widowControl/>
        <w:numPr>
          <w:ilvl w:val="0"/>
          <w:numId w:val="14"/>
        </w:numPr>
        <w:spacing w:line="259" w:lineRule="auto"/>
        <w:ind w:right="-180"/>
        <w:jc w:val="both"/>
        <w:rPr>
          <w:rFonts w:ascii="Times New Roman" w:hAnsi="Times New Roman" w:cs="Times New Roman"/>
          <w:bCs/>
          <w:iCs/>
          <w:noProof/>
          <w:sz w:val="22"/>
          <w:lang w:val="en-US"/>
        </w:rPr>
      </w:pPr>
      <w:r w:rsidRPr="000F7F82">
        <w:rPr>
          <w:rFonts w:ascii="Times New Roman" w:hAnsi="Times New Roman" w:cs="Times New Roman"/>
          <w:bCs/>
          <w:iCs/>
          <w:noProof/>
          <w:sz w:val="22"/>
          <w:lang w:val="en-US"/>
        </w:rPr>
        <w:t>siguranţă la foc;</w:t>
      </w:r>
    </w:p>
    <w:p w:rsidR="000F7F82" w:rsidRPr="000F7F82" w:rsidRDefault="000F7F82" w:rsidP="000F7F82">
      <w:pPr>
        <w:widowControl/>
        <w:numPr>
          <w:ilvl w:val="0"/>
          <w:numId w:val="14"/>
        </w:numPr>
        <w:spacing w:line="259" w:lineRule="auto"/>
        <w:ind w:right="-180"/>
        <w:jc w:val="both"/>
        <w:rPr>
          <w:rFonts w:ascii="Times New Roman" w:hAnsi="Times New Roman" w:cs="Times New Roman"/>
          <w:bCs/>
          <w:iCs/>
          <w:noProof/>
          <w:sz w:val="22"/>
          <w:lang w:val="en-US"/>
        </w:rPr>
      </w:pPr>
      <w:r w:rsidRPr="000F7F82">
        <w:rPr>
          <w:rFonts w:ascii="Times New Roman" w:hAnsi="Times New Roman" w:cs="Times New Roman"/>
          <w:bCs/>
          <w:iCs/>
          <w:noProof/>
          <w:sz w:val="22"/>
          <w:lang w:val="en-US"/>
        </w:rPr>
        <w:t>igienă, sănătatea oamenilor, refacerea şi protecţia mediului înconjurător;</w:t>
      </w:r>
    </w:p>
    <w:p w:rsidR="000F7F82" w:rsidRPr="000F7F82" w:rsidRDefault="000F7F82" w:rsidP="000F7F82">
      <w:pPr>
        <w:widowControl/>
        <w:numPr>
          <w:ilvl w:val="0"/>
          <w:numId w:val="14"/>
        </w:numPr>
        <w:spacing w:line="259" w:lineRule="auto"/>
        <w:ind w:right="-180"/>
        <w:jc w:val="both"/>
        <w:rPr>
          <w:rFonts w:ascii="Times New Roman" w:hAnsi="Times New Roman" w:cs="Times New Roman"/>
          <w:bCs/>
          <w:iCs/>
          <w:noProof/>
          <w:sz w:val="22"/>
          <w:lang w:val="en-US"/>
        </w:rPr>
      </w:pPr>
      <w:r w:rsidRPr="000F7F82">
        <w:rPr>
          <w:rFonts w:ascii="Times New Roman" w:hAnsi="Times New Roman" w:cs="Times New Roman"/>
          <w:bCs/>
          <w:iCs/>
          <w:noProof/>
          <w:sz w:val="22"/>
          <w:lang w:val="en-US"/>
        </w:rPr>
        <w:t>minimizarea costurilor de exploatare prin eficientizarea consumului de energie electrica;</w:t>
      </w:r>
    </w:p>
    <w:p w:rsidR="000F7F82" w:rsidRPr="000F7F82" w:rsidRDefault="000F7F82" w:rsidP="000F7F82">
      <w:pPr>
        <w:jc w:val="both"/>
        <w:rPr>
          <w:rFonts w:ascii="Times New Roman" w:hAnsi="Times New Roman" w:cs="Times New Roman"/>
          <w:sz w:val="22"/>
          <w:lang w:val="fr-FR"/>
        </w:rPr>
      </w:pPr>
      <w:r w:rsidRPr="000F7F82">
        <w:rPr>
          <w:rFonts w:ascii="Times New Roman" w:hAnsi="Times New Roman" w:cs="Times New Roman"/>
          <w:sz w:val="22"/>
        </w:rPr>
        <w:lastRenderedPageBreak/>
        <w:t xml:space="preserve">Corpurile de iluminat echipate cu surse LED pe stâlpi nou montaţi vor fi alese de fiecare ofertant, cu conditia indeplinirii cerintelor de performanta luminotehnica – clasa de iluminat  M3 conform </w:t>
      </w:r>
      <w:r w:rsidRPr="000F7F82">
        <w:rPr>
          <w:rFonts w:ascii="Times New Roman" w:hAnsi="Times New Roman" w:cs="Times New Roman"/>
          <w:sz w:val="22"/>
          <w:lang w:val="fr-FR"/>
        </w:rPr>
        <w:t>SM EN 13201-2 : 2017</w:t>
      </w:r>
    </w:p>
    <w:p w:rsidR="000F7F82" w:rsidRPr="000F7F82" w:rsidRDefault="000F7F82" w:rsidP="000F7F82">
      <w:pPr>
        <w:jc w:val="both"/>
        <w:rPr>
          <w:rFonts w:ascii="Times New Roman" w:hAnsi="Times New Roman" w:cs="Times New Roman"/>
          <w:b/>
          <w:i/>
          <w:noProof/>
          <w:sz w:val="22"/>
        </w:rPr>
      </w:pPr>
      <w:r w:rsidRPr="000F7F82">
        <w:rPr>
          <w:rFonts w:ascii="Times New Roman" w:hAnsi="Times New Roman" w:cs="Times New Roman"/>
          <w:lang w:val="fr-FR"/>
        </w:rPr>
        <w:t xml:space="preserve">Strada Stefan cel Mare – date de calcul luminotehnic - invelis asfalt – clasa de iluminat M3 – Luminanta - 1 cd/m2 ; Uniformitate medie – 0.4 ; Uniformitatea longitudionala – 0.6 ; Prgul de orbire – 15 ; Densitatea consumului de energie kWh/m2an – nu mai mult de 1.1 kWh/m2an. </w:t>
      </w:r>
      <w:r w:rsidRPr="000F7F82">
        <w:rPr>
          <w:rFonts w:ascii="Times New Roman" w:hAnsi="Times New Roman" w:cs="Times New Roman"/>
          <w:b/>
          <w:i/>
          <w:noProof/>
          <w:sz w:val="22"/>
        </w:rPr>
        <w:tab/>
      </w:r>
    </w:p>
    <w:p w:rsidR="000F7F82" w:rsidRPr="000F7F82" w:rsidRDefault="000F7F82" w:rsidP="000F7F82">
      <w:pPr>
        <w:widowControl/>
        <w:numPr>
          <w:ilvl w:val="0"/>
          <w:numId w:val="13"/>
        </w:numPr>
        <w:jc w:val="both"/>
        <w:rPr>
          <w:rFonts w:ascii="Times New Roman" w:hAnsi="Times New Roman" w:cs="Times New Roman"/>
          <w:sz w:val="22"/>
          <w:lang w:val="fr-FR"/>
        </w:rPr>
      </w:pPr>
      <w:r w:rsidRPr="000F7F82">
        <w:rPr>
          <w:rFonts w:ascii="Times New Roman" w:hAnsi="Times New Roman" w:cs="Times New Roman"/>
          <w:sz w:val="22"/>
          <w:lang w:val="fr-FR"/>
        </w:rPr>
        <w:t>Asigurarea   nivelurilor luminotehnice care sa aibă valori egale sau superioare celor reglementate de standardul SM EN 13201. Ne referim aici la nivelurile de iluminar, uniformităţi generale, longitudinale, pragul de orbire, etc.</w:t>
      </w:r>
    </w:p>
    <w:p w:rsidR="000F7F82" w:rsidRPr="000F7F82" w:rsidRDefault="000F7F82" w:rsidP="000F7F82">
      <w:pPr>
        <w:pStyle w:val="ab"/>
        <w:numPr>
          <w:ilvl w:val="0"/>
          <w:numId w:val="13"/>
        </w:numPr>
        <w:jc w:val="both"/>
        <w:rPr>
          <w:b w:val="0"/>
          <w:i w:val="0"/>
          <w:sz w:val="22"/>
          <w:lang w:val="fr-FR"/>
        </w:rPr>
      </w:pPr>
      <w:r w:rsidRPr="000F7F82">
        <w:rPr>
          <w:b w:val="0"/>
          <w:i w:val="0"/>
          <w:sz w:val="22"/>
          <w:lang w:val="fr-FR"/>
        </w:rPr>
        <w:t>Asigurarea unui nivel minim al consumului de energie electrica (Densitatea consumului de energie kWh/m</w:t>
      </w:r>
      <w:r w:rsidRPr="000F7F82">
        <w:rPr>
          <w:b w:val="0"/>
          <w:i w:val="0"/>
          <w:sz w:val="22"/>
          <w:vertAlign w:val="superscript"/>
          <w:lang w:val="fr-FR"/>
        </w:rPr>
        <w:t>2</w:t>
      </w:r>
      <w:r w:rsidRPr="000F7F82">
        <w:rPr>
          <w:b w:val="0"/>
          <w:i w:val="0"/>
          <w:sz w:val="22"/>
          <w:lang w:val="fr-FR"/>
        </w:rPr>
        <w:t>an), cu condiţia îndeplinirii tuturor cerinţelor de performanta luminotehnica.</w:t>
      </w:r>
    </w:p>
    <w:p w:rsidR="000F7F82" w:rsidRPr="000F7F82" w:rsidRDefault="000F7F82" w:rsidP="000F7F82">
      <w:pPr>
        <w:pStyle w:val="ab"/>
        <w:jc w:val="both"/>
        <w:rPr>
          <w:b w:val="0"/>
          <w:i w:val="0"/>
          <w:sz w:val="22"/>
          <w:lang w:val="fr-FR"/>
        </w:rPr>
      </w:pPr>
    </w:p>
    <w:p w:rsidR="000F7F82" w:rsidRPr="000F7F82" w:rsidRDefault="000F7F82" w:rsidP="000F7F82">
      <w:pPr>
        <w:spacing w:line="276" w:lineRule="auto"/>
        <w:jc w:val="both"/>
        <w:rPr>
          <w:rFonts w:ascii="Times New Roman" w:hAnsi="Times New Roman" w:cs="Times New Roman"/>
          <w:b/>
          <w:bCs/>
          <w:sz w:val="22"/>
        </w:rPr>
      </w:pPr>
      <w:r w:rsidRPr="000F7F82">
        <w:rPr>
          <w:rFonts w:ascii="Times New Roman" w:hAnsi="Times New Roman" w:cs="Times New Roman"/>
          <w:b/>
          <w:bCs/>
          <w:sz w:val="22"/>
        </w:rPr>
        <w:t xml:space="preserve">Date de calcul luminotehnic pentru Dialux </w:t>
      </w:r>
    </w:p>
    <w:p w:rsidR="000F7F82" w:rsidRPr="000F7F82" w:rsidRDefault="000F7F82" w:rsidP="000F7F82">
      <w:pPr>
        <w:spacing w:line="276" w:lineRule="auto"/>
        <w:jc w:val="both"/>
        <w:rPr>
          <w:rFonts w:ascii="Times New Roman" w:hAnsi="Times New Roman" w:cs="Times New Roman"/>
          <w:bCs/>
          <w:sz w:val="22"/>
        </w:rPr>
      </w:pPr>
      <w:r w:rsidRPr="000F7F82">
        <w:rPr>
          <w:rFonts w:ascii="Times New Roman" w:hAnsi="Times New Roman" w:cs="Times New Roman"/>
          <w:bCs/>
          <w:sz w:val="22"/>
        </w:rPr>
        <w:t>Geometria cailor de circulatie pentru calcule luminotehnice in Dialux este descrisa mai jos:</w:t>
      </w:r>
    </w:p>
    <w:p w:rsidR="000F7F82" w:rsidRPr="000F7F82" w:rsidRDefault="000F7F82" w:rsidP="000F7F82">
      <w:pPr>
        <w:spacing w:line="360" w:lineRule="auto"/>
        <w:rPr>
          <w:rFonts w:ascii="Times New Roman" w:hAnsi="Times New Roman" w:cs="Times New Roman"/>
          <w:sz w:val="22"/>
          <w:lang w:val="fr-FR"/>
        </w:rPr>
      </w:pPr>
      <w:r w:rsidRPr="000F7F82">
        <w:rPr>
          <w:rFonts w:ascii="Times New Roman" w:hAnsi="Times New Roman" w:cs="Times New Roman"/>
          <w:b/>
          <w:sz w:val="22"/>
          <w:u w:val="single"/>
          <w:lang w:val="fr-FR"/>
        </w:rPr>
        <w:t>Strada Stefan cel Mare :</w:t>
      </w:r>
      <w:r w:rsidRPr="000F7F82">
        <w:rPr>
          <w:rFonts w:ascii="Times New Roman" w:hAnsi="Times New Roman" w:cs="Times New Roman"/>
          <w:b/>
          <w:sz w:val="22"/>
          <w:lang w:val="fr-FR"/>
        </w:rPr>
        <w:t xml:space="preserve"> </w:t>
      </w:r>
      <w:r w:rsidRPr="000F7F82">
        <w:rPr>
          <w:rFonts w:ascii="Times New Roman" w:hAnsi="Times New Roman" w:cs="Times New Roman"/>
          <w:sz w:val="22"/>
          <w:lang w:val="fr-FR"/>
        </w:rPr>
        <w:t>clasa de iluminat M3</w:t>
      </w:r>
    </w:p>
    <w:p w:rsidR="000F7F82" w:rsidRPr="000F7F82" w:rsidRDefault="000F7F82" w:rsidP="000F7F82">
      <w:pPr>
        <w:widowControl/>
        <w:numPr>
          <w:ilvl w:val="0"/>
          <w:numId w:val="10"/>
        </w:numPr>
        <w:rPr>
          <w:rFonts w:ascii="Times New Roman" w:hAnsi="Times New Roman" w:cs="Times New Roman"/>
          <w:sz w:val="22"/>
          <w:lang w:val="fr-FR"/>
        </w:rPr>
      </w:pPr>
      <w:r w:rsidRPr="000F7F82">
        <w:rPr>
          <w:rFonts w:ascii="Times New Roman" w:hAnsi="Times New Roman" w:cs="Times New Roman"/>
          <w:sz w:val="22"/>
          <w:lang w:val="fr-FR"/>
        </w:rPr>
        <w:t xml:space="preserve">Montaj : unilateral </w:t>
      </w:r>
    </w:p>
    <w:p w:rsidR="000F7F82" w:rsidRPr="000F7F82" w:rsidRDefault="000F7F82" w:rsidP="000F7F82">
      <w:pPr>
        <w:widowControl/>
        <w:numPr>
          <w:ilvl w:val="0"/>
          <w:numId w:val="8"/>
        </w:numPr>
        <w:jc w:val="both"/>
        <w:rPr>
          <w:rFonts w:ascii="Times New Roman" w:hAnsi="Times New Roman" w:cs="Times New Roman"/>
          <w:sz w:val="22"/>
          <w:lang w:val="fr-FR"/>
        </w:rPr>
      </w:pPr>
      <w:r w:rsidRPr="000F7F82">
        <w:rPr>
          <w:rFonts w:ascii="Times New Roman" w:hAnsi="Times New Roman" w:cs="Times New Roman"/>
          <w:sz w:val="22"/>
          <w:lang w:val="fr-FR"/>
        </w:rPr>
        <w:t xml:space="preserve">Distanta intre stâlpi : 33 m </w:t>
      </w:r>
    </w:p>
    <w:p w:rsidR="000F7F82" w:rsidRPr="000F7F82" w:rsidRDefault="000F7F82" w:rsidP="000F7F82">
      <w:pPr>
        <w:widowControl/>
        <w:numPr>
          <w:ilvl w:val="0"/>
          <w:numId w:val="8"/>
        </w:numPr>
        <w:jc w:val="both"/>
        <w:rPr>
          <w:rFonts w:ascii="Times New Roman" w:hAnsi="Times New Roman" w:cs="Times New Roman"/>
          <w:sz w:val="22"/>
          <w:lang w:val="fr-FR"/>
        </w:rPr>
      </w:pPr>
      <w:r w:rsidRPr="000F7F82">
        <w:rPr>
          <w:rFonts w:ascii="Times New Roman" w:hAnsi="Times New Roman" w:cs="Times New Roman"/>
          <w:sz w:val="22"/>
          <w:lang w:val="fr-FR"/>
        </w:rPr>
        <w:t xml:space="preserve">Lăţime carosabil :   10 m </w:t>
      </w:r>
    </w:p>
    <w:p w:rsidR="000F7F82" w:rsidRPr="000F7F82" w:rsidRDefault="000F7F82" w:rsidP="000F7F82">
      <w:pPr>
        <w:widowControl/>
        <w:numPr>
          <w:ilvl w:val="0"/>
          <w:numId w:val="8"/>
        </w:numPr>
        <w:jc w:val="both"/>
        <w:rPr>
          <w:rFonts w:ascii="Times New Roman" w:hAnsi="Times New Roman" w:cs="Times New Roman"/>
          <w:sz w:val="22"/>
          <w:lang w:val="fr-FR"/>
        </w:rPr>
      </w:pPr>
      <w:r w:rsidRPr="000F7F82">
        <w:rPr>
          <w:rFonts w:ascii="Times New Roman" w:hAnsi="Times New Roman" w:cs="Times New Roman"/>
          <w:sz w:val="22"/>
          <w:lang w:val="fr-FR"/>
        </w:rPr>
        <w:t xml:space="preserve">Retragere stâlp : 1 m </w:t>
      </w:r>
    </w:p>
    <w:p w:rsidR="000F7F82" w:rsidRPr="000F7F82" w:rsidRDefault="000F7F82" w:rsidP="000F7F82">
      <w:pPr>
        <w:widowControl/>
        <w:numPr>
          <w:ilvl w:val="0"/>
          <w:numId w:val="8"/>
        </w:numPr>
        <w:jc w:val="both"/>
        <w:rPr>
          <w:rFonts w:ascii="Times New Roman" w:hAnsi="Times New Roman" w:cs="Times New Roman"/>
          <w:sz w:val="22"/>
          <w:lang w:val="fr-FR"/>
        </w:rPr>
      </w:pPr>
      <w:r w:rsidRPr="000F7F82">
        <w:rPr>
          <w:rFonts w:ascii="Times New Roman" w:hAnsi="Times New Roman" w:cs="Times New Roman"/>
          <w:sz w:val="22"/>
          <w:lang w:val="fr-FR"/>
        </w:rPr>
        <w:t>Tipul stalpului SAL DS-88</w:t>
      </w:r>
    </w:p>
    <w:p w:rsidR="000F7F82" w:rsidRPr="000F7F82" w:rsidRDefault="000F7F82" w:rsidP="000F7F82">
      <w:pPr>
        <w:widowControl/>
        <w:numPr>
          <w:ilvl w:val="0"/>
          <w:numId w:val="8"/>
        </w:numPr>
        <w:jc w:val="both"/>
        <w:rPr>
          <w:rFonts w:ascii="Times New Roman" w:hAnsi="Times New Roman" w:cs="Times New Roman"/>
          <w:sz w:val="22"/>
          <w:lang w:val="fr-FR"/>
        </w:rPr>
      </w:pPr>
      <w:r w:rsidRPr="000F7F82">
        <w:rPr>
          <w:rFonts w:ascii="Times New Roman" w:hAnsi="Times New Roman" w:cs="Times New Roman"/>
          <w:sz w:val="22"/>
          <w:lang w:val="fr-FR"/>
        </w:rPr>
        <w:t>Înălţime montaj aparat de iluminat : 8,5 (definit de constructia stalpului)</w:t>
      </w:r>
    </w:p>
    <w:p w:rsidR="000F7F82" w:rsidRPr="000F7F82" w:rsidRDefault="000F7F82" w:rsidP="000F7F82">
      <w:pPr>
        <w:widowControl/>
        <w:numPr>
          <w:ilvl w:val="0"/>
          <w:numId w:val="8"/>
        </w:numPr>
        <w:jc w:val="both"/>
        <w:rPr>
          <w:rFonts w:ascii="Times New Roman" w:hAnsi="Times New Roman" w:cs="Times New Roman"/>
          <w:sz w:val="22"/>
          <w:lang w:val="fr-FR"/>
        </w:rPr>
      </w:pPr>
      <w:r w:rsidRPr="000F7F82">
        <w:rPr>
          <w:rFonts w:ascii="Times New Roman" w:hAnsi="Times New Roman" w:cs="Times New Roman"/>
          <w:sz w:val="22"/>
          <w:lang w:val="fr-FR"/>
        </w:rPr>
        <w:t>Lungime braţ</w:t>
      </w:r>
      <w:r w:rsidRPr="000F7F82">
        <w:rPr>
          <w:rFonts w:ascii="Times New Roman" w:hAnsi="Times New Roman" w:cs="Times New Roman"/>
          <w:sz w:val="22"/>
          <w:lang w:val="en-US"/>
        </w:rPr>
        <w:t xml:space="preserve"> </w:t>
      </w:r>
      <w:r w:rsidRPr="000F7F82">
        <w:rPr>
          <w:rFonts w:ascii="Times New Roman" w:hAnsi="Times New Roman" w:cs="Times New Roman"/>
          <w:sz w:val="22"/>
          <w:lang w:val="fr-FR"/>
        </w:rPr>
        <w:t>:     2.5 m (definit de constructia stalpului)</w:t>
      </w:r>
    </w:p>
    <w:p w:rsidR="000F7F82" w:rsidRPr="000F7F82" w:rsidRDefault="000F7F82" w:rsidP="000F7F82">
      <w:pPr>
        <w:widowControl/>
        <w:numPr>
          <w:ilvl w:val="0"/>
          <w:numId w:val="8"/>
        </w:numPr>
        <w:jc w:val="both"/>
        <w:rPr>
          <w:rFonts w:ascii="Times New Roman" w:hAnsi="Times New Roman" w:cs="Times New Roman"/>
          <w:sz w:val="22"/>
          <w:lang w:val="fr-FR"/>
        </w:rPr>
      </w:pPr>
      <w:r w:rsidRPr="000F7F82">
        <w:rPr>
          <w:rFonts w:ascii="Times New Roman" w:hAnsi="Times New Roman" w:cs="Times New Roman"/>
          <w:sz w:val="22"/>
          <w:lang w:val="fr-FR"/>
        </w:rPr>
        <w:t>Unghi înclinare consola : 0</w:t>
      </w:r>
      <w:r w:rsidRPr="000F7F82">
        <w:rPr>
          <w:rFonts w:ascii="Times New Roman" w:hAnsi="Times New Roman" w:cs="Times New Roman"/>
          <w:sz w:val="22"/>
          <w:vertAlign w:val="superscript"/>
          <w:lang w:val="fr-FR"/>
        </w:rPr>
        <w:t>o</w:t>
      </w:r>
      <w:r w:rsidRPr="000F7F82">
        <w:rPr>
          <w:rFonts w:ascii="Times New Roman" w:hAnsi="Times New Roman" w:cs="Times New Roman"/>
          <w:sz w:val="22"/>
          <w:lang w:val="fr-FR"/>
        </w:rPr>
        <w:t xml:space="preserve"> -  maxim 15˚ (definit de ofertant)</w:t>
      </w:r>
    </w:p>
    <w:p w:rsidR="000F7F82" w:rsidRPr="000F7F82" w:rsidRDefault="000F7F82" w:rsidP="000F7F82">
      <w:pPr>
        <w:widowControl/>
        <w:numPr>
          <w:ilvl w:val="0"/>
          <w:numId w:val="8"/>
        </w:numPr>
        <w:jc w:val="both"/>
        <w:rPr>
          <w:rFonts w:ascii="Times New Roman" w:hAnsi="Times New Roman" w:cs="Times New Roman"/>
          <w:sz w:val="22"/>
          <w:lang w:val="fr-FR"/>
        </w:rPr>
      </w:pPr>
      <w:r w:rsidRPr="000F7F82">
        <w:rPr>
          <w:rFonts w:ascii="Times New Roman" w:hAnsi="Times New Roman" w:cs="Times New Roman"/>
          <w:sz w:val="22"/>
          <w:lang w:val="fr-FR"/>
        </w:rPr>
        <w:t>Invelis carosabil – asfalt- R3</w:t>
      </w:r>
    </w:p>
    <w:p w:rsidR="000F7F82" w:rsidRPr="000F7F82" w:rsidRDefault="000F7F82" w:rsidP="000F7F82">
      <w:pPr>
        <w:widowControl/>
        <w:numPr>
          <w:ilvl w:val="0"/>
          <w:numId w:val="8"/>
        </w:numPr>
        <w:jc w:val="both"/>
        <w:rPr>
          <w:rFonts w:ascii="Times New Roman" w:hAnsi="Times New Roman" w:cs="Times New Roman"/>
          <w:sz w:val="22"/>
          <w:lang w:val="fr-FR"/>
        </w:rPr>
      </w:pPr>
      <w:r w:rsidRPr="000F7F82">
        <w:rPr>
          <w:rFonts w:ascii="Times New Roman" w:hAnsi="Times New Roman" w:cs="Times New Roman"/>
          <w:sz w:val="22"/>
          <w:lang w:val="fr-FR"/>
        </w:rPr>
        <w:t>Factor de menţinere : 0.85</w:t>
      </w:r>
    </w:p>
    <w:p w:rsidR="000F7F82" w:rsidRPr="000F7F82" w:rsidRDefault="000F7F82" w:rsidP="000F7F82">
      <w:pPr>
        <w:spacing w:line="360" w:lineRule="auto"/>
        <w:jc w:val="center"/>
        <w:rPr>
          <w:rFonts w:ascii="Times New Roman" w:hAnsi="Times New Roman" w:cs="Times New Roman"/>
          <w:b/>
          <w:bCs/>
          <w:sz w:val="22"/>
        </w:rPr>
      </w:pPr>
      <w:r w:rsidRPr="000F7F82">
        <w:rPr>
          <w:rFonts w:ascii="Times New Roman" w:hAnsi="Times New Roman" w:cs="Times New Roman"/>
          <w:b/>
          <w:bCs/>
          <w:sz w:val="22"/>
        </w:rPr>
        <w:t>Tabelul rezultatelor de calcul</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791"/>
        <w:gridCol w:w="3791"/>
        <w:gridCol w:w="804"/>
      </w:tblGrid>
      <w:tr w:rsidR="000F7F82" w:rsidRPr="000F7F82" w:rsidTr="00320643">
        <w:trPr>
          <w:trHeight w:hRule="exact" w:val="340"/>
        </w:trPr>
        <w:tc>
          <w:tcPr>
            <w:tcW w:w="9285" w:type="dxa"/>
            <w:gridSpan w:val="4"/>
            <w:shd w:val="clear" w:color="auto" w:fill="auto"/>
          </w:tcPr>
          <w:p w:rsidR="000F7F82" w:rsidRPr="000F7F82" w:rsidRDefault="000F7F82" w:rsidP="00320643">
            <w:pPr>
              <w:spacing w:before="60" w:line="360" w:lineRule="auto"/>
              <w:jc w:val="center"/>
              <w:rPr>
                <w:rFonts w:ascii="Times New Roman" w:eastAsia="Calibri" w:hAnsi="Times New Roman" w:cs="Times New Roman"/>
                <w:b/>
                <w:bCs/>
                <w:sz w:val="20"/>
              </w:rPr>
            </w:pPr>
            <w:r w:rsidRPr="000F7F82">
              <w:rPr>
                <w:rFonts w:ascii="Times New Roman" w:eastAsia="Calibri" w:hAnsi="Times New Roman" w:cs="Times New Roman"/>
                <w:b/>
                <w:bCs/>
                <w:sz w:val="20"/>
              </w:rPr>
              <w:t>Drum central</w:t>
            </w:r>
          </w:p>
        </w:tc>
      </w:tr>
      <w:tr w:rsidR="000F7F82" w:rsidRPr="000F7F82" w:rsidTr="00320643">
        <w:trPr>
          <w:trHeight w:hRule="exact" w:val="340"/>
        </w:trPr>
        <w:tc>
          <w:tcPr>
            <w:tcW w:w="4690" w:type="dxa"/>
            <w:gridSpan w:val="2"/>
            <w:shd w:val="clear" w:color="auto" w:fill="auto"/>
          </w:tcPr>
          <w:p w:rsidR="000F7F82" w:rsidRPr="000F7F82" w:rsidRDefault="000F7F82" w:rsidP="00320643">
            <w:pPr>
              <w:spacing w:before="60" w:line="360" w:lineRule="auto"/>
              <w:jc w:val="center"/>
              <w:rPr>
                <w:rFonts w:ascii="Times New Roman" w:eastAsia="Calibri" w:hAnsi="Times New Roman" w:cs="Times New Roman"/>
                <w:b/>
                <w:bCs/>
                <w:sz w:val="20"/>
              </w:rPr>
            </w:pPr>
            <w:r w:rsidRPr="000F7F82">
              <w:rPr>
                <w:rFonts w:ascii="Times New Roman" w:eastAsia="Calibri" w:hAnsi="Times New Roman" w:cs="Times New Roman"/>
                <w:b/>
                <w:bCs/>
                <w:sz w:val="20"/>
              </w:rPr>
              <w:t>Parametrii minimi solicitați</w:t>
            </w:r>
          </w:p>
        </w:tc>
        <w:tc>
          <w:tcPr>
            <w:tcW w:w="4595" w:type="dxa"/>
            <w:gridSpan w:val="2"/>
            <w:shd w:val="clear" w:color="auto" w:fill="auto"/>
          </w:tcPr>
          <w:p w:rsidR="000F7F82" w:rsidRPr="000F7F82" w:rsidRDefault="000F7F82" w:rsidP="00320643">
            <w:pPr>
              <w:spacing w:before="60" w:line="360" w:lineRule="auto"/>
              <w:jc w:val="center"/>
              <w:rPr>
                <w:rFonts w:ascii="Times New Roman" w:eastAsia="Calibri" w:hAnsi="Times New Roman" w:cs="Times New Roman"/>
                <w:bCs/>
                <w:sz w:val="20"/>
              </w:rPr>
            </w:pPr>
            <w:r w:rsidRPr="000F7F82">
              <w:rPr>
                <w:rFonts w:ascii="Times New Roman" w:eastAsia="Calibri" w:hAnsi="Times New Roman" w:cs="Times New Roman"/>
                <w:bCs/>
                <w:sz w:val="20"/>
              </w:rPr>
              <w:t>Parametrii ofertati</w:t>
            </w:r>
          </w:p>
        </w:tc>
      </w:tr>
      <w:tr w:rsidR="000F7F82" w:rsidRPr="000F7F82" w:rsidTr="00320643">
        <w:trPr>
          <w:trHeight w:hRule="exact" w:val="340"/>
        </w:trPr>
        <w:tc>
          <w:tcPr>
            <w:tcW w:w="3899" w:type="dxa"/>
            <w:shd w:val="clear" w:color="auto" w:fill="auto"/>
          </w:tcPr>
          <w:p w:rsidR="000F7F82" w:rsidRPr="000F7F82" w:rsidRDefault="000F7F82" w:rsidP="00320643">
            <w:pPr>
              <w:spacing w:before="60" w:line="360" w:lineRule="auto"/>
              <w:jc w:val="both"/>
              <w:rPr>
                <w:rFonts w:ascii="Times New Roman" w:eastAsia="Calibri" w:hAnsi="Times New Roman" w:cs="Times New Roman"/>
                <w:b/>
                <w:bCs/>
                <w:sz w:val="20"/>
              </w:rPr>
            </w:pPr>
            <w:r w:rsidRPr="000F7F82">
              <w:rPr>
                <w:rFonts w:ascii="Times New Roman" w:eastAsia="Calibri" w:hAnsi="Times New Roman" w:cs="Times New Roman"/>
                <w:b/>
                <w:bCs/>
                <w:sz w:val="20"/>
              </w:rPr>
              <w:t>Clasa de iluminat</w:t>
            </w:r>
          </w:p>
        </w:tc>
        <w:tc>
          <w:tcPr>
            <w:tcW w:w="791" w:type="dxa"/>
            <w:shd w:val="clear" w:color="auto" w:fill="auto"/>
          </w:tcPr>
          <w:p w:rsidR="000F7F82" w:rsidRPr="000F7F82" w:rsidRDefault="000F7F82" w:rsidP="00320643">
            <w:pPr>
              <w:spacing w:before="60" w:line="360" w:lineRule="auto"/>
              <w:jc w:val="right"/>
              <w:rPr>
                <w:rFonts w:ascii="Times New Roman" w:eastAsia="Calibri" w:hAnsi="Times New Roman" w:cs="Times New Roman"/>
                <w:b/>
                <w:bCs/>
                <w:sz w:val="20"/>
              </w:rPr>
            </w:pPr>
            <w:r w:rsidRPr="000F7F82">
              <w:rPr>
                <w:rFonts w:ascii="Times New Roman" w:eastAsia="Calibri" w:hAnsi="Times New Roman" w:cs="Times New Roman"/>
                <w:b/>
                <w:bCs/>
                <w:sz w:val="20"/>
              </w:rPr>
              <w:t>M3</w:t>
            </w:r>
          </w:p>
        </w:tc>
        <w:tc>
          <w:tcPr>
            <w:tcW w:w="3791" w:type="dxa"/>
            <w:shd w:val="clear" w:color="auto" w:fill="auto"/>
          </w:tcPr>
          <w:p w:rsidR="000F7F82" w:rsidRPr="000F7F82" w:rsidRDefault="000F7F82" w:rsidP="00320643">
            <w:pPr>
              <w:spacing w:before="60" w:line="360" w:lineRule="auto"/>
              <w:jc w:val="both"/>
              <w:rPr>
                <w:rFonts w:ascii="Times New Roman" w:eastAsia="Calibri" w:hAnsi="Times New Roman" w:cs="Times New Roman"/>
                <w:bCs/>
                <w:sz w:val="20"/>
              </w:rPr>
            </w:pPr>
            <w:r w:rsidRPr="000F7F82">
              <w:rPr>
                <w:rFonts w:ascii="Times New Roman" w:eastAsia="Calibri" w:hAnsi="Times New Roman" w:cs="Times New Roman"/>
                <w:bCs/>
                <w:sz w:val="20"/>
              </w:rPr>
              <w:t>Clasa de iluminat</w:t>
            </w:r>
          </w:p>
        </w:tc>
        <w:tc>
          <w:tcPr>
            <w:tcW w:w="804" w:type="dxa"/>
            <w:shd w:val="clear" w:color="auto" w:fill="auto"/>
          </w:tcPr>
          <w:p w:rsidR="000F7F82" w:rsidRPr="000F7F82" w:rsidRDefault="000F7F82" w:rsidP="00320643">
            <w:pPr>
              <w:spacing w:before="60" w:line="360" w:lineRule="auto"/>
              <w:jc w:val="right"/>
              <w:rPr>
                <w:rFonts w:ascii="Times New Roman" w:eastAsia="Calibri" w:hAnsi="Times New Roman" w:cs="Times New Roman"/>
                <w:bCs/>
                <w:sz w:val="20"/>
              </w:rPr>
            </w:pPr>
            <w:r w:rsidRPr="000F7F82">
              <w:rPr>
                <w:rFonts w:ascii="Times New Roman" w:eastAsia="Calibri" w:hAnsi="Times New Roman" w:cs="Times New Roman"/>
                <w:bCs/>
                <w:sz w:val="20"/>
              </w:rPr>
              <w:t>M3</w:t>
            </w:r>
          </w:p>
        </w:tc>
      </w:tr>
      <w:tr w:rsidR="000F7F82" w:rsidRPr="000F7F82" w:rsidTr="00320643">
        <w:trPr>
          <w:trHeight w:hRule="exact" w:val="340"/>
        </w:trPr>
        <w:tc>
          <w:tcPr>
            <w:tcW w:w="3899" w:type="dxa"/>
            <w:shd w:val="clear" w:color="auto" w:fill="auto"/>
          </w:tcPr>
          <w:p w:rsidR="000F7F82" w:rsidRPr="000F7F82" w:rsidRDefault="000F7F82" w:rsidP="00320643">
            <w:pPr>
              <w:spacing w:before="60" w:line="360" w:lineRule="auto"/>
              <w:jc w:val="both"/>
              <w:rPr>
                <w:rFonts w:ascii="Times New Roman" w:eastAsia="Calibri" w:hAnsi="Times New Roman" w:cs="Times New Roman"/>
                <w:b/>
                <w:bCs/>
                <w:sz w:val="20"/>
              </w:rPr>
            </w:pPr>
            <w:r w:rsidRPr="000F7F82">
              <w:rPr>
                <w:rFonts w:ascii="Times New Roman" w:eastAsia="Calibri" w:hAnsi="Times New Roman" w:cs="Times New Roman"/>
                <w:b/>
                <w:bCs/>
                <w:sz w:val="20"/>
              </w:rPr>
              <w:t>Luminanta medie L</w:t>
            </w:r>
            <w:r w:rsidRPr="000F7F82">
              <w:rPr>
                <w:rFonts w:ascii="Times New Roman" w:eastAsia="Calibri" w:hAnsi="Times New Roman" w:cs="Times New Roman"/>
                <w:b/>
                <w:bCs/>
                <w:sz w:val="20"/>
                <w:vertAlign w:val="subscript"/>
              </w:rPr>
              <w:t xml:space="preserve">ave </w:t>
            </w:r>
            <w:r w:rsidRPr="000F7F82">
              <w:rPr>
                <w:rFonts w:ascii="Times New Roman" w:eastAsia="Calibri" w:hAnsi="Times New Roman" w:cs="Times New Roman"/>
                <w:b/>
                <w:bCs/>
                <w:sz w:val="20"/>
              </w:rPr>
              <w:t xml:space="preserve"> cd/m</w:t>
            </w:r>
            <w:r w:rsidRPr="000F7F82">
              <w:rPr>
                <w:rFonts w:ascii="Times New Roman" w:eastAsia="Calibri" w:hAnsi="Times New Roman" w:cs="Times New Roman"/>
                <w:b/>
                <w:bCs/>
                <w:sz w:val="20"/>
                <w:vertAlign w:val="superscript"/>
              </w:rPr>
              <w:t>2</w:t>
            </w:r>
          </w:p>
        </w:tc>
        <w:tc>
          <w:tcPr>
            <w:tcW w:w="791" w:type="dxa"/>
            <w:shd w:val="clear" w:color="auto" w:fill="auto"/>
          </w:tcPr>
          <w:p w:rsidR="000F7F82" w:rsidRPr="000F7F82" w:rsidRDefault="000F7F82" w:rsidP="00320643">
            <w:pPr>
              <w:spacing w:before="60" w:line="360" w:lineRule="auto"/>
              <w:jc w:val="right"/>
              <w:rPr>
                <w:rFonts w:ascii="Times New Roman" w:eastAsia="Calibri" w:hAnsi="Times New Roman" w:cs="Times New Roman"/>
                <w:b/>
                <w:bCs/>
                <w:sz w:val="22"/>
              </w:rPr>
            </w:pPr>
            <w:r w:rsidRPr="000F7F82">
              <w:rPr>
                <w:rFonts w:ascii="Times New Roman" w:eastAsia="Calibri" w:hAnsi="Times New Roman" w:cs="Times New Roman"/>
                <w:b/>
                <w:bCs/>
                <w:sz w:val="22"/>
              </w:rPr>
              <w:t>&gt; 1</w:t>
            </w:r>
          </w:p>
        </w:tc>
        <w:tc>
          <w:tcPr>
            <w:tcW w:w="3791" w:type="dxa"/>
            <w:shd w:val="clear" w:color="auto" w:fill="auto"/>
          </w:tcPr>
          <w:p w:rsidR="000F7F82" w:rsidRPr="000F7F82" w:rsidRDefault="000F7F82" w:rsidP="00320643">
            <w:pPr>
              <w:spacing w:before="60" w:line="360" w:lineRule="auto"/>
              <w:jc w:val="both"/>
              <w:rPr>
                <w:rFonts w:ascii="Times New Roman" w:eastAsia="Calibri" w:hAnsi="Times New Roman" w:cs="Times New Roman"/>
                <w:bCs/>
                <w:sz w:val="20"/>
              </w:rPr>
            </w:pPr>
            <w:r w:rsidRPr="000F7F82">
              <w:rPr>
                <w:rFonts w:ascii="Times New Roman" w:eastAsia="Calibri" w:hAnsi="Times New Roman" w:cs="Times New Roman"/>
                <w:bCs/>
                <w:sz w:val="20"/>
              </w:rPr>
              <w:t>Luminanta medie L</w:t>
            </w:r>
            <w:r w:rsidRPr="000F7F82">
              <w:rPr>
                <w:rFonts w:ascii="Times New Roman" w:eastAsia="Calibri" w:hAnsi="Times New Roman" w:cs="Times New Roman"/>
                <w:bCs/>
                <w:sz w:val="20"/>
                <w:vertAlign w:val="subscript"/>
              </w:rPr>
              <w:t xml:space="preserve">ave </w:t>
            </w:r>
            <w:r w:rsidRPr="000F7F82">
              <w:rPr>
                <w:rFonts w:ascii="Times New Roman" w:eastAsia="Calibri" w:hAnsi="Times New Roman" w:cs="Times New Roman"/>
                <w:bCs/>
                <w:sz w:val="20"/>
              </w:rPr>
              <w:t xml:space="preserve"> cd/m</w:t>
            </w:r>
            <w:r w:rsidRPr="000F7F82">
              <w:rPr>
                <w:rFonts w:ascii="Times New Roman" w:eastAsia="Calibri" w:hAnsi="Times New Roman" w:cs="Times New Roman"/>
                <w:bCs/>
                <w:sz w:val="20"/>
                <w:vertAlign w:val="superscript"/>
              </w:rPr>
              <w:t>2</w:t>
            </w:r>
          </w:p>
        </w:tc>
        <w:tc>
          <w:tcPr>
            <w:tcW w:w="804" w:type="dxa"/>
            <w:shd w:val="clear" w:color="auto" w:fill="auto"/>
          </w:tcPr>
          <w:p w:rsidR="000F7F82" w:rsidRPr="000F7F82" w:rsidRDefault="000F7F82" w:rsidP="00320643">
            <w:pPr>
              <w:spacing w:before="60" w:line="360" w:lineRule="auto"/>
              <w:jc w:val="right"/>
              <w:rPr>
                <w:rFonts w:ascii="Times New Roman" w:eastAsia="Calibri" w:hAnsi="Times New Roman" w:cs="Times New Roman"/>
                <w:bCs/>
                <w:sz w:val="20"/>
              </w:rPr>
            </w:pPr>
          </w:p>
        </w:tc>
      </w:tr>
      <w:tr w:rsidR="000F7F82" w:rsidRPr="000F7F82" w:rsidTr="00320643">
        <w:trPr>
          <w:trHeight w:hRule="exact" w:val="340"/>
        </w:trPr>
        <w:tc>
          <w:tcPr>
            <w:tcW w:w="3899" w:type="dxa"/>
            <w:shd w:val="clear" w:color="auto" w:fill="auto"/>
          </w:tcPr>
          <w:p w:rsidR="000F7F82" w:rsidRPr="000F7F82" w:rsidRDefault="000F7F82" w:rsidP="00320643">
            <w:pPr>
              <w:spacing w:before="60" w:line="360" w:lineRule="auto"/>
              <w:jc w:val="both"/>
              <w:rPr>
                <w:rFonts w:ascii="Times New Roman" w:eastAsia="Calibri" w:hAnsi="Times New Roman" w:cs="Times New Roman"/>
                <w:b/>
                <w:bCs/>
                <w:sz w:val="20"/>
              </w:rPr>
            </w:pPr>
            <w:r w:rsidRPr="000F7F82">
              <w:rPr>
                <w:rFonts w:ascii="Times New Roman" w:eastAsia="Calibri" w:hAnsi="Times New Roman" w:cs="Times New Roman"/>
                <w:b/>
                <w:bCs/>
                <w:sz w:val="20"/>
              </w:rPr>
              <w:t>Uniformitate generala U</w:t>
            </w:r>
            <w:r w:rsidRPr="000F7F82">
              <w:rPr>
                <w:rFonts w:ascii="Times New Roman" w:eastAsia="Calibri" w:hAnsi="Times New Roman" w:cs="Times New Roman"/>
                <w:b/>
                <w:bCs/>
                <w:sz w:val="20"/>
                <w:vertAlign w:val="subscript"/>
              </w:rPr>
              <w:t>0</w:t>
            </w:r>
          </w:p>
        </w:tc>
        <w:tc>
          <w:tcPr>
            <w:tcW w:w="791" w:type="dxa"/>
            <w:shd w:val="clear" w:color="auto" w:fill="auto"/>
          </w:tcPr>
          <w:p w:rsidR="000F7F82" w:rsidRPr="000F7F82" w:rsidRDefault="000F7F82" w:rsidP="00320643">
            <w:pPr>
              <w:spacing w:before="60" w:line="360" w:lineRule="auto"/>
              <w:jc w:val="right"/>
              <w:rPr>
                <w:rFonts w:ascii="Times New Roman" w:eastAsia="Calibri" w:hAnsi="Times New Roman" w:cs="Times New Roman"/>
                <w:b/>
                <w:bCs/>
                <w:sz w:val="22"/>
              </w:rPr>
            </w:pPr>
            <w:r w:rsidRPr="000F7F82">
              <w:rPr>
                <w:rFonts w:ascii="Times New Roman" w:eastAsia="Calibri" w:hAnsi="Times New Roman" w:cs="Times New Roman"/>
                <w:b/>
                <w:bCs/>
                <w:sz w:val="22"/>
              </w:rPr>
              <w:t>&gt; 0,4</w:t>
            </w:r>
          </w:p>
        </w:tc>
        <w:tc>
          <w:tcPr>
            <w:tcW w:w="3791" w:type="dxa"/>
            <w:shd w:val="clear" w:color="auto" w:fill="auto"/>
          </w:tcPr>
          <w:p w:rsidR="000F7F82" w:rsidRPr="000F7F82" w:rsidRDefault="000F7F82" w:rsidP="00320643">
            <w:pPr>
              <w:spacing w:before="60" w:line="360" w:lineRule="auto"/>
              <w:jc w:val="both"/>
              <w:rPr>
                <w:rFonts w:ascii="Times New Roman" w:eastAsia="Calibri" w:hAnsi="Times New Roman" w:cs="Times New Roman"/>
                <w:bCs/>
                <w:sz w:val="20"/>
              </w:rPr>
            </w:pPr>
            <w:r w:rsidRPr="000F7F82">
              <w:rPr>
                <w:rFonts w:ascii="Times New Roman" w:eastAsia="Calibri" w:hAnsi="Times New Roman" w:cs="Times New Roman"/>
                <w:bCs/>
                <w:sz w:val="20"/>
              </w:rPr>
              <w:t>Uniformitate generala U</w:t>
            </w:r>
            <w:r w:rsidRPr="000F7F82">
              <w:rPr>
                <w:rFonts w:ascii="Times New Roman" w:eastAsia="Calibri" w:hAnsi="Times New Roman" w:cs="Times New Roman"/>
                <w:bCs/>
                <w:sz w:val="20"/>
                <w:vertAlign w:val="subscript"/>
              </w:rPr>
              <w:t>0</w:t>
            </w:r>
          </w:p>
        </w:tc>
        <w:tc>
          <w:tcPr>
            <w:tcW w:w="804" w:type="dxa"/>
            <w:shd w:val="clear" w:color="auto" w:fill="auto"/>
          </w:tcPr>
          <w:p w:rsidR="000F7F82" w:rsidRPr="000F7F82" w:rsidRDefault="000F7F82" w:rsidP="00320643">
            <w:pPr>
              <w:spacing w:before="60" w:line="360" w:lineRule="auto"/>
              <w:jc w:val="right"/>
              <w:rPr>
                <w:rFonts w:ascii="Times New Roman" w:eastAsia="Calibri" w:hAnsi="Times New Roman" w:cs="Times New Roman"/>
                <w:bCs/>
                <w:sz w:val="20"/>
              </w:rPr>
            </w:pPr>
          </w:p>
        </w:tc>
      </w:tr>
      <w:tr w:rsidR="000F7F82" w:rsidRPr="000F7F82" w:rsidTr="00320643">
        <w:trPr>
          <w:trHeight w:hRule="exact" w:val="340"/>
        </w:trPr>
        <w:tc>
          <w:tcPr>
            <w:tcW w:w="3899" w:type="dxa"/>
            <w:shd w:val="clear" w:color="auto" w:fill="auto"/>
          </w:tcPr>
          <w:p w:rsidR="000F7F82" w:rsidRPr="000F7F82" w:rsidRDefault="000F7F82" w:rsidP="00320643">
            <w:pPr>
              <w:spacing w:before="60" w:line="360" w:lineRule="auto"/>
              <w:jc w:val="both"/>
              <w:rPr>
                <w:rFonts w:ascii="Times New Roman" w:eastAsia="Calibri" w:hAnsi="Times New Roman" w:cs="Times New Roman"/>
                <w:b/>
                <w:bCs/>
                <w:sz w:val="20"/>
              </w:rPr>
            </w:pPr>
            <w:r w:rsidRPr="000F7F82">
              <w:rPr>
                <w:rFonts w:ascii="Times New Roman" w:eastAsia="Calibri" w:hAnsi="Times New Roman" w:cs="Times New Roman"/>
                <w:b/>
                <w:bCs/>
                <w:sz w:val="20"/>
              </w:rPr>
              <w:t>Uniformitate longitudional U</w:t>
            </w:r>
            <w:r w:rsidRPr="000F7F82">
              <w:rPr>
                <w:rFonts w:ascii="Times New Roman" w:eastAsia="Calibri" w:hAnsi="Times New Roman" w:cs="Times New Roman"/>
                <w:b/>
                <w:bCs/>
                <w:sz w:val="20"/>
                <w:vertAlign w:val="subscript"/>
              </w:rPr>
              <w:t>1</w:t>
            </w:r>
          </w:p>
        </w:tc>
        <w:tc>
          <w:tcPr>
            <w:tcW w:w="791" w:type="dxa"/>
            <w:shd w:val="clear" w:color="auto" w:fill="auto"/>
          </w:tcPr>
          <w:p w:rsidR="000F7F82" w:rsidRPr="000F7F82" w:rsidRDefault="000F7F82" w:rsidP="00320643">
            <w:pPr>
              <w:spacing w:before="60" w:line="360" w:lineRule="auto"/>
              <w:jc w:val="right"/>
              <w:rPr>
                <w:rFonts w:ascii="Times New Roman" w:eastAsia="Calibri" w:hAnsi="Times New Roman" w:cs="Times New Roman"/>
                <w:b/>
                <w:bCs/>
                <w:sz w:val="22"/>
              </w:rPr>
            </w:pPr>
            <w:r w:rsidRPr="000F7F82">
              <w:rPr>
                <w:rFonts w:ascii="Times New Roman" w:eastAsia="Calibri" w:hAnsi="Times New Roman" w:cs="Times New Roman"/>
                <w:b/>
                <w:bCs/>
                <w:sz w:val="22"/>
              </w:rPr>
              <w:t>&gt; 0,6</w:t>
            </w:r>
          </w:p>
        </w:tc>
        <w:tc>
          <w:tcPr>
            <w:tcW w:w="3791" w:type="dxa"/>
            <w:shd w:val="clear" w:color="auto" w:fill="auto"/>
          </w:tcPr>
          <w:p w:rsidR="000F7F82" w:rsidRPr="000F7F82" w:rsidRDefault="000F7F82" w:rsidP="00320643">
            <w:pPr>
              <w:spacing w:before="60" w:line="360" w:lineRule="auto"/>
              <w:jc w:val="both"/>
              <w:rPr>
                <w:rFonts w:ascii="Times New Roman" w:eastAsia="Calibri" w:hAnsi="Times New Roman" w:cs="Times New Roman"/>
                <w:bCs/>
                <w:sz w:val="20"/>
              </w:rPr>
            </w:pPr>
            <w:r w:rsidRPr="000F7F82">
              <w:rPr>
                <w:rFonts w:ascii="Times New Roman" w:eastAsia="Calibri" w:hAnsi="Times New Roman" w:cs="Times New Roman"/>
                <w:bCs/>
                <w:sz w:val="20"/>
              </w:rPr>
              <w:t>Uniformitate longitudional U</w:t>
            </w:r>
            <w:r w:rsidRPr="000F7F82">
              <w:rPr>
                <w:rFonts w:ascii="Times New Roman" w:eastAsia="Calibri" w:hAnsi="Times New Roman" w:cs="Times New Roman"/>
                <w:bCs/>
                <w:sz w:val="20"/>
                <w:vertAlign w:val="subscript"/>
              </w:rPr>
              <w:t>1</w:t>
            </w:r>
          </w:p>
        </w:tc>
        <w:tc>
          <w:tcPr>
            <w:tcW w:w="804" w:type="dxa"/>
            <w:shd w:val="clear" w:color="auto" w:fill="auto"/>
          </w:tcPr>
          <w:p w:rsidR="000F7F82" w:rsidRPr="000F7F82" w:rsidRDefault="000F7F82" w:rsidP="00320643">
            <w:pPr>
              <w:spacing w:before="60" w:line="360" w:lineRule="auto"/>
              <w:jc w:val="right"/>
              <w:rPr>
                <w:rFonts w:ascii="Times New Roman" w:eastAsia="Calibri" w:hAnsi="Times New Roman" w:cs="Times New Roman"/>
                <w:bCs/>
                <w:sz w:val="20"/>
              </w:rPr>
            </w:pPr>
          </w:p>
        </w:tc>
      </w:tr>
      <w:tr w:rsidR="000F7F82" w:rsidRPr="000F7F82" w:rsidTr="00320643">
        <w:trPr>
          <w:trHeight w:hRule="exact" w:val="340"/>
        </w:trPr>
        <w:tc>
          <w:tcPr>
            <w:tcW w:w="3899" w:type="dxa"/>
            <w:shd w:val="clear" w:color="auto" w:fill="auto"/>
          </w:tcPr>
          <w:p w:rsidR="000F7F82" w:rsidRPr="000F7F82" w:rsidRDefault="000F7F82" w:rsidP="00320643">
            <w:pPr>
              <w:spacing w:before="60" w:line="360" w:lineRule="auto"/>
              <w:jc w:val="both"/>
              <w:rPr>
                <w:rFonts w:ascii="Times New Roman" w:eastAsia="Calibri" w:hAnsi="Times New Roman" w:cs="Times New Roman"/>
                <w:b/>
                <w:bCs/>
                <w:sz w:val="20"/>
              </w:rPr>
            </w:pPr>
            <w:r w:rsidRPr="000F7F82">
              <w:rPr>
                <w:rFonts w:ascii="Times New Roman" w:eastAsia="Calibri" w:hAnsi="Times New Roman" w:cs="Times New Roman"/>
                <w:b/>
                <w:bCs/>
                <w:sz w:val="20"/>
              </w:rPr>
              <w:t>Creștere prag  Ti</w:t>
            </w:r>
          </w:p>
        </w:tc>
        <w:tc>
          <w:tcPr>
            <w:tcW w:w="791" w:type="dxa"/>
            <w:shd w:val="clear" w:color="auto" w:fill="auto"/>
          </w:tcPr>
          <w:p w:rsidR="000F7F82" w:rsidRPr="000F7F82" w:rsidRDefault="000F7F82" w:rsidP="00320643">
            <w:pPr>
              <w:spacing w:before="60" w:line="360" w:lineRule="auto"/>
              <w:jc w:val="right"/>
              <w:rPr>
                <w:rFonts w:ascii="Times New Roman" w:eastAsia="Calibri" w:hAnsi="Times New Roman" w:cs="Times New Roman"/>
                <w:b/>
                <w:bCs/>
                <w:sz w:val="22"/>
              </w:rPr>
            </w:pPr>
            <w:r w:rsidRPr="000F7F82">
              <w:rPr>
                <w:rFonts w:ascii="Times New Roman" w:eastAsia="Calibri" w:hAnsi="Times New Roman" w:cs="Times New Roman"/>
                <w:b/>
                <w:bCs/>
                <w:sz w:val="22"/>
              </w:rPr>
              <w:t>&lt; 15</w:t>
            </w:r>
          </w:p>
        </w:tc>
        <w:tc>
          <w:tcPr>
            <w:tcW w:w="3791" w:type="dxa"/>
            <w:shd w:val="clear" w:color="auto" w:fill="auto"/>
          </w:tcPr>
          <w:p w:rsidR="000F7F82" w:rsidRPr="000F7F82" w:rsidRDefault="000F7F82" w:rsidP="00320643">
            <w:pPr>
              <w:spacing w:before="60" w:line="360" w:lineRule="auto"/>
              <w:jc w:val="both"/>
              <w:rPr>
                <w:rFonts w:ascii="Times New Roman" w:eastAsia="Calibri" w:hAnsi="Times New Roman" w:cs="Times New Roman"/>
                <w:bCs/>
                <w:sz w:val="20"/>
              </w:rPr>
            </w:pPr>
            <w:r w:rsidRPr="000F7F82">
              <w:rPr>
                <w:rFonts w:ascii="Times New Roman" w:eastAsia="Calibri" w:hAnsi="Times New Roman" w:cs="Times New Roman"/>
                <w:bCs/>
                <w:sz w:val="20"/>
              </w:rPr>
              <w:t>Creștere prag  Ti</w:t>
            </w:r>
          </w:p>
        </w:tc>
        <w:tc>
          <w:tcPr>
            <w:tcW w:w="804" w:type="dxa"/>
            <w:shd w:val="clear" w:color="auto" w:fill="auto"/>
          </w:tcPr>
          <w:p w:rsidR="000F7F82" w:rsidRPr="000F7F82" w:rsidRDefault="000F7F82" w:rsidP="00320643">
            <w:pPr>
              <w:spacing w:before="60" w:line="360" w:lineRule="auto"/>
              <w:jc w:val="right"/>
              <w:rPr>
                <w:rFonts w:ascii="Times New Roman" w:eastAsia="Calibri" w:hAnsi="Times New Roman" w:cs="Times New Roman"/>
                <w:bCs/>
                <w:sz w:val="20"/>
              </w:rPr>
            </w:pPr>
          </w:p>
        </w:tc>
      </w:tr>
      <w:tr w:rsidR="000F7F82" w:rsidRPr="000F7F82" w:rsidTr="00320643">
        <w:trPr>
          <w:trHeight w:hRule="exact" w:val="586"/>
        </w:trPr>
        <w:tc>
          <w:tcPr>
            <w:tcW w:w="3899" w:type="dxa"/>
            <w:shd w:val="clear" w:color="auto" w:fill="auto"/>
          </w:tcPr>
          <w:p w:rsidR="000F7F82" w:rsidRPr="000F7F82" w:rsidRDefault="000F7F82" w:rsidP="00320643">
            <w:pPr>
              <w:rPr>
                <w:rFonts w:ascii="Times New Roman" w:eastAsia="Calibri" w:hAnsi="Times New Roman" w:cs="Times New Roman"/>
                <w:b/>
                <w:sz w:val="20"/>
                <w:szCs w:val="20"/>
                <w:shd w:val="clear" w:color="auto" w:fill="FFFFFF"/>
              </w:rPr>
            </w:pPr>
            <w:r w:rsidRPr="000F7F82">
              <w:rPr>
                <w:rFonts w:ascii="Times New Roman" w:eastAsia="Calibri" w:hAnsi="Times New Roman" w:cs="Times New Roman"/>
                <w:b/>
                <w:sz w:val="20"/>
                <w:szCs w:val="20"/>
                <w:shd w:val="clear" w:color="auto" w:fill="FFFFFF"/>
              </w:rPr>
              <w:t>Densitatea consumului de energie</w:t>
            </w:r>
          </w:p>
          <w:p w:rsidR="000F7F82" w:rsidRPr="000F7F82" w:rsidRDefault="000F7F82" w:rsidP="00320643">
            <w:pPr>
              <w:rPr>
                <w:rFonts w:ascii="Times New Roman" w:eastAsia="Calibri" w:hAnsi="Times New Roman" w:cs="Times New Roman"/>
                <w:b/>
                <w:bCs/>
                <w:sz w:val="20"/>
              </w:rPr>
            </w:pPr>
            <w:r w:rsidRPr="000F7F82">
              <w:rPr>
                <w:rFonts w:ascii="Times New Roman" w:eastAsia="Calibri" w:hAnsi="Times New Roman" w:cs="Times New Roman"/>
                <w:b/>
                <w:sz w:val="20"/>
                <w:szCs w:val="20"/>
                <w:shd w:val="clear" w:color="auto" w:fill="FFFFFF"/>
              </w:rPr>
              <w:t>kWh/m</w:t>
            </w:r>
            <w:r w:rsidRPr="000F7F82">
              <w:rPr>
                <w:rFonts w:ascii="Times New Roman" w:eastAsia="Calibri" w:hAnsi="Times New Roman" w:cs="Times New Roman"/>
                <w:b/>
                <w:sz w:val="20"/>
                <w:szCs w:val="20"/>
                <w:shd w:val="clear" w:color="auto" w:fill="FFFFFF"/>
                <w:vertAlign w:val="superscript"/>
              </w:rPr>
              <w:t>2</w:t>
            </w:r>
            <w:r w:rsidRPr="000F7F82">
              <w:rPr>
                <w:rFonts w:ascii="Times New Roman" w:eastAsia="Calibri" w:hAnsi="Times New Roman" w:cs="Times New Roman"/>
                <w:b/>
                <w:sz w:val="20"/>
                <w:szCs w:val="20"/>
                <w:shd w:val="clear" w:color="auto" w:fill="FFFFFF"/>
              </w:rPr>
              <w:t xml:space="preserve"> an</w:t>
            </w:r>
          </w:p>
        </w:tc>
        <w:tc>
          <w:tcPr>
            <w:tcW w:w="791" w:type="dxa"/>
            <w:shd w:val="clear" w:color="auto" w:fill="auto"/>
            <w:vAlign w:val="center"/>
          </w:tcPr>
          <w:p w:rsidR="000F7F82" w:rsidRPr="000F7F82" w:rsidRDefault="000F7F82" w:rsidP="00320643">
            <w:pPr>
              <w:spacing w:before="60" w:line="360" w:lineRule="auto"/>
              <w:jc w:val="right"/>
              <w:rPr>
                <w:rFonts w:ascii="Times New Roman" w:eastAsia="Calibri" w:hAnsi="Times New Roman" w:cs="Times New Roman"/>
                <w:b/>
                <w:bCs/>
                <w:sz w:val="22"/>
              </w:rPr>
            </w:pPr>
            <w:r w:rsidRPr="000F7F82">
              <w:rPr>
                <w:rFonts w:ascii="Times New Roman" w:eastAsia="Calibri" w:hAnsi="Times New Roman" w:cs="Times New Roman"/>
                <w:b/>
                <w:bCs/>
                <w:sz w:val="22"/>
              </w:rPr>
              <w:t>&lt; 1.1</w:t>
            </w:r>
          </w:p>
        </w:tc>
        <w:tc>
          <w:tcPr>
            <w:tcW w:w="3791" w:type="dxa"/>
            <w:shd w:val="clear" w:color="auto" w:fill="auto"/>
          </w:tcPr>
          <w:p w:rsidR="000F7F82" w:rsidRPr="000F7F82" w:rsidRDefault="000F7F82" w:rsidP="00320643">
            <w:pPr>
              <w:rPr>
                <w:rFonts w:ascii="Times New Roman" w:eastAsia="Calibri" w:hAnsi="Times New Roman" w:cs="Times New Roman"/>
                <w:sz w:val="20"/>
                <w:szCs w:val="20"/>
                <w:shd w:val="clear" w:color="auto" w:fill="FFFFFF"/>
              </w:rPr>
            </w:pPr>
            <w:r w:rsidRPr="000F7F82">
              <w:rPr>
                <w:rFonts w:ascii="Times New Roman" w:eastAsia="Calibri" w:hAnsi="Times New Roman" w:cs="Times New Roman"/>
                <w:sz w:val="20"/>
                <w:szCs w:val="20"/>
                <w:shd w:val="clear" w:color="auto" w:fill="FFFFFF"/>
              </w:rPr>
              <w:t>Densitatea consumului de energie</w:t>
            </w:r>
          </w:p>
          <w:p w:rsidR="000F7F82" w:rsidRPr="000F7F82" w:rsidRDefault="000F7F82" w:rsidP="00320643">
            <w:pPr>
              <w:rPr>
                <w:rFonts w:ascii="Times New Roman" w:eastAsia="Calibri" w:hAnsi="Times New Roman" w:cs="Times New Roman"/>
                <w:bCs/>
                <w:sz w:val="20"/>
              </w:rPr>
            </w:pPr>
            <w:r w:rsidRPr="000F7F82">
              <w:rPr>
                <w:rFonts w:ascii="Times New Roman" w:eastAsia="Calibri" w:hAnsi="Times New Roman" w:cs="Times New Roman"/>
                <w:sz w:val="20"/>
                <w:szCs w:val="20"/>
                <w:shd w:val="clear" w:color="auto" w:fill="FFFFFF"/>
              </w:rPr>
              <w:t>kWh/m</w:t>
            </w:r>
            <w:r w:rsidRPr="000F7F82">
              <w:rPr>
                <w:rFonts w:ascii="Times New Roman" w:eastAsia="Calibri" w:hAnsi="Times New Roman" w:cs="Times New Roman"/>
                <w:sz w:val="20"/>
                <w:szCs w:val="20"/>
                <w:shd w:val="clear" w:color="auto" w:fill="FFFFFF"/>
                <w:vertAlign w:val="superscript"/>
              </w:rPr>
              <w:t>2</w:t>
            </w:r>
            <w:r w:rsidRPr="000F7F82">
              <w:rPr>
                <w:rFonts w:ascii="Times New Roman" w:eastAsia="Calibri" w:hAnsi="Times New Roman" w:cs="Times New Roman"/>
                <w:sz w:val="20"/>
                <w:szCs w:val="20"/>
                <w:shd w:val="clear" w:color="auto" w:fill="FFFFFF"/>
              </w:rPr>
              <w:t xml:space="preserve"> an</w:t>
            </w:r>
          </w:p>
        </w:tc>
        <w:tc>
          <w:tcPr>
            <w:tcW w:w="804" w:type="dxa"/>
            <w:shd w:val="clear" w:color="auto" w:fill="auto"/>
            <w:vAlign w:val="center"/>
          </w:tcPr>
          <w:p w:rsidR="000F7F82" w:rsidRPr="000F7F82" w:rsidRDefault="000F7F82" w:rsidP="00320643">
            <w:pPr>
              <w:spacing w:before="60" w:line="360" w:lineRule="auto"/>
              <w:jc w:val="center"/>
              <w:rPr>
                <w:rFonts w:ascii="Times New Roman" w:eastAsia="Calibri" w:hAnsi="Times New Roman" w:cs="Times New Roman"/>
                <w:b/>
                <w:bCs/>
                <w:sz w:val="20"/>
              </w:rPr>
            </w:pPr>
          </w:p>
        </w:tc>
      </w:tr>
    </w:tbl>
    <w:p w:rsidR="000F7F82" w:rsidRPr="000F7F82" w:rsidRDefault="000F7F82" w:rsidP="000F7F82">
      <w:pPr>
        <w:spacing w:line="360" w:lineRule="auto"/>
        <w:rPr>
          <w:rFonts w:ascii="Times New Roman" w:hAnsi="Times New Roman" w:cs="Times New Roman"/>
          <w:b/>
          <w:sz w:val="22"/>
          <w:u w:val="single"/>
        </w:rPr>
      </w:pPr>
    </w:p>
    <w:p w:rsidR="000F7F82" w:rsidRPr="000F7F82" w:rsidRDefault="000F7F82" w:rsidP="000F7F82">
      <w:pPr>
        <w:spacing w:line="360" w:lineRule="auto"/>
        <w:rPr>
          <w:rFonts w:ascii="Times New Roman" w:hAnsi="Times New Roman" w:cs="Times New Roman"/>
          <w:b/>
          <w:sz w:val="22"/>
          <w:u w:val="single"/>
          <w:lang w:val="fr-FR"/>
        </w:rPr>
      </w:pPr>
    </w:p>
    <w:p w:rsidR="000F7F82" w:rsidRPr="000F7F82" w:rsidRDefault="000F7F82" w:rsidP="000F7F82">
      <w:pPr>
        <w:spacing w:line="360" w:lineRule="auto"/>
        <w:rPr>
          <w:rFonts w:ascii="Times New Roman" w:hAnsi="Times New Roman" w:cs="Times New Roman"/>
          <w:b/>
          <w:sz w:val="22"/>
          <w:u w:val="single"/>
          <w:lang w:val="fr-FR"/>
        </w:rPr>
      </w:pPr>
    </w:p>
    <w:p w:rsidR="000F7F82" w:rsidRPr="000F7F82" w:rsidRDefault="000F7F82" w:rsidP="000F7F82">
      <w:pPr>
        <w:jc w:val="both"/>
        <w:rPr>
          <w:rFonts w:ascii="Times New Roman" w:hAnsi="Times New Roman" w:cs="Times New Roman"/>
          <w:b/>
          <w:sz w:val="22"/>
        </w:rPr>
      </w:pPr>
      <w:r w:rsidRPr="000F7F82">
        <w:rPr>
          <w:rFonts w:ascii="Times New Roman" w:hAnsi="Times New Roman" w:cs="Times New Roman"/>
          <w:b/>
          <w:sz w:val="22"/>
        </w:rPr>
        <w:t>Cerinţe tehnice minime pentru corpuri de iluminat cu LED</w:t>
      </w:r>
    </w:p>
    <w:p w:rsidR="000F7F82" w:rsidRPr="000F7F82" w:rsidRDefault="000F7F82" w:rsidP="000F7F82">
      <w:pPr>
        <w:jc w:val="both"/>
        <w:rPr>
          <w:rFonts w:ascii="Times New Roman" w:hAnsi="Times New Roman" w:cs="Times New Roman"/>
          <w:sz w:val="22"/>
        </w:rPr>
      </w:pPr>
    </w:p>
    <w:p w:rsidR="000F7F82" w:rsidRPr="000F7F82" w:rsidRDefault="000F7F82" w:rsidP="000F7F82">
      <w:pPr>
        <w:ind w:firstLine="360"/>
        <w:jc w:val="both"/>
        <w:rPr>
          <w:rFonts w:ascii="Times New Roman" w:hAnsi="Times New Roman" w:cs="Times New Roman"/>
          <w:sz w:val="22"/>
        </w:rPr>
      </w:pPr>
      <w:r w:rsidRPr="000F7F82">
        <w:rPr>
          <w:rFonts w:ascii="Times New Roman" w:hAnsi="Times New Roman" w:cs="Times New Roman"/>
          <w:sz w:val="22"/>
        </w:rPr>
        <w:t>Produsele oferite trebuie să fie marcate corespunzător documentaţiilor prezentate.</w:t>
      </w:r>
    </w:p>
    <w:p w:rsidR="000F7F82" w:rsidRPr="000F7F82" w:rsidRDefault="000F7F82" w:rsidP="000F7F82">
      <w:pPr>
        <w:jc w:val="both"/>
        <w:rPr>
          <w:rFonts w:ascii="Times New Roman" w:hAnsi="Times New Roman" w:cs="Times New Roman"/>
          <w:sz w:val="22"/>
        </w:rPr>
      </w:pPr>
      <w:r w:rsidRPr="000F7F82">
        <w:rPr>
          <w:rFonts w:ascii="Times New Roman" w:hAnsi="Times New Roman" w:cs="Times New Roman"/>
          <w:sz w:val="22"/>
        </w:rPr>
        <w:t>Tipul aparatelor de iluminat si marca producătorului din oferta trebuie sa se identifice cu tipul aparatelor de iluminat si producătorul  pentru care s-au prezentat atestatele, si cu cele folosite in calcule luminotehnice.</w:t>
      </w:r>
    </w:p>
    <w:p w:rsidR="000F7F82" w:rsidRPr="000F7F82" w:rsidRDefault="000F7F82" w:rsidP="000F7F82">
      <w:pPr>
        <w:ind w:left="360"/>
        <w:jc w:val="both"/>
        <w:rPr>
          <w:rFonts w:ascii="Times New Roman" w:hAnsi="Times New Roman" w:cs="Times New Roman"/>
          <w:sz w:val="22"/>
        </w:rPr>
      </w:pPr>
    </w:p>
    <w:p w:rsidR="000F7F82" w:rsidRPr="000F7F82" w:rsidRDefault="000F7F82" w:rsidP="000F7F82">
      <w:pPr>
        <w:tabs>
          <w:tab w:val="left" w:pos="0"/>
        </w:tabs>
        <w:ind w:right="386"/>
        <w:rPr>
          <w:rFonts w:ascii="Times New Roman" w:hAnsi="Times New Roman" w:cs="Times New Roman"/>
          <w:b/>
          <w:sz w:val="22"/>
        </w:rPr>
      </w:pPr>
      <w:r w:rsidRPr="000F7F82">
        <w:rPr>
          <w:rFonts w:ascii="Times New Roman" w:hAnsi="Times New Roman" w:cs="Times New Roman"/>
          <w:b/>
          <w:sz w:val="22"/>
        </w:rPr>
        <w:t>Specificatii tehnice minime pentru corpuri de iluminat cu LED, folosite pentru  iluminatul exterior al zonelor carosabile şi pietonale.</w:t>
      </w:r>
    </w:p>
    <w:p w:rsidR="000F7F82" w:rsidRPr="000F7F82" w:rsidRDefault="000F7F82" w:rsidP="000F7F82">
      <w:pPr>
        <w:pStyle w:val="a7"/>
        <w:widowControl/>
        <w:numPr>
          <w:ilvl w:val="0"/>
          <w:numId w:val="5"/>
        </w:numPr>
        <w:tabs>
          <w:tab w:val="num" w:pos="900"/>
        </w:tabs>
        <w:jc w:val="both"/>
        <w:rPr>
          <w:rFonts w:ascii="Times New Roman" w:hAnsi="Times New Roman" w:cs="Times New Roman"/>
          <w:sz w:val="22"/>
        </w:rPr>
      </w:pPr>
      <w:r w:rsidRPr="000F7F82">
        <w:rPr>
          <w:rFonts w:ascii="Times New Roman" w:hAnsi="Times New Roman" w:cs="Times New Roman"/>
          <w:sz w:val="22"/>
        </w:rPr>
        <w:t xml:space="preserve">Grad de protecție minim IP 66 </w:t>
      </w:r>
    </w:p>
    <w:p w:rsidR="000F7F82" w:rsidRPr="000F7F82" w:rsidRDefault="000F7F82" w:rsidP="000F7F82">
      <w:pPr>
        <w:pStyle w:val="a7"/>
        <w:widowControl/>
        <w:numPr>
          <w:ilvl w:val="0"/>
          <w:numId w:val="5"/>
        </w:numPr>
        <w:tabs>
          <w:tab w:val="num" w:pos="900"/>
        </w:tabs>
        <w:jc w:val="both"/>
        <w:rPr>
          <w:rFonts w:ascii="Times New Roman" w:hAnsi="Times New Roman" w:cs="Times New Roman"/>
          <w:sz w:val="22"/>
        </w:rPr>
      </w:pPr>
      <w:r w:rsidRPr="000F7F82">
        <w:rPr>
          <w:rFonts w:ascii="Times New Roman" w:hAnsi="Times New Roman" w:cs="Times New Roman"/>
          <w:sz w:val="22"/>
        </w:rPr>
        <w:t>Rezistență la impact minim IK 09, pentru întreg aparatul de iluminat</w:t>
      </w:r>
    </w:p>
    <w:p w:rsidR="000F7F82" w:rsidRPr="000F7F82" w:rsidRDefault="000F7F82" w:rsidP="000F7F82">
      <w:pPr>
        <w:pStyle w:val="repbullet"/>
        <w:tabs>
          <w:tab w:val="num" w:pos="900"/>
        </w:tabs>
        <w:jc w:val="both"/>
        <w:rPr>
          <w:sz w:val="22"/>
        </w:rPr>
      </w:pPr>
      <w:r w:rsidRPr="000F7F82">
        <w:rPr>
          <w:sz w:val="22"/>
        </w:rPr>
        <w:t>Carcasa realizată din aluminiu, pentru menținerea în timp a caracteristicilor mecanice inițiale, dimensionata astfel încât sa aibă si rolul de radiator pasiv pentru sursele LED.</w:t>
      </w:r>
    </w:p>
    <w:p w:rsidR="000F7F82" w:rsidRPr="000F7F82" w:rsidRDefault="000F7F82" w:rsidP="000F7F82">
      <w:pPr>
        <w:pStyle w:val="repbullet"/>
        <w:numPr>
          <w:ilvl w:val="0"/>
          <w:numId w:val="7"/>
        </w:numPr>
        <w:tabs>
          <w:tab w:val="num" w:pos="709"/>
        </w:tabs>
        <w:autoSpaceDE w:val="0"/>
        <w:autoSpaceDN w:val="0"/>
        <w:adjustRightInd w:val="0"/>
        <w:rPr>
          <w:sz w:val="22"/>
        </w:rPr>
      </w:pPr>
      <w:r w:rsidRPr="000F7F82">
        <w:rPr>
          <w:sz w:val="22"/>
        </w:rPr>
        <w:t xml:space="preserve">Distribuția luminoasă va fi de tip stradal </w:t>
      </w:r>
    </w:p>
    <w:p w:rsidR="000F7F82" w:rsidRPr="000F7F82" w:rsidRDefault="000F7F82" w:rsidP="000F7F82">
      <w:pPr>
        <w:pStyle w:val="repbullet"/>
        <w:numPr>
          <w:ilvl w:val="0"/>
          <w:numId w:val="7"/>
        </w:numPr>
        <w:rPr>
          <w:sz w:val="22"/>
        </w:rPr>
      </w:pPr>
      <w:r w:rsidRPr="000F7F82">
        <w:rPr>
          <w:sz w:val="22"/>
        </w:rPr>
        <w:t>Durata de viața minim 100000 ore cu păstrarea a minim 70% din fluxul luminos inițial</w:t>
      </w:r>
    </w:p>
    <w:p w:rsidR="000F7F82" w:rsidRPr="000F7F82" w:rsidRDefault="000F7F82" w:rsidP="000F7F82">
      <w:pPr>
        <w:pStyle w:val="repbullet"/>
        <w:tabs>
          <w:tab w:val="num" w:pos="900"/>
        </w:tabs>
        <w:rPr>
          <w:sz w:val="22"/>
        </w:rPr>
      </w:pPr>
      <w:r w:rsidRPr="000F7F82">
        <w:rPr>
          <w:sz w:val="22"/>
        </w:rPr>
        <w:lastRenderedPageBreak/>
        <w:t>Randamentul luminos al aparatului de iluminat va fi minim 75%</w:t>
      </w:r>
    </w:p>
    <w:p w:rsidR="000F7F82" w:rsidRPr="000F7F82" w:rsidRDefault="000F7F82" w:rsidP="000F7F82">
      <w:pPr>
        <w:pStyle w:val="repbullet"/>
        <w:tabs>
          <w:tab w:val="num" w:pos="900"/>
        </w:tabs>
        <w:jc w:val="both"/>
        <w:rPr>
          <w:sz w:val="22"/>
        </w:rPr>
      </w:pPr>
      <w:r w:rsidRPr="000F7F82">
        <w:rPr>
          <w:sz w:val="22"/>
        </w:rPr>
        <w:t xml:space="preserve">Sistemul de fixare al aparatelor va fi pentru montaj pe braţ </w:t>
      </w:r>
    </w:p>
    <w:p w:rsidR="000F7F82" w:rsidRPr="000F7F82" w:rsidRDefault="000F7F82" w:rsidP="000F7F82">
      <w:pPr>
        <w:pStyle w:val="repbullet"/>
        <w:tabs>
          <w:tab w:val="num" w:pos="900"/>
        </w:tabs>
        <w:rPr>
          <w:bCs/>
        </w:rPr>
      </w:pPr>
      <w:r w:rsidRPr="000F7F82">
        <w:t xml:space="preserve">Balastul electronic </w:t>
      </w:r>
      <w:r w:rsidRPr="000F7F82">
        <w:rPr>
          <w:sz w:val="22"/>
          <w:lang w:val="en-US"/>
        </w:rPr>
        <w:t>-</w:t>
      </w:r>
      <w:r w:rsidRPr="000F7F82">
        <w:t xml:space="preserve"> compatibil cu tipul sursei de lumina utilizată</w:t>
      </w:r>
    </w:p>
    <w:p w:rsidR="000F7F82" w:rsidRPr="000F7F82" w:rsidRDefault="000F7F82" w:rsidP="000F7F82">
      <w:pPr>
        <w:pStyle w:val="repbullet"/>
        <w:tabs>
          <w:tab w:val="num" w:pos="900"/>
        </w:tabs>
        <w:rPr>
          <w:bCs/>
        </w:rPr>
      </w:pPr>
      <w:r w:rsidRPr="000F7F82">
        <w:rPr>
          <w:bCs/>
        </w:rPr>
        <w:t>Factorul de putere 0,9</w:t>
      </w:r>
    </w:p>
    <w:p w:rsidR="000F7F82" w:rsidRPr="000F7F82" w:rsidRDefault="000F7F82" w:rsidP="000F7F82">
      <w:pPr>
        <w:pStyle w:val="repbullet"/>
        <w:tabs>
          <w:tab w:val="num" w:pos="900"/>
        </w:tabs>
        <w:rPr>
          <w:sz w:val="22"/>
        </w:rPr>
      </w:pPr>
      <w:r w:rsidRPr="000F7F82">
        <w:rPr>
          <w:sz w:val="22"/>
        </w:rPr>
        <w:t xml:space="preserve">Protecţie împotriva electrocutării  </w:t>
      </w:r>
      <w:r w:rsidRPr="000F7F82">
        <w:rPr>
          <w:bCs/>
          <w:sz w:val="22"/>
        </w:rPr>
        <w:t xml:space="preserve">Clasă I </w:t>
      </w:r>
    </w:p>
    <w:p w:rsidR="000F7F82" w:rsidRPr="000F7F82" w:rsidRDefault="000F7F82" w:rsidP="000F7F82">
      <w:pPr>
        <w:pStyle w:val="repbullet"/>
        <w:tabs>
          <w:tab w:val="num" w:pos="900"/>
        </w:tabs>
        <w:rPr>
          <w:sz w:val="22"/>
        </w:rPr>
      </w:pPr>
      <w:r w:rsidRPr="000F7F82">
        <w:rPr>
          <w:sz w:val="22"/>
        </w:rPr>
        <w:t xml:space="preserve">Aparatele de iluminat vor fi echipate cu surse de iluminat având temperatura de culoare 4000K </w:t>
      </w:r>
    </w:p>
    <w:p w:rsidR="000F7F82" w:rsidRPr="000F7F82" w:rsidRDefault="000F7F82" w:rsidP="000F7F82">
      <w:pPr>
        <w:pStyle w:val="repbullet"/>
        <w:rPr>
          <w:sz w:val="22"/>
        </w:rPr>
      </w:pPr>
      <w:r w:rsidRPr="000F7F82">
        <w:rPr>
          <w:sz w:val="22"/>
        </w:rPr>
        <w:t xml:space="preserve">Funcționare la temperaturi între -20 și +50 grade Celsius </w:t>
      </w:r>
    </w:p>
    <w:p w:rsidR="000F7F82" w:rsidRPr="000F7F82" w:rsidRDefault="000F7F82" w:rsidP="000F7F82">
      <w:pPr>
        <w:pStyle w:val="repbullet"/>
      </w:pPr>
      <w:r w:rsidRPr="000F7F82">
        <w:t xml:space="preserve">Protecție </w:t>
      </w:r>
      <w:r w:rsidRPr="000F7F82">
        <w:rPr>
          <w:sz w:val="22"/>
        </w:rPr>
        <w:t xml:space="preserve">la supratensiuni si descărcări atmosferice </w:t>
      </w:r>
      <w:r w:rsidRPr="000F7F82">
        <w:t>de minim 10kV, pentru toate componentele electronice integrate în corpul de iluminat. Nu se accepta protectii integrate in balastul electronic; corpul de iluminat va conține o piesă separată cu acest rol, care poate fi înlocuită în caz de defect, fără a afecta celelalte componente</w:t>
      </w:r>
    </w:p>
    <w:p w:rsidR="000F7F82" w:rsidRPr="000F7F82" w:rsidRDefault="000F7F82" w:rsidP="000F7F82">
      <w:pPr>
        <w:pStyle w:val="repbullet"/>
        <w:rPr>
          <w:sz w:val="22"/>
        </w:rPr>
      </w:pPr>
      <w:r w:rsidRPr="000F7F82">
        <w:rPr>
          <w:sz w:val="22"/>
        </w:rPr>
        <w:t>Garanție producător minim 5 ani.</w:t>
      </w:r>
    </w:p>
    <w:p w:rsidR="000F7F82" w:rsidRPr="000F7F82" w:rsidRDefault="000F7F82" w:rsidP="000F7F82">
      <w:pPr>
        <w:jc w:val="both"/>
        <w:rPr>
          <w:rFonts w:ascii="Times New Roman" w:hAnsi="Times New Roman" w:cs="Times New Roman"/>
          <w:sz w:val="22"/>
        </w:rPr>
      </w:pPr>
    </w:p>
    <w:p w:rsidR="000F7F82" w:rsidRPr="000F7F82" w:rsidRDefault="000F7F82" w:rsidP="000F7F82">
      <w:pPr>
        <w:pStyle w:val="ab"/>
        <w:ind w:right="-180"/>
        <w:jc w:val="left"/>
        <w:rPr>
          <w:bCs w:val="0"/>
          <w:i w:val="0"/>
          <w:noProof/>
          <w:sz w:val="22"/>
          <w:szCs w:val="24"/>
          <w:lang w:val="it-IT"/>
        </w:rPr>
      </w:pPr>
      <w:r w:rsidRPr="000F7F82">
        <w:rPr>
          <w:bCs w:val="0"/>
          <w:i w:val="0"/>
          <w:noProof/>
          <w:sz w:val="22"/>
          <w:szCs w:val="24"/>
          <w:lang w:val="it-IT"/>
        </w:rPr>
        <w:t>Cerinţe impuse  pentru realizarea calculelor luminotehnice:</w:t>
      </w:r>
    </w:p>
    <w:p w:rsidR="000F7F82" w:rsidRPr="000F7F82" w:rsidRDefault="000F7F82" w:rsidP="000F7F82">
      <w:pPr>
        <w:widowControl/>
        <w:numPr>
          <w:ilvl w:val="0"/>
          <w:numId w:val="6"/>
        </w:numPr>
        <w:rPr>
          <w:rFonts w:ascii="Times New Roman" w:hAnsi="Times New Roman" w:cs="Times New Roman"/>
          <w:bCs/>
          <w:sz w:val="22"/>
          <w:lang w:val="en-US"/>
        </w:rPr>
      </w:pPr>
      <w:r w:rsidRPr="000F7F82">
        <w:rPr>
          <w:rFonts w:ascii="Times New Roman" w:hAnsi="Times New Roman" w:cs="Times New Roman"/>
          <w:sz w:val="22"/>
        </w:rPr>
        <w:t xml:space="preserve">in calcule se va folosi un factor de menţinere global </w:t>
      </w:r>
      <w:r w:rsidRPr="000F7F82">
        <w:rPr>
          <w:rFonts w:ascii="Times New Roman" w:hAnsi="Times New Roman" w:cs="Times New Roman"/>
          <w:bCs/>
          <w:sz w:val="22"/>
          <w:lang w:val="en-US"/>
        </w:rPr>
        <w:t xml:space="preserve">MF=0.85  </w:t>
      </w:r>
    </w:p>
    <w:p w:rsidR="000F7F82" w:rsidRPr="000F7F82" w:rsidRDefault="000F7F82" w:rsidP="000F7F82">
      <w:pPr>
        <w:pStyle w:val="repbullet"/>
        <w:jc w:val="both"/>
        <w:rPr>
          <w:sz w:val="22"/>
        </w:rPr>
      </w:pPr>
      <w:r w:rsidRPr="000F7F82">
        <w:rPr>
          <w:sz w:val="22"/>
        </w:rPr>
        <w:t>in calculele luminotehnice se vor folosi datele de calcul pentru fiecare tip de strada asa cu este indicat in pct.5.3.</w:t>
      </w:r>
    </w:p>
    <w:p w:rsidR="000F7F82" w:rsidRPr="000F7F82" w:rsidRDefault="000F7F82" w:rsidP="000F7F82">
      <w:pPr>
        <w:pStyle w:val="repbullet"/>
        <w:rPr>
          <w:sz w:val="22"/>
        </w:rPr>
      </w:pPr>
      <w:r w:rsidRPr="000F7F82">
        <w:rPr>
          <w:snapToGrid w:val="0"/>
          <w:sz w:val="22"/>
        </w:rPr>
        <w:t>calculele luminotehnice se vor efectua in programul de calcul Dialux Evo si vor contine:</w:t>
      </w:r>
    </w:p>
    <w:p w:rsidR="000F7F82" w:rsidRPr="000F7F82" w:rsidRDefault="000F7F82" w:rsidP="000F7F82">
      <w:pPr>
        <w:pStyle w:val="repbullet"/>
        <w:numPr>
          <w:ilvl w:val="0"/>
          <w:numId w:val="11"/>
        </w:numPr>
        <w:tabs>
          <w:tab w:val="clear" w:pos="720"/>
        </w:tabs>
        <w:ind w:left="1134" w:hanging="11"/>
        <w:rPr>
          <w:sz w:val="22"/>
        </w:rPr>
      </w:pPr>
      <w:r w:rsidRPr="000F7F82">
        <w:rPr>
          <w:snapToGrid w:val="0"/>
          <w:sz w:val="22"/>
        </w:rPr>
        <w:t>pagina titlu;</w:t>
      </w:r>
    </w:p>
    <w:p w:rsidR="000F7F82" w:rsidRPr="000F7F82" w:rsidRDefault="000F7F82" w:rsidP="000F7F82">
      <w:pPr>
        <w:pStyle w:val="repbullet"/>
        <w:numPr>
          <w:ilvl w:val="0"/>
          <w:numId w:val="11"/>
        </w:numPr>
        <w:tabs>
          <w:tab w:val="clear" w:pos="720"/>
        </w:tabs>
        <w:ind w:left="1134" w:hanging="11"/>
        <w:rPr>
          <w:sz w:val="22"/>
        </w:rPr>
      </w:pPr>
      <w:r w:rsidRPr="000F7F82">
        <w:rPr>
          <w:snapToGrid w:val="0"/>
          <w:sz w:val="22"/>
        </w:rPr>
        <w:t>cuprins;</w:t>
      </w:r>
    </w:p>
    <w:p w:rsidR="000F7F82" w:rsidRPr="000F7F82" w:rsidRDefault="000F7F82" w:rsidP="000F7F82">
      <w:pPr>
        <w:pStyle w:val="repbullet"/>
        <w:numPr>
          <w:ilvl w:val="0"/>
          <w:numId w:val="11"/>
        </w:numPr>
        <w:tabs>
          <w:tab w:val="clear" w:pos="720"/>
        </w:tabs>
        <w:ind w:left="1134" w:hanging="11"/>
        <w:rPr>
          <w:sz w:val="22"/>
        </w:rPr>
      </w:pPr>
      <w:r w:rsidRPr="000F7F82">
        <w:rPr>
          <w:snapToGrid w:val="0"/>
          <w:sz w:val="22"/>
        </w:rPr>
        <w:t>date tehnice privind productul;</w:t>
      </w:r>
    </w:p>
    <w:p w:rsidR="000F7F82" w:rsidRPr="000F7F82" w:rsidRDefault="000F7F82" w:rsidP="000F7F82">
      <w:pPr>
        <w:pStyle w:val="repbullet"/>
        <w:numPr>
          <w:ilvl w:val="0"/>
          <w:numId w:val="11"/>
        </w:numPr>
        <w:tabs>
          <w:tab w:val="clear" w:pos="720"/>
        </w:tabs>
        <w:ind w:left="1134" w:hanging="11"/>
        <w:rPr>
          <w:sz w:val="22"/>
        </w:rPr>
      </w:pPr>
      <w:r w:rsidRPr="000F7F82">
        <w:rPr>
          <w:snapToGrid w:val="0"/>
          <w:sz w:val="22"/>
        </w:rPr>
        <w:t xml:space="preserve">Rezumat pentru fiecare strada  </w:t>
      </w:r>
    </w:p>
    <w:p w:rsidR="000F7F82" w:rsidRPr="000F7F82" w:rsidRDefault="000F7F82" w:rsidP="000F7F82">
      <w:pPr>
        <w:rPr>
          <w:rFonts w:ascii="Times New Roman" w:hAnsi="Times New Roman" w:cs="Times New Roman"/>
          <w:b/>
          <w:sz w:val="22"/>
        </w:rPr>
      </w:pPr>
    </w:p>
    <w:p w:rsidR="000F7F82" w:rsidRPr="000F7F82" w:rsidRDefault="000F7F82" w:rsidP="000F7F82">
      <w:pPr>
        <w:rPr>
          <w:rFonts w:ascii="Times New Roman" w:hAnsi="Times New Roman" w:cs="Times New Roman"/>
          <w:b/>
          <w:sz w:val="22"/>
        </w:rPr>
      </w:pPr>
      <w:r w:rsidRPr="000F7F82">
        <w:rPr>
          <w:rFonts w:ascii="Times New Roman" w:hAnsi="Times New Roman" w:cs="Times New Roman"/>
          <w:b/>
          <w:sz w:val="22"/>
        </w:rPr>
        <w:t xml:space="preserve">Documente care să ateste respectarea condiţiilor tehnice </w:t>
      </w:r>
    </w:p>
    <w:p w:rsidR="000F7F82" w:rsidRPr="000F7F82" w:rsidRDefault="000F7F82" w:rsidP="000F7F82">
      <w:pPr>
        <w:rPr>
          <w:rFonts w:ascii="Times New Roman" w:hAnsi="Times New Roman" w:cs="Times New Roman"/>
          <w:b/>
          <w:sz w:val="22"/>
          <w:lang w:val="nl-NL"/>
        </w:rPr>
      </w:pPr>
      <w:r w:rsidRPr="000F7F82">
        <w:rPr>
          <w:rFonts w:ascii="Times New Roman" w:hAnsi="Times New Roman" w:cs="Times New Roman"/>
          <w:b/>
          <w:sz w:val="22"/>
          <w:lang w:val="nl-NL"/>
        </w:rPr>
        <w:t>Performantele luminotehnice</w:t>
      </w:r>
    </w:p>
    <w:p w:rsidR="000F7F82" w:rsidRPr="000F7F82" w:rsidRDefault="000F7F82" w:rsidP="000F7F82">
      <w:pPr>
        <w:widowControl/>
        <w:numPr>
          <w:ilvl w:val="0"/>
          <w:numId w:val="12"/>
        </w:numPr>
        <w:rPr>
          <w:rFonts w:ascii="Times New Roman" w:hAnsi="Times New Roman" w:cs="Times New Roman"/>
          <w:sz w:val="22"/>
          <w:lang w:val="nl-NL"/>
        </w:rPr>
      </w:pPr>
      <w:r w:rsidRPr="000F7F82">
        <w:rPr>
          <w:rFonts w:ascii="Times New Roman" w:hAnsi="Times New Roman" w:cs="Times New Roman"/>
          <w:sz w:val="22"/>
          <w:lang w:val="nl-NL"/>
        </w:rPr>
        <w:t>Raport de calcule luminotehnice din Dialux, in original</w:t>
      </w:r>
    </w:p>
    <w:p w:rsidR="000F7F82" w:rsidRPr="000F7F82" w:rsidRDefault="000F7F82" w:rsidP="000F7F82">
      <w:pPr>
        <w:widowControl/>
        <w:numPr>
          <w:ilvl w:val="0"/>
          <w:numId w:val="12"/>
        </w:numPr>
        <w:rPr>
          <w:rFonts w:ascii="Times New Roman" w:hAnsi="Times New Roman" w:cs="Times New Roman"/>
          <w:sz w:val="22"/>
          <w:lang w:val="nl-NL"/>
        </w:rPr>
      </w:pPr>
      <w:r w:rsidRPr="000F7F82">
        <w:rPr>
          <w:rFonts w:ascii="Times New Roman" w:hAnsi="Times New Roman" w:cs="Times New Roman"/>
          <w:sz w:val="22"/>
          <w:lang w:val="nl-NL"/>
        </w:rPr>
        <w:t>Pentru verificarea calculelor luminotehnice ofertantul va prezenta fisierele electronice a corpurilor de iluminat in format « ies » sau « ldt », confimate prin raport de incercari fotometrice.</w:t>
      </w:r>
    </w:p>
    <w:p w:rsidR="000F7F82" w:rsidRPr="000F7F82" w:rsidRDefault="000F7F82" w:rsidP="000F7F82">
      <w:pPr>
        <w:widowControl/>
        <w:numPr>
          <w:ilvl w:val="0"/>
          <w:numId w:val="12"/>
        </w:numPr>
        <w:rPr>
          <w:rFonts w:ascii="Times New Roman" w:hAnsi="Times New Roman" w:cs="Times New Roman"/>
          <w:sz w:val="22"/>
          <w:lang w:val="nl-NL"/>
        </w:rPr>
      </w:pPr>
      <w:r w:rsidRPr="000F7F82">
        <w:rPr>
          <w:rFonts w:ascii="Times New Roman" w:hAnsi="Times New Roman" w:cs="Times New Roman"/>
          <w:sz w:val="22"/>
        </w:rPr>
        <w:t>Raport de încercari fotometrice fiecare tip de aparat de iluminat, emis de un organism recunoscut. Se va face dovada acreditarii laboratoarelor care a emis raportul.</w:t>
      </w:r>
    </w:p>
    <w:p w:rsidR="000F7F82" w:rsidRPr="000F7F82" w:rsidRDefault="000F7F82" w:rsidP="000F7F82">
      <w:pPr>
        <w:rPr>
          <w:rFonts w:ascii="Times New Roman" w:hAnsi="Times New Roman" w:cs="Times New Roman"/>
          <w:b/>
          <w:i/>
          <w:sz w:val="22"/>
          <w:lang w:val="nl-NL"/>
        </w:rPr>
      </w:pPr>
      <w:r w:rsidRPr="000F7F82">
        <w:rPr>
          <w:rFonts w:ascii="Times New Roman" w:hAnsi="Times New Roman" w:cs="Times New Roman"/>
          <w:b/>
          <w:i/>
          <w:sz w:val="22"/>
          <w:lang w:val="nl-NL"/>
        </w:rPr>
        <w:t>Daca un parametru luminotenic al unei situaţii nu este îndeplinit, sau fisierul electronic nu este confirmat oferta va fi descalificata din punct de vedere tehnic.</w:t>
      </w:r>
    </w:p>
    <w:p w:rsidR="000F7F82" w:rsidRPr="000F7F82" w:rsidRDefault="000F7F82" w:rsidP="000F7F82">
      <w:pPr>
        <w:rPr>
          <w:rFonts w:ascii="Times New Roman" w:hAnsi="Times New Roman" w:cs="Times New Roman"/>
          <w:sz w:val="22"/>
          <w:lang w:val="nl-NL"/>
        </w:rPr>
      </w:pPr>
    </w:p>
    <w:p w:rsidR="000F7F82" w:rsidRPr="000F7F82" w:rsidRDefault="000F7F82" w:rsidP="000F7F82">
      <w:pPr>
        <w:rPr>
          <w:rFonts w:ascii="Times New Roman" w:hAnsi="Times New Roman" w:cs="Times New Roman"/>
          <w:b/>
          <w:sz w:val="22"/>
          <w:lang w:val="nl-NL"/>
        </w:rPr>
      </w:pPr>
      <w:r w:rsidRPr="000F7F82">
        <w:rPr>
          <w:rFonts w:ascii="Times New Roman" w:hAnsi="Times New Roman" w:cs="Times New Roman"/>
          <w:b/>
          <w:sz w:val="22"/>
          <w:lang w:val="nl-NL"/>
        </w:rPr>
        <w:t>Corpuri de iluminat</w:t>
      </w:r>
    </w:p>
    <w:p w:rsidR="000F7F82" w:rsidRPr="000F7F82" w:rsidRDefault="000F7F82" w:rsidP="000F7F82">
      <w:pPr>
        <w:widowControl/>
        <w:numPr>
          <w:ilvl w:val="0"/>
          <w:numId w:val="9"/>
        </w:numPr>
        <w:tabs>
          <w:tab w:val="clear" w:pos="1440"/>
        </w:tabs>
        <w:suppressAutoHyphens/>
        <w:ind w:left="709"/>
        <w:jc w:val="both"/>
        <w:rPr>
          <w:rFonts w:ascii="Times New Roman" w:hAnsi="Times New Roman" w:cs="Times New Roman"/>
          <w:sz w:val="22"/>
        </w:rPr>
      </w:pPr>
      <w:r w:rsidRPr="000F7F82">
        <w:rPr>
          <w:rFonts w:ascii="Times New Roman" w:hAnsi="Times New Roman" w:cs="Times New Roman"/>
          <w:sz w:val="22"/>
        </w:rPr>
        <w:t>Fisa tehnica/fisa de catalog aparat de iluminat in limba romana</w:t>
      </w:r>
    </w:p>
    <w:p w:rsidR="000F7F82" w:rsidRPr="000F7F82" w:rsidRDefault="000F7F82" w:rsidP="000F7F82">
      <w:pPr>
        <w:widowControl/>
        <w:numPr>
          <w:ilvl w:val="0"/>
          <w:numId w:val="9"/>
        </w:numPr>
        <w:tabs>
          <w:tab w:val="clear" w:pos="1440"/>
        </w:tabs>
        <w:suppressAutoHyphens/>
        <w:ind w:left="709"/>
        <w:jc w:val="both"/>
        <w:rPr>
          <w:rFonts w:ascii="Times New Roman" w:hAnsi="Times New Roman" w:cs="Times New Roman"/>
          <w:sz w:val="22"/>
        </w:rPr>
      </w:pPr>
      <w:r w:rsidRPr="000F7F82">
        <w:rPr>
          <w:rFonts w:ascii="Times New Roman" w:hAnsi="Times New Roman" w:cs="Times New Roman"/>
          <w:sz w:val="22"/>
        </w:rPr>
        <w:t>Certificat ENEC sau CERTIFICAT ECHIVALENT.</w:t>
      </w:r>
    </w:p>
    <w:p w:rsidR="000F7F82" w:rsidRPr="000F7F82" w:rsidRDefault="000F7F82" w:rsidP="000F7F82">
      <w:pPr>
        <w:suppressAutoHyphens/>
        <w:ind w:left="709"/>
        <w:jc w:val="both"/>
        <w:rPr>
          <w:rFonts w:ascii="Times New Roman" w:hAnsi="Times New Roman" w:cs="Times New Roman"/>
          <w:sz w:val="22"/>
        </w:rPr>
      </w:pPr>
      <w:r w:rsidRPr="000F7F82">
        <w:rPr>
          <w:rFonts w:ascii="Times New Roman" w:hAnsi="Times New Roman" w:cs="Times New Roman"/>
          <w:sz w:val="22"/>
        </w:rPr>
        <w:t>Cei care nu pot proba astfel calitatea produselor vor pune la dispoziție teste de laborator de terță parte, relevante: IP, IK, IMC, masurari electrice.</w:t>
      </w:r>
    </w:p>
    <w:p w:rsidR="000F7F82" w:rsidRPr="000F7F82" w:rsidRDefault="000F7F82" w:rsidP="000F7F82">
      <w:pPr>
        <w:widowControl/>
        <w:numPr>
          <w:ilvl w:val="0"/>
          <w:numId w:val="9"/>
        </w:numPr>
        <w:tabs>
          <w:tab w:val="clear" w:pos="1440"/>
        </w:tabs>
        <w:suppressAutoHyphens/>
        <w:ind w:left="709"/>
        <w:jc w:val="both"/>
        <w:rPr>
          <w:rFonts w:ascii="Times New Roman" w:hAnsi="Times New Roman" w:cs="Times New Roman"/>
          <w:sz w:val="22"/>
        </w:rPr>
      </w:pPr>
      <w:r w:rsidRPr="000F7F82">
        <w:rPr>
          <w:rFonts w:ascii="Times New Roman" w:hAnsi="Times New Roman" w:cs="Times New Roman"/>
          <w:sz w:val="22"/>
        </w:rPr>
        <w:t xml:space="preserve">Declaraţii de conformitate CE producător, din care sa rezulte caracteristicile tehnice solicitate şi conformitatea cu standardele EN 60598 </w:t>
      </w:r>
    </w:p>
    <w:p w:rsidR="000F7F82" w:rsidRPr="000F7F82" w:rsidRDefault="000F7F82" w:rsidP="000F7F82">
      <w:pPr>
        <w:widowControl/>
        <w:numPr>
          <w:ilvl w:val="0"/>
          <w:numId w:val="9"/>
        </w:numPr>
        <w:tabs>
          <w:tab w:val="clear" w:pos="1440"/>
        </w:tabs>
        <w:suppressAutoHyphens/>
        <w:ind w:left="709"/>
        <w:jc w:val="both"/>
        <w:rPr>
          <w:rFonts w:ascii="Times New Roman" w:hAnsi="Times New Roman" w:cs="Times New Roman"/>
          <w:sz w:val="22"/>
        </w:rPr>
      </w:pPr>
      <w:r w:rsidRPr="000F7F82">
        <w:rPr>
          <w:rFonts w:ascii="Times New Roman" w:hAnsi="Times New Roman" w:cs="Times New Roman"/>
          <w:sz w:val="22"/>
        </w:rPr>
        <w:t>Sau Certificat de conformitate emis de un organism terț acreditat, care va confirma respectarea urmatoarelor standarde:</w:t>
      </w:r>
      <w:r w:rsidRPr="000F7F82">
        <w:rPr>
          <w:rFonts w:ascii="Times New Roman" w:hAnsi="Times New Roman" w:cs="Times New Roman"/>
        </w:rPr>
        <w:t xml:space="preserve"> </w:t>
      </w:r>
      <w:r w:rsidRPr="000F7F82">
        <w:rPr>
          <w:rFonts w:ascii="Times New Roman" w:hAnsi="Times New Roman" w:cs="Times New Roman"/>
          <w:sz w:val="22"/>
        </w:rPr>
        <w:t>SM EN 60598-1:2016/A1:2018, SM EN 60598-1:2016/A1:2018(conf. Lege 235/2011)</w:t>
      </w:r>
    </w:p>
    <w:p w:rsidR="000F7F82" w:rsidRPr="000F7F82" w:rsidRDefault="000F7F82" w:rsidP="000F7F82">
      <w:pPr>
        <w:widowControl/>
        <w:numPr>
          <w:ilvl w:val="0"/>
          <w:numId w:val="9"/>
        </w:numPr>
        <w:tabs>
          <w:tab w:val="clear" w:pos="1440"/>
        </w:tabs>
        <w:suppressAutoHyphens/>
        <w:ind w:left="709"/>
        <w:jc w:val="both"/>
        <w:rPr>
          <w:rFonts w:ascii="Times New Roman" w:hAnsi="Times New Roman" w:cs="Times New Roman"/>
          <w:sz w:val="22"/>
        </w:rPr>
      </w:pPr>
      <w:r w:rsidRPr="000F7F82">
        <w:rPr>
          <w:rFonts w:ascii="Times New Roman" w:hAnsi="Times New Roman" w:cs="Times New Roman"/>
          <w:sz w:val="22"/>
        </w:rPr>
        <w:t>Certificat de garanţie de la producator.</w:t>
      </w:r>
    </w:p>
    <w:p w:rsidR="000F7F82" w:rsidRPr="000F7F82" w:rsidRDefault="000F7F82" w:rsidP="000F7F82">
      <w:pPr>
        <w:widowControl/>
        <w:numPr>
          <w:ilvl w:val="0"/>
          <w:numId w:val="9"/>
        </w:numPr>
        <w:tabs>
          <w:tab w:val="clear" w:pos="1440"/>
        </w:tabs>
        <w:ind w:left="709"/>
        <w:rPr>
          <w:rFonts w:ascii="Times New Roman" w:hAnsi="Times New Roman" w:cs="Times New Roman"/>
          <w:sz w:val="22"/>
        </w:rPr>
      </w:pPr>
      <w:r w:rsidRPr="000F7F82">
        <w:rPr>
          <w:rFonts w:ascii="Times New Roman" w:hAnsi="Times New Roman" w:cs="Times New Roman"/>
          <w:sz w:val="22"/>
        </w:rPr>
        <w:t>Test  termic pentru fiecare tip de aparat de iluminat, emis de un organism recunoscut, cu confirmarea duratei de viata a sursei de lumina.</w:t>
      </w:r>
    </w:p>
    <w:p w:rsidR="000F7F82" w:rsidRPr="000F7F82" w:rsidRDefault="000F7F82" w:rsidP="000F7F82">
      <w:pPr>
        <w:rPr>
          <w:rFonts w:ascii="Times New Roman" w:hAnsi="Times New Roman" w:cs="Times New Roman"/>
          <w:sz w:val="22"/>
        </w:rPr>
      </w:pPr>
    </w:p>
    <w:p w:rsidR="000F7F82" w:rsidRDefault="000F7F82" w:rsidP="000F7F82">
      <w:pPr>
        <w:pStyle w:val="ab"/>
        <w:ind w:right="-180"/>
        <w:jc w:val="both"/>
        <w:rPr>
          <w:sz w:val="22"/>
          <w:szCs w:val="24"/>
          <w:lang w:val="it-IT"/>
        </w:rPr>
      </w:pPr>
      <w:r w:rsidRPr="000F7F82">
        <w:rPr>
          <w:sz w:val="22"/>
          <w:szCs w:val="24"/>
          <w:lang w:val="it-IT"/>
        </w:rPr>
        <w:t>Îndeplinirea cerinţelor tehnice minime anunţate mai sus este obligatorie, nerespectarea acestora atrage descalificarea ofertelor respectiv</w:t>
      </w:r>
      <w:r>
        <w:rPr>
          <w:sz w:val="22"/>
          <w:szCs w:val="24"/>
          <w:lang w:val="it-IT"/>
        </w:rPr>
        <w:t>e.</w:t>
      </w:r>
    </w:p>
    <w:p w:rsidR="000F7F82" w:rsidRDefault="000F7F82" w:rsidP="000F7F82">
      <w:pPr>
        <w:pStyle w:val="ab"/>
        <w:ind w:right="-180"/>
        <w:jc w:val="both"/>
        <w:rPr>
          <w:sz w:val="22"/>
          <w:szCs w:val="24"/>
          <w:lang w:val="it-IT"/>
        </w:rPr>
      </w:pPr>
    </w:p>
    <w:p w:rsidR="000F7F82" w:rsidRDefault="000F7F82" w:rsidP="000F7F82">
      <w:pPr>
        <w:pStyle w:val="ab"/>
        <w:ind w:right="-180"/>
        <w:jc w:val="both"/>
        <w:rPr>
          <w:sz w:val="22"/>
          <w:szCs w:val="24"/>
          <w:lang w:val="it-IT"/>
        </w:rPr>
      </w:pPr>
    </w:p>
    <w:p w:rsidR="000F7F82" w:rsidRDefault="000F7F82" w:rsidP="000F7F82">
      <w:pPr>
        <w:pStyle w:val="ab"/>
        <w:ind w:right="-180"/>
        <w:jc w:val="both"/>
        <w:rPr>
          <w:sz w:val="22"/>
          <w:szCs w:val="24"/>
          <w:lang w:val="it-IT"/>
        </w:rPr>
      </w:pPr>
    </w:p>
    <w:p w:rsidR="000F7F82" w:rsidRDefault="000F7F82" w:rsidP="000F7F82">
      <w:pPr>
        <w:pStyle w:val="ab"/>
        <w:ind w:right="-180"/>
        <w:jc w:val="both"/>
        <w:rPr>
          <w:sz w:val="22"/>
          <w:szCs w:val="24"/>
          <w:lang w:val="it-IT"/>
        </w:rPr>
      </w:pPr>
    </w:p>
    <w:p w:rsidR="000F7F82" w:rsidRDefault="000F7F82" w:rsidP="000F7F82">
      <w:pPr>
        <w:pStyle w:val="ab"/>
        <w:ind w:right="-180"/>
        <w:jc w:val="both"/>
        <w:rPr>
          <w:sz w:val="22"/>
          <w:szCs w:val="24"/>
          <w:lang w:val="it-IT"/>
        </w:rPr>
      </w:pPr>
    </w:p>
    <w:p w:rsidR="000F7F82" w:rsidRPr="000F7F82" w:rsidRDefault="000F7F82" w:rsidP="000F7F82">
      <w:pPr>
        <w:pStyle w:val="ab"/>
        <w:ind w:right="-180"/>
        <w:jc w:val="both"/>
        <w:rPr>
          <w:sz w:val="22"/>
          <w:szCs w:val="24"/>
          <w:lang w:val="it-IT"/>
        </w:rPr>
      </w:pPr>
    </w:p>
    <w:p w:rsidR="005A1DDF" w:rsidRPr="003C4879" w:rsidRDefault="005A1DDF" w:rsidP="003C4879">
      <w:pPr>
        <w:jc w:val="center"/>
        <w:rPr>
          <w:rFonts w:ascii="Times New Roman" w:hAnsi="Times New Roman" w:cs="Times New Roman"/>
        </w:rPr>
      </w:pPr>
    </w:p>
    <w:tbl>
      <w:tblPr>
        <w:tblStyle w:val="aa"/>
        <w:tblW w:w="0" w:type="auto"/>
        <w:tblLayout w:type="fixed"/>
        <w:tblLook w:val="0000" w:firstRow="0" w:lastRow="0" w:firstColumn="0" w:lastColumn="0" w:noHBand="0" w:noVBand="0"/>
      </w:tblPr>
      <w:tblGrid>
        <w:gridCol w:w="1838"/>
        <w:gridCol w:w="4678"/>
      </w:tblGrid>
      <w:tr w:rsidR="005A1DDF" w:rsidRPr="003C4879" w:rsidTr="00B7695B">
        <w:tc>
          <w:tcPr>
            <w:tcW w:w="1838" w:type="dxa"/>
          </w:tcPr>
          <w:p w:rsidR="005A1DDF" w:rsidRPr="003C4879" w:rsidRDefault="005A1DDF" w:rsidP="003C4879">
            <w:pPr>
              <w:rPr>
                <w:rFonts w:ascii="Times New Roman" w:hAnsi="Times New Roman" w:cs="Times New Roman"/>
                <w:b/>
              </w:rPr>
            </w:pPr>
            <w:r w:rsidRPr="003C4879">
              <w:rPr>
                <w:rFonts w:ascii="Times New Roman" w:hAnsi="Times New Roman" w:cs="Times New Roman"/>
                <w:b/>
              </w:rPr>
              <w:lastRenderedPageBreak/>
              <w:t>Verificat</w:t>
            </w:r>
          </w:p>
        </w:tc>
        <w:tc>
          <w:tcPr>
            <w:tcW w:w="4678" w:type="dxa"/>
          </w:tcPr>
          <w:p w:rsidR="005A1DDF" w:rsidRPr="003C4879" w:rsidRDefault="005A1DDF" w:rsidP="003C4879">
            <w:pPr>
              <w:rPr>
                <w:rFonts w:ascii="Times New Roman" w:hAnsi="Times New Roman" w:cs="Times New Roman"/>
                <w:b/>
              </w:rPr>
            </w:pPr>
            <w:r w:rsidRPr="003C4879">
              <w:rPr>
                <w:rFonts w:ascii="Times New Roman" w:hAnsi="Times New Roman" w:cs="Times New Roman"/>
                <w:b/>
              </w:rPr>
              <w:t xml:space="preserve">Luiza Nicolaescu, arhitect șef </w:t>
            </w:r>
          </w:p>
          <w:p w:rsidR="005A1DDF" w:rsidRPr="003C4879" w:rsidRDefault="005A1DDF" w:rsidP="003C4879">
            <w:pPr>
              <w:rPr>
                <w:rFonts w:ascii="Times New Roman" w:hAnsi="Times New Roman" w:cs="Times New Roman"/>
                <w:b/>
              </w:rPr>
            </w:pPr>
          </w:p>
          <w:p w:rsidR="005A1DDF" w:rsidRPr="003C4879" w:rsidRDefault="005A1DDF" w:rsidP="003C4879">
            <w:pPr>
              <w:rPr>
                <w:rFonts w:ascii="Times New Roman" w:hAnsi="Times New Roman" w:cs="Times New Roman"/>
                <w:b/>
              </w:rPr>
            </w:pPr>
            <w:r w:rsidRPr="003C4879">
              <w:rPr>
                <w:rFonts w:ascii="Times New Roman" w:hAnsi="Times New Roman" w:cs="Times New Roman"/>
                <w:b/>
                <w:color w:val="D9D9D9" w:themeColor="background1" w:themeShade="D9"/>
              </w:rPr>
              <w:t>__________________________</w:t>
            </w:r>
          </w:p>
          <w:p w:rsidR="005A1DDF" w:rsidRPr="003C4879" w:rsidRDefault="005A1DDF" w:rsidP="003C4879">
            <w:pPr>
              <w:rPr>
                <w:rFonts w:ascii="Times New Roman" w:hAnsi="Times New Roman" w:cs="Times New Roman"/>
                <w:b/>
              </w:rPr>
            </w:pPr>
          </w:p>
        </w:tc>
      </w:tr>
      <w:tr w:rsidR="005A1DDF" w:rsidRPr="003C4879" w:rsidTr="00B7695B">
        <w:tc>
          <w:tcPr>
            <w:tcW w:w="1838" w:type="dxa"/>
          </w:tcPr>
          <w:p w:rsidR="005A1DDF" w:rsidRPr="003C4879" w:rsidRDefault="005A1DDF" w:rsidP="003C4879">
            <w:pPr>
              <w:rPr>
                <w:rFonts w:ascii="Times New Roman" w:hAnsi="Times New Roman" w:cs="Times New Roman"/>
                <w:b/>
              </w:rPr>
            </w:pPr>
            <w:r w:rsidRPr="003C4879">
              <w:rPr>
                <w:rFonts w:ascii="Times New Roman" w:hAnsi="Times New Roman" w:cs="Times New Roman"/>
                <w:b/>
                <w:lang w:val="ro-RO"/>
              </w:rPr>
              <w:t>Ex.</w:t>
            </w:r>
          </w:p>
        </w:tc>
        <w:tc>
          <w:tcPr>
            <w:tcW w:w="4678" w:type="dxa"/>
          </w:tcPr>
          <w:p w:rsidR="00F50660" w:rsidRDefault="00F50660" w:rsidP="003C4879">
            <w:pPr>
              <w:ind w:right="176"/>
              <w:rPr>
                <w:rFonts w:ascii="Times New Roman" w:hAnsi="Times New Roman" w:cs="Times New Roman"/>
                <w:b/>
              </w:rPr>
            </w:pPr>
            <w:r>
              <w:rPr>
                <w:rFonts w:ascii="Times New Roman" w:hAnsi="Times New Roman" w:cs="Times New Roman"/>
                <w:b/>
              </w:rPr>
              <w:t>Sercel Elena</w:t>
            </w:r>
          </w:p>
          <w:p w:rsidR="005A1DDF" w:rsidRPr="003C4879" w:rsidRDefault="005A1DDF" w:rsidP="003C4879">
            <w:pPr>
              <w:ind w:right="176"/>
              <w:rPr>
                <w:rFonts w:ascii="Times New Roman" w:hAnsi="Times New Roman" w:cs="Times New Roman"/>
                <w:b/>
              </w:rPr>
            </w:pPr>
            <w:r w:rsidRPr="003C4879">
              <w:rPr>
                <w:rFonts w:ascii="Times New Roman" w:hAnsi="Times New Roman" w:cs="Times New Roman"/>
                <w:b/>
              </w:rPr>
              <w:t xml:space="preserve">Specialist în achiziții publice </w:t>
            </w:r>
          </w:p>
          <w:p w:rsidR="005A1DDF" w:rsidRPr="003C4879" w:rsidRDefault="005A1DDF" w:rsidP="003C4879">
            <w:pPr>
              <w:ind w:right="176"/>
              <w:rPr>
                <w:rFonts w:ascii="Times New Roman" w:hAnsi="Times New Roman" w:cs="Times New Roman"/>
                <w:b/>
              </w:rPr>
            </w:pPr>
          </w:p>
          <w:p w:rsidR="005A1DDF" w:rsidRPr="003C4879" w:rsidRDefault="005A1DDF" w:rsidP="003C4879">
            <w:pPr>
              <w:rPr>
                <w:rFonts w:ascii="Times New Roman" w:hAnsi="Times New Roman" w:cs="Times New Roman"/>
                <w:b/>
                <w:color w:val="D9D9D9" w:themeColor="background1" w:themeShade="D9"/>
              </w:rPr>
            </w:pPr>
            <w:r w:rsidRPr="003C4879">
              <w:rPr>
                <w:rFonts w:ascii="Times New Roman" w:hAnsi="Times New Roman" w:cs="Times New Roman"/>
                <w:b/>
                <w:color w:val="D9D9D9" w:themeColor="background1" w:themeShade="D9"/>
              </w:rPr>
              <w:t>__________________________</w:t>
            </w:r>
          </w:p>
          <w:p w:rsidR="005A1DDF" w:rsidRPr="003C4879" w:rsidRDefault="005A1DDF" w:rsidP="003C4879">
            <w:pPr>
              <w:ind w:right="176"/>
              <w:rPr>
                <w:rFonts w:ascii="Times New Roman" w:hAnsi="Times New Roman" w:cs="Times New Roman"/>
                <w:b/>
              </w:rPr>
            </w:pPr>
          </w:p>
        </w:tc>
      </w:tr>
    </w:tbl>
    <w:p w:rsidR="000B4FA3" w:rsidRPr="003C4879" w:rsidRDefault="000B4FA3" w:rsidP="003C4879">
      <w:pPr>
        <w:rPr>
          <w:rFonts w:ascii="Times New Roman" w:hAnsi="Times New Roman" w:cs="Times New Roman"/>
        </w:rPr>
      </w:pPr>
    </w:p>
    <w:sectPr w:rsidR="000B4FA3" w:rsidRPr="003C4879" w:rsidSect="00B7695B">
      <w:pgSz w:w="11906" w:h="16838"/>
      <w:pgMar w:top="1134" w:right="56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5B0" w:rsidRDefault="000415B0" w:rsidP="000B4FA3">
      <w:r>
        <w:separator/>
      </w:r>
    </w:p>
  </w:endnote>
  <w:endnote w:type="continuationSeparator" w:id="0">
    <w:p w:rsidR="000415B0" w:rsidRDefault="000415B0" w:rsidP="000B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5B0" w:rsidRDefault="000415B0" w:rsidP="000B4FA3">
      <w:r>
        <w:separator/>
      </w:r>
    </w:p>
  </w:footnote>
  <w:footnote w:type="continuationSeparator" w:id="0">
    <w:p w:rsidR="000415B0" w:rsidRDefault="000415B0" w:rsidP="000B4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2DB1"/>
    <w:multiLevelType w:val="hybridMultilevel"/>
    <w:tmpl w:val="14E620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B3E6D1D"/>
    <w:multiLevelType w:val="hybridMultilevel"/>
    <w:tmpl w:val="84A6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65C9D"/>
    <w:multiLevelType w:val="hybridMultilevel"/>
    <w:tmpl w:val="DE9EDE7E"/>
    <w:lvl w:ilvl="0" w:tplc="0406D812">
      <w:start w:val="195"/>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60F9E"/>
    <w:multiLevelType w:val="hybridMultilevel"/>
    <w:tmpl w:val="BE3A278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DB860DD"/>
    <w:multiLevelType w:val="hybridMultilevel"/>
    <w:tmpl w:val="AF22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B21D9"/>
    <w:multiLevelType w:val="hybridMultilevel"/>
    <w:tmpl w:val="71041A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BF695D"/>
    <w:multiLevelType w:val="hybridMultilevel"/>
    <w:tmpl w:val="274C1234"/>
    <w:lvl w:ilvl="0" w:tplc="DCC6223E">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F73481"/>
    <w:multiLevelType w:val="hybridMultilevel"/>
    <w:tmpl w:val="F334AF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7181741"/>
    <w:multiLevelType w:val="hybridMultilevel"/>
    <w:tmpl w:val="2D9289FA"/>
    <w:lvl w:ilvl="0" w:tplc="4F5E4800">
      <w:start w:val="1"/>
      <w:numFmt w:val="bullet"/>
      <w:pStyle w:val="rep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47609FD"/>
    <w:multiLevelType w:val="hybridMultilevel"/>
    <w:tmpl w:val="B072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106F36"/>
    <w:multiLevelType w:val="hybridMultilevel"/>
    <w:tmpl w:val="5AF8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DA3890"/>
    <w:multiLevelType w:val="hybridMultilevel"/>
    <w:tmpl w:val="5E289A8E"/>
    <w:lvl w:ilvl="0" w:tplc="D1D6B4B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5581228"/>
    <w:multiLevelType w:val="hybridMultilevel"/>
    <w:tmpl w:val="73AE3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415D61"/>
    <w:multiLevelType w:val="hybridMultilevel"/>
    <w:tmpl w:val="D9588D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6"/>
  </w:num>
  <w:num w:numId="5">
    <w:abstractNumId w:val="8"/>
  </w:num>
  <w:num w:numId="6">
    <w:abstractNumId w:val="4"/>
  </w:num>
  <w:num w:numId="7">
    <w:abstractNumId w:val="1"/>
  </w:num>
  <w:num w:numId="8">
    <w:abstractNumId w:val="0"/>
  </w:num>
  <w:num w:numId="9">
    <w:abstractNumId w:val="7"/>
  </w:num>
  <w:num w:numId="10">
    <w:abstractNumId w:val="9"/>
  </w:num>
  <w:num w:numId="11">
    <w:abstractNumId w:val="11"/>
  </w:num>
  <w:num w:numId="12">
    <w:abstractNumId w:val="1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9C"/>
    <w:rsid w:val="000415B0"/>
    <w:rsid w:val="000B4FA3"/>
    <w:rsid w:val="000F7F82"/>
    <w:rsid w:val="001032BF"/>
    <w:rsid w:val="00211CF3"/>
    <w:rsid w:val="00232405"/>
    <w:rsid w:val="00264664"/>
    <w:rsid w:val="002F12F4"/>
    <w:rsid w:val="00324ABC"/>
    <w:rsid w:val="00393D67"/>
    <w:rsid w:val="003C4879"/>
    <w:rsid w:val="00400ABF"/>
    <w:rsid w:val="004837CE"/>
    <w:rsid w:val="004C01BB"/>
    <w:rsid w:val="00534C53"/>
    <w:rsid w:val="00552B0F"/>
    <w:rsid w:val="005A1DDF"/>
    <w:rsid w:val="005D6EC2"/>
    <w:rsid w:val="006224E1"/>
    <w:rsid w:val="0071234F"/>
    <w:rsid w:val="0073206E"/>
    <w:rsid w:val="007C35F4"/>
    <w:rsid w:val="007F6D61"/>
    <w:rsid w:val="00814672"/>
    <w:rsid w:val="00820734"/>
    <w:rsid w:val="00897BF5"/>
    <w:rsid w:val="008C595E"/>
    <w:rsid w:val="00925A18"/>
    <w:rsid w:val="00930221"/>
    <w:rsid w:val="00996FC4"/>
    <w:rsid w:val="009B466C"/>
    <w:rsid w:val="009F209C"/>
    <w:rsid w:val="00A32341"/>
    <w:rsid w:val="00B11C63"/>
    <w:rsid w:val="00B367B5"/>
    <w:rsid w:val="00B7695B"/>
    <w:rsid w:val="00BB1EBA"/>
    <w:rsid w:val="00BB2B7C"/>
    <w:rsid w:val="00BF160E"/>
    <w:rsid w:val="00C431CC"/>
    <w:rsid w:val="00C562A2"/>
    <w:rsid w:val="00CD1E20"/>
    <w:rsid w:val="00DA3038"/>
    <w:rsid w:val="00E93159"/>
    <w:rsid w:val="00EA45D6"/>
    <w:rsid w:val="00F50660"/>
    <w:rsid w:val="00F92682"/>
    <w:rsid w:val="00F94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28E1A-39F1-4F4B-856A-D5D1723C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B4FA3"/>
    <w:pPr>
      <w:widowControl w:val="0"/>
      <w:spacing w:after="0" w:line="240" w:lineRule="auto"/>
    </w:pPr>
    <w:rPr>
      <w:rFonts w:ascii="Tahoma" w:eastAsia="Tahoma" w:hAnsi="Tahoma" w:cs="Tahoma"/>
      <w:color w:val="000000"/>
      <w:sz w:val="24"/>
      <w:szCs w:val="24"/>
      <w:lang w:val="ro-MD" w:eastAsia="ro-MD" w:bidi="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ther">
    <w:name w:val="Other_"/>
    <w:basedOn w:val="a0"/>
    <w:link w:val="Other0"/>
    <w:rsid w:val="000B4FA3"/>
    <w:rPr>
      <w:rFonts w:ascii="Arial" w:eastAsia="Arial" w:hAnsi="Arial" w:cs="Arial"/>
      <w:sz w:val="15"/>
      <w:szCs w:val="15"/>
      <w:shd w:val="clear" w:color="auto" w:fill="FFFFFF"/>
    </w:rPr>
  </w:style>
  <w:style w:type="paragraph" w:customStyle="1" w:styleId="Other0">
    <w:name w:val="Other"/>
    <w:basedOn w:val="a"/>
    <w:link w:val="Other"/>
    <w:rsid w:val="000B4FA3"/>
    <w:pPr>
      <w:shd w:val="clear" w:color="auto" w:fill="FFFFFF"/>
      <w:jc w:val="right"/>
    </w:pPr>
    <w:rPr>
      <w:rFonts w:ascii="Arial" w:eastAsia="Arial" w:hAnsi="Arial" w:cs="Arial"/>
      <w:color w:val="auto"/>
      <w:sz w:val="15"/>
      <w:szCs w:val="15"/>
      <w:lang w:val="ru-RU" w:eastAsia="en-US" w:bidi="ar-SA"/>
    </w:rPr>
  </w:style>
  <w:style w:type="paragraph" w:styleId="a3">
    <w:name w:val="header"/>
    <w:basedOn w:val="a"/>
    <w:link w:val="a4"/>
    <w:uiPriority w:val="99"/>
    <w:unhideWhenUsed/>
    <w:rsid w:val="000B4FA3"/>
    <w:pPr>
      <w:tabs>
        <w:tab w:val="center" w:pos="4677"/>
        <w:tab w:val="right" w:pos="9355"/>
      </w:tabs>
    </w:pPr>
  </w:style>
  <w:style w:type="character" w:customStyle="1" w:styleId="a4">
    <w:name w:val="Верхний колонтитул Знак"/>
    <w:basedOn w:val="a0"/>
    <w:link w:val="a3"/>
    <w:uiPriority w:val="99"/>
    <w:rsid w:val="000B4FA3"/>
    <w:rPr>
      <w:rFonts w:ascii="Tahoma" w:eastAsia="Tahoma" w:hAnsi="Tahoma" w:cs="Tahoma"/>
      <w:color w:val="000000"/>
      <w:sz w:val="24"/>
      <w:szCs w:val="24"/>
      <w:lang w:val="ro-MD" w:eastAsia="ro-MD" w:bidi="ro-MD"/>
    </w:rPr>
  </w:style>
  <w:style w:type="paragraph" w:styleId="a5">
    <w:name w:val="footer"/>
    <w:basedOn w:val="a"/>
    <w:link w:val="a6"/>
    <w:uiPriority w:val="99"/>
    <w:unhideWhenUsed/>
    <w:rsid w:val="000B4FA3"/>
    <w:pPr>
      <w:tabs>
        <w:tab w:val="center" w:pos="4677"/>
        <w:tab w:val="right" w:pos="9355"/>
      </w:tabs>
    </w:pPr>
  </w:style>
  <w:style w:type="character" w:customStyle="1" w:styleId="a6">
    <w:name w:val="Нижний колонтитул Знак"/>
    <w:basedOn w:val="a0"/>
    <w:link w:val="a5"/>
    <w:uiPriority w:val="99"/>
    <w:rsid w:val="000B4FA3"/>
    <w:rPr>
      <w:rFonts w:ascii="Tahoma" w:eastAsia="Tahoma" w:hAnsi="Tahoma" w:cs="Tahoma"/>
      <w:color w:val="000000"/>
      <w:sz w:val="24"/>
      <w:szCs w:val="24"/>
      <w:lang w:val="ro-MD" w:eastAsia="ro-MD" w:bidi="ro-MD"/>
    </w:rPr>
  </w:style>
  <w:style w:type="paragraph" w:styleId="a7">
    <w:name w:val="List Paragraph"/>
    <w:basedOn w:val="a"/>
    <w:uiPriority w:val="34"/>
    <w:qFormat/>
    <w:rsid w:val="000B4FA3"/>
    <w:pPr>
      <w:ind w:left="720"/>
      <w:contextualSpacing/>
    </w:pPr>
  </w:style>
  <w:style w:type="paragraph" w:styleId="a8">
    <w:name w:val="Balloon Text"/>
    <w:basedOn w:val="a"/>
    <w:link w:val="a9"/>
    <w:uiPriority w:val="99"/>
    <w:semiHidden/>
    <w:unhideWhenUsed/>
    <w:rsid w:val="00552B0F"/>
    <w:rPr>
      <w:rFonts w:ascii="Segoe UI" w:hAnsi="Segoe UI" w:cs="Segoe UI"/>
      <w:sz w:val="18"/>
      <w:szCs w:val="18"/>
    </w:rPr>
  </w:style>
  <w:style w:type="character" w:customStyle="1" w:styleId="a9">
    <w:name w:val="Текст выноски Знак"/>
    <w:basedOn w:val="a0"/>
    <w:link w:val="a8"/>
    <w:uiPriority w:val="99"/>
    <w:semiHidden/>
    <w:rsid w:val="00552B0F"/>
    <w:rPr>
      <w:rFonts w:ascii="Segoe UI" w:eastAsia="Tahoma" w:hAnsi="Segoe UI" w:cs="Segoe UI"/>
      <w:color w:val="000000"/>
      <w:sz w:val="18"/>
      <w:szCs w:val="18"/>
      <w:lang w:val="ro-MD" w:eastAsia="ro-MD" w:bidi="ro-MD"/>
    </w:rPr>
  </w:style>
  <w:style w:type="table" w:styleId="aa">
    <w:name w:val="Table Grid"/>
    <w:basedOn w:val="a1"/>
    <w:uiPriority w:val="39"/>
    <w:rsid w:val="005A1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0F7F82"/>
    <w:pPr>
      <w:widowControl/>
      <w:jc w:val="center"/>
    </w:pPr>
    <w:rPr>
      <w:rFonts w:ascii="Times New Roman" w:eastAsia="Times New Roman" w:hAnsi="Times New Roman" w:cs="Times New Roman"/>
      <w:b/>
      <w:bCs/>
      <w:i/>
      <w:iCs/>
      <w:color w:val="auto"/>
      <w:sz w:val="36"/>
      <w:szCs w:val="36"/>
      <w:lang w:val="x-none" w:eastAsia="en-US" w:bidi="ar-SA"/>
    </w:rPr>
  </w:style>
  <w:style w:type="character" w:customStyle="1" w:styleId="ac">
    <w:name w:val="Основной текст Знак"/>
    <w:basedOn w:val="a0"/>
    <w:link w:val="ab"/>
    <w:rsid w:val="000F7F82"/>
    <w:rPr>
      <w:rFonts w:ascii="Times New Roman" w:eastAsia="Times New Roman" w:hAnsi="Times New Roman" w:cs="Times New Roman"/>
      <w:b/>
      <w:bCs/>
      <w:i/>
      <w:iCs/>
      <w:sz w:val="36"/>
      <w:szCs w:val="36"/>
      <w:lang w:val="x-none"/>
    </w:rPr>
  </w:style>
  <w:style w:type="paragraph" w:styleId="3">
    <w:name w:val="Body Text 3"/>
    <w:basedOn w:val="a"/>
    <w:link w:val="30"/>
    <w:rsid w:val="000F7F82"/>
    <w:pPr>
      <w:widowControl/>
      <w:autoSpaceDE w:val="0"/>
      <w:autoSpaceDN w:val="0"/>
      <w:adjustRightInd w:val="0"/>
      <w:jc w:val="both"/>
    </w:pPr>
    <w:rPr>
      <w:rFonts w:ascii="Times New Roman" w:eastAsia="Times New Roman" w:hAnsi="Times New Roman" w:cs="Times New Roman"/>
      <w:color w:val="auto"/>
      <w:sz w:val="26"/>
      <w:szCs w:val="26"/>
      <w:lang w:val="ro-RO" w:eastAsia="en-US" w:bidi="ar-SA"/>
    </w:rPr>
  </w:style>
  <w:style w:type="character" w:customStyle="1" w:styleId="30">
    <w:name w:val="Основной текст 3 Знак"/>
    <w:basedOn w:val="a0"/>
    <w:link w:val="3"/>
    <w:rsid w:val="000F7F82"/>
    <w:rPr>
      <w:rFonts w:ascii="Times New Roman" w:eastAsia="Times New Roman" w:hAnsi="Times New Roman" w:cs="Times New Roman"/>
      <w:sz w:val="26"/>
      <w:szCs w:val="26"/>
      <w:lang w:val="ro-RO"/>
    </w:rPr>
  </w:style>
  <w:style w:type="paragraph" w:customStyle="1" w:styleId="repbullet">
    <w:name w:val="repbullet"/>
    <w:basedOn w:val="a"/>
    <w:rsid w:val="000F7F82"/>
    <w:pPr>
      <w:widowControl/>
      <w:numPr>
        <w:numId w:val="5"/>
      </w:numPr>
    </w:pPr>
    <w:rPr>
      <w:rFonts w:ascii="Times New Roman" w:eastAsia="Times New Roman" w:hAnsi="Times New Roman" w:cs="Times New Roman"/>
      <w:color w:val="auto"/>
      <w:lang w:val="ro-RO" w:eastAsia="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0E6D8-F03F-440C-96B9-491913F6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1675</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25</cp:revision>
  <cp:lastPrinted>2023-03-21T09:00:00Z</cp:lastPrinted>
  <dcterms:created xsi:type="dcterms:W3CDTF">2020-10-29T10:22:00Z</dcterms:created>
  <dcterms:modified xsi:type="dcterms:W3CDTF">2023-03-21T09:01:00Z</dcterms:modified>
</cp:coreProperties>
</file>