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A436E0">
      <w:pPr>
        <w:pStyle w:val="Heading1"/>
        <w:spacing w:before="120"/>
        <w:rPr>
          <w:lang w:val="ro-MD"/>
        </w:rPr>
      </w:pPr>
      <w:r w:rsidRPr="004225A2">
        <w:rPr>
          <w:lang w:val="ro-MD"/>
        </w:rPr>
        <w:t>ANUNȚ DE PARTICIPARE</w:t>
      </w:r>
    </w:p>
    <w:p w:rsidR="00193507" w:rsidRPr="00A436E0" w:rsidRDefault="00193507" w:rsidP="00193507">
      <w:pPr>
        <w:rPr>
          <w:sz w:val="10"/>
          <w:szCs w:val="10"/>
          <w:lang w:val="ro-MD"/>
        </w:rPr>
      </w:pPr>
    </w:p>
    <w:p w:rsidR="006419CB" w:rsidRPr="006419CB" w:rsidRDefault="0069001F" w:rsidP="002D11DD">
      <w:pPr>
        <w:shd w:val="clear" w:color="auto" w:fill="FFFFFF"/>
        <w:jc w:val="center"/>
        <w:rPr>
          <w:b/>
          <w:sz w:val="24"/>
          <w:szCs w:val="24"/>
          <w:lang w:val="ro-RO"/>
        </w:rPr>
      </w:pPr>
      <w:r w:rsidRPr="004225A2">
        <w:rPr>
          <w:b/>
          <w:sz w:val="24"/>
          <w:szCs w:val="24"/>
          <w:lang w:val="ro-MD"/>
        </w:rPr>
        <w:t>privind achiziționarea</w:t>
      </w:r>
      <w:r w:rsidR="00E9086B" w:rsidRPr="00E9086B">
        <w:rPr>
          <w:noProof/>
          <w:sz w:val="28"/>
          <w:szCs w:val="28"/>
          <w:lang w:val="ro-RO" w:eastAsia="en-US"/>
        </w:rPr>
        <w:t xml:space="preserve"> </w:t>
      </w:r>
      <w:r w:rsidR="002D11DD" w:rsidRPr="002D11DD">
        <w:rPr>
          <w:b/>
          <w:sz w:val="24"/>
          <w:szCs w:val="24"/>
          <w:lang w:val="ro-RO"/>
        </w:rPr>
        <w:t>Servicii</w:t>
      </w:r>
      <w:r w:rsidR="002D11DD">
        <w:rPr>
          <w:b/>
          <w:sz w:val="24"/>
          <w:szCs w:val="24"/>
          <w:lang w:val="ro-RO"/>
        </w:rPr>
        <w:t>lor</w:t>
      </w:r>
      <w:r w:rsidR="002D11DD" w:rsidRPr="002D11DD">
        <w:rPr>
          <w:b/>
          <w:sz w:val="24"/>
          <w:szCs w:val="24"/>
          <w:lang w:val="ro-RO"/>
        </w:rPr>
        <w:t xml:space="preserve"> de curățenie pentru perioada 01.01.202</w:t>
      </w:r>
      <w:r w:rsidR="00E86573">
        <w:rPr>
          <w:b/>
          <w:sz w:val="24"/>
          <w:szCs w:val="24"/>
          <w:lang w:val="ro-RO"/>
        </w:rPr>
        <w:t>1</w:t>
      </w:r>
      <w:r w:rsidR="002D11DD" w:rsidRPr="002D11DD">
        <w:rPr>
          <w:b/>
          <w:sz w:val="24"/>
          <w:szCs w:val="24"/>
          <w:lang w:val="ro-RO"/>
        </w:rPr>
        <w:t xml:space="preserve"> – 31.12.202</w:t>
      </w:r>
      <w:r w:rsidR="00E86573">
        <w:rPr>
          <w:b/>
          <w:sz w:val="24"/>
          <w:szCs w:val="24"/>
          <w:lang w:val="ro-RO"/>
        </w:rPr>
        <w:t>1</w:t>
      </w:r>
    </w:p>
    <w:p w:rsidR="0069001F" w:rsidRPr="00A436E0" w:rsidRDefault="0069001F" w:rsidP="007B4E07">
      <w:pPr>
        <w:jc w:val="center"/>
        <w:rPr>
          <w:b/>
          <w:sz w:val="10"/>
          <w:szCs w:val="10"/>
          <w:lang w:val="ro-MD"/>
        </w:rPr>
      </w:pPr>
      <w:r w:rsidRPr="004225A2">
        <w:rPr>
          <w:b/>
          <w:sz w:val="24"/>
          <w:szCs w:val="24"/>
          <w:lang w:val="ro-MD"/>
        </w:rPr>
        <w:t>prin procedura de achiziție</w:t>
      </w:r>
      <w:r w:rsidR="00E9086B">
        <w:rPr>
          <w:b/>
          <w:sz w:val="24"/>
          <w:szCs w:val="24"/>
          <w:lang w:val="ro-MD"/>
        </w:rPr>
        <w:t xml:space="preserve"> </w:t>
      </w:r>
      <w:r w:rsidR="006419CB">
        <w:rPr>
          <w:b/>
          <w:sz w:val="24"/>
          <w:szCs w:val="24"/>
          <w:lang w:val="ro-MD"/>
        </w:rPr>
        <w:t>Licitație deschisă</w:t>
      </w:r>
      <w:r w:rsidR="00E9086B" w:rsidRPr="004225A2">
        <w:rPr>
          <w:b/>
          <w:sz w:val="24"/>
          <w:szCs w:val="24"/>
          <w:lang w:val="ro-MD"/>
        </w:rPr>
        <w:t xml:space="preserve"> </w:t>
      </w:r>
      <w:r w:rsidR="00193507" w:rsidRPr="004225A2">
        <w:rPr>
          <w:b/>
          <w:sz w:val="24"/>
          <w:szCs w:val="24"/>
          <w:lang w:val="ro-MD"/>
        </w:rPr>
        <w:br/>
      </w:r>
    </w:p>
    <w:p w:rsidR="0090083E" w:rsidRPr="004225A2" w:rsidRDefault="0090083E" w:rsidP="0004292D">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w:t>
      </w:r>
      <w:r w:rsidR="00E9086B">
        <w:rPr>
          <w:b/>
          <w:sz w:val="24"/>
          <w:szCs w:val="24"/>
          <w:lang w:val="ro-MD"/>
        </w:rPr>
        <w:t xml:space="preserve"> </w:t>
      </w:r>
      <w:r w:rsidR="00E9086B" w:rsidRPr="0048079F">
        <w:rPr>
          <w:sz w:val="24"/>
          <w:szCs w:val="24"/>
          <w:lang w:val="ro-MD"/>
        </w:rPr>
        <w:t>Ministerul Finanțelor al Republicii Moldova</w:t>
      </w:r>
      <w:r w:rsidRPr="004225A2">
        <w:rPr>
          <w:b/>
          <w:sz w:val="24"/>
          <w:szCs w:val="24"/>
          <w:lang w:val="ro-MD"/>
        </w:rPr>
        <w:t xml:space="preserve"> </w:t>
      </w:r>
    </w:p>
    <w:p w:rsidR="0090083E" w:rsidRPr="004225A2" w:rsidRDefault="0090083E" w:rsidP="0004292D">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IDNO:</w:t>
      </w:r>
      <w:r w:rsidR="00E9086B">
        <w:rPr>
          <w:b/>
          <w:sz w:val="24"/>
          <w:szCs w:val="24"/>
          <w:lang w:val="ro-MD"/>
        </w:rPr>
        <w:t xml:space="preserve"> </w:t>
      </w:r>
      <w:r w:rsidR="00E9086B" w:rsidRPr="0048079F">
        <w:rPr>
          <w:sz w:val="24"/>
          <w:szCs w:val="24"/>
          <w:lang w:val="ro-MD"/>
        </w:rPr>
        <w:t>1006601000037</w:t>
      </w:r>
      <w:r w:rsidRPr="0048079F">
        <w:rPr>
          <w:sz w:val="24"/>
          <w:szCs w:val="24"/>
          <w:lang w:val="ro-MD"/>
        </w:rPr>
        <w:t xml:space="preserve"> </w:t>
      </w:r>
    </w:p>
    <w:p w:rsidR="00A61F2B" w:rsidRPr="004225A2" w:rsidRDefault="00A61F2B" w:rsidP="0004292D">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Adresa:</w:t>
      </w:r>
      <w:r w:rsidR="00E9086B">
        <w:rPr>
          <w:b/>
          <w:sz w:val="24"/>
          <w:szCs w:val="24"/>
          <w:lang w:val="ro-MD"/>
        </w:rPr>
        <w:t xml:space="preserve"> </w:t>
      </w:r>
      <w:r w:rsidR="00E9086B" w:rsidRPr="0048079F">
        <w:rPr>
          <w:sz w:val="24"/>
          <w:szCs w:val="24"/>
          <w:lang w:val="ro-MD"/>
        </w:rPr>
        <w:t>str. Constantin Tănase, 7</w:t>
      </w:r>
      <w:r w:rsidRPr="004225A2">
        <w:rPr>
          <w:b/>
          <w:sz w:val="24"/>
          <w:szCs w:val="24"/>
          <w:lang w:val="ro-MD"/>
        </w:rPr>
        <w:t xml:space="preserve"> </w:t>
      </w:r>
    </w:p>
    <w:p w:rsidR="00A61F2B" w:rsidRPr="004225A2" w:rsidRDefault="00A61F2B" w:rsidP="0004292D">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Numărul de telefon/fax</w:t>
      </w:r>
      <w:r w:rsidR="0048079F">
        <w:rPr>
          <w:b/>
          <w:sz w:val="24"/>
          <w:szCs w:val="24"/>
          <w:lang w:val="ro-MD"/>
        </w:rPr>
        <w:t>:</w:t>
      </w:r>
      <w:r w:rsidR="00B201BB">
        <w:rPr>
          <w:b/>
          <w:sz w:val="24"/>
          <w:szCs w:val="24"/>
          <w:lang w:val="ro-MD"/>
        </w:rPr>
        <w:t xml:space="preserve"> </w:t>
      </w:r>
      <w:r w:rsidR="00B201BB" w:rsidRPr="0048079F">
        <w:rPr>
          <w:sz w:val="24"/>
          <w:szCs w:val="24"/>
          <w:lang w:val="ro-MD"/>
        </w:rPr>
        <w:t>(022) 26 25 23/ (022) 26 25 17</w:t>
      </w:r>
      <w:r w:rsidRPr="004225A2">
        <w:rPr>
          <w:b/>
          <w:sz w:val="24"/>
          <w:szCs w:val="24"/>
          <w:lang w:val="ro-MD"/>
        </w:rPr>
        <w:t xml:space="preserve"> </w:t>
      </w:r>
    </w:p>
    <w:p w:rsidR="002E606A" w:rsidRPr="004225A2" w:rsidRDefault="00A61F2B" w:rsidP="0004292D">
      <w:pPr>
        <w:numPr>
          <w:ilvl w:val="0"/>
          <w:numId w:val="3"/>
        </w:numPr>
        <w:tabs>
          <w:tab w:val="left" w:pos="284"/>
          <w:tab w:val="right" w:pos="9531"/>
        </w:tabs>
        <w:spacing w:before="120"/>
        <w:ind w:left="284" w:hanging="284"/>
        <w:jc w:val="both"/>
        <w:rPr>
          <w:b/>
          <w:sz w:val="24"/>
          <w:szCs w:val="24"/>
          <w:lang w:val="ro-MD"/>
        </w:rPr>
      </w:pPr>
      <w:r w:rsidRPr="004225A2">
        <w:rPr>
          <w:b/>
          <w:sz w:val="24"/>
          <w:szCs w:val="24"/>
          <w:lang w:val="ro-MD"/>
        </w:rPr>
        <w:t xml:space="preserve">Adresa de e-mail și de internet a autorității contractante: </w:t>
      </w:r>
      <w:hyperlink r:id="rId8" w:history="1">
        <w:r w:rsidR="00B201BB" w:rsidRPr="007B62A6">
          <w:rPr>
            <w:rStyle w:val="Hyperlink"/>
            <w:b/>
            <w:sz w:val="24"/>
            <w:szCs w:val="24"/>
            <w:lang w:val="ro-MD"/>
          </w:rPr>
          <w:t>cancelaria@mf.gov.md</w:t>
        </w:r>
      </w:hyperlink>
      <w:r w:rsidR="00B201BB">
        <w:rPr>
          <w:b/>
          <w:sz w:val="24"/>
          <w:szCs w:val="24"/>
          <w:lang w:val="ro-MD"/>
        </w:rPr>
        <w:t xml:space="preserve">, </w:t>
      </w:r>
      <w:hyperlink r:id="rId9" w:history="1">
        <w:r w:rsidR="0004292D" w:rsidRPr="007B62A6">
          <w:rPr>
            <w:rStyle w:val="Hyperlink"/>
            <w:b/>
            <w:sz w:val="24"/>
            <w:szCs w:val="24"/>
            <w:lang w:val="ro-MD"/>
          </w:rPr>
          <w:t>www.mf.gov.md</w:t>
        </w:r>
      </w:hyperlink>
      <w:r w:rsidR="0004292D">
        <w:rPr>
          <w:b/>
          <w:sz w:val="24"/>
          <w:szCs w:val="24"/>
          <w:lang w:val="ro-MD"/>
        </w:rPr>
        <w:t xml:space="preserve">. </w:t>
      </w:r>
    </w:p>
    <w:p w:rsidR="00A61F2B" w:rsidRPr="004225A2" w:rsidRDefault="002E606A" w:rsidP="0004292D">
      <w:pPr>
        <w:numPr>
          <w:ilvl w:val="0"/>
          <w:numId w:val="3"/>
        </w:numPr>
        <w:tabs>
          <w:tab w:val="left" w:pos="284"/>
          <w:tab w:val="right" w:pos="9531"/>
        </w:tabs>
        <w:spacing w:before="120"/>
        <w:ind w:left="288" w:hanging="288"/>
        <w:jc w:val="both"/>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8079F">
        <w:rPr>
          <w:i/>
          <w:sz w:val="24"/>
          <w:szCs w:val="24"/>
          <w:lang w:val="ro-MD"/>
        </w:rPr>
        <w:t>documentația de atribuire este anexată în cadrul procedurii în SIA RSAP</w:t>
      </w:r>
      <w:r w:rsidR="007C6FCE">
        <w:rPr>
          <w:i/>
          <w:sz w:val="24"/>
          <w:szCs w:val="24"/>
          <w:lang w:val="ro-MD"/>
        </w:rPr>
        <w:t xml:space="preserve">, </w:t>
      </w:r>
      <w:hyperlink r:id="rId10" w:history="1">
        <w:r w:rsidR="007C6FCE" w:rsidRPr="007B62A6">
          <w:rPr>
            <w:rStyle w:val="Hyperlink"/>
            <w:i/>
            <w:sz w:val="24"/>
            <w:szCs w:val="24"/>
            <w:lang w:val="ro-MD"/>
          </w:rPr>
          <w:t>www.mtender.gov.md</w:t>
        </w:r>
      </w:hyperlink>
      <w:r w:rsidR="007C6FCE">
        <w:rPr>
          <w:i/>
          <w:sz w:val="24"/>
          <w:szCs w:val="24"/>
          <w:lang w:val="ro-MD"/>
        </w:rPr>
        <w:t xml:space="preserve">.  </w:t>
      </w:r>
      <w:r w:rsidR="00A61F2B" w:rsidRPr="004225A2">
        <w:rPr>
          <w:b/>
          <w:sz w:val="24"/>
          <w:szCs w:val="24"/>
          <w:lang w:val="ro-MD"/>
        </w:rPr>
        <w:t xml:space="preserve"> </w:t>
      </w:r>
    </w:p>
    <w:p w:rsidR="0072330A" w:rsidRPr="004225A2" w:rsidRDefault="002E606A" w:rsidP="0004292D">
      <w:pPr>
        <w:numPr>
          <w:ilvl w:val="0"/>
          <w:numId w:val="3"/>
        </w:numPr>
        <w:tabs>
          <w:tab w:val="left" w:pos="284"/>
          <w:tab w:val="right" w:pos="9531"/>
        </w:tabs>
        <w:spacing w:before="120"/>
        <w:ind w:left="288" w:hanging="288"/>
        <w:jc w:val="both"/>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7A72D6" w:rsidRPr="007A72D6">
        <w:rPr>
          <w:sz w:val="24"/>
          <w:szCs w:val="24"/>
          <w:lang w:val="ro-MD"/>
        </w:rPr>
        <w:t xml:space="preserve">Autoritate </w:t>
      </w:r>
      <w:r w:rsidR="00C57B61">
        <w:rPr>
          <w:sz w:val="24"/>
          <w:szCs w:val="24"/>
          <w:lang w:val="ro-MD"/>
        </w:rPr>
        <w:t>contractantă</w:t>
      </w:r>
      <w:r w:rsidR="007A72D6" w:rsidRPr="007A72D6">
        <w:rPr>
          <w:sz w:val="24"/>
          <w:szCs w:val="24"/>
          <w:lang w:val="ro-MD"/>
        </w:rPr>
        <w:t>.</w:t>
      </w:r>
    </w:p>
    <w:p w:rsidR="00D26509" w:rsidRPr="00A436E0" w:rsidRDefault="00C57B61" w:rsidP="00A436E0">
      <w:pPr>
        <w:numPr>
          <w:ilvl w:val="0"/>
          <w:numId w:val="3"/>
        </w:numPr>
        <w:tabs>
          <w:tab w:val="left" w:pos="284"/>
          <w:tab w:val="right" w:pos="426"/>
        </w:tabs>
        <w:spacing w:before="120"/>
        <w:ind w:left="284" w:hanging="284"/>
        <w:jc w:val="both"/>
        <w:rPr>
          <w:b/>
          <w:sz w:val="24"/>
          <w:szCs w:val="24"/>
          <w:lang w:val="ro-MD"/>
        </w:rPr>
      </w:pPr>
      <w:r>
        <w:rPr>
          <w:b/>
          <w:sz w:val="24"/>
          <w:szCs w:val="24"/>
          <w:lang w:val="ro-MD"/>
        </w:rPr>
        <w:t>Autoritatea contractantă</w:t>
      </w:r>
      <w:r w:rsidR="0062221E" w:rsidRPr="004225A2">
        <w:rPr>
          <w:b/>
          <w:sz w:val="24"/>
          <w:szCs w:val="24"/>
          <w:lang w:val="ro-MD"/>
        </w:rPr>
        <w:t xml:space="preserve"> invită operatorii economici </w:t>
      </w:r>
      <w:r w:rsidR="00AC2788" w:rsidRPr="004225A2">
        <w:rPr>
          <w:b/>
          <w:sz w:val="24"/>
          <w:szCs w:val="24"/>
          <w:lang w:val="ro-MD"/>
        </w:rPr>
        <w:t>interesați</w:t>
      </w:r>
      <w:r w:rsidR="0062221E" w:rsidRPr="004225A2">
        <w:rPr>
          <w:b/>
          <w:sz w:val="24"/>
          <w:szCs w:val="24"/>
          <w:lang w:val="ro-MD"/>
        </w:rPr>
        <w:t xml:space="preserve">, care îi pot satisface </w:t>
      </w:r>
      <w:r w:rsidR="00AC2788" w:rsidRPr="004225A2">
        <w:rPr>
          <w:b/>
          <w:sz w:val="24"/>
          <w:szCs w:val="24"/>
          <w:lang w:val="ro-MD"/>
        </w:rPr>
        <w:t>necesitățile</w:t>
      </w:r>
      <w:r w:rsidR="0062221E" w:rsidRPr="004225A2">
        <w:rPr>
          <w:b/>
          <w:sz w:val="24"/>
          <w:szCs w:val="24"/>
          <w:lang w:val="ro-MD"/>
        </w:rPr>
        <w:t>, să participe la procedura de achiziție privind livrarea/prestarea/executarea următoarelor bunuri /servicii/lucrări:</w:t>
      </w:r>
    </w:p>
    <w:tbl>
      <w:tblPr>
        <w:tblW w:w="10050" w:type="dxa"/>
        <w:tblInd w:w="-5" w:type="dxa"/>
        <w:tblLayout w:type="fixed"/>
        <w:tblLook w:val="04A0" w:firstRow="1" w:lastRow="0" w:firstColumn="1" w:lastColumn="0" w:noHBand="0" w:noVBand="1"/>
      </w:tblPr>
      <w:tblGrid>
        <w:gridCol w:w="537"/>
        <w:gridCol w:w="1025"/>
        <w:gridCol w:w="1298"/>
        <w:gridCol w:w="851"/>
        <w:gridCol w:w="708"/>
        <w:gridCol w:w="4512"/>
        <w:gridCol w:w="1119"/>
      </w:tblGrid>
      <w:tr w:rsidR="0069001F" w:rsidRPr="00616FBB" w:rsidTr="00EC79D9">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935D92" w:rsidP="008876C3">
            <w:pPr>
              <w:spacing w:before="120"/>
              <w:jc w:val="center"/>
              <w:rPr>
                <w:b/>
                <w:lang w:val="ro-MD"/>
              </w:rPr>
            </w:pPr>
            <w:r>
              <w:rPr>
                <w:b/>
                <w:lang w:val="ro-MD"/>
              </w:rPr>
              <w:t>Nr. Lot</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C81B45">
            <w:pPr>
              <w:spacing w:before="120"/>
              <w:jc w:val="center"/>
              <w:rPr>
                <w:b/>
                <w:lang w:val="ro-MD"/>
              </w:rPr>
            </w:pPr>
            <w:r w:rsidRPr="004225A2">
              <w:rPr>
                <w:b/>
                <w:lang w:val="ro-MD"/>
              </w:rPr>
              <w:t xml:space="preserve">Denumirea </w:t>
            </w:r>
            <w:r w:rsidR="00C81B45">
              <w:rPr>
                <w:b/>
                <w:lang w:val="ro-MD"/>
              </w:rPr>
              <w:t>serviciilor</w:t>
            </w:r>
            <w:r w:rsidRPr="004225A2">
              <w:rPr>
                <w:b/>
                <w:lang w:val="ro-MD"/>
              </w:rPr>
              <w:t xml:space="preserve">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FC0808">
            <w:pPr>
              <w:spacing w:before="120"/>
              <w:ind w:left="-109" w:right="-111"/>
              <w:jc w:val="center"/>
              <w:rPr>
                <w:b/>
                <w:lang w:val="ro-MD"/>
              </w:rPr>
            </w:pPr>
            <w:r w:rsidRPr="004225A2">
              <w:rPr>
                <w:b/>
                <w:lang w:val="ro-MD"/>
              </w:rPr>
              <w:t>Unitatea de măsură</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FC0808" w:rsidP="008876C3">
            <w:pPr>
              <w:spacing w:before="120"/>
              <w:jc w:val="center"/>
              <w:rPr>
                <w:b/>
                <w:lang w:val="ro-MD"/>
              </w:rPr>
            </w:pPr>
            <w:proofErr w:type="spellStart"/>
            <w:r>
              <w:rPr>
                <w:b/>
                <w:lang w:val="ro-MD"/>
              </w:rPr>
              <w:t>Cantit</w:t>
            </w:r>
            <w:proofErr w:type="spellEnd"/>
          </w:p>
        </w:tc>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983754">
            <w:pPr>
              <w:spacing w:before="120"/>
              <w:jc w:val="center"/>
              <w:rPr>
                <w:b/>
                <w:lang w:val="ro-MD"/>
              </w:rPr>
            </w:pPr>
            <w:r w:rsidRPr="004225A2">
              <w:rPr>
                <w:b/>
                <w:lang w:val="ro-MD"/>
              </w:rPr>
              <w:t>Valoarea estimată</w:t>
            </w:r>
            <w:r w:rsidRPr="004225A2">
              <w:rPr>
                <w:b/>
                <w:lang w:val="ro-MD"/>
              </w:rPr>
              <w:br/>
            </w:r>
            <w:r w:rsidR="00983754">
              <w:rPr>
                <w:b/>
                <w:lang w:val="ro-MD"/>
              </w:rPr>
              <w:t>lei Fără TVA</w:t>
            </w:r>
          </w:p>
        </w:tc>
      </w:tr>
      <w:tr w:rsidR="00FC0808" w:rsidRPr="008C52C8" w:rsidTr="00EC79D9">
        <w:trPr>
          <w:trHeight w:val="269"/>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808" w:rsidRPr="00D63537" w:rsidRDefault="00FC0808" w:rsidP="00FC0808">
            <w:pPr>
              <w:spacing w:before="120"/>
              <w:jc w:val="center"/>
              <w:rPr>
                <w:lang w:val="ro-MD"/>
              </w:rPr>
            </w:pPr>
            <w:r>
              <w:rPr>
                <w:lang w:val="ro-MD"/>
              </w:rPr>
              <w:t>1</w:t>
            </w:r>
            <w:r w:rsidR="005A683D">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808" w:rsidRPr="00983754" w:rsidRDefault="00D46742" w:rsidP="00FC0808">
            <w:pPr>
              <w:spacing w:before="120"/>
              <w:jc w:val="center"/>
              <w:rPr>
                <w:sz w:val="16"/>
                <w:szCs w:val="16"/>
                <w:lang w:val="ro-MD"/>
              </w:rPr>
            </w:pPr>
            <w:r w:rsidRPr="00D46742">
              <w:rPr>
                <w:sz w:val="16"/>
                <w:szCs w:val="16"/>
                <w:lang w:val="en-US"/>
              </w:rPr>
              <w:t>90910000-9</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A9645C" w:rsidRDefault="00FC0808" w:rsidP="00FC0808">
            <w:pPr>
              <w:rPr>
                <w:color w:val="000000"/>
                <w:lang w:val="en-US"/>
              </w:rPr>
            </w:pPr>
          </w:p>
          <w:p w:rsidR="00FC0808" w:rsidRPr="00C81B45" w:rsidRDefault="002D11DD" w:rsidP="009D4B47">
            <w:pPr>
              <w:ind w:right="-115"/>
              <w:rPr>
                <w:color w:val="000000"/>
                <w:lang w:val="ro-RO"/>
              </w:rPr>
            </w:pPr>
            <w:proofErr w:type="spellStart"/>
            <w:r w:rsidRPr="002D11DD">
              <w:rPr>
                <w:color w:val="000000"/>
                <w:lang w:val="en-US"/>
              </w:rPr>
              <w:t>Servicii</w:t>
            </w:r>
            <w:proofErr w:type="spellEnd"/>
            <w:r w:rsidRPr="002D11DD">
              <w:rPr>
                <w:color w:val="000000"/>
                <w:lang w:val="en-US"/>
              </w:rPr>
              <w:t xml:space="preserve"> de </w:t>
            </w:r>
            <w:proofErr w:type="spellStart"/>
            <w:r w:rsidRPr="002D11DD">
              <w:rPr>
                <w:color w:val="000000"/>
                <w:lang w:val="en-US"/>
              </w:rPr>
              <w:t>curățenie</w:t>
            </w:r>
            <w:proofErr w:type="spellEnd"/>
            <w:r w:rsidRPr="002D11DD">
              <w:rPr>
                <w:color w:val="000000"/>
                <w:lang w:val="en-US"/>
              </w:rPr>
              <w:t xml:space="preserve"> </w:t>
            </w:r>
            <w:proofErr w:type="spellStart"/>
            <w:r w:rsidRPr="002D11DD">
              <w:rPr>
                <w:color w:val="000000"/>
                <w:lang w:val="en-US"/>
              </w:rPr>
              <w:t>pentru</w:t>
            </w:r>
            <w:proofErr w:type="spellEnd"/>
            <w:r w:rsidRPr="002D11DD">
              <w:rPr>
                <w:color w:val="000000"/>
                <w:lang w:val="en-US"/>
              </w:rPr>
              <w:t xml:space="preserve"> </w:t>
            </w:r>
            <w:proofErr w:type="spellStart"/>
            <w:r w:rsidRPr="002D11DD">
              <w:rPr>
                <w:color w:val="000000"/>
                <w:lang w:val="en-US"/>
              </w:rPr>
              <w:t>perioada</w:t>
            </w:r>
            <w:proofErr w:type="spellEnd"/>
            <w:r w:rsidRPr="002D11DD">
              <w:rPr>
                <w:color w:val="000000"/>
                <w:lang w:val="en-US"/>
              </w:rPr>
              <w:t xml:space="preserve"> 01.01.202</w:t>
            </w:r>
            <w:r w:rsidR="009D4B47">
              <w:rPr>
                <w:color w:val="000000"/>
                <w:lang w:val="en-US"/>
              </w:rPr>
              <w:t>1</w:t>
            </w:r>
            <w:r w:rsidRPr="002D11DD">
              <w:rPr>
                <w:color w:val="000000"/>
                <w:lang w:val="en-US"/>
              </w:rPr>
              <w:t xml:space="preserve"> – 31.12.202</w:t>
            </w:r>
            <w:r w:rsidR="009D4B47">
              <w:rPr>
                <w:color w:val="000000"/>
                <w:lang w:val="en-US"/>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FC0808">
            <w:pPr>
              <w:jc w:val="center"/>
              <w:rPr>
                <w:color w:val="000000"/>
                <w:lang w:val="en-US"/>
              </w:rPr>
            </w:pPr>
          </w:p>
          <w:p w:rsidR="00FC0808" w:rsidRPr="00A9645C" w:rsidRDefault="00FC0808" w:rsidP="002023F3">
            <w:pPr>
              <w:rPr>
                <w:color w:val="000000"/>
                <w:lang w:val="en-US"/>
              </w:rPr>
            </w:pPr>
          </w:p>
          <w:p w:rsidR="00FC0808" w:rsidRPr="00A9645C" w:rsidRDefault="0095698B" w:rsidP="006C648E">
            <w:pPr>
              <w:ind w:left="-134" w:right="-86"/>
              <w:jc w:val="center"/>
              <w:rPr>
                <w:color w:val="000000"/>
              </w:rPr>
            </w:pPr>
            <w:r>
              <w:rPr>
                <w:color w:val="000000"/>
                <w:lang w:val="ro-MD"/>
              </w:rPr>
              <w:t>Lună</w:t>
            </w:r>
            <w:r w:rsidR="00FC0808" w:rsidRPr="00A9645C">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FC0808">
            <w:pPr>
              <w:jc w:val="center"/>
              <w:rPr>
                <w:color w:val="000000"/>
              </w:rPr>
            </w:pPr>
          </w:p>
          <w:p w:rsidR="00FC0808" w:rsidRPr="00A9645C" w:rsidRDefault="00FC0808" w:rsidP="002023F3">
            <w:pPr>
              <w:rPr>
                <w:color w:val="000000"/>
              </w:rPr>
            </w:pPr>
          </w:p>
          <w:p w:rsidR="00FC0808" w:rsidRPr="00A9645C" w:rsidRDefault="00FC0808" w:rsidP="00FC0808">
            <w:pPr>
              <w:jc w:val="center"/>
              <w:rPr>
                <w:color w:val="000000"/>
              </w:rPr>
            </w:pPr>
            <w:r w:rsidRPr="00A9645C">
              <w:rPr>
                <w:color w:val="000000"/>
              </w:rPr>
              <w:t>1</w:t>
            </w:r>
            <w:r w:rsidR="0095698B">
              <w:rPr>
                <w:color w:val="000000"/>
                <w:lang w:val="ro-MD"/>
              </w:rPr>
              <w:t>2</w:t>
            </w:r>
            <w:r w:rsidRPr="00A9645C">
              <w:rPr>
                <w:color w:val="000000"/>
              </w:rPr>
              <w:t xml:space="preserve">.00 </w:t>
            </w:r>
          </w:p>
        </w:tc>
        <w:tc>
          <w:tcPr>
            <w:tcW w:w="4512" w:type="dxa"/>
            <w:tcBorders>
              <w:top w:val="single" w:sz="6" w:space="0" w:color="000000"/>
              <w:left w:val="single" w:sz="6" w:space="0" w:color="000000"/>
              <w:bottom w:val="single" w:sz="6" w:space="0" w:color="000000"/>
              <w:right w:val="single" w:sz="6" w:space="0" w:color="000000"/>
            </w:tcBorders>
            <w:shd w:val="clear" w:color="auto" w:fill="FFFFFF"/>
          </w:tcPr>
          <w:p w:rsidR="007642E5" w:rsidRPr="007642E5" w:rsidRDefault="00FC0808" w:rsidP="007642E5">
            <w:pPr>
              <w:shd w:val="clear" w:color="auto" w:fill="FFFFFF"/>
              <w:rPr>
                <w:b/>
                <w:lang w:val="ro-RO"/>
              </w:rPr>
            </w:pPr>
            <w:r w:rsidRPr="00A9645C">
              <w:rPr>
                <w:color w:val="000000"/>
                <w:lang w:val="en-US"/>
              </w:rPr>
              <w:t xml:space="preserve"> </w:t>
            </w:r>
            <w:r w:rsidR="007642E5" w:rsidRPr="007642E5">
              <w:rPr>
                <w:b/>
                <w:lang w:val="ro-RO"/>
              </w:rPr>
              <w:t>Servicii de curățenie pentru sediile ministerului din str. Consta</w:t>
            </w:r>
            <w:r w:rsidR="009D4B47">
              <w:rPr>
                <w:b/>
                <w:lang w:val="ro-RO"/>
              </w:rPr>
              <w:t>ntin Tănase, 7, clădirea 1 și 2 și</w:t>
            </w:r>
            <w:r w:rsidR="007642E5" w:rsidRPr="007642E5">
              <w:rPr>
                <w:b/>
                <w:lang w:val="ro-RO"/>
              </w:rPr>
              <w:t xml:space="preserve"> Clădirea </w:t>
            </w:r>
            <w:r w:rsidR="009306F7">
              <w:rPr>
                <w:b/>
                <w:lang w:val="ro-RO"/>
              </w:rPr>
              <w:t xml:space="preserve">nr. </w:t>
            </w:r>
            <w:r w:rsidR="007642E5" w:rsidRPr="007642E5">
              <w:rPr>
                <w:b/>
                <w:lang w:val="ro-RO"/>
              </w:rPr>
              <w:t>3 din st</w:t>
            </w:r>
            <w:r w:rsidR="009D4B47">
              <w:rPr>
                <w:b/>
                <w:lang w:val="ro-RO"/>
              </w:rPr>
              <w:t>r. Pușkin 44</w:t>
            </w:r>
            <w:r w:rsidR="007642E5" w:rsidRPr="007642E5">
              <w:rPr>
                <w:b/>
                <w:lang w:val="ro-RO"/>
              </w:rPr>
              <w:t>:</w:t>
            </w:r>
          </w:p>
          <w:p w:rsidR="007642E5" w:rsidRPr="007642E5" w:rsidRDefault="007642E5" w:rsidP="007642E5">
            <w:pPr>
              <w:shd w:val="clear" w:color="auto" w:fill="FFFFFF"/>
              <w:rPr>
                <w:b/>
                <w:sz w:val="16"/>
                <w:szCs w:val="16"/>
                <w:lang w:val="ro-RO"/>
              </w:rPr>
            </w:pPr>
          </w:p>
          <w:p w:rsidR="007642E5" w:rsidRPr="007642E5" w:rsidRDefault="007642E5" w:rsidP="007642E5">
            <w:pPr>
              <w:numPr>
                <w:ilvl w:val="0"/>
                <w:numId w:val="23"/>
              </w:numPr>
              <w:shd w:val="clear" w:color="auto" w:fill="FFFFFF"/>
              <w:spacing w:after="200" w:line="276" w:lineRule="auto"/>
              <w:contextualSpacing/>
              <w:rPr>
                <w:b/>
                <w:sz w:val="24"/>
                <w:szCs w:val="24"/>
                <w:lang w:val="ro-RO"/>
              </w:rPr>
            </w:pPr>
            <w:r w:rsidRPr="007642E5">
              <w:rPr>
                <w:b/>
                <w:sz w:val="24"/>
                <w:szCs w:val="24"/>
                <w:lang w:val="ro-RO"/>
              </w:rPr>
              <w:t>Blocul administrativ, anexa și bl. nr. 2</w:t>
            </w:r>
          </w:p>
          <w:p w:rsidR="007642E5" w:rsidRPr="007642E5" w:rsidRDefault="007642E5" w:rsidP="007642E5">
            <w:pPr>
              <w:shd w:val="clear" w:color="auto" w:fill="FFFFFF"/>
              <w:ind w:left="644"/>
              <w:contextualSpacing/>
              <w:rPr>
                <w:b/>
                <w:sz w:val="16"/>
                <w:szCs w:val="16"/>
                <w:lang w:val="ro-RO"/>
              </w:rPr>
            </w:pPr>
          </w:p>
          <w:p w:rsidR="007642E5" w:rsidRPr="007642E5" w:rsidRDefault="007642E5" w:rsidP="007642E5">
            <w:pPr>
              <w:shd w:val="clear" w:color="auto" w:fill="FFFFFF"/>
              <w:rPr>
                <w:b/>
                <w:i/>
                <w:lang w:val="ro-RO"/>
              </w:rPr>
            </w:pPr>
            <w:r w:rsidRPr="007642E5">
              <w:rPr>
                <w:b/>
                <w:i/>
                <w:lang w:val="ro-RO"/>
              </w:rPr>
              <w:t>Servicii prestate zilnic:</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Ștergerea umedă de praf a mobilierului, oglinzi, tehnică de calcul, </w:t>
            </w:r>
            <w:proofErr w:type="spellStart"/>
            <w:r w:rsidRPr="007642E5">
              <w:rPr>
                <w:lang w:val="ro-RO"/>
              </w:rPr>
              <w:t>uşi</w:t>
            </w:r>
            <w:proofErr w:type="spellEnd"/>
            <w:r w:rsidRPr="007642E5">
              <w:rPr>
                <w:lang w:val="ro-RO"/>
              </w:rPr>
              <w:t>, pervazuri</w:t>
            </w:r>
            <w:r w:rsidR="003545C8">
              <w:rPr>
                <w:lang w:val="ro-RO"/>
              </w:rPr>
              <w:t>, calorifere</w:t>
            </w:r>
            <w:r w:rsidRPr="007642E5">
              <w:rPr>
                <w:lang w:val="ro-RO"/>
              </w:rPr>
              <w:t xml:space="preserve"> cu spray-uri speciale și antistatice pentru fiecare tip de suprafață etc., curățarea coșurilor de gunoi și înlocuirea sacilor (137 birouri) – program de lucru: </w:t>
            </w:r>
            <w:proofErr w:type="spellStart"/>
            <w:r w:rsidRPr="007642E5">
              <w:rPr>
                <w:lang w:val="ro-RO"/>
              </w:rPr>
              <w:t>pînă</w:t>
            </w:r>
            <w:proofErr w:type="spellEnd"/>
            <w:r w:rsidRPr="007642E5">
              <w:rPr>
                <w:lang w:val="ro-RO"/>
              </w:rPr>
              <w:t xml:space="preserve"> la 08:00 sau de la 17: 00;</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Dezinfectarea </w:t>
            </w:r>
            <w:r w:rsidR="004B64F9">
              <w:rPr>
                <w:lang w:val="ro-RO"/>
              </w:rPr>
              <w:t xml:space="preserve">cu dezinfectant pe bază de alcool de minim 70% a </w:t>
            </w:r>
            <w:proofErr w:type="spellStart"/>
            <w:r w:rsidRPr="007642E5">
              <w:rPr>
                <w:lang w:val="ro-RO"/>
              </w:rPr>
              <w:t>mînerelor</w:t>
            </w:r>
            <w:proofErr w:type="spellEnd"/>
            <w:r w:rsidRPr="007642E5">
              <w:rPr>
                <w:lang w:val="ro-RO"/>
              </w:rPr>
              <w:t xml:space="preserve"> uși</w:t>
            </w:r>
            <w:r w:rsidR="004B64F9">
              <w:rPr>
                <w:lang w:val="ro-RO"/>
              </w:rPr>
              <w:t>lor de la birouri de 2 ori pe zi</w:t>
            </w:r>
            <w:r w:rsidR="000C09EF">
              <w:rPr>
                <w:lang w:val="ro-RO"/>
              </w:rPr>
              <w:t xml:space="preserve"> – pe parcursul zilei</w:t>
            </w:r>
            <w:r w:rsidRPr="007642E5">
              <w:rPr>
                <w:lang w:val="ro-RO"/>
              </w:rPr>
              <w:t>;</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Aspirarea covoarelor, mochetelor </w:t>
            </w:r>
            <w:proofErr w:type="spellStart"/>
            <w:r w:rsidRPr="007642E5">
              <w:rPr>
                <w:lang w:val="ro-RO"/>
              </w:rPr>
              <w:t>şi</w:t>
            </w:r>
            <w:proofErr w:type="spellEnd"/>
            <w:r w:rsidRPr="007642E5">
              <w:rPr>
                <w:lang w:val="ro-RO"/>
              </w:rPr>
              <w:t xml:space="preserve"> spălarea pardoselilor birouri, săli de ședințe, </w:t>
            </w:r>
            <w:proofErr w:type="spellStart"/>
            <w:r w:rsidRPr="007642E5">
              <w:rPr>
                <w:lang w:val="ro-RO"/>
              </w:rPr>
              <w:t>coffe</w:t>
            </w:r>
            <w:proofErr w:type="spellEnd"/>
            <w:r w:rsidRPr="007642E5">
              <w:rPr>
                <w:lang w:val="ro-RO"/>
              </w:rPr>
              <w:t xml:space="preserve">-break  (2937 m2) – program de lucru: </w:t>
            </w:r>
            <w:proofErr w:type="spellStart"/>
            <w:r w:rsidRPr="007642E5">
              <w:rPr>
                <w:lang w:val="ro-RO"/>
              </w:rPr>
              <w:t>pînă</w:t>
            </w:r>
            <w:proofErr w:type="spellEnd"/>
            <w:r w:rsidRPr="007642E5">
              <w:rPr>
                <w:lang w:val="ro-RO"/>
              </w:rPr>
              <w:t xml:space="preserve"> la 08:00 sau de la 17: 00;</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Aspirarea covoarelor </w:t>
            </w:r>
            <w:proofErr w:type="spellStart"/>
            <w:r w:rsidRPr="007642E5">
              <w:rPr>
                <w:lang w:val="ro-RO"/>
              </w:rPr>
              <w:t>şi</w:t>
            </w:r>
            <w:proofErr w:type="spellEnd"/>
            <w:r w:rsidRPr="007642E5">
              <w:rPr>
                <w:lang w:val="ro-RO"/>
              </w:rPr>
              <w:t xml:space="preserve"> spălarea cu soluții speciale a pardoselilor pe holuri (753,8 m2) – program de lucru: de la 17:00;</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Ștergerea umedă a balustradelor cu soluții dezinfectante</w:t>
            </w:r>
            <w:r w:rsidR="001E426D">
              <w:rPr>
                <w:lang w:val="ro-RO"/>
              </w:rPr>
              <w:t xml:space="preserve"> pe bază de alcool de min 70 %</w:t>
            </w:r>
            <w:r w:rsidR="005076DA">
              <w:rPr>
                <w:lang w:val="ro-RO"/>
              </w:rPr>
              <w:t xml:space="preserve"> (64 m) </w:t>
            </w:r>
            <w:r w:rsidRPr="007642E5">
              <w:rPr>
                <w:lang w:val="ro-RO"/>
              </w:rPr>
              <w:t xml:space="preserve"> </w:t>
            </w:r>
            <w:r w:rsidR="001E426D">
              <w:rPr>
                <w:lang w:val="ro-RO"/>
              </w:rPr>
              <w:t>de 3 ori pe zi</w:t>
            </w:r>
            <w:r w:rsidR="006C303F">
              <w:rPr>
                <w:lang w:val="ro-RO"/>
              </w:rPr>
              <w:t xml:space="preserve"> – pe </w:t>
            </w:r>
            <w:proofErr w:type="spellStart"/>
            <w:r w:rsidR="006C303F">
              <w:rPr>
                <w:lang w:val="ro-RO"/>
              </w:rPr>
              <w:t>parcusul</w:t>
            </w:r>
            <w:proofErr w:type="spellEnd"/>
            <w:r w:rsidR="006C303F">
              <w:rPr>
                <w:lang w:val="ro-RO"/>
              </w:rPr>
              <w:t xml:space="preserve"> zilei</w:t>
            </w:r>
            <w:r w:rsidRPr="007642E5">
              <w:rPr>
                <w:lang w:val="ro-RO"/>
              </w:rPr>
              <w:t>;</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lastRenderedPageBreak/>
              <w:t>Ștergerea umedă cu soluții speciale a holurilor și scărilor de 2 ori pe zi (534,8 m2) – pe parcursul zilei;</w:t>
            </w:r>
          </w:p>
          <w:p w:rsidR="00A60E43" w:rsidRDefault="007642E5" w:rsidP="007642E5">
            <w:pPr>
              <w:numPr>
                <w:ilvl w:val="0"/>
                <w:numId w:val="24"/>
              </w:numPr>
              <w:shd w:val="clear" w:color="auto" w:fill="FFFFFF"/>
              <w:spacing w:after="200" w:line="276" w:lineRule="auto"/>
              <w:contextualSpacing/>
              <w:rPr>
                <w:lang w:val="ro-RO"/>
              </w:rPr>
            </w:pPr>
            <w:r w:rsidRPr="007642E5">
              <w:rPr>
                <w:lang w:val="ro-RO"/>
              </w:rPr>
              <w:t>Ștergerea umedă cu soluții speciale a ușilor și scărilor de la intrările în blocul administrativ nr. 1 (4 intrări)</w:t>
            </w:r>
            <w:r w:rsidR="00A60E43">
              <w:rPr>
                <w:lang w:val="ro-RO"/>
              </w:rPr>
              <w:t xml:space="preserve"> de 2 ori pe zi – pe parcursul zilei; </w:t>
            </w:r>
          </w:p>
          <w:p w:rsidR="007642E5" w:rsidRDefault="00A60E43" w:rsidP="00C75B0F">
            <w:pPr>
              <w:numPr>
                <w:ilvl w:val="0"/>
                <w:numId w:val="24"/>
              </w:numPr>
              <w:shd w:val="clear" w:color="auto" w:fill="FFFFFF"/>
              <w:contextualSpacing/>
              <w:rPr>
                <w:lang w:val="ro-RO"/>
              </w:rPr>
            </w:pPr>
            <w:r>
              <w:rPr>
                <w:lang w:val="ro-RO"/>
              </w:rPr>
              <w:t xml:space="preserve">Dezinfectarea cu dezinfectant pe bază de alcool de minim 70 % a </w:t>
            </w:r>
            <w:proofErr w:type="spellStart"/>
            <w:r>
              <w:rPr>
                <w:lang w:val="ro-RO"/>
              </w:rPr>
              <w:t>mînerelor</w:t>
            </w:r>
            <w:proofErr w:type="spellEnd"/>
            <w:r>
              <w:rPr>
                <w:lang w:val="ro-RO"/>
              </w:rPr>
              <w:t xml:space="preserve"> de la ușile de la intrare (4 intrări) de 8 ori pe zi </w:t>
            </w:r>
            <w:r w:rsidR="007642E5" w:rsidRPr="007642E5">
              <w:rPr>
                <w:lang w:val="ro-RO"/>
              </w:rPr>
              <w:t>– pe parcursul zilei;</w:t>
            </w:r>
          </w:p>
          <w:p w:rsidR="00C75B0F" w:rsidRPr="00C75B0F" w:rsidRDefault="00C75B0F" w:rsidP="00C75B0F">
            <w:pPr>
              <w:pStyle w:val="ListParagraph"/>
              <w:numPr>
                <w:ilvl w:val="0"/>
                <w:numId w:val="24"/>
              </w:numPr>
              <w:rPr>
                <w:lang w:val="ro-RO"/>
              </w:rPr>
            </w:pPr>
            <w:r w:rsidRPr="00C75B0F">
              <w:rPr>
                <w:lang w:val="ro-RO"/>
              </w:rPr>
              <w:t xml:space="preserve">Instalarea </w:t>
            </w:r>
            <w:r w:rsidR="00AE5ABA">
              <w:rPr>
                <w:lang w:val="ro-RO"/>
              </w:rPr>
              <w:t>covorașelor pentru picioare (</w:t>
            </w:r>
            <w:proofErr w:type="spellStart"/>
            <w:r w:rsidRPr="00C75B0F">
              <w:rPr>
                <w:lang w:val="ro-RO"/>
              </w:rPr>
              <w:t>antisplash</w:t>
            </w:r>
            <w:proofErr w:type="spellEnd"/>
            <w:r w:rsidR="00AE5ABA">
              <w:rPr>
                <w:lang w:val="ro-RO"/>
              </w:rPr>
              <w:t>) de mărimea aproximativă 1,20*0,70m</w:t>
            </w:r>
            <w:r w:rsidRPr="00C75B0F">
              <w:rPr>
                <w:lang w:val="ro-RO"/>
              </w:rPr>
              <w:t xml:space="preserve"> pe toate zonele de intrare</w:t>
            </w:r>
            <w:r w:rsidR="00AE5ABA">
              <w:rPr>
                <w:lang w:val="ro-RO"/>
              </w:rPr>
              <w:t xml:space="preserve"> (4 intrări)</w:t>
            </w:r>
            <w:r w:rsidRPr="00C75B0F">
              <w:rPr>
                <w:lang w:val="ro-RO"/>
              </w:rPr>
              <w:t xml:space="preserve"> cu înlocuire o dată pe săptămână în perioada (aprilie-septembrie) și de două ori pe săptămână în </w:t>
            </w:r>
            <w:r w:rsidR="00AE5ABA">
              <w:rPr>
                <w:lang w:val="ro-RO"/>
              </w:rPr>
              <w:t>perioada</w:t>
            </w:r>
            <w:r w:rsidRPr="00C75B0F">
              <w:rPr>
                <w:lang w:val="ro-RO"/>
              </w:rPr>
              <w:t xml:space="preserve"> (octombrie-martie)</w:t>
            </w:r>
            <w:r w:rsidR="00AE5ABA">
              <w:rPr>
                <w:lang w:val="ro-RO"/>
              </w:rPr>
              <w:t>;</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Îngrijirea florilor de pe scări (20 buc.) – pe parcursul zilei;</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Dotarea cabinelor sanitare cu </w:t>
            </w:r>
            <w:proofErr w:type="spellStart"/>
            <w:r w:rsidRPr="007642E5">
              <w:rPr>
                <w:lang w:val="ro-RO"/>
              </w:rPr>
              <w:t>hîrtie</w:t>
            </w:r>
            <w:proofErr w:type="spellEnd"/>
            <w:r w:rsidRPr="007642E5">
              <w:rPr>
                <w:lang w:val="ro-RO"/>
              </w:rPr>
              <w:t xml:space="preserve"> igienică pe tub, de culoare alb</w:t>
            </w:r>
            <w:r w:rsidRPr="007642E5">
              <w:rPr>
                <w:lang w:val="ro-MD"/>
              </w:rPr>
              <w:t>ă</w:t>
            </w:r>
            <w:r w:rsidRPr="007642E5">
              <w:rPr>
                <w:lang w:val="ro-RO"/>
              </w:rPr>
              <w:t xml:space="preserve">, în două straturi, cu perforație, analogic </w:t>
            </w:r>
            <w:proofErr w:type="spellStart"/>
            <w:r w:rsidRPr="007642E5">
              <w:rPr>
                <w:lang w:val="ro-RO"/>
              </w:rPr>
              <w:t>tork</w:t>
            </w:r>
            <w:proofErr w:type="spellEnd"/>
            <w:r w:rsidRPr="007642E5">
              <w:rPr>
                <w:lang w:val="ro-RO"/>
              </w:rPr>
              <w:t xml:space="preserve"> </w:t>
            </w:r>
            <w:proofErr w:type="spellStart"/>
            <w:r w:rsidRPr="007642E5">
              <w:rPr>
                <w:lang w:val="ro-RO"/>
              </w:rPr>
              <w:t>jumbo</w:t>
            </w:r>
            <w:proofErr w:type="spellEnd"/>
            <w:r w:rsidRPr="007642E5">
              <w:rPr>
                <w:lang w:val="ro-RO"/>
              </w:rPr>
              <w:t xml:space="preserve"> t2 </w:t>
            </w:r>
            <w:proofErr w:type="spellStart"/>
            <w:r w:rsidRPr="007642E5">
              <w:rPr>
                <w:lang w:val="ro-RO"/>
              </w:rPr>
              <w:t>advanced</w:t>
            </w:r>
            <w:proofErr w:type="spellEnd"/>
            <w:r w:rsidRPr="007642E5">
              <w:rPr>
                <w:lang w:val="ro-RO"/>
              </w:rPr>
              <w:t>, cu lungimea de 170 m, lățimea rolei 9,5cm, lungimea prosopului</w:t>
            </w:r>
            <w:r w:rsidR="006B4A63">
              <w:rPr>
                <w:lang w:val="ro-RO"/>
              </w:rPr>
              <w:t xml:space="preserve"> de </w:t>
            </w:r>
            <w:r w:rsidRPr="007642E5">
              <w:rPr>
                <w:lang w:val="ro-RO"/>
              </w:rPr>
              <w:t>14cm,</w:t>
            </w:r>
            <w:r w:rsidR="00CE5A99">
              <w:rPr>
                <w:lang w:val="ro-RO"/>
              </w:rPr>
              <w:t xml:space="preserve"> 1 rulou de </w:t>
            </w:r>
            <w:proofErr w:type="spellStart"/>
            <w:r w:rsidR="00CE5A99">
              <w:rPr>
                <w:lang w:val="ro-RO"/>
              </w:rPr>
              <w:t>hî</w:t>
            </w:r>
            <w:r w:rsidR="006B4A63">
              <w:rPr>
                <w:lang w:val="ro-RO"/>
              </w:rPr>
              <w:t>rtie</w:t>
            </w:r>
            <w:proofErr w:type="spellEnd"/>
            <w:r w:rsidR="006B4A63">
              <w:rPr>
                <w:lang w:val="ro-RO"/>
              </w:rPr>
              <w:t xml:space="preserve"> = 1214</w:t>
            </w:r>
            <w:r w:rsidRPr="007642E5">
              <w:rPr>
                <w:lang w:val="ro-RO"/>
              </w:rPr>
              <w:t xml:space="preserve"> </w:t>
            </w:r>
            <w:r w:rsidR="006B4A63">
              <w:rPr>
                <w:lang w:val="ro-RO"/>
              </w:rPr>
              <w:t>prosoape</w:t>
            </w:r>
            <w:r w:rsidRPr="007642E5">
              <w:rPr>
                <w:lang w:val="ro-RO"/>
              </w:rPr>
              <w:t xml:space="preserve">, clasa superioară cu capacitate sporită de absorbție a </w:t>
            </w:r>
            <w:proofErr w:type="spellStart"/>
            <w:r w:rsidRPr="007642E5">
              <w:rPr>
                <w:lang w:val="ro-RO"/>
              </w:rPr>
              <w:t>hîrtiei</w:t>
            </w:r>
            <w:proofErr w:type="spellEnd"/>
            <w:r w:rsidRPr="007642E5">
              <w:rPr>
                <w:lang w:val="ro-RO"/>
              </w:rPr>
              <w:t xml:space="preserve"> (descompunere în apă) pentru dozatoare de tip </w:t>
            </w:r>
            <w:proofErr w:type="spellStart"/>
            <w:r w:rsidRPr="007642E5">
              <w:rPr>
                <w:lang w:val="ro-RO"/>
              </w:rPr>
              <w:t>Tork</w:t>
            </w:r>
            <w:proofErr w:type="spellEnd"/>
            <w:r w:rsidRPr="007642E5">
              <w:rPr>
                <w:lang w:val="ro-RO"/>
              </w:rPr>
              <w:t xml:space="preserve"> </w:t>
            </w:r>
            <w:proofErr w:type="spellStart"/>
            <w:r w:rsidRPr="007642E5">
              <w:rPr>
                <w:lang w:val="ro-RO"/>
              </w:rPr>
              <w:t>Elevation</w:t>
            </w:r>
            <w:proofErr w:type="spellEnd"/>
            <w:r w:rsidRPr="007642E5">
              <w:rPr>
                <w:lang w:val="ro-RO"/>
              </w:rPr>
              <w:t xml:space="preserve"> T2., (21 cabine), (pentru un flux zilnic de 300 persoane) – pe parcursul zilei;</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Dotarea cabinelor sanitare cu săpun de tip spumă analogic </w:t>
            </w:r>
            <w:proofErr w:type="spellStart"/>
            <w:r w:rsidRPr="007642E5">
              <w:rPr>
                <w:lang w:val="ro-RO"/>
              </w:rPr>
              <w:t>tork</w:t>
            </w:r>
            <w:proofErr w:type="spellEnd"/>
            <w:r w:rsidRPr="007642E5">
              <w:rPr>
                <w:lang w:val="ro-RO"/>
              </w:rPr>
              <w:t xml:space="preserve"> </w:t>
            </w:r>
            <w:proofErr w:type="spellStart"/>
            <w:r w:rsidRPr="007642E5">
              <w:rPr>
                <w:lang w:val="ro-RO"/>
              </w:rPr>
              <w:t>mild</w:t>
            </w:r>
            <w:proofErr w:type="spellEnd"/>
            <w:r w:rsidRPr="007642E5">
              <w:rPr>
                <w:lang w:val="ro-RO"/>
              </w:rPr>
              <w:t xml:space="preserve"> s4 în </w:t>
            </w:r>
            <w:proofErr w:type="spellStart"/>
            <w:r w:rsidRPr="007642E5">
              <w:rPr>
                <w:lang w:val="ro-RO"/>
              </w:rPr>
              <w:t>cartușuri</w:t>
            </w:r>
            <w:proofErr w:type="spellEnd"/>
            <w:r w:rsidRPr="007642E5">
              <w:rPr>
                <w:lang w:val="ro-RO"/>
              </w:rPr>
              <w:t xml:space="preserve"> sigilate de unică folosință, în volum de 1000ml/2500 doze, incolor, de calitatea Premium, parfumat, să conțină ingrediente de hidratare și </w:t>
            </w:r>
            <w:proofErr w:type="spellStart"/>
            <w:r w:rsidRPr="007642E5">
              <w:rPr>
                <w:lang w:val="ro-RO"/>
              </w:rPr>
              <w:t>reginerare</w:t>
            </w:r>
            <w:proofErr w:type="spellEnd"/>
            <w:r w:rsidRPr="007642E5">
              <w:rPr>
                <w:lang w:val="ro-RO"/>
              </w:rPr>
              <w:t xml:space="preserve"> a pielii, pentru dozatorul de tip </w:t>
            </w:r>
            <w:proofErr w:type="spellStart"/>
            <w:r w:rsidRPr="007642E5">
              <w:rPr>
                <w:lang w:val="ro-RO"/>
              </w:rPr>
              <w:t>Tork</w:t>
            </w:r>
            <w:proofErr w:type="spellEnd"/>
            <w:r w:rsidRPr="007642E5">
              <w:rPr>
                <w:lang w:val="ro-RO"/>
              </w:rPr>
              <w:t xml:space="preserve"> </w:t>
            </w:r>
            <w:proofErr w:type="spellStart"/>
            <w:r w:rsidRPr="007642E5">
              <w:rPr>
                <w:lang w:val="ro-RO"/>
              </w:rPr>
              <w:t>Elevation</w:t>
            </w:r>
            <w:proofErr w:type="spellEnd"/>
            <w:r w:rsidRPr="007642E5">
              <w:rPr>
                <w:lang w:val="ro-RO"/>
              </w:rPr>
              <w:t xml:space="preserve"> S4, testat dermatologic, (pentru 1</w:t>
            </w:r>
            <w:r w:rsidR="000842B8">
              <w:rPr>
                <w:lang w:val="ro-RO"/>
              </w:rPr>
              <w:t>4</w:t>
            </w:r>
            <w:r w:rsidRPr="007642E5">
              <w:rPr>
                <w:lang w:val="ro-RO"/>
              </w:rPr>
              <w:t xml:space="preserve"> dozatoare) – pe parcursul zilei;</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t>Dotarea zilnic</w:t>
            </w:r>
            <w:r w:rsidRPr="007642E5">
              <w:rPr>
                <w:lang w:val="ro-MD"/>
              </w:rPr>
              <w:t xml:space="preserve">ă a </w:t>
            </w:r>
            <w:r w:rsidRPr="007642E5">
              <w:rPr>
                <w:lang w:val="ro-RO"/>
              </w:rPr>
              <w:t xml:space="preserve">cabinelor sanitare cu </w:t>
            </w:r>
            <w:r w:rsidR="00FD5F7E">
              <w:rPr>
                <w:lang w:val="ro-RO"/>
              </w:rPr>
              <w:t>prosoape</w:t>
            </w:r>
            <w:r w:rsidRPr="007642E5">
              <w:rPr>
                <w:lang w:val="ro-RO"/>
              </w:rPr>
              <w:t xml:space="preserve"> </w:t>
            </w:r>
            <w:r w:rsidR="00FD5F7E">
              <w:rPr>
                <w:lang w:val="ro-RO"/>
              </w:rPr>
              <w:t xml:space="preserve">durabile </w:t>
            </w:r>
            <w:r w:rsidRPr="007642E5">
              <w:rPr>
                <w:lang w:val="ro-RO"/>
              </w:rPr>
              <w:t xml:space="preserve">de </w:t>
            </w:r>
            <w:proofErr w:type="spellStart"/>
            <w:r w:rsidRPr="007642E5">
              <w:rPr>
                <w:lang w:val="ro-RO"/>
              </w:rPr>
              <w:t>hîrtie</w:t>
            </w:r>
            <w:proofErr w:type="spellEnd"/>
            <w:r w:rsidRPr="007642E5">
              <w:rPr>
                <w:lang w:val="ro-RO"/>
              </w:rPr>
              <w:t xml:space="preserve"> pentru </w:t>
            </w:r>
            <w:proofErr w:type="spellStart"/>
            <w:r w:rsidRPr="007642E5">
              <w:rPr>
                <w:lang w:val="ro-RO"/>
              </w:rPr>
              <w:t>mîini</w:t>
            </w:r>
            <w:proofErr w:type="spellEnd"/>
            <w:r w:rsidRPr="007642E5">
              <w:rPr>
                <w:lang w:val="ro-RO"/>
              </w:rPr>
              <w:t xml:space="preserve"> analogic </w:t>
            </w:r>
            <w:proofErr w:type="spellStart"/>
            <w:r w:rsidRPr="007642E5">
              <w:rPr>
                <w:lang w:val="ro-RO"/>
              </w:rPr>
              <w:t>tork</w:t>
            </w:r>
            <w:proofErr w:type="spellEnd"/>
            <w:r w:rsidRPr="007642E5">
              <w:rPr>
                <w:lang w:val="ro-RO"/>
              </w:rPr>
              <w:t xml:space="preserve"> </w:t>
            </w:r>
            <w:proofErr w:type="spellStart"/>
            <w:r w:rsidRPr="007642E5">
              <w:rPr>
                <w:lang w:val="ro-RO"/>
              </w:rPr>
              <w:t>zz</w:t>
            </w:r>
            <w:proofErr w:type="spellEnd"/>
            <w:r w:rsidRPr="007642E5">
              <w:rPr>
                <w:lang w:val="ro-RO"/>
              </w:rPr>
              <w:t xml:space="preserve"> h3, 23*23cm, 250/20, albe, universal (pentru un flux zilnic de 300 persoane), de calitate superioară pentru dozatorul de tip </w:t>
            </w:r>
            <w:proofErr w:type="spellStart"/>
            <w:r w:rsidRPr="007642E5">
              <w:rPr>
                <w:lang w:val="ro-RO"/>
              </w:rPr>
              <w:t>Tork</w:t>
            </w:r>
            <w:proofErr w:type="spellEnd"/>
            <w:r w:rsidRPr="007642E5">
              <w:rPr>
                <w:lang w:val="ro-RO"/>
              </w:rPr>
              <w:t xml:space="preserve"> </w:t>
            </w:r>
            <w:proofErr w:type="spellStart"/>
            <w:r w:rsidRPr="007642E5">
              <w:rPr>
                <w:lang w:val="ro-RO"/>
              </w:rPr>
              <w:t>Elevation</w:t>
            </w:r>
            <w:proofErr w:type="spellEnd"/>
            <w:r w:rsidRPr="007642E5">
              <w:rPr>
                <w:lang w:val="ro-RO"/>
              </w:rPr>
              <w:t xml:space="preserve"> H3, pentru 1</w:t>
            </w:r>
            <w:r w:rsidR="00FD5F7E">
              <w:rPr>
                <w:lang w:val="ro-RO"/>
              </w:rPr>
              <w:t>3</w:t>
            </w:r>
            <w:r w:rsidRPr="007642E5">
              <w:rPr>
                <w:lang w:val="ro-RO"/>
              </w:rPr>
              <w:t xml:space="preserve"> dozatoare</w:t>
            </w:r>
            <w:r w:rsidR="00FD5F7E">
              <w:rPr>
                <w:lang w:val="ro-RO"/>
              </w:rPr>
              <w:t xml:space="preserve"> (13 cutii de </w:t>
            </w:r>
            <w:proofErr w:type="spellStart"/>
            <w:r w:rsidR="00FD5F7E">
              <w:rPr>
                <w:lang w:val="ro-RO"/>
              </w:rPr>
              <w:t>hîrtie</w:t>
            </w:r>
            <w:proofErr w:type="spellEnd"/>
            <w:r w:rsidR="00FD5F7E">
              <w:rPr>
                <w:lang w:val="ro-RO"/>
              </w:rPr>
              <w:t xml:space="preserve"> a </w:t>
            </w:r>
            <w:proofErr w:type="spellStart"/>
            <w:r w:rsidR="00FD5F7E">
              <w:rPr>
                <w:lang w:val="ro-RO"/>
              </w:rPr>
              <w:t>cîte</w:t>
            </w:r>
            <w:proofErr w:type="spellEnd"/>
            <w:r w:rsidR="00FD5F7E">
              <w:rPr>
                <w:lang w:val="ro-RO"/>
              </w:rPr>
              <w:t xml:space="preserve"> 250 prosoape pe zi</w:t>
            </w:r>
            <w:r w:rsidRPr="007642E5">
              <w:rPr>
                <w:lang w:val="ro-RO"/>
              </w:rPr>
              <w:t>);</w:t>
            </w:r>
          </w:p>
          <w:p w:rsidR="007642E5" w:rsidRDefault="007642E5" w:rsidP="007642E5">
            <w:pPr>
              <w:numPr>
                <w:ilvl w:val="0"/>
                <w:numId w:val="24"/>
              </w:numPr>
              <w:shd w:val="clear" w:color="auto" w:fill="FFFFFF"/>
              <w:spacing w:after="200" w:line="276" w:lineRule="auto"/>
              <w:contextualSpacing/>
              <w:rPr>
                <w:lang w:val="ro-RO"/>
              </w:rPr>
            </w:pPr>
            <w:r w:rsidRPr="007642E5">
              <w:rPr>
                <w:lang w:val="ro-RO"/>
              </w:rPr>
              <w:t xml:space="preserve">Întreținerea curățeniei în blocurile sanitare de </w:t>
            </w:r>
            <w:r w:rsidR="00FD5F7E">
              <w:rPr>
                <w:lang w:val="ro-RO"/>
              </w:rPr>
              <w:t>6</w:t>
            </w:r>
            <w:r w:rsidRPr="007642E5">
              <w:rPr>
                <w:lang w:val="ro-RO"/>
              </w:rPr>
              <w:t xml:space="preserve"> ori pe zi (curățarea umedă a oglinzilor, gresiei (100 m2 ), </w:t>
            </w:r>
            <w:proofErr w:type="spellStart"/>
            <w:r w:rsidRPr="007642E5">
              <w:rPr>
                <w:lang w:val="ro-RO"/>
              </w:rPr>
              <w:t>wc-urilor</w:t>
            </w:r>
            <w:proofErr w:type="spellEnd"/>
            <w:r w:rsidRPr="007642E5">
              <w:rPr>
                <w:lang w:val="ro-RO"/>
              </w:rPr>
              <w:t xml:space="preserve">, </w:t>
            </w:r>
            <w:proofErr w:type="spellStart"/>
            <w:r w:rsidRPr="007642E5">
              <w:rPr>
                <w:lang w:val="ro-RO"/>
              </w:rPr>
              <w:t>pisuarelor</w:t>
            </w:r>
            <w:proofErr w:type="spellEnd"/>
            <w:r w:rsidRPr="007642E5">
              <w:rPr>
                <w:lang w:val="ro-RO"/>
              </w:rPr>
              <w:t>, chiuvetelor și dezinfectarea cu ajutorul soluțiilor speciale, odorizarea încăperilor cu deodorante plăcut mirositoar</w:t>
            </w:r>
            <w:r w:rsidR="00FD5F7E">
              <w:rPr>
                <w:lang w:val="ro-RO"/>
              </w:rPr>
              <w:t>e, etc.), (13</w:t>
            </w:r>
            <w:r w:rsidRPr="007642E5">
              <w:rPr>
                <w:lang w:val="ro-RO"/>
              </w:rPr>
              <w:t xml:space="preserve"> blocuri sanitare) – pe parcursul zilei;</w:t>
            </w:r>
          </w:p>
          <w:p w:rsidR="00FD5F7E" w:rsidRPr="007642E5" w:rsidRDefault="00FD5F7E" w:rsidP="007642E5">
            <w:pPr>
              <w:numPr>
                <w:ilvl w:val="0"/>
                <w:numId w:val="24"/>
              </w:numPr>
              <w:shd w:val="clear" w:color="auto" w:fill="FFFFFF"/>
              <w:spacing w:after="200" w:line="276" w:lineRule="auto"/>
              <w:contextualSpacing/>
              <w:rPr>
                <w:lang w:val="ro-RO"/>
              </w:rPr>
            </w:pPr>
            <w:r>
              <w:rPr>
                <w:lang w:val="ro-RO"/>
              </w:rPr>
              <w:t xml:space="preserve">Dezinfectarea </w:t>
            </w:r>
            <w:proofErr w:type="spellStart"/>
            <w:r>
              <w:rPr>
                <w:lang w:val="ro-RO"/>
              </w:rPr>
              <w:t>mînerelor</w:t>
            </w:r>
            <w:proofErr w:type="spellEnd"/>
            <w:r>
              <w:rPr>
                <w:lang w:val="ro-RO"/>
              </w:rPr>
              <w:t xml:space="preserve"> de la blocurile sanitare cu soluție pe bază de </w:t>
            </w:r>
            <w:proofErr w:type="spellStart"/>
            <w:r>
              <w:rPr>
                <w:lang w:val="ro-RO"/>
              </w:rPr>
              <w:t>alc</w:t>
            </w:r>
            <w:proofErr w:type="spellEnd"/>
            <w:r>
              <w:rPr>
                <w:lang w:val="ro-RO"/>
              </w:rPr>
              <w:t>. de min 70 % de 8 ori pe zi;</w:t>
            </w:r>
          </w:p>
          <w:p w:rsidR="007642E5" w:rsidRPr="007642E5" w:rsidRDefault="007642E5" w:rsidP="007642E5">
            <w:pPr>
              <w:numPr>
                <w:ilvl w:val="0"/>
                <w:numId w:val="24"/>
              </w:numPr>
              <w:shd w:val="clear" w:color="auto" w:fill="FFFFFF"/>
              <w:spacing w:after="200" w:line="276" w:lineRule="auto"/>
              <w:contextualSpacing/>
              <w:rPr>
                <w:lang w:val="ro-RO"/>
              </w:rPr>
            </w:pPr>
            <w:r w:rsidRPr="007642E5">
              <w:rPr>
                <w:lang w:val="ro-RO"/>
              </w:rPr>
              <w:lastRenderedPageBreak/>
              <w:t xml:space="preserve">Dotarea permanentă a </w:t>
            </w:r>
            <w:proofErr w:type="spellStart"/>
            <w:r w:rsidRPr="007642E5">
              <w:rPr>
                <w:lang w:val="ro-RO"/>
              </w:rPr>
              <w:t>pisuarelor</w:t>
            </w:r>
            <w:proofErr w:type="spellEnd"/>
            <w:r w:rsidRPr="007642E5">
              <w:rPr>
                <w:lang w:val="ro-RO"/>
              </w:rPr>
              <w:t xml:space="preserve"> cu pastile dezinfectante de clasă </w:t>
            </w:r>
            <w:proofErr w:type="spellStart"/>
            <w:r w:rsidRPr="007642E5">
              <w:rPr>
                <w:lang w:val="ro-RO"/>
              </w:rPr>
              <w:t>premium</w:t>
            </w:r>
            <w:proofErr w:type="spellEnd"/>
            <w:r w:rsidRPr="007642E5">
              <w:rPr>
                <w:lang w:val="ro-RO"/>
              </w:rPr>
              <w:t xml:space="preserve"> plăcut mirositoare;</w:t>
            </w:r>
          </w:p>
          <w:p w:rsidR="007642E5" w:rsidRPr="007642E5" w:rsidRDefault="007642E5" w:rsidP="007642E5">
            <w:pPr>
              <w:numPr>
                <w:ilvl w:val="0"/>
                <w:numId w:val="24"/>
              </w:numPr>
              <w:shd w:val="clear" w:color="auto" w:fill="FFFFFF"/>
              <w:spacing w:after="200" w:line="276" w:lineRule="auto"/>
              <w:contextualSpacing/>
              <w:rPr>
                <w:lang w:val="ro-RO"/>
              </w:rPr>
            </w:pPr>
            <w:proofErr w:type="spellStart"/>
            <w:r w:rsidRPr="007642E5">
              <w:rPr>
                <w:lang w:val="ro-RO"/>
              </w:rPr>
              <w:t>Curăţarea</w:t>
            </w:r>
            <w:proofErr w:type="spellEnd"/>
            <w:r w:rsidRPr="007642E5">
              <w:rPr>
                <w:lang w:val="ro-RO"/>
              </w:rPr>
              <w:t xml:space="preserve"> </w:t>
            </w:r>
            <w:proofErr w:type="spellStart"/>
            <w:r w:rsidRPr="007642E5">
              <w:rPr>
                <w:lang w:val="ro-RO"/>
              </w:rPr>
              <w:t>coşurilor</w:t>
            </w:r>
            <w:proofErr w:type="spellEnd"/>
            <w:r w:rsidRPr="007642E5">
              <w:rPr>
                <w:lang w:val="ro-RO"/>
              </w:rPr>
              <w:t xml:space="preserve"> pentru gunoi în </w:t>
            </w:r>
            <w:r w:rsidR="00646585">
              <w:rPr>
                <w:lang w:val="ro-RO"/>
              </w:rPr>
              <w:t>blocurile sanitare</w:t>
            </w:r>
            <w:r w:rsidRPr="007642E5">
              <w:rPr>
                <w:lang w:val="ro-RO"/>
              </w:rPr>
              <w:t xml:space="preserve"> și înlocuirea sacilor (2</w:t>
            </w:r>
            <w:r w:rsidR="00646585">
              <w:rPr>
                <w:lang w:val="ro-RO"/>
              </w:rPr>
              <w:t>5</w:t>
            </w:r>
            <w:r w:rsidRPr="007642E5">
              <w:rPr>
                <w:lang w:val="ro-RO"/>
              </w:rPr>
              <w:t xml:space="preserve"> buc.)</w:t>
            </w:r>
            <w:r w:rsidR="00646585">
              <w:rPr>
                <w:lang w:val="ro-RO"/>
              </w:rPr>
              <w:t xml:space="preserve"> de 6 ori pe zi</w:t>
            </w:r>
            <w:r w:rsidRPr="007642E5">
              <w:rPr>
                <w:lang w:val="ro-RO"/>
              </w:rPr>
              <w:t xml:space="preserve"> – pe parcursul zilei.</w:t>
            </w:r>
          </w:p>
          <w:p w:rsidR="007642E5" w:rsidRPr="007642E5" w:rsidRDefault="007642E5" w:rsidP="007642E5">
            <w:pPr>
              <w:shd w:val="clear" w:color="auto" w:fill="FFFFFF"/>
              <w:rPr>
                <w:i/>
                <w:sz w:val="16"/>
                <w:szCs w:val="16"/>
                <w:lang w:val="ro-RO"/>
              </w:rPr>
            </w:pPr>
          </w:p>
          <w:p w:rsidR="007642E5" w:rsidRPr="007642E5" w:rsidRDefault="007642E5" w:rsidP="007642E5">
            <w:pPr>
              <w:shd w:val="clear" w:color="auto" w:fill="FFFFFF"/>
              <w:rPr>
                <w:b/>
                <w:i/>
                <w:lang w:val="ro-RO"/>
              </w:rPr>
            </w:pPr>
            <w:r w:rsidRPr="007642E5">
              <w:rPr>
                <w:b/>
                <w:i/>
                <w:lang w:val="ro-RO"/>
              </w:rPr>
              <w:t xml:space="preserve">Servicii prestate </w:t>
            </w:r>
            <w:proofErr w:type="spellStart"/>
            <w:r w:rsidRPr="007642E5">
              <w:rPr>
                <w:b/>
                <w:i/>
                <w:lang w:val="ro-RO"/>
              </w:rPr>
              <w:t>săptămînal</w:t>
            </w:r>
            <w:proofErr w:type="spellEnd"/>
            <w:r w:rsidRPr="007642E5">
              <w:rPr>
                <w:b/>
                <w:i/>
                <w:lang w:val="ro-RO"/>
              </w:rPr>
              <w:t>:</w:t>
            </w:r>
          </w:p>
          <w:p w:rsidR="007642E5" w:rsidRPr="007642E5" w:rsidRDefault="007642E5" w:rsidP="007642E5">
            <w:pPr>
              <w:numPr>
                <w:ilvl w:val="0"/>
                <w:numId w:val="25"/>
              </w:numPr>
              <w:shd w:val="clear" w:color="auto" w:fill="FFFFFF"/>
              <w:spacing w:after="200" w:line="276" w:lineRule="auto"/>
              <w:contextualSpacing/>
              <w:rPr>
                <w:lang w:val="ro-RO"/>
              </w:rPr>
            </w:pPr>
            <w:r w:rsidRPr="007642E5">
              <w:rPr>
                <w:lang w:val="ro-RO"/>
              </w:rPr>
              <w:t>Curățarea umedă cu soluții dezinfectante specifice a faianței</w:t>
            </w:r>
            <w:r w:rsidR="00EF44C6">
              <w:rPr>
                <w:lang w:val="ro-RO"/>
              </w:rPr>
              <w:t xml:space="preserve"> și pereților despărțitori din PVC</w:t>
            </w:r>
            <w:r w:rsidRPr="007642E5">
              <w:rPr>
                <w:lang w:val="ro-RO"/>
              </w:rPr>
              <w:t xml:space="preserve"> (</w:t>
            </w:r>
            <w:r w:rsidR="00EF44C6">
              <w:rPr>
                <w:lang w:val="ro-RO"/>
              </w:rPr>
              <w:t>42</w:t>
            </w:r>
            <w:r w:rsidRPr="007642E5">
              <w:rPr>
                <w:lang w:val="ro-RO"/>
              </w:rPr>
              <w:t>0 m2 ) în blocurile sanitare.</w:t>
            </w:r>
          </w:p>
          <w:p w:rsidR="007642E5" w:rsidRDefault="007642E5" w:rsidP="007642E5">
            <w:pPr>
              <w:numPr>
                <w:ilvl w:val="0"/>
                <w:numId w:val="25"/>
              </w:numPr>
              <w:shd w:val="clear" w:color="auto" w:fill="FFFFFF"/>
              <w:spacing w:after="200" w:line="276" w:lineRule="auto"/>
              <w:contextualSpacing/>
              <w:rPr>
                <w:lang w:val="ro-RO"/>
              </w:rPr>
            </w:pPr>
            <w:r w:rsidRPr="007642E5">
              <w:rPr>
                <w:lang w:val="ro-RO"/>
              </w:rPr>
              <w:t>Aspirarea și</w:t>
            </w:r>
            <w:r w:rsidRPr="007642E5">
              <w:rPr>
                <w:rFonts w:ascii="Calibri" w:hAnsi="Calibri"/>
                <w:sz w:val="28"/>
                <w:szCs w:val="28"/>
                <w:lang w:val="ro-RO"/>
              </w:rPr>
              <w:t xml:space="preserve"> </w:t>
            </w:r>
            <w:r w:rsidRPr="007642E5">
              <w:rPr>
                <w:lang w:val="ro-RO"/>
              </w:rPr>
              <w:t xml:space="preserve">ștergerea umedă a subsolului (holuri, depozite, arhive), (920 m2) – </w:t>
            </w:r>
            <w:r w:rsidR="00EF44C6">
              <w:rPr>
                <w:lang w:val="ro-RO"/>
              </w:rPr>
              <w:t>în fiecare zi de Luni</w:t>
            </w:r>
            <w:r w:rsidRPr="007642E5">
              <w:rPr>
                <w:lang w:val="ro-RO"/>
              </w:rPr>
              <w:t>, pe parcursul zilei.</w:t>
            </w:r>
          </w:p>
          <w:p w:rsidR="005D1927" w:rsidRPr="005D1927" w:rsidRDefault="005D1927" w:rsidP="005D1927">
            <w:pPr>
              <w:shd w:val="clear" w:color="auto" w:fill="FFFFFF"/>
              <w:spacing w:after="200" w:line="276" w:lineRule="auto"/>
              <w:contextualSpacing/>
              <w:rPr>
                <w:b/>
                <w:i/>
                <w:sz w:val="16"/>
                <w:szCs w:val="16"/>
                <w:lang w:val="ro-RO"/>
              </w:rPr>
            </w:pPr>
          </w:p>
          <w:p w:rsidR="005D1927" w:rsidRDefault="005D1927" w:rsidP="005D1927">
            <w:pPr>
              <w:shd w:val="clear" w:color="auto" w:fill="FFFFFF"/>
              <w:spacing w:after="200" w:line="276" w:lineRule="auto"/>
              <w:contextualSpacing/>
              <w:rPr>
                <w:lang w:val="ro-RO"/>
              </w:rPr>
            </w:pPr>
            <w:r w:rsidRPr="005D1927">
              <w:rPr>
                <w:b/>
                <w:i/>
                <w:lang w:val="ro-RO"/>
              </w:rPr>
              <w:t>Servicii prestate lunar:</w:t>
            </w:r>
          </w:p>
          <w:p w:rsidR="005D1927" w:rsidRPr="007642E5" w:rsidRDefault="005D1927" w:rsidP="005D1927">
            <w:pPr>
              <w:numPr>
                <w:ilvl w:val="0"/>
                <w:numId w:val="26"/>
              </w:numPr>
              <w:shd w:val="clear" w:color="auto" w:fill="FFFFFF"/>
              <w:spacing w:after="200" w:line="276" w:lineRule="auto"/>
              <w:contextualSpacing/>
              <w:rPr>
                <w:lang w:val="ro-RO"/>
              </w:rPr>
            </w:pPr>
            <w:r w:rsidRPr="007642E5">
              <w:rPr>
                <w:lang w:val="ro-RO"/>
              </w:rPr>
              <w:t>Spălarea geamurilor și ușilor din sticlă pe ambele părți cu soluții speciale (223 bucăți, dimensiuni:1=2,0x1,75=3,5 m</w:t>
            </w:r>
            <w:r w:rsidRPr="007642E5">
              <w:rPr>
                <w:vertAlign w:val="superscript"/>
                <w:lang w:val="ro-RO"/>
              </w:rPr>
              <w:t>2</w:t>
            </w:r>
            <w:r w:rsidRPr="007642E5">
              <w:rPr>
                <w:lang w:val="ro-RO"/>
              </w:rPr>
              <w:t>) – program de lucru: de la 17:00;</w:t>
            </w:r>
          </w:p>
          <w:p w:rsidR="007642E5" w:rsidRPr="007642E5" w:rsidRDefault="007642E5" w:rsidP="007642E5">
            <w:pPr>
              <w:shd w:val="clear" w:color="auto" w:fill="FFFFFF"/>
              <w:rPr>
                <w:sz w:val="16"/>
                <w:szCs w:val="16"/>
                <w:lang w:val="ro-RO"/>
              </w:rPr>
            </w:pPr>
          </w:p>
          <w:p w:rsidR="007642E5" w:rsidRPr="007642E5" w:rsidRDefault="007642E5" w:rsidP="007642E5">
            <w:pPr>
              <w:shd w:val="clear" w:color="auto" w:fill="FFFFFF"/>
              <w:rPr>
                <w:b/>
                <w:i/>
                <w:lang w:val="ro-RO"/>
              </w:rPr>
            </w:pPr>
            <w:r w:rsidRPr="007642E5">
              <w:rPr>
                <w:b/>
                <w:i/>
                <w:lang w:val="ro-RO"/>
              </w:rPr>
              <w:t>Servicii prestate trimestrial:</w:t>
            </w:r>
          </w:p>
          <w:p w:rsidR="007642E5" w:rsidRPr="007642E5" w:rsidRDefault="007642E5" w:rsidP="007642E5">
            <w:pPr>
              <w:numPr>
                <w:ilvl w:val="0"/>
                <w:numId w:val="26"/>
              </w:numPr>
              <w:shd w:val="clear" w:color="auto" w:fill="FFFFFF"/>
              <w:spacing w:after="200" w:line="276" w:lineRule="auto"/>
              <w:contextualSpacing/>
              <w:rPr>
                <w:lang w:val="ro-RO"/>
              </w:rPr>
            </w:pPr>
            <w:r w:rsidRPr="007642E5">
              <w:rPr>
                <w:lang w:val="ro-RO"/>
              </w:rPr>
              <w:t xml:space="preserve">Ștergerea prafului la poduri, îndepărtarea </w:t>
            </w:r>
            <w:proofErr w:type="spellStart"/>
            <w:r w:rsidRPr="007642E5">
              <w:rPr>
                <w:lang w:val="ro-RO"/>
              </w:rPr>
              <w:t>pînzei</w:t>
            </w:r>
            <w:proofErr w:type="spellEnd"/>
            <w:r w:rsidRPr="007642E5">
              <w:rPr>
                <w:lang w:val="ro-RO"/>
              </w:rPr>
              <w:t xml:space="preserve"> de păianjen din locurile greu accesibile (1264 m2) – program de lucru: de la 17:00;</w:t>
            </w:r>
          </w:p>
          <w:p w:rsidR="007642E5" w:rsidRPr="007642E5" w:rsidRDefault="007642E5" w:rsidP="007642E5">
            <w:pPr>
              <w:numPr>
                <w:ilvl w:val="0"/>
                <w:numId w:val="26"/>
              </w:numPr>
              <w:shd w:val="clear" w:color="auto" w:fill="FFFFFF"/>
              <w:spacing w:after="200" w:line="276" w:lineRule="auto"/>
              <w:contextualSpacing/>
              <w:rPr>
                <w:lang w:val="ro-RO"/>
              </w:rPr>
            </w:pPr>
            <w:r w:rsidRPr="007642E5">
              <w:rPr>
                <w:lang w:val="ro-RO"/>
              </w:rPr>
              <w:t xml:space="preserve">Spălarea </w:t>
            </w:r>
            <w:proofErr w:type="spellStart"/>
            <w:r w:rsidRPr="007642E5">
              <w:rPr>
                <w:lang w:val="ro-RO"/>
              </w:rPr>
              <w:t>roletelor</w:t>
            </w:r>
            <w:proofErr w:type="spellEnd"/>
            <w:r w:rsidRPr="007642E5">
              <w:rPr>
                <w:lang w:val="ro-RO"/>
              </w:rPr>
              <w:t xml:space="preserve"> de la geamuri – 40m2.</w:t>
            </w:r>
          </w:p>
          <w:p w:rsidR="007642E5" w:rsidRPr="007642E5" w:rsidRDefault="007642E5" w:rsidP="007642E5">
            <w:pPr>
              <w:shd w:val="clear" w:color="auto" w:fill="FFFFFF"/>
              <w:rPr>
                <w:b/>
                <w:lang w:val="ro-RO"/>
              </w:rPr>
            </w:pPr>
          </w:p>
          <w:p w:rsidR="007642E5" w:rsidRPr="007642E5" w:rsidRDefault="007642E5" w:rsidP="007642E5">
            <w:pPr>
              <w:shd w:val="clear" w:color="auto" w:fill="FFFFFF"/>
              <w:rPr>
                <w:b/>
                <w:lang w:val="ro-RO"/>
              </w:rPr>
            </w:pPr>
            <w:r w:rsidRPr="007642E5">
              <w:rPr>
                <w:b/>
                <w:lang w:val="ro-RO"/>
              </w:rPr>
              <w:t xml:space="preserve">* Notă: </w:t>
            </w:r>
            <w:r w:rsidRPr="007642E5">
              <w:rPr>
                <w:i/>
                <w:lang w:val="ro-RO"/>
              </w:rPr>
              <w:t>În blocul administrativ se prevăd lucrări de re</w:t>
            </w:r>
            <w:r w:rsidR="00836F25">
              <w:rPr>
                <w:i/>
                <w:lang w:val="ro-RO"/>
              </w:rPr>
              <w:t>parație curentă pentru anul 2021</w:t>
            </w:r>
            <w:r w:rsidRPr="007642E5">
              <w:rPr>
                <w:i/>
                <w:lang w:val="ro-RO"/>
              </w:rPr>
              <w:t>, iar serviciile de curățenie în urma reparației vor fi prevăzute în costul total al ofertei.</w:t>
            </w:r>
          </w:p>
          <w:p w:rsidR="007642E5" w:rsidRPr="007642E5" w:rsidRDefault="007642E5" w:rsidP="007642E5">
            <w:pPr>
              <w:shd w:val="clear" w:color="auto" w:fill="FFFFFF"/>
              <w:rPr>
                <w:lang w:val="ro-RO"/>
              </w:rPr>
            </w:pPr>
          </w:p>
          <w:p w:rsidR="007642E5" w:rsidRPr="007642E5" w:rsidRDefault="007642E5" w:rsidP="007642E5">
            <w:pPr>
              <w:numPr>
                <w:ilvl w:val="0"/>
                <w:numId w:val="23"/>
              </w:numPr>
              <w:shd w:val="clear" w:color="auto" w:fill="FFFFFF"/>
              <w:spacing w:after="200" w:line="276" w:lineRule="auto"/>
              <w:contextualSpacing/>
              <w:rPr>
                <w:b/>
                <w:sz w:val="24"/>
                <w:szCs w:val="24"/>
                <w:lang w:val="ro-RO"/>
              </w:rPr>
            </w:pPr>
            <w:r w:rsidRPr="007642E5">
              <w:rPr>
                <w:b/>
                <w:sz w:val="24"/>
                <w:szCs w:val="24"/>
                <w:lang w:val="ro-RO"/>
              </w:rPr>
              <w:t>Bl. 3, str. Pușkin 44</w:t>
            </w:r>
          </w:p>
          <w:p w:rsidR="007642E5" w:rsidRPr="007642E5" w:rsidRDefault="007642E5" w:rsidP="007642E5">
            <w:pPr>
              <w:shd w:val="clear" w:color="auto" w:fill="FFFFFF"/>
              <w:ind w:left="644"/>
              <w:contextualSpacing/>
              <w:rPr>
                <w:b/>
                <w:sz w:val="16"/>
                <w:szCs w:val="16"/>
                <w:lang w:val="ro-RO"/>
              </w:rPr>
            </w:pPr>
          </w:p>
          <w:p w:rsidR="007642E5" w:rsidRPr="007642E5" w:rsidRDefault="007642E5" w:rsidP="007642E5">
            <w:pPr>
              <w:shd w:val="clear" w:color="auto" w:fill="FFFFFF"/>
              <w:rPr>
                <w:b/>
                <w:i/>
                <w:lang w:val="ro-RO"/>
              </w:rPr>
            </w:pPr>
            <w:r w:rsidRPr="007642E5">
              <w:rPr>
                <w:b/>
                <w:i/>
                <w:lang w:val="ro-RO"/>
              </w:rPr>
              <w:t>Servicii prestate zilnic:</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 xml:space="preserve">Ștergerea umedă de praf a mobilierului, oglinzi, tehnică de calcul, </w:t>
            </w:r>
            <w:proofErr w:type="spellStart"/>
            <w:r w:rsidRPr="007642E5">
              <w:rPr>
                <w:lang w:val="ro-RO"/>
              </w:rPr>
              <w:t>uşi</w:t>
            </w:r>
            <w:proofErr w:type="spellEnd"/>
            <w:r w:rsidRPr="007642E5">
              <w:rPr>
                <w:lang w:val="ro-RO"/>
              </w:rPr>
              <w:t>, pervazuri</w:t>
            </w:r>
            <w:r w:rsidR="00207E12">
              <w:rPr>
                <w:lang w:val="ro-RO"/>
              </w:rPr>
              <w:t>, calorifere</w:t>
            </w:r>
            <w:r w:rsidRPr="007642E5">
              <w:rPr>
                <w:lang w:val="ro-RO"/>
              </w:rPr>
              <w:t xml:space="preserve"> cu spray-uri speciale și antistatice pentru fiecare tip de suprafață etc., curățarea coșurilor de gunoi și înlocuirea sacilor (16 birouri) – program de lucru: </w:t>
            </w:r>
            <w:proofErr w:type="spellStart"/>
            <w:r w:rsidRPr="007642E5">
              <w:rPr>
                <w:lang w:val="ro-RO"/>
              </w:rPr>
              <w:t>pînă</w:t>
            </w:r>
            <w:proofErr w:type="spellEnd"/>
            <w:r w:rsidRPr="007642E5">
              <w:rPr>
                <w:lang w:val="ro-RO"/>
              </w:rPr>
              <w:t xml:space="preserve"> la 08:00 sau de la 17: 00;</w:t>
            </w:r>
          </w:p>
          <w:p w:rsidR="007642E5" w:rsidRPr="007642E5" w:rsidRDefault="007642E5" w:rsidP="007642E5">
            <w:pPr>
              <w:numPr>
                <w:ilvl w:val="0"/>
                <w:numId w:val="27"/>
              </w:numPr>
              <w:spacing w:after="200" w:line="276" w:lineRule="auto"/>
              <w:contextualSpacing/>
              <w:rPr>
                <w:lang w:val="ro-RO"/>
              </w:rPr>
            </w:pPr>
            <w:r w:rsidRPr="007642E5">
              <w:rPr>
                <w:lang w:val="ro-RO"/>
              </w:rPr>
              <w:t xml:space="preserve">Dezinfectarea </w:t>
            </w:r>
            <w:r w:rsidR="006E54E5">
              <w:rPr>
                <w:lang w:val="ro-RO"/>
              </w:rPr>
              <w:t xml:space="preserve">cu dezinfectant pe bază de alcool de minim 70% a </w:t>
            </w:r>
            <w:proofErr w:type="spellStart"/>
            <w:r w:rsidR="006E54E5" w:rsidRPr="007642E5">
              <w:rPr>
                <w:lang w:val="ro-RO"/>
              </w:rPr>
              <w:t>mînerelor</w:t>
            </w:r>
            <w:proofErr w:type="spellEnd"/>
            <w:r w:rsidR="006E54E5" w:rsidRPr="007642E5">
              <w:rPr>
                <w:lang w:val="ro-RO"/>
              </w:rPr>
              <w:t xml:space="preserve"> uși</w:t>
            </w:r>
            <w:r w:rsidR="006E54E5">
              <w:rPr>
                <w:lang w:val="ro-RO"/>
              </w:rPr>
              <w:t>lor de la birouri de 2 ori pe zi – pe parcursul zilei</w:t>
            </w:r>
            <w:r w:rsidR="006E54E5" w:rsidRPr="007642E5">
              <w:rPr>
                <w:lang w:val="ro-RO"/>
              </w:rPr>
              <w:t>;</w:t>
            </w:r>
            <w:r w:rsidRPr="007642E5">
              <w:rPr>
                <w:lang w:val="ro-RO"/>
              </w:rPr>
              <w:t>;</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 xml:space="preserve">Aspirarea covoarelor </w:t>
            </w:r>
            <w:proofErr w:type="spellStart"/>
            <w:r w:rsidRPr="007642E5">
              <w:rPr>
                <w:lang w:val="ro-RO"/>
              </w:rPr>
              <w:t>şi</w:t>
            </w:r>
            <w:proofErr w:type="spellEnd"/>
            <w:r w:rsidRPr="007642E5">
              <w:rPr>
                <w:lang w:val="ro-RO"/>
              </w:rPr>
              <w:t xml:space="preserve"> spălarea pardoselilor birouri, sala de ședințe, </w:t>
            </w:r>
            <w:proofErr w:type="spellStart"/>
            <w:r w:rsidRPr="007642E5">
              <w:rPr>
                <w:lang w:val="ro-RO"/>
              </w:rPr>
              <w:t>coffe</w:t>
            </w:r>
            <w:proofErr w:type="spellEnd"/>
            <w:r w:rsidRPr="007642E5">
              <w:rPr>
                <w:lang w:val="ro-RO"/>
              </w:rPr>
              <w:t xml:space="preserve">-break  (395 m2) – program de lucru: </w:t>
            </w:r>
            <w:proofErr w:type="spellStart"/>
            <w:r w:rsidRPr="007642E5">
              <w:rPr>
                <w:lang w:val="ro-RO"/>
              </w:rPr>
              <w:t>pînă</w:t>
            </w:r>
            <w:proofErr w:type="spellEnd"/>
            <w:r w:rsidRPr="007642E5">
              <w:rPr>
                <w:lang w:val="ro-RO"/>
              </w:rPr>
              <w:t xml:space="preserve"> la 08:00 sau de la 17: 00;</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 xml:space="preserve">Aspirarea covoarelor </w:t>
            </w:r>
            <w:proofErr w:type="spellStart"/>
            <w:r w:rsidRPr="007642E5">
              <w:rPr>
                <w:lang w:val="ro-RO"/>
              </w:rPr>
              <w:t>şi</w:t>
            </w:r>
            <w:proofErr w:type="spellEnd"/>
            <w:r w:rsidRPr="007642E5">
              <w:rPr>
                <w:lang w:val="ro-RO"/>
              </w:rPr>
              <w:t xml:space="preserve"> spălarea cu soluții speciale a pardoselilor pe holuri și subsol (160 m2) – program de lucru: de la 17:00;</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 xml:space="preserve">Ștergerea umedă a balustradelor </w:t>
            </w:r>
            <w:r w:rsidR="006E54E5" w:rsidRPr="007642E5">
              <w:rPr>
                <w:lang w:val="ro-RO"/>
              </w:rPr>
              <w:t>cu soluții dezinfectante</w:t>
            </w:r>
            <w:r w:rsidR="006E54E5">
              <w:rPr>
                <w:lang w:val="ro-RO"/>
              </w:rPr>
              <w:t xml:space="preserve"> pe bază de alcool de min 70 % (20 m) </w:t>
            </w:r>
            <w:r w:rsidR="006E54E5" w:rsidRPr="007642E5">
              <w:rPr>
                <w:lang w:val="ro-RO"/>
              </w:rPr>
              <w:t xml:space="preserve"> </w:t>
            </w:r>
            <w:r w:rsidR="006E54E5">
              <w:rPr>
                <w:lang w:val="ro-RO"/>
              </w:rPr>
              <w:t xml:space="preserve">de 3 ori pe zi – pe </w:t>
            </w:r>
            <w:proofErr w:type="spellStart"/>
            <w:r w:rsidR="006E54E5">
              <w:rPr>
                <w:lang w:val="ro-RO"/>
              </w:rPr>
              <w:t>parcusul</w:t>
            </w:r>
            <w:proofErr w:type="spellEnd"/>
            <w:r w:rsidR="006E54E5">
              <w:rPr>
                <w:lang w:val="ro-RO"/>
              </w:rPr>
              <w:t xml:space="preserve"> zilei</w:t>
            </w:r>
            <w:r w:rsidR="006E54E5" w:rsidRPr="007642E5">
              <w:rPr>
                <w:lang w:val="ro-RO"/>
              </w:rPr>
              <w:t>;</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Ștergerea umedă cu soluții speciale a holurilor și scărilor de 2 ori pe zi (40 m2) – pe parcursul zilei;</w:t>
            </w:r>
          </w:p>
          <w:p w:rsidR="007642E5" w:rsidRDefault="007642E5" w:rsidP="00F63464">
            <w:pPr>
              <w:numPr>
                <w:ilvl w:val="0"/>
                <w:numId w:val="27"/>
              </w:numPr>
              <w:shd w:val="clear" w:color="auto" w:fill="FFFFFF"/>
              <w:contextualSpacing/>
              <w:rPr>
                <w:lang w:val="ro-RO"/>
              </w:rPr>
            </w:pPr>
            <w:r w:rsidRPr="007642E5">
              <w:rPr>
                <w:lang w:val="ro-RO"/>
              </w:rPr>
              <w:lastRenderedPageBreak/>
              <w:t>Ștergerea umedă cu soluții speciale a ușilor și scărilor de la intrările în blocul administrativ nr. 3 (2 intrări)</w:t>
            </w:r>
            <w:r w:rsidR="0024293E">
              <w:rPr>
                <w:lang w:val="ro-RO"/>
              </w:rPr>
              <w:t xml:space="preserve">, inclusiv dezinfectarea </w:t>
            </w:r>
            <w:proofErr w:type="spellStart"/>
            <w:r w:rsidR="0024293E">
              <w:rPr>
                <w:lang w:val="ro-RO"/>
              </w:rPr>
              <w:t>mînerelor</w:t>
            </w:r>
            <w:proofErr w:type="spellEnd"/>
            <w:r w:rsidR="0024293E">
              <w:rPr>
                <w:lang w:val="ro-RO"/>
              </w:rPr>
              <w:t xml:space="preserve"> ușilor de la </w:t>
            </w:r>
            <w:proofErr w:type="spellStart"/>
            <w:r w:rsidR="0024293E">
              <w:rPr>
                <w:lang w:val="ro-RO"/>
              </w:rPr>
              <w:t>întrare</w:t>
            </w:r>
            <w:proofErr w:type="spellEnd"/>
            <w:r w:rsidR="0024293E">
              <w:rPr>
                <w:lang w:val="ro-RO"/>
              </w:rPr>
              <w:t xml:space="preserve"> de 8 ori pe zi</w:t>
            </w:r>
            <w:r w:rsidRPr="007642E5">
              <w:rPr>
                <w:lang w:val="ro-RO"/>
              </w:rPr>
              <w:t xml:space="preserve"> – pe parcursul zilei;</w:t>
            </w:r>
          </w:p>
          <w:p w:rsidR="00F63464" w:rsidRPr="00F63464" w:rsidRDefault="00F63464" w:rsidP="00F63464">
            <w:pPr>
              <w:pStyle w:val="ListParagraph"/>
              <w:numPr>
                <w:ilvl w:val="0"/>
                <w:numId w:val="27"/>
              </w:numPr>
              <w:rPr>
                <w:lang w:val="ro-RO"/>
              </w:rPr>
            </w:pPr>
            <w:r w:rsidRPr="00F63464">
              <w:rPr>
                <w:lang w:val="ro-RO"/>
              </w:rPr>
              <w:t>Instalarea covorașelor pentru picioare (</w:t>
            </w:r>
            <w:proofErr w:type="spellStart"/>
            <w:r w:rsidRPr="00F63464">
              <w:rPr>
                <w:lang w:val="ro-RO"/>
              </w:rPr>
              <w:t>antisplash</w:t>
            </w:r>
            <w:proofErr w:type="spellEnd"/>
            <w:r w:rsidRPr="00F63464">
              <w:rPr>
                <w:lang w:val="ro-RO"/>
              </w:rPr>
              <w:t>) de mărimea aproximativă 1,20*0,70m pe toate zonele de intrare (</w:t>
            </w:r>
            <w:r>
              <w:rPr>
                <w:lang w:val="ro-RO"/>
              </w:rPr>
              <w:t>2</w:t>
            </w:r>
            <w:r w:rsidRPr="00F63464">
              <w:rPr>
                <w:lang w:val="ro-RO"/>
              </w:rPr>
              <w:t xml:space="preserve"> intrări) cu înlocuire o dată pe săptămână în perioada (aprilie-septembrie) și de două ori pe săptămână în perioada (octombrie-martie);</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 xml:space="preserve">Dotarea cabinelor sanitare cu </w:t>
            </w:r>
            <w:proofErr w:type="spellStart"/>
            <w:r w:rsidRPr="007642E5">
              <w:rPr>
                <w:lang w:val="ro-RO"/>
              </w:rPr>
              <w:t>hîrtie</w:t>
            </w:r>
            <w:proofErr w:type="spellEnd"/>
            <w:r w:rsidRPr="007642E5">
              <w:rPr>
                <w:lang w:val="ro-RO"/>
              </w:rPr>
              <w:t xml:space="preserve"> igienică pe tub, de culoare alb</w:t>
            </w:r>
            <w:r w:rsidRPr="007642E5">
              <w:rPr>
                <w:lang w:val="ro-MD"/>
              </w:rPr>
              <w:t>ă</w:t>
            </w:r>
            <w:r w:rsidRPr="007642E5">
              <w:rPr>
                <w:lang w:val="ro-RO"/>
              </w:rPr>
              <w:t xml:space="preserve">, în două straturi, cu perforație, analogic </w:t>
            </w:r>
            <w:proofErr w:type="spellStart"/>
            <w:r w:rsidRPr="007642E5">
              <w:rPr>
                <w:lang w:val="ro-RO"/>
              </w:rPr>
              <w:t>tork</w:t>
            </w:r>
            <w:proofErr w:type="spellEnd"/>
            <w:r w:rsidRPr="007642E5">
              <w:rPr>
                <w:lang w:val="ro-RO"/>
              </w:rPr>
              <w:t xml:space="preserve"> </w:t>
            </w:r>
            <w:proofErr w:type="spellStart"/>
            <w:r w:rsidRPr="007642E5">
              <w:rPr>
                <w:lang w:val="ro-RO"/>
              </w:rPr>
              <w:t>jumbo</w:t>
            </w:r>
            <w:proofErr w:type="spellEnd"/>
            <w:r w:rsidRPr="007642E5">
              <w:rPr>
                <w:lang w:val="ro-RO"/>
              </w:rPr>
              <w:t xml:space="preserve"> t2 </w:t>
            </w:r>
            <w:proofErr w:type="spellStart"/>
            <w:r w:rsidRPr="007642E5">
              <w:rPr>
                <w:lang w:val="ro-RO"/>
              </w:rPr>
              <w:t>advanced</w:t>
            </w:r>
            <w:proofErr w:type="spellEnd"/>
            <w:r w:rsidRPr="007642E5">
              <w:rPr>
                <w:lang w:val="ro-RO"/>
              </w:rPr>
              <w:t>, cu lungimea de 170 m, lățimea rolei 9,5cm, lungimea prosopului</w:t>
            </w:r>
            <w:r w:rsidR="003D3780">
              <w:rPr>
                <w:lang w:val="ro-RO"/>
              </w:rPr>
              <w:t xml:space="preserve"> </w:t>
            </w:r>
            <w:r w:rsidRPr="007642E5">
              <w:rPr>
                <w:lang w:val="ro-RO"/>
              </w:rPr>
              <w:t xml:space="preserve">14cm, </w:t>
            </w:r>
            <w:r w:rsidR="003D3780">
              <w:rPr>
                <w:lang w:val="ro-RO"/>
              </w:rPr>
              <w:t xml:space="preserve">1 rulou de </w:t>
            </w:r>
            <w:proofErr w:type="spellStart"/>
            <w:r w:rsidR="003D3780">
              <w:rPr>
                <w:lang w:val="ro-RO"/>
              </w:rPr>
              <w:t>hîrtie</w:t>
            </w:r>
            <w:proofErr w:type="spellEnd"/>
            <w:r w:rsidR="003D3780">
              <w:rPr>
                <w:lang w:val="ro-RO"/>
              </w:rPr>
              <w:t xml:space="preserve"> = 1214 prosoape</w:t>
            </w:r>
            <w:r w:rsidRPr="007642E5">
              <w:rPr>
                <w:lang w:val="ro-RO"/>
              </w:rPr>
              <w:t xml:space="preserve">, clasa superioară cu capacitate sporită de absorbție a </w:t>
            </w:r>
            <w:proofErr w:type="spellStart"/>
            <w:r w:rsidRPr="007642E5">
              <w:rPr>
                <w:lang w:val="ro-RO"/>
              </w:rPr>
              <w:t>hîrtiei</w:t>
            </w:r>
            <w:proofErr w:type="spellEnd"/>
            <w:r w:rsidRPr="007642E5">
              <w:rPr>
                <w:lang w:val="ro-RO"/>
              </w:rPr>
              <w:t xml:space="preserve"> (descompunere în apă) pentru dozatoare de tip </w:t>
            </w:r>
            <w:proofErr w:type="spellStart"/>
            <w:r w:rsidRPr="007642E5">
              <w:rPr>
                <w:lang w:val="ro-RO"/>
              </w:rPr>
              <w:t>Tork</w:t>
            </w:r>
            <w:proofErr w:type="spellEnd"/>
            <w:r w:rsidRPr="007642E5">
              <w:rPr>
                <w:lang w:val="ro-RO"/>
              </w:rPr>
              <w:t xml:space="preserve"> </w:t>
            </w:r>
            <w:proofErr w:type="spellStart"/>
            <w:r w:rsidRPr="007642E5">
              <w:rPr>
                <w:lang w:val="ro-RO"/>
              </w:rPr>
              <w:t>Elevation</w:t>
            </w:r>
            <w:proofErr w:type="spellEnd"/>
            <w:r w:rsidRPr="007642E5">
              <w:rPr>
                <w:lang w:val="ro-RO"/>
              </w:rPr>
              <w:t xml:space="preserve"> T2, (4 cabine), (pentru un flux zilnic de 50 persoane)  – pe parcursul zilei;</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 xml:space="preserve">Dotarea cabinelor sanitare cu săpun de tip spumă analogic </w:t>
            </w:r>
            <w:proofErr w:type="spellStart"/>
            <w:r w:rsidRPr="007642E5">
              <w:rPr>
                <w:lang w:val="ro-RO"/>
              </w:rPr>
              <w:t>tork</w:t>
            </w:r>
            <w:proofErr w:type="spellEnd"/>
            <w:r w:rsidRPr="007642E5">
              <w:rPr>
                <w:lang w:val="ro-RO"/>
              </w:rPr>
              <w:t xml:space="preserve"> </w:t>
            </w:r>
            <w:proofErr w:type="spellStart"/>
            <w:r w:rsidRPr="007642E5">
              <w:rPr>
                <w:lang w:val="ro-RO"/>
              </w:rPr>
              <w:t>mild</w:t>
            </w:r>
            <w:proofErr w:type="spellEnd"/>
            <w:r w:rsidRPr="007642E5">
              <w:rPr>
                <w:lang w:val="ro-RO"/>
              </w:rPr>
              <w:t xml:space="preserve"> s4 în </w:t>
            </w:r>
            <w:proofErr w:type="spellStart"/>
            <w:r w:rsidRPr="007642E5">
              <w:rPr>
                <w:lang w:val="ro-RO"/>
              </w:rPr>
              <w:t>cartușuri</w:t>
            </w:r>
            <w:proofErr w:type="spellEnd"/>
            <w:r w:rsidRPr="007642E5">
              <w:rPr>
                <w:lang w:val="ro-RO"/>
              </w:rPr>
              <w:t xml:space="preserve"> sigilate de unică folosință, în volum de 1000ml/2500 doze, incolor, de calitatea Premium, parfumat, să conțină ingrediente de hidratare și </w:t>
            </w:r>
            <w:proofErr w:type="spellStart"/>
            <w:r w:rsidRPr="007642E5">
              <w:rPr>
                <w:lang w:val="ro-RO"/>
              </w:rPr>
              <w:t>reginerare</w:t>
            </w:r>
            <w:proofErr w:type="spellEnd"/>
            <w:r w:rsidRPr="007642E5">
              <w:rPr>
                <w:lang w:val="ro-RO"/>
              </w:rPr>
              <w:t xml:space="preserve"> a pielii, pentru dozatorul de tip </w:t>
            </w:r>
            <w:proofErr w:type="spellStart"/>
            <w:r w:rsidRPr="007642E5">
              <w:rPr>
                <w:lang w:val="ro-RO"/>
              </w:rPr>
              <w:t>Tork</w:t>
            </w:r>
            <w:proofErr w:type="spellEnd"/>
            <w:r w:rsidRPr="007642E5">
              <w:rPr>
                <w:lang w:val="ro-RO"/>
              </w:rPr>
              <w:t xml:space="preserve"> </w:t>
            </w:r>
            <w:proofErr w:type="spellStart"/>
            <w:r w:rsidRPr="007642E5">
              <w:rPr>
                <w:lang w:val="ro-RO"/>
              </w:rPr>
              <w:t>Elevation</w:t>
            </w:r>
            <w:proofErr w:type="spellEnd"/>
            <w:r w:rsidRPr="007642E5">
              <w:rPr>
                <w:lang w:val="ro-RO"/>
              </w:rPr>
              <w:t xml:space="preserve"> S4, testat dermatologic,  (pentru 3 dozatoare) – pe parcursul zilei;</w:t>
            </w:r>
          </w:p>
          <w:p w:rsidR="007642E5" w:rsidRPr="007642E5" w:rsidRDefault="007642E5" w:rsidP="007642E5">
            <w:pPr>
              <w:numPr>
                <w:ilvl w:val="0"/>
                <w:numId w:val="27"/>
              </w:numPr>
              <w:shd w:val="clear" w:color="auto" w:fill="FFFFFF"/>
              <w:spacing w:after="200" w:line="276" w:lineRule="auto"/>
              <w:contextualSpacing/>
              <w:rPr>
                <w:lang w:val="ro-RO"/>
              </w:rPr>
            </w:pPr>
            <w:r w:rsidRPr="007642E5">
              <w:rPr>
                <w:lang w:val="ro-RO"/>
              </w:rPr>
              <w:t>Dotarea zilnic</w:t>
            </w:r>
            <w:r w:rsidRPr="007642E5">
              <w:rPr>
                <w:lang w:val="ro-MD"/>
              </w:rPr>
              <w:t xml:space="preserve">ă a </w:t>
            </w:r>
            <w:r w:rsidRPr="007642E5">
              <w:rPr>
                <w:lang w:val="ro-RO"/>
              </w:rPr>
              <w:t xml:space="preserve">cabinelor sanitare cu </w:t>
            </w:r>
            <w:r w:rsidR="00902218">
              <w:rPr>
                <w:lang w:val="ro-RO"/>
              </w:rPr>
              <w:t>prosoape durabile</w:t>
            </w:r>
            <w:r w:rsidRPr="007642E5">
              <w:rPr>
                <w:lang w:val="ro-RO"/>
              </w:rPr>
              <w:t xml:space="preserve"> de </w:t>
            </w:r>
            <w:proofErr w:type="spellStart"/>
            <w:r w:rsidRPr="007642E5">
              <w:rPr>
                <w:lang w:val="ro-RO"/>
              </w:rPr>
              <w:t>hîrtie</w:t>
            </w:r>
            <w:proofErr w:type="spellEnd"/>
            <w:r w:rsidRPr="007642E5">
              <w:rPr>
                <w:lang w:val="ro-RO"/>
              </w:rPr>
              <w:t xml:space="preserve"> pentru </w:t>
            </w:r>
            <w:proofErr w:type="spellStart"/>
            <w:r w:rsidRPr="007642E5">
              <w:rPr>
                <w:lang w:val="ro-RO"/>
              </w:rPr>
              <w:t>mîini</w:t>
            </w:r>
            <w:proofErr w:type="spellEnd"/>
            <w:r w:rsidRPr="007642E5">
              <w:rPr>
                <w:lang w:val="ro-RO"/>
              </w:rPr>
              <w:t xml:space="preserve"> analogic </w:t>
            </w:r>
            <w:proofErr w:type="spellStart"/>
            <w:r w:rsidRPr="007642E5">
              <w:rPr>
                <w:lang w:val="ro-RO"/>
              </w:rPr>
              <w:t>tork</w:t>
            </w:r>
            <w:proofErr w:type="spellEnd"/>
            <w:r w:rsidRPr="007642E5">
              <w:rPr>
                <w:lang w:val="ro-RO"/>
              </w:rPr>
              <w:t xml:space="preserve"> </w:t>
            </w:r>
            <w:proofErr w:type="spellStart"/>
            <w:r w:rsidRPr="007642E5">
              <w:rPr>
                <w:lang w:val="ro-RO"/>
              </w:rPr>
              <w:t>zz</w:t>
            </w:r>
            <w:proofErr w:type="spellEnd"/>
            <w:r w:rsidRPr="007642E5">
              <w:rPr>
                <w:lang w:val="ro-RO"/>
              </w:rPr>
              <w:t xml:space="preserve"> h3, 23*23cm, 250/20, albe, universal, pentru dozat</w:t>
            </w:r>
            <w:r w:rsidR="00902218">
              <w:rPr>
                <w:lang w:val="ro-RO"/>
              </w:rPr>
              <w:t xml:space="preserve">orul de tip </w:t>
            </w:r>
            <w:proofErr w:type="spellStart"/>
            <w:r w:rsidR="00902218">
              <w:rPr>
                <w:lang w:val="ro-RO"/>
              </w:rPr>
              <w:t>Tork</w:t>
            </w:r>
            <w:proofErr w:type="spellEnd"/>
            <w:r w:rsidR="00902218">
              <w:rPr>
                <w:lang w:val="ro-RO"/>
              </w:rPr>
              <w:t xml:space="preserve"> </w:t>
            </w:r>
            <w:proofErr w:type="spellStart"/>
            <w:r w:rsidR="00902218">
              <w:rPr>
                <w:lang w:val="ro-RO"/>
              </w:rPr>
              <w:t>Elevation</w:t>
            </w:r>
            <w:proofErr w:type="spellEnd"/>
            <w:r w:rsidR="00902218">
              <w:rPr>
                <w:lang w:val="ro-RO"/>
              </w:rPr>
              <w:t xml:space="preserve"> H3, </w:t>
            </w:r>
            <w:r w:rsidRPr="007642E5">
              <w:rPr>
                <w:lang w:val="ro-RO"/>
              </w:rPr>
              <w:t xml:space="preserve">pentru 3 dozatoare, </w:t>
            </w:r>
            <w:r w:rsidR="00902218">
              <w:rPr>
                <w:lang w:val="ro-RO"/>
              </w:rPr>
              <w:t>(3 cutii</w:t>
            </w:r>
            <w:r w:rsidRPr="007642E5">
              <w:rPr>
                <w:lang w:val="ro-RO"/>
              </w:rPr>
              <w:t xml:space="preserve"> de</w:t>
            </w:r>
            <w:r w:rsidR="00902218">
              <w:rPr>
                <w:lang w:val="ro-RO"/>
              </w:rPr>
              <w:t xml:space="preserve"> </w:t>
            </w:r>
            <w:proofErr w:type="spellStart"/>
            <w:r w:rsidR="00902218">
              <w:rPr>
                <w:lang w:val="ro-RO"/>
              </w:rPr>
              <w:t>hîrtie</w:t>
            </w:r>
            <w:proofErr w:type="spellEnd"/>
            <w:r w:rsidR="00902218">
              <w:rPr>
                <w:lang w:val="ro-RO"/>
              </w:rPr>
              <w:t xml:space="preserve"> a </w:t>
            </w:r>
            <w:proofErr w:type="spellStart"/>
            <w:r w:rsidR="00902218">
              <w:rPr>
                <w:lang w:val="ro-RO"/>
              </w:rPr>
              <w:t>căte</w:t>
            </w:r>
            <w:proofErr w:type="spellEnd"/>
            <w:r w:rsidRPr="007642E5">
              <w:rPr>
                <w:lang w:val="ro-RO"/>
              </w:rPr>
              <w:t xml:space="preserve"> 250 </w:t>
            </w:r>
            <w:r w:rsidR="00902218">
              <w:rPr>
                <w:lang w:val="ro-RO"/>
              </w:rPr>
              <w:t>prosoape</w:t>
            </w:r>
            <w:r w:rsidRPr="007642E5">
              <w:rPr>
                <w:lang w:val="ro-RO"/>
              </w:rPr>
              <w:t xml:space="preserve"> pe zi);</w:t>
            </w:r>
          </w:p>
          <w:p w:rsidR="007642E5" w:rsidRDefault="007642E5" w:rsidP="009E2EF4">
            <w:pPr>
              <w:numPr>
                <w:ilvl w:val="0"/>
                <w:numId w:val="27"/>
              </w:numPr>
              <w:shd w:val="clear" w:color="auto" w:fill="FFFFFF"/>
              <w:contextualSpacing/>
              <w:rPr>
                <w:lang w:val="ro-RO"/>
              </w:rPr>
            </w:pPr>
            <w:r w:rsidRPr="007642E5">
              <w:rPr>
                <w:lang w:val="ro-RO"/>
              </w:rPr>
              <w:t xml:space="preserve">Întreținerea curățeniei în blocurile sanitare de </w:t>
            </w:r>
            <w:r w:rsidR="009E2EF4">
              <w:rPr>
                <w:lang w:val="ro-RO"/>
              </w:rPr>
              <w:t>5</w:t>
            </w:r>
            <w:r w:rsidRPr="007642E5">
              <w:rPr>
                <w:lang w:val="ro-RO"/>
              </w:rPr>
              <w:t xml:space="preserve"> ori pe zi (curățarea umedă a oglinzilor, gresiei (16,8 m2 ), </w:t>
            </w:r>
            <w:proofErr w:type="spellStart"/>
            <w:r w:rsidRPr="007642E5">
              <w:rPr>
                <w:lang w:val="ro-RO"/>
              </w:rPr>
              <w:t>wc-urilor</w:t>
            </w:r>
            <w:proofErr w:type="spellEnd"/>
            <w:r w:rsidRPr="007642E5">
              <w:rPr>
                <w:lang w:val="ro-RO"/>
              </w:rPr>
              <w:t xml:space="preserve">, </w:t>
            </w:r>
            <w:proofErr w:type="spellStart"/>
            <w:r w:rsidRPr="007642E5">
              <w:rPr>
                <w:lang w:val="ro-RO"/>
              </w:rPr>
              <w:t>pisuarelor</w:t>
            </w:r>
            <w:proofErr w:type="spellEnd"/>
            <w:r w:rsidRPr="007642E5">
              <w:rPr>
                <w:lang w:val="ro-RO"/>
              </w:rPr>
              <w:t>, chiuvetelor și dezinfectarea cu ajutorul soluțiilor speciale, odorizarea încăperilor cu deodorante plăcut mirositoare, etc.), (4 blocuri sanitare) – pe parcursul zilei;</w:t>
            </w:r>
          </w:p>
          <w:p w:rsidR="009E2EF4" w:rsidRPr="009E2EF4" w:rsidRDefault="009E2EF4" w:rsidP="009E2EF4">
            <w:pPr>
              <w:pStyle w:val="ListParagraph"/>
              <w:numPr>
                <w:ilvl w:val="0"/>
                <w:numId w:val="27"/>
              </w:numPr>
              <w:rPr>
                <w:lang w:val="ro-RO"/>
              </w:rPr>
            </w:pPr>
            <w:r w:rsidRPr="009E2EF4">
              <w:rPr>
                <w:lang w:val="ro-RO"/>
              </w:rPr>
              <w:t xml:space="preserve">Dezinfectarea </w:t>
            </w:r>
            <w:proofErr w:type="spellStart"/>
            <w:r w:rsidRPr="009E2EF4">
              <w:rPr>
                <w:lang w:val="ro-RO"/>
              </w:rPr>
              <w:t>mînerelor</w:t>
            </w:r>
            <w:proofErr w:type="spellEnd"/>
            <w:r w:rsidRPr="009E2EF4">
              <w:rPr>
                <w:lang w:val="ro-RO"/>
              </w:rPr>
              <w:t xml:space="preserve"> de la blocurile sanitare cu soluție pe bază de </w:t>
            </w:r>
            <w:proofErr w:type="spellStart"/>
            <w:r w:rsidRPr="009E2EF4">
              <w:rPr>
                <w:lang w:val="ro-RO"/>
              </w:rPr>
              <w:t>alc</w:t>
            </w:r>
            <w:proofErr w:type="spellEnd"/>
            <w:r w:rsidRPr="009E2EF4">
              <w:rPr>
                <w:lang w:val="ro-RO"/>
              </w:rPr>
              <w:t>. de min 70 % de 8 ori pe zi;</w:t>
            </w:r>
          </w:p>
          <w:p w:rsidR="007642E5" w:rsidRPr="007642E5" w:rsidRDefault="007642E5" w:rsidP="007642E5">
            <w:pPr>
              <w:numPr>
                <w:ilvl w:val="0"/>
                <w:numId w:val="27"/>
              </w:numPr>
              <w:shd w:val="clear" w:color="auto" w:fill="FFFFFF"/>
              <w:spacing w:after="200" w:line="276" w:lineRule="auto"/>
              <w:contextualSpacing/>
              <w:rPr>
                <w:lang w:val="ro-RO"/>
              </w:rPr>
            </w:pPr>
            <w:proofErr w:type="spellStart"/>
            <w:r w:rsidRPr="007642E5">
              <w:rPr>
                <w:lang w:val="ro-RO"/>
              </w:rPr>
              <w:t>Curăţarea</w:t>
            </w:r>
            <w:proofErr w:type="spellEnd"/>
            <w:r w:rsidRPr="007642E5">
              <w:rPr>
                <w:lang w:val="ro-RO"/>
              </w:rPr>
              <w:t xml:space="preserve"> </w:t>
            </w:r>
            <w:proofErr w:type="spellStart"/>
            <w:r w:rsidRPr="007642E5">
              <w:rPr>
                <w:lang w:val="ro-RO"/>
              </w:rPr>
              <w:t>coşurilor</w:t>
            </w:r>
            <w:proofErr w:type="spellEnd"/>
            <w:r w:rsidRPr="007642E5">
              <w:rPr>
                <w:lang w:val="ro-RO"/>
              </w:rPr>
              <w:t xml:space="preserve"> pentru gunoi în WC-uri și înlocuirea sacilor (</w:t>
            </w:r>
            <w:r w:rsidR="009E2EF4">
              <w:rPr>
                <w:lang w:val="ro-RO"/>
              </w:rPr>
              <w:t>8</w:t>
            </w:r>
            <w:r w:rsidRPr="007642E5">
              <w:rPr>
                <w:lang w:val="ro-RO"/>
              </w:rPr>
              <w:t xml:space="preserve"> buc.)</w:t>
            </w:r>
            <w:r w:rsidR="009E2EF4">
              <w:rPr>
                <w:lang w:val="ro-RO"/>
              </w:rPr>
              <w:t xml:space="preserve"> de 6 ori pe zi</w:t>
            </w:r>
            <w:r w:rsidRPr="007642E5">
              <w:rPr>
                <w:lang w:val="ro-RO"/>
              </w:rPr>
              <w:t xml:space="preserve"> – pe parcursul zilei.</w:t>
            </w:r>
          </w:p>
          <w:p w:rsidR="007642E5" w:rsidRPr="007642E5" w:rsidRDefault="007642E5" w:rsidP="007642E5">
            <w:pPr>
              <w:shd w:val="clear" w:color="auto" w:fill="FFFFFF"/>
              <w:rPr>
                <w:i/>
                <w:sz w:val="16"/>
                <w:szCs w:val="16"/>
                <w:lang w:val="ro-RO"/>
              </w:rPr>
            </w:pPr>
          </w:p>
          <w:p w:rsidR="007642E5" w:rsidRPr="007642E5" w:rsidRDefault="007642E5" w:rsidP="007642E5">
            <w:pPr>
              <w:shd w:val="clear" w:color="auto" w:fill="FFFFFF"/>
              <w:rPr>
                <w:b/>
                <w:i/>
                <w:lang w:val="ro-RO"/>
              </w:rPr>
            </w:pPr>
            <w:r w:rsidRPr="007642E5">
              <w:rPr>
                <w:b/>
                <w:i/>
                <w:lang w:val="ro-RO"/>
              </w:rPr>
              <w:t xml:space="preserve">Servicii prestate </w:t>
            </w:r>
            <w:proofErr w:type="spellStart"/>
            <w:r w:rsidRPr="007642E5">
              <w:rPr>
                <w:b/>
                <w:i/>
                <w:lang w:val="ro-RO"/>
              </w:rPr>
              <w:t>săptămînal</w:t>
            </w:r>
            <w:proofErr w:type="spellEnd"/>
            <w:r w:rsidRPr="007642E5">
              <w:rPr>
                <w:b/>
                <w:i/>
                <w:lang w:val="ro-RO"/>
              </w:rPr>
              <w:t>:</w:t>
            </w:r>
          </w:p>
          <w:p w:rsidR="00E76E5D" w:rsidRDefault="007642E5" w:rsidP="00E76E5D">
            <w:pPr>
              <w:numPr>
                <w:ilvl w:val="0"/>
                <w:numId w:val="28"/>
              </w:numPr>
              <w:shd w:val="clear" w:color="auto" w:fill="FFFFFF"/>
              <w:spacing w:after="200" w:line="276" w:lineRule="auto"/>
              <w:contextualSpacing/>
              <w:rPr>
                <w:lang w:val="ro-RO"/>
              </w:rPr>
            </w:pPr>
            <w:r w:rsidRPr="007642E5">
              <w:rPr>
                <w:lang w:val="ro-RO"/>
              </w:rPr>
              <w:t>Curățarea umedă cu soluții dezinfectante specifice a faianței (60 m2) în blocurile sanitare.</w:t>
            </w:r>
          </w:p>
          <w:p w:rsidR="00F0080E" w:rsidRPr="00F0080E" w:rsidRDefault="00F0080E" w:rsidP="00F0080E">
            <w:pPr>
              <w:shd w:val="clear" w:color="auto" w:fill="FFFFFF"/>
              <w:spacing w:after="200" w:line="276" w:lineRule="auto"/>
              <w:ind w:left="720"/>
              <w:contextualSpacing/>
              <w:rPr>
                <w:sz w:val="16"/>
                <w:szCs w:val="16"/>
                <w:lang w:val="ro-RO"/>
              </w:rPr>
            </w:pPr>
          </w:p>
          <w:p w:rsidR="00E76E5D" w:rsidRDefault="00E76E5D" w:rsidP="00E76E5D">
            <w:pPr>
              <w:shd w:val="clear" w:color="auto" w:fill="FFFFFF"/>
              <w:spacing w:after="200" w:line="276" w:lineRule="auto"/>
              <w:contextualSpacing/>
              <w:rPr>
                <w:b/>
                <w:i/>
                <w:lang w:val="ro-RO"/>
              </w:rPr>
            </w:pPr>
            <w:r w:rsidRPr="00E76E5D">
              <w:rPr>
                <w:b/>
                <w:i/>
                <w:lang w:val="ro-RO"/>
              </w:rPr>
              <w:t>Servicii prestate lunar:</w:t>
            </w:r>
          </w:p>
          <w:p w:rsidR="007642E5" w:rsidRDefault="00E76E5D" w:rsidP="007642E5">
            <w:pPr>
              <w:numPr>
                <w:ilvl w:val="0"/>
                <w:numId w:val="28"/>
              </w:numPr>
              <w:shd w:val="clear" w:color="auto" w:fill="FFFFFF"/>
              <w:spacing w:after="200" w:line="276" w:lineRule="auto"/>
              <w:contextualSpacing/>
              <w:rPr>
                <w:lang w:val="ro-RO"/>
              </w:rPr>
            </w:pPr>
            <w:r w:rsidRPr="007642E5">
              <w:rPr>
                <w:lang w:val="ro-RO"/>
              </w:rPr>
              <w:t>Spălarea geamurilor pe ambele părți cu soluții speciale (16 bucăți, dimensiuni: 1=2,0x1,75=3,5 m</w:t>
            </w:r>
            <w:r w:rsidRPr="007642E5">
              <w:rPr>
                <w:vertAlign w:val="superscript"/>
                <w:lang w:val="ro-RO"/>
              </w:rPr>
              <w:t>2</w:t>
            </w:r>
            <w:r w:rsidRPr="007642E5">
              <w:rPr>
                <w:lang w:val="ro-RO"/>
              </w:rPr>
              <w:t xml:space="preserve"> ; 6 bucăți, dimensiuni: </w:t>
            </w:r>
            <w:r w:rsidRPr="007642E5">
              <w:rPr>
                <w:lang w:val="ro-RO"/>
              </w:rPr>
              <w:lastRenderedPageBreak/>
              <w:t>18,0x2,5= 45m2 – program de lucru: de la 17:00;</w:t>
            </w:r>
          </w:p>
          <w:p w:rsidR="00F0080E" w:rsidRPr="00F0080E" w:rsidRDefault="00F0080E" w:rsidP="00F0080E">
            <w:pPr>
              <w:shd w:val="clear" w:color="auto" w:fill="FFFFFF"/>
              <w:spacing w:after="200" w:line="276" w:lineRule="auto"/>
              <w:ind w:left="720"/>
              <w:contextualSpacing/>
              <w:rPr>
                <w:sz w:val="16"/>
                <w:szCs w:val="16"/>
                <w:lang w:val="ro-RO"/>
              </w:rPr>
            </w:pPr>
          </w:p>
          <w:p w:rsidR="007642E5" w:rsidRPr="007642E5" w:rsidRDefault="007642E5" w:rsidP="007642E5">
            <w:pPr>
              <w:shd w:val="clear" w:color="auto" w:fill="FFFFFF"/>
              <w:rPr>
                <w:b/>
                <w:i/>
                <w:lang w:val="ro-RO"/>
              </w:rPr>
            </w:pPr>
            <w:r w:rsidRPr="007642E5">
              <w:rPr>
                <w:b/>
                <w:i/>
                <w:lang w:val="ro-RO"/>
              </w:rPr>
              <w:t>Servicii prestate trimestrial:</w:t>
            </w:r>
          </w:p>
          <w:p w:rsidR="007642E5" w:rsidRPr="007642E5" w:rsidRDefault="007642E5" w:rsidP="007642E5">
            <w:pPr>
              <w:numPr>
                <w:ilvl w:val="0"/>
                <w:numId w:val="28"/>
              </w:numPr>
              <w:shd w:val="clear" w:color="auto" w:fill="FFFFFF"/>
              <w:spacing w:after="200" w:line="276" w:lineRule="auto"/>
              <w:contextualSpacing/>
              <w:rPr>
                <w:lang w:val="ro-RO"/>
              </w:rPr>
            </w:pPr>
            <w:r w:rsidRPr="007642E5">
              <w:rPr>
                <w:lang w:val="ro-RO"/>
              </w:rPr>
              <w:t xml:space="preserve">Ștergerea prafului la poduri, îndepărtarea </w:t>
            </w:r>
            <w:proofErr w:type="spellStart"/>
            <w:r w:rsidRPr="007642E5">
              <w:rPr>
                <w:lang w:val="ro-RO"/>
              </w:rPr>
              <w:t>pînzei</w:t>
            </w:r>
            <w:proofErr w:type="spellEnd"/>
            <w:r w:rsidRPr="007642E5">
              <w:rPr>
                <w:lang w:val="ro-RO"/>
              </w:rPr>
              <w:t xml:space="preserve"> de păianjen din locurile greu accesibile (120 m2) – program de lucru: de la 17:00;</w:t>
            </w:r>
          </w:p>
          <w:p w:rsidR="007642E5" w:rsidRPr="007642E5" w:rsidRDefault="007642E5" w:rsidP="007642E5">
            <w:pPr>
              <w:numPr>
                <w:ilvl w:val="0"/>
                <w:numId w:val="28"/>
              </w:numPr>
              <w:shd w:val="clear" w:color="auto" w:fill="FFFFFF"/>
              <w:spacing w:after="200" w:line="276" w:lineRule="auto"/>
              <w:contextualSpacing/>
              <w:rPr>
                <w:lang w:val="ro-RO"/>
              </w:rPr>
            </w:pPr>
            <w:r w:rsidRPr="007642E5">
              <w:rPr>
                <w:lang w:val="ro-RO"/>
              </w:rPr>
              <w:t xml:space="preserve">Spălarea </w:t>
            </w:r>
            <w:proofErr w:type="spellStart"/>
            <w:r w:rsidRPr="007642E5">
              <w:rPr>
                <w:lang w:val="ro-RO"/>
              </w:rPr>
              <w:t>roletelor</w:t>
            </w:r>
            <w:proofErr w:type="spellEnd"/>
            <w:r w:rsidRPr="007642E5">
              <w:rPr>
                <w:lang w:val="ro-RO"/>
              </w:rPr>
              <w:t xml:space="preserve"> de la geamuri – 30m2.</w:t>
            </w:r>
          </w:p>
          <w:p w:rsidR="007642E5" w:rsidRPr="007642E5" w:rsidRDefault="007642E5" w:rsidP="007642E5">
            <w:pPr>
              <w:shd w:val="clear" w:color="auto" w:fill="FFFFFF"/>
              <w:rPr>
                <w:lang w:val="ro-RO"/>
              </w:rPr>
            </w:pPr>
          </w:p>
          <w:p w:rsidR="007642E5" w:rsidRPr="007642E5" w:rsidRDefault="007642E5" w:rsidP="007642E5">
            <w:pPr>
              <w:shd w:val="clear" w:color="auto" w:fill="FFFFFF"/>
              <w:rPr>
                <w:b/>
                <w:lang w:val="ro-RO"/>
              </w:rPr>
            </w:pPr>
            <w:r w:rsidRPr="007642E5">
              <w:rPr>
                <w:b/>
                <w:lang w:val="ro-RO"/>
              </w:rPr>
              <w:t xml:space="preserve">* Notă: </w:t>
            </w:r>
            <w:r w:rsidRPr="007642E5">
              <w:rPr>
                <w:i/>
                <w:lang w:val="ro-RO"/>
              </w:rPr>
              <w:t>Sunt prevăzute lucrări de re</w:t>
            </w:r>
            <w:r w:rsidR="009E2EF4">
              <w:rPr>
                <w:i/>
                <w:lang w:val="ro-RO"/>
              </w:rPr>
              <w:t>parație curentă pentru anul 2021</w:t>
            </w:r>
            <w:r w:rsidRPr="007642E5">
              <w:rPr>
                <w:i/>
                <w:lang w:val="ro-RO"/>
              </w:rPr>
              <w:t>, iar serviciile de curățenie în urma reparației vor fi prevăzute în costul total al ofertei.</w:t>
            </w:r>
          </w:p>
          <w:p w:rsidR="007642E5" w:rsidRPr="007642E5" w:rsidRDefault="007642E5" w:rsidP="007642E5">
            <w:pPr>
              <w:shd w:val="clear" w:color="auto" w:fill="FFFFFF"/>
              <w:rPr>
                <w:sz w:val="16"/>
                <w:szCs w:val="16"/>
                <w:lang w:val="ro-RO"/>
              </w:rPr>
            </w:pPr>
          </w:p>
          <w:p w:rsidR="007642E5" w:rsidRPr="007642E5" w:rsidRDefault="007642E5" w:rsidP="007642E5">
            <w:pPr>
              <w:shd w:val="clear" w:color="auto" w:fill="FFFFFF"/>
              <w:jc w:val="center"/>
              <w:rPr>
                <w:b/>
                <w:i/>
                <w:lang w:val="ro-RO"/>
              </w:rPr>
            </w:pPr>
            <w:r w:rsidRPr="007642E5">
              <w:rPr>
                <w:b/>
                <w:i/>
                <w:lang w:val="ro-RO"/>
              </w:rPr>
              <w:t>Condiții generale obligatorii:</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RO"/>
              </w:rPr>
              <w:t xml:space="preserve">Numărul </w:t>
            </w:r>
            <w:r w:rsidR="00A24608">
              <w:rPr>
                <w:lang w:val="ro-RO"/>
              </w:rPr>
              <w:t xml:space="preserve">recomandat </w:t>
            </w:r>
            <w:r w:rsidRPr="007642E5">
              <w:rPr>
                <w:lang w:val="ro-RO"/>
              </w:rPr>
              <w:t xml:space="preserve">de personal pentru îndeplinirea contractului va constitui </w:t>
            </w:r>
            <w:r w:rsidR="00A24608">
              <w:rPr>
                <w:lang w:val="ro-RO"/>
              </w:rPr>
              <w:t>p</w:t>
            </w:r>
            <w:proofErr w:type="spellStart"/>
            <w:r w:rsidR="00A24608">
              <w:rPr>
                <w:lang w:val="ro-MD"/>
              </w:rPr>
              <w:t>înă</w:t>
            </w:r>
            <w:proofErr w:type="spellEnd"/>
            <w:r w:rsidR="00A24608">
              <w:rPr>
                <w:lang w:val="ro-MD"/>
              </w:rPr>
              <w:t xml:space="preserve"> la </w:t>
            </w:r>
            <w:r w:rsidRPr="007642E5">
              <w:rPr>
                <w:lang w:val="ro-RO"/>
              </w:rPr>
              <w:t>1</w:t>
            </w:r>
            <w:r w:rsidR="00A24608">
              <w:rPr>
                <w:lang w:val="ro-RO"/>
              </w:rPr>
              <w:t>3</w:t>
            </w:r>
            <w:r w:rsidRPr="007642E5">
              <w:rPr>
                <w:lang w:val="ro-RO"/>
              </w:rPr>
              <w:t xml:space="preserve"> persoane inclusiv șeful de echipă/supervizor;</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RO"/>
              </w:rPr>
              <w:t>Prestatorul va asigura prezența zilnică pe toată durata zilei de muncă a minimum 3 persoane de serviciu pentru întreținerea curățeniei în sediile ministerului, grupurile sanitare, holuri, căi de acces și alte servicii accidentale/ocazionale;</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RO"/>
              </w:rPr>
              <w:t xml:space="preserve">Serviciile de curățenie vor fi efectuate cu soluții chimice dezinfectante, fără adaos de clor, cu miros proaspăt de </w:t>
            </w:r>
            <w:proofErr w:type="spellStart"/>
            <w:r w:rsidRPr="007642E5">
              <w:rPr>
                <w:lang w:val="ro-RO"/>
              </w:rPr>
              <w:t>lămîie</w:t>
            </w:r>
            <w:proofErr w:type="spellEnd"/>
            <w:r w:rsidRPr="007642E5">
              <w:rPr>
                <w:lang w:val="ro-RO"/>
              </w:rPr>
              <w:t xml:space="preserve"> (produse certificate </w:t>
            </w:r>
            <w:proofErr w:type="spellStart"/>
            <w:r w:rsidRPr="007642E5">
              <w:rPr>
                <w:lang w:val="ro-RO"/>
              </w:rPr>
              <w:t>ecolabel</w:t>
            </w:r>
            <w:proofErr w:type="spellEnd"/>
            <w:r w:rsidRPr="007642E5">
              <w:rPr>
                <w:lang w:val="ro-RO"/>
              </w:rPr>
              <w:t>);</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 xml:space="preserve">Prestatorul va asigura </w:t>
            </w:r>
            <w:r w:rsidR="00A24608">
              <w:rPr>
                <w:lang w:val="ro-MD"/>
              </w:rPr>
              <w:t xml:space="preserve">din contul său </w:t>
            </w:r>
            <w:r w:rsidRPr="007642E5">
              <w:rPr>
                <w:lang w:val="ro-MD"/>
              </w:rPr>
              <w:t>toate</w:t>
            </w:r>
            <w:r w:rsidR="006D1CBA">
              <w:rPr>
                <w:lang w:val="ro-MD"/>
              </w:rPr>
              <w:t xml:space="preserve"> echipamentele și</w:t>
            </w:r>
            <w:r w:rsidRPr="007642E5">
              <w:rPr>
                <w:lang w:val="ro-MD"/>
              </w:rPr>
              <w:t xml:space="preserve"> materialele necesare pentru efectuarea operațiunilor de curățenie, va prezenta pentru coordonare și aprobare lista cu detergenți, soluții de curățat, emulsii de igienizare, dezinfectanți, soluții de degresare</w:t>
            </w:r>
            <w:r w:rsidR="00A24608">
              <w:rPr>
                <w:lang w:val="ro-MD"/>
              </w:rPr>
              <w:t xml:space="preserve">, </w:t>
            </w:r>
            <w:proofErr w:type="spellStart"/>
            <w:r w:rsidR="00A24608">
              <w:rPr>
                <w:lang w:val="ro-MD"/>
              </w:rPr>
              <w:t>hîrtie</w:t>
            </w:r>
            <w:proofErr w:type="spellEnd"/>
            <w:r w:rsidR="00A24608">
              <w:rPr>
                <w:lang w:val="ro-MD"/>
              </w:rPr>
              <w:t xml:space="preserve"> igienică, prosoape pentru </w:t>
            </w:r>
            <w:proofErr w:type="spellStart"/>
            <w:r w:rsidR="00A24608">
              <w:rPr>
                <w:lang w:val="ro-MD"/>
              </w:rPr>
              <w:t>mîini</w:t>
            </w:r>
            <w:proofErr w:type="spellEnd"/>
            <w:r w:rsidR="00A24608">
              <w:rPr>
                <w:lang w:val="ro-MD"/>
              </w:rPr>
              <w:t>, săpun de tip spumă, saci pentru gunoi</w:t>
            </w:r>
            <w:r w:rsidR="006D1CBA">
              <w:rPr>
                <w:lang w:val="ro-MD"/>
              </w:rPr>
              <w:t xml:space="preserve">, covorașe </w:t>
            </w:r>
            <w:proofErr w:type="spellStart"/>
            <w:r w:rsidR="006D1CBA">
              <w:rPr>
                <w:lang w:val="ro-MD"/>
              </w:rPr>
              <w:t>antisplash</w:t>
            </w:r>
            <w:proofErr w:type="spellEnd"/>
            <w:r w:rsidR="006D1CBA">
              <w:rPr>
                <w:lang w:val="ro-MD"/>
              </w:rPr>
              <w:t xml:space="preserve">, </w:t>
            </w:r>
            <w:proofErr w:type="spellStart"/>
            <w:r w:rsidR="006D1CBA">
              <w:rPr>
                <w:lang w:val="ro-MD"/>
              </w:rPr>
              <w:t>mopuri</w:t>
            </w:r>
            <w:proofErr w:type="spellEnd"/>
            <w:r w:rsidR="006D1CBA">
              <w:rPr>
                <w:lang w:val="ro-MD"/>
              </w:rPr>
              <w:t>, căldări, bureți speciali pentru diferite suprafețe</w:t>
            </w:r>
            <w:r w:rsidRPr="007642E5">
              <w:rPr>
                <w:lang w:val="ro-MD"/>
              </w:rPr>
              <w:t xml:space="preserve"> și alte produse folosite pe tipuri de operațiuni specifice fiecărui tip de suprafață ce trebuie curățată. </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 xml:space="preserve">În costul serviciilor vor fi incluse: toate tipurile de soluții, detergenți, </w:t>
            </w:r>
            <w:proofErr w:type="spellStart"/>
            <w:r w:rsidRPr="007642E5">
              <w:rPr>
                <w:lang w:val="ro-MD"/>
              </w:rPr>
              <w:t>hîrtia</w:t>
            </w:r>
            <w:proofErr w:type="spellEnd"/>
            <w:r w:rsidRPr="007642E5">
              <w:rPr>
                <w:lang w:val="ro-MD"/>
              </w:rPr>
              <w:t xml:space="preserve"> igienică, </w:t>
            </w:r>
            <w:proofErr w:type="spellStart"/>
            <w:r w:rsidRPr="007642E5">
              <w:rPr>
                <w:lang w:val="ro-MD"/>
              </w:rPr>
              <w:t>hîrtia</w:t>
            </w:r>
            <w:proofErr w:type="spellEnd"/>
            <w:r w:rsidRPr="007642E5">
              <w:rPr>
                <w:lang w:val="ro-MD"/>
              </w:rPr>
              <w:t xml:space="preserve"> pentru uscarea </w:t>
            </w:r>
            <w:proofErr w:type="spellStart"/>
            <w:r w:rsidRPr="007642E5">
              <w:rPr>
                <w:lang w:val="ro-MD"/>
              </w:rPr>
              <w:t>mîinilor</w:t>
            </w:r>
            <w:proofErr w:type="spellEnd"/>
            <w:r w:rsidRPr="007642E5">
              <w:rPr>
                <w:lang w:val="ro-MD"/>
              </w:rPr>
              <w:t xml:space="preserve">, săpunul de tip spumă, pastile pentru </w:t>
            </w:r>
            <w:proofErr w:type="spellStart"/>
            <w:r w:rsidRPr="007642E5">
              <w:rPr>
                <w:lang w:val="ro-MD"/>
              </w:rPr>
              <w:t>pisuare</w:t>
            </w:r>
            <w:proofErr w:type="spellEnd"/>
            <w:r w:rsidRPr="007642E5">
              <w:rPr>
                <w:lang w:val="ro-MD"/>
              </w:rPr>
              <w:t>, saci pentru gunoi</w:t>
            </w:r>
            <w:r w:rsidR="006D1CBA">
              <w:rPr>
                <w:lang w:val="ro-MD"/>
              </w:rPr>
              <w:t xml:space="preserve">, covorașe </w:t>
            </w:r>
            <w:proofErr w:type="spellStart"/>
            <w:r w:rsidR="006D1CBA">
              <w:rPr>
                <w:lang w:val="ro-MD"/>
              </w:rPr>
              <w:t>antisplas</w:t>
            </w:r>
            <w:proofErr w:type="spellEnd"/>
            <w:r w:rsidR="006D1CBA">
              <w:rPr>
                <w:lang w:val="ro-MD"/>
              </w:rPr>
              <w:t xml:space="preserve">, </w:t>
            </w:r>
            <w:proofErr w:type="spellStart"/>
            <w:r w:rsidR="006D1CBA">
              <w:rPr>
                <w:lang w:val="ro-MD"/>
              </w:rPr>
              <w:t>mopuri</w:t>
            </w:r>
            <w:proofErr w:type="spellEnd"/>
            <w:r w:rsidR="006D1CBA">
              <w:rPr>
                <w:lang w:val="ro-MD"/>
              </w:rPr>
              <w:t>, căldări, bureți speciali pentru diferite suprafețe</w:t>
            </w:r>
            <w:r w:rsidRPr="007642E5">
              <w:rPr>
                <w:lang w:val="ro-MD"/>
              </w:rPr>
              <w:t xml:space="preserve"> și restul inventarului necesar pentru efectuarea curățeniei.</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 xml:space="preserve">Produsele utilizate trebuie sa fie </w:t>
            </w:r>
            <w:r w:rsidR="00A24608">
              <w:rPr>
                <w:lang w:val="ro-MD"/>
              </w:rPr>
              <w:t xml:space="preserve">certificate, </w:t>
            </w:r>
            <w:r w:rsidRPr="007642E5">
              <w:rPr>
                <w:lang w:val="ro-MD"/>
              </w:rPr>
              <w:t xml:space="preserve">cu termenul de utilizare valabil, de calitate superioară, </w:t>
            </w:r>
            <w:proofErr w:type="spellStart"/>
            <w:r w:rsidRPr="007642E5">
              <w:rPr>
                <w:lang w:val="ro-MD"/>
              </w:rPr>
              <w:t>nontoxice</w:t>
            </w:r>
            <w:proofErr w:type="spellEnd"/>
            <w:r w:rsidRPr="007642E5">
              <w:rPr>
                <w:lang w:val="ro-MD"/>
              </w:rPr>
              <w:t>, ecologice și plăcut mirositoare.</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 xml:space="preserve">Prestatorul va pune din cont propriu la dispoziție Beneficiarului aspiratoare profesionale pentru efectuarea curățeniei. </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 xml:space="preserve">Prestatorul va prezenta spre coordonare și aprobare lista cu echipamente, ustensile și </w:t>
            </w:r>
            <w:r w:rsidRPr="007642E5">
              <w:rPr>
                <w:lang w:val="ro-MD"/>
              </w:rPr>
              <w:lastRenderedPageBreak/>
              <w:t>utilaje profesionale pe care se obligă să le utilizeze la îndeplinirea contractului.</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Personalul prestatorului de servicii va fi calificat și responsabil (cu cazierul juridic curat), trebuie să cunoască regulile generale de conduită, să respecte regulile privind igiena personală;</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 xml:space="preserve">Personalul prestatorului de servicii va fi echipat </w:t>
            </w:r>
            <w:r w:rsidR="006D1CBA">
              <w:rPr>
                <w:lang w:val="ro-MD"/>
              </w:rPr>
              <w:t xml:space="preserve">zilnic </w:t>
            </w:r>
            <w:r w:rsidRPr="007642E5">
              <w:rPr>
                <w:lang w:val="ro-MD"/>
              </w:rPr>
              <w:t>cu îmbrăcăminte specială de muncă unică pentru toți (uniforme)</w:t>
            </w:r>
            <w:r w:rsidR="006D1CBA">
              <w:rPr>
                <w:lang w:val="ro-MD"/>
              </w:rPr>
              <w:t>, măști și mănuși de protecție</w:t>
            </w:r>
            <w:r w:rsidR="00CD1322">
              <w:rPr>
                <w:lang w:val="ro-MD"/>
              </w:rPr>
              <w:t xml:space="preserve"> (schimbate la fiecare 2 ore) și dezinfectant</w:t>
            </w:r>
            <w:r w:rsidRPr="007642E5">
              <w:rPr>
                <w:lang w:val="ro-MD"/>
              </w:rPr>
              <w:t>.</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Prestatorul va răspunde de bunurile deteriorate din culpă proprie și dovedită, aflate în spațiile în care se prestează serviciile de curățenie;</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Prestatorul va asigura controlul îndeplinirii programului de lucru zilnic și al calității serviciilor prestate prin intermediul unui șef de echipă sau a unui supervizor al cărui nume se va preciza în propunerea tehnică;</w:t>
            </w:r>
          </w:p>
          <w:p w:rsidR="007642E5" w:rsidRPr="007642E5" w:rsidRDefault="007642E5" w:rsidP="007642E5">
            <w:pPr>
              <w:numPr>
                <w:ilvl w:val="0"/>
                <w:numId w:val="31"/>
              </w:numPr>
              <w:shd w:val="clear" w:color="auto" w:fill="FFFFFF"/>
              <w:spacing w:after="200" w:line="276" w:lineRule="auto"/>
              <w:contextualSpacing/>
              <w:jc w:val="both"/>
              <w:rPr>
                <w:lang w:val="ro-RO"/>
              </w:rPr>
            </w:pPr>
            <w:r w:rsidRPr="007642E5">
              <w:rPr>
                <w:lang w:val="ro-MD"/>
              </w:rPr>
              <w:t>Prestatorul va asigura echipament de protecție și lucru, pe parcursul derulării contractului, va respecta legislația în vigoare în conformitate cu reglementările obligatorii referitoare la securitatea și sănătatea în muncă, prevenirea și stingerea incendiilor.</w:t>
            </w:r>
          </w:p>
          <w:p w:rsidR="007642E5" w:rsidRPr="007642E5" w:rsidRDefault="007642E5" w:rsidP="007642E5">
            <w:pPr>
              <w:tabs>
                <w:tab w:val="left" w:pos="-567"/>
                <w:tab w:val="left" w:pos="-284"/>
              </w:tabs>
              <w:jc w:val="both"/>
              <w:rPr>
                <w:b/>
                <w:i/>
                <w:lang w:val="ro-MD"/>
              </w:rPr>
            </w:pPr>
          </w:p>
          <w:p w:rsidR="007642E5" w:rsidRPr="007642E5" w:rsidRDefault="007642E5" w:rsidP="007642E5">
            <w:pPr>
              <w:tabs>
                <w:tab w:val="left" w:pos="-567"/>
                <w:tab w:val="left" w:pos="-284"/>
              </w:tabs>
              <w:ind w:left="33"/>
              <w:jc w:val="both"/>
              <w:rPr>
                <w:b/>
                <w:i/>
                <w:lang w:val="ro-MD"/>
              </w:rPr>
            </w:pPr>
            <w:r w:rsidRPr="007642E5">
              <w:rPr>
                <w:b/>
                <w:i/>
                <w:lang w:val="ro-MD"/>
              </w:rPr>
              <w:t>Beneficiarul își rezervă dreptul:</w:t>
            </w:r>
          </w:p>
          <w:p w:rsidR="007642E5" w:rsidRPr="007642E5" w:rsidRDefault="007642E5" w:rsidP="007642E5">
            <w:pPr>
              <w:numPr>
                <w:ilvl w:val="0"/>
                <w:numId w:val="32"/>
              </w:numPr>
              <w:tabs>
                <w:tab w:val="left" w:pos="-567"/>
                <w:tab w:val="left" w:pos="-284"/>
              </w:tabs>
              <w:spacing w:after="200" w:line="276" w:lineRule="auto"/>
              <w:jc w:val="both"/>
              <w:rPr>
                <w:lang w:val="ro-MD"/>
              </w:rPr>
            </w:pPr>
            <w:r w:rsidRPr="007642E5">
              <w:rPr>
                <w:lang w:val="ro-MD"/>
              </w:rPr>
              <w:t xml:space="preserve">De a modifica programul de lucru al Prestatorului dacă, se constată că programul de lucru specificat în Cerințele față de serviciile prestate nu este funcțional; </w:t>
            </w:r>
          </w:p>
          <w:p w:rsidR="007642E5" w:rsidRPr="007642E5" w:rsidRDefault="007642E5" w:rsidP="007642E5">
            <w:pPr>
              <w:numPr>
                <w:ilvl w:val="0"/>
                <w:numId w:val="32"/>
              </w:numPr>
              <w:tabs>
                <w:tab w:val="left" w:pos="-567"/>
                <w:tab w:val="left" w:pos="-284"/>
              </w:tabs>
              <w:spacing w:after="200" w:line="276" w:lineRule="auto"/>
              <w:jc w:val="both"/>
              <w:rPr>
                <w:lang w:val="ro-MD"/>
              </w:rPr>
            </w:pPr>
            <w:r w:rsidRPr="007642E5">
              <w:rPr>
                <w:lang w:val="ro-MD"/>
              </w:rPr>
              <w:t>de a solicita înlocuirea personalului în cazul în care acesta nu dă dovadă de aspect sau comportament decent.</w:t>
            </w:r>
          </w:p>
          <w:p w:rsidR="007642E5" w:rsidRPr="006014DA" w:rsidRDefault="007642E5" w:rsidP="006014DA">
            <w:pPr>
              <w:numPr>
                <w:ilvl w:val="0"/>
                <w:numId w:val="32"/>
              </w:numPr>
              <w:tabs>
                <w:tab w:val="left" w:pos="-567"/>
                <w:tab w:val="left" w:pos="-284"/>
              </w:tabs>
              <w:spacing w:after="200" w:line="276" w:lineRule="auto"/>
              <w:jc w:val="both"/>
              <w:rPr>
                <w:lang w:val="ro-MD"/>
              </w:rPr>
            </w:pPr>
            <w:r w:rsidRPr="007642E5">
              <w:rPr>
                <w:lang w:val="ro-MD"/>
              </w:rPr>
              <w:t>Toate serviciile prestate trebuie să fie îndeplinite calitativ și în termen</w:t>
            </w:r>
            <w:r w:rsidRPr="007642E5">
              <w:rPr>
                <w:lang w:val="ro-RO"/>
              </w:rPr>
              <w:t>.</w:t>
            </w:r>
          </w:p>
          <w:p w:rsidR="007642E5" w:rsidRPr="007642E5" w:rsidRDefault="007642E5" w:rsidP="007642E5">
            <w:pPr>
              <w:tabs>
                <w:tab w:val="left" w:pos="-567"/>
                <w:tab w:val="left" w:pos="-284"/>
              </w:tabs>
              <w:jc w:val="both"/>
              <w:rPr>
                <w:b/>
                <w:i/>
                <w:lang w:val="ro-RO"/>
              </w:rPr>
            </w:pPr>
            <w:r w:rsidRPr="007642E5">
              <w:rPr>
                <w:b/>
                <w:i/>
                <w:lang w:val="ro-RO"/>
              </w:rPr>
              <w:t>Elaborarea ofertei financiare:</w:t>
            </w:r>
          </w:p>
          <w:p w:rsidR="00FC0808" w:rsidRPr="007642E5" w:rsidRDefault="007642E5" w:rsidP="00F21F4F">
            <w:pPr>
              <w:numPr>
                <w:ilvl w:val="0"/>
                <w:numId w:val="33"/>
              </w:numPr>
              <w:tabs>
                <w:tab w:val="left" w:pos="-567"/>
                <w:tab w:val="left" w:pos="-284"/>
              </w:tabs>
              <w:spacing w:after="200" w:line="276" w:lineRule="auto"/>
              <w:jc w:val="both"/>
              <w:rPr>
                <w:lang w:val="ro-MD"/>
              </w:rPr>
            </w:pPr>
            <w:r w:rsidRPr="007642E5">
              <w:rPr>
                <w:lang w:val="ro-MD"/>
              </w:rPr>
              <w:t>Ca parte a ofertei financiare, Prestatorul de servicii va prezenta obligatoriu descifrarea elementelor de cost ce formează prețul/costul lunar și total al ofertei, acestea vor include:</w:t>
            </w:r>
            <w:r w:rsidR="008C52C8">
              <w:rPr>
                <w:lang w:val="ro-MD"/>
              </w:rPr>
              <w:t xml:space="preserve"> nr. total de personal atribuit pentru executarea contractului,</w:t>
            </w:r>
            <w:r w:rsidRPr="007642E5">
              <w:rPr>
                <w:lang w:val="ro-MD"/>
              </w:rPr>
              <w:t xml:space="preserve"> cheltuieli cu personalul (salariul lunar brut per dereticătoare și alte tipuri de plăți (premii, etc.), contribuțiile de asistență medicală și sociale ale angajatorului), cheltuielile cu resursele tehnice, consumabilele utilizate și alte elemente considerate în formarea prețului.</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F3" w:rsidRDefault="002023F3" w:rsidP="00FC0808">
            <w:pPr>
              <w:spacing w:before="120"/>
              <w:jc w:val="center"/>
              <w:rPr>
                <w:lang w:val="ro-MD"/>
              </w:rPr>
            </w:pPr>
          </w:p>
          <w:p w:rsidR="002023F3" w:rsidRDefault="002023F3" w:rsidP="00FC0808">
            <w:pPr>
              <w:spacing w:before="120"/>
              <w:jc w:val="center"/>
              <w:rPr>
                <w:lang w:val="ro-MD"/>
              </w:rPr>
            </w:pPr>
          </w:p>
          <w:p w:rsidR="002023F3" w:rsidRDefault="002023F3" w:rsidP="00FC0808">
            <w:pPr>
              <w:spacing w:before="120"/>
              <w:jc w:val="center"/>
              <w:rPr>
                <w:lang w:val="ro-MD"/>
              </w:rPr>
            </w:pPr>
          </w:p>
          <w:p w:rsidR="002023F3" w:rsidRDefault="002023F3" w:rsidP="00FC0808">
            <w:pPr>
              <w:spacing w:before="120"/>
              <w:jc w:val="center"/>
              <w:rPr>
                <w:lang w:val="ro-MD"/>
              </w:rPr>
            </w:pPr>
          </w:p>
          <w:p w:rsidR="002023F3" w:rsidRDefault="002023F3" w:rsidP="00FC0808">
            <w:pPr>
              <w:spacing w:before="120"/>
              <w:jc w:val="center"/>
              <w:rPr>
                <w:lang w:val="ro-MD"/>
              </w:rPr>
            </w:pPr>
          </w:p>
          <w:p w:rsidR="002023F3" w:rsidRDefault="002023F3" w:rsidP="00FC0808">
            <w:pPr>
              <w:spacing w:before="120"/>
              <w:jc w:val="center"/>
              <w:rPr>
                <w:lang w:val="ro-MD"/>
              </w:rPr>
            </w:pPr>
          </w:p>
          <w:p w:rsidR="002023F3" w:rsidRDefault="002023F3" w:rsidP="00FC0808">
            <w:pPr>
              <w:spacing w:before="120"/>
              <w:jc w:val="center"/>
              <w:rPr>
                <w:lang w:val="ro-MD"/>
              </w:rPr>
            </w:pPr>
          </w:p>
          <w:p w:rsidR="002023F3" w:rsidRDefault="002023F3" w:rsidP="00FC0808">
            <w:pPr>
              <w:spacing w:before="120"/>
              <w:jc w:val="center"/>
              <w:rPr>
                <w:lang w:val="ro-MD"/>
              </w:rPr>
            </w:pPr>
          </w:p>
          <w:p w:rsidR="00FC0808" w:rsidRPr="00983754" w:rsidRDefault="000746B6" w:rsidP="002D11DD">
            <w:pPr>
              <w:spacing w:before="120"/>
              <w:ind w:left="-110" w:right="-122"/>
              <w:jc w:val="center"/>
              <w:rPr>
                <w:lang w:val="ro-MD"/>
              </w:rPr>
            </w:pPr>
            <w:r>
              <w:rPr>
                <w:lang w:val="ro-MD"/>
              </w:rPr>
              <w:t>1058333,</w:t>
            </w:r>
            <w:r w:rsidR="00616FBB">
              <w:rPr>
                <w:lang w:val="ro-MD"/>
              </w:rPr>
              <w:t>33</w:t>
            </w:r>
          </w:p>
        </w:tc>
      </w:tr>
      <w:tr w:rsidR="005A683D" w:rsidRPr="005A683D" w:rsidTr="006C1B5E">
        <w:trPr>
          <w:trHeight w:val="269"/>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3D" w:rsidRDefault="005A683D" w:rsidP="00FC0808">
            <w:pPr>
              <w:spacing w:before="120"/>
              <w:jc w:val="center"/>
              <w:rPr>
                <w:lang w:val="ro-MD"/>
              </w:rPr>
            </w:pPr>
            <w:r>
              <w:rPr>
                <w:lang w:val="ro-MD"/>
              </w:rPr>
              <w:lastRenderedPageBreak/>
              <w:t>1.2</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3D" w:rsidRPr="00D46742" w:rsidRDefault="005A683D" w:rsidP="00FC0808">
            <w:pPr>
              <w:spacing w:before="120"/>
              <w:jc w:val="center"/>
              <w:rPr>
                <w:sz w:val="16"/>
                <w:szCs w:val="16"/>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rsidR="005A683D" w:rsidRPr="00A9645C" w:rsidRDefault="005A683D" w:rsidP="00FC0808">
            <w:pPr>
              <w:rPr>
                <w:color w:val="000000"/>
                <w:lang w:val="en-US"/>
              </w:rPr>
            </w:pPr>
            <w:proofErr w:type="spellStart"/>
            <w:r w:rsidRPr="005A683D">
              <w:rPr>
                <w:color w:val="000000"/>
                <w:lang w:val="en-US"/>
              </w:rPr>
              <w:t>Curățarea</w:t>
            </w:r>
            <w:proofErr w:type="spellEnd"/>
            <w:r w:rsidRPr="005A683D">
              <w:rPr>
                <w:color w:val="000000"/>
                <w:lang w:val="en-US"/>
              </w:rPr>
              <w:t xml:space="preserve"> </w:t>
            </w:r>
            <w:proofErr w:type="spellStart"/>
            <w:r w:rsidRPr="005A683D">
              <w:rPr>
                <w:color w:val="000000"/>
                <w:lang w:val="en-US"/>
              </w:rPr>
              <w:t>chimică</w:t>
            </w:r>
            <w:proofErr w:type="spellEnd"/>
            <w:r w:rsidRPr="005A683D">
              <w:rPr>
                <w:color w:val="000000"/>
                <w:lang w:val="en-US"/>
              </w:rPr>
              <w:t xml:space="preserve"> a </w:t>
            </w:r>
            <w:proofErr w:type="spellStart"/>
            <w:r w:rsidRPr="005A683D">
              <w:rPr>
                <w:color w:val="000000"/>
                <w:lang w:val="en-US"/>
              </w:rPr>
              <w:t>covoarelor</w:t>
            </w:r>
            <w:proofErr w:type="spellEnd"/>
            <w:r w:rsidRPr="005A683D">
              <w:rPr>
                <w:color w:val="000000"/>
                <w:lang w:val="en-US"/>
              </w:rPr>
              <w:t xml:space="preserve"> </w:t>
            </w:r>
            <w:proofErr w:type="spellStart"/>
            <w:r w:rsidRPr="005A683D">
              <w:rPr>
                <w:color w:val="000000"/>
                <w:lang w:val="en-US"/>
              </w:rPr>
              <w:t>și</w:t>
            </w:r>
            <w:proofErr w:type="spellEnd"/>
            <w:r w:rsidRPr="005A683D">
              <w:rPr>
                <w:color w:val="000000"/>
                <w:lang w:val="en-US"/>
              </w:rPr>
              <w:t xml:space="preserve"> </w:t>
            </w:r>
            <w:proofErr w:type="spellStart"/>
            <w:r w:rsidRPr="005A683D">
              <w:rPr>
                <w:color w:val="000000"/>
                <w:lang w:val="en-US"/>
              </w:rPr>
              <w:lastRenderedPageBreak/>
              <w:t>mochetelor</w:t>
            </w:r>
            <w:proofErr w:type="spellEnd"/>
            <w:r w:rsidRPr="005A683D">
              <w:rPr>
                <w:color w:val="000000"/>
                <w:lang w:val="en-US"/>
              </w:rPr>
              <w:t xml:space="preserve"> la </w:t>
            </w:r>
            <w:proofErr w:type="spellStart"/>
            <w:r w:rsidRPr="005A683D">
              <w:rPr>
                <w:color w:val="000000"/>
                <w:lang w:val="en-US"/>
              </w:rPr>
              <w:t>sediul</w:t>
            </w:r>
            <w:proofErr w:type="spellEnd"/>
            <w:r w:rsidRPr="005A683D">
              <w:rPr>
                <w:color w:val="000000"/>
                <w:lang w:val="en-US"/>
              </w:rPr>
              <w:t xml:space="preserve"> </w:t>
            </w:r>
            <w:proofErr w:type="spellStart"/>
            <w:r w:rsidRPr="005A683D">
              <w:rPr>
                <w:color w:val="000000"/>
                <w:lang w:val="en-US"/>
              </w:rPr>
              <w:t>prestatorului</w:t>
            </w:r>
            <w:proofErr w:type="spellEnd"/>
            <w:r w:rsidRPr="005A683D">
              <w:rPr>
                <w:color w:val="000000"/>
                <w:lang w:val="en-US"/>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A683D" w:rsidRPr="00A9645C" w:rsidRDefault="005A683D" w:rsidP="005A683D">
            <w:pPr>
              <w:jc w:val="center"/>
              <w:rPr>
                <w:color w:val="000000"/>
                <w:lang w:val="en-US"/>
              </w:rPr>
            </w:pPr>
            <w:r>
              <w:rPr>
                <w:color w:val="000000"/>
                <w:lang w:val="en-US"/>
              </w:rPr>
              <w:lastRenderedPageBreak/>
              <w:t>M²</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A683D" w:rsidRPr="005A683D" w:rsidRDefault="000C64AE" w:rsidP="00FC0808">
            <w:pPr>
              <w:jc w:val="center"/>
              <w:rPr>
                <w:color w:val="000000"/>
                <w:lang w:val="en-US"/>
              </w:rPr>
            </w:pPr>
            <w:r>
              <w:rPr>
                <w:color w:val="000000"/>
                <w:lang w:val="en-US"/>
              </w:rPr>
              <w:t>2000</w:t>
            </w:r>
          </w:p>
        </w:tc>
        <w:tc>
          <w:tcPr>
            <w:tcW w:w="4512" w:type="dxa"/>
            <w:tcBorders>
              <w:top w:val="single" w:sz="6" w:space="0" w:color="000000"/>
              <w:left w:val="single" w:sz="6" w:space="0" w:color="000000"/>
              <w:bottom w:val="single" w:sz="6" w:space="0" w:color="000000"/>
              <w:right w:val="single" w:sz="6" w:space="0" w:color="000000"/>
            </w:tcBorders>
            <w:shd w:val="clear" w:color="auto" w:fill="FFFFFF"/>
          </w:tcPr>
          <w:p w:rsidR="000C64AE" w:rsidRPr="007642E5" w:rsidRDefault="000C64AE" w:rsidP="000C64AE">
            <w:pPr>
              <w:numPr>
                <w:ilvl w:val="0"/>
                <w:numId w:val="30"/>
              </w:numPr>
              <w:shd w:val="clear" w:color="auto" w:fill="FFFFFF"/>
              <w:spacing w:after="200" w:line="276" w:lineRule="auto"/>
              <w:contextualSpacing/>
              <w:rPr>
                <w:lang w:val="ro-RO"/>
              </w:rPr>
            </w:pPr>
            <w:r w:rsidRPr="007642E5">
              <w:rPr>
                <w:lang w:val="ro-RO"/>
              </w:rPr>
              <w:t>Primirea și livrarea covoarelor se va efectua cu transportul prestatorului;</w:t>
            </w:r>
          </w:p>
          <w:p w:rsidR="000C64AE" w:rsidRPr="007642E5" w:rsidRDefault="000C64AE" w:rsidP="000C64AE">
            <w:pPr>
              <w:numPr>
                <w:ilvl w:val="0"/>
                <w:numId w:val="30"/>
              </w:numPr>
              <w:shd w:val="clear" w:color="auto" w:fill="FFFFFF"/>
              <w:spacing w:after="200" w:line="276" w:lineRule="auto"/>
              <w:contextualSpacing/>
              <w:rPr>
                <w:lang w:val="ro-RO"/>
              </w:rPr>
            </w:pPr>
            <w:r w:rsidRPr="007642E5">
              <w:rPr>
                <w:lang w:val="ro-RO"/>
              </w:rPr>
              <w:lastRenderedPageBreak/>
              <w:t>Prestarea serviciilor se va efec</w:t>
            </w:r>
            <w:r w:rsidR="008C52C8">
              <w:rPr>
                <w:lang w:val="ro-RO"/>
              </w:rPr>
              <w:t>tua pe tot parcursul anului 2021</w:t>
            </w:r>
            <w:r w:rsidRPr="007642E5">
              <w:rPr>
                <w:lang w:val="ro-RO"/>
              </w:rPr>
              <w:t>;</w:t>
            </w:r>
          </w:p>
          <w:p w:rsidR="005A683D" w:rsidRPr="000C64AE" w:rsidRDefault="000C64AE" w:rsidP="007642E5">
            <w:pPr>
              <w:numPr>
                <w:ilvl w:val="0"/>
                <w:numId w:val="30"/>
              </w:numPr>
              <w:shd w:val="clear" w:color="auto" w:fill="FFFFFF"/>
              <w:spacing w:after="200" w:line="276" w:lineRule="auto"/>
              <w:contextualSpacing/>
              <w:rPr>
                <w:lang w:val="ro-RO"/>
              </w:rPr>
            </w:pPr>
            <w:r w:rsidRPr="007642E5">
              <w:rPr>
                <w:lang w:val="ro-RO"/>
              </w:rPr>
              <w:t>Comenzile vor fi preluate de prestator în termen de max. 2 zile de la solicitarea beneficiarului.</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5A683D" w:rsidRDefault="006A2D3D" w:rsidP="00FC0808">
            <w:pPr>
              <w:spacing w:before="120"/>
              <w:jc w:val="center"/>
              <w:rPr>
                <w:lang w:val="ro-MD"/>
              </w:rPr>
            </w:pPr>
            <w:r w:rsidRPr="006C1B5E">
              <w:rPr>
                <w:lang w:val="ro-MD"/>
              </w:rPr>
              <w:lastRenderedPageBreak/>
              <w:t>25000,00</w:t>
            </w:r>
          </w:p>
        </w:tc>
      </w:tr>
      <w:tr w:rsidR="00FC0808" w:rsidRPr="00983754" w:rsidTr="004670C4">
        <w:trPr>
          <w:trHeight w:val="145"/>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808" w:rsidRPr="00D63537" w:rsidRDefault="00FC0808" w:rsidP="004670C4">
            <w:pPr>
              <w:jc w:val="center"/>
              <w:rPr>
                <w:lang w:val="ro-MD"/>
              </w:rPr>
            </w:pPr>
            <w:r w:rsidRPr="00D63537">
              <w:rPr>
                <w:b/>
                <w:lang w:val="ro-MD"/>
              </w:rPr>
              <w:lastRenderedPageBreak/>
              <w:t>Valoarea estimativă totală</w:t>
            </w:r>
            <w:r w:rsidR="00983754">
              <w:rPr>
                <w:b/>
                <w:lang w:val="ro-MD"/>
              </w:rPr>
              <w:t xml:space="preserve"> lei, fără TVA</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FC0808" w:rsidRPr="00983754" w:rsidRDefault="002D11DD" w:rsidP="00616FBB">
            <w:pPr>
              <w:ind w:left="-110" w:right="-122"/>
              <w:jc w:val="center"/>
              <w:rPr>
                <w:b/>
                <w:lang w:val="ro-MD"/>
              </w:rPr>
            </w:pPr>
            <w:r w:rsidRPr="006C1B5E">
              <w:rPr>
                <w:b/>
                <w:lang w:val="ro-MD"/>
              </w:rPr>
              <w:t>1</w:t>
            </w:r>
            <w:r w:rsidR="00616FBB" w:rsidRPr="006C1B5E">
              <w:rPr>
                <w:b/>
                <w:lang w:val="ro-MD"/>
              </w:rPr>
              <w:t>083333,33</w:t>
            </w:r>
          </w:p>
        </w:tc>
      </w:tr>
    </w:tbl>
    <w:p w:rsidR="00D91246" w:rsidRPr="00D91246" w:rsidRDefault="00D91246" w:rsidP="00D91246">
      <w:pPr>
        <w:pStyle w:val="ListParagraph"/>
        <w:tabs>
          <w:tab w:val="right" w:pos="426"/>
        </w:tabs>
        <w:spacing w:before="120"/>
        <w:ind w:left="426"/>
        <w:jc w:val="both"/>
        <w:rPr>
          <w:b/>
          <w:sz w:val="16"/>
          <w:szCs w:val="16"/>
          <w:lang w:val="ro-MD"/>
        </w:rPr>
      </w:pPr>
    </w:p>
    <w:p w:rsidR="0041000F" w:rsidRPr="00406A43" w:rsidRDefault="00B072A5" w:rsidP="00406A43">
      <w:pPr>
        <w:pStyle w:val="ListParagraph"/>
        <w:numPr>
          <w:ilvl w:val="0"/>
          <w:numId w:val="3"/>
        </w:numPr>
        <w:tabs>
          <w:tab w:val="right" w:pos="426"/>
        </w:tabs>
        <w:spacing w:before="120"/>
        <w:ind w:left="426"/>
        <w:jc w:val="both"/>
        <w:rPr>
          <w:b/>
          <w:sz w:val="24"/>
          <w:szCs w:val="24"/>
          <w:lang w:val="ro-MD"/>
        </w:rPr>
      </w:pPr>
      <w:r w:rsidRPr="00406A43">
        <w:rPr>
          <w:b/>
          <w:sz w:val="24"/>
          <w:szCs w:val="24"/>
          <w:lang w:val="ro-MD"/>
        </w:rPr>
        <w:t xml:space="preserve">În cazul în care contractul este </w:t>
      </w:r>
      <w:r w:rsidR="004225A2" w:rsidRPr="00406A43">
        <w:rPr>
          <w:b/>
          <w:sz w:val="24"/>
          <w:szCs w:val="24"/>
          <w:lang w:val="ro-MD"/>
        </w:rPr>
        <w:t>împărțit</w:t>
      </w:r>
      <w:r w:rsidRPr="00406A43">
        <w:rPr>
          <w:b/>
          <w:sz w:val="24"/>
          <w:szCs w:val="24"/>
          <w:lang w:val="ro-MD"/>
        </w:rPr>
        <w:t xml:space="preserve"> pe loturi u</w:t>
      </w:r>
      <w:r w:rsidR="00602AC3" w:rsidRPr="00406A43">
        <w:rPr>
          <w:b/>
          <w:sz w:val="24"/>
          <w:szCs w:val="24"/>
          <w:lang w:val="ro-MD"/>
        </w:rPr>
        <w:t>n operator economic poate depune oferta</w:t>
      </w:r>
      <w:r w:rsidR="007F1077" w:rsidRPr="00406A43">
        <w:rPr>
          <w:b/>
          <w:sz w:val="24"/>
          <w:szCs w:val="24"/>
          <w:lang w:val="ro-MD"/>
        </w:rPr>
        <w:t xml:space="preserve"> (se va selecta)</w:t>
      </w:r>
      <w:r w:rsidR="00602AC3" w:rsidRPr="00406A43">
        <w:rPr>
          <w:b/>
          <w:sz w:val="24"/>
          <w:szCs w:val="24"/>
          <w:lang w:val="ro-MD"/>
        </w:rPr>
        <w:t>:</w:t>
      </w:r>
      <w:r w:rsidR="000F175A" w:rsidRPr="00406A43">
        <w:rPr>
          <w:b/>
          <w:sz w:val="24"/>
          <w:szCs w:val="24"/>
          <w:lang w:val="ro-MD"/>
        </w:rPr>
        <w:t xml:space="preserve"> </w:t>
      </w:r>
      <w:r w:rsidR="000F175A" w:rsidRPr="00406A43">
        <w:rPr>
          <w:sz w:val="24"/>
          <w:szCs w:val="24"/>
          <w:lang w:val="ro-MD"/>
        </w:rPr>
        <w:t>Pentru toate loturile.</w:t>
      </w:r>
    </w:p>
    <w:p w:rsidR="001224DA" w:rsidRPr="004225A2" w:rsidRDefault="001224DA"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Admiterea sau interzicerea ofertelor alternative:</w:t>
      </w:r>
      <w:r w:rsidR="001B7764">
        <w:rPr>
          <w:b/>
          <w:sz w:val="24"/>
          <w:szCs w:val="24"/>
          <w:lang w:val="ro-MD"/>
        </w:rPr>
        <w:t xml:space="preserve"> </w:t>
      </w:r>
      <w:r w:rsidR="001B7764" w:rsidRPr="000F175A">
        <w:rPr>
          <w:sz w:val="24"/>
          <w:szCs w:val="24"/>
          <w:lang w:val="ro-MD"/>
        </w:rPr>
        <w:t>Nu se admite</w:t>
      </w:r>
      <w:r w:rsidR="000F175A">
        <w:rPr>
          <w:b/>
          <w:sz w:val="24"/>
          <w:szCs w:val="24"/>
          <w:lang w:val="ro-MD"/>
        </w:rPr>
        <w:t>.</w:t>
      </w:r>
      <w:r w:rsidRPr="004225A2">
        <w:rPr>
          <w:b/>
          <w:sz w:val="24"/>
          <w:szCs w:val="24"/>
          <w:lang w:val="ro-MD"/>
        </w:rPr>
        <w:t xml:space="preserve"> </w:t>
      </w:r>
    </w:p>
    <w:p w:rsidR="001224DA" w:rsidRPr="004225A2" w:rsidRDefault="00193507" w:rsidP="00350A5B">
      <w:pPr>
        <w:numPr>
          <w:ilvl w:val="0"/>
          <w:numId w:val="3"/>
        </w:numPr>
        <w:tabs>
          <w:tab w:val="left" w:pos="0"/>
          <w:tab w:val="left" w:pos="284"/>
          <w:tab w:val="left" w:pos="426"/>
        </w:tabs>
        <w:spacing w:before="120"/>
        <w:ind w:left="284" w:hanging="284"/>
        <w:jc w:val="both"/>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w:t>
      </w:r>
      <w:r w:rsidR="000D1A34">
        <w:rPr>
          <w:rFonts w:eastAsia="SimSun"/>
          <w:sz w:val="24"/>
          <w:szCs w:val="24"/>
          <w:lang w:val="ro-RO" w:eastAsia="zh-CN"/>
        </w:rPr>
        <w:t xml:space="preserve"> 01.01.20</w:t>
      </w:r>
      <w:r w:rsidR="006014DA">
        <w:rPr>
          <w:rFonts w:eastAsia="SimSun"/>
          <w:sz w:val="24"/>
          <w:szCs w:val="24"/>
          <w:lang w:val="ro-RO" w:eastAsia="zh-CN"/>
        </w:rPr>
        <w:t>21</w:t>
      </w:r>
      <w:r w:rsidR="000D1A34">
        <w:rPr>
          <w:rFonts w:eastAsia="SimSun"/>
          <w:sz w:val="24"/>
          <w:szCs w:val="24"/>
          <w:lang w:val="ro-RO" w:eastAsia="zh-CN"/>
        </w:rPr>
        <w:t xml:space="preserve"> – 31.12.20</w:t>
      </w:r>
      <w:r w:rsidR="006014DA">
        <w:rPr>
          <w:rFonts w:eastAsia="SimSun"/>
          <w:sz w:val="24"/>
          <w:szCs w:val="24"/>
          <w:lang w:val="ro-RO" w:eastAsia="zh-CN"/>
        </w:rPr>
        <w:t>21</w:t>
      </w:r>
      <w:r w:rsidR="0063114B" w:rsidRPr="0063114B">
        <w:rPr>
          <w:rFonts w:eastAsia="SimSun"/>
          <w:sz w:val="24"/>
          <w:szCs w:val="24"/>
          <w:lang w:val="ro-RO" w:eastAsia="zh-CN"/>
        </w:rPr>
        <w:t>.</w:t>
      </w:r>
    </w:p>
    <w:p w:rsidR="00086B34" w:rsidRPr="004225A2" w:rsidRDefault="001224DA"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Termenu</w:t>
      </w:r>
      <w:r w:rsidR="00004FFB">
        <w:rPr>
          <w:b/>
          <w:sz w:val="24"/>
          <w:szCs w:val="24"/>
          <w:lang w:val="ro-MD"/>
        </w:rPr>
        <w:t>l de valabilitate a contractului</w:t>
      </w:r>
      <w:r w:rsidR="0012715D">
        <w:rPr>
          <w:b/>
          <w:sz w:val="24"/>
          <w:szCs w:val="24"/>
          <w:lang w:val="ro-MD"/>
        </w:rPr>
        <w:t>:</w:t>
      </w:r>
      <w:r w:rsidR="00004FFB">
        <w:rPr>
          <w:b/>
          <w:sz w:val="24"/>
          <w:szCs w:val="24"/>
          <w:lang w:val="ro-MD"/>
        </w:rPr>
        <w:t xml:space="preserve"> </w:t>
      </w:r>
      <w:r w:rsidR="00004FFB" w:rsidRPr="0012715D">
        <w:rPr>
          <w:sz w:val="24"/>
          <w:szCs w:val="24"/>
          <w:lang w:val="ro-MD"/>
        </w:rPr>
        <w:t>31.12.20</w:t>
      </w:r>
      <w:r w:rsidR="006014DA">
        <w:rPr>
          <w:sz w:val="24"/>
          <w:szCs w:val="24"/>
          <w:lang w:val="ro-MD"/>
        </w:rPr>
        <w:t>21</w:t>
      </w:r>
      <w:r w:rsidR="0012715D">
        <w:rPr>
          <w:sz w:val="24"/>
          <w:szCs w:val="24"/>
          <w:lang w:val="ro-MD"/>
        </w:rPr>
        <w:t>.</w:t>
      </w:r>
    </w:p>
    <w:p w:rsidR="00086B34" w:rsidRPr="004225A2" w:rsidRDefault="00086B34" w:rsidP="00350A5B">
      <w:pPr>
        <w:numPr>
          <w:ilvl w:val="0"/>
          <w:numId w:val="3"/>
        </w:numPr>
        <w:tabs>
          <w:tab w:val="right" w:pos="426"/>
        </w:tabs>
        <w:spacing w:before="120"/>
        <w:ind w:left="360"/>
        <w:jc w:val="both"/>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007F3178">
        <w:rPr>
          <w:b/>
          <w:sz w:val="24"/>
          <w:szCs w:val="24"/>
          <w:lang w:val="ro-MD"/>
        </w:rPr>
        <w:t xml:space="preserve">: </w:t>
      </w:r>
      <w:r w:rsidR="007F3178" w:rsidRPr="0012715D">
        <w:rPr>
          <w:sz w:val="24"/>
          <w:szCs w:val="24"/>
          <w:lang w:val="ro-MD"/>
        </w:rPr>
        <w:t>Nu</w:t>
      </w:r>
      <w:r w:rsidR="0012715D">
        <w:rPr>
          <w:sz w:val="24"/>
          <w:szCs w:val="24"/>
          <w:lang w:val="ro-MD"/>
        </w:rPr>
        <w:t>.</w:t>
      </w:r>
    </w:p>
    <w:p w:rsidR="006C11CA" w:rsidRPr="004225A2" w:rsidRDefault="00444B84" w:rsidP="00350A5B">
      <w:pPr>
        <w:numPr>
          <w:ilvl w:val="0"/>
          <w:numId w:val="3"/>
        </w:numPr>
        <w:tabs>
          <w:tab w:val="right" w:pos="426"/>
        </w:tabs>
        <w:spacing w:before="120"/>
        <w:ind w:left="360"/>
        <w:jc w:val="both"/>
        <w:rPr>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0C56C2" w:rsidRPr="0012715D">
        <w:rPr>
          <w:sz w:val="24"/>
          <w:szCs w:val="24"/>
          <w:lang w:val="ro-MD"/>
        </w:rPr>
        <w:t>Nu</w:t>
      </w:r>
      <w:r w:rsidR="0012715D">
        <w:rPr>
          <w:sz w:val="24"/>
          <w:szCs w:val="24"/>
          <w:lang w:val="ro-MD"/>
        </w:rPr>
        <w:t>.</w:t>
      </w:r>
    </w:p>
    <w:p w:rsidR="007319A8" w:rsidRDefault="004225A2" w:rsidP="00406A43">
      <w:pPr>
        <w:numPr>
          <w:ilvl w:val="0"/>
          <w:numId w:val="3"/>
        </w:numPr>
        <w:tabs>
          <w:tab w:val="right" w:pos="426"/>
        </w:tabs>
        <w:spacing w:before="120"/>
        <w:ind w:left="360"/>
        <w:jc w:val="both"/>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p w:rsidR="00D91246" w:rsidRDefault="00D91246" w:rsidP="00D91246">
      <w:pPr>
        <w:tabs>
          <w:tab w:val="right" w:pos="426"/>
        </w:tabs>
        <w:spacing w:before="120"/>
        <w:jc w:val="both"/>
        <w:rPr>
          <w:b/>
          <w:sz w:val="24"/>
          <w:szCs w:val="24"/>
          <w:lang w:val="ro-MD"/>
        </w:rPr>
      </w:pPr>
    </w:p>
    <w:p w:rsidR="00D91246" w:rsidRPr="00406A43" w:rsidRDefault="00D91246" w:rsidP="00D91246">
      <w:pPr>
        <w:tabs>
          <w:tab w:val="right" w:pos="426"/>
        </w:tabs>
        <w:spacing w:before="120"/>
        <w:jc w:val="both"/>
        <w:rPr>
          <w:b/>
          <w:sz w:val="24"/>
          <w:szCs w:val="24"/>
          <w:lang w:val="ro-MD"/>
        </w:rPr>
      </w:pPr>
    </w:p>
    <w:tbl>
      <w:tblPr>
        <w:tblStyle w:val="TableGrid"/>
        <w:tblW w:w="10136" w:type="dxa"/>
        <w:tblLook w:val="04A0" w:firstRow="1" w:lastRow="0" w:firstColumn="1" w:lastColumn="0" w:noHBand="0" w:noVBand="1"/>
      </w:tblPr>
      <w:tblGrid>
        <w:gridCol w:w="568"/>
        <w:gridCol w:w="3538"/>
        <w:gridCol w:w="4536"/>
        <w:gridCol w:w="1494"/>
      </w:tblGrid>
      <w:tr w:rsidR="00444B84" w:rsidRPr="004225A2" w:rsidTr="00FA2A5C">
        <w:tc>
          <w:tcPr>
            <w:tcW w:w="568"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3538"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536"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494"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0603D6" w:rsidRPr="004225A2" w:rsidTr="00FA2A5C">
        <w:tc>
          <w:tcPr>
            <w:tcW w:w="568" w:type="dxa"/>
          </w:tcPr>
          <w:p w:rsidR="000603D6" w:rsidRPr="005B4982" w:rsidRDefault="000603D6" w:rsidP="000603D6">
            <w:pPr>
              <w:jc w:val="center"/>
              <w:rPr>
                <w:lang w:val="ro-MD"/>
              </w:rPr>
            </w:pPr>
            <w:r w:rsidRPr="005B4982">
              <w:rPr>
                <w:lang w:val="ro-MD"/>
              </w:rPr>
              <w:t>1</w:t>
            </w:r>
          </w:p>
        </w:tc>
        <w:tc>
          <w:tcPr>
            <w:tcW w:w="3538" w:type="dxa"/>
          </w:tcPr>
          <w:p w:rsidR="000603D6" w:rsidRPr="005B4982" w:rsidRDefault="000603D6" w:rsidP="000603D6">
            <w:pPr>
              <w:rPr>
                <w:lang w:val="ro-MD"/>
              </w:rPr>
            </w:pPr>
            <w:r w:rsidRPr="005B4982">
              <w:rPr>
                <w:lang w:val="ro-MD"/>
              </w:rPr>
              <w:t>Formularul DUAE</w:t>
            </w:r>
          </w:p>
        </w:tc>
        <w:tc>
          <w:tcPr>
            <w:tcW w:w="4536" w:type="dxa"/>
          </w:tcPr>
          <w:p w:rsidR="000603D6" w:rsidRPr="005B4982" w:rsidRDefault="00221409" w:rsidP="000603D6">
            <w:pPr>
              <w:jc w:val="both"/>
              <w:rPr>
                <w:bCs/>
                <w:lang w:val="en-US"/>
              </w:rPr>
            </w:pPr>
            <w:r>
              <w:rPr>
                <w:lang w:val="ro-MD"/>
              </w:rPr>
              <w:t>C</w:t>
            </w:r>
            <w:r w:rsidRPr="00A96CD1">
              <w:rPr>
                <w:lang w:val="ro-MD"/>
              </w:rPr>
              <w:t>ompletat și semnat cu semnătura electronică a</w:t>
            </w:r>
            <w:r>
              <w:rPr>
                <w:lang w:val="ro-MD"/>
              </w:rPr>
              <w:t>l</w:t>
            </w:r>
            <w:r w:rsidRPr="00A96CD1">
              <w:rPr>
                <w:lang w:val="ro-MD"/>
              </w:rPr>
              <w:t xml:space="preserve"> ofertantului, </w:t>
            </w:r>
            <w:r w:rsidRPr="00E01BB6">
              <w:rPr>
                <w:b/>
                <w:lang w:val="ro-MD"/>
              </w:rPr>
              <w:t>se va prezenta la depunerea ofertei prin SIA RSAP</w:t>
            </w:r>
          </w:p>
        </w:tc>
        <w:tc>
          <w:tcPr>
            <w:tcW w:w="1494" w:type="dxa"/>
          </w:tcPr>
          <w:p w:rsidR="000603D6" w:rsidRPr="005B4982" w:rsidRDefault="000603D6" w:rsidP="000603D6">
            <w:pPr>
              <w:jc w:val="center"/>
              <w:rPr>
                <w:lang w:val="ro-MD"/>
              </w:rPr>
            </w:pPr>
            <w:r w:rsidRPr="005B4982">
              <w:rPr>
                <w:lang w:val="ro-MD"/>
              </w:rPr>
              <w:t>DA</w:t>
            </w:r>
          </w:p>
        </w:tc>
      </w:tr>
      <w:tr w:rsidR="00221409" w:rsidRPr="006014DA" w:rsidTr="00430302">
        <w:tc>
          <w:tcPr>
            <w:tcW w:w="568" w:type="dxa"/>
          </w:tcPr>
          <w:p w:rsidR="00221409" w:rsidRPr="005B4982" w:rsidRDefault="00221409" w:rsidP="00221409">
            <w:pPr>
              <w:jc w:val="center"/>
              <w:rPr>
                <w:lang w:val="ro-MD"/>
              </w:rPr>
            </w:pPr>
            <w:r>
              <w:rPr>
                <w:lang w:val="ro-MD"/>
              </w:rPr>
              <w:t>2</w:t>
            </w:r>
          </w:p>
        </w:tc>
        <w:tc>
          <w:tcPr>
            <w:tcW w:w="3538" w:type="dxa"/>
            <w:vAlign w:val="center"/>
          </w:tcPr>
          <w:p w:rsidR="00221409" w:rsidRPr="00304250" w:rsidRDefault="0092695B" w:rsidP="00221409">
            <w:pPr>
              <w:ind w:right="600"/>
              <w:rPr>
                <w:lang w:val="ro-MD"/>
              </w:rPr>
            </w:pPr>
            <w:r>
              <w:rPr>
                <w:lang w:val="ro-MD"/>
              </w:rPr>
              <w:t>Formularul Ofertei</w:t>
            </w:r>
          </w:p>
        </w:tc>
        <w:tc>
          <w:tcPr>
            <w:tcW w:w="4536" w:type="dxa"/>
            <w:vAlign w:val="center"/>
          </w:tcPr>
          <w:p w:rsidR="0058780D" w:rsidRPr="009B5289" w:rsidRDefault="00221409" w:rsidP="00221409">
            <w:pPr>
              <w:jc w:val="both"/>
              <w:rPr>
                <w:b/>
                <w:lang w:val="ro-MD"/>
              </w:rPr>
            </w:pPr>
            <w:r w:rsidRPr="006E4CF2">
              <w:rPr>
                <w:lang w:val="ro-MD"/>
              </w:rPr>
              <w:t>Formularul</w:t>
            </w:r>
            <w:r>
              <w:rPr>
                <w:lang w:val="ro-MD"/>
              </w:rPr>
              <w:t xml:space="preserve"> ofertei F3.1 din Documentația</w:t>
            </w:r>
            <w:r w:rsidRPr="006E4CF2">
              <w:rPr>
                <w:lang w:val="ro-MD"/>
              </w:rPr>
              <w:t xml:space="preserve"> standard</w:t>
            </w:r>
            <w:r>
              <w:rPr>
                <w:lang w:val="ro-MD"/>
              </w:rPr>
              <w:t xml:space="preserve"> anexată</w:t>
            </w:r>
            <w:r w:rsidRPr="006E4CF2">
              <w:rPr>
                <w:lang w:val="ro-MD"/>
              </w:rPr>
              <w:t xml:space="preserve">, </w:t>
            </w:r>
            <w:r>
              <w:rPr>
                <w:lang w:val="ro-MD"/>
              </w:rPr>
              <w:t xml:space="preserve">completat și </w:t>
            </w:r>
            <w:r w:rsidRPr="006E4CF2">
              <w:rPr>
                <w:lang w:val="ro-MD"/>
              </w:rPr>
              <w:t>semnat cu semnătura electronică a</w:t>
            </w:r>
            <w:r>
              <w:rPr>
                <w:lang w:val="ro-MD"/>
              </w:rPr>
              <w:t>l</w:t>
            </w:r>
            <w:r w:rsidRPr="006E4CF2">
              <w:rPr>
                <w:lang w:val="ro-MD"/>
              </w:rPr>
              <w:t xml:space="preserve"> ofertantului</w:t>
            </w:r>
            <w:r>
              <w:rPr>
                <w:lang w:val="ro-MD"/>
              </w:rPr>
              <w:t xml:space="preserve">, </w:t>
            </w:r>
            <w:r w:rsidRPr="00A96CD1">
              <w:rPr>
                <w:b/>
                <w:lang w:val="ro-MD"/>
              </w:rPr>
              <w:t>se va prezenta la depunerea ofertei prin SIA RSAP</w:t>
            </w:r>
          </w:p>
        </w:tc>
        <w:tc>
          <w:tcPr>
            <w:tcW w:w="1494" w:type="dxa"/>
          </w:tcPr>
          <w:p w:rsidR="00221409" w:rsidRPr="005B4982" w:rsidRDefault="003A5E8D" w:rsidP="00221409">
            <w:pPr>
              <w:jc w:val="center"/>
              <w:rPr>
                <w:lang w:val="ro-MD"/>
              </w:rPr>
            </w:pPr>
            <w:r>
              <w:rPr>
                <w:lang w:val="ro-MD"/>
              </w:rPr>
              <w:t>DA</w:t>
            </w:r>
          </w:p>
        </w:tc>
      </w:tr>
      <w:tr w:rsidR="00221409" w:rsidRPr="004225A2" w:rsidTr="00FA2A5C">
        <w:tc>
          <w:tcPr>
            <w:tcW w:w="568" w:type="dxa"/>
          </w:tcPr>
          <w:p w:rsidR="00221409" w:rsidRPr="005B4982" w:rsidRDefault="00221409" w:rsidP="00221409">
            <w:pPr>
              <w:jc w:val="center"/>
              <w:rPr>
                <w:lang w:val="ro-MD"/>
              </w:rPr>
            </w:pPr>
            <w:r>
              <w:rPr>
                <w:lang w:val="ro-MD"/>
              </w:rPr>
              <w:t>3</w:t>
            </w:r>
          </w:p>
        </w:tc>
        <w:tc>
          <w:tcPr>
            <w:tcW w:w="3538" w:type="dxa"/>
          </w:tcPr>
          <w:p w:rsidR="00221409" w:rsidRPr="005B4982" w:rsidRDefault="00221409" w:rsidP="00221409">
            <w:pPr>
              <w:rPr>
                <w:lang w:val="ro-MD"/>
              </w:rPr>
            </w:pPr>
            <w:r>
              <w:rPr>
                <w:lang w:val="ro-MD"/>
              </w:rPr>
              <w:t>Specificații</w:t>
            </w:r>
            <w:r w:rsidRPr="005B4982">
              <w:rPr>
                <w:lang w:val="ro-MD"/>
              </w:rPr>
              <w:t xml:space="preserve"> de preț</w:t>
            </w:r>
          </w:p>
        </w:tc>
        <w:tc>
          <w:tcPr>
            <w:tcW w:w="4536" w:type="dxa"/>
          </w:tcPr>
          <w:p w:rsidR="00221409" w:rsidRPr="005B4982" w:rsidRDefault="00221409" w:rsidP="00221409">
            <w:pPr>
              <w:jc w:val="both"/>
              <w:rPr>
                <w:b/>
                <w:lang w:val="ro-MD"/>
              </w:rPr>
            </w:pPr>
            <w:r w:rsidRPr="00A96CD1">
              <w:rPr>
                <w:lang w:val="ro-MD"/>
              </w:rPr>
              <w:t>Formularul F4.</w:t>
            </w:r>
            <w:r>
              <w:rPr>
                <w:lang w:val="ro-MD"/>
              </w:rPr>
              <w:t>2</w:t>
            </w:r>
            <w:r w:rsidRPr="00A96CD1">
              <w:rPr>
                <w:lang w:val="ro-MD"/>
              </w:rPr>
              <w:t xml:space="preserve"> din Caietul de sarcini al Documentației standard</w:t>
            </w:r>
            <w:r>
              <w:rPr>
                <w:lang w:val="ro-MD"/>
              </w:rPr>
              <w:t xml:space="preserve"> anexată</w:t>
            </w:r>
            <w:r w:rsidRPr="00A96CD1">
              <w:rPr>
                <w:lang w:val="ro-MD"/>
              </w:rPr>
              <w:t>, completat și semnat cu semnătura electronică a</w:t>
            </w:r>
            <w:r>
              <w:rPr>
                <w:lang w:val="ro-MD"/>
              </w:rPr>
              <w:t>l</w:t>
            </w:r>
            <w:r w:rsidRPr="00A96CD1">
              <w:rPr>
                <w:lang w:val="ro-MD"/>
              </w:rPr>
              <w:t xml:space="preserve"> ofertantului, </w:t>
            </w:r>
            <w:r w:rsidRPr="00E01BB6">
              <w:rPr>
                <w:b/>
                <w:lang w:val="ro-MD"/>
              </w:rPr>
              <w:t>se va prezenta la depunerea ofertei prin SIA RSAP</w:t>
            </w:r>
          </w:p>
        </w:tc>
        <w:tc>
          <w:tcPr>
            <w:tcW w:w="1494" w:type="dxa"/>
          </w:tcPr>
          <w:p w:rsidR="00221409" w:rsidRPr="005B4982" w:rsidRDefault="00221409" w:rsidP="00221409">
            <w:pPr>
              <w:jc w:val="center"/>
              <w:rPr>
                <w:lang w:val="ro-MD"/>
              </w:rPr>
            </w:pPr>
            <w:r w:rsidRPr="005B4982">
              <w:rPr>
                <w:lang w:val="ro-MD"/>
              </w:rPr>
              <w:t>DA</w:t>
            </w:r>
          </w:p>
        </w:tc>
      </w:tr>
      <w:tr w:rsidR="00221409" w:rsidRPr="004225A2" w:rsidTr="00FA2A5C">
        <w:tc>
          <w:tcPr>
            <w:tcW w:w="568" w:type="dxa"/>
          </w:tcPr>
          <w:p w:rsidR="00221409" w:rsidRPr="005B4982" w:rsidRDefault="00221409" w:rsidP="00221409">
            <w:pPr>
              <w:jc w:val="center"/>
              <w:rPr>
                <w:lang w:val="ro-MD"/>
              </w:rPr>
            </w:pPr>
            <w:r>
              <w:rPr>
                <w:lang w:val="ro-MD"/>
              </w:rPr>
              <w:t>4</w:t>
            </w:r>
          </w:p>
        </w:tc>
        <w:tc>
          <w:tcPr>
            <w:tcW w:w="3538" w:type="dxa"/>
          </w:tcPr>
          <w:p w:rsidR="00221409" w:rsidRPr="005B4982" w:rsidRDefault="00221409" w:rsidP="00221409">
            <w:pPr>
              <w:rPr>
                <w:lang w:val="ro-MD"/>
              </w:rPr>
            </w:pPr>
            <w:r>
              <w:rPr>
                <w:lang w:val="ro-MD"/>
              </w:rPr>
              <w:t>Specificația</w:t>
            </w:r>
            <w:r w:rsidRPr="005B4982">
              <w:rPr>
                <w:lang w:val="ro-MD"/>
              </w:rPr>
              <w:t xml:space="preserve"> tehnică</w:t>
            </w:r>
          </w:p>
        </w:tc>
        <w:tc>
          <w:tcPr>
            <w:tcW w:w="4536" w:type="dxa"/>
          </w:tcPr>
          <w:p w:rsidR="00221409" w:rsidRPr="005B4982" w:rsidRDefault="00221409" w:rsidP="00221409">
            <w:pPr>
              <w:jc w:val="both"/>
              <w:rPr>
                <w:lang w:val="ro-MD"/>
              </w:rPr>
            </w:pPr>
            <w:r w:rsidRPr="006E4CF2">
              <w:rPr>
                <w:lang w:val="ro-MD"/>
              </w:rPr>
              <w:t>Formularul F4.1 din Caietul de sarcini al Documentației standard</w:t>
            </w:r>
            <w:r>
              <w:rPr>
                <w:lang w:val="ro-MD"/>
              </w:rPr>
              <w:t xml:space="preserve"> anexată</w:t>
            </w:r>
            <w:r w:rsidRPr="006E4CF2">
              <w:rPr>
                <w:lang w:val="ro-MD"/>
              </w:rPr>
              <w:t xml:space="preserve">, </w:t>
            </w:r>
            <w:r>
              <w:rPr>
                <w:lang w:val="ro-MD"/>
              </w:rPr>
              <w:t xml:space="preserve">completat și </w:t>
            </w:r>
            <w:r w:rsidRPr="006E4CF2">
              <w:rPr>
                <w:lang w:val="ro-MD"/>
              </w:rPr>
              <w:t>semnat cu semnătura electronică a</w:t>
            </w:r>
            <w:r>
              <w:rPr>
                <w:lang w:val="ro-MD"/>
              </w:rPr>
              <w:t>l</w:t>
            </w:r>
            <w:r w:rsidRPr="006E4CF2">
              <w:rPr>
                <w:lang w:val="ro-MD"/>
              </w:rPr>
              <w:t xml:space="preserve"> ofertantului</w:t>
            </w:r>
            <w:r>
              <w:rPr>
                <w:lang w:val="ro-MD"/>
              </w:rPr>
              <w:t xml:space="preserve">, </w:t>
            </w:r>
            <w:r w:rsidRPr="00A96CD1">
              <w:rPr>
                <w:b/>
                <w:lang w:val="ro-MD"/>
              </w:rPr>
              <w:t>se va prezenta la depunerea ofertei prin SIA RSAP</w:t>
            </w:r>
          </w:p>
        </w:tc>
        <w:tc>
          <w:tcPr>
            <w:tcW w:w="1494" w:type="dxa"/>
          </w:tcPr>
          <w:p w:rsidR="00221409" w:rsidRPr="005B4982" w:rsidRDefault="00221409" w:rsidP="00221409">
            <w:pPr>
              <w:jc w:val="center"/>
              <w:rPr>
                <w:lang w:val="ro-MD"/>
              </w:rPr>
            </w:pPr>
            <w:r w:rsidRPr="005B4982">
              <w:rPr>
                <w:lang w:val="ro-MD"/>
              </w:rPr>
              <w:t>DA</w:t>
            </w:r>
          </w:p>
        </w:tc>
      </w:tr>
      <w:tr w:rsidR="00221409" w:rsidRPr="004225A2" w:rsidTr="00FA2A5C">
        <w:tc>
          <w:tcPr>
            <w:tcW w:w="568" w:type="dxa"/>
          </w:tcPr>
          <w:p w:rsidR="00221409" w:rsidRPr="005B4982" w:rsidRDefault="00221409" w:rsidP="00221409">
            <w:pPr>
              <w:jc w:val="center"/>
              <w:rPr>
                <w:lang w:val="ro-MD"/>
              </w:rPr>
            </w:pPr>
            <w:r>
              <w:rPr>
                <w:lang w:val="ro-MD"/>
              </w:rPr>
              <w:t>5</w:t>
            </w:r>
          </w:p>
        </w:tc>
        <w:tc>
          <w:tcPr>
            <w:tcW w:w="3538" w:type="dxa"/>
          </w:tcPr>
          <w:p w:rsidR="00221409" w:rsidRPr="005B4982" w:rsidRDefault="00221409" w:rsidP="00221409">
            <w:pPr>
              <w:rPr>
                <w:lang w:val="ro-MD"/>
              </w:rPr>
            </w:pPr>
            <w:r w:rsidRPr="005B4982">
              <w:rPr>
                <w:lang w:val="ro-MD"/>
              </w:rPr>
              <w:t>Garanția pentru ofertă în valoare de 1 %</w:t>
            </w:r>
          </w:p>
        </w:tc>
        <w:tc>
          <w:tcPr>
            <w:tcW w:w="4536" w:type="dxa"/>
          </w:tcPr>
          <w:p w:rsidR="00221409" w:rsidRPr="005B4982" w:rsidRDefault="003A14E3" w:rsidP="00221409">
            <w:pPr>
              <w:jc w:val="both"/>
              <w:rPr>
                <w:lang w:val="ro-MD"/>
              </w:rPr>
            </w:pPr>
            <w:r>
              <w:rPr>
                <w:iCs/>
                <w:lang w:val="ro-MD"/>
              </w:rPr>
              <w:t>T</w:t>
            </w:r>
            <w:proofErr w:type="spellStart"/>
            <w:r w:rsidR="00B448F7" w:rsidRPr="00B448F7">
              <w:rPr>
                <w:iCs/>
                <w:lang w:val="en-US"/>
              </w:rPr>
              <w:t>ransfer</w:t>
            </w:r>
            <w:proofErr w:type="spellEnd"/>
            <w:r w:rsidR="00B448F7" w:rsidRPr="00B448F7">
              <w:rPr>
                <w:iCs/>
                <w:lang w:val="en-US"/>
              </w:rPr>
              <w:t xml:space="preserve"> </w:t>
            </w:r>
            <w:proofErr w:type="spellStart"/>
            <w:r w:rsidR="00B448F7" w:rsidRPr="00B448F7">
              <w:rPr>
                <w:iCs/>
                <w:lang w:val="en-US"/>
              </w:rPr>
              <w:t>pe</w:t>
            </w:r>
            <w:proofErr w:type="spellEnd"/>
            <w:r w:rsidR="00B448F7" w:rsidRPr="00B448F7">
              <w:rPr>
                <w:iCs/>
                <w:lang w:val="en-US"/>
              </w:rPr>
              <w:t xml:space="preserve"> </w:t>
            </w:r>
            <w:proofErr w:type="spellStart"/>
            <w:r w:rsidR="00B448F7" w:rsidRPr="00B448F7">
              <w:rPr>
                <w:iCs/>
                <w:lang w:val="en-US"/>
              </w:rPr>
              <w:t>contul</w:t>
            </w:r>
            <w:proofErr w:type="spellEnd"/>
            <w:r w:rsidR="00B448F7" w:rsidRPr="00B448F7">
              <w:rPr>
                <w:iCs/>
                <w:lang w:val="en-US"/>
              </w:rPr>
              <w:t xml:space="preserve"> de </w:t>
            </w:r>
            <w:proofErr w:type="spellStart"/>
            <w:r w:rsidR="00B448F7" w:rsidRPr="00B448F7">
              <w:rPr>
                <w:iCs/>
                <w:lang w:val="en-US"/>
              </w:rPr>
              <w:t>decontare</w:t>
            </w:r>
            <w:proofErr w:type="spellEnd"/>
            <w:r w:rsidR="00B448F7" w:rsidRPr="00B448F7">
              <w:rPr>
                <w:iCs/>
                <w:lang w:val="en-US"/>
              </w:rPr>
              <w:t xml:space="preserve"> al </w:t>
            </w:r>
            <w:proofErr w:type="spellStart"/>
            <w:r w:rsidR="00B448F7" w:rsidRPr="00B448F7">
              <w:rPr>
                <w:iCs/>
                <w:lang w:val="en-US"/>
              </w:rPr>
              <w:t>Beneficiarului</w:t>
            </w:r>
            <w:proofErr w:type="spellEnd"/>
            <w:r w:rsidR="00B448F7" w:rsidRPr="00B448F7">
              <w:rPr>
                <w:iCs/>
                <w:lang w:val="en-US"/>
              </w:rPr>
              <w:t xml:space="preserve"> </w:t>
            </w:r>
            <w:proofErr w:type="spellStart"/>
            <w:r w:rsidR="00B448F7" w:rsidRPr="00B448F7">
              <w:rPr>
                <w:iCs/>
                <w:lang w:val="en-US"/>
              </w:rPr>
              <w:t>indicat</w:t>
            </w:r>
            <w:proofErr w:type="spellEnd"/>
            <w:r w:rsidR="00B448F7" w:rsidRPr="00B448F7">
              <w:rPr>
                <w:iCs/>
                <w:lang w:val="en-US"/>
              </w:rPr>
              <w:t xml:space="preserve"> </w:t>
            </w:r>
            <w:proofErr w:type="spellStart"/>
            <w:r w:rsidR="00B448F7" w:rsidRPr="00B448F7">
              <w:rPr>
                <w:iCs/>
                <w:lang w:val="en-US"/>
              </w:rPr>
              <w:t>în</w:t>
            </w:r>
            <w:proofErr w:type="spellEnd"/>
            <w:r w:rsidR="00B448F7" w:rsidRPr="00B448F7">
              <w:rPr>
                <w:iCs/>
                <w:lang w:val="en-US"/>
              </w:rPr>
              <w:t xml:space="preserve"> FDA din ”</w:t>
            </w:r>
            <w:proofErr w:type="spellStart"/>
            <w:r w:rsidR="00B448F7" w:rsidRPr="00B448F7">
              <w:rPr>
                <w:iCs/>
                <w:lang w:val="en-US"/>
              </w:rPr>
              <w:t>Documentația</w:t>
            </w:r>
            <w:proofErr w:type="spellEnd"/>
            <w:r w:rsidR="00B448F7" w:rsidRPr="00B448F7">
              <w:rPr>
                <w:iCs/>
                <w:lang w:val="en-US"/>
              </w:rPr>
              <w:t xml:space="preserve"> standard”,</w:t>
            </w:r>
            <w:r>
              <w:rPr>
                <w:iCs/>
                <w:lang w:val="en-US"/>
              </w:rPr>
              <w:t xml:space="preserve"> </w:t>
            </w:r>
            <w:proofErr w:type="spellStart"/>
            <w:r>
              <w:rPr>
                <w:iCs/>
                <w:lang w:val="en-US"/>
              </w:rPr>
              <w:t>Copie</w:t>
            </w:r>
            <w:proofErr w:type="spellEnd"/>
            <w:r>
              <w:rPr>
                <w:iCs/>
                <w:lang w:val="en-US"/>
              </w:rPr>
              <w:t xml:space="preserve"> a </w:t>
            </w:r>
            <w:proofErr w:type="spellStart"/>
            <w:r>
              <w:rPr>
                <w:iCs/>
                <w:lang w:val="en-US"/>
              </w:rPr>
              <w:t>dispoziției</w:t>
            </w:r>
            <w:proofErr w:type="spellEnd"/>
            <w:r>
              <w:rPr>
                <w:iCs/>
                <w:lang w:val="en-US"/>
              </w:rPr>
              <w:t xml:space="preserve"> de </w:t>
            </w:r>
            <w:proofErr w:type="spellStart"/>
            <w:r>
              <w:rPr>
                <w:iCs/>
                <w:lang w:val="en-US"/>
              </w:rPr>
              <w:t>plată</w:t>
            </w:r>
            <w:proofErr w:type="spellEnd"/>
            <w:r w:rsidR="00B448F7" w:rsidRPr="00B448F7">
              <w:rPr>
                <w:iCs/>
                <w:lang w:val="en-US"/>
              </w:rPr>
              <w:t xml:space="preserve"> </w:t>
            </w:r>
            <w:proofErr w:type="spellStart"/>
            <w:r w:rsidR="00B448F7" w:rsidRPr="00B448F7">
              <w:rPr>
                <w:iCs/>
                <w:lang w:val="en-US"/>
              </w:rPr>
              <w:t>confirmată</w:t>
            </w:r>
            <w:proofErr w:type="spellEnd"/>
            <w:r w:rsidR="00B448F7" w:rsidRPr="00B448F7">
              <w:rPr>
                <w:iCs/>
                <w:lang w:val="en-US"/>
              </w:rPr>
              <w:t xml:space="preserve"> </w:t>
            </w:r>
            <w:proofErr w:type="spellStart"/>
            <w:r w:rsidR="00B448F7" w:rsidRPr="00B448F7">
              <w:rPr>
                <w:iCs/>
                <w:lang w:val="en-US"/>
              </w:rPr>
              <w:t>prin</w:t>
            </w:r>
            <w:proofErr w:type="spellEnd"/>
            <w:r w:rsidR="00B448F7" w:rsidRPr="00B448F7">
              <w:rPr>
                <w:iCs/>
                <w:lang w:val="en-US"/>
              </w:rPr>
              <w:t xml:space="preserve"> </w:t>
            </w:r>
            <w:proofErr w:type="spellStart"/>
            <w:r w:rsidR="00B448F7" w:rsidRPr="00B448F7">
              <w:rPr>
                <w:iCs/>
                <w:lang w:val="en-US"/>
              </w:rPr>
              <w:t>aplicarea</w:t>
            </w:r>
            <w:proofErr w:type="spellEnd"/>
            <w:r w:rsidR="00B448F7" w:rsidRPr="00B448F7">
              <w:rPr>
                <w:iCs/>
                <w:lang w:val="en-US"/>
              </w:rPr>
              <w:t xml:space="preserve"> </w:t>
            </w:r>
            <w:proofErr w:type="spellStart"/>
            <w:r w:rsidR="00B448F7" w:rsidRPr="00B448F7">
              <w:rPr>
                <w:iCs/>
                <w:lang w:val="en-US"/>
              </w:rPr>
              <w:t>semnăturii</w:t>
            </w:r>
            <w:proofErr w:type="spellEnd"/>
            <w:r w:rsidR="00B448F7" w:rsidRPr="00B448F7">
              <w:rPr>
                <w:iCs/>
                <w:lang w:val="en-US"/>
              </w:rPr>
              <w:t xml:space="preserve"> </w:t>
            </w:r>
            <w:proofErr w:type="spellStart"/>
            <w:r w:rsidR="00B448F7" w:rsidRPr="00B448F7">
              <w:rPr>
                <w:iCs/>
                <w:lang w:val="en-US"/>
              </w:rPr>
              <w:t>electronice</w:t>
            </w:r>
            <w:proofErr w:type="spellEnd"/>
            <w:r w:rsidR="00B448F7" w:rsidRPr="00B448F7">
              <w:rPr>
                <w:iCs/>
                <w:lang w:val="en-US"/>
              </w:rPr>
              <w:t xml:space="preserve"> al </w:t>
            </w:r>
            <w:proofErr w:type="spellStart"/>
            <w:r w:rsidR="00B448F7" w:rsidRPr="00B448F7">
              <w:rPr>
                <w:iCs/>
                <w:lang w:val="en-US"/>
              </w:rPr>
              <w:t>ofertantului</w:t>
            </w:r>
            <w:proofErr w:type="spellEnd"/>
            <w:r w:rsidR="00B448F7">
              <w:rPr>
                <w:lang w:val="ro-MD"/>
              </w:rPr>
              <w:t xml:space="preserve">, </w:t>
            </w:r>
            <w:r w:rsidR="00B448F7" w:rsidRPr="00A96CD1">
              <w:rPr>
                <w:b/>
                <w:lang w:val="ro-MD"/>
              </w:rPr>
              <w:t>se va prezenta la depunerea ofertei prin SIA RSAP</w:t>
            </w:r>
          </w:p>
        </w:tc>
        <w:tc>
          <w:tcPr>
            <w:tcW w:w="1494" w:type="dxa"/>
          </w:tcPr>
          <w:p w:rsidR="00221409" w:rsidRPr="005B4982" w:rsidRDefault="00221409" w:rsidP="00221409">
            <w:pPr>
              <w:jc w:val="center"/>
              <w:rPr>
                <w:lang w:val="ro-MD"/>
              </w:rPr>
            </w:pPr>
            <w:r w:rsidRPr="005B4982">
              <w:rPr>
                <w:lang w:val="ro-MD"/>
              </w:rPr>
              <w:t>DA</w:t>
            </w:r>
          </w:p>
        </w:tc>
      </w:tr>
      <w:tr w:rsidR="00497EF3" w:rsidRPr="00616FBB" w:rsidTr="0017482B">
        <w:tc>
          <w:tcPr>
            <w:tcW w:w="10136" w:type="dxa"/>
            <w:gridSpan w:val="4"/>
          </w:tcPr>
          <w:p w:rsidR="00497EF3" w:rsidRPr="00497EF3" w:rsidRDefault="00497EF3" w:rsidP="00221409">
            <w:pPr>
              <w:jc w:val="center"/>
              <w:rPr>
                <w:b/>
                <w:i/>
                <w:lang w:val="ro-MD"/>
              </w:rPr>
            </w:pPr>
            <w:r w:rsidRPr="00497EF3">
              <w:rPr>
                <w:b/>
                <w:i/>
                <w:lang w:val="ro-MD"/>
              </w:rPr>
              <w:t xml:space="preserve">Următoarele documente vor fi solicitate doar de la ofertantul declarat </w:t>
            </w:r>
            <w:proofErr w:type="spellStart"/>
            <w:r w:rsidRPr="00497EF3">
              <w:rPr>
                <w:b/>
                <w:i/>
                <w:lang w:val="ro-MD"/>
              </w:rPr>
              <w:t>cîștigător</w:t>
            </w:r>
            <w:proofErr w:type="spellEnd"/>
            <w:r w:rsidRPr="00497EF3">
              <w:rPr>
                <w:b/>
                <w:i/>
                <w:lang w:val="ro-MD"/>
              </w:rPr>
              <w:t xml:space="preserve">, </w:t>
            </w:r>
          </w:p>
          <w:p w:rsidR="00497EF3" w:rsidRPr="00497EF3" w:rsidRDefault="00497EF3" w:rsidP="00221409">
            <w:pPr>
              <w:jc w:val="center"/>
              <w:rPr>
                <w:lang w:val="ro-MD"/>
              </w:rPr>
            </w:pPr>
            <w:r>
              <w:rPr>
                <w:b/>
                <w:i/>
                <w:lang w:val="ro-MD"/>
              </w:rPr>
              <w:t>în termen de 3 zile de la soli</w:t>
            </w:r>
            <w:r w:rsidRPr="00497EF3">
              <w:rPr>
                <w:b/>
                <w:i/>
                <w:lang w:val="ro-MD"/>
              </w:rPr>
              <w:t>citarea beneficiarului</w:t>
            </w:r>
          </w:p>
        </w:tc>
      </w:tr>
      <w:tr w:rsidR="00221409" w:rsidRPr="00FB6D1D" w:rsidTr="009E3783">
        <w:tc>
          <w:tcPr>
            <w:tcW w:w="568" w:type="dxa"/>
            <w:shd w:val="clear" w:color="auto" w:fill="FFFFFF" w:themeFill="background1"/>
          </w:tcPr>
          <w:p w:rsidR="00221409" w:rsidRPr="005B4982" w:rsidRDefault="008F6B51" w:rsidP="00221409">
            <w:pPr>
              <w:jc w:val="center"/>
              <w:rPr>
                <w:lang w:val="ro-MD"/>
              </w:rPr>
            </w:pPr>
            <w:r>
              <w:rPr>
                <w:lang w:val="ro-MD"/>
              </w:rPr>
              <w:t>6</w:t>
            </w:r>
          </w:p>
        </w:tc>
        <w:tc>
          <w:tcPr>
            <w:tcW w:w="3538" w:type="dxa"/>
            <w:shd w:val="clear" w:color="auto" w:fill="FFFFFF" w:themeFill="background1"/>
          </w:tcPr>
          <w:p w:rsidR="00221409" w:rsidRPr="005B4982" w:rsidRDefault="00221409" w:rsidP="009B62F3">
            <w:pPr>
              <w:autoSpaceDE w:val="0"/>
              <w:autoSpaceDN w:val="0"/>
              <w:adjustRightInd w:val="0"/>
              <w:rPr>
                <w:lang w:val="ro-MD"/>
              </w:rPr>
            </w:pPr>
            <w:r w:rsidRPr="005B4982">
              <w:rPr>
                <w:rFonts w:eastAsia="TimesNewRomanPSMT"/>
                <w:lang w:val="en-US" w:eastAsia="zh-CN"/>
              </w:rPr>
              <w:t xml:space="preserve">Minim </w:t>
            </w:r>
            <w:proofErr w:type="spellStart"/>
            <w:r w:rsidRPr="005B4982">
              <w:rPr>
                <w:rFonts w:eastAsia="TimesNewRomanPSMT"/>
                <w:lang w:val="en-US" w:eastAsia="zh-CN"/>
              </w:rPr>
              <w:t>ani</w:t>
            </w:r>
            <w:proofErr w:type="spellEnd"/>
            <w:r w:rsidRPr="005B4982">
              <w:rPr>
                <w:rFonts w:eastAsia="TimesNewRomanPSMT"/>
                <w:lang w:val="en-US" w:eastAsia="zh-CN"/>
              </w:rPr>
              <w:t xml:space="preserve"> de </w:t>
            </w:r>
            <w:proofErr w:type="spellStart"/>
            <w:r w:rsidRPr="005B4982">
              <w:rPr>
                <w:rFonts w:eastAsia="TimesNewRomanPSMT"/>
                <w:lang w:val="en-US" w:eastAsia="zh-CN"/>
              </w:rPr>
              <w:t>experienț</w:t>
            </w:r>
            <w:r w:rsidRPr="005B4982">
              <w:rPr>
                <w:rFonts w:eastAsia="MS Gothic"/>
                <w:lang w:val="en-US" w:eastAsia="zh-CN"/>
              </w:rPr>
              <w:t>ă</w:t>
            </w:r>
            <w:proofErr w:type="spellEnd"/>
            <w:r w:rsidRPr="005B4982">
              <w:rPr>
                <w:rFonts w:eastAsia="TimesNewRomanPSMT"/>
                <w:lang w:val="en-US" w:eastAsia="zh-CN"/>
              </w:rPr>
              <w:t xml:space="preserve"> </w:t>
            </w:r>
            <w:proofErr w:type="spellStart"/>
            <w:r w:rsidRPr="005B4982">
              <w:rPr>
                <w:rFonts w:eastAsia="TimesNewRomanPSMT"/>
                <w:lang w:val="en-US" w:eastAsia="zh-CN"/>
              </w:rPr>
              <w:t>specifică</w:t>
            </w:r>
            <w:proofErr w:type="spellEnd"/>
            <w:r w:rsidRPr="005B4982">
              <w:rPr>
                <w:rFonts w:eastAsia="TimesNewRomanPSMT"/>
                <w:lang w:val="en-US" w:eastAsia="zh-CN"/>
              </w:rPr>
              <w:t xml:space="preserve"> </w:t>
            </w:r>
            <w:proofErr w:type="spellStart"/>
            <w:r w:rsidRPr="005B4982">
              <w:rPr>
                <w:rFonts w:eastAsia="TimesNewRomanPSMT"/>
                <w:lang w:val="en-US" w:eastAsia="zh-CN"/>
              </w:rPr>
              <w:t>în</w:t>
            </w:r>
            <w:proofErr w:type="spellEnd"/>
            <w:r w:rsidRPr="005B4982">
              <w:rPr>
                <w:rFonts w:eastAsia="TimesNewRomanPSMT"/>
                <w:lang w:val="en-US" w:eastAsia="zh-CN"/>
              </w:rPr>
              <w:t xml:space="preserve"> </w:t>
            </w:r>
            <w:proofErr w:type="spellStart"/>
            <w:r w:rsidR="009B62F3">
              <w:rPr>
                <w:rFonts w:eastAsia="TimesNewRomanPSMT"/>
                <w:lang w:val="en-US" w:eastAsia="zh-CN"/>
              </w:rPr>
              <w:t>prestarea</w:t>
            </w:r>
            <w:proofErr w:type="spellEnd"/>
            <w:r w:rsidRPr="009B62F3">
              <w:rPr>
                <w:rFonts w:eastAsia="TimesNewRomanPSMT"/>
                <w:lang w:val="en-US" w:eastAsia="zh-CN"/>
              </w:rPr>
              <w:t xml:space="preserve"> </w:t>
            </w:r>
            <w:proofErr w:type="spellStart"/>
            <w:r w:rsidRPr="009B62F3">
              <w:rPr>
                <w:rFonts w:eastAsia="TimesNewRomanPSMT"/>
                <w:lang w:val="en-US" w:eastAsia="zh-CN"/>
              </w:rPr>
              <w:t>serviciilor</w:t>
            </w:r>
            <w:proofErr w:type="spellEnd"/>
            <w:r w:rsidRPr="009B62F3">
              <w:rPr>
                <w:rFonts w:eastAsia="TimesNewRomanPSMT"/>
                <w:lang w:val="en-US" w:eastAsia="zh-CN"/>
              </w:rPr>
              <w:t xml:space="preserve"> </w:t>
            </w:r>
            <w:proofErr w:type="spellStart"/>
            <w:r w:rsidRPr="009B62F3">
              <w:rPr>
                <w:rFonts w:eastAsia="TimesNewRomanPSMT"/>
                <w:lang w:val="en-US" w:eastAsia="zh-CN"/>
              </w:rPr>
              <w:t>similare</w:t>
            </w:r>
            <w:proofErr w:type="spellEnd"/>
          </w:p>
        </w:tc>
        <w:tc>
          <w:tcPr>
            <w:tcW w:w="4536" w:type="dxa"/>
            <w:shd w:val="clear" w:color="auto" w:fill="FFFFFF" w:themeFill="background1"/>
          </w:tcPr>
          <w:p w:rsidR="00221409" w:rsidRPr="00497EF3" w:rsidRDefault="00221409" w:rsidP="00221409">
            <w:pPr>
              <w:jc w:val="both"/>
              <w:rPr>
                <w:rFonts w:eastAsia="TimesNewRomanPSMT"/>
                <w:lang w:val="en-US" w:eastAsia="zh-CN"/>
              </w:rPr>
            </w:pPr>
            <w:r w:rsidRPr="005B4982">
              <w:rPr>
                <w:rFonts w:eastAsia="TimesNewRomanPSMT"/>
                <w:lang w:val="en-US" w:eastAsia="zh-CN"/>
              </w:rPr>
              <w:t xml:space="preserve">minim 5 </w:t>
            </w:r>
            <w:proofErr w:type="spellStart"/>
            <w:r w:rsidRPr="005B4982">
              <w:rPr>
                <w:rFonts w:eastAsia="TimesNewRomanPSMT"/>
                <w:lang w:val="en-US" w:eastAsia="zh-CN"/>
              </w:rPr>
              <w:t>ani</w:t>
            </w:r>
            <w:proofErr w:type="spellEnd"/>
            <w:r w:rsidRPr="005B4982">
              <w:rPr>
                <w:rFonts w:eastAsia="TimesNewRomanPSMT"/>
                <w:lang w:val="en-US" w:eastAsia="zh-CN"/>
              </w:rPr>
              <w:t xml:space="preserve">, </w:t>
            </w:r>
            <w:proofErr w:type="spellStart"/>
            <w:r w:rsidRPr="005B4982">
              <w:rPr>
                <w:rFonts w:eastAsia="TimesNewRomanPSMT"/>
                <w:lang w:val="en-US" w:eastAsia="zh-CN"/>
              </w:rPr>
              <w:t>Copia</w:t>
            </w:r>
            <w:proofErr w:type="spellEnd"/>
            <w:r w:rsidRPr="005B4982">
              <w:rPr>
                <w:rFonts w:eastAsia="TimesNewRomanPSMT"/>
                <w:lang w:val="en-US" w:eastAsia="zh-CN"/>
              </w:rPr>
              <w:t xml:space="preserve"> </w:t>
            </w:r>
            <w:proofErr w:type="spellStart"/>
            <w:r>
              <w:rPr>
                <w:rFonts w:eastAsia="TimesNewRomanPSMT"/>
                <w:lang w:val="en-US" w:eastAsia="zh-CN"/>
              </w:rPr>
              <w:t>Extrasului</w:t>
            </w:r>
            <w:proofErr w:type="spellEnd"/>
            <w:r>
              <w:rPr>
                <w:rFonts w:eastAsia="TimesNewRomanPSMT"/>
                <w:lang w:val="en-US" w:eastAsia="zh-CN"/>
              </w:rPr>
              <w:t xml:space="preserve"> din </w:t>
            </w:r>
            <w:proofErr w:type="spellStart"/>
            <w:r>
              <w:rPr>
                <w:rFonts w:eastAsia="TimesNewRomanPSMT"/>
                <w:lang w:val="en-US" w:eastAsia="zh-CN"/>
              </w:rPr>
              <w:t>Registrul</w:t>
            </w:r>
            <w:proofErr w:type="spellEnd"/>
            <w:r>
              <w:rPr>
                <w:rFonts w:eastAsia="TimesNewRomanPSMT"/>
                <w:lang w:val="en-US" w:eastAsia="zh-CN"/>
              </w:rPr>
              <w:t xml:space="preserve"> de Stat al </w:t>
            </w:r>
            <w:proofErr w:type="spellStart"/>
            <w:r>
              <w:rPr>
                <w:rFonts w:eastAsia="TimesNewRomanPSMT"/>
                <w:lang w:val="en-US" w:eastAsia="zh-CN"/>
              </w:rPr>
              <w:t>prsoanelor</w:t>
            </w:r>
            <w:proofErr w:type="spellEnd"/>
            <w:r>
              <w:rPr>
                <w:rFonts w:eastAsia="TimesNewRomanPSMT"/>
                <w:lang w:val="en-US" w:eastAsia="zh-CN"/>
              </w:rPr>
              <w:t xml:space="preserve"> </w:t>
            </w:r>
            <w:proofErr w:type="spellStart"/>
            <w:r>
              <w:rPr>
                <w:rFonts w:eastAsia="TimesNewRomanPSMT"/>
                <w:lang w:val="en-US" w:eastAsia="zh-CN"/>
              </w:rPr>
              <w:t>juridice</w:t>
            </w:r>
            <w:proofErr w:type="spellEnd"/>
            <w:r w:rsidRPr="005B4982">
              <w:rPr>
                <w:rFonts w:eastAsia="TimesNewRomanPSMT"/>
                <w:lang w:val="en-US" w:eastAsia="zh-CN"/>
              </w:rPr>
              <w:t xml:space="preserve"> </w:t>
            </w:r>
            <w:proofErr w:type="spellStart"/>
            <w:r w:rsidRPr="005B4982">
              <w:rPr>
                <w:rFonts w:eastAsia="TimesNewRomanPSMT"/>
                <w:lang w:val="en-US" w:eastAsia="zh-CN"/>
              </w:rPr>
              <w:t>și</w:t>
            </w:r>
            <w:proofErr w:type="spellEnd"/>
            <w:r w:rsidRPr="005B4982">
              <w:rPr>
                <w:rFonts w:eastAsia="TimesNewRomanPSMT"/>
                <w:lang w:val="en-US" w:eastAsia="zh-CN"/>
              </w:rPr>
              <w:t xml:space="preserve"> </w:t>
            </w:r>
            <w:proofErr w:type="spellStart"/>
            <w:r w:rsidRPr="005B4982">
              <w:rPr>
                <w:rFonts w:eastAsia="TimesNewRomanPSMT"/>
                <w:lang w:val="en-US" w:eastAsia="zh-CN"/>
              </w:rPr>
              <w:t>alte</w:t>
            </w:r>
            <w:proofErr w:type="spellEnd"/>
            <w:r w:rsidRPr="005B4982">
              <w:rPr>
                <w:rFonts w:eastAsia="TimesNewRomanPSMT"/>
                <w:lang w:val="en-US" w:eastAsia="zh-CN"/>
              </w:rPr>
              <w:t xml:space="preserve"> </w:t>
            </w:r>
            <w:proofErr w:type="spellStart"/>
            <w:r w:rsidRPr="005B4982">
              <w:rPr>
                <w:rFonts w:eastAsia="TimesNewRomanPSMT"/>
                <w:lang w:val="en-US" w:eastAsia="zh-CN"/>
              </w:rPr>
              <w:t>documente</w:t>
            </w:r>
            <w:proofErr w:type="spellEnd"/>
            <w:r w:rsidRPr="005B4982">
              <w:rPr>
                <w:rFonts w:eastAsia="TimesNewRomanPSMT"/>
                <w:lang w:val="en-US" w:eastAsia="zh-CN"/>
              </w:rPr>
              <w:t xml:space="preserve"> confirmative,</w:t>
            </w:r>
            <w:r w:rsidRPr="005B4982">
              <w:rPr>
                <w:lang w:val="ro-MD"/>
              </w:rPr>
              <w:t xml:space="preserve"> confirmate prin aplicarea semnăturii și ștampilei participantului.</w:t>
            </w:r>
          </w:p>
        </w:tc>
        <w:tc>
          <w:tcPr>
            <w:tcW w:w="1494" w:type="dxa"/>
            <w:shd w:val="clear" w:color="auto" w:fill="FFFFFF" w:themeFill="background1"/>
          </w:tcPr>
          <w:p w:rsidR="00221409" w:rsidRPr="005B4982" w:rsidRDefault="00221409" w:rsidP="00221409">
            <w:pPr>
              <w:jc w:val="center"/>
              <w:rPr>
                <w:lang w:val="ro-MD"/>
              </w:rPr>
            </w:pPr>
            <w:r w:rsidRPr="005B4982">
              <w:rPr>
                <w:lang w:val="ro-MD"/>
              </w:rPr>
              <w:t>DA</w:t>
            </w:r>
          </w:p>
        </w:tc>
      </w:tr>
      <w:tr w:rsidR="00221409" w:rsidRPr="003C3AC9" w:rsidTr="00DF787D">
        <w:tc>
          <w:tcPr>
            <w:tcW w:w="568" w:type="dxa"/>
            <w:shd w:val="clear" w:color="auto" w:fill="FFFFFF" w:themeFill="background1"/>
          </w:tcPr>
          <w:p w:rsidR="00221409" w:rsidRPr="005B4982" w:rsidRDefault="008F6B51" w:rsidP="00221409">
            <w:pPr>
              <w:jc w:val="center"/>
              <w:rPr>
                <w:lang w:val="ro-MD"/>
              </w:rPr>
            </w:pPr>
            <w:r>
              <w:rPr>
                <w:lang w:val="ro-MD"/>
              </w:rPr>
              <w:t>7</w:t>
            </w:r>
          </w:p>
        </w:tc>
        <w:tc>
          <w:tcPr>
            <w:tcW w:w="3538" w:type="dxa"/>
            <w:shd w:val="clear" w:color="auto" w:fill="FFFFFF" w:themeFill="background1"/>
          </w:tcPr>
          <w:p w:rsidR="00221409" w:rsidRPr="00E0350F" w:rsidRDefault="00E0350F" w:rsidP="00221409">
            <w:pPr>
              <w:autoSpaceDE w:val="0"/>
              <w:autoSpaceDN w:val="0"/>
              <w:adjustRightInd w:val="0"/>
              <w:rPr>
                <w:rFonts w:eastAsia="TimesNewRomanPSMT"/>
                <w:lang w:val="ro-MD" w:eastAsia="zh-CN"/>
              </w:rPr>
            </w:pPr>
            <w:proofErr w:type="spellStart"/>
            <w:r>
              <w:rPr>
                <w:rFonts w:eastAsia="TimesNewRomanPSMT"/>
                <w:lang w:val="en-US" w:eastAsia="zh-CN"/>
              </w:rPr>
              <w:t>Actul</w:t>
            </w:r>
            <w:proofErr w:type="spellEnd"/>
            <w:r>
              <w:rPr>
                <w:rFonts w:eastAsia="TimesNewRomanPSMT"/>
                <w:lang w:val="en-US" w:eastAsia="zh-CN"/>
              </w:rPr>
              <w:t xml:space="preserve"> care </w:t>
            </w:r>
            <w:proofErr w:type="spellStart"/>
            <w:r>
              <w:rPr>
                <w:rFonts w:eastAsia="TimesNewRomanPSMT"/>
                <w:lang w:val="en-US" w:eastAsia="zh-CN"/>
              </w:rPr>
              <w:t>atest</w:t>
            </w:r>
            <w:proofErr w:type="spellEnd"/>
            <w:r>
              <w:rPr>
                <w:rFonts w:eastAsia="TimesNewRomanPSMT"/>
                <w:lang w:val="ro-MD" w:eastAsia="zh-CN"/>
              </w:rPr>
              <w:t>ă dreptul de a livra bunuri/lucrări/servicii</w:t>
            </w:r>
          </w:p>
        </w:tc>
        <w:tc>
          <w:tcPr>
            <w:tcW w:w="4536" w:type="dxa"/>
            <w:shd w:val="clear" w:color="auto" w:fill="FFFFFF" w:themeFill="background1"/>
          </w:tcPr>
          <w:p w:rsidR="00221409" w:rsidRPr="00497EF3" w:rsidRDefault="00E0350F" w:rsidP="007F4017">
            <w:pPr>
              <w:jc w:val="both"/>
              <w:rPr>
                <w:lang w:val="ro-MD"/>
              </w:rPr>
            </w:pPr>
            <w:r w:rsidRPr="00E0350F">
              <w:rPr>
                <w:lang w:val="ro-MD"/>
              </w:rPr>
              <w:t>Autorizație de funcționare/Licență de activitate – Copie confirmată prin aplicarea semnăturii și ștampilei participantului.</w:t>
            </w:r>
          </w:p>
        </w:tc>
        <w:tc>
          <w:tcPr>
            <w:tcW w:w="1494" w:type="dxa"/>
            <w:shd w:val="clear" w:color="auto" w:fill="FFFFFF" w:themeFill="background1"/>
          </w:tcPr>
          <w:p w:rsidR="00221409" w:rsidRPr="005B4982" w:rsidRDefault="00221409" w:rsidP="00221409">
            <w:pPr>
              <w:jc w:val="center"/>
              <w:rPr>
                <w:lang w:val="ro-MD"/>
              </w:rPr>
            </w:pPr>
            <w:r w:rsidRPr="005B4982">
              <w:rPr>
                <w:lang w:val="ro-MD"/>
              </w:rPr>
              <w:t>DA</w:t>
            </w:r>
          </w:p>
        </w:tc>
      </w:tr>
      <w:tr w:rsidR="00221409" w:rsidRPr="004225A2" w:rsidTr="00DF787D">
        <w:tc>
          <w:tcPr>
            <w:tcW w:w="568" w:type="dxa"/>
            <w:shd w:val="clear" w:color="auto" w:fill="FFFFFF" w:themeFill="background1"/>
          </w:tcPr>
          <w:p w:rsidR="00221409" w:rsidRPr="005B4982" w:rsidRDefault="008F6B51" w:rsidP="00221409">
            <w:pPr>
              <w:jc w:val="center"/>
              <w:rPr>
                <w:lang w:val="ro-MD"/>
              </w:rPr>
            </w:pPr>
            <w:r>
              <w:rPr>
                <w:lang w:val="ro-MD"/>
              </w:rPr>
              <w:t>8</w:t>
            </w:r>
          </w:p>
        </w:tc>
        <w:tc>
          <w:tcPr>
            <w:tcW w:w="3538" w:type="dxa"/>
            <w:shd w:val="clear" w:color="auto" w:fill="FFFFFF" w:themeFill="background1"/>
          </w:tcPr>
          <w:p w:rsidR="00221409" w:rsidRPr="005B4982" w:rsidRDefault="00756E8B" w:rsidP="00221409">
            <w:pPr>
              <w:rPr>
                <w:lang w:val="en-US"/>
              </w:rPr>
            </w:pPr>
            <w:proofErr w:type="spellStart"/>
            <w:r>
              <w:rPr>
                <w:lang w:val="en-US"/>
              </w:rPr>
              <w:t>Prezentarea</w:t>
            </w:r>
            <w:proofErr w:type="spellEnd"/>
            <w:r>
              <w:rPr>
                <w:lang w:val="en-US"/>
              </w:rPr>
              <w:t xml:space="preserve"> de </w:t>
            </w:r>
            <w:proofErr w:type="spellStart"/>
            <w:r>
              <w:rPr>
                <w:lang w:val="en-US"/>
              </w:rPr>
              <w:t>dovezi</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conformitatea</w:t>
            </w:r>
            <w:proofErr w:type="spellEnd"/>
            <w:r>
              <w:rPr>
                <w:lang w:val="en-US"/>
              </w:rPr>
              <w:t xml:space="preserve"> </w:t>
            </w:r>
            <w:proofErr w:type="spellStart"/>
            <w:r>
              <w:rPr>
                <w:lang w:val="en-US"/>
              </w:rPr>
              <w:t>produselor</w:t>
            </w:r>
            <w:proofErr w:type="spellEnd"/>
          </w:p>
        </w:tc>
        <w:tc>
          <w:tcPr>
            <w:tcW w:w="4536" w:type="dxa"/>
            <w:shd w:val="clear" w:color="auto" w:fill="FFFFFF" w:themeFill="background1"/>
          </w:tcPr>
          <w:p w:rsidR="00221409" w:rsidRPr="00497EF3" w:rsidRDefault="00756E8B" w:rsidP="00756E8B">
            <w:pPr>
              <w:jc w:val="both"/>
              <w:rPr>
                <w:lang w:val="ro-MD"/>
              </w:rPr>
            </w:pPr>
            <w:r>
              <w:rPr>
                <w:lang w:val="en-US"/>
              </w:rPr>
              <w:t xml:space="preserve">Certificate de </w:t>
            </w:r>
            <w:proofErr w:type="spellStart"/>
            <w:r>
              <w:rPr>
                <w:lang w:val="en-US"/>
              </w:rPr>
              <w:t>conformitate</w:t>
            </w:r>
            <w:proofErr w:type="spellEnd"/>
            <w:r>
              <w:rPr>
                <w:lang w:val="en-US"/>
              </w:rPr>
              <w:t xml:space="preserve"> a </w:t>
            </w:r>
            <w:proofErr w:type="spellStart"/>
            <w:r>
              <w:rPr>
                <w:lang w:val="en-US"/>
              </w:rPr>
              <w:t>produselor</w:t>
            </w:r>
            <w:proofErr w:type="spellEnd"/>
            <w:r>
              <w:rPr>
                <w:lang w:val="en-US"/>
              </w:rPr>
              <w:t xml:space="preserve"> </w:t>
            </w:r>
            <w:proofErr w:type="spellStart"/>
            <w:r>
              <w:rPr>
                <w:lang w:val="en-US"/>
              </w:rPr>
              <w:t>propuse</w:t>
            </w:r>
            <w:proofErr w:type="spellEnd"/>
            <w:r>
              <w:rPr>
                <w:lang w:val="en-US"/>
              </w:rPr>
              <w:t xml:space="preserve"> </w:t>
            </w:r>
            <w:proofErr w:type="spellStart"/>
            <w:r>
              <w:rPr>
                <w:lang w:val="en-US"/>
              </w:rPr>
              <w:t>spre</w:t>
            </w:r>
            <w:proofErr w:type="spellEnd"/>
            <w:r>
              <w:rPr>
                <w:lang w:val="en-US"/>
              </w:rPr>
              <w:t xml:space="preserve"> </w:t>
            </w:r>
            <w:proofErr w:type="spellStart"/>
            <w:r>
              <w:rPr>
                <w:lang w:val="en-US"/>
              </w:rPr>
              <w:t>utilizare</w:t>
            </w:r>
            <w:proofErr w:type="spellEnd"/>
            <w:r w:rsidR="00785C54">
              <w:rPr>
                <w:lang w:val="en-US"/>
              </w:rPr>
              <w:t xml:space="preserve"> conform </w:t>
            </w:r>
            <w:proofErr w:type="spellStart"/>
            <w:r w:rsidR="00785C54">
              <w:rPr>
                <w:lang w:val="en-US"/>
              </w:rPr>
              <w:t>standardelor</w:t>
            </w:r>
            <w:proofErr w:type="spellEnd"/>
            <w:r w:rsidR="00785C54">
              <w:rPr>
                <w:lang w:val="en-US"/>
              </w:rPr>
              <w:t xml:space="preserve"> </w:t>
            </w:r>
            <w:proofErr w:type="spellStart"/>
            <w:r w:rsidR="00785C54">
              <w:rPr>
                <w:lang w:val="en-US"/>
              </w:rPr>
              <w:t>internaționale</w:t>
            </w:r>
            <w:proofErr w:type="spellEnd"/>
            <w:r w:rsidR="00785C54">
              <w:rPr>
                <w:lang w:val="en-US"/>
              </w:rPr>
              <w:t xml:space="preserve"> (ISO, </w:t>
            </w:r>
            <w:proofErr w:type="spellStart"/>
            <w:r w:rsidR="00785C54">
              <w:rPr>
                <w:lang w:val="en-US"/>
              </w:rPr>
              <w:t>Produs</w:t>
            </w:r>
            <w:proofErr w:type="spellEnd"/>
            <w:r w:rsidR="00785C54">
              <w:rPr>
                <w:lang w:val="en-US"/>
              </w:rPr>
              <w:t xml:space="preserve"> </w:t>
            </w:r>
            <w:proofErr w:type="spellStart"/>
            <w:r w:rsidR="00785C54">
              <w:rPr>
                <w:lang w:val="en-US"/>
              </w:rPr>
              <w:t>avizat</w:t>
            </w:r>
            <w:proofErr w:type="spellEnd"/>
            <w:r w:rsidR="00785C54">
              <w:rPr>
                <w:lang w:val="en-US"/>
              </w:rPr>
              <w:t xml:space="preserve"> </w:t>
            </w:r>
            <w:proofErr w:type="spellStart"/>
            <w:r w:rsidR="00785C54">
              <w:rPr>
                <w:lang w:val="en-US"/>
              </w:rPr>
              <w:t>și</w:t>
            </w:r>
            <w:proofErr w:type="spellEnd"/>
            <w:r w:rsidR="00785C54">
              <w:rPr>
                <w:lang w:val="en-US"/>
              </w:rPr>
              <w:t xml:space="preserve"> certificate EU Ecolabel)</w:t>
            </w:r>
            <w:r>
              <w:rPr>
                <w:lang w:val="en-US"/>
              </w:rPr>
              <w:t xml:space="preserve"> – </w:t>
            </w:r>
            <w:proofErr w:type="spellStart"/>
            <w:r>
              <w:rPr>
                <w:lang w:val="en-US"/>
              </w:rPr>
              <w:t>Copii</w:t>
            </w:r>
            <w:proofErr w:type="spellEnd"/>
            <w:r>
              <w:rPr>
                <w:lang w:val="en-US"/>
              </w:rPr>
              <w:t xml:space="preserve"> </w:t>
            </w:r>
            <w:r>
              <w:rPr>
                <w:lang w:val="ro-MD"/>
              </w:rPr>
              <w:lastRenderedPageBreak/>
              <w:t>confirmate</w:t>
            </w:r>
            <w:r w:rsidRPr="00E0350F">
              <w:rPr>
                <w:lang w:val="ro-MD"/>
              </w:rPr>
              <w:t xml:space="preserve"> prin aplicarea semnăturii și ștampilei participantului.</w:t>
            </w:r>
          </w:p>
        </w:tc>
        <w:tc>
          <w:tcPr>
            <w:tcW w:w="1494" w:type="dxa"/>
            <w:shd w:val="clear" w:color="auto" w:fill="FFFFFF" w:themeFill="background1"/>
          </w:tcPr>
          <w:p w:rsidR="00221409" w:rsidRPr="005B4982" w:rsidRDefault="00221409" w:rsidP="00221409">
            <w:pPr>
              <w:jc w:val="center"/>
              <w:rPr>
                <w:lang w:val="ro-MD"/>
              </w:rPr>
            </w:pPr>
            <w:r w:rsidRPr="005B4982">
              <w:rPr>
                <w:lang w:val="ro-MD"/>
              </w:rPr>
              <w:lastRenderedPageBreak/>
              <w:t>DA</w:t>
            </w:r>
          </w:p>
        </w:tc>
      </w:tr>
      <w:tr w:rsidR="00221409" w:rsidRPr="00337F32" w:rsidTr="00DF787D">
        <w:tc>
          <w:tcPr>
            <w:tcW w:w="568" w:type="dxa"/>
            <w:shd w:val="clear" w:color="auto" w:fill="FFFFFF" w:themeFill="background1"/>
          </w:tcPr>
          <w:p w:rsidR="00221409" w:rsidRPr="009E3783" w:rsidRDefault="008F6B51" w:rsidP="00221409">
            <w:pPr>
              <w:jc w:val="center"/>
              <w:rPr>
                <w:lang w:val="ro-MD"/>
              </w:rPr>
            </w:pPr>
            <w:r w:rsidRPr="009E3783">
              <w:rPr>
                <w:lang w:val="ro-MD"/>
              </w:rPr>
              <w:lastRenderedPageBreak/>
              <w:t>9</w:t>
            </w:r>
          </w:p>
        </w:tc>
        <w:tc>
          <w:tcPr>
            <w:tcW w:w="3538" w:type="dxa"/>
            <w:shd w:val="clear" w:color="auto" w:fill="FFFFFF" w:themeFill="background1"/>
          </w:tcPr>
          <w:p w:rsidR="00221409" w:rsidRPr="009E3783" w:rsidRDefault="00A35D78" w:rsidP="00221409">
            <w:pPr>
              <w:rPr>
                <w:lang w:val="ro-MD"/>
              </w:rPr>
            </w:pPr>
            <w:r w:rsidRPr="009E3783">
              <w:rPr>
                <w:lang w:val="ro-MD"/>
              </w:rPr>
              <w:t>Valoarea minimă a unui contract individual executat pentru prestarea serviciilor similare în ultimii 3 ani</w:t>
            </w:r>
          </w:p>
        </w:tc>
        <w:tc>
          <w:tcPr>
            <w:tcW w:w="4536" w:type="dxa"/>
            <w:shd w:val="clear" w:color="auto" w:fill="FFFFFF" w:themeFill="background1"/>
          </w:tcPr>
          <w:p w:rsidR="00221409" w:rsidRPr="009E3783" w:rsidRDefault="00A35D78" w:rsidP="00A35D78">
            <w:pPr>
              <w:jc w:val="both"/>
              <w:rPr>
                <w:lang w:val="ro-MD"/>
              </w:rPr>
            </w:pPr>
            <w:r w:rsidRPr="009E3783">
              <w:rPr>
                <w:lang w:val="ro-MD"/>
              </w:rPr>
              <w:t>Minim un contract executat în valoare de minim 1000000,00 lei, copie a contractelor cu anexarea actelor confirmative (facturi, acte de îndeplinire</w:t>
            </w:r>
            <w:r w:rsidR="00C53665">
              <w:rPr>
                <w:lang w:val="ro-MD"/>
              </w:rPr>
              <w:t xml:space="preserve"> pentru toată suma contractului</w:t>
            </w:r>
            <w:r w:rsidRPr="009E3783">
              <w:rPr>
                <w:lang w:val="ro-MD"/>
              </w:rPr>
              <w:t xml:space="preserve">), </w:t>
            </w:r>
            <w:r w:rsidR="00C53665">
              <w:rPr>
                <w:lang w:val="ro-MD"/>
              </w:rPr>
              <w:t xml:space="preserve">copii, </w:t>
            </w:r>
            <w:r w:rsidRPr="009E3783">
              <w:rPr>
                <w:lang w:val="ro-MD"/>
              </w:rPr>
              <w:t>confirmate prin aplicarea semnăturii și ștampilei participantului.</w:t>
            </w:r>
          </w:p>
        </w:tc>
        <w:tc>
          <w:tcPr>
            <w:tcW w:w="1494" w:type="dxa"/>
            <w:shd w:val="clear" w:color="auto" w:fill="FFFFFF" w:themeFill="background1"/>
          </w:tcPr>
          <w:p w:rsidR="00221409" w:rsidRPr="009E3783" w:rsidRDefault="00221409" w:rsidP="00221409">
            <w:pPr>
              <w:jc w:val="center"/>
              <w:rPr>
                <w:lang w:val="ro-MD"/>
              </w:rPr>
            </w:pPr>
            <w:r w:rsidRPr="009E3783">
              <w:rPr>
                <w:lang w:val="ro-MD"/>
              </w:rPr>
              <w:t>DA</w:t>
            </w:r>
          </w:p>
        </w:tc>
      </w:tr>
      <w:tr w:rsidR="001A48BA" w:rsidRPr="001A48BA" w:rsidTr="00DF787D">
        <w:tc>
          <w:tcPr>
            <w:tcW w:w="568" w:type="dxa"/>
            <w:shd w:val="clear" w:color="auto" w:fill="FFFFFF" w:themeFill="background1"/>
          </w:tcPr>
          <w:p w:rsidR="001A48BA" w:rsidRDefault="0030382C" w:rsidP="00221409">
            <w:pPr>
              <w:jc w:val="center"/>
              <w:rPr>
                <w:lang w:val="ro-MD"/>
              </w:rPr>
            </w:pPr>
            <w:r>
              <w:rPr>
                <w:lang w:val="ro-MD"/>
              </w:rPr>
              <w:t>10</w:t>
            </w:r>
          </w:p>
        </w:tc>
        <w:tc>
          <w:tcPr>
            <w:tcW w:w="3538" w:type="dxa"/>
            <w:shd w:val="clear" w:color="auto" w:fill="FFFFFF" w:themeFill="background1"/>
          </w:tcPr>
          <w:p w:rsidR="001A48BA" w:rsidRDefault="001A48BA" w:rsidP="00221409">
            <w:pPr>
              <w:rPr>
                <w:lang w:val="ro-MD"/>
              </w:rPr>
            </w:pPr>
            <w:r>
              <w:rPr>
                <w:lang w:val="ro-MD"/>
              </w:rPr>
              <w:t>Lista produselor și echipamentelor propuse pentru efectuarea curățeniei</w:t>
            </w:r>
            <w:r w:rsidR="00045D6D">
              <w:rPr>
                <w:lang w:val="ro-MD"/>
              </w:rPr>
              <w:t xml:space="preserve"> conform cerințelor documentației de atribuire</w:t>
            </w:r>
          </w:p>
        </w:tc>
        <w:tc>
          <w:tcPr>
            <w:tcW w:w="4536" w:type="dxa"/>
            <w:shd w:val="clear" w:color="auto" w:fill="FFFFFF" w:themeFill="background1"/>
          </w:tcPr>
          <w:p w:rsidR="001A48BA" w:rsidRDefault="001A48BA" w:rsidP="001A48BA">
            <w:pPr>
              <w:jc w:val="both"/>
              <w:rPr>
                <w:lang w:val="ro-MD"/>
              </w:rPr>
            </w:pPr>
            <w:r>
              <w:rPr>
                <w:lang w:val="ro-MD"/>
              </w:rPr>
              <w:t>Original, confirmată</w:t>
            </w:r>
            <w:r w:rsidRPr="00E0350F">
              <w:rPr>
                <w:lang w:val="ro-MD"/>
              </w:rPr>
              <w:t xml:space="preserve"> prin aplicarea semnăturii și ștampilei participantului.</w:t>
            </w:r>
          </w:p>
          <w:p w:rsidR="001A48BA" w:rsidRDefault="00B77AF1" w:rsidP="001A48BA">
            <w:pPr>
              <w:jc w:val="both"/>
              <w:rPr>
                <w:lang w:val="ro-MD"/>
              </w:rPr>
            </w:pPr>
            <w:r>
              <w:rPr>
                <w:lang w:val="ro-MD"/>
              </w:rPr>
              <w:t>Lista va conține: cantitățile lunare ce vor fi utilizate în îndeplinirea contractului, prețul unitar, furnizorul și alte informații pe care ofertantul le consideră necesare, însoțite de certificatele de conformitate.</w:t>
            </w:r>
          </w:p>
        </w:tc>
        <w:tc>
          <w:tcPr>
            <w:tcW w:w="1494" w:type="dxa"/>
            <w:shd w:val="clear" w:color="auto" w:fill="FFFFFF" w:themeFill="background1"/>
          </w:tcPr>
          <w:p w:rsidR="001A48BA" w:rsidRPr="005B4982" w:rsidRDefault="00B77AF1" w:rsidP="00221409">
            <w:pPr>
              <w:jc w:val="center"/>
              <w:rPr>
                <w:lang w:val="ro-MD"/>
              </w:rPr>
            </w:pPr>
            <w:r>
              <w:rPr>
                <w:lang w:val="ro-MD"/>
              </w:rPr>
              <w:t>DA</w:t>
            </w:r>
          </w:p>
        </w:tc>
      </w:tr>
      <w:tr w:rsidR="00221409" w:rsidRPr="00337F32" w:rsidTr="00DF787D">
        <w:tc>
          <w:tcPr>
            <w:tcW w:w="568" w:type="dxa"/>
            <w:shd w:val="clear" w:color="auto" w:fill="FFFFFF" w:themeFill="background1"/>
          </w:tcPr>
          <w:p w:rsidR="00221409" w:rsidRPr="005B4982" w:rsidRDefault="008F6B51" w:rsidP="0030382C">
            <w:pPr>
              <w:jc w:val="center"/>
              <w:rPr>
                <w:lang w:val="ro-MD"/>
              </w:rPr>
            </w:pPr>
            <w:r>
              <w:rPr>
                <w:lang w:val="ro-MD"/>
              </w:rPr>
              <w:t>1</w:t>
            </w:r>
            <w:r w:rsidR="0030382C">
              <w:rPr>
                <w:lang w:val="ro-MD"/>
              </w:rPr>
              <w:t>1</w:t>
            </w:r>
          </w:p>
        </w:tc>
        <w:tc>
          <w:tcPr>
            <w:tcW w:w="3538" w:type="dxa"/>
            <w:shd w:val="clear" w:color="auto" w:fill="FFFFFF" w:themeFill="background1"/>
          </w:tcPr>
          <w:p w:rsidR="00221409" w:rsidRPr="005B4982" w:rsidRDefault="00221409" w:rsidP="00221409">
            <w:pPr>
              <w:rPr>
                <w:lang w:val="ro-RO" w:eastAsia="zh-CN"/>
              </w:rPr>
            </w:pPr>
            <w:r w:rsidRPr="005B4982">
              <w:rPr>
                <w:lang w:val="ro-RO" w:eastAsia="zh-CN"/>
              </w:rPr>
              <w:t>Certificat valabil de efectuare regulată a plății impozitelor și contribuțiilor</w:t>
            </w:r>
          </w:p>
        </w:tc>
        <w:tc>
          <w:tcPr>
            <w:tcW w:w="4536" w:type="dxa"/>
            <w:shd w:val="clear" w:color="auto" w:fill="FFFFFF" w:themeFill="background1"/>
          </w:tcPr>
          <w:p w:rsidR="00221409" w:rsidRPr="005B4982" w:rsidRDefault="00221409" w:rsidP="00DD037B">
            <w:pPr>
              <w:jc w:val="both"/>
              <w:rPr>
                <w:lang w:val="ro-RO" w:eastAsia="zh-CN"/>
              </w:rPr>
            </w:pPr>
            <w:r w:rsidRPr="005B4982">
              <w:rPr>
                <w:lang w:val="ro-RO" w:eastAsia="zh-CN"/>
              </w:rPr>
              <w:t>Original.</w:t>
            </w:r>
          </w:p>
        </w:tc>
        <w:tc>
          <w:tcPr>
            <w:tcW w:w="1494" w:type="dxa"/>
            <w:shd w:val="clear" w:color="auto" w:fill="FFFFFF" w:themeFill="background1"/>
          </w:tcPr>
          <w:p w:rsidR="00221409" w:rsidRPr="005B4982" w:rsidRDefault="00221409" w:rsidP="00221409">
            <w:pPr>
              <w:jc w:val="center"/>
              <w:rPr>
                <w:lang w:val="ro-MD"/>
              </w:rPr>
            </w:pPr>
            <w:r w:rsidRPr="005B4982">
              <w:rPr>
                <w:lang w:val="ro-MD"/>
              </w:rPr>
              <w:t>DA</w:t>
            </w:r>
          </w:p>
        </w:tc>
      </w:tr>
      <w:tr w:rsidR="00805B5B" w:rsidRPr="00805B5B" w:rsidTr="00FA2A5C">
        <w:tc>
          <w:tcPr>
            <w:tcW w:w="568" w:type="dxa"/>
          </w:tcPr>
          <w:p w:rsidR="00805B5B" w:rsidRDefault="0030382C" w:rsidP="00221409">
            <w:pPr>
              <w:jc w:val="center"/>
              <w:rPr>
                <w:lang w:val="ro-MD"/>
              </w:rPr>
            </w:pPr>
            <w:r>
              <w:rPr>
                <w:lang w:val="ro-MD"/>
              </w:rPr>
              <w:t>12</w:t>
            </w:r>
          </w:p>
        </w:tc>
        <w:tc>
          <w:tcPr>
            <w:tcW w:w="3538" w:type="dxa"/>
          </w:tcPr>
          <w:p w:rsidR="00805B5B" w:rsidRPr="005B4982" w:rsidRDefault="00805B5B" w:rsidP="00221409">
            <w:pPr>
              <w:rPr>
                <w:lang w:val="ro-RO" w:eastAsia="zh-CN"/>
              </w:rPr>
            </w:pPr>
            <w:r>
              <w:rPr>
                <w:lang w:val="ro-RO" w:eastAsia="zh-CN"/>
              </w:rPr>
              <w:t>Recomandări</w:t>
            </w:r>
          </w:p>
        </w:tc>
        <w:tc>
          <w:tcPr>
            <w:tcW w:w="4536" w:type="dxa"/>
          </w:tcPr>
          <w:p w:rsidR="00805B5B" w:rsidRPr="005B4982" w:rsidRDefault="00805B5B" w:rsidP="00221409">
            <w:pPr>
              <w:jc w:val="both"/>
              <w:rPr>
                <w:lang w:val="ro-RO" w:eastAsia="zh-CN"/>
              </w:rPr>
            </w:pPr>
            <w:r>
              <w:rPr>
                <w:lang w:val="ro-RO" w:eastAsia="zh-CN"/>
              </w:rPr>
              <w:t>Minimum 2, originale,</w:t>
            </w:r>
            <w:r w:rsidR="00B77AF1">
              <w:rPr>
                <w:lang w:val="ro-RO" w:eastAsia="zh-CN"/>
              </w:rPr>
              <w:t xml:space="preserve"> cu dată recentă,</w:t>
            </w:r>
            <w:r>
              <w:rPr>
                <w:lang w:val="ro-RO" w:eastAsia="zh-CN"/>
              </w:rPr>
              <w:t xml:space="preserve"> adresate Ministerului Finanțelor pentru Licitația Publică nr. </w:t>
            </w:r>
            <w:r w:rsidR="00552321" w:rsidRPr="00552321">
              <w:rPr>
                <w:lang w:val="ro-RO" w:eastAsia="zh-CN"/>
              </w:rPr>
              <w:t>ocds-b3wdp1-MD-1605516127316</w:t>
            </w:r>
            <w:bookmarkStart w:id="0" w:name="_GoBack"/>
            <w:bookmarkEnd w:id="0"/>
            <w:r>
              <w:rPr>
                <w:lang w:val="ro-RO" w:eastAsia="zh-CN"/>
              </w:rPr>
              <w:t>, eliberate de autorități/instituții publice, bănci comerciale, instituții medicale.</w:t>
            </w:r>
          </w:p>
        </w:tc>
        <w:tc>
          <w:tcPr>
            <w:tcW w:w="1494" w:type="dxa"/>
          </w:tcPr>
          <w:p w:rsidR="00805B5B" w:rsidRPr="005B4982" w:rsidRDefault="00B77AF1" w:rsidP="00221409">
            <w:pPr>
              <w:jc w:val="center"/>
              <w:rPr>
                <w:lang w:val="ro-MD"/>
              </w:rPr>
            </w:pPr>
            <w:r>
              <w:rPr>
                <w:lang w:val="ro-MD"/>
              </w:rPr>
              <w:t>DA</w:t>
            </w:r>
          </w:p>
        </w:tc>
      </w:tr>
      <w:tr w:rsidR="00AB0AD5" w:rsidRPr="00805B5B" w:rsidTr="00DF787D">
        <w:tc>
          <w:tcPr>
            <w:tcW w:w="568" w:type="dxa"/>
            <w:shd w:val="clear" w:color="auto" w:fill="FFFFFF" w:themeFill="background1"/>
          </w:tcPr>
          <w:p w:rsidR="00AB0AD5" w:rsidRDefault="00AB0AD5" w:rsidP="00221409">
            <w:pPr>
              <w:jc w:val="center"/>
              <w:rPr>
                <w:lang w:val="ro-MD"/>
              </w:rPr>
            </w:pPr>
            <w:r>
              <w:rPr>
                <w:lang w:val="ro-MD"/>
              </w:rPr>
              <w:t>13</w:t>
            </w:r>
          </w:p>
        </w:tc>
        <w:tc>
          <w:tcPr>
            <w:tcW w:w="3538" w:type="dxa"/>
            <w:shd w:val="clear" w:color="auto" w:fill="FFFFFF" w:themeFill="background1"/>
          </w:tcPr>
          <w:p w:rsidR="00AB0AD5" w:rsidRDefault="00AB0AD5" w:rsidP="00221409">
            <w:pPr>
              <w:rPr>
                <w:lang w:val="ro-RO" w:eastAsia="zh-CN"/>
              </w:rPr>
            </w:pPr>
            <w:r>
              <w:rPr>
                <w:lang w:val="ro-RO" w:eastAsia="zh-CN"/>
              </w:rPr>
              <w:t>Prezentarea mostrelor</w:t>
            </w:r>
          </w:p>
        </w:tc>
        <w:tc>
          <w:tcPr>
            <w:tcW w:w="4536" w:type="dxa"/>
            <w:shd w:val="clear" w:color="auto" w:fill="FFFFFF" w:themeFill="background1"/>
          </w:tcPr>
          <w:p w:rsidR="00AB0AD5" w:rsidRDefault="00AB0AD5" w:rsidP="00221409">
            <w:pPr>
              <w:jc w:val="both"/>
              <w:rPr>
                <w:lang w:val="ro-RO" w:eastAsia="zh-CN"/>
              </w:rPr>
            </w:pPr>
            <w:r w:rsidRPr="00AB0AD5">
              <w:rPr>
                <w:iCs/>
                <w:lang w:val="ro-RO"/>
              </w:rPr>
              <w:t>Vor fi prezentate de către operatorul economic mostre,  la sediul autorității în termen de 2 zile de la solicitarea autorității contractante. Mostrele prezentate vor corespunde standardelor</w:t>
            </w:r>
            <w:r>
              <w:rPr>
                <w:iCs/>
                <w:lang w:val="ro-RO"/>
              </w:rPr>
              <w:t xml:space="preserve"> și cerințelor</w:t>
            </w:r>
            <w:r w:rsidRPr="00AB0AD5">
              <w:rPr>
                <w:iCs/>
                <w:lang w:val="ro-RO"/>
              </w:rPr>
              <w:t xml:space="preserve"> solicitate/indicate în prezentul anunț de participare.</w:t>
            </w:r>
          </w:p>
        </w:tc>
        <w:tc>
          <w:tcPr>
            <w:tcW w:w="1494" w:type="dxa"/>
            <w:shd w:val="clear" w:color="auto" w:fill="FFFFFF" w:themeFill="background1"/>
          </w:tcPr>
          <w:p w:rsidR="00AB0AD5" w:rsidRDefault="004C1DF2" w:rsidP="00221409">
            <w:pPr>
              <w:jc w:val="center"/>
              <w:rPr>
                <w:lang w:val="ro-MD"/>
              </w:rPr>
            </w:pPr>
            <w:r>
              <w:rPr>
                <w:lang w:val="ro-MD"/>
              </w:rPr>
              <w:t>DA</w:t>
            </w:r>
          </w:p>
        </w:tc>
      </w:tr>
      <w:tr w:rsidR="00221409" w:rsidRPr="00337F32" w:rsidTr="00FA2A5C">
        <w:tc>
          <w:tcPr>
            <w:tcW w:w="568" w:type="dxa"/>
          </w:tcPr>
          <w:p w:rsidR="00221409" w:rsidRPr="005B4982" w:rsidRDefault="008F6B51" w:rsidP="004C1DF2">
            <w:pPr>
              <w:jc w:val="center"/>
              <w:rPr>
                <w:lang w:val="ro-MD"/>
              </w:rPr>
            </w:pPr>
            <w:r>
              <w:rPr>
                <w:lang w:val="ro-MD"/>
              </w:rPr>
              <w:t>1</w:t>
            </w:r>
            <w:r w:rsidR="004C1DF2">
              <w:rPr>
                <w:lang w:val="ro-MD"/>
              </w:rPr>
              <w:t>4</w:t>
            </w:r>
          </w:p>
        </w:tc>
        <w:tc>
          <w:tcPr>
            <w:tcW w:w="3538" w:type="dxa"/>
          </w:tcPr>
          <w:p w:rsidR="00221409" w:rsidRPr="005B4982" w:rsidRDefault="00221409" w:rsidP="00221409">
            <w:pPr>
              <w:rPr>
                <w:lang w:val="ro-RO" w:eastAsia="zh-CN"/>
              </w:rPr>
            </w:pPr>
            <w:r w:rsidRPr="005B4982">
              <w:rPr>
                <w:lang w:val="ro-RO" w:eastAsia="zh-CN"/>
              </w:rPr>
              <w:t>Garanția de bună execuție a Contractului în valoare de 5 % din valoarea Contractului</w:t>
            </w:r>
          </w:p>
        </w:tc>
        <w:tc>
          <w:tcPr>
            <w:tcW w:w="4536" w:type="dxa"/>
          </w:tcPr>
          <w:p w:rsidR="00221409" w:rsidRPr="00497EF3" w:rsidRDefault="00221409" w:rsidP="00221409">
            <w:pPr>
              <w:jc w:val="both"/>
              <w:rPr>
                <w:lang w:val="ro-MD"/>
              </w:rPr>
            </w:pPr>
            <w:r w:rsidRPr="005B4982">
              <w:rPr>
                <w:lang w:val="ro-MD"/>
              </w:rPr>
              <w:t>Garanție bancară conform formularului din Documentația standard sau transfer la contul autorității contractante, Original.</w:t>
            </w:r>
          </w:p>
        </w:tc>
        <w:tc>
          <w:tcPr>
            <w:tcW w:w="1494" w:type="dxa"/>
          </w:tcPr>
          <w:p w:rsidR="00221409" w:rsidRPr="005B4982" w:rsidRDefault="00221409" w:rsidP="00221409">
            <w:pPr>
              <w:jc w:val="center"/>
              <w:rPr>
                <w:lang w:val="ro-MD"/>
              </w:rPr>
            </w:pPr>
            <w:r w:rsidRPr="005B4982">
              <w:rPr>
                <w:lang w:val="ro-MD"/>
              </w:rPr>
              <w:t>DA</w:t>
            </w:r>
          </w:p>
        </w:tc>
      </w:tr>
      <w:tr w:rsidR="009B5289" w:rsidRPr="00337F32" w:rsidTr="00DF787D">
        <w:tc>
          <w:tcPr>
            <w:tcW w:w="568" w:type="dxa"/>
            <w:shd w:val="clear" w:color="auto" w:fill="FFFFFF" w:themeFill="background1"/>
          </w:tcPr>
          <w:p w:rsidR="009B5289" w:rsidRDefault="009B5289" w:rsidP="004C1DF2">
            <w:pPr>
              <w:jc w:val="center"/>
              <w:rPr>
                <w:lang w:val="ro-MD"/>
              </w:rPr>
            </w:pPr>
            <w:r>
              <w:rPr>
                <w:lang w:val="ro-MD"/>
              </w:rPr>
              <w:t>15</w:t>
            </w:r>
          </w:p>
        </w:tc>
        <w:tc>
          <w:tcPr>
            <w:tcW w:w="3538" w:type="dxa"/>
            <w:shd w:val="clear" w:color="auto" w:fill="FFFFFF" w:themeFill="background1"/>
          </w:tcPr>
          <w:p w:rsidR="009B5289" w:rsidRPr="005B4982" w:rsidRDefault="009B5289" w:rsidP="009B5289">
            <w:pPr>
              <w:rPr>
                <w:lang w:val="ro-RO" w:eastAsia="zh-CN"/>
              </w:rPr>
            </w:pPr>
            <w:r>
              <w:rPr>
                <w:lang w:val="ro-RO" w:eastAsia="zh-CN"/>
              </w:rPr>
              <w:t>Nr. de personal propus pentru îndeplinirea contractului și descifrarea elementelor de cost</w:t>
            </w:r>
          </w:p>
        </w:tc>
        <w:tc>
          <w:tcPr>
            <w:tcW w:w="4536" w:type="dxa"/>
            <w:shd w:val="clear" w:color="auto" w:fill="FFFFFF" w:themeFill="background1"/>
          </w:tcPr>
          <w:p w:rsidR="009B5289" w:rsidRPr="005B4982" w:rsidRDefault="009B5289" w:rsidP="00221409">
            <w:pPr>
              <w:jc w:val="both"/>
              <w:rPr>
                <w:lang w:val="ro-MD"/>
              </w:rPr>
            </w:pPr>
            <w:r w:rsidRPr="007642E5">
              <w:rPr>
                <w:lang w:val="ro-MD"/>
              </w:rPr>
              <w:t xml:space="preserve">Ca parte a ofertei financiare, Prestatorul de servicii va prezenta obligatoriu descifrarea elementelor de cost ce formează prețul/costul lunar și total al ofertei, acestea vor include: </w:t>
            </w:r>
            <w:r>
              <w:rPr>
                <w:lang w:val="ro-MD"/>
              </w:rPr>
              <w:t xml:space="preserve">nr. total de personal alocat pentru îndeplinirea contractului, </w:t>
            </w:r>
            <w:r w:rsidRPr="007642E5">
              <w:rPr>
                <w:lang w:val="ro-MD"/>
              </w:rPr>
              <w:t>cheltuieli cu personalul (salariul lunar brut per dereticătoare și alte tipuri de plăți (premii, etc.), contribuțiile de asistență medicală și sociale ale angajatorului), cheltuielile cu resursele tehnice, consumabilele utilizate și alte elemente considerate în formarea prețului.</w:t>
            </w:r>
          </w:p>
        </w:tc>
        <w:tc>
          <w:tcPr>
            <w:tcW w:w="1494" w:type="dxa"/>
            <w:shd w:val="clear" w:color="auto" w:fill="FFFFFF" w:themeFill="background1"/>
          </w:tcPr>
          <w:p w:rsidR="009B5289" w:rsidRPr="005B4982" w:rsidRDefault="009B5289" w:rsidP="00221409">
            <w:pPr>
              <w:jc w:val="center"/>
              <w:rPr>
                <w:lang w:val="ro-MD"/>
              </w:rPr>
            </w:pPr>
            <w:r>
              <w:rPr>
                <w:lang w:val="ro-MD"/>
              </w:rPr>
              <w:t>DA</w:t>
            </w:r>
          </w:p>
        </w:tc>
      </w:tr>
      <w:tr w:rsidR="00221409" w:rsidRPr="00B14603" w:rsidTr="00FA2A5C">
        <w:trPr>
          <w:trHeight w:val="2161"/>
        </w:trPr>
        <w:tc>
          <w:tcPr>
            <w:tcW w:w="568" w:type="dxa"/>
          </w:tcPr>
          <w:p w:rsidR="00221409" w:rsidRPr="005B4982" w:rsidRDefault="008F6B51" w:rsidP="004C1DF2">
            <w:pPr>
              <w:jc w:val="center"/>
              <w:rPr>
                <w:lang w:val="ro-MD"/>
              </w:rPr>
            </w:pPr>
            <w:r>
              <w:rPr>
                <w:lang w:val="ro-MD"/>
              </w:rPr>
              <w:t>1</w:t>
            </w:r>
            <w:r w:rsidR="009B5289">
              <w:rPr>
                <w:lang w:val="ro-MD"/>
              </w:rPr>
              <w:t>6</w:t>
            </w:r>
          </w:p>
        </w:tc>
        <w:tc>
          <w:tcPr>
            <w:tcW w:w="3538" w:type="dxa"/>
            <w:shd w:val="clear" w:color="auto" w:fill="FFFFFF" w:themeFill="background1"/>
            <w:vAlign w:val="center"/>
          </w:tcPr>
          <w:p w:rsidR="00221409" w:rsidRPr="005B4982" w:rsidRDefault="00221409" w:rsidP="00221409">
            <w:pPr>
              <w:tabs>
                <w:tab w:val="left" w:pos="612"/>
              </w:tabs>
              <w:spacing w:before="120" w:after="120"/>
              <w:rPr>
                <w:iCs/>
                <w:lang w:val="ro-MD"/>
              </w:rPr>
            </w:pPr>
            <w:r w:rsidRPr="005B4982">
              <w:rPr>
                <w:iCs/>
                <w:lang w:val="ro-MD"/>
              </w:rPr>
              <w:t>Notă.</w:t>
            </w:r>
          </w:p>
        </w:tc>
        <w:tc>
          <w:tcPr>
            <w:tcW w:w="4536" w:type="dxa"/>
            <w:shd w:val="clear" w:color="auto" w:fill="FFFFFF" w:themeFill="background1"/>
            <w:vAlign w:val="center"/>
          </w:tcPr>
          <w:p w:rsidR="00221409" w:rsidRPr="005B4982" w:rsidRDefault="00221409" w:rsidP="00221409">
            <w:pPr>
              <w:tabs>
                <w:tab w:val="left" w:pos="612"/>
              </w:tabs>
              <w:rPr>
                <w:iCs/>
                <w:lang w:val="ro-MD"/>
              </w:rPr>
            </w:pPr>
            <w:r w:rsidRPr="005B4982">
              <w:rPr>
                <w:iCs/>
                <w:lang w:val="ro-MD"/>
              </w:rPr>
              <w:t xml:space="preserve">Toate formularele vor fi completate fără nici o modificare sau abatere de la original, spațiile goale fiind completate cu informația solicitată. </w:t>
            </w:r>
          </w:p>
          <w:p w:rsidR="00221409" w:rsidRPr="005B4982" w:rsidRDefault="00221409" w:rsidP="00221409">
            <w:pPr>
              <w:tabs>
                <w:tab w:val="left" w:pos="612"/>
              </w:tabs>
              <w:rPr>
                <w:iCs/>
                <w:lang w:val="ro-MD"/>
              </w:rPr>
            </w:pPr>
            <w:r w:rsidRPr="005B4982">
              <w:rPr>
                <w:iCs/>
                <w:lang w:val="ro-MD"/>
              </w:rPr>
              <w:t xml:space="preserve">Formulare vor fi prezentate de către ofertant autorității contractante în termen de </w:t>
            </w:r>
            <w:r w:rsidR="00DD037B">
              <w:rPr>
                <w:iCs/>
                <w:lang w:val="ro-MD"/>
              </w:rPr>
              <w:t>3</w:t>
            </w:r>
            <w:r w:rsidRPr="005B4982">
              <w:rPr>
                <w:iCs/>
                <w:lang w:val="ro-MD"/>
              </w:rPr>
              <w:t xml:space="preserve"> zile la solicitarea autorității.</w:t>
            </w:r>
          </w:p>
          <w:p w:rsidR="00221409" w:rsidRPr="005B4982" w:rsidRDefault="00221409" w:rsidP="00221409">
            <w:pPr>
              <w:tabs>
                <w:tab w:val="left" w:pos="612"/>
              </w:tabs>
              <w:rPr>
                <w:iCs/>
                <w:lang w:val="ro-MD"/>
              </w:rPr>
            </w:pPr>
            <w:r w:rsidRPr="005B4982">
              <w:rPr>
                <w:iCs/>
                <w:lang w:val="ro-MD"/>
              </w:rPr>
              <w:t>Odată cu depunerea ofertei financiare și tehnice operatorul economic este obligat să depună doar DUAE.</w:t>
            </w:r>
          </w:p>
          <w:p w:rsidR="00221409" w:rsidRPr="005B4982" w:rsidRDefault="00221409" w:rsidP="00221409">
            <w:pPr>
              <w:tabs>
                <w:tab w:val="left" w:pos="612"/>
              </w:tabs>
              <w:rPr>
                <w:iCs/>
                <w:lang w:val="ro-MD"/>
              </w:rPr>
            </w:pPr>
            <w:r w:rsidRPr="005B4982">
              <w:rPr>
                <w:iCs/>
                <w:lang w:val="ro-MD"/>
              </w:rPr>
              <w:t>Neconformarea cerințelor duce la descalificarea Ofertei prezentate.</w:t>
            </w:r>
          </w:p>
        </w:tc>
        <w:tc>
          <w:tcPr>
            <w:tcW w:w="1494" w:type="dxa"/>
            <w:shd w:val="clear" w:color="auto" w:fill="FFFFFF" w:themeFill="background1"/>
            <w:vAlign w:val="center"/>
          </w:tcPr>
          <w:p w:rsidR="00221409" w:rsidRPr="005B4982" w:rsidRDefault="00221409" w:rsidP="00221409">
            <w:pPr>
              <w:tabs>
                <w:tab w:val="left" w:pos="612"/>
              </w:tabs>
              <w:spacing w:before="120" w:after="120"/>
              <w:jc w:val="center"/>
              <w:rPr>
                <w:iCs/>
                <w:lang w:val="ro-MD"/>
              </w:rPr>
            </w:pPr>
            <w:r w:rsidRPr="005B4982">
              <w:rPr>
                <w:iCs/>
                <w:lang w:val="ro-MD"/>
              </w:rPr>
              <w:t>DA</w:t>
            </w:r>
          </w:p>
        </w:tc>
      </w:tr>
    </w:tbl>
    <w:p w:rsidR="00F53932" w:rsidRPr="005B4982" w:rsidRDefault="00F53932" w:rsidP="005B4982">
      <w:pPr>
        <w:pStyle w:val="ListParagraph"/>
        <w:numPr>
          <w:ilvl w:val="0"/>
          <w:numId w:val="3"/>
        </w:numPr>
        <w:tabs>
          <w:tab w:val="right" w:pos="426"/>
        </w:tabs>
        <w:spacing w:before="120"/>
        <w:ind w:left="426"/>
        <w:jc w:val="both"/>
        <w:rPr>
          <w:b/>
          <w:sz w:val="24"/>
          <w:szCs w:val="24"/>
          <w:lang w:val="ro-MD"/>
        </w:rPr>
      </w:pPr>
      <w:r w:rsidRPr="005B4982">
        <w:rPr>
          <w:b/>
          <w:sz w:val="24"/>
          <w:szCs w:val="24"/>
          <w:lang w:val="ro-MD"/>
        </w:rPr>
        <w:t xml:space="preserve">Motivul recurgerii la procedura accelerată (în cazul </w:t>
      </w:r>
      <w:r w:rsidR="00AC2788" w:rsidRPr="005B4982">
        <w:rPr>
          <w:b/>
          <w:sz w:val="24"/>
          <w:szCs w:val="24"/>
          <w:lang w:val="ro-MD"/>
        </w:rPr>
        <w:t>licitației</w:t>
      </w:r>
      <w:r w:rsidRPr="005B4982">
        <w:rPr>
          <w:b/>
          <w:sz w:val="24"/>
          <w:szCs w:val="24"/>
          <w:lang w:val="ro-MD"/>
        </w:rPr>
        <w:t xml:space="preserve"> deschise, </w:t>
      </w:r>
      <w:proofErr w:type="spellStart"/>
      <w:r w:rsidRPr="005B4982">
        <w:rPr>
          <w:b/>
          <w:sz w:val="24"/>
          <w:szCs w:val="24"/>
          <w:lang w:val="ro-MD"/>
        </w:rPr>
        <w:t>restrînse</w:t>
      </w:r>
      <w:proofErr w:type="spellEnd"/>
      <w:r w:rsidRPr="005B4982">
        <w:rPr>
          <w:b/>
          <w:sz w:val="24"/>
          <w:szCs w:val="24"/>
          <w:lang w:val="ro-MD"/>
        </w:rPr>
        <w:t xml:space="preserve"> </w:t>
      </w:r>
      <w:r w:rsidR="00AC2788" w:rsidRPr="005B4982">
        <w:rPr>
          <w:b/>
          <w:sz w:val="24"/>
          <w:szCs w:val="24"/>
          <w:lang w:val="ro-MD"/>
        </w:rPr>
        <w:t>și</w:t>
      </w:r>
      <w:r w:rsidRPr="005B4982">
        <w:rPr>
          <w:b/>
          <w:sz w:val="24"/>
          <w:szCs w:val="24"/>
          <w:lang w:val="ro-MD"/>
        </w:rPr>
        <w:t xml:space="preserve"> al </w:t>
      </w:r>
      <w:r w:rsidR="007F1077" w:rsidRPr="005B4982">
        <w:rPr>
          <w:b/>
          <w:sz w:val="24"/>
          <w:szCs w:val="24"/>
          <w:lang w:val="ro-MD"/>
        </w:rPr>
        <w:t>procedurii negociate), după caz</w:t>
      </w:r>
      <w:r w:rsidR="00A62874" w:rsidRPr="005B4982">
        <w:rPr>
          <w:b/>
          <w:sz w:val="24"/>
          <w:szCs w:val="24"/>
          <w:lang w:val="ro-MD"/>
        </w:rPr>
        <w:t xml:space="preserve">: </w:t>
      </w:r>
      <w:r w:rsidR="00A62874" w:rsidRPr="005B4982">
        <w:rPr>
          <w:sz w:val="24"/>
          <w:szCs w:val="24"/>
          <w:lang w:val="ro-MD"/>
        </w:rPr>
        <w:t>Nu se aplică.</w:t>
      </w:r>
    </w:p>
    <w:p w:rsidR="00EF7226" w:rsidRPr="004225A2" w:rsidRDefault="00EF7226" w:rsidP="00A62874">
      <w:pPr>
        <w:numPr>
          <w:ilvl w:val="0"/>
          <w:numId w:val="3"/>
        </w:numPr>
        <w:tabs>
          <w:tab w:val="right" w:pos="426"/>
        </w:tabs>
        <w:spacing w:before="120"/>
        <w:ind w:left="360"/>
        <w:jc w:val="both"/>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B11CB2">
        <w:rPr>
          <w:sz w:val="24"/>
          <w:szCs w:val="24"/>
          <w:lang w:val="ro-MD"/>
        </w:rPr>
        <w:t>Nu se aplică</w:t>
      </w:r>
      <w:r w:rsidR="004206D1" w:rsidRPr="00A62874">
        <w:rPr>
          <w:sz w:val="24"/>
          <w:szCs w:val="24"/>
          <w:lang w:val="ro-MD"/>
        </w:rPr>
        <w:t>.</w:t>
      </w:r>
    </w:p>
    <w:p w:rsidR="00654065" w:rsidRPr="004225A2" w:rsidRDefault="004225A2" w:rsidP="00A62874">
      <w:pPr>
        <w:numPr>
          <w:ilvl w:val="0"/>
          <w:numId w:val="3"/>
        </w:numPr>
        <w:tabs>
          <w:tab w:val="right" w:pos="426"/>
        </w:tabs>
        <w:spacing w:before="120"/>
        <w:ind w:left="0" w:firstLine="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A62874" w:rsidRPr="00A62874">
        <w:rPr>
          <w:sz w:val="24"/>
          <w:szCs w:val="24"/>
          <w:lang w:val="ro-MD"/>
        </w:rPr>
        <w:t>Nu se aplică.</w:t>
      </w:r>
    </w:p>
    <w:p w:rsidR="00654065" w:rsidRPr="004225A2" w:rsidRDefault="00654065" w:rsidP="00A62874">
      <w:pPr>
        <w:numPr>
          <w:ilvl w:val="0"/>
          <w:numId w:val="3"/>
        </w:numPr>
        <w:tabs>
          <w:tab w:val="right" w:pos="426"/>
        </w:tabs>
        <w:spacing w:before="120"/>
        <w:ind w:left="0" w:firstLine="0"/>
        <w:jc w:val="both"/>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w:t>
      </w:r>
      <w:r w:rsidR="00B72C83">
        <w:rPr>
          <w:b/>
          <w:sz w:val="24"/>
          <w:szCs w:val="24"/>
          <w:lang w:val="ro-MD"/>
        </w:rPr>
        <w:t xml:space="preserve"> </w:t>
      </w:r>
      <w:r w:rsidR="00B72C83" w:rsidRPr="00A62874">
        <w:rPr>
          <w:sz w:val="24"/>
          <w:szCs w:val="24"/>
          <w:lang w:val="ro-MD"/>
        </w:rPr>
        <w:t>Cel mai mic preț și corespunderea cerințelor tehnice</w:t>
      </w:r>
      <w:r w:rsidR="00A62874" w:rsidRPr="00A62874">
        <w:rPr>
          <w:sz w:val="24"/>
          <w:szCs w:val="24"/>
          <w:lang w:val="ro-MD"/>
        </w:rPr>
        <w: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r w:rsidR="00A75469">
        <w:rPr>
          <w:b/>
          <w:sz w:val="24"/>
          <w:szCs w:val="24"/>
          <w:lang w:val="ro-MD"/>
        </w:rPr>
        <w:t xml:space="preserve"> </w:t>
      </w:r>
      <w:r w:rsidR="00A75469" w:rsidRPr="00A62874">
        <w:rPr>
          <w:sz w:val="24"/>
          <w:szCs w:val="24"/>
          <w:lang w:val="ro-MD"/>
        </w:rPr>
        <w:t>Nu se aplică</w:t>
      </w:r>
      <w:r w:rsidR="00A62874" w:rsidRPr="00A62874">
        <w:rPr>
          <w:sz w:val="24"/>
          <w:szCs w:val="24"/>
          <w:lang w:val="ro-MD"/>
        </w:rPr>
        <w:t>.</w:t>
      </w:r>
    </w:p>
    <w:p w:rsidR="00297F99" w:rsidRPr="004225A2" w:rsidRDefault="00297F99"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147A62" w:rsidRDefault="004225A2" w:rsidP="00350A5B">
      <w:pPr>
        <w:pStyle w:val="ListParagraph"/>
        <w:numPr>
          <w:ilvl w:val="0"/>
          <w:numId w:val="20"/>
        </w:numPr>
        <w:tabs>
          <w:tab w:val="right" w:pos="426"/>
        </w:tabs>
        <w:spacing w:before="120"/>
        <w:contextualSpacing w:val="0"/>
        <w:jc w:val="both"/>
        <w:rPr>
          <w:b/>
          <w:sz w:val="24"/>
          <w:szCs w:val="24"/>
          <w:lang w:val="ro-MD"/>
        </w:rPr>
      </w:pPr>
      <w:r w:rsidRPr="00147A62">
        <w:rPr>
          <w:b/>
          <w:sz w:val="24"/>
          <w:szCs w:val="24"/>
          <w:lang w:val="ro-MD"/>
        </w:rPr>
        <w:t>până</w:t>
      </w:r>
      <w:r w:rsidR="00297F99" w:rsidRPr="00147A62">
        <w:rPr>
          <w:b/>
          <w:sz w:val="24"/>
          <w:szCs w:val="24"/>
          <w:lang w:val="ro-MD"/>
        </w:rPr>
        <w:t xml:space="preserve"> la: </w:t>
      </w:r>
      <w:r w:rsidR="00297F99" w:rsidRPr="00147A62">
        <w:rPr>
          <w:b/>
          <w:i/>
          <w:sz w:val="24"/>
          <w:szCs w:val="24"/>
          <w:lang w:val="ro-MD"/>
        </w:rPr>
        <w:t>[ora exactă]</w:t>
      </w:r>
      <w:r w:rsidR="00C41174" w:rsidRPr="00147A62">
        <w:rPr>
          <w:b/>
          <w:i/>
          <w:sz w:val="24"/>
          <w:szCs w:val="24"/>
          <w:lang w:val="ro-MD"/>
        </w:rPr>
        <w:t xml:space="preserve"> </w:t>
      </w:r>
      <w:r w:rsidR="00C41174" w:rsidRPr="00147A62">
        <w:rPr>
          <w:i/>
          <w:sz w:val="24"/>
          <w:szCs w:val="24"/>
          <w:lang w:val="ro-MD"/>
        </w:rPr>
        <w:t>Conform informației din SIA RSAP</w:t>
      </w:r>
      <w:r w:rsidR="00CB7EC6" w:rsidRPr="00147A62">
        <w:rPr>
          <w:i/>
          <w:sz w:val="24"/>
          <w:szCs w:val="24"/>
          <w:lang w:val="ro-MD"/>
        </w:rPr>
        <w:t xml:space="preserve"> ”</w:t>
      </w:r>
      <w:proofErr w:type="spellStart"/>
      <w:r w:rsidR="00CB7EC6" w:rsidRPr="00147A62">
        <w:rPr>
          <w:i/>
          <w:sz w:val="24"/>
          <w:szCs w:val="24"/>
          <w:lang w:val="ro-MD"/>
        </w:rPr>
        <w:t>MTender</w:t>
      </w:r>
      <w:proofErr w:type="spellEnd"/>
      <w:r w:rsidR="00CB7EC6" w:rsidRPr="00147A62">
        <w:rPr>
          <w:i/>
          <w:sz w:val="24"/>
          <w:szCs w:val="24"/>
          <w:lang w:val="ro-MD"/>
        </w:rPr>
        <w:t>”</w:t>
      </w:r>
    </w:p>
    <w:p w:rsidR="00654065" w:rsidRPr="00147A62" w:rsidRDefault="00297F99" w:rsidP="00350A5B">
      <w:pPr>
        <w:pStyle w:val="ListParagraph"/>
        <w:numPr>
          <w:ilvl w:val="0"/>
          <w:numId w:val="20"/>
        </w:numPr>
        <w:tabs>
          <w:tab w:val="right" w:pos="426"/>
        </w:tabs>
        <w:spacing w:before="120"/>
        <w:contextualSpacing w:val="0"/>
        <w:jc w:val="both"/>
        <w:rPr>
          <w:b/>
          <w:sz w:val="24"/>
          <w:szCs w:val="24"/>
          <w:lang w:val="ro-MD"/>
        </w:rPr>
      </w:pPr>
      <w:r w:rsidRPr="00147A62">
        <w:rPr>
          <w:b/>
          <w:sz w:val="24"/>
          <w:szCs w:val="24"/>
          <w:lang w:val="ro-MD"/>
        </w:rPr>
        <w:lastRenderedPageBreak/>
        <w:t xml:space="preserve">pe: </w:t>
      </w:r>
      <w:r w:rsidRPr="00147A62">
        <w:rPr>
          <w:b/>
          <w:i/>
          <w:sz w:val="24"/>
          <w:szCs w:val="24"/>
          <w:lang w:val="ro-MD"/>
        </w:rPr>
        <w:t>[data]</w:t>
      </w:r>
      <w:r w:rsidR="00C41174" w:rsidRPr="00147A62">
        <w:rPr>
          <w:b/>
          <w:i/>
          <w:sz w:val="24"/>
          <w:szCs w:val="24"/>
          <w:lang w:val="ro-MD"/>
        </w:rPr>
        <w:t xml:space="preserve"> </w:t>
      </w:r>
      <w:r w:rsidR="00C41174" w:rsidRPr="00147A62">
        <w:rPr>
          <w:i/>
          <w:sz w:val="24"/>
          <w:szCs w:val="24"/>
          <w:lang w:val="ro-MD"/>
        </w:rPr>
        <w:t>Conform informației din SIA RSAP</w:t>
      </w:r>
      <w:r w:rsidR="00CB7EC6" w:rsidRPr="00147A62">
        <w:rPr>
          <w:i/>
          <w:sz w:val="24"/>
          <w:szCs w:val="24"/>
          <w:lang w:val="ro-MD"/>
        </w:rPr>
        <w:t xml:space="preserve"> ”</w:t>
      </w:r>
      <w:proofErr w:type="spellStart"/>
      <w:r w:rsidR="00CB7EC6" w:rsidRPr="00147A62">
        <w:rPr>
          <w:i/>
          <w:sz w:val="24"/>
          <w:szCs w:val="24"/>
          <w:lang w:val="ro-MD"/>
        </w:rPr>
        <w:t>MTender</w:t>
      </w:r>
      <w:proofErr w:type="spellEnd"/>
      <w:r w:rsidR="00CB7EC6" w:rsidRPr="00147A62">
        <w:rPr>
          <w:i/>
          <w:sz w:val="24"/>
          <w:szCs w:val="24"/>
          <w:lang w:val="ro-MD"/>
        </w:rPr>
        <w:t>”</w:t>
      </w:r>
    </w:p>
    <w:p w:rsidR="003647B8" w:rsidRPr="00062AB1" w:rsidRDefault="003647B8" w:rsidP="00062AB1">
      <w:pPr>
        <w:numPr>
          <w:ilvl w:val="0"/>
          <w:numId w:val="3"/>
        </w:numPr>
        <w:tabs>
          <w:tab w:val="right" w:pos="426"/>
        </w:tabs>
        <w:spacing w:before="120"/>
        <w:ind w:left="0" w:firstLine="0"/>
        <w:jc w:val="both"/>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r w:rsidR="00062AB1" w:rsidRPr="00062AB1">
        <w:rPr>
          <w:sz w:val="24"/>
          <w:szCs w:val="24"/>
          <w:lang w:val="ro-MD"/>
        </w:rPr>
        <w:t>Ofertele sau cererile de participare vor fi depuse electronic prin intermediul SIA RSAP</w:t>
      </w:r>
    </w:p>
    <w:p w:rsidR="00B86AD1" w:rsidRPr="004225A2" w:rsidRDefault="00B86AD1"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Termenul de valabilitate a ofertelor: </w:t>
      </w:r>
      <w:r w:rsidR="002A634C">
        <w:rPr>
          <w:sz w:val="24"/>
          <w:szCs w:val="24"/>
          <w:lang w:val="ro-MD"/>
        </w:rPr>
        <w:t>6</w:t>
      </w:r>
      <w:r w:rsidR="00B72C83" w:rsidRPr="007D76AC">
        <w:rPr>
          <w:sz w:val="24"/>
          <w:szCs w:val="24"/>
          <w:lang w:val="ro-MD"/>
        </w:rPr>
        <w:t>0 zile.</w:t>
      </w:r>
    </w:p>
    <w:p w:rsidR="0074622B" w:rsidRPr="007D76AC" w:rsidRDefault="0074622B" w:rsidP="00350A5B">
      <w:pPr>
        <w:numPr>
          <w:ilvl w:val="0"/>
          <w:numId w:val="3"/>
        </w:numPr>
        <w:tabs>
          <w:tab w:val="right" w:pos="426"/>
        </w:tabs>
        <w:spacing w:before="120"/>
        <w:ind w:left="0" w:firstLine="0"/>
        <w:jc w:val="both"/>
        <w:rPr>
          <w:sz w:val="24"/>
          <w:szCs w:val="24"/>
          <w:lang w:val="ro-MD"/>
        </w:rPr>
      </w:pPr>
      <w:r w:rsidRPr="004225A2">
        <w:rPr>
          <w:b/>
          <w:sz w:val="24"/>
          <w:szCs w:val="24"/>
          <w:lang w:val="ro-MD"/>
        </w:rPr>
        <w:t>L</w:t>
      </w:r>
      <w:r w:rsidR="00B86AD1" w:rsidRPr="004225A2">
        <w:rPr>
          <w:b/>
          <w:sz w:val="24"/>
          <w:szCs w:val="24"/>
          <w:lang w:val="ro-MD"/>
        </w:rPr>
        <w:t>ocul deschiderii ofertelor:</w:t>
      </w:r>
      <w:r w:rsidR="00CB7EC6">
        <w:rPr>
          <w:b/>
          <w:sz w:val="24"/>
          <w:szCs w:val="24"/>
          <w:lang w:val="ro-MD"/>
        </w:rPr>
        <w:t xml:space="preserve"> </w:t>
      </w:r>
      <w:r w:rsidR="00A67CC9" w:rsidRPr="00147A62">
        <w:rPr>
          <w:i/>
          <w:sz w:val="24"/>
          <w:szCs w:val="24"/>
          <w:lang w:val="ro-MD"/>
        </w:rPr>
        <w:t>SIA RSAP ”</w:t>
      </w:r>
      <w:proofErr w:type="spellStart"/>
      <w:r w:rsidR="00A67CC9" w:rsidRPr="00147A62">
        <w:rPr>
          <w:i/>
          <w:sz w:val="24"/>
          <w:szCs w:val="24"/>
          <w:lang w:val="ro-MD"/>
        </w:rPr>
        <w:t>MTender</w:t>
      </w:r>
      <w:proofErr w:type="spellEnd"/>
      <w:r w:rsidR="00A67CC9" w:rsidRPr="00147A62">
        <w:rPr>
          <w:i/>
          <w:sz w:val="24"/>
          <w:szCs w:val="24"/>
          <w:lang w:val="ro-MD"/>
        </w:rPr>
        <w:t>”</w:t>
      </w:r>
    </w:p>
    <w:p w:rsidR="00B86AD1" w:rsidRPr="007D76AC" w:rsidRDefault="00B86AD1" w:rsidP="00350A5B">
      <w:pPr>
        <w:pStyle w:val="ListParagraph"/>
        <w:tabs>
          <w:tab w:val="left" w:pos="360"/>
          <w:tab w:val="left" w:pos="1800"/>
          <w:tab w:val="left" w:pos="3240"/>
        </w:tabs>
        <w:spacing w:after="120"/>
        <w:ind w:left="360"/>
        <w:contextualSpacing w:val="0"/>
        <w:jc w:val="both"/>
        <w:rPr>
          <w:i/>
          <w:sz w:val="24"/>
          <w:szCs w:val="24"/>
          <w:lang w:val="ro-MD"/>
        </w:rPr>
      </w:pPr>
      <w:r w:rsidRPr="007D76AC">
        <w:rPr>
          <w:i/>
          <w:sz w:val="24"/>
          <w:szCs w:val="24"/>
          <w:lang w:val="ro-MD"/>
        </w:rPr>
        <w:t xml:space="preserve">Ofertele </w:t>
      </w:r>
      <w:proofErr w:type="spellStart"/>
      <w:r w:rsidRPr="007D76AC">
        <w:rPr>
          <w:i/>
          <w:sz w:val="24"/>
          <w:szCs w:val="24"/>
          <w:lang w:val="ro-MD"/>
        </w:rPr>
        <w:t>întîrziate</w:t>
      </w:r>
      <w:proofErr w:type="spellEnd"/>
      <w:r w:rsidRPr="007D76AC">
        <w:rPr>
          <w:i/>
          <w:sz w:val="24"/>
          <w:szCs w:val="24"/>
          <w:lang w:val="ro-MD"/>
        </w:rPr>
        <w:t xml:space="preserve"> vor fi respinse. </w:t>
      </w:r>
    </w:p>
    <w:p w:rsidR="00B86AD1" w:rsidRPr="004225A2" w:rsidRDefault="00B86AD1" w:rsidP="00350A5B">
      <w:pPr>
        <w:numPr>
          <w:ilvl w:val="0"/>
          <w:numId w:val="3"/>
        </w:numPr>
        <w:tabs>
          <w:tab w:val="right" w:pos="426"/>
        </w:tabs>
        <w:spacing w:before="120"/>
        <w:ind w:left="450" w:hanging="450"/>
        <w:jc w:val="both"/>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7D76AC">
        <w:rPr>
          <w:i/>
          <w:sz w:val="24"/>
          <w:szCs w:val="24"/>
          <w:lang w:val="ro-MD"/>
        </w:rPr>
        <w:t>Ofertanții</w:t>
      </w:r>
      <w:r w:rsidR="00207B3C" w:rsidRPr="007D76AC">
        <w:rPr>
          <w:i/>
          <w:sz w:val="24"/>
          <w:szCs w:val="24"/>
          <w:lang w:val="ro-MD"/>
        </w:rPr>
        <w:t xml:space="preserve"> sau </w:t>
      </w:r>
      <w:r w:rsidR="00AC2788" w:rsidRPr="007D76AC">
        <w:rPr>
          <w:i/>
          <w:sz w:val="24"/>
          <w:szCs w:val="24"/>
          <w:lang w:val="ro-MD"/>
        </w:rPr>
        <w:t>reprezentanții</w:t>
      </w:r>
      <w:r w:rsidR="00207B3C" w:rsidRPr="007D76AC">
        <w:rPr>
          <w:i/>
          <w:sz w:val="24"/>
          <w:szCs w:val="24"/>
          <w:lang w:val="ro-MD"/>
        </w:rPr>
        <w:t xml:space="preserve"> acestora au dreptul să participe la deschiderea ofertelor, cu </w:t>
      </w:r>
      <w:r w:rsidR="00AC2788" w:rsidRPr="007D76AC">
        <w:rPr>
          <w:i/>
          <w:sz w:val="24"/>
          <w:szCs w:val="24"/>
          <w:lang w:val="ro-MD"/>
        </w:rPr>
        <w:t>excepția</w:t>
      </w:r>
      <w:r w:rsidR="00207B3C" w:rsidRPr="007D76AC">
        <w:rPr>
          <w:i/>
          <w:sz w:val="24"/>
          <w:szCs w:val="24"/>
          <w:lang w:val="ro-MD"/>
        </w:rPr>
        <w:t xml:space="preserve"> cazului </w:t>
      </w:r>
      <w:proofErr w:type="spellStart"/>
      <w:r w:rsidR="00207B3C" w:rsidRPr="007D76AC">
        <w:rPr>
          <w:i/>
          <w:sz w:val="24"/>
          <w:szCs w:val="24"/>
          <w:lang w:val="ro-MD"/>
        </w:rPr>
        <w:t>cînd</w:t>
      </w:r>
      <w:proofErr w:type="spellEnd"/>
      <w:r w:rsidR="00207B3C" w:rsidRPr="007D76AC">
        <w:rPr>
          <w:i/>
          <w:sz w:val="24"/>
          <w:szCs w:val="24"/>
          <w:lang w:val="ro-MD"/>
        </w:rPr>
        <w:t xml:space="preserve"> ofertele au fost depuse prin SIA “RSAP”</w:t>
      </w:r>
      <w:r w:rsidRPr="007D76AC">
        <w:rPr>
          <w:sz w:val="24"/>
          <w:szCs w:val="24"/>
          <w:lang w:val="ro-MD"/>
        </w:rPr>
        <w:t>.</w:t>
      </w:r>
    </w:p>
    <w:p w:rsidR="005140ED" w:rsidRPr="004225A2" w:rsidRDefault="000056FD" w:rsidP="00350A5B">
      <w:pPr>
        <w:numPr>
          <w:ilvl w:val="0"/>
          <w:numId w:val="3"/>
        </w:numPr>
        <w:tabs>
          <w:tab w:val="right" w:pos="426"/>
        </w:tabs>
        <w:spacing w:before="120"/>
        <w:ind w:left="450" w:hanging="450"/>
        <w:jc w:val="both"/>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B72C83" w:rsidRPr="00350A5B">
        <w:rPr>
          <w:sz w:val="24"/>
          <w:szCs w:val="24"/>
          <w:lang w:val="ro-MD"/>
        </w:rPr>
        <w:t>Limba de stat</w:t>
      </w:r>
      <w:r w:rsidR="00350A5B" w:rsidRPr="00350A5B">
        <w:rPr>
          <w:sz w:val="24"/>
          <w:szCs w:val="24"/>
          <w:lang w:val="ro-MD"/>
        </w:rPr>
        <w:t>.</w:t>
      </w:r>
    </w:p>
    <w:p w:rsidR="0074622B" w:rsidRPr="004225A2" w:rsidRDefault="005140ED" w:rsidP="00350A5B">
      <w:pPr>
        <w:numPr>
          <w:ilvl w:val="0"/>
          <w:numId w:val="3"/>
        </w:numPr>
        <w:tabs>
          <w:tab w:val="right" w:pos="426"/>
        </w:tabs>
        <w:spacing w:before="120"/>
        <w:ind w:left="360"/>
        <w:jc w:val="both"/>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B72C83" w:rsidRPr="00350A5B">
        <w:rPr>
          <w:sz w:val="24"/>
          <w:szCs w:val="24"/>
          <w:lang w:val="ro-MD"/>
        </w:rPr>
        <w:t>Nu.</w:t>
      </w:r>
    </w:p>
    <w:p w:rsidR="005140ED" w:rsidRPr="004225A2" w:rsidRDefault="005140ED"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6334E1" w:rsidRDefault="005140ED" w:rsidP="00350A5B">
      <w:pPr>
        <w:tabs>
          <w:tab w:val="right" w:pos="426"/>
        </w:tabs>
        <w:ind w:left="450"/>
        <w:jc w:val="both"/>
        <w:rPr>
          <w:i/>
          <w:sz w:val="24"/>
          <w:szCs w:val="24"/>
          <w:lang w:val="ro-MD"/>
        </w:rPr>
      </w:pPr>
      <w:r w:rsidRPr="006334E1">
        <w:rPr>
          <w:i/>
          <w:sz w:val="24"/>
          <w:szCs w:val="24"/>
          <w:lang w:val="ro-MD"/>
        </w:rPr>
        <w:t>Agenția Națională pentru Soluționarea Contestațiilor</w:t>
      </w:r>
    </w:p>
    <w:p w:rsidR="005140ED" w:rsidRPr="006334E1" w:rsidRDefault="005140ED" w:rsidP="00350A5B">
      <w:pPr>
        <w:tabs>
          <w:tab w:val="right" w:pos="426"/>
        </w:tabs>
        <w:ind w:left="450"/>
        <w:jc w:val="both"/>
        <w:rPr>
          <w:i/>
          <w:sz w:val="24"/>
          <w:szCs w:val="24"/>
          <w:lang w:val="ro-MD"/>
        </w:rPr>
      </w:pPr>
      <w:r w:rsidRPr="006334E1">
        <w:rPr>
          <w:i/>
          <w:sz w:val="24"/>
          <w:szCs w:val="24"/>
          <w:lang w:val="ro-MD"/>
        </w:rPr>
        <w:t>Adresa: mun. Chișinău, bd. Ștefan cel Mare și Sfânt nr.124 (et.4), MD 2001;</w:t>
      </w:r>
    </w:p>
    <w:p w:rsidR="000056FD" w:rsidRPr="006334E1" w:rsidRDefault="005140ED" w:rsidP="00350A5B">
      <w:pPr>
        <w:tabs>
          <w:tab w:val="right" w:pos="426"/>
        </w:tabs>
        <w:ind w:left="450"/>
        <w:jc w:val="both"/>
        <w:rPr>
          <w:i/>
          <w:sz w:val="24"/>
          <w:szCs w:val="24"/>
          <w:lang w:val="ro-MD"/>
        </w:rPr>
      </w:pPr>
      <w:r w:rsidRPr="006334E1">
        <w:rPr>
          <w:i/>
          <w:sz w:val="24"/>
          <w:szCs w:val="24"/>
          <w:lang w:val="ro-MD"/>
        </w:rPr>
        <w:t>Tel/Fax/email:</w:t>
      </w:r>
      <w:r w:rsidRPr="006334E1">
        <w:rPr>
          <w:i/>
          <w:color w:val="000000"/>
          <w:sz w:val="27"/>
          <w:szCs w:val="27"/>
          <w:shd w:val="clear" w:color="auto" w:fill="FFFFFF"/>
          <w:lang w:val="ro-MD"/>
        </w:rPr>
        <w:t xml:space="preserve"> </w:t>
      </w:r>
      <w:r w:rsidRPr="006334E1">
        <w:rPr>
          <w:i/>
          <w:sz w:val="24"/>
          <w:szCs w:val="24"/>
          <w:lang w:val="ro-MD"/>
        </w:rPr>
        <w:t>022-820 652, 022 820-651, contestatii@ansc.md</w:t>
      </w:r>
    </w:p>
    <w:p w:rsidR="005140ED" w:rsidRPr="004225A2" w:rsidRDefault="005140ED" w:rsidP="00350A5B">
      <w:pPr>
        <w:numPr>
          <w:ilvl w:val="0"/>
          <w:numId w:val="3"/>
        </w:numPr>
        <w:tabs>
          <w:tab w:val="right" w:pos="426"/>
        </w:tabs>
        <w:spacing w:before="120"/>
        <w:ind w:left="360"/>
        <w:jc w:val="both"/>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B72C83">
        <w:rPr>
          <w:b/>
          <w:sz w:val="24"/>
          <w:szCs w:val="24"/>
          <w:lang w:val="ro-MD"/>
        </w:rPr>
        <w:t xml:space="preserve">): </w:t>
      </w:r>
      <w:r w:rsidR="00B72C83" w:rsidRPr="006334E1">
        <w:rPr>
          <w:sz w:val="24"/>
          <w:szCs w:val="24"/>
          <w:lang w:val="ro-MD"/>
        </w:rPr>
        <w:t>Nu</w:t>
      </w:r>
      <w:r w:rsidR="005F2816" w:rsidRPr="006334E1">
        <w:rPr>
          <w:sz w:val="24"/>
          <w:szCs w:val="24"/>
          <w:lang w:val="ro-MD"/>
        </w:rPr>
        <w:t>.</w:t>
      </w:r>
    </w:p>
    <w:p w:rsidR="005140ED" w:rsidRPr="004225A2" w:rsidRDefault="005140ED" w:rsidP="00350A5B">
      <w:pPr>
        <w:numPr>
          <w:ilvl w:val="0"/>
          <w:numId w:val="3"/>
        </w:numPr>
        <w:tabs>
          <w:tab w:val="right" w:pos="426"/>
        </w:tabs>
        <w:spacing w:before="120"/>
        <w:ind w:left="360"/>
        <w:jc w:val="both"/>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00B72C83">
        <w:rPr>
          <w:b/>
          <w:sz w:val="24"/>
          <w:szCs w:val="24"/>
          <w:lang w:val="ro-MD"/>
        </w:rPr>
        <w:t xml:space="preserve"> viitoare: </w:t>
      </w:r>
      <w:r w:rsidR="00B72C83" w:rsidRPr="005F2816">
        <w:rPr>
          <w:sz w:val="24"/>
          <w:szCs w:val="24"/>
          <w:lang w:val="ro-MD"/>
        </w:rPr>
        <w:t>Nu.</w:t>
      </w:r>
    </w:p>
    <w:p w:rsidR="005140ED" w:rsidRPr="004225A2" w:rsidRDefault="005140ED" w:rsidP="00350A5B">
      <w:pPr>
        <w:numPr>
          <w:ilvl w:val="0"/>
          <w:numId w:val="3"/>
        </w:numPr>
        <w:tabs>
          <w:tab w:val="right" w:pos="426"/>
        </w:tabs>
        <w:spacing w:before="120"/>
        <w:ind w:left="360"/>
        <w:jc w:val="both"/>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B72C83">
        <w:rPr>
          <w:b/>
          <w:sz w:val="24"/>
          <w:szCs w:val="24"/>
          <w:lang w:val="ro-MD"/>
        </w:rPr>
        <w:t xml:space="preserve">: </w:t>
      </w:r>
      <w:r w:rsidR="00B72C83" w:rsidRPr="00603971">
        <w:rPr>
          <w:sz w:val="24"/>
          <w:szCs w:val="24"/>
          <w:lang w:val="ro-MD"/>
        </w:rPr>
        <w:t>Nu a fost publicat un anunț de intenție.</w:t>
      </w:r>
    </w:p>
    <w:p w:rsidR="005140ED" w:rsidRPr="004225A2" w:rsidRDefault="005140ED"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816D99">
        <w:rPr>
          <w:b/>
          <w:sz w:val="24"/>
          <w:szCs w:val="24"/>
          <w:shd w:val="clear" w:color="auto" w:fill="FFFFFF" w:themeFill="background1"/>
          <w:lang w:val="ro-MD"/>
        </w:rPr>
        <w:t>:_________________________</w:t>
      </w:r>
    </w:p>
    <w:p w:rsidR="00207B3C" w:rsidRDefault="00700A2F"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p w:rsidR="009E1C5E" w:rsidRPr="009E1C5E" w:rsidRDefault="009E1C5E" w:rsidP="009E1C5E">
      <w:pPr>
        <w:tabs>
          <w:tab w:val="right" w:pos="426"/>
        </w:tabs>
        <w:spacing w:before="120"/>
        <w:jc w:val="both"/>
        <w:rPr>
          <w:b/>
          <w:sz w:val="16"/>
          <w:szCs w:val="16"/>
          <w:lang w:val="ro-MD"/>
        </w:rPr>
      </w:pPr>
    </w:p>
    <w:tbl>
      <w:tblPr>
        <w:tblStyle w:val="TableGrid"/>
        <w:tblW w:w="0" w:type="auto"/>
        <w:tblInd w:w="445" w:type="dxa"/>
        <w:tblLook w:val="04A0" w:firstRow="1" w:lastRow="0" w:firstColumn="1" w:lastColumn="0" w:noHBand="0" w:noVBand="1"/>
      </w:tblPr>
      <w:tblGrid>
        <w:gridCol w:w="5305"/>
        <w:gridCol w:w="3785"/>
      </w:tblGrid>
      <w:tr w:rsidR="00700A2F" w:rsidRPr="00616FBB"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700A2F" w:rsidRPr="002023F3" w:rsidTr="00816D99">
        <w:tc>
          <w:tcPr>
            <w:tcW w:w="5305" w:type="dxa"/>
          </w:tcPr>
          <w:p w:rsidR="00700A2F" w:rsidRPr="004225A2" w:rsidRDefault="00700A2F" w:rsidP="00945781">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FF" w:themeFill="background1"/>
          </w:tcPr>
          <w:p w:rsidR="00700A2F" w:rsidRPr="004225A2" w:rsidRDefault="00BB2B41" w:rsidP="00816D99">
            <w:pPr>
              <w:tabs>
                <w:tab w:val="right" w:pos="426"/>
              </w:tabs>
              <w:jc w:val="center"/>
              <w:rPr>
                <w:sz w:val="24"/>
                <w:szCs w:val="24"/>
                <w:lang w:val="ro-MD"/>
              </w:rPr>
            </w:pPr>
            <w:r>
              <w:rPr>
                <w:sz w:val="24"/>
                <w:szCs w:val="24"/>
                <w:lang w:val="ro-MD"/>
              </w:rPr>
              <w:t>DA</w:t>
            </w:r>
          </w:p>
        </w:tc>
      </w:tr>
      <w:tr w:rsidR="00700A2F" w:rsidRPr="004225A2" w:rsidTr="00816D99">
        <w:tc>
          <w:tcPr>
            <w:tcW w:w="5305" w:type="dxa"/>
          </w:tcPr>
          <w:p w:rsidR="00700A2F" w:rsidRPr="004225A2" w:rsidRDefault="00700A2F" w:rsidP="00945781">
            <w:pPr>
              <w:tabs>
                <w:tab w:val="right" w:pos="426"/>
              </w:tabs>
              <w:rPr>
                <w:sz w:val="24"/>
                <w:szCs w:val="24"/>
                <w:lang w:val="ro-MD"/>
              </w:rPr>
            </w:pPr>
            <w:r w:rsidRPr="004225A2">
              <w:rPr>
                <w:sz w:val="24"/>
                <w:szCs w:val="24"/>
                <w:lang w:val="ro-MD"/>
              </w:rPr>
              <w:t>sistemul de comenzi electronice</w:t>
            </w:r>
          </w:p>
        </w:tc>
        <w:tc>
          <w:tcPr>
            <w:tcW w:w="3785" w:type="dxa"/>
            <w:shd w:val="clear" w:color="auto" w:fill="FFFFFF" w:themeFill="background1"/>
          </w:tcPr>
          <w:p w:rsidR="00700A2F" w:rsidRPr="004225A2" w:rsidRDefault="008E7B6D" w:rsidP="00816D99">
            <w:pPr>
              <w:tabs>
                <w:tab w:val="right" w:pos="426"/>
              </w:tabs>
              <w:jc w:val="center"/>
              <w:rPr>
                <w:sz w:val="24"/>
                <w:szCs w:val="24"/>
                <w:lang w:val="ro-MD"/>
              </w:rPr>
            </w:pPr>
            <w:r>
              <w:rPr>
                <w:sz w:val="24"/>
                <w:szCs w:val="24"/>
                <w:lang w:val="ro-MD"/>
              </w:rPr>
              <w:t>NU</w:t>
            </w:r>
          </w:p>
        </w:tc>
      </w:tr>
      <w:tr w:rsidR="00700A2F" w:rsidRPr="004225A2" w:rsidTr="00816D99">
        <w:tc>
          <w:tcPr>
            <w:tcW w:w="5305" w:type="dxa"/>
          </w:tcPr>
          <w:p w:rsidR="00700A2F" w:rsidRPr="004225A2" w:rsidRDefault="00700A2F" w:rsidP="00945781">
            <w:pPr>
              <w:tabs>
                <w:tab w:val="right" w:pos="426"/>
              </w:tabs>
              <w:rPr>
                <w:sz w:val="24"/>
                <w:szCs w:val="24"/>
                <w:lang w:val="ro-MD"/>
              </w:rPr>
            </w:pPr>
            <w:r w:rsidRPr="004225A2">
              <w:rPr>
                <w:sz w:val="24"/>
                <w:szCs w:val="24"/>
                <w:lang w:val="ro-MD"/>
              </w:rPr>
              <w:t>facturarea electronică</w:t>
            </w:r>
          </w:p>
        </w:tc>
        <w:tc>
          <w:tcPr>
            <w:tcW w:w="3785" w:type="dxa"/>
            <w:shd w:val="clear" w:color="auto" w:fill="FFFFFF" w:themeFill="background1"/>
          </w:tcPr>
          <w:p w:rsidR="00700A2F" w:rsidRPr="004225A2" w:rsidRDefault="00816D99" w:rsidP="00816D99">
            <w:pPr>
              <w:tabs>
                <w:tab w:val="right" w:pos="426"/>
              </w:tabs>
              <w:jc w:val="center"/>
              <w:rPr>
                <w:sz w:val="24"/>
                <w:szCs w:val="24"/>
                <w:lang w:val="ro-MD"/>
              </w:rPr>
            </w:pPr>
            <w:r>
              <w:rPr>
                <w:sz w:val="24"/>
                <w:szCs w:val="24"/>
                <w:lang w:val="ro-MD"/>
              </w:rPr>
              <w:t>DA</w:t>
            </w:r>
          </w:p>
        </w:tc>
      </w:tr>
      <w:tr w:rsidR="00700A2F" w:rsidRPr="004225A2" w:rsidTr="00816D99">
        <w:tc>
          <w:tcPr>
            <w:tcW w:w="5305" w:type="dxa"/>
          </w:tcPr>
          <w:p w:rsidR="00700A2F" w:rsidRPr="004225A2" w:rsidRDefault="00AC2788" w:rsidP="00945781">
            <w:pPr>
              <w:tabs>
                <w:tab w:val="right" w:pos="426"/>
              </w:tabs>
              <w:rPr>
                <w:sz w:val="24"/>
                <w:szCs w:val="24"/>
                <w:lang w:val="ro-MD"/>
              </w:rPr>
            </w:pPr>
            <w:r w:rsidRPr="004225A2">
              <w:rPr>
                <w:sz w:val="24"/>
                <w:szCs w:val="24"/>
                <w:lang w:val="ro-MD"/>
              </w:rPr>
              <w:t>plățile</w:t>
            </w:r>
            <w:r w:rsidR="00700A2F" w:rsidRPr="004225A2">
              <w:rPr>
                <w:sz w:val="24"/>
                <w:szCs w:val="24"/>
                <w:lang w:val="ro-MD"/>
              </w:rPr>
              <w:t xml:space="preserve"> electronice</w:t>
            </w:r>
          </w:p>
        </w:tc>
        <w:tc>
          <w:tcPr>
            <w:tcW w:w="3785" w:type="dxa"/>
            <w:shd w:val="clear" w:color="auto" w:fill="FFFFFF" w:themeFill="background1"/>
          </w:tcPr>
          <w:p w:rsidR="00700A2F" w:rsidRPr="004225A2" w:rsidRDefault="00816D99" w:rsidP="00816D99">
            <w:pPr>
              <w:tabs>
                <w:tab w:val="right" w:pos="426"/>
              </w:tabs>
              <w:jc w:val="center"/>
              <w:rPr>
                <w:sz w:val="24"/>
                <w:szCs w:val="24"/>
                <w:lang w:val="ro-MD"/>
              </w:rPr>
            </w:pPr>
            <w:r>
              <w:rPr>
                <w:sz w:val="24"/>
                <w:szCs w:val="24"/>
                <w:lang w:val="ro-MD"/>
              </w:rPr>
              <w:t>DA</w:t>
            </w:r>
          </w:p>
        </w:tc>
      </w:tr>
    </w:tbl>
    <w:p w:rsidR="00207B3C" w:rsidRPr="004225A2" w:rsidRDefault="00207B3C" w:rsidP="00350A5B">
      <w:pPr>
        <w:numPr>
          <w:ilvl w:val="0"/>
          <w:numId w:val="3"/>
        </w:numPr>
        <w:tabs>
          <w:tab w:val="right" w:pos="426"/>
        </w:tabs>
        <w:spacing w:before="120"/>
        <w:ind w:left="360"/>
        <w:jc w:val="both"/>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B72C83" w:rsidRPr="00AB15ED">
        <w:rPr>
          <w:sz w:val="24"/>
          <w:szCs w:val="24"/>
          <w:lang w:val="ro-MD"/>
        </w:rPr>
        <w:t>Nu.</w:t>
      </w:r>
    </w:p>
    <w:p w:rsidR="00700A2F" w:rsidRPr="004225A2" w:rsidRDefault="00700A2F" w:rsidP="00350A5B">
      <w:pPr>
        <w:numPr>
          <w:ilvl w:val="0"/>
          <w:numId w:val="3"/>
        </w:numPr>
        <w:tabs>
          <w:tab w:val="right" w:pos="426"/>
        </w:tabs>
        <w:spacing w:before="120"/>
        <w:ind w:left="0" w:firstLine="0"/>
        <w:jc w:val="both"/>
        <w:rPr>
          <w:b/>
          <w:sz w:val="24"/>
          <w:szCs w:val="24"/>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B72C83" w:rsidRPr="00AB15ED">
        <w:rPr>
          <w:sz w:val="24"/>
          <w:szCs w:val="24"/>
          <w:lang w:val="ro-MD"/>
        </w:rPr>
        <w:t>Nu.</w:t>
      </w:r>
    </w:p>
    <w:p w:rsidR="00700A2F" w:rsidRPr="004225A2" w:rsidRDefault="00700A2F" w:rsidP="008876C3">
      <w:pPr>
        <w:spacing w:before="120" w:after="120"/>
        <w:rPr>
          <w:b/>
          <w:sz w:val="24"/>
          <w:szCs w:val="24"/>
          <w:lang w:val="ro-MD"/>
        </w:rPr>
      </w:pPr>
    </w:p>
    <w:p w:rsidR="00700A2F" w:rsidRPr="004225A2" w:rsidRDefault="00700A2F" w:rsidP="008876C3">
      <w:pPr>
        <w:spacing w:before="120" w:after="120"/>
        <w:rPr>
          <w:b/>
          <w:sz w:val="24"/>
          <w:szCs w:val="24"/>
          <w:lang w:val="ro-MD"/>
        </w:rPr>
      </w:pPr>
    </w:p>
    <w:p w:rsidR="00700A2F" w:rsidRPr="004225A2" w:rsidRDefault="00700A2F" w:rsidP="008876C3">
      <w:pPr>
        <w:spacing w:before="120" w:after="120"/>
        <w:rPr>
          <w:b/>
          <w:sz w:val="24"/>
          <w:szCs w:val="24"/>
          <w:lang w:val="ro-MD"/>
        </w:rPr>
      </w:pPr>
    </w:p>
    <w:p w:rsidR="00B72C83" w:rsidRDefault="00AA14E6" w:rsidP="008876C3">
      <w:pPr>
        <w:spacing w:before="120" w:after="120"/>
        <w:rPr>
          <w:b/>
          <w:sz w:val="24"/>
          <w:szCs w:val="24"/>
          <w:lang w:val="ro-MD"/>
        </w:rPr>
      </w:pPr>
      <w:r w:rsidRPr="004225A2">
        <w:rPr>
          <w:b/>
          <w:sz w:val="24"/>
          <w:szCs w:val="24"/>
          <w:lang w:val="ro-MD"/>
        </w:rPr>
        <w:t xml:space="preserve">Conducătorul grupului de lucru:  </w:t>
      </w:r>
      <w:r w:rsidR="00081285" w:rsidRPr="004225A2">
        <w:rPr>
          <w:b/>
          <w:sz w:val="24"/>
          <w:szCs w:val="24"/>
          <w:lang w:val="ro-MD"/>
        </w:rPr>
        <w:t xml:space="preserve"> </w:t>
      </w:r>
      <w:r w:rsidR="00B72C83">
        <w:rPr>
          <w:b/>
          <w:sz w:val="24"/>
          <w:szCs w:val="24"/>
          <w:lang w:val="ro-MD"/>
        </w:rPr>
        <w:t xml:space="preserve">                </w:t>
      </w:r>
      <w:r w:rsidR="00CE611A">
        <w:rPr>
          <w:b/>
          <w:sz w:val="24"/>
          <w:szCs w:val="24"/>
          <w:lang w:val="ro-MD"/>
        </w:rPr>
        <w:t xml:space="preserve">                   </w:t>
      </w:r>
      <w:r w:rsidR="00D9368E">
        <w:rPr>
          <w:b/>
          <w:sz w:val="24"/>
          <w:szCs w:val="24"/>
          <w:lang w:val="ro-MD"/>
        </w:rPr>
        <w:t xml:space="preserve">       </w:t>
      </w:r>
      <w:r w:rsidR="00B72C83">
        <w:rPr>
          <w:b/>
          <w:sz w:val="24"/>
          <w:szCs w:val="24"/>
          <w:lang w:val="ro-MD"/>
        </w:rPr>
        <w:t>_______________ / I</w:t>
      </w:r>
      <w:r w:rsidR="00E00914">
        <w:rPr>
          <w:b/>
          <w:sz w:val="24"/>
          <w:szCs w:val="24"/>
          <w:lang w:val="ro-MD"/>
        </w:rPr>
        <w:t>uri PAȘINSCHI</w:t>
      </w:r>
    </w:p>
    <w:p w:rsidR="00D06E18" w:rsidRPr="004225A2" w:rsidRDefault="00B72C83" w:rsidP="008876C3">
      <w:pPr>
        <w:spacing w:before="120" w:after="120"/>
        <w:rPr>
          <w:b/>
          <w:sz w:val="24"/>
          <w:szCs w:val="24"/>
          <w:lang w:val="ro-MD"/>
        </w:rPr>
      </w:pPr>
      <w:r>
        <w:rPr>
          <w:b/>
          <w:sz w:val="24"/>
          <w:szCs w:val="24"/>
          <w:lang w:val="ro-MD"/>
        </w:rPr>
        <w:t xml:space="preserve">                                                                          </w:t>
      </w:r>
      <w:r w:rsidR="00D9368E">
        <w:rPr>
          <w:b/>
          <w:sz w:val="24"/>
          <w:szCs w:val="24"/>
          <w:lang w:val="ro-MD"/>
        </w:rPr>
        <w:t xml:space="preserve">                          </w:t>
      </w:r>
      <w:r>
        <w:rPr>
          <w:b/>
          <w:sz w:val="24"/>
          <w:szCs w:val="24"/>
          <w:lang w:val="ro-MD"/>
        </w:rPr>
        <w:t xml:space="preserve"> </w:t>
      </w:r>
      <w:r w:rsidR="00081285" w:rsidRPr="004225A2">
        <w:rPr>
          <w:b/>
          <w:sz w:val="24"/>
          <w:szCs w:val="24"/>
          <w:lang w:val="ro-MD"/>
        </w:rPr>
        <w:t>L.Ș.</w:t>
      </w:r>
    </w:p>
    <w:sectPr w:rsidR="00D06E18" w:rsidRPr="004225A2" w:rsidSect="00EC79D9">
      <w:footerReference w:type="default" r:id="rId11"/>
      <w:pgSz w:w="11906" w:h="16838"/>
      <w:pgMar w:top="567"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CF1" w:rsidRDefault="00190CF1">
      <w:r>
        <w:separator/>
      </w:r>
    </w:p>
  </w:endnote>
  <w:endnote w:type="continuationSeparator" w:id="0">
    <w:p w:rsidR="00190CF1" w:rsidRDefault="001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68" w:rsidRDefault="004065C6" w:rsidP="00B54C39">
    <w:pPr>
      <w:pStyle w:val="Footer"/>
      <w:jc w:val="center"/>
    </w:pPr>
    <w:r>
      <w:fldChar w:fldCharType="begin"/>
    </w:r>
    <w:r>
      <w:instrText xml:space="preserve"> PAGE   \* MERGEFORMAT </w:instrText>
    </w:r>
    <w:r>
      <w:fldChar w:fldCharType="separate"/>
    </w:r>
    <w:r w:rsidR="0055232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CF1" w:rsidRDefault="00190CF1">
      <w:r>
        <w:separator/>
      </w:r>
    </w:p>
  </w:footnote>
  <w:footnote w:type="continuationSeparator" w:id="0">
    <w:p w:rsidR="00190CF1" w:rsidRDefault="001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CBA"/>
    <w:multiLevelType w:val="hybridMultilevel"/>
    <w:tmpl w:val="CD782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83B"/>
    <w:multiLevelType w:val="hybridMultilevel"/>
    <w:tmpl w:val="270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35E8B"/>
    <w:multiLevelType w:val="hybridMultilevel"/>
    <w:tmpl w:val="F8B27E68"/>
    <w:lvl w:ilvl="0" w:tplc="E23820A0">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251561E0"/>
    <w:multiLevelType w:val="hybridMultilevel"/>
    <w:tmpl w:val="1F88E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2B224D"/>
    <w:multiLevelType w:val="hybridMultilevel"/>
    <w:tmpl w:val="1B46D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E3D6768"/>
    <w:multiLevelType w:val="hybridMultilevel"/>
    <w:tmpl w:val="1B7A7678"/>
    <w:lvl w:ilvl="0" w:tplc="365E3FAC">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30840"/>
    <w:multiLevelType w:val="hybridMultilevel"/>
    <w:tmpl w:val="5904613C"/>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440A7465"/>
    <w:multiLevelType w:val="hybridMultilevel"/>
    <w:tmpl w:val="9C36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1C23451"/>
    <w:multiLevelType w:val="hybridMultilevel"/>
    <w:tmpl w:val="AE28D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D0ED9"/>
    <w:multiLevelType w:val="hybridMultilevel"/>
    <w:tmpl w:val="82EE5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E51CE"/>
    <w:multiLevelType w:val="hybridMultilevel"/>
    <w:tmpl w:val="1EB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22CA6"/>
    <w:multiLevelType w:val="hybridMultilevel"/>
    <w:tmpl w:val="387E889E"/>
    <w:lvl w:ilvl="0" w:tplc="ADE268D6">
      <w:start w:val="1"/>
      <w:numFmt w:val="decimal"/>
      <w:lvlText w:val="%1."/>
      <w:lvlJc w:val="left"/>
      <w:pPr>
        <w:ind w:left="720" w:hanging="360"/>
      </w:pPr>
      <w:rPr>
        <w:rFonts w:eastAsia="TimesNewRomanPSMT"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5C808D7"/>
    <w:multiLevelType w:val="hybridMultilevel"/>
    <w:tmpl w:val="9CB2C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A9571BA"/>
    <w:multiLevelType w:val="hybridMultilevel"/>
    <w:tmpl w:val="7938F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6"/>
  </w:num>
  <w:num w:numId="4">
    <w:abstractNumId w:val="24"/>
  </w:num>
  <w:num w:numId="5">
    <w:abstractNumId w:val="17"/>
  </w:num>
  <w:num w:numId="6">
    <w:abstractNumId w:val="3"/>
  </w:num>
  <w:num w:numId="7">
    <w:abstractNumId w:val="10"/>
  </w:num>
  <w:num w:numId="8">
    <w:abstractNumId w:val="28"/>
  </w:num>
  <w:num w:numId="9">
    <w:abstractNumId w:val="4"/>
  </w:num>
  <w:num w:numId="10">
    <w:abstractNumId w:val="6"/>
  </w:num>
  <w:num w:numId="11">
    <w:abstractNumId w:val="13"/>
  </w:num>
  <w:num w:numId="12">
    <w:abstractNumId w:val="30"/>
  </w:num>
  <w:num w:numId="13">
    <w:abstractNumId w:val="26"/>
  </w:num>
  <w:num w:numId="14">
    <w:abstractNumId w:val="31"/>
  </w:num>
  <w:num w:numId="15">
    <w:abstractNumId w:val="15"/>
  </w:num>
  <w:num w:numId="16">
    <w:abstractNumId w:val="8"/>
  </w:num>
  <w:num w:numId="17">
    <w:abstractNumId w:val="5"/>
  </w:num>
  <w:num w:numId="18">
    <w:abstractNumId w:val="7"/>
  </w:num>
  <w:num w:numId="19">
    <w:abstractNumId w:val="11"/>
  </w:num>
  <w:num w:numId="20">
    <w:abstractNumId w:val="29"/>
  </w:num>
  <w:num w:numId="21">
    <w:abstractNumId w:val="1"/>
  </w:num>
  <w:num w:numId="22">
    <w:abstractNumId w:val="25"/>
  </w:num>
  <w:num w:numId="23">
    <w:abstractNumId w:val="2"/>
  </w:num>
  <w:num w:numId="24">
    <w:abstractNumId w:val="22"/>
  </w:num>
  <w:num w:numId="25">
    <w:abstractNumId w:val="32"/>
  </w:num>
  <w:num w:numId="26">
    <w:abstractNumId w:val="21"/>
  </w:num>
  <w:num w:numId="27">
    <w:abstractNumId w:val="0"/>
  </w:num>
  <w:num w:numId="28">
    <w:abstractNumId w:val="19"/>
  </w:num>
  <w:num w:numId="29">
    <w:abstractNumId w:val="27"/>
  </w:num>
  <w:num w:numId="30">
    <w:abstractNumId w:val="9"/>
  </w:num>
  <w:num w:numId="31">
    <w:abstractNumId w:val="14"/>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4FFB"/>
    <w:rsid w:val="000056FD"/>
    <w:rsid w:val="000206DA"/>
    <w:rsid w:val="000320B3"/>
    <w:rsid w:val="00035E9F"/>
    <w:rsid w:val="00042718"/>
    <w:rsid w:val="0004292D"/>
    <w:rsid w:val="00045D6D"/>
    <w:rsid w:val="000603D6"/>
    <w:rsid w:val="00062AB1"/>
    <w:rsid w:val="00063FAC"/>
    <w:rsid w:val="000746B6"/>
    <w:rsid w:val="00081285"/>
    <w:rsid w:val="00082332"/>
    <w:rsid w:val="00082348"/>
    <w:rsid w:val="000842B8"/>
    <w:rsid w:val="00086B34"/>
    <w:rsid w:val="000B2D7E"/>
    <w:rsid w:val="000B4282"/>
    <w:rsid w:val="000C09EF"/>
    <w:rsid w:val="000C56C2"/>
    <w:rsid w:val="000C64AE"/>
    <w:rsid w:val="000C7948"/>
    <w:rsid w:val="000D1A34"/>
    <w:rsid w:val="000F175A"/>
    <w:rsid w:val="00106586"/>
    <w:rsid w:val="00112A76"/>
    <w:rsid w:val="0011458B"/>
    <w:rsid w:val="001224DA"/>
    <w:rsid w:val="0012715D"/>
    <w:rsid w:val="00134ADA"/>
    <w:rsid w:val="00147A62"/>
    <w:rsid w:val="00165523"/>
    <w:rsid w:val="00167B97"/>
    <w:rsid w:val="0017721A"/>
    <w:rsid w:val="00182C9E"/>
    <w:rsid w:val="00190CF1"/>
    <w:rsid w:val="00193032"/>
    <w:rsid w:val="00193507"/>
    <w:rsid w:val="00195A29"/>
    <w:rsid w:val="001A34EF"/>
    <w:rsid w:val="001A48BA"/>
    <w:rsid w:val="001B7764"/>
    <w:rsid w:val="001D48E7"/>
    <w:rsid w:val="001E2A9D"/>
    <w:rsid w:val="001E426D"/>
    <w:rsid w:val="001F244D"/>
    <w:rsid w:val="002023F3"/>
    <w:rsid w:val="00207B3C"/>
    <w:rsid w:val="00207E12"/>
    <w:rsid w:val="00210095"/>
    <w:rsid w:val="00221409"/>
    <w:rsid w:val="002338A3"/>
    <w:rsid w:val="0024293E"/>
    <w:rsid w:val="002546EC"/>
    <w:rsid w:val="00255757"/>
    <w:rsid w:val="00264609"/>
    <w:rsid w:val="0029206B"/>
    <w:rsid w:val="00296754"/>
    <w:rsid w:val="00297F99"/>
    <w:rsid w:val="002A074C"/>
    <w:rsid w:val="002A634C"/>
    <w:rsid w:val="002C5628"/>
    <w:rsid w:val="002D11DD"/>
    <w:rsid w:val="002D66C0"/>
    <w:rsid w:val="002E606A"/>
    <w:rsid w:val="002E65CC"/>
    <w:rsid w:val="002F3A70"/>
    <w:rsid w:val="0030382C"/>
    <w:rsid w:val="0031272D"/>
    <w:rsid w:val="00337F32"/>
    <w:rsid w:val="00340BA2"/>
    <w:rsid w:val="00350A5B"/>
    <w:rsid w:val="00353A69"/>
    <w:rsid w:val="003545C8"/>
    <w:rsid w:val="00356826"/>
    <w:rsid w:val="003647B8"/>
    <w:rsid w:val="0037616F"/>
    <w:rsid w:val="0038331D"/>
    <w:rsid w:val="003934B3"/>
    <w:rsid w:val="00393D4A"/>
    <w:rsid w:val="003A14E3"/>
    <w:rsid w:val="003A5E8D"/>
    <w:rsid w:val="003C3AC9"/>
    <w:rsid w:val="003D3780"/>
    <w:rsid w:val="003E46DA"/>
    <w:rsid w:val="003E6A0C"/>
    <w:rsid w:val="00403FE6"/>
    <w:rsid w:val="004065C6"/>
    <w:rsid w:val="00406A43"/>
    <w:rsid w:val="0041000F"/>
    <w:rsid w:val="004206D1"/>
    <w:rsid w:val="004225A2"/>
    <w:rsid w:val="0042484E"/>
    <w:rsid w:val="00443919"/>
    <w:rsid w:val="00444B84"/>
    <w:rsid w:val="0045517F"/>
    <w:rsid w:val="00456F5D"/>
    <w:rsid w:val="004670C4"/>
    <w:rsid w:val="00467DE4"/>
    <w:rsid w:val="0048079F"/>
    <w:rsid w:val="00490476"/>
    <w:rsid w:val="0049690F"/>
    <w:rsid w:val="00497EF3"/>
    <w:rsid w:val="004B64F9"/>
    <w:rsid w:val="004C1DF2"/>
    <w:rsid w:val="004C5BB0"/>
    <w:rsid w:val="004D339D"/>
    <w:rsid w:val="004E3BC4"/>
    <w:rsid w:val="004E3E4F"/>
    <w:rsid w:val="004F54D6"/>
    <w:rsid w:val="004F6142"/>
    <w:rsid w:val="005050B2"/>
    <w:rsid w:val="00506D5A"/>
    <w:rsid w:val="005076DA"/>
    <w:rsid w:val="00510C88"/>
    <w:rsid w:val="0051399E"/>
    <w:rsid w:val="005140ED"/>
    <w:rsid w:val="005160EE"/>
    <w:rsid w:val="00536133"/>
    <w:rsid w:val="005421FA"/>
    <w:rsid w:val="005517B7"/>
    <w:rsid w:val="005518F6"/>
    <w:rsid w:val="00552321"/>
    <w:rsid w:val="005560D1"/>
    <w:rsid w:val="005627A8"/>
    <w:rsid w:val="00566CCD"/>
    <w:rsid w:val="00582368"/>
    <w:rsid w:val="00585530"/>
    <w:rsid w:val="0058780D"/>
    <w:rsid w:val="005A2176"/>
    <w:rsid w:val="005A683D"/>
    <w:rsid w:val="005B0108"/>
    <w:rsid w:val="005B4982"/>
    <w:rsid w:val="005D0DBB"/>
    <w:rsid w:val="005D1927"/>
    <w:rsid w:val="005D2F0B"/>
    <w:rsid w:val="005E2215"/>
    <w:rsid w:val="005F2816"/>
    <w:rsid w:val="005F61AE"/>
    <w:rsid w:val="006014DA"/>
    <w:rsid w:val="00602AC3"/>
    <w:rsid w:val="00603971"/>
    <w:rsid w:val="00610EA1"/>
    <w:rsid w:val="00616FBB"/>
    <w:rsid w:val="0062221E"/>
    <w:rsid w:val="00624364"/>
    <w:rsid w:val="0063114B"/>
    <w:rsid w:val="006334E1"/>
    <w:rsid w:val="006419CB"/>
    <w:rsid w:val="00646585"/>
    <w:rsid w:val="006466C0"/>
    <w:rsid w:val="0064732C"/>
    <w:rsid w:val="00654065"/>
    <w:rsid w:val="00662C7D"/>
    <w:rsid w:val="0066754D"/>
    <w:rsid w:val="0069001F"/>
    <w:rsid w:val="006A2D3D"/>
    <w:rsid w:val="006A6405"/>
    <w:rsid w:val="006B4A63"/>
    <w:rsid w:val="006C11CA"/>
    <w:rsid w:val="006C1B5E"/>
    <w:rsid w:val="006C303F"/>
    <w:rsid w:val="006C648E"/>
    <w:rsid w:val="006D1CBA"/>
    <w:rsid w:val="006E54E5"/>
    <w:rsid w:val="006F5BAD"/>
    <w:rsid w:val="00700A2F"/>
    <w:rsid w:val="0070458C"/>
    <w:rsid w:val="007201DC"/>
    <w:rsid w:val="0072330A"/>
    <w:rsid w:val="00725CE1"/>
    <w:rsid w:val="007319A8"/>
    <w:rsid w:val="007322BD"/>
    <w:rsid w:val="007326A6"/>
    <w:rsid w:val="0074622B"/>
    <w:rsid w:val="00750CD0"/>
    <w:rsid w:val="00756E8B"/>
    <w:rsid w:val="007642E5"/>
    <w:rsid w:val="00772809"/>
    <w:rsid w:val="00785C54"/>
    <w:rsid w:val="007863D4"/>
    <w:rsid w:val="00790435"/>
    <w:rsid w:val="00794E2A"/>
    <w:rsid w:val="00796324"/>
    <w:rsid w:val="00797741"/>
    <w:rsid w:val="007A04E6"/>
    <w:rsid w:val="007A55D9"/>
    <w:rsid w:val="007A72D6"/>
    <w:rsid w:val="007B4E07"/>
    <w:rsid w:val="007C6FCE"/>
    <w:rsid w:val="007D76AC"/>
    <w:rsid w:val="007E7F74"/>
    <w:rsid w:val="007F1077"/>
    <w:rsid w:val="007F3178"/>
    <w:rsid w:val="007F4017"/>
    <w:rsid w:val="00800E08"/>
    <w:rsid w:val="0080599D"/>
    <w:rsid w:val="00805B5B"/>
    <w:rsid w:val="00816D99"/>
    <w:rsid w:val="00830ACC"/>
    <w:rsid w:val="00836F25"/>
    <w:rsid w:val="008413BF"/>
    <w:rsid w:val="00865BE6"/>
    <w:rsid w:val="008807AC"/>
    <w:rsid w:val="008876C3"/>
    <w:rsid w:val="00892BD2"/>
    <w:rsid w:val="008A7D9B"/>
    <w:rsid w:val="008B711F"/>
    <w:rsid w:val="008C2E99"/>
    <w:rsid w:val="008C52C8"/>
    <w:rsid w:val="008E7B6D"/>
    <w:rsid w:val="008F6B51"/>
    <w:rsid w:val="0090083E"/>
    <w:rsid w:val="009016A3"/>
    <w:rsid w:val="00902218"/>
    <w:rsid w:val="00924237"/>
    <w:rsid w:val="0092695B"/>
    <w:rsid w:val="009306F7"/>
    <w:rsid w:val="00935D92"/>
    <w:rsid w:val="00936455"/>
    <w:rsid w:val="0095698B"/>
    <w:rsid w:val="0096527B"/>
    <w:rsid w:val="009818D7"/>
    <w:rsid w:val="00983754"/>
    <w:rsid w:val="0099505B"/>
    <w:rsid w:val="009963F9"/>
    <w:rsid w:val="009A4153"/>
    <w:rsid w:val="009A4C30"/>
    <w:rsid w:val="009B5289"/>
    <w:rsid w:val="009B62F3"/>
    <w:rsid w:val="009D4B47"/>
    <w:rsid w:val="009D5F69"/>
    <w:rsid w:val="009E1C5E"/>
    <w:rsid w:val="009E244E"/>
    <w:rsid w:val="009E2EF4"/>
    <w:rsid w:val="009E3783"/>
    <w:rsid w:val="009F35A9"/>
    <w:rsid w:val="009F4237"/>
    <w:rsid w:val="00A02472"/>
    <w:rsid w:val="00A11BC8"/>
    <w:rsid w:val="00A24608"/>
    <w:rsid w:val="00A35D78"/>
    <w:rsid w:val="00A436E0"/>
    <w:rsid w:val="00A46C8A"/>
    <w:rsid w:val="00A60E43"/>
    <w:rsid w:val="00A61F2B"/>
    <w:rsid w:val="00A62874"/>
    <w:rsid w:val="00A67CC9"/>
    <w:rsid w:val="00A75469"/>
    <w:rsid w:val="00A93CC3"/>
    <w:rsid w:val="00A9645C"/>
    <w:rsid w:val="00AA14E6"/>
    <w:rsid w:val="00AA3562"/>
    <w:rsid w:val="00AB0AD5"/>
    <w:rsid w:val="00AB15ED"/>
    <w:rsid w:val="00AB2DB4"/>
    <w:rsid w:val="00AC2788"/>
    <w:rsid w:val="00AE5ABA"/>
    <w:rsid w:val="00AF44E7"/>
    <w:rsid w:val="00B01962"/>
    <w:rsid w:val="00B072A5"/>
    <w:rsid w:val="00B07EB3"/>
    <w:rsid w:val="00B11CB2"/>
    <w:rsid w:val="00B1222A"/>
    <w:rsid w:val="00B13C84"/>
    <w:rsid w:val="00B13F5C"/>
    <w:rsid w:val="00B14603"/>
    <w:rsid w:val="00B1606A"/>
    <w:rsid w:val="00B1761D"/>
    <w:rsid w:val="00B201BB"/>
    <w:rsid w:val="00B33E6F"/>
    <w:rsid w:val="00B448F7"/>
    <w:rsid w:val="00B53265"/>
    <w:rsid w:val="00B57D22"/>
    <w:rsid w:val="00B65510"/>
    <w:rsid w:val="00B72C83"/>
    <w:rsid w:val="00B77AF1"/>
    <w:rsid w:val="00B86AD1"/>
    <w:rsid w:val="00BB2B41"/>
    <w:rsid w:val="00BC3DE8"/>
    <w:rsid w:val="00BC7B0E"/>
    <w:rsid w:val="00BF19F1"/>
    <w:rsid w:val="00BF7AB1"/>
    <w:rsid w:val="00C03320"/>
    <w:rsid w:val="00C105CD"/>
    <w:rsid w:val="00C15EA8"/>
    <w:rsid w:val="00C17C47"/>
    <w:rsid w:val="00C22322"/>
    <w:rsid w:val="00C41174"/>
    <w:rsid w:val="00C44074"/>
    <w:rsid w:val="00C47995"/>
    <w:rsid w:val="00C53665"/>
    <w:rsid w:val="00C55B3E"/>
    <w:rsid w:val="00C57B61"/>
    <w:rsid w:val="00C75B0F"/>
    <w:rsid w:val="00C81B45"/>
    <w:rsid w:val="00C8511F"/>
    <w:rsid w:val="00C8570A"/>
    <w:rsid w:val="00C90A53"/>
    <w:rsid w:val="00CA39D5"/>
    <w:rsid w:val="00CB7EC6"/>
    <w:rsid w:val="00CD1322"/>
    <w:rsid w:val="00CD74D1"/>
    <w:rsid w:val="00CE5A99"/>
    <w:rsid w:val="00CE611A"/>
    <w:rsid w:val="00CF239A"/>
    <w:rsid w:val="00D06E18"/>
    <w:rsid w:val="00D10289"/>
    <w:rsid w:val="00D17B85"/>
    <w:rsid w:val="00D25FC9"/>
    <w:rsid w:val="00D26509"/>
    <w:rsid w:val="00D44320"/>
    <w:rsid w:val="00D46742"/>
    <w:rsid w:val="00D50FFF"/>
    <w:rsid w:val="00D621A4"/>
    <w:rsid w:val="00D63537"/>
    <w:rsid w:val="00D85B8C"/>
    <w:rsid w:val="00D867CC"/>
    <w:rsid w:val="00D91246"/>
    <w:rsid w:val="00D9368E"/>
    <w:rsid w:val="00DB2FA4"/>
    <w:rsid w:val="00DC5950"/>
    <w:rsid w:val="00DD037B"/>
    <w:rsid w:val="00DD0D04"/>
    <w:rsid w:val="00DD6A5F"/>
    <w:rsid w:val="00DE22D2"/>
    <w:rsid w:val="00DE25C1"/>
    <w:rsid w:val="00DF787D"/>
    <w:rsid w:val="00E00914"/>
    <w:rsid w:val="00E0350F"/>
    <w:rsid w:val="00E1241E"/>
    <w:rsid w:val="00E40EC2"/>
    <w:rsid w:val="00E45B9F"/>
    <w:rsid w:val="00E45FE0"/>
    <w:rsid w:val="00E474B8"/>
    <w:rsid w:val="00E5271F"/>
    <w:rsid w:val="00E545A2"/>
    <w:rsid w:val="00E55E71"/>
    <w:rsid w:val="00E665DA"/>
    <w:rsid w:val="00E76E5D"/>
    <w:rsid w:val="00E86573"/>
    <w:rsid w:val="00E9086B"/>
    <w:rsid w:val="00EC79D9"/>
    <w:rsid w:val="00ED322F"/>
    <w:rsid w:val="00ED4D8D"/>
    <w:rsid w:val="00EE662C"/>
    <w:rsid w:val="00EF44C6"/>
    <w:rsid w:val="00EF7226"/>
    <w:rsid w:val="00F0080E"/>
    <w:rsid w:val="00F012E6"/>
    <w:rsid w:val="00F1644B"/>
    <w:rsid w:val="00F21F4F"/>
    <w:rsid w:val="00F33CA7"/>
    <w:rsid w:val="00F36BDE"/>
    <w:rsid w:val="00F37FB9"/>
    <w:rsid w:val="00F424E8"/>
    <w:rsid w:val="00F53932"/>
    <w:rsid w:val="00F539AB"/>
    <w:rsid w:val="00F575B5"/>
    <w:rsid w:val="00F63464"/>
    <w:rsid w:val="00F8041A"/>
    <w:rsid w:val="00F923E5"/>
    <w:rsid w:val="00FA2A5C"/>
    <w:rsid w:val="00FB099F"/>
    <w:rsid w:val="00FB6D1D"/>
    <w:rsid w:val="00FC0808"/>
    <w:rsid w:val="00FD5F7E"/>
    <w:rsid w:val="00FD69A6"/>
    <w:rsid w:val="00FE76A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iPriority w:val="99"/>
    <w:semiHidden/>
    <w:unhideWhenUsed/>
    <w:rsid w:val="009E244E"/>
    <w:pPr>
      <w:spacing w:after="120"/>
    </w:pPr>
  </w:style>
  <w:style w:type="character" w:customStyle="1" w:styleId="BodyTextChar">
    <w:name w:val="Body Text Char"/>
    <w:basedOn w:val="DefaultParagraphFont"/>
    <w:link w:val="BodyText"/>
    <w:uiPriority w:val="99"/>
    <w:semiHidden/>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character" w:styleId="Hyperlink">
    <w:name w:val="Hyperlink"/>
    <w:basedOn w:val="DefaultParagraphFont"/>
    <w:uiPriority w:val="99"/>
    <w:unhideWhenUsed/>
    <w:rsid w:val="00B2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58481">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elaria@mf.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http://www.m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C067-A3CF-4B61-B2A4-402774B2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3363</Words>
  <Characters>19171</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user1</cp:lastModifiedBy>
  <cp:revision>1128</cp:revision>
  <cp:lastPrinted>2020-11-16T08:33:00Z</cp:lastPrinted>
  <dcterms:created xsi:type="dcterms:W3CDTF">2018-10-19T13:45:00Z</dcterms:created>
  <dcterms:modified xsi:type="dcterms:W3CDTF">2020-11-16T08:46:00Z</dcterms:modified>
</cp:coreProperties>
</file>