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36E6CE6B" w:rsidR="00BE12A1" w:rsidRPr="00123B9E" w:rsidRDefault="00BE12A1" w:rsidP="007D2B9D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 xml:space="preserve"> ocds-b3wdp1-MD-1775807572555</w:t>
                  </w:r>
                  <w:r w:rsidR="007D2B9D">
                    <w:rPr>
                      <w:rFonts w:ascii="Arial Narrow" w:hAnsi="Arial Narrow"/>
                      <w:b/>
                      <w:lang w:val="en-US"/>
                    </w:rPr>
                    <w:t>/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 xml:space="preserve">21600308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06ACECC1" w:rsidR="00BE12A1" w:rsidRPr="00917452" w:rsidRDefault="00BE12A1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proofErr w:type="spellEnd"/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Container p-u transportarea probelor biologice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812"/>
              <w:gridCol w:w="3686"/>
              <w:gridCol w:w="1426"/>
            </w:tblGrid>
            <w:tr w:rsidR="00BE12A1" w:rsidRPr="0040485D" w14:paraId="419FD364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14:paraId="1C95202A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2B872CE9" w:rsidR="00C504FD" w:rsidRPr="004C175E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 w:rsidRPr="00B63D61">
                    <w:rPr>
                      <w:rFonts w:ascii="Arial Narrow" w:hAnsi="Arial Narrow"/>
                      <w:b/>
                      <w:sz w:val="22"/>
                      <w:szCs w:val="22"/>
                    </w:rPr>
                    <w:t>1. Container p-u transportarea probelor biologice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7D2B9D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371DF" w14:textId="77777777" w:rsidR="00B63D61" w:rsidRPr="00B63D61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Structura:confecționat din policarbonat, rezistent la șocuri mecanice, rezistent la dezinfectanți. Garnitura din silicon, cu închidere etanșă și trei cleme de fixare a capacului pentru o închidere sigură; Capac cu deschidere de minimum 180°C. Mâner de transport rabatabil, integrat, care permite stivuirea. Vizibilitate bună a conținutului (corp transparent). Separatoare incluse (ajustabile); Autoclavabil la 121°C.</w:t>
                  </w:r>
                </w:p>
                <w:p w14:paraId="61646568" w14:textId="77777777" w:rsidR="00B63D61" w:rsidRPr="00B63D61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Culoare: transparent, clemele și mânerul albastre; Dimensiuni: 380x196x160 mm.</w:t>
                  </w:r>
                </w:p>
                <w:p w14:paraId="6393281C" w14:textId="7E4EA058" w:rsidR="00B63D61" w:rsidRPr="00B63D61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Echivalent imaginilor  atașate:</w:t>
                  </w:r>
                </w:p>
                <w:p w14:paraId="1F76B881" w14:textId="77777777" w:rsidR="00B63D61" w:rsidRPr="00B63D61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object w:dxaOrig="7500" w:dyaOrig="5445" w14:anchorId="1394A10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85.25pt;height:108pt" o:ole="">
                        <v:imagedata r:id="rId8" o:title=""/>
                      </v:shape>
                      <o:OLEObject Type="Embed" ProgID="PBrush" ShapeID="_x0000_i1025" DrawAspect="Content" ObjectID="_1837323608" r:id="rId9"/>
                    </w:object>
                  </w:r>
                </w:p>
                <w:p w14:paraId="2890E9C8" w14:textId="77777777" w:rsidR="00B63D61" w:rsidRPr="00B63D61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A656AFB" w14:textId="77777777" w:rsidR="00B63D61" w:rsidRPr="00B63D61" w:rsidRDefault="00B63D61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B63D61">
                    <w:rPr>
                      <w:rFonts w:ascii="Arial Narrow" w:hAnsi="Arial Narrow"/>
                      <w:sz w:val="22"/>
                      <w:szCs w:val="22"/>
                      <w:lang w:val="ru-RU" w:eastAsia="ru-RU"/>
                    </w:rPr>
                    <w:lastRenderedPageBreak/>
                    <w:drawing>
                      <wp:inline distT="0" distB="0" distL="0" distR="0" wp14:anchorId="7FC60A67" wp14:editId="6B8A0ED8">
                        <wp:extent cx="2200274" cy="1428115"/>
                        <wp:effectExtent l="0" t="0" r="0" b="635"/>
                        <wp:docPr id="1" name="Рисунок 1" descr="D:\contr2\Desktop\Contracte CAPCS\41WL+RaB3o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D:\contr2\Desktop\Contracte CAPCS\41WL+RaB3o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10800000" flipV="1">
                                  <a:off x="0" y="0"/>
                                  <a:ext cx="2246036" cy="145781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288ED903" w14:textId="0F005D6A" w:rsidR="00C504FD" w:rsidRPr="004C175E" w:rsidRDefault="00C504FD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7D2B9D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766C3FE" w14:textId="2FEFCB5B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D59293E" w14:textId="008FF86F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E3A63B0" w14:textId="110F149C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A965019" w14:textId="438B7961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8BC5976" w14:textId="77777777" w:rsidR="00700D59" w:rsidRDefault="00700D5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77777777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2C9BECE8" w:rsidR="00BE12A1" w:rsidRPr="001D1AF8" w:rsidRDefault="00BE12A1" w:rsidP="007D2B9D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4F5158">
                    <w:t xml:space="preserve"> </w:t>
                  </w:r>
                  <w:r w:rsidR="007D2B9D">
                    <w:t xml:space="preserve"> </w:t>
                  </w:r>
                  <w:r w:rsidR="007D2B9D" w:rsidRPr="007D2B9D">
                    <w:rPr>
                      <w:rFonts w:ascii="Arial Narrow" w:hAnsi="Arial Narrow"/>
                      <w:b/>
                      <w:lang w:val="en-US"/>
                    </w:rPr>
                    <w:t>Nr.  ocds-b3wdp1-MD-1775807572555/21600308 conform SIA RSAP M-Tender</w:t>
                  </w:r>
                  <w:bookmarkStart w:id="3" w:name="_GoBack"/>
                  <w:bookmarkEnd w:id="3"/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4A6ED998" w:rsidR="00BE12A1" w:rsidRPr="00545049" w:rsidRDefault="00BE12A1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7C0F86" w:rsidRPr="007C0F86">
                    <w:rPr>
                      <w:rFonts w:ascii="Arial Narrow" w:hAnsi="Arial Narrow"/>
                      <w:b/>
                      <w:lang w:val="en-US"/>
                    </w:rPr>
                    <w:t>Container p-u transportarea probelor biologice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7D2B9D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79591759" w:rsidR="00C504FD" w:rsidRPr="0026000F" w:rsidRDefault="0026000F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6000F">
                    <w:rPr>
                      <w:rFonts w:ascii="Arial Narrow" w:hAnsi="Arial Narrow"/>
                      <w:iCs/>
                      <w:noProof w:val="0"/>
                      <w:sz w:val="16"/>
                      <w:szCs w:val="16"/>
                      <w:lang w:eastAsia="ru-RU"/>
                    </w:rPr>
                    <w:t>33198000-4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1BCD94AC" w:rsidR="00C504FD" w:rsidRPr="0052251E" w:rsidRDefault="00C504FD" w:rsidP="007D2B9D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B63D61" w:rsidRPr="00B63D61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</w:t>
                  </w:r>
                  <w:r w:rsidR="00B63D61" w:rsidRPr="00B63D61"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  <w:lang w:val="en-US"/>
                    </w:rPr>
                    <w:t>Container p-u transportarea probelor biologice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6E135959" w:rsidR="00C504FD" w:rsidRPr="00521F93" w:rsidRDefault="00B63D6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7D2B9D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7D2B9D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7D2B9D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BD5E4" w14:textId="77777777" w:rsidR="008A0D76" w:rsidRDefault="008A0D76" w:rsidP="006335D6">
      <w:r>
        <w:separator/>
      </w:r>
    </w:p>
  </w:endnote>
  <w:endnote w:type="continuationSeparator" w:id="0">
    <w:p w14:paraId="55681855" w14:textId="77777777" w:rsidR="008A0D76" w:rsidRDefault="008A0D76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66591" w14:textId="77777777" w:rsidR="008A0D76" w:rsidRDefault="008A0D76" w:rsidP="006335D6">
      <w:r>
        <w:separator/>
      </w:r>
    </w:p>
  </w:footnote>
  <w:footnote w:type="continuationSeparator" w:id="0">
    <w:p w14:paraId="59D11444" w14:textId="77777777" w:rsidR="008A0D76" w:rsidRDefault="008A0D76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389B"/>
    <w:rsid w:val="001A6417"/>
    <w:rsid w:val="001D1AF8"/>
    <w:rsid w:val="001F5072"/>
    <w:rsid w:val="00216127"/>
    <w:rsid w:val="0021775F"/>
    <w:rsid w:val="00233F47"/>
    <w:rsid w:val="0026000F"/>
    <w:rsid w:val="002C245C"/>
    <w:rsid w:val="003254E9"/>
    <w:rsid w:val="003E3B56"/>
    <w:rsid w:val="00400CE9"/>
    <w:rsid w:val="00426E6E"/>
    <w:rsid w:val="004979CF"/>
    <w:rsid w:val="004B4187"/>
    <w:rsid w:val="004C175E"/>
    <w:rsid w:val="004F5158"/>
    <w:rsid w:val="00500DCE"/>
    <w:rsid w:val="0054615E"/>
    <w:rsid w:val="00566F92"/>
    <w:rsid w:val="005C3C5E"/>
    <w:rsid w:val="005D7C23"/>
    <w:rsid w:val="00610FF1"/>
    <w:rsid w:val="006335D6"/>
    <w:rsid w:val="00673F59"/>
    <w:rsid w:val="00687B65"/>
    <w:rsid w:val="00700D59"/>
    <w:rsid w:val="007320A2"/>
    <w:rsid w:val="00787D2C"/>
    <w:rsid w:val="007C0F86"/>
    <w:rsid w:val="007D2B9D"/>
    <w:rsid w:val="00806D27"/>
    <w:rsid w:val="00877531"/>
    <w:rsid w:val="008A0D76"/>
    <w:rsid w:val="008C1769"/>
    <w:rsid w:val="009126C9"/>
    <w:rsid w:val="00933FD0"/>
    <w:rsid w:val="009A4EA2"/>
    <w:rsid w:val="009E7090"/>
    <w:rsid w:val="00A72539"/>
    <w:rsid w:val="00AB58FA"/>
    <w:rsid w:val="00B60D9F"/>
    <w:rsid w:val="00B63D61"/>
    <w:rsid w:val="00B92CD0"/>
    <w:rsid w:val="00BA41DC"/>
    <w:rsid w:val="00BE12A1"/>
    <w:rsid w:val="00BE7CA0"/>
    <w:rsid w:val="00C504FD"/>
    <w:rsid w:val="00C60FBB"/>
    <w:rsid w:val="00CA6276"/>
    <w:rsid w:val="00CE5E34"/>
    <w:rsid w:val="00D76B8A"/>
    <w:rsid w:val="00D8034E"/>
    <w:rsid w:val="00D91A11"/>
    <w:rsid w:val="00DD3243"/>
    <w:rsid w:val="00E04392"/>
    <w:rsid w:val="00E471AD"/>
    <w:rsid w:val="00E86132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6E833-7CF8-4C4A-A825-2A030569C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66</cp:revision>
  <dcterms:created xsi:type="dcterms:W3CDTF">2022-11-18T08:18:00Z</dcterms:created>
  <dcterms:modified xsi:type="dcterms:W3CDTF">2026-04-10T07:54:00Z</dcterms:modified>
</cp:coreProperties>
</file>