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00F50D1B">
              <w:rPr>
                <w:sz w:val="32"/>
                <w:szCs w:val="32"/>
              </w:rPr>
              <w:t>___</w:t>
            </w:r>
            <w:r w:rsidR="00144419">
              <w:rPr>
                <w:sz w:val="32"/>
                <w:szCs w:val="32"/>
              </w:rPr>
              <w:t xml:space="preserve">Reactive </w:t>
            </w:r>
            <w:r w:rsidR="00931D28">
              <w:rPr>
                <w:sz w:val="32"/>
                <w:szCs w:val="32"/>
              </w:rPr>
              <w:t xml:space="preserve">și consumabile </w:t>
            </w:r>
            <w:r w:rsidR="00144419">
              <w:rPr>
                <w:sz w:val="32"/>
                <w:szCs w:val="32"/>
              </w:rPr>
              <w:t xml:space="preserve">de laborator </w:t>
            </w:r>
            <w:r w:rsidR="0044294C">
              <w:rPr>
                <w:sz w:val="32"/>
                <w:szCs w:val="32"/>
              </w:rPr>
              <w:t>5</w:t>
            </w:r>
            <w:r w:rsidR="008F6D09">
              <w:rPr>
                <w:sz w:val="32"/>
                <w:szCs w:val="32"/>
              </w:rPr>
              <w:t>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w:t>
            </w:r>
            <w:r w:rsidR="004F4E68" w:rsidRPr="0044294C">
              <w:rPr>
                <w:b/>
                <w:bCs/>
                <w:sz w:val="28"/>
                <w:shd w:val="clear" w:color="auto" w:fill="FFFFFF"/>
              </w:rPr>
              <w:t>33600000-6</w:t>
            </w:r>
            <w:r w:rsidRPr="00C60D06">
              <w:rPr>
                <w:sz w:val="32"/>
                <w:szCs w:val="32"/>
              </w:rPr>
              <w:t>_________</w:t>
            </w:r>
          </w:p>
          <w:p w:rsidR="00AE077C" w:rsidRPr="00C60D06" w:rsidRDefault="00AE077C" w:rsidP="00AE077C">
            <w:pPr>
              <w:spacing w:line="360" w:lineRule="auto"/>
              <w:jc w:val="both"/>
              <w:rPr>
                <w:sz w:val="32"/>
                <w:szCs w:val="32"/>
              </w:rPr>
            </w:pPr>
          </w:p>
          <w:p w:rsidR="00AE077C" w:rsidRPr="00C60D06" w:rsidRDefault="008F6D09" w:rsidP="00AE077C">
            <w:pPr>
              <w:spacing w:line="360" w:lineRule="auto"/>
              <w:jc w:val="both"/>
              <w:rPr>
                <w:sz w:val="32"/>
                <w:szCs w:val="32"/>
              </w:rPr>
            </w:pPr>
            <w:r>
              <w:rPr>
                <w:sz w:val="32"/>
                <w:szCs w:val="32"/>
              </w:rPr>
              <w:t>Autoritarea Contractantă:</w:t>
            </w:r>
            <w:r>
              <w:rPr>
                <w:sz w:val="32"/>
                <w:szCs w:val="32"/>
              </w:rPr>
              <w:tab/>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F6D09">
              <w:rPr>
                <w:sz w:val="32"/>
                <w:szCs w:val="32"/>
              </w:rPr>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lastRenderedPageBreak/>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w:t>
            </w:r>
            <w:r w:rsidRPr="00C00499">
              <w:lastRenderedPageBreak/>
              <w:t xml:space="preserve">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w:t>
            </w:r>
            <w:r w:rsidRPr="00C00499">
              <w:lastRenderedPageBreak/>
              <w:t>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w:t>
            </w:r>
            <w:r w:rsidRPr="00C00499">
              <w:lastRenderedPageBreak/>
              <w:t xml:space="preserve">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lastRenderedPageBreak/>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1373"/>
              <w:gridCol w:w="1124"/>
            </w:tblGrid>
            <w:tr w:rsidR="00B93F8F" w:rsidRPr="001B7344" w:rsidTr="00B93F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ind w:firstLine="21"/>
                    <w:jc w:val="center"/>
                    <w:rPr>
                      <w:b/>
                      <w:szCs w:val="22"/>
                    </w:rPr>
                  </w:pPr>
                  <w:r w:rsidRPr="00F650BC">
                    <w:rPr>
                      <w:b/>
                      <w:sz w:val="22"/>
                      <w:szCs w:val="22"/>
                    </w:rPr>
                    <w:t>Rubrica</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r w:rsidRPr="00F650BC">
                    <w:rPr>
                      <w:b/>
                      <w:sz w:val="22"/>
                      <w:szCs w:val="22"/>
                    </w:rPr>
                    <w:t>Datele Autorității Contractante/Organizatorului procedurii</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Autoritatea contractantă/Organizatorul procedurii, IDNO:</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IMSP Institutul de Medicină Urgentă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Obiectul achiziției: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144419">
                  <w:pPr>
                    <w:pStyle w:val="a7"/>
                    <w:rPr>
                      <w:b/>
                      <w:i/>
                      <w:szCs w:val="22"/>
                    </w:rPr>
                  </w:pPr>
                  <w:r>
                    <w:rPr>
                      <w:b/>
                      <w:i/>
                      <w:sz w:val="22"/>
                      <w:szCs w:val="22"/>
                    </w:rPr>
                    <w:t>Reactive de laborator</w:t>
                  </w:r>
                  <w:r w:rsidR="0044294C">
                    <w:rPr>
                      <w:b/>
                      <w:i/>
                      <w:sz w:val="22"/>
                      <w:szCs w:val="22"/>
                    </w:rPr>
                    <w:t xml:space="preserve"> 5</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Numărul  și tipul procedurii de achiziție: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sidRPr="00F650BC">
                    <w:rPr>
                      <w:b/>
                      <w:i/>
                      <w:sz w:val="22"/>
                      <w:szCs w:val="22"/>
                    </w:rPr>
                    <w:t>Nr.:</w:t>
                  </w:r>
                  <w:r>
                    <w:rPr>
                      <w:b/>
                      <w:i/>
                      <w:sz w:val="22"/>
                      <w:szCs w:val="22"/>
                    </w:rPr>
                    <w:t xml:space="preserve"> Conform SIA RSAP</w:t>
                  </w:r>
                </w:p>
                <w:p w:rsidR="00B93F8F" w:rsidRPr="00F650BC" w:rsidRDefault="00B93F8F" w:rsidP="00AE077C">
                  <w:pPr>
                    <w:pStyle w:val="a7"/>
                    <w:rPr>
                      <w:b/>
                      <w:i/>
                      <w:szCs w:val="22"/>
                    </w:rPr>
                  </w:pPr>
                  <w:r w:rsidRPr="00F650BC">
                    <w:rPr>
                      <w:b/>
                      <w:i/>
                      <w:sz w:val="22"/>
                      <w:szCs w:val="22"/>
                    </w:rPr>
                    <w:t>Tipul procedurii de achiziție:</w:t>
                  </w:r>
                  <w:r>
                    <w:rPr>
                      <w:b/>
                      <w:i/>
                      <w:sz w:val="22"/>
                      <w:szCs w:val="22"/>
                    </w:rPr>
                    <w:t xml:space="preserve"> Licitație deschisă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rFonts w:ascii="Baltica RR" w:hAnsi="Baltica RR"/>
                      <w:b/>
                      <w:i/>
                      <w:noProof w:val="0"/>
                    </w:rPr>
                  </w:pPr>
                </w:p>
                <w:p w:rsidR="00B93F8F" w:rsidRPr="00F650BC" w:rsidRDefault="00B93F8F" w:rsidP="00B93F8F">
                  <w:pPr>
                    <w:pStyle w:val="a7"/>
                    <w:rPr>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 xml:space="preserve">Tipul obiectului de achiziţie: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 xml:space="preserve">[bunuri </w:t>
                  </w:r>
                  <w:r w:rsidRPr="00F650BC">
                    <w:rPr>
                      <w:b/>
                      <w:i/>
                      <w:sz w:val="22"/>
                      <w:szCs w:val="22"/>
                    </w:rPr>
                    <w:t>]</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 xml:space="preserve">Codul CPV: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44294C" w:rsidRDefault="00B93F8F" w:rsidP="00AE077C">
                  <w:pPr>
                    <w:pStyle w:val="a7"/>
                    <w:rPr>
                      <w:rFonts w:ascii="Times New Roman" w:hAnsi="Times New Roman"/>
                      <w:b/>
                      <w:i/>
                      <w:szCs w:val="22"/>
                    </w:rPr>
                  </w:pPr>
                  <w:r w:rsidRPr="0044294C">
                    <w:rPr>
                      <w:rFonts w:ascii="Times New Roman" w:hAnsi="Times New Roman"/>
                      <w:b/>
                      <w:bCs/>
                      <w:i/>
                      <w:szCs w:val="24"/>
                      <w:shd w:val="clear" w:color="auto" w:fill="FFFFFF"/>
                    </w:rPr>
                    <w:t>33600000-6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4F4E68" w:rsidRDefault="00B93F8F" w:rsidP="00B93F8F">
                  <w:pPr>
                    <w:pStyle w:val="a7"/>
                    <w:rPr>
                      <w:rFonts w:ascii="Times New Roman" w:hAnsi="Times New Roman"/>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Sursa alocaţiilor bugetare/banilor publici și perioada bugetară:</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Default="00B93F8F" w:rsidP="00AE077C">
                  <w:pPr>
                    <w:pStyle w:val="a7"/>
                    <w:rPr>
                      <w:b/>
                      <w:i/>
                      <w:szCs w:val="22"/>
                    </w:rPr>
                  </w:pPr>
                  <w:r>
                    <w:rPr>
                      <w:b/>
                      <w:i/>
                      <w:sz w:val="22"/>
                      <w:szCs w:val="22"/>
                    </w:rPr>
                    <w:t>CNAM</w:t>
                  </w:r>
                </w:p>
                <w:p w:rsidR="00B93F8F" w:rsidRPr="00F650BC" w:rsidRDefault="00B93F8F" w:rsidP="00FB1BB9">
                  <w:pPr>
                    <w:pStyle w:val="a7"/>
                    <w:rPr>
                      <w:b/>
                      <w:i/>
                      <w:szCs w:val="22"/>
                    </w:rPr>
                  </w:pPr>
                  <w:r w:rsidRPr="002C3A1C">
                    <w:rPr>
                      <w:rFonts w:ascii="Times New Roman" w:hAnsi="Times New Roman"/>
                      <w:b/>
                      <w:i/>
                      <w:sz w:val="22"/>
                      <w:szCs w:val="22"/>
                    </w:rPr>
                    <w:t>Perioada bugetară anul 20</w:t>
                  </w:r>
                  <w:r>
                    <w:rPr>
                      <w:rFonts w:ascii="Times New Roman" w:hAnsi="Times New Roman"/>
                      <w:b/>
                      <w:i/>
                      <w:sz w:val="22"/>
                      <w:szCs w:val="22"/>
                    </w:rPr>
                    <w:t>20</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rFonts w:ascii="Baltica RR" w:hAnsi="Baltica RR"/>
                      <w:b/>
                      <w:i/>
                      <w:noProof w:val="0"/>
                    </w:rPr>
                  </w:pPr>
                </w:p>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Administratorul alocațiilor bugetare: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2F15D4" w:rsidRDefault="00B93F8F" w:rsidP="002F15D4">
                  <w:pPr>
                    <w:pStyle w:val="a7"/>
                    <w:rPr>
                      <w:rFonts w:ascii="Times New Roman" w:hAnsi="Times New Roman"/>
                      <w:b/>
                      <w:i/>
                      <w:szCs w:val="22"/>
                    </w:rPr>
                  </w:pPr>
                  <w:r w:rsidRPr="002C3A1C">
                    <w:rPr>
                      <w:rFonts w:ascii="Times New Roman" w:hAnsi="Times New Roman"/>
                      <w:b/>
                      <w:i/>
                      <w:sz w:val="22"/>
                      <w:szCs w:val="22"/>
                    </w:rPr>
                    <w:t>CNAM</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2F15D4" w:rsidRDefault="00B93F8F" w:rsidP="00B93F8F">
                  <w:pPr>
                    <w:pStyle w:val="a7"/>
                    <w:rPr>
                      <w:rFonts w:ascii="Times New Roman" w:hAnsi="Times New Roman"/>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E74948" w:rsidRDefault="00B93F8F" w:rsidP="00AE077C">
                  <w:pPr>
                    <w:pStyle w:val="a7"/>
                    <w:rPr>
                      <w:b/>
                      <w:i/>
                      <w:szCs w:val="22"/>
                    </w:rPr>
                  </w:pPr>
                  <w:r w:rsidRPr="002C3A1C">
                    <w:rPr>
                      <w:rFonts w:ascii="Times New Roman" w:hAnsi="Times New Roman"/>
                      <w:b/>
                      <w:i/>
                      <w:sz w:val="22"/>
                      <w:szCs w:val="22"/>
                    </w:rPr>
                    <w:t>Lipsește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E74948"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Cs w:val="22"/>
                    </w:rPr>
                    <w:t>IMSP IMU 1003600152606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IMSP IMU  1003600152606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Limba de comunicare: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sidRPr="00F650BC">
                    <w:rPr>
                      <w:b/>
                      <w:i/>
                      <w:sz w:val="22"/>
                      <w:szCs w:val="22"/>
                    </w:rPr>
                    <w:t>[limba de stat]</w:t>
                  </w:r>
                  <w:r>
                    <w:rPr>
                      <w:b/>
                      <w:i/>
                      <w:sz w:val="22"/>
                      <w:szCs w:val="22"/>
                    </w:rPr>
                    <w:t xml:space="preserve"> româna</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F650BC" w:rsidTr="00B93F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93F8F" w:rsidRPr="00B93F8F" w:rsidRDefault="00B93F8F" w:rsidP="00B93F8F">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93F8F" w:rsidRPr="00F650BC" w:rsidRDefault="00B93F8F" w:rsidP="00AE077C">
                  <w:pPr>
                    <w:jc w:val="both"/>
                    <w:rPr>
                      <w:i/>
                    </w:rPr>
                  </w:pPr>
                </w:p>
              </w:tc>
              <w:tc>
                <w:tcPr>
                  <w:tcW w:w="1373" w:type="dxa"/>
                  <w:tcBorders>
                    <w:top w:val="single" w:sz="4" w:space="0" w:color="auto"/>
                    <w:right w:val="single" w:sz="4" w:space="0" w:color="auto"/>
                  </w:tcBorders>
                  <w:vAlign w:val="center"/>
                </w:tcPr>
                <w:p w:rsidR="00B93F8F" w:rsidRPr="00F650BC" w:rsidRDefault="00B93F8F" w:rsidP="00AE077C">
                  <w:pPr>
                    <w:pStyle w:val="a7"/>
                    <w:tabs>
                      <w:tab w:val="right" w:pos="4743"/>
                    </w:tabs>
                    <w:rPr>
                      <w:b/>
                      <w:i/>
                      <w:szCs w:val="22"/>
                    </w:rPr>
                  </w:pPr>
                </w:p>
              </w:tc>
              <w:tc>
                <w:tcPr>
                  <w:tcW w:w="1124" w:type="dxa"/>
                  <w:tcBorders>
                    <w:top w:val="single" w:sz="4" w:space="0" w:color="auto"/>
                    <w:right w:val="single" w:sz="4" w:space="0" w:color="auto"/>
                  </w:tcBorders>
                  <w:vAlign w:val="center"/>
                </w:tcPr>
                <w:p w:rsidR="00B93F8F" w:rsidRPr="00F650BC" w:rsidRDefault="00B93F8F" w:rsidP="00AE077C">
                  <w:pPr>
                    <w:pStyle w:val="a7"/>
                    <w:tabs>
                      <w:tab w:val="right" w:pos="4743"/>
                    </w:tabs>
                    <w:rPr>
                      <w:b/>
                      <w:i/>
                      <w:szCs w:val="22"/>
                    </w:rPr>
                  </w:pPr>
                </w:p>
              </w:tc>
            </w:tr>
            <w:tr w:rsidR="00B93F8F" w:rsidRPr="00F650BC" w:rsidTr="00B93F8F">
              <w:trPr>
                <w:trHeight w:val="861"/>
              </w:trPr>
              <w:tc>
                <w:tcPr>
                  <w:tcW w:w="674" w:type="dxa"/>
                  <w:vMerge/>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p>
              </w:tc>
              <w:tc>
                <w:tcPr>
                  <w:tcW w:w="3316" w:type="dxa"/>
                  <w:tcBorders>
                    <w:left w:val="single" w:sz="4" w:space="0" w:color="auto"/>
                  </w:tcBorders>
                  <w:vAlign w:val="center"/>
                </w:tcPr>
                <w:p w:rsidR="00B93F8F" w:rsidRPr="002C3A1C" w:rsidRDefault="00B93F8F" w:rsidP="002F15D4">
                  <w:pPr>
                    <w:pStyle w:val="a7"/>
                    <w:rPr>
                      <w:rFonts w:ascii="Times New Roman" w:hAnsi="Times New Roman"/>
                      <w:b/>
                      <w:i/>
                      <w:szCs w:val="22"/>
                    </w:rPr>
                  </w:pPr>
                  <w:r w:rsidRPr="002C3A1C">
                    <w:rPr>
                      <w:rFonts w:ascii="Times New Roman" w:hAnsi="Times New Roman"/>
                      <w:b/>
                      <w:i/>
                      <w:sz w:val="22"/>
                      <w:szCs w:val="22"/>
                    </w:rPr>
                    <w:t>IMSP IMU(</w:t>
                  </w:r>
                  <w:hyperlink r:id="rId9" w:history="1">
                    <w:r w:rsidRPr="002C3A1C">
                      <w:rPr>
                        <w:rStyle w:val="af3"/>
                        <w:rFonts w:ascii="Times New Roman" w:hAnsi="Times New Roman"/>
                        <w:b/>
                        <w:i/>
                        <w:sz w:val="22"/>
                        <w:szCs w:val="22"/>
                      </w:rPr>
                      <w:t>www.achizitii.md</w:t>
                    </w:r>
                  </w:hyperlink>
                  <w:r w:rsidRPr="002C3A1C">
                    <w:rPr>
                      <w:rFonts w:ascii="Times New Roman" w:hAnsi="Times New Roman"/>
                      <w:b/>
                      <w:i/>
                      <w:sz w:val="22"/>
                      <w:szCs w:val="22"/>
                    </w:rPr>
                    <w:t>)</w:t>
                  </w:r>
                </w:p>
                <w:p w:rsidR="00B93F8F" w:rsidRPr="002C3A1C" w:rsidRDefault="00B93F8F" w:rsidP="002F15D4">
                  <w:pPr>
                    <w:pStyle w:val="a7"/>
                    <w:rPr>
                      <w:rFonts w:ascii="Times New Roman" w:hAnsi="Times New Roman"/>
                      <w:b/>
                      <w:i/>
                      <w:szCs w:val="22"/>
                      <w:u w:val="single"/>
                    </w:rPr>
                  </w:pPr>
                  <w:r w:rsidRPr="002C3A1C">
                    <w:rPr>
                      <w:rFonts w:ascii="Times New Roman" w:hAnsi="Times New Roman"/>
                      <w:b/>
                      <w:i/>
                      <w:sz w:val="22"/>
                      <w:szCs w:val="22"/>
                      <w:u w:val="single"/>
                    </w:rPr>
                    <w:t>achizitii@urgenta.md</w:t>
                  </w:r>
                </w:p>
                <w:p w:rsidR="00B93F8F" w:rsidRPr="00D71E6A" w:rsidRDefault="00B93F8F" w:rsidP="00AE077C">
                  <w:pPr>
                    <w:jc w:val="both"/>
                    <w:rPr>
                      <w:rFonts w:ascii="Baltica RR" w:hAnsi="Baltica RR"/>
                      <w:b/>
                      <w:i/>
                      <w:noProof w:val="0"/>
                    </w:rPr>
                  </w:pPr>
                </w:p>
              </w:tc>
              <w:tc>
                <w:tcPr>
                  <w:tcW w:w="1373" w:type="dxa"/>
                  <w:tcBorders>
                    <w:right w:val="single" w:sz="4" w:space="0" w:color="auto"/>
                  </w:tcBorders>
                  <w:vAlign w:val="center"/>
                </w:tcPr>
                <w:p w:rsidR="00B93F8F" w:rsidRPr="00D71E6A" w:rsidRDefault="00B93F8F" w:rsidP="00AE077C">
                  <w:pPr>
                    <w:pStyle w:val="a7"/>
                    <w:tabs>
                      <w:tab w:val="right" w:pos="4743"/>
                    </w:tabs>
                    <w:rPr>
                      <w:b/>
                      <w:i/>
                      <w:szCs w:val="22"/>
                    </w:rPr>
                  </w:pPr>
                </w:p>
              </w:tc>
              <w:tc>
                <w:tcPr>
                  <w:tcW w:w="1124" w:type="dxa"/>
                  <w:tcBorders>
                    <w:right w:val="single" w:sz="4" w:space="0" w:color="auto"/>
                  </w:tcBorders>
                  <w:vAlign w:val="center"/>
                </w:tcPr>
                <w:p w:rsidR="00B93F8F" w:rsidRPr="00D71E6A" w:rsidRDefault="00B93F8F" w:rsidP="00AE077C">
                  <w:pPr>
                    <w:pStyle w:val="a7"/>
                    <w:tabs>
                      <w:tab w:val="right" w:pos="4743"/>
                    </w:tabs>
                    <w:rPr>
                      <w:b/>
                      <w:i/>
                      <w:szCs w:val="22"/>
                    </w:rPr>
                  </w:pPr>
                </w:p>
              </w:tc>
            </w:tr>
            <w:tr w:rsidR="00B93F8F" w:rsidRPr="001B7344" w:rsidTr="00B93F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Cs w:val="24"/>
                    </w:rPr>
                    <w:t>Contract de achiziție rezervat atelierelor protejate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tabs>
                      <w:tab w:val="right" w:pos="4743"/>
                    </w:tabs>
                    <w:rPr>
                      <w:b/>
                      <w:i/>
                      <w:szCs w:val="22"/>
                    </w:rPr>
                  </w:pPr>
                  <w:r>
                    <w:rPr>
                      <w:b/>
                      <w:i/>
                      <w:sz w:val="22"/>
                      <w:szCs w:val="22"/>
                    </w:rPr>
                    <w:t>Nu</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tabs>
                      <w:tab w:val="right" w:pos="4743"/>
                    </w:tabs>
                    <w:rPr>
                      <w:b/>
                      <w:i/>
                      <w:szCs w:val="22"/>
                    </w:rPr>
                  </w:pPr>
                </w:p>
              </w:tc>
            </w:tr>
            <w:tr w:rsidR="00B93F8F" w:rsidRPr="00F650BC" w:rsidTr="00B93F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6875FB" w:rsidRDefault="00B93F8F" w:rsidP="006875FB">
                  <w:pPr>
                    <w:pStyle w:val="a7"/>
                    <w:rPr>
                      <w:szCs w:val="22"/>
                    </w:rPr>
                  </w:pPr>
                  <w:r w:rsidRPr="00F650BC">
                    <w:rPr>
                      <w:szCs w:val="24"/>
                    </w:rPr>
                    <w:t>Tipul contractului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6875FB" w:rsidRDefault="00B93F8F" w:rsidP="006875FB">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b/>
                    </w:rPr>
                  </w:pPr>
                </w:p>
                <w:p w:rsidR="00B93F8F" w:rsidRPr="0005734D" w:rsidRDefault="00B93F8F" w:rsidP="00B93F8F">
                  <w:pPr>
                    <w:tabs>
                      <w:tab w:val="left" w:pos="284"/>
                      <w:tab w:val="right" w:pos="9531"/>
                    </w:tabs>
                    <w:spacing w:line="360" w:lineRule="auto"/>
                    <w:contextualSpacing/>
                    <w:rPr>
                      <w:b/>
                    </w:rPr>
                  </w:pPr>
                </w:p>
              </w:tc>
            </w:tr>
            <w:tr w:rsidR="00B93F8F" w:rsidRPr="001B7344" w:rsidTr="00B93F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tabs>
                      <w:tab w:val="right" w:pos="4743"/>
                    </w:tabs>
                    <w:rPr>
                      <w:b/>
                      <w:i/>
                      <w:spacing w:val="-2"/>
                      <w:szCs w:val="24"/>
                    </w:rPr>
                  </w:pPr>
                  <w:r w:rsidRPr="00F650BC">
                    <w:rPr>
                      <w:b/>
                      <w:i/>
                      <w:sz w:val="22"/>
                      <w:szCs w:val="22"/>
                    </w:rPr>
                    <w:t>nu se aplică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tabs>
                      <w:tab w:val="right" w:pos="4743"/>
                    </w:tabs>
                    <w:rPr>
                      <w:b/>
                      <w:i/>
                      <w:spacing w:val="-2"/>
                      <w:szCs w:val="24"/>
                    </w:rPr>
                  </w:pPr>
                </w:p>
              </w:tc>
            </w:tr>
          </w:tbl>
          <w:p w:rsidR="00B41118" w:rsidRPr="001B7344" w:rsidRDefault="00B41118" w:rsidP="00AE077C">
            <w:pPr>
              <w:rPr>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00C764F7">
              <w:t xml:space="preserve"> </w:t>
            </w:r>
            <w:r w:rsidRPr="00C00499">
              <w:t>și specificații tehnice:</w:t>
            </w:r>
            <w:bookmarkEnd w:id="142"/>
            <w:bookmarkEnd w:id="143"/>
          </w:p>
          <w:p w:rsidR="00C764F7" w:rsidRPr="00C764F7" w:rsidRDefault="00C764F7" w:rsidP="00C764F7"/>
        </w:tc>
      </w:tr>
    </w:tbl>
    <w:tbl>
      <w:tblPr>
        <w:tblStyle w:val="af1"/>
        <w:tblW w:w="10207" w:type="dxa"/>
        <w:tblInd w:w="-318" w:type="dxa"/>
        <w:tblLayout w:type="fixed"/>
        <w:tblLook w:val="04A0"/>
      </w:tblPr>
      <w:tblGrid>
        <w:gridCol w:w="568"/>
        <w:gridCol w:w="1241"/>
        <w:gridCol w:w="1736"/>
        <w:gridCol w:w="851"/>
        <w:gridCol w:w="850"/>
        <w:gridCol w:w="3402"/>
        <w:gridCol w:w="1559"/>
      </w:tblGrid>
      <w:tr w:rsidR="00C764F7" w:rsidRPr="00725562" w:rsidTr="0046160A">
        <w:tc>
          <w:tcPr>
            <w:tcW w:w="568" w:type="dxa"/>
          </w:tcPr>
          <w:p w:rsidR="00C764F7" w:rsidRPr="00F169A2" w:rsidRDefault="00C764F7" w:rsidP="0010677A">
            <w:pPr>
              <w:tabs>
                <w:tab w:val="center" w:pos="-6663"/>
                <w:tab w:val="right" w:pos="9531"/>
              </w:tabs>
              <w:jc w:val="both"/>
              <w:rPr>
                <w:b/>
                <w:sz w:val="22"/>
                <w:szCs w:val="22"/>
                <w:lang w:val="en-US"/>
              </w:rPr>
            </w:pPr>
            <w:r w:rsidRPr="00F169A2">
              <w:rPr>
                <w:b/>
                <w:sz w:val="22"/>
                <w:szCs w:val="22"/>
                <w:lang w:val="en-US"/>
              </w:rPr>
              <w:t>Nr.</w:t>
            </w:r>
          </w:p>
          <w:p w:rsidR="00C764F7" w:rsidRPr="00F169A2" w:rsidRDefault="00C764F7" w:rsidP="0010677A">
            <w:pPr>
              <w:tabs>
                <w:tab w:val="center" w:pos="-6663"/>
                <w:tab w:val="right" w:pos="9531"/>
              </w:tabs>
              <w:jc w:val="both"/>
              <w:rPr>
                <w:b/>
                <w:sz w:val="22"/>
                <w:szCs w:val="22"/>
                <w:lang w:val="en-US"/>
              </w:rPr>
            </w:pPr>
            <w:r w:rsidRPr="00F169A2">
              <w:rPr>
                <w:b/>
                <w:sz w:val="22"/>
                <w:szCs w:val="22"/>
                <w:lang w:val="en-US"/>
              </w:rPr>
              <w:t>d/o</w:t>
            </w:r>
          </w:p>
        </w:tc>
        <w:tc>
          <w:tcPr>
            <w:tcW w:w="1241" w:type="dxa"/>
          </w:tcPr>
          <w:p w:rsidR="00C764F7" w:rsidRDefault="00C764F7" w:rsidP="0010677A">
            <w:pPr>
              <w:tabs>
                <w:tab w:val="center" w:pos="-6663"/>
                <w:tab w:val="right" w:pos="9531"/>
              </w:tabs>
              <w:jc w:val="both"/>
              <w:rPr>
                <w:b/>
                <w:sz w:val="22"/>
                <w:szCs w:val="22"/>
                <w:lang w:val="en-US"/>
              </w:rPr>
            </w:pPr>
          </w:p>
          <w:p w:rsidR="00C764F7" w:rsidRPr="00F169A2" w:rsidRDefault="00C764F7" w:rsidP="0010677A">
            <w:pPr>
              <w:tabs>
                <w:tab w:val="center" w:pos="-6663"/>
                <w:tab w:val="right" w:pos="9531"/>
              </w:tabs>
              <w:jc w:val="center"/>
              <w:rPr>
                <w:b/>
                <w:sz w:val="22"/>
                <w:szCs w:val="22"/>
                <w:lang w:val="en-US"/>
              </w:rPr>
            </w:pPr>
            <w:r w:rsidRPr="00F169A2">
              <w:rPr>
                <w:b/>
                <w:sz w:val="22"/>
                <w:szCs w:val="22"/>
                <w:lang w:val="en-US"/>
              </w:rPr>
              <w:t>Cod CPV</w:t>
            </w:r>
          </w:p>
        </w:tc>
        <w:tc>
          <w:tcPr>
            <w:tcW w:w="1736" w:type="dxa"/>
          </w:tcPr>
          <w:p w:rsidR="00C764F7" w:rsidRPr="00F169A2" w:rsidRDefault="00C764F7" w:rsidP="0010677A">
            <w:pPr>
              <w:tabs>
                <w:tab w:val="center" w:pos="-6663"/>
                <w:tab w:val="right" w:pos="9531"/>
              </w:tabs>
              <w:jc w:val="center"/>
              <w:rPr>
                <w:b/>
                <w:sz w:val="22"/>
                <w:szCs w:val="22"/>
                <w:lang w:val="en-US"/>
              </w:rPr>
            </w:pPr>
            <w:r w:rsidRPr="00F169A2">
              <w:rPr>
                <w:b/>
                <w:sz w:val="22"/>
                <w:szCs w:val="22"/>
                <w:lang w:val="en-US"/>
              </w:rPr>
              <w:t>Denumire: Bunuri</w:t>
            </w:r>
            <w:r>
              <w:rPr>
                <w:b/>
                <w:sz w:val="22"/>
                <w:szCs w:val="22"/>
                <w:lang w:val="en-US"/>
              </w:rPr>
              <w:t xml:space="preserve"> </w:t>
            </w:r>
            <w:r w:rsidRPr="00F169A2">
              <w:rPr>
                <w:b/>
                <w:sz w:val="22"/>
                <w:szCs w:val="22"/>
                <w:lang w:val="en-US"/>
              </w:rPr>
              <w:t>solicitate</w:t>
            </w:r>
          </w:p>
        </w:tc>
        <w:tc>
          <w:tcPr>
            <w:tcW w:w="851" w:type="dxa"/>
          </w:tcPr>
          <w:p w:rsidR="00C764F7" w:rsidRPr="00F169A2" w:rsidRDefault="00C764F7" w:rsidP="0010677A">
            <w:pPr>
              <w:tabs>
                <w:tab w:val="center" w:pos="-6663"/>
                <w:tab w:val="right" w:pos="9531"/>
              </w:tabs>
              <w:jc w:val="center"/>
              <w:rPr>
                <w:b/>
                <w:sz w:val="22"/>
                <w:szCs w:val="22"/>
                <w:lang w:val="en-US"/>
              </w:rPr>
            </w:pPr>
            <w:r w:rsidRPr="00F169A2">
              <w:rPr>
                <w:b/>
                <w:sz w:val="22"/>
                <w:szCs w:val="22"/>
                <w:lang w:val="en-US"/>
              </w:rPr>
              <w:t>Unit. Măsur</w:t>
            </w:r>
          </w:p>
        </w:tc>
        <w:tc>
          <w:tcPr>
            <w:tcW w:w="850" w:type="dxa"/>
          </w:tcPr>
          <w:p w:rsidR="00C764F7" w:rsidRPr="00F169A2" w:rsidRDefault="00C764F7" w:rsidP="0010677A">
            <w:pPr>
              <w:tabs>
                <w:tab w:val="center" w:pos="-6663"/>
                <w:tab w:val="right" w:pos="9531"/>
              </w:tabs>
              <w:jc w:val="both"/>
              <w:rPr>
                <w:b/>
                <w:sz w:val="22"/>
                <w:szCs w:val="22"/>
                <w:lang w:val="en-US"/>
              </w:rPr>
            </w:pPr>
            <w:r w:rsidRPr="00F169A2">
              <w:rPr>
                <w:b/>
                <w:sz w:val="22"/>
                <w:szCs w:val="22"/>
                <w:lang w:val="en-US"/>
              </w:rPr>
              <w:t>Cantit</w:t>
            </w:r>
          </w:p>
        </w:tc>
        <w:tc>
          <w:tcPr>
            <w:tcW w:w="3402" w:type="dxa"/>
          </w:tcPr>
          <w:p w:rsidR="00C764F7" w:rsidRPr="00F169A2" w:rsidRDefault="00C764F7" w:rsidP="0010677A">
            <w:pPr>
              <w:tabs>
                <w:tab w:val="center" w:pos="-6663"/>
                <w:tab w:val="right" w:pos="9531"/>
              </w:tabs>
              <w:jc w:val="center"/>
              <w:rPr>
                <w:b/>
                <w:sz w:val="22"/>
                <w:szCs w:val="22"/>
                <w:lang w:val="en-US"/>
              </w:rPr>
            </w:pPr>
            <w:r w:rsidRPr="00F169A2">
              <w:rPr>
                <w:b/>
                <w:sz w:val="22"/>
                <w:szCs w:val="22"/>
                <w:lang w:val="en-US"/>
              </w:rPr>
              <w:t>Specificarea</w:t>
            </w:r>
            <w:r>
              <w:rPr>
                <w:b/>
                <w:sz w:val="22"/>
                <w:szCs w:val="22"/>
                <w:lang w:val="en-US"/>
              </w:rPr>
              <w:t xml:space="preserve"> </w:t>
            </w:r>
            <w:r w:rsidRPr="00F169A2">
              <w:rPr>
                <w:b/>
                <w:sz w:val="22"/>
                <w:szCs w:val="22"/>
                <w:lang w:val="en-US"/>
              </w:rPr>
              <w:t>tehnică</w:t>
            </w:r>
            <w:r>
              <w:rPr>
                <w:b/>
                <w:sz w:val="22"/>
                <w:szCs w:val="22"/>
                <w:lang w:val="en-US"/>
              </w:rPr>
              <w:t xml:space="preserve"> </w:t>
            </w:r>
            <w:r w:rsidRPr="00F169A2">
              <w:rPr>
                <w:b/>
                <w:sz w:val="22"/>
                <w:szCs w:val="22"/>
                <w:lang w:val="en-US"/>
              </w:rPr>
              <w:t>deplină</w:t>
            </w:r>
            <w:r>
              <w:rPr>
                <w:b/>
                <w:sz w:val="22"/>
                <w:szCs w:val="22"/>
                <w:lang w:val="en-US"/>
              </w:rPr>
              <w:t xml:space="preserve"> </w:t>
            </w:r>
            <w:r w:rsidRPr="00F169A2">
              <w:rPr>
                <w:b/>
                <w:sz w:val="22"/>
                <w:szCs w:val="22"/>
                <w:lang w:val="en-US"/>
              </w:rPr>
              <w:t>solicitată, Standarde de referință</w:t>
            </w:r>
          </w:p>
        </w:tc>
        <w:tc>
          <w:tcPr>
            <w:tcW w:w="1559" w:type="dxa"/>
          </w:tcPr>
          <w:p w:rsidR="00C764F7" w:rsidRPr="000D1753" w:rsidRDefault="00C764F7" w:rsidP="0010677A">
            <w:pPr>
              <w:tabs>
                <w:tab w:val="center" w:pos="-6663"/>
                <w:tab w:val="right" w:pos="9531"/>
              </w:tabs>
              <w:jc w:val="center"/>
              <w:rPr>
                <w:b/>
                <w:lang w:val="en-US"/>
              </w:rPr>
            </w:pPr>
            <w:r>
              <w:rPr>
                <w:b/>
                <w:lang w:val="en-US"/>
              </w:rPr>
              <w:t>Suma fără TVA</w:t>
            </w:r>
          </w:p>
        </w:tc>
      </w:tr>
      <w:tr w:rsidR="00C764F7" w:rsidRPr="00064898" w:rsidTr="0046160A">
        <w:trPr>
          <w:trHeight w:val="443"/>
        </w:trPr>
        <w:tc>
          <w:tcPr>
            <w:tcW w:w="568" w:type="dxa"/>
          </w:tcPr>
          <w:p w:rsidR="003A3F17" w:rsidRDefault="003A3F17" w:rsidP="0010677A">
            <w:pPr>
              <w:tabs>
                <w:tab w:val="center" w:pos="-6663"/>
                <w:tab w:val="right" w:pos="9531"/>
              </w:tabs>
              <w:jc w:val="both"/>
              <w:rPr>
                <w:b/>
                <w:lang w:val="en-US"/>
              </w:rPr>
            </w:pPr>
          </w:p>
          <w:p w:rsidR="003A3F17" w:rsidRDefault="003A3F17" w:rsidP="0010677A">
            <w:pPr>
              <w:tabs>
                <w:tab w:val="center" w:pos="-6663"/>
                <w:tab w:val="right" w:pos="9531"/>
              </w:tabs>
              <w:jc w:val="both"/>
              <w:rPr>
                <w:b/>
                <w:lang w:val="en-US"/>
              </w:rPr>
            </w:pPr>
          </w:p>
          <w:p w:rsidR="00C764F7" w:rsidRPr="000D1753" w:rsidRDefault="00C764F7" w:rsidP="0010677A">
            <w:pPr>
              <w:tabs>
                <w:tab w:val="center" w:pos="-6663"/>
                <w:tab w:val="right" w:pos="9531"/>
              </w:tabs>
              <w:jc w:val="both"/>
              <w:rPr>
                <w:b/>
                <w:lang w:val="en-US"/>
              </w:rPr>
            </w:pPr>
            <w:r>
              <w:rPr>
                <w:b/>
                <w:lang w:val="en-US"/>
              </w:rPr>
              <w:t>1</w:t>
            </w:r>
          </w:p>
        </w:tc>
        <w:tc>
          <w:tcPr>
            <w:tcW w:w="1241" w:type="dxa"/>
            <w:vMerge w:val="restart"/>
          </w:tcPr>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Default="00C764F7" w:rsidP="0010677A">
            <w:pPr>
              <w:tabs>
                <w:tab w:val="center" w:pos="-6663"/>
                <w:tab w:val="right" w:pos="9531"/>
              </w:tabs>
              <w:jc w:val="both"/>
              <w:rPr>
                <w:lang w:val="en-US"/>
              </w:rPr>
            </w:pPr>
          </w:p>
          <w:p w:rsidR="00C764F7" w:rsidRPr="000D1753" w:rsidRDefault="00C764F7" w:rsidP="0010677A">
            <w:pPr>
              <w:tabs>
                <w:tab w:val="center" w:pos="-6663"/>
                <w:tab w:val="right" w:pos="9531"/>
              </w:tabs>
              <w:jc w:val="both"/>
              <w:rPr>
                <w:lang w:val="en-US"/>
              </w:rPr>
            </w:pPr>
            <w:r>
              <w:rPr>
                <w:lang w:val="en-US"/>
              </w:rPr>
              <w:t>33600000-6</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C764F7" w:rsidRPr="003F25B1" w:rsidRDefault="00C764F7" w:rsidP="0010677A">
            <w:pPr>
              <w:jc w:val="center"/>
              <w:rPr>
                <w:lang w:val="en-US"/>
              </w:rPr>
            </w:pPr>
            <w:r w:rsidRPr="003F25B1">
              <w:rPr>
                <w:lang w:val="en-US"/>
              </w:rPr>
              <w:t>Analizator FIA8000, Getein Biotech Inc.</w:t>
            </w:r>
          </w:p>
        </w:tc>
        <w:tc>
          <w:tcPr>
            <w:tcW w:w="851" w:type="dxa"/>
          </w:tcPr>
          <w:p w:rsidR="00C764F7" w:rsidRDefault="00C764F7" w:rsidP="0010677A">
            <w:pPr>
              <w:jc w:val="center"/>
              <w:rPr>
                <w:color w:val="000000"/>
              </w:rPr>
            </w:pPr>
            <w:r>
              <w:rPr>
                <w:color w:val="000000"/>
              </w:rPr>
              <w:t>teste</w:t>
            </w:r>
          </w:p>
        </w:tc>
        <w:tc>
          <w:tcPr>
            <w:tcW w:w="850" w:type="dxa"/>
          </w:tcPr>
          <w:p w:rsidR="00C764F7" w:rsidRDefault="0014604D" w:rsidP="0010677A">
            <w:pPr>
              <w:jc w:val="center"/>
            </w:pPr>
            <w:r>
              <w:t>25</w:t>
            </w:r>
            <w:r w:rsidR="00C764F7">
              <w:t>00</w:t>
            </w:r>
          </w:p>
        </w:tc>
        <w:tc>
          <w:tcPr>
            <w:tcW w:w="3402" w:type="dxa"/>
            <w:tcBorders>
              <w:top w:val="single" w:sz="8" w:space="0" w:color="auto"/>
              <w:left w:val="single" w:sz="4" w:space="0" w:color="auto"/>
              <w:bottom w:val="single" w:sz="4" w:space="0" w:color="auto"/>
              <w:right w:val="single" w:sz="4" w:space="0" w:color="auto"/>
            </w:tcBorders>
            <w:shd w:val="clear" w:color="auto" w:fill="auto"/>
          </w:tcPr>
          <w:p w:rsidR="00C764F7" w:rsidRPr="00064898" w:rsidRDefault="00C764F7" w:rsidP="0010677A">
            <w:pPr>
              <w:jc w:val="center"/>
              <w:rPr>
                <w:color w:val="000000"/>
                <w:lang w:val="en-US"/>
              </w:rPr>
            </w:pPr>
            <w:r w:rsidRPr="00064898">
              <w:rPr>
                <w:color w:val="000000"/>
                <w:lang w:val="en-US"/>
              </w:rPr>
              <w:t>1. Test rapid  la CRB+hs-CRP</w:t>
            </w:r>
            <w:r>
              <w:rPr>
                <w:color w:val="000000"/>
                <w:lang w:val="en-US"/>
              </w:rPr>
              <w:t xml:space="preserve">. </w:t>
            </w:r>
            <w:r w:rsidRPr="00064898">
              <w:rPr>
                <w:color w:val="000000"/>
                <w:lang w:val="en-US"/>
              </w:rPr>
              <w:t>Cerințele p/u test: Cerințe generale*+Nota**. Ambalaj standart p/u aparat: set - 25 card-teste   (conform anexei 17,18  la Ordinul MS 374 din 05.05.2014).</w:t>
            </w:r>
          </w:p>
        </w:tc>
        <w:tc>
          <w:tcPr>
            <w:tcW w:w="1559" w:type="dxa"/>
            <w:vMerge w:val="restart"/>
          </w:tcPr>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Pr="000D1753" w:rsidRDefault="003A3F17" w:rsidP="0010677A">
            <w:pPr>
              <w:tabs>
                <w:tab w:val="center" w:pos="-6663"/>
                <w:tab w:val="right" w:pos="9531"/>
              </w:tabs>
              <w:jc w:val="center"/>
              <w:rPr>
                <w:b/>
                <w:lang w:val="en-US"/>
              </w:rPr>
            </w:pPr>
            <w:r>
              <w:rPr>
                <w:b/>
                <w:lang w:val="en-US"/>
              </w:rPr>
              <w:t>564 200,00</w:t>
            </w:r>
          </w:p>
        </w:tc>
      </w:tr>
      <w:tr w:rsidR="00C764F7" w:rsidRPr="00483742" w:rsidTr="0046160A">
        <w:trPr>
          <w:trHeight w:val="477"/>
        </w:trPr>
        <w:tc>
          <w:tcPr>
            <w:tcW w:w="568" w:type="dxa"/>
          </w:tcPr>
          <w:p w:rsidR="003A3F17" w:rsidRDefault="003A3F17" w:rsidP="0010677A">
            <w:pPr>
              <w:tabs>
                <w:tab w:val="center" w:pos="-6663"/>
                <w:tab w:val="right" w:pos="9531"/>
              </w:tabs>
              <w:jc w:val="both"/>
              <w:rPr>
                <w:b/>
                <w:lang w:val="en-US"/>
              </w:rPr>
            </w:pPr>
          </w:p>
          <w:p w:rsidR="003A3F17" w:rsidRDefault="003A3F17" w:rsidP="0010677A">
            <w:pPr>
              <w:tabs>
                <w:tab w:val="center" w:pos="-6663"/>
                <w:tab w:val="right" w:pos="9531"/>
              </w:tabs>
              <w:jc w:val="both"/>
              <w:rPr>
                <w:b/>
                <w:lang w:val="en-US"/>
              </w:rPr>
            </w:pPr>
          </w:p>
          <w:p w:rsidR="00C764F7" w:rsidRPr="000D1753" w:rsidRDefault="00C764F7" w:rsidP="0010677A">
            <w:pPr>
              <w:tabs>
                <w:tab w:val="center" w:pos="-6663"/>
                <w:tab w:val="right" w:pos="9531"/>
              </w:tabs>
              <w:jc w:val="both"/>
              <w:rPr>
                <w:b/>
                <w:lang w:val="en-US"/>
              </w:rPr>
            </w:pPr>
            <w:r>
              <w:rPr>
                <w:b/>
                <w:lang w:val="en-US"/>
              </w:rPr>
              <w:t>1</w:t>
            </w:r>
          </w:p>
        </w:tc>
        <w:tc>
          <w:tcPr>
            <w:tcW w:w="1241" w:type="dxa"/>
            <w:vMerge/>
          </w:tcPr>
          <w:p w:rsidR="00C764F7" w:rsidRPr="000D1753" w:rsidRDefault="00C764F7" w:rsidP="0010677A">
            <w:pPr>
              <w:tabs>
                <w:tab w:val="center" w:pos="-6663"/>
                <w:tab w:val="right" w:pos="9531"/>
              </w:tabs>
              <w:jc w:val="both"/>
              <w:rPr>
                <w:lang w:val="en-US"/>
              </w:rPr>
            </w:pPr>
          </w:p>
        </w:tc>
        <w:tc>
          <w:tcPr>
            <w:tcW w:w="1736" w:type="dxa"/>
            <w:tcBorders>
              <w:top w:val="nil"/>
              <w:left w:val="single" w:sz="4" w:space="0" w:color="auto"/>
              <w:bottom w:val="single" w:sz="4" w:space="0" w:color="auto"/>
              <w:right w:val="single" w:sz="4" w:space="0" w:color="auto"/>
            </w:tcBorders>
            <w:shd w:val="clear" w:color="auto" w:fill="auto"/>
          </w:tcPr>
          <w:p w:rsidR="00C764F7" w:rsidRPr="00064898" w:rsidRDefault="00C764F7" w:rsidP="0010677A">
            <w:pPr>
              <w:jc w:val="center"/>
              <w:rPr>
                <w:lang w:val="en-US"/>
              </w:rPr>
            </w:pPr>
            <w:r w:rsidRPr="00064898">
              <w:rPr>
                <w:lang w:val="en-US"/>
              </w:rPr>
              <w:t>Analizator FIA8000, Getein Biotech Inc.</w:t>
            </w:r>
          </w:p>
        </w:tc>
        <w:tc>
          <w:tcPr>
            <w:tcW w:w="851" w:type="dxa"/>
          </w:tcPr>
          <w:p w:rsidR="00C764F7" w:rsidRDefault="00C764F7" w:rsidP="0010677A">
            <w:pPr>
              <w:jc w:val="center"/>
              <w:rPr>
                <w:color w:val="000000"/>
              </w:rPr>
            </w:pPr>
            <w:r>
              <w:rPr>
                <w:color w:val="000000"/>
              </w:rPr>
              <w:t>teste</w:t>
            </w:r>
          </w:p>
        </w:tc>
        <w:tc>
          <w:tcPr>
            <w:tcW w:w="850" w:type="dxa"/>
          </w:tcPr>
          <w:p w:rsidR="00C764F7" w:rsidRDefault="0014604D" w:rsidP="0010677A">
            <w:pPr>
              <w:jc w:val="center"/>
            </w:pPr>
            <w:r>
              <w:t>25</w:t>
            </w:r>
            <w:r w:rsidR="00C764F7">
              <w:t>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64F7" w:rsidRPr="00064898" w:rsidRDefault="00C764F7" w:rsidP="0010677A">
            <w:pPr>
              <w:jc w:val="center"/>
              <w:rPr>
                <w:color w:val="000000"/>
                <w:lang w:val="en-US"/>
              </w:rPr>
            </w:pPr>
            <w:r w:rsidRPr="00064898">
              <w:rPr>
                <w:color w:val="000000"/>
                <w:lang w:val="en-US"/>
              </w:rPr>
              <w:t>2. Test rapid la D-Dimer</w:t>
            </w:r>
            <w:r>
              <w:rPr>
                <w:color w:val="000000"/>
                <w:lang w:val="en-US"/>
              </w:rPr>
              <w:t xml:space="preserve">. </w:t>
            </w:r>
            <w:r w:rsidRPr="00064898">
              <w:rPr>
                <w:color w:val="000000"/>
                <w:lang w:val="en-US"/>
              </w:rPr>
              <w:t>Cerințele p/u test: Cerințe generale*+Nota**. Ambalaj standart p/u aparat: set - 25 card-teste   (conform anexei 17,18  la Ordinul MS 374 din 05.05.2014).</w:t>
            </w:r>
          </w:p>
        </w:tc>
        <w:tc>
          <w:tcPr>
            <w:tcW w:w="1559" w:type="dxa"/>
            <w:vMerge/>
          </w:tcPr>
          <w:p w:rsidR="00C764F7" w:rsidRPr="000D1753" w:rsidRDefault="00C764F7" w:rsidP="0010677A">
            <w:pPr>
              <w:tabs>
                <w:tab w:val="center" w:pos="-6663"/>
                <w:tab w:val="right" w:pos="9531"/>
              </w:tabs>
              <w:jc w:val="center"/>
              <w:rPr>
                <w:b/>
                <w:lang w:val="en-US"/>
              </w:rPr>
            </w:pPr>
          </w:p>
        </w:tc>
      </w:tr>
      <w:tr w:rsidR="00C764F7" w:rsidRPr="00483742" w:rsidTr="0046160A">
        <w:trPr>
          <w:trHeight w:val="274"/>
        </w:trPr>
        <w:tc>
          <w:tcPr>
            <w:tcW w:w="568" w:type="dxa"/>
          </w:tcPr>
          <w:p w:rsidR="003A3F17" w:rsidRDefault="003A3F17" w:rsidP="0010677A">
            <w:pPr>
              <w:tabs>
                <w:tab w:val="center" w:pos="-6663"/>
                <w:tab w:val="right" w:pos="9531"/>
              </w:tabs>
              <w:jc w:val="both"/>
              <w:rPr>
                <w:b/>
                <w:lang w:val="en-US"/>
              </w:rPr>
            </w:pPr>
          </w:p>
          <w:p w:rsidR="003A3F17" w:rsidRDefault="003A3F17" w:rsidP="0010677A">
            <w:pPr>
              <w:tabs>
                <w:tab w:val="center" w:pos="-6663"/>
                <w:tab w:val="right" w:pos="9531"/>
              </w:tabs>
              <w:jc w:val="both"/>
              <w:rPr>
                <w:b/>
                <w:lang w:val="en-US"/>
              </w:rPr>
            </w:pPr>
          </w:p>
          <w:p w:rsidR="00C764F7" w:rsidRPr="000D1753" w:rsidRDefault="00C764F7" w:rsidP="0010677A">
            <w:pPr>
              <w:tabs>
                <w:tab w:val="center" w:pos="-6663"/>
                <w:tab w:val="right" w:pos="9531"/>
              </w:tabs>
              <w:jc w:val="both"/>
              <w:rPr>
                <w:b/>
                <w:lang w:val="en-US"/>
              </w:rPr>
            </w:pPr>
            <w:r>
              <w:rPr>
                <w:b/>
                <w:lang w:val="en-US"/>
              </w:rPr>
              <w:t>1</w:t>
            </w:r>
          </w:p>
        </w:tc>
        <w:tc>
          <w:tcPr>
            <w:tcW w:w="1241" w:type="dxa"/>
            <w:vMerge/>
          </w:tcPr>
          <w:p w:rsidR="00C764F7" w:rsidRDefault="00C764F7" w:rsidP="0010677A">
            <w:pPr>
              <w:tabs>
                <w:tab w:val="center" w:pos="-6663"/>
                <w:tab w:val="right" w:pos="9531"/>
              </w:tabs>
              <w:jc w:val="both"/>
              <w:rPr>
                <w:color w:val="000000" w:themeColor="text1"/>
                <w:lang w:val="en-US"/>
              </w:rPr>
            </w:pPr>
          </w:p>
        </w:tc>
        <w:tc>
          <w:tcPr>
            <w:tcW w:w="1736" w:type="dxa"/>
            <w:tcBorders>
              <w:top w:val="nil"/>
              <w:left w:val="single" w:sz="4" w:space="0" w:color="auto"/>
              <w:bottom w:val="single" w:sz="4" w:space="0" w:color="auto"/>
              <w:right w:val="single" w:sz="4" w:space="0" w:color="auto"/>
            </w:tcBorders>
            <w:shd w:val="clear" w:color="auto" w:fill="auto"/>
          </w:tcPr>
          <w:p w:rsidR="00C764F7" w:rsidRPr="00064898" w:rsidRDefault="00C764F7" w:rsidP="0010677A">
            <w:pPr>
              <w:jc w:val="center"/>
              <w:rPr>
                <w:lang w:val="en-US"/>
              </w:rPr>
            </w:pPr>
            <w:r w:rsidRPr="00064898">
              <w:rPr>
                <w:lang w:val="en-US"/>
              </w:rPr>
              <w:t>Analizator FIA8000, Getein Biotech Inc.</w:t>
            </w:r>
          </w:p>
        </w:tc>
        <w:tc>
          <w:tcPr>
            <w:tcW w:w="851" w:type="dxa"/>
          </w:tcPr>
          <w:p w:rsidR="00C764F7" w:rsidRDefault="00C764F7" w:rsidP="0010677A">
            <w:pPr>
              <w:jc w:val="center"/>
              <w:rPr>
                <w:color w:val="000000"/>
              </w:rPr>
            </w:pPr>
            <w:r>
              <w:rPr>
                <w:color w:val="000000"/>
              </w:rPr>
              <w:t>teste</w:t>
            </w:r>
          </w:p>
        </w:tc>
        <w:tc>
          <w:tcPr>
            <w:tcW w:w="850" w:type="dxa"/>
          </w:tcPr>
          <w:p w:rsidR="00C764F7" w:rsidRDefault="00C764F7" w:rsidP="0014604D">
            <w:pPr>
              <w:jc w:val="center"/>
            </w:pPr>
            <w:r>
              <w:t>2</w:t>
            </w:r>
            <w:r w:rsidR="0014604D">
              <w:t>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64F7" w:rsidRPr="00064898" w:rsidRDefault="00C764F7" w:rsidP="0010677A">
            <w:pPr>
              <w:jc w:val="center"/>
              <w:rPr>
                <w:color w:val="000000"/>
                <w:lang w:val="en-US"/>
              </w:rPr>
            </w:pPr>
            <w:r w:rsidRPr="00064898">
              <w:rPr>
                <w:color w:val="000000"/>
                <w:lang w:val="en-US"/>
              </w:rPr>
              <w:t>3. Test rapid la Procalcitonin PCT</w:t>
            </w:r>
            <w:r>
              <w:rPr>
                <w:color w:val="000000"/>
                <w:lang w:val="en-US"/>
              </w:rPr>
              <w:t xml:space="preserve">. </w:t>
            </w:r>
            <w:r w:rsidRPr="00064898">
              <w:rPr>
                <w:color w:val="000000"/>
                <w:lang w:val="en-US"/>
              </w:rPr>
              <w:t>Cerințele p/u test: Cerințe generale*+Nota**. Ambalaj standart p/u aparat: set - 25 card-teste   (conform anexei 17,18  la Ordinul MS 374 din 05.05.2014).</w:t>
            </w:r>
          </w:p>
        </w:tc>
        <w:tc>
          <w:tcPr>
            <w:tcW w:w="1559" w:type="dxa"/>
            <w:vMerge/>
          </w:tcPr>
          <w:p w:rsidR="00C764F7" w:rsidRDefault="00C764F7" w:rsidP="0010677A">
            <w:pPr>
              <w:tabs>
                <w:tab w:val="center" w:pos="-6663"/>
                <w:tab w:val="right" w:pos="9531"/>
              </w:tabs>
              <w:jc w:val="center"/>
              <w:rPr>
                <w:b/>
                <w:lang w:val="en-US"/>
              </w:rPr>
            </w:pPr>
          </w:p>
        </w:tc>
      </w:tr>
      <w:tr w:rsidR="00C764F7" w:rsidRPr="00064898" w:rsidTr="0046160A">
        <w:trPr>
          <w:trHeight w:val="274"/>
        </w:trPr>
        <w:tc>
          <w:tcPr>
            <w:tcW w:w="568" w:type="dxa"/>
          </w:tcPr>
          <w:p w:rsidR="003A3F17" w:rsidRDefault="003A3F17" w:rsidP="0010677A">
            <w:pPr>
              <w:tabs>
                <w:tab w:val="center" w:pos="-6663"/>
                <w:tab w:val="right" w:pos="9531"/>
              </w:tabs>
              <w:jc w:val="both"/>
              <w:rPr>
                <w:b/>
                <w:lang w:val="en-US"/>
              </w:rPr>
            </w:pPr>
          </w:p>
          <w:p w:rsidR="003A3F17" w:rsidRDefault="003A3F17" w:rsidP="0010677A">
            <w:pPr>
              <w:tabs>
                <w:tab w:val="center" w:pos="-6663"/>
                <w:tab w:val="right" w:pos="9531"/>
              </w:tabs>
              <w:jc w:val="both"/>
              <w:rPr>
                <w:b/>
                <w:lang w:val="en-US"/>
              </w:rPr>
            </w:pPr>
          </w:p>
          <w:p w:rsidR="00C764F7" w:rsidRDefault="00C764F7" w:rsidP="0010677A">
            <w:pPr>
              <w:tabs>
                <w:tab w:val="center" w:pos="-6663"/>
                <w:tab w:val="right" w:pos="9531"/>
              </w:tabs>
              <w:jc w:val="both"/>
              <w:rPr>
                <w:b/>
                <w:lang w:val="en-US"/>
              </w:rPr>
            </w:pPr>
            <w:r>
              <w:rPr>
                <w:b/>
                <w:lang w:val="en-US"/>
              </w:rPr>
              <w:t>2</w:t>
            </w:r>
          </w:p>
        </w:tc>
        <w:tc>
          <w:tcPr>
            <w:tcW w:w="1241" w:type="dxa"/>
            <w:vMerge/>
          </w:tcPr>
          <w:p w:rsidR="00C764F7" w:rsidRDefault="00C764F7" w:rsidP="0010677A">
            <w:pPr>
              <w:tabs>
                <w:tab w:val="center" w:pos="-6663"/>
                <w:tab w:val="right" w:pos="9531"/>
              </w:tabs>
              <w:jc w:val="both"/>
              <w:rPr>
                <w:color w:val="000000" w:themeColor="text1"/>
                <w:lang w:val="en-US"/>
              </w:rPr>
            </w:pPr>
          </w:p>
        </w:tc>
        <w:tc>
          <w:tcPr>
            <w:tcW w:w="1736" w:type="dxa"/>
            <w:tcBorders>
              <w:top w:val="nil"/>
              <w:left w:val="single" w:sz="4" w:space="0" w:color="auto"/>
              <w:bottom w:val="single" w:sz="4" w:space="0" w:color="auto"/>
              <w:right w:val="single" w:sz="4" w:space="0" w:color="auto"/>
            </w:tcBorders>
            <w:shd w:val="clear" w:color="auto" w:fill="auto"/>
          </w:tcPr>
          <w:p w:rsidR="00C764F7" w:rsidRDefault="00C764F7" w:rsidP="0010677A">
            <w:pPr>
              <w:jc w:val="center"/>
              <w:rPr>
                <w:color w:val="000000"/>
              </w:rPr>
            </w:pPr>
            <w:r w:rsidRPr="00064898">
              <w:rPr>
                <w:color w:val="000000"/>
                <w:lang w:val="en-US"/>
              </w:rPr>
              <w:t xml:space="preserve">Analizator de imunologie prin fluorescență AFIAS -1 , Boditech Med Inc. </w:t>
            </w:r>
            <w:r>
              <w:rPr>
                <w:color w:val="000000"/>
              </w:rPr>
              <w:t>Korea</w:t>
            </w:r>
          </w:p>
        </w:tc>
        <w:tc>
          <w:tcPr>
            <w:tcW w:w="851" w:type="dxa"/>
          </w:tcPr>
          <w:p w:rsidR="00C764F7" w:rsidRDefault="00C764F7" w:rsidP="0010677A">
            <w:pPr>
              <w:jc w:val="center"/>
              <w:rPr>
                <w:color w:val="000000"/>
              </w:rPr>
            </w:pPr>
          </w:p>
          <w:p w:rsidR="00C764F7" w:rsidRDefault="00C764F7" w:rsidP="0010677A">
            <w:pPr>
              <w:jc w:val="center"/>
              <w:rPr>
                <w:color w:val="000000"/>
              </w:rPr>
            </w:pPr>
            <w:r>
              <w:rPr>
                <w:color w:val="000000"/>
              </w:rPr>
              <w:t>teste</w:t>
            </w:r>
          </w:p>
        </w:tc>
        <w:tc>
          <w:tcPr>
            <w:tcW w:w="850" w:type="dxa"/>
          </w:tcPr>
          <w:p w:rsidR="00C764F7" w:rsidRDefault="00C764F7" w:rsidP="0010677A">
            <w:pPr>
              <w:jc w:val="center"/>
            </w:pPr>
          </w:p>
          <w:p w:rsidR="00C764F7" w:rsidRDefault="0014604D" w:rsidP="0010677A">
            <w:pPr>
              <w:jc w:val="center"/>
            </w:pPr>
            <w:r>
              <w:t>1200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64F7" w:rsidRPr="00064898" w:rsidRDefault="00C764F7" w:rsidP="0010677A">
            <w:pPr>
              <w:jc w:val="center"/>
              <w:rPr>
                <w:color w:val="000000"/>
                <w:lang w:val="en-US"/>
              </w:rPr>
            </w:pPr>
            <w:r w:rsidRPr="00064898">
              <w:rPr>
                <w:color w:val="000000"/>
                <w:lang w:val="en-US"/>
              </w:rPr>
              <w:t>4. Test rapid la COVID-19 Ab IgM +Ab IgG</w:t>
            </w:r>
            <w:r>
              <w:rPr>
                <w:color w:val="000000"/>
                <w:lang w:val="en-US"/>
              </w:rPr>
              <w:t xml:space="preserve">. </w:t>
            </w:r>
            <w:r w:rsidRPr="00064898">
              <w:rPr>
                <w:color w:val="000000"/>
                <w:lang w:val="en-US"/>
              </w:rPr>
              <w:t>Cerințele p/u test: Cerințe generale*+Nota**. Ambalaj standart p/u aparat: set - 24 card-teste   (conform anexei 17,18  la Ordinul MS 374 din 05.05.2014).</w:t>
            </w:r>
          </w:p>
        </w:tc>
        <w:tc>
          <w:tcPr>
            <w:tcW w:w="1559" w:type="dxa"/>
          </w:tcPr>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C764F7" w:rsidP="0010677A">
            <w:pPr>
              <w:tabs>
                <w:tab w:val="center" w:pos="-6663"/>
                <w:tab w:val="right" w:pos="9531"/>
              </w:tabs>
              <w:jc w:val="center"/>
              <w:rPr>
                <w:b/>
                <w:lang w:val="en-US"/>
              </w:rPr>
            </w:pPr>
          </w:p>
          <w:p w:rsidR="00C764F7" w:rsidRDefault="003A3F17" w:rsidP="0010677A">
            <w:pPr>
              <w:tabs>
                <w:tab w:val="center" w:pos="-6663"/>
                <w:tab w:val="right" w:pos="9531"/>
              </w:tabs>
              <w:jc w:val="center"/>
              <w:rPr>
                <w:b/>
                <w:lang w:val="en-US"/>
              </w:rPr>
            </w:pPr>
            <w:r>
              <w:rPr>
                <w:b/>
                <w:lang w:val="en-US"/>
              </w:rPr>
              <w:t>240 000,00</w:t>
            </w:r>
          </w:p>
          <w:p w:rsidR="00C764F7" w:rsidRDefault="00C764F7" w:rsidP="0044294C">
            <w:pPr>
              <w:tabs>
                <w:tab w:val="center" w:pos="-6663"/>
                <w:tab w:val="right" w:pos="9531"/>
              </w:tabs>
              <w:rPr>
                <w:b/>
                <w:lang w:val="en-US"/>
              </w:rPr>
            </w:pPr>
          </w:p>
        </w:tc>
      </w:tr>
      <w:tr w:rsidR="0044294C" w:rsidRPr="00064898" w:rsidTr="0046160A">
        <w:trPr>
          <w:trHeight w:val="274"/>
        </w:trPr>
        <w:tc>
          <w:tcPr>
            <w:tcW w:w="568" w:type="dxa"/>
          </w:tcPr>
          <w:p w:rsidR="003A3F17" w:rsidRDefault="003A3F17" w:rsidP="0010677A">
            <w:pPr>
              <w:tabs>
                <w:tab w:val="center" w:pos="-6663"/>
                <w:tab w:val="right" w:pos="9531"/>
              </w:tabs>
              <w:jc w:val="both"/>
              <w:rPr>
                <w:b/>
                <w:lang w:val="en-US"/>
              </w:rPr>
            </w:pPr>
          </w:p>
          <w:p w:rsidR="003A3F17" w:rsidRDefault="003A3F17" w:rsidP="0010677A">
            <w:pPr>
              <w:tabs>
                <w:tab w:val="center" w:pos="-6663"/>
                <w:tab w:val="right" w:pos="9531"/>
              </w:tabs>
              <w:jc w:val="both"/>
              <w:rPr>
                <w:b/>
                <w:lang w:val="en-US"/>
              </w:rPr>
            </w:pPr>
          </w:p>
          <w:p w:rsidR="003A3F17" w:rsidRDefault="003A3F17" w:rsidP="0010677A">
            <w:pPr>
              <w:tabs>
                <w:tab w:val="center" w:pos="-6663"/>
                <w:tab w:val="right" w:pos="9531"/>
              </w:tabs>
              <w:jc w:val="both"/>
              <w:rPr>
                <w:b/>
                <w:lang w:val="en-US"/>
              </w:rPr>
            </w:pPr>
          </w:p>
          <w:p w:rsidR="0044294C" w:rsidRDefault="0044294C" w:rsidP="0010677A">
            <w:pPr>
              <w:tabs>
                <w:tab w:val="center" w:pos="-6663"/>
                <w:tab w:val="right" w:pos="9531"/>
              </w:tabs>
              <w:jc w:val="both"/>
              <w:rPr>
                <w:b/>
                <w:lang w:val="en-US"/>
              </w:rPr>
            </w:pPr>
            <w:r>
              <w:rPr>
                <w:b/>
                <w:lang w:val="en-US"/>
              </w:rPr>
              <w:t>3</w:t>
            </w:r>
          </w:p>
        </w:tc>
        <w:tc>
          <w:tcPr>
            <w:tcW w:w="1241" w:type="dxa"/>
          </w:tcPr>
          <w:p w:rsidR="0044294C" w:rsidRDefault="0044294C" w:rsidP="0010677A">
            <w:pPr>
              <w:tabs>
                <w:tab w:val="center" w:pos="-6663"/>
                <w:tab w:val="right" w:pos="9531"/>
              </w:tabs>
              <w:jc w:val="both"/>
              <w:rPr>
                <w:color w:val="000000" w:themeColor="text1"/>
                <w:lang w:val="en-US"/>
              </w:rPr>
            </w:pPr>
          </w:p>
        </w:tc>
        <w:tc>
          <w:tcPr>
            <w:tcW w:w="1736" w:type="dxa"/>
            <w:tcBorders>
              <w:top w:val="nil"/>
              <w:left w:val="single" w:sz="4" w:space="0" w:color="auto"/>
              <w:bottom w:val="single" w:sz="4" w:space="0" w:color="auto"/>
              <w:right w:val="single" w:sz="4" w:space="0" w:color="auto"/>
            </w:tcBorders>
            <w:shd w:val="clear" w:color="auto" w:fill="auto"/>
          </w:tcPr>
          <w:p w:rsidR="003A3F17" w:rsidRDefault="003A3F17" w:rsidP="0028746E">
            <w:pPr>
              <w:jc w:val="center"/>
              <w:rPr>
                <w:color w:val="000000"/>
                <w:sz w:val="22"/>
                <w:szCs w:val="22"/>
              </w:rPr>
            </w:pPr>
          </w:p>
          <w:p w:rsidR="003A3F17" w:rsidRDefault="003A3F17" w:rsidP="0028746E">
            <w:pPr>
              <w:jc w:val="center"/>
              <w:rPr>
                <w:color w:val="000000"/>
                <w:sz w:val="22"/>
                <w:szCs w:val="22"/>
              </w:rPr>
            </w:pPr>
          </w:p>
          <w:p w:rsidR="003A3F17" w:rsidRDefault="003A3F17" w:rsidP="0028746E">
            <w:pPr>
              <w:jc w:val="center"/>
              <w:rPr>
                <w:color w:val="000000"/>
                <w:sz w:val="22"/>
                <w:szCs w:val="22"/>
              </w:rPr>
            </w:pPr>
          </w:p>
          <w:p w:rsidR="0044294C" w:rsidRDefault="0044294C" w:rsidP="0028746E">
            <w:pPr>
              <w:jc w:val="center"/>
              <w:rPr>
                <w:color w:val="000000"/>
                <w:sz w:val="22"/>
                <w:szCs w:val="22"/>
              </w:rPr>
            </w:pPr>
            <w:r>
              <w:rPr>
                <w:color w:val="000000"/>
                <w:sz w:val="22"/>
                <w:szCs w:val="22"/>
              </w:rPr>
              <w:t>Thromb</w:t>
            </w:r>
            <w:r w:rsidRPr="003A3F17">
              <w:rPr>
                <w:color w:val="000000"/>
                <w:szCs w:val="22"/>
              </w:rPr>
              <w:t xml:space="preserve">oelastograf UDT </w:t>
            </w:r>
            <w:r>
              <w:rPr>
                <w:color w:val="000000"/>
                <w:sz w:val="22"/>
                <w:szCs w:val="22"/>
              </w:rPr>
              <w:t>5000</w:t>
            </w:r>
          </w:p>
          <w:p w:rsidR="0044294C" w:rsidRPr="00064898" w:rsidRDefault="0044294C" w:rsidP="0028746E">
            <w:pPr>
              <w:jc w:val="center"/>
              <w:rPr>
                <w:color w:val="000000"/>
                <w:lang w:val="en-US"/>
              </w:rPr>
            </w:pPr>
          </w:p>
        </w:tc>
        <w:tc>
          <w:tcPr>
            <w:tcW w:w="851" w:type="dxa"/>
          </w:tcPr>
          <w:p w:rsidR="0044294C" w:rsidRPr="005A45FB" w:rsidRDefault="0044294C" w:rsidP="0028746E">
            <w:pPr>
              <w:jc w:val="center"/>
              <w:rPr>
                <w:color w:val="000000"/>
                <w:lang w:val="en-US"/>
              </w:rPr>
            </w:pPr>
            <w:r>
              <w:rPr>
                <w:color w:val="000000"/>
                <w:lang w:val="en-US"/>
              </w:rPr>
              <w:t>teste</w:t>
            </w:r>
          </w:p>
        </w:tc>
        <w:tc>
          <w:tcPr>
            <w:tcW w:w="850" w:type="dxa"/>
          </w:tcPr>
          <w:p w:rsidR="0044294C" w:rsidRPr="005A45FB" w:rsidRDefault="0044294C" w:rsidP="0028746E">
            <w:pPr>
              <w:jc w:val="center"/>
              <w:rPr>
                <w:lang w:val="en-US"/>
              </w:rPr>
            </w:pPr>
            <w:r>
              <w:rPr>
                <w:lang w:val="en-US"/>
              </w:rPr>
              <w:t>350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294C" w:rsidRPr="00AE7604" w:rsidRDefault="0044294C" w:rsidP="0028746E">
            <w:pPr>
              <w:jc w:val="center"/>
              <w:rPr>
                <w:color w:val="000000"/>
                <w:sz w:val="22"/>
                <w:szCs w:val="22"/>
                <w:lang w:val="en-US"/>
              </w:rPr>
            </w:pPr>
            <w:r w:rsidRPr="00AE7604">
              <w:rPr>
                <w:color w:val="000000"/>
                <w:sz w:val="22"/>
                <w:szCs w:val="22"/>
                <w:lang w:val="en-US"/>
              </w:rPr>
              <w:t>1. Test p/u determinarea Thrombelastogramei</w:t>
            </w:r>
          </w:p>
          <w:p w:rsidR="0044294C" w:rsidRPr="00AE7604" w:rsidRDefault="0044294C" w:rsidP="0028746E">
            <w:pPr>
              <w:jc w:val="center"/>
              <w:rPr>
                <w:color w:val="000000"/>
                <w:lang w:val="en-US"/>
              </w:rPr>
            </w:pPr>
            <w:r w:rsidRPr="00AE7604">
              <w:rPr>
                <w:color w:val="000000"/>
                <w:lang w:val="en-US"/>
              </w:rPr>
              <w:t>Cerințele p/u test: Cerințe generale*+Nota**. Ambalaj standart p/u aparat: set - 10 teste compatibile cu Thromboelastograful UDT 5000  (conform anexei 17,18  la Ordinul MS 374 din 05.05.2014).</w:t>
            </w:r>
          </w:p>
        </w:tc>
        <w:tc>
          <w:tcPr>
            <w:tcW w:w="1559" w:type="dxa"/>
          </w:tcPr>
          <w:p w:rsidR="0044294C" w:rsidRDefault="0044294C" w:rsidP="0010677A">
            <w:pPr>
              <w:tabs>
                <w:tab w:val="center" w:pos="-6663"/>
                <w:tab w:val="right" w:pos="9531"/>
              </w:tabs>
              <w:jc w:val="center"/>
              <w:rPr>
                <w:b/>
                <w:lang w:val="en-US"/>
              </w:rPr>
            </w:pPr>
          </w:p>
          <w:p w:rsidR="003A3F17" w:rsidRDefault="003A3F17" w:rsidP="0010677A">
            <w:pPr>
              <w:tabs>
                <w:tab w:val="center" w:pos="-6663"/>
                <w:tab w:val="right" w:pos="9531"/>
              </w:tabs>
              <w:jc w:val="center"/>
              <w:rPr>
                <w:b/>
                <w:lang w:val="en-US"/>
              </w:rPr>
            </w:pPr>
          </w:p>
          <w:p w:rsidR="003A3F17" w:rsidRDefault="003A3F17" w:rsidP="0010677A">
            <w:pPr>
              <w:tabs>
                <w:tab w:val="center" w:pos="-6663"/>
                <w:tab w:val="right" w:pos="9531"/>
              </w:tabs>
              <w:jc w:val="center"/>
              <w:rPr>
                <w:b/>
                <w:lang w:val="en-US"/>
              </w:rPr>
            </w:pPr>
          </w:p>
          <w:p w:rsidR="003A3F17" w:rsidRDefault="003A3F17" w:rsidP="0010677A">
            <w:pPr>
              <w:tabs>
                <w:tab w:val="center" w:pos="-6663"/>
                <w:tab w:val="right" w:pos="9531"/>
              </w:tabs>
              <w:jc w:val="center"/>
              <w:rPr>
                <w:b/>
                <w:lang w:val="en-US"/>
              </w:rPr>
            </w:pPr>
          </w:p>
          <w:p w:rsidR="003A3F17" w:rsidRDefault="003A3F17" w:rsidP="0010677A">
            <w:pPr>
              <w:tabs>
                <w:tab w:val="center" w:pos="-6663"/>
                <w:tab w:val="right" w:pos="9531"/>
              </w:tabs>
              <w:jc w:val="center"/>
              <w:rPr>
                <w:b/>
                <w:lang w:val="en-US"/>
              </w:rPr>
            </w:pPr>
            <w:r>
              <w:rPr>
                <w:b/>
                <w:lang w:val="en-US"/>
              </w:rPr>
              <w:t>210 000,00</w:t>
            </w:r>
          </w:p>
        </w:tc>
      </w:tr>
      <w:tr w:rsidR="0044294C" w:rsidRPr="00064898" w:rsidTr="0046160A">
        <w:trPr>
          <w:trHeight w:val="357"/>
        </w:trPr>
        <w:tc>
          <w:tcPr>
            <w:tcW w:w="8648" w:type="dxa"/>
            <w:gridSpan w:val="6"/>
            <w:tcBorders>
              <w:top w:val="single" w:sz="4" w:space="0" w:color="auto"/>
              <w:bottom w:val="single" w:sz="4" w:space="0" w:color="auto"/>
            </w:tcBorders>
          </w:tcPr>
          <w:p w:rsidR="0044294C" w:rsidRPr="00837D35" w:rsidRDefault="0044294C" w:rsidP="0010677A">
            <w:pPr>
              <w:tabs>
                <w:tab w:val="center" w:pos="-6663"/>
                <w:tab w:val="right" w:pos="9531"/>
              </w:tabs>
              <w:jc w:val="both"/>
              <w:rPr>
                <w:b/>
                <w:lang w:val="en-US"/>
              </w:rPr>
            </w:pPr>
            <w:r w:rsidRPr="00837D35">
              <w:rPr>
                <w:b/>
                <w:lang w:val="en-US"/>
              </w:rPr>
              <w:t>TOTAL</w:t>
            </w:r>
          </w:p>
        </w:tc>
        <w:tc>
          <w:tcPr>
            <w:tcW w:w="1559" w:type="dxa"/>
            <w:tcBorders>
              <w:top w:val="single" w:sz="4" w:space="0" w:color="auto"/>
            </w:tcBorders>
          </w:tcPr>
          <w:p w:rsidR="0044294C" w:rsidRPr="0038015A" w:rsidRDefault="0046160A" w:rsidP="0010677A">
            <w:pPr>
              <w:tabs>
                <w:tab w:val="center" w:pos="-6663"/>
                <w:tab w:val="right" w:pos="9531"/>
              </w:tabs>
              <w:jc w:val="both"/>
              <w:rPr>
                <w:b/>
                <w:lang w:val="en-US"/>
              </w:rPr>
            </w:pPr>
            <w:r>
              <w:rPr>
                <w:b/>
                <w:lang w:val="en-US"/>
              </w:rPr>
              <w:t>1 014 200,00</w:t>
            </w:r>
          </w:p>
        </w:tc>
      </w:tr>
    </w:tbl>
    <w:p w:rsidR="00B41118" w:rsidRPr="00C00499" w:rsidRDefault="00B41118" w:rsidP="00B41118"/>
    <w:p w:rsidR="00B41118" w:rsidRPr="00C00499" w:rsidRDefault="00B41118" w:rsidP="00C764F7">
      <w:pPr>
        <w:pStyle w:val="2"/>
        <w:keepNext w:val="0"/>
        <w:keepLines w:val="0"/>
        <w:numPr>
          <w:ilvl w:val="0"/>
          <w:numId w:val="5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spacing w:before="120" w:after="120"/>
              <w:rPr>
                <w:b/>
                <w:i/>
              </w:rPr>
            </w:pPr>
            <w:r w:rsidRPr="00C00499">
              <w:rPr>
                <w:b/>
                <w:i/>
                <w:sz w:val="22"/>
                <w:szCs w:val="22"/>
              </w:rPr>
              <w:t>[forma garanției a/b/c]</w:t>
            </w:r>
          </w:p>
          <w:p w:rsidR="002F15D4" w:rsidRPr="002C3A1C" w:rsidRDefault="002F15D4" w:rsidP="002F15D4">
            <w:pPr>
              <w:numPr>
                <w:ilvl w:val="0"/>
                <w:numId w:val="15"/>
              </w:numPr>
              <w:tabs>
                <w:tab w:val="clear" w:pos="1134"/>
                <w:tab w:val="left" w:pos="372"/>
              </w:tabs>
              <w:suppressAutoHyphens/>
              <w:spacing w:before="120" w:after="120"/>
              <w:ind w:left="372" w:hanging="360"/>
              <w:rPr>
                <w:i/>
              </w:rPr>
            </w:pPr>
            <w:r w:rsidRPr="002C3A1C">
              <w:rPr>
                <w:i/>
                <w:sz w:val="22"/>
                <w:szCs w:val="22"/>
              </w:rPr>
              <w:t xml:space="preserve">Garanţia pentru ofertă prin transfer la contul autorităţii contractante, </w:t>
            </w:r>
            <w:r w:rsidRPr="002C3A1C">
              <w:rPr>
                <w:i/>
                <w:sz w:val="22"/>
                <w:szCs w:val="22"/>
              </w:rPr>
              <w:lastRenderedPageBreak/>
              <w:t>conform următoarelor date bancare:</w:t>
            </w:r>
          </w:p>
          <w:p w:rsidR="002F15D4" w:rsidRPr="002C3A1C" w:rsidRDefault="002F15D4" w:rsidP="002F15D4">
            <w:pPr>
              <w:spacing w:after="120"/>
              <w:ind w:left="599"/>
              <w:rPr>
                <w:b/>
                <w:i/>
              </w:rPr>
            </w:pPr>
            <w:r w:rsidRPr="002C3A1C">
              <w:rPr>
                <w:i/>
                <w:sz w:val="22"/>
                <w:szCs w:val="22"/>
              </w:rPr>
              <w:t>Beneficiarul plăţii:</w:t>
            </w:r>
            <w:r w:rsidRPr="002C3A1C">
              <w:rPr>
                <w:b/>
                <w:i/>
                <w:sz w:val="22"/>
                <w:szCs w:val="22"/>
              </w:rPr>
              <w:t>IMSP Institutul de Medicină Urgentă</w:t>
            </w:r>
          </w:p>
          <w:p w:rsidR="002F15D4" w:rsidRPr="002C3A1C" w:rsidRDefault="002F15D4" w:rsidP="002F15D4">
            <w:pPr>
              <w:spacing w:after="120"/>
              <w:ind w:left="599"/>
              <w:rPr>
                <w:i/>
              </w:rPr>
            </w:pPr>
            <w:r w:rsidRPr="002C3A1C">
              <w:rPr>
                <w:i/>
                <w:sz w:val="22"/>
                <w:szCs w:val="22"/>
              </w:rPr>
              <w:t xml:space="preserve">Denumirea Băncii: </w:t>
            </w:r>
            <w:r w:rsidRPr="002C3A1C">
              <w:rPr>
                <w:b/>
                <w:i/>
                <w:sz w:val="22"/>
                <w:szCs w:val="22"/>
              </w:rPr>
              <w:t>Victoriabank S.A.</w:t>
            </w:r>
          </w:p>
          <w:p w:rsidR="002F15D4" w:rsidRPr="002C3A1C" w:rsidRDefault="002F15D4" w:rsidP="002F15D4">
            <w:pPr>
              <w:spacing w:after="120"/>
              <w:ind w:left="599"/>
              <w:rPr>
                <w:i/>
              </w:rPr>
            </w:pPr>
            <w:r w:rsidRPr="002C3A1C">
              <w:rPr>
                <w:i/>
                <w:sz w:val="22"/>
                <w:szCs w:val="22"/>
              </w:rPr>
              <w:t>Codul fiscal:</w:t>
            </w:r>
            <w:r w:rsidRPr="002C3A1C">
              <w:rPr>
                <w:b/>
                <w:i/>
                <w:sz w:val="22"/>
                <w:szCs w:val="22"/>
              </w:rPr>
              <w:t>1003600152606</w:t>
            </w:r>
          </w:p>
          <w:p w:rsidR="002F15D4" w:rsidRPr="002C3A1C" w:rsidRDefault="002F15D4" w:rsidP="002F15D4">
            <w:pPr>
              <w:spacing w:after="120"/>
              <w:ind w:left="599"/>
              <w:rPr>
                <w:i/>
              </w:rPr>
            </w:pPr>
            <w:r w:rsidRPr="002C3A1C">
              <w:rPr>
                <w:i/>
                <w:sz w:val="22"/>
                <w:szCs w:val="22"/>
              </w:rPr>
              <w:t xml:space="preserve">Contul de decontare; </w:t>
            </w:r>
            <w:r w:rsidRPr="002C3A1C">
              <w:rPr>
                <w:b/>
                <w:i/>
                <w:sz w:val="22"/>
                <w:szCs w:val="22"/>
              </w:rPr>
              <w:t>MD55VI022510300000002MLD</w:t>
            </w:r>
          </w:p>
          <w:p w:rsidR="002F15D4" w:rsidRPr="002C3A1C" w:rsidRDefault="002F15D4" w:rsidP="002F15D4">
            <w:pPr>
              <w:spacing w:after="120"/>
              <w:ind w:left="599"/>
              <w:rPr>
                <w:i/>
              </w:rPr>
            </w:pPr>
            <w:r w:rsidRPr="002C3A1C">
              <w:rPr>
                <w:i/>
                <w:sz w:val="22"/>
                <w:szCs w:val="22"/>
              </w:rPr>
              <w:t xml:space="preserve">Contul trezorerial: </w:t>
            </w:r>
          </w:p>
          <w:p w:rsidR="002F15D4" w:rsidRPr="002C3A1C" w:rsidRDefault="002F15D4" w:rsidP="002F15D4">
            <w:pPr>
              <w:spacing w:after="120"/>
              <w:ind w:left="599"/>
              <w:rPr>
                <w:i/>
              </w:rPr>
            </w:pPr>
            <w:r w:rsidRPr="002C3A1C">
              <w:rPr>
                <w:i/>
                <w:sz w:val="22"/>
                <w:szCs w:val="22"/>
              </w:rPr>
              <w:t xml:space="preserve">Contul bancar: </w:t>
            </w:r>
            <w:r w:rsidRPr="002C3A1C">
              <w:rPr>
                <w:b/>
                <w:i/>
                <w:sz w:val="22"/>
                <w:szCs w:val="22"/>
              </w:rPr>
              <w:t>VICBMD2X416</w:t>
            </w:r>
          </w:p>
          <w:p w:rsidR="002F15D4" w:rsidRPr="002C3A1C" w:rsidRDefault="002F15D4" w:rsidP="002F15D4">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B41118" w:rsidRPr="00DF045E" w:rsidRDefault="002F15D4" w:rsidP="00DF045E">
            <w:pPr>
              <w:tabs>
                <w:tab w:val="left" w:pos="372"/>
              </w:tabs>
              <w:suppressAutoHyphens/>
              <w:spacing w:before="120" w:after="120"/>
              <w:rPr>
                <w:b/>
                <w:i/>
              </w:rPr>
            </w:pPr>
            <w:r w:rsidRPr="002C3A1C">
              <w:rPr>
                <w:i/>
                <w:sz w:val="22"/>
                <w:szCs w:val="22"/>
              </w:rPr>
              <w:t>sau cu nota “Pentru setul documentelor de atribuire” sau “Pentru garanţia pentru ofertă la procedura de achiziție publicănr. ____ din _______”sau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FB1BB9">
            <w:pPr>
              <w:tabs>
                <w:tab w:val="left" w:pos="372"/>
              </w:tabs>
              <w:suppressAutoHyphens/>
              <w:spacing w:before="120" w:after="120"/>
              <w:rPr>
                <w:b/>
                <w:i/>
              </w:rPr>
            </w:pPr>
            <w:r>
              <w:rPr>
                <w:b/>
                <w:i/>
                <w:sz w:val="22"/>
                <w:szCs w:val="22"/>
              </w:rPr>
              <w:t>_201</w:t>
            </w:r>
            <w:r w:rsidR="00FB1BB9">
              <w:rPr>
                <w:b/>
                <w:i/>
                <w:sz w:val="22"/>
                <w:szCs w:val="22"/>
              </w:rPr>
              <w:t>0</w:t>
            </w:r>
            <w:r w:rsidR="00B41118" w:rsidRPr="00C00499">
              <w:rPr>
                <w:b/>
                <w:i/>
                <w:sz w:val="22"/>
                <w:szCs w:val="22"/>
              </w:rPr>
              <w:t>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rPr>
                <w:b/>
                <w:i/>
              </w:rPr>
            </w:pPr>
            <w:r w:rsidRPr="002C3A1C">
              <w:rPr>
                <w:b/>
                <w:sz w:val="22"/>
                <w:szCs w:val="22"/>
              </w:rPr>
              <w:t>La comandă d</w:t>
            </w:r>
            <w:r>
              <w:rPr>
                <w:b/>
                <w:sz w:val="22"/>
                <w:szCs w:val="22"/>
              </w:rPr>
              <w:t xml:space="preserve">upă necesități , timp de 24 oredupă </w:t>
            </w:r>
            <w:r w:rsidRPr="002C3A1C">
              <w:rPr>
                <w:b/>
                <w:sz w:val="22"/>
                <w:szCs w:val="22"/>
              </w:rPr>
              <w:t xml:space="preserve">efectuarea comenzii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F045E" w:rsidP="00FB1BB9">
            <w:pPr>
              <w:tabs>
                <w:tab w:val="left" w:pos="372"/>
              </w:tabs>
              <w:suppressAutoHyphens/>
              <w:rPr>
                <w:b/>
                <w:i/>
              </w:rPr>
            </w:pPr>
            <w:r w:rsidRPr="002C3A1C">
              <w:rPr>
                <w:sz w:val="22"/>
                <w:szCs w:val="22"/>
                <w:lang w:val="en-US"/>
              </w:rPr>
              <w:t>DDP-  Franco destinație vămuit, Incoterms 201</w:t>
            </w:r>
            <w:r w:rsidR="00FB1BB9">
              <w:rPr>
                <w:sz w:val="22"/>
                <w:szCs w:val="22"/>
                <w:lang w:val="en-US"/>
              </w:rPr>
              <w:t>0</w:t>
            </w:r>
            <w:r w:rsidRPr="002C3A1C">
              <w:rPr>
                <w:sz w:val="22"/>
                <w:szCs w:val="22"/>
                <w:lang w:val="en-US"/>
              </w:rPr>
              <w:t>;</w:t>
            </w:r>
            <w:r w:rsidR="0046160A">
              <w:rPr>
                <w:sz w:val="22"/>
                <w:szCs w:val="22"/>
                <w:lang w:val="en-US"/>
              </w:rPr>
              <w:t xml:space="preserve"> </w:t>
            </w:r>
            <w:r w:rsidRPr="002C3A1C">
              <w:rPr>
                <w:sz w:val="22"/>
                <w:szCs w:val="22"/>
                <w:lang w:val="en-US"/>
              </w:rPr>
              <w:t xml:space="preserve">( </w:t>
            </w:r>
            <w:r w:rsidRPr="002C3A1C">
              <w:rPr>
                <w:i/>
                <w:sz w:val="22"/>
                <w:szCs w:val="22"/>
              </w:rPr>
              <w:t>mun. Chișinău, str. T. Ciorbă 1, sediul IMSP IMU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rPr>
                <w:i/>
                <w:spacing w:val="-4"/>
                <w:lang w:val="en-US"/>
              </w:rPr>
            </w:pPr>
            <w:r w:rsidRPr="002C3A1C">
              <w:rPr>
                <w:sz w:val="22"/>
                <w:szCs w:val="22"/>
                <w:lang w:val="en-US"/>
              </w:rPr>
              <w:t>Prin transfer, în termen de 90 zile după prezentarea facturii;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C764F7">
              <w:rPr>
                <w:i/>
                <w:spacing w:val="-4"/>
                <w:sz w:val="22"/>
                <w:szCs w:val="22"/>
                <w:lang w:val="en-US"/>
              </w:rPr>
              <w:t>_6</w:t>
            </w:r>
            <w:r w:rsidR="004F4E68">
              <w:rPr>
                <w:i/>
                <w:spacing w:val="-4"/>
                <w:sz w:val="22"/>
                <w:szCs w:val="22"/>
                <w:lang w:val="en-US"/>
              </w:rPr>
              <w:t>0</w:t>
            </w:r>
            <w:r>
              <w:rPr>
                <w:i/>
                <w:spacing w:val="-4"/>
                <w:sz w:val="22"/>
                <w:szCs w:val="22"/>
                <w:lang w:val="en-US"/>
              </w:rPr>
              <w:t>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C764F7">
            <w:pPr>
              <w:pStyle w:val="2"/>
              <w:keepNext w:val="0"/>
              <w:keepLines w:val="0"/>
              <w:numPr>
                <w:ilvl w:val="0"/>
                <w:numId w:val="5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DF045E" w:rsidP="00AE077C">
            <w:pPr>
              <w:jc w:val="both"/>
              <w:rPr>
                <w:i/>
              </w:rPr>
            </w:pPr>
            <w:r>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DF045E" w:rsidP="00AE077C">
            <w:pPr>
              <w:jc w:val="both"/>
              <w:rPr>
                <w:i/>
              </w:rPr>
            </w:pPr>
            <w:r>
              <w:rPr>
                <w:i/>
                <w:sz w:val="22"/>
                <w:szCs w:val="22"/>
              </w:rPr>
              <w:t>Conform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w:t>
            </w:r>
            <w:r w:rsidR="00C764F7">
              <w:rPr>
                <w:rFonts w:ascii="Times New Roman" w:hAnsi="Times New Roman"/>
                <w:sz w:val="22"/>
                <w:szCs w:val="22"/>
                <w:lang w:val="en-US"/>
              </w:rPr>
              <w:t xml:space="preserve"> </w:t>
            </w:r>
            <w:r w:rsidRPr="00625A96">
              <w:rPr>
                <w:rFonts w:ascii="Times New Roman" w:hAnsi="Times New Roman"/>
                <w:sz w:val="22"/>
                <w:szCs w:val="22"/>
                <w:lang w:val="en-US"/>
              </w:rPr>
              <w:t>cazului</w:t>
            </w:r>
            <w:r w:rsidR="00C764F7">
              <w:rPr>
                <w:rFonts w:ascii="Times New Roman" w:hAnsi="Times New Roman"/>
                <w:sz w:val="22"/>
                <w:szCs w:val="22"/>
                <w:lang w:val="en-US"/>
              </w:rPr>
              <w:t xml:space="preserve"> </w:t>
            </w:r>
            <w:r w:rsidRPr="00625A96">
              <w:rPr>
                <w:rFonts w:ascii="Times New Roman" w:hAnsi="Times New Roman"/>
                <w:sz w:val="22"/>
                <w:szCs w:val="22"/>
                <w:lang w:val="en-US"/>
              </w:rPr>
              <w:t>cînd</w:t>
            </w:r>
            <w:r w:rsidR="00C764F7">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C764F7">
              <w:rPr>
                <w:rFonts w:ascii="Times New Roman" w:hAnsi="Times New Roman"/>
                <w:sz w:val="22"/>
                <w:szCs w:val="22"/>
                <w:lang w:val="en-US"/>
              </w:rPr>
              <w:t xml:space="preserve"> </w:t>
            </w:r>
            <w:r w:rsidRPr="00625A96">
              <w:rPr>
                <w:rFonts w:ascii="Times New Roman" w:hAnsi="Times New Roman"/>
                <w:sz w:val="22"/>
                <w:szCs w:val="22"/>
                <w:lang w:val="en-US"/>
              </w:rPr>
              <w:t>depuse</w:t>
            </w:r>
            <w:r w:rsidR="00C764F7">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DF045E" w:rsidP="00AE077C">
            <w:pPr>
              <w:rPr>
                <w:lang w:val="en-US"/>
              </w:rPr>
            </w:pPr>
            <w:r w:rsidRPr="002C3A1C">
              <w:rPr>
                <w:b/>
                <w:i/>
                <w:sz w:val="22"/>
                <w:szCs w:val="22"/>
                <w:lang w:val="en-GB"/>
              </w:rPr>
              <w:t>Ofertele vor fi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C764F7">
            <w:pPr>
              <w:pStyle w:val="2"/>
              <w:keepNext w:val="0"/>
              <w:keepLines w:val="0"/>
              <w:numPr>
                <w:ilvl w:val="0"/>
                <w:numId w:val="5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r w:rsidR="00DF045E">
              <w:rPr>
                <w:b/>
                <w:i/>
                <w:sz w:val="22"/>
                <w:szCs w:val="22"/>
              </w:rPr>
              <w:t>, nu se acceptă valută străină</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right" w:pos="4743"/>
              </w:tabs>
              <w:jc w:val="both"/>
              <w:rPr>
                <w:i/>
              </w:rPr>
            </w:pPr>
            <w:r>
              <w:rPr>
                <w:b/>
                <w:i/>
                <w:sz w:val="22"/>
                <w:szCs w:val="22"/>
                <w:lang w:val="en-US"/>
              </w:rPr>
              <w:t>-</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right" w:pos="4743"/>
              </w:tabs>
              <w:jc w:val="both"/>
              <w:rPr>
                <w:i/>
                <w:iCs/>
                <w:lang w:val="en-US"/>
              </w:rPr>
            </w:pPr>
            <w:r>
              <w:rPr>
                <w:b/>
                <w:i/>
                <w:iCs/>
                <w:sz w:val="22"/>
                <w:szCs w:val="22"/>
                <w:lang w:val="en-US"/>
              </w:rPr>
              <w:t>-</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DF045E">
            <w:pPr>
              <w:tabs>
                <w:tab w:val="right" w:pos="4743"/>
              </w:tabs>
              <w:jc w:val="both"/>
              <w:rPr>
                <w:i/>
              </w:rPr>
            </w:pPr>
            <w:r w:rsidRPr="00711E42">
              <w:rPr>
                <w:b/>
                <w:i/>
                <w:iCs/>
                <w:sz w:val="22"/>
                <w:szCs w:val="22"/>
              </w:rPr>
              <w:t xml:space="preserve"> Evaluarea va fi efectuată </w:t>
            </w:r>
            <w:r w:rsidR="00DF045E">
              <w:rPr>
                <w:b/>
                <w:i/>
                <w:iCs/>
                <w:sz w:val="22"/>
                <w:szCs w:val="22"/>
              </w:rPr>
              <w:t>pe: [indicaţi: pe loturi (</w:t>
            </w:r>
            <w:r w:rsidRPr="00711E42">
              <w:rPr>
                <w:b/>
                <w:i/>
                <w:iCs/>
                <w:sz w:val="22"/>
                <w:szCs w:val="22"/>
              </w:rPr>
              <w:t>poziții</w:t>
            </w:r>
            <w:r w:rsidR="00DF045E">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Default="00DF045E" w:rsidP="00AE077C">
            <w:pPr>
              <w:tabs>
                <w:tab w:val="right" w:pos="4743"/>
              </w:tabs>
              <w:jc w:val="both"/>
              <w:rPr>
                <w:b/>
                <w:i/>
                <w:iCs/>
                <w:lang w:val="en-US"/>
              </w:rPr>
            </w:pPr>
            <w:r w:rsidRPr="002C3A1C">
              <w:rPr>
                <w:b/>
                <w:i/>
                <w:iCs/>
                <w:sz w:val="22"/>
                <w:szCs w:val="22"/>
                <w:lang w:val="en-US"/>
              </w:rPr>
              <w:t>Cel mai mic preț fără TVA și corespunderea cerințelor</w:t>
            </w:r>
            <w:r w:rsidR="00FB1BB9">
              <w:rPr>
                <w:b/>
                <w:i/>
                <w:iCs/>
                <w:sz w:val="22"/>
                <w:szCs w:val="22"/>
                <w:lang w:val="en-US"/>
              </w:rPr>
              <w:t xml:space="preserve"> solicitate conform caietului de sarcini</w:t>
            </w:r>
            <w:r w:rsidRPr="002C3A1C">
              <w:rPr>
                <w:b/>
                <w:i/>
                <w:iCs/>
                <w:sz w:val="22"/>
                <w:szCs w:val="22"/>
                <w:lang w:val="en-US"/>
              </w:rPr>
              <w:t>.</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C764F7">
            <w:pPr>
              <w:pStyle w:val="2"/>
              <w:keepNext w:val="0"/>
              <w:keepLines w:val="0"/>
              <w:numPr>
                <w:ilvl w:val="0"/>
                <w:numId w:val="5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F045E" w:rsidRPr="002C3A1C" w:rsidRDefault="00DF045E" w:rsidP="00DF045E">
            <w:pPr>
              <w:tabs>
                <w:tab w:val="right" w:pos="4743"/>
              </w:tabs>
              <w:jc w:val="both"/>
              <w:rPr>
                <w:b/>
                <w:i/>
                <w:color w:val="000000" w:themeColor="text1"/>
              </w:rPr>
            </w:pPr>
            <w:r w:rsidRPr="002C3A1C">
              <w:rPr>
                <w:b/>
                <w:i/>
                <w:color w:val="000000" w:themeColor="text1"/>
                <w:sz w:val="22"/>
                <w:szCs w:val="22"/>
              </w:rPr>
              <w:t xml:space="preserve">Se va aplica criteriul de evaluare: </w:t>
            </w:r>
          </w:p>
          <w:p w:rsidR="00B41118" w:rsidRPr="004F0F1B" w:rsidRDefault="00DF045E" w:rsidP="00DF045E">
            <w:pPr>
              <w:tabs>
                <w:tab w:val="right" w:pos="4743"/>
              </w:tabs>
              <w:jc w:val="both"/>
              <w:rPr>
                <w:b/>
                <w:i/>
                <w:iCs/>
                <w:color w:val="000000" w:themeColor="text1"/>
              </w:rPr>
            </w:pPr>
            <w:r w:rsidRPr="002C3A1C">
              <w:rPr>
                <w:b/>
                <w:i/>
                <w:iCs/>
                <w:color w:val="000000" w:themeColor="text1"/>
                <w:sz w:val="22"/>
                <w:szCs w:val="22"/>
                <w:lang w:val="en-US"/>
              </w:rPr>
              <w:t>Cel mai mic preț fără TVA și corespunderea cerințelor solicitate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DF045E" w:rsidP="00AE077C">
            <w:pPr>
              <w:tabs>
                <w:tab w:val="right" w:pos="4743"/>
              </w:tabs>
              <w:jc w:val="both"/>
              <w:rPr>
                <w:i/>
                <w:color w:val="000000" w:themeColor="text1"/>
              </w:rPr>
            </w:pPr>
            <w:r>
              <w:rPr>
                <w:b/>
                <w:i/>
                <w:color w:val="000000" w:themeColor="text1"/>
                <w:sz w:val="22"/>
                <w:szCs w:val="22"/>
              </w:rPr>
              <w:t>_5</w:t>
            </w:r>
            <w:r w:rsidR="00B41118" w:rsidRPr="004F0F1B">
              <w:rPr>
                <w:b/>
                <w:i/>
                <w:color w:val="000000" w:themeColor="text1"/>
                <w:sz w:val="22"/>
                <w:szCs w:val="22"/>
              </w:rPr>
              <w:t>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DF045E" w:rsidRPr="002C3A1C" w:rsidRDefault="00DF045E" w:rsidP="00DF045E">
            <w:pPr>
              <w:numPr>
                <w:ilvl w:val="0"/>
                <w:numId w:val="29"/>
              </w:numPr>
              <w:tabs>
                <w:tab w:val="left" w:pos="372"/>
              </w:tabs>
              <w:suppressAutoHyphens/>
              <w:spacing w:before="120" w:after="120"/>
              <w:ind w:left="372" w:hanging="360"/>
              <w:rPr>
                <w:i/>
              </w:rPr>
            </w:pPr>
            <w:r w:rsidRPr="002C3A1C">
              <w:rPr>
                <w:i/>
                <w:sz w:val="22"/>
                <w:szCs w:val="22"/>
              </w:rPr>
              <w:t>Garanția de buna execuție prin transfer la contul autorităţii contractante, conform următoarelor date bancare:</w:t>
            </w:r>
          </w:p>
          <w:p w:rsidR="00DF045E" w:rsidRPr="002C3A1C" w:rsidRDefault="00DF045E" w:rsidP="00DF045E">
            <w:pPr>
              <w:spacing w:after="120" w:line="240" w:lineRule="atLeast"/>
              <w:ind w:left="599"/>
              <w:rPr>
                <w:b/>
                <w:i/>
              </w:rPr>
            </w:pPr>
            <w:r w:rsidRPr="002C3A1C">
              <w:rPr>
                <w:i/>
                <w:sz w:val="22"/>
                <w:szCs w:val="22"/>
              </w:rPr>
              <w:t>Beneficiarul plăţii:</w:t>
            </w:r>
            <w:r w:rsidRPr="002C3A1C">
              <w:rPr>
                <w:b/>
                <w:i/>
                <w:sz w:val="22"/>
                <w:szCs w:val="22"/>
              </w:rPr>
              <w:t>IMSP Institutul de Medicină Urgentă</w:t>
            </w:r>
          </w:p>
          <w:p w:rsidR="00DF045E" w:rsidRPr="002C3A1C" w:rsidRDefault="00DF045E" w:rsidP="00DF045E">
            <w:pPr>
              <w:spacing w:after="120" w:line="240" w:lineRule="atLeast"/>
              <w:ind w:left="599"/>
              <w:rPr>
                <w:i/>
              </w:rPr>
            </w:pPr>
            <w:r w:rsidRPr="002C3A1C">
              <w:rPr>
                <w:i/>
                <w:sz w:val="22"/>
                <w:szCs w:val="22"/>
              </w:rPr>
              <w:t xml:space="preserve">Denumirea Băncii: </w:t>
            </w:r>
            <w:r w:rsidRPr="002C3A1C">
              <w:rPr>
                <w:b/>
                <w:i/>
                <w:sz w:val="22"/>
                <w:szCs w:val="22"/>
              </w:rPr>
              <w:t>Victoriabank S.A.</w:t>
            </w:r>
          </w:p>
          <w:p w:rsidR="00DF045E" w:rsidRPr="002C3A1C" w:rsidRDefault="00DF045E" w:rsidP="00DF045E">
            <w:pPr>
              <w:spacing w:after="120" w:line="240" w:lineRule="atLeast"/>
              <w:ind w:left="599"/>
              <w:rPr>
                <w:i/>
              </w:rPr>
            </w:pPr>
            <w:r w:rsidRPr="002C3A1C">
              <w:rPr>
                <w:i/>
                <w:sz w:val="22"/>
                <w:szCs w:val="22"/>
              </w:rPr>
              <w:t>Codul fiscal:</w:t>
            </w:r>
            <w:r w:rsidRPr="002C3A1C">
              <w:rPr>
                <w:b/>
                <w:i/>
                <w:sz w:val="22"/>
                <w:szCs w:val="22"/>
              </w:rPr>
              <w:t>1003600152606</w:t>
            </w:r>
          </w:p>
          <w:p w:rsidR="00DF045E" w:rsidRPr="002C3A1C" w:rsidRDefault="00DF045E" w:rsidP="00DF045E">
            <w:pPr>
              <w:spacing w:after="120" w:line="240" w:lineRule="atLeast"/>
              <w:ind w:left="599"/>
              <w:rPr>
                <w:i/>
              </w:rPr>
            </w:pPr>
            <w:r w:rsidRPr="002C3A1C">
              <w:rPr>
                <w:i/>
                <w:sz w:val="22"/>
                <w:szCs w:val="22"/>
              </w:rPr>
              <w:t xml:space="preserve">Contul de decontare; </w:t>
            </w:r>
            <w:r w:rsidRPr="002C3A1C">
              <w:rPr>
                <w:b/>
                <w:i/>
                <w:sz w:val="22"/>
                <w:szCs w:val="22"/>
              </w:rPr>
              <w:t>MD55VI022510300000002M</w:t>
            </w:r>
            <w:r w:rsidR="0046160A">
              <w:rPr>
                <w:b/>
                <w:i/>
                <w:sz w:val="22"/>
                <w:szCs w:val="22"/>
              </w:rPr>
              <w:t>DL</w:t>
            </w:r>
          </w:p>
          <w:p w:rsidR="00DF045E" w:rsidRPr="002C3A1C" w:rsidRDefault="00DF045E" w:rsidP="00DF045E">
            <w:pPr>
              <w:spacing w:after="120" w:line="240" w:lineRule="atLeast"/>
              <w:ind w:left="599"/>
              <w:rPr>
                <w:i/>
              </w:rPr>
            </w:pPr>
            <w:r w:rsidRPr="002C3A1C">
              <w:rPr>
                <w:i/>
                <w:sz w:val="22"/>
                <w:szCs w:val="22"/>
              </w:rPr>
              <w:t xml:space="preserve">Contul trezorerial: </w:t>
            </w:r>
          </w:p>
          <w:p w:rsidR="00DF045E" w:rsidRPr="002C3A1C" w:rsidRDefault="00DF045E" w:rsidP="00DF045E">
            <w:pPr>
              <w:spacing w:after="120" w:line="240" w:lineRule="atLeast"/>
              <w:ind w:left="599"/>
              <w:rPr>
                <w:i/>
              </w:rPr>
            </w:pPr>
            <w:r w:rsidRPr="002C3A1C">
              <w:rPr>
                <w:i/>
                <w:sz w:val="22"/>
                <w:szCs w:val="22"/>
              </w:rPr>
              <w:t xml:space="preserve">Contul bancar: </w:t>
            </w:r>
            <w:r w:rsidRPr="002C3A1C">
              <w:rPr>
                <w:b/>
                <w:i/>
                <w:sz w:val="22"/>
                <w:szCs w:val="22"/>
              </w:rPr>
              <w:t>VICBMD2X416</w:t>
            </w:r>
          </w:p>
          <w:p w:rsidR="00B41118" w:rsidRPr="004F0F1B" w:rsidRDefault="00DF045E" w:rsidP="00DF045E">
            <w:pPr>
              <w:numPr>
                <w:ilvl w:val="0"/>
                <w:numId w:val="29"/>
              </w:numPr>
              <w:tabs>
                <w:tab w:val="clear" w:pos="1134"/>
                <w:tab w:val="left" w:pos="372"/>
              </w:tabs>
              <w:suppressAutoHyphens/>
              <w:spacing w:before="120" w:after="120"/>
              <w:ind w:left="372" w:hanging="360"/>
              <w:rPr>
                <w:color w:val="000000" w:themeColor="text1"/>
              </w:rPr>
            </w:pPr>
            <w:r w:rsidRPr="002C3A1C">
              <w:rPr>
                <w:i/>
                <w:sz w:val="22"/>
                <w:szCs w:val="22"/>
              </w:rPr>
              <w:t>cu nota “Garanția de bună execuție” sau “Pentru garanţia de bună execuție la procedura de achiziție publicănr. ______ din ___________”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xml:space="preserve">, de la remiterea acestuia spre </w:t>
            </w:r>
            <w:r>
              <w:rPr>
                <w:rFonts w:ascii="Times New Roman" w:hAnsi="Times New Roman"/>
                <w:sz w:val="22"/>
                <w:szCs w:val="22"/>
                <w:lang w:val="ro-RO"/>
              </w:rPr>
              <w:lastRenderedPageBreak/>
              <w:t>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6160A" w:rsidP="00AE077C">
            <w:pPr>
              <w:tabs>
                <w:tab w:val="right" w:pos="4743"/>
              </w:tabs>
              <w:jc w:val="both"/>
              <w:rPr>
                <w:b/>
                <w:i/>
                <w:iCs/>
                <w:color w:val="FF0000"/>
                <w:lang w:val="en-US"/>
              </w:rPr>
            </w:pPr>
            <w:r>
              <w:rPr>
                <w:i/>
              </w:rPr>
              <w:lastRenderedPageBreak/>
              <w:t>[_5</w:t>
            </w:r>
            <w:r w:rsidR="00B41118">
              <w:rPr>
                <w:i/>
              </w:rPr>
              <w:t>__</w:t>
            </w:r>
            <w:r w:rsidR="00B41118"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Pr="00C00499" w:rsidRDefault="00B41118" w:rsidP="00DF045E">
      <w:pPr>
        <w:spacing w:after="200" w:line="276" w:lineRule="auto"/>
      </w:pPr>
    </w:p>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00DF045E">
              <w:rPr>
                <w:lang w:val="en-US"/>
              </w:rPr>
              <w:t>“___” _____________________ 2019</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w:t>
            </w:r>
            <w:r w:rsidR="00DF045E" w:rsidRPr="00DF045E">
              <w:rPr>
                <w:u w:val="single"/>
              </w:rPr>
              <w:t>IMSP Institutul de Medicină Urgentă</w:t>
            </w:r>
            <w:r w:rsidRPr="00DF045E">
              <w:rPr>
                <w:u w:val="single"/>
              </w:rPr>
              <w:t>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DF045E" w:rsidRPr="00C00499" w:rsidRDefault="00DF045E"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3"/>
        <w:gridCol w:w="3391"/>
        <w:gridCol w:w="1617"/>
        <w:gridCol w:w="1305"/>
        <w:gridCol w:w="1248"/>
        <w:gridCol w:w="630"/>
        <w:gridCol w:w="2433"/>
        <w:gridCol w:w="2952"/>
        <w:gridCol w:w="965"/>
        <w:gridCol w:w="320"/>
      </w:tblGrid>
      <w:tr w:rsidR="00B41118" w:rsidRPr="00C00499" w:rsidTr="00C764F7">
        <w:trPr>
          <w:gridAfter w:val="1"/>
          <w:wAfter w:w="101" w:type="pct"/>
          <w:trHeight w:val="697"/>
        </w:trPr>
        <w:tc>
          <w:tcPr>
            <w:tcW w:w="263"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567"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C764F7">
        <w:trPr>
          <w:gridAfter w:val="1"/>
          <w:wAfter w:w="101" w:type="pct"/>
        </w:trPr>
        <w:tc>
          <w:tcPr>
            <w:tcW w:w="263"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67"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44294C">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144419">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144419">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144419">
        <w:trPr>
          <w:gridAfter w:val="1"/>
          <w:wAfter w:w="101" w:type="pct"/>
          <w:trHeight w:val="567"/>
        </w:trPr>
        <w:tc>
          <w:tcPr>
            <w:tcW w:w="263" w:type="pct"/>
          </w:tcPr>
          <w:p w:rsidR="00B41118" w:rsidRPr="00C00499" w:rsidRDefault="00B41118" w:rsidP="00AE077C"/>
        </w:tc>
        <w:tc>
          <w:tcPr>
            <w:tcW w:w="70" w:type="pct"/>
          </w:tcPr>
          <w:p w:rsidR="00B41118" w:rsidRPr="00C00499" w:rsidRDefault="00B41118" w:rsidP="00AE077C"/>
        </w:tc>
        <w:tc>
          <w:tcPr>
            <w:tcW w:w="2573" w:type="pct"/>
            <w:gridSpan w:val="5"/>
            <w:shd w:val="clear" w:color="auto" w:fill="auto"/>
          </w:tcPr>
          <w:p w:rsidR="00B41118" w:rsidRPr="00C00499" w:rsidRDefault="00B41118" w:rsidP="00AE077C"/>
        </w:tc>
        <w:tc>
          <w:tcPr>
            <w:tcW w:w="1994" w:type="pct"/>
            <w:gridSpan w:val="3"/>
            <w:shd w:val="clear" w:color="auto" w:fill="auto"/>
          </w:tcPr>
          <w:p w:rsidR="00B41118" w:rsidRPr="00C00499" w:rsidRDefault="00B41118" w:rsidP="00AE077C"/>
        </w:tc>
      </w:tr>
      <w:tr w:rsidR="00B41118" w:rsidRPr="00C00499" w:rsidTr="00144419">
        <w:trPr>
          <w:trHeight w:val="104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144419">
        <w:trPr>
          <w:trHeight w:val="28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144419">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C764F7" w:rsidRPr="00C00499" w:rsidTr="00144419">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r>
              <w:t>1</w:t>
            </w:r>
          </w:p>
        </w:tc>
        <w:tc>
          <w:tcPr>
            <w:tcW w:w="70"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1065" w:type="pct"/>
            <w:tcBorders>
              <w:top w:val="single" w:sz="4" w:space="0" w:color="auto"/>
              <w:left w:val="single" w:sz="4" w:space="0" w:color="auto"/>
              <w:bottom w:val="single" w:sz="4" w:space="0" w:color="auto"/>
              <w:right w:val="single" w:sz="4" w:space="0" w:color="auto"/>
            </w:tcBorders>
            <w:shd w:val="clear" w:color="auto" w:fill="auto"/>
          </w:tcPr>
          <w:p w:rsidR="00C764F7" w:rsidRPr="003F25B1" w:rsidRDefault="00C764F7" w:rsidP="0010677A">
            <w:pPr>
              <w:jc w:val="center"/>
              <w:rPr>
                <w:lang w:val="en-US"/>
              </w:rPr>
            </w:pPr>
            <w:r w:rsidRPr="003F25B1">
              <w:rPr>
                <w:lang w:val="en-US"/>
              </w:rPr>
              <w:t>Analizator FIA8000, Getein Biotech Inc.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27"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r>
      <w:tr w:rsidR="00C764F7" w:rsidRPr="00C00499" w:rsidTr="00144419">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r>
              <w:t>1</w:t>
            </w:r>
          </w:p>
        </w:tc>
        <w:tc>
          <w:tcPr>
            <w:tcW w:w="70" w:type="pct"/>
            <w:tcBorders>
              <w:top w:val="single" w:sz="4" w:space="0" w:color="auto"/>
              <w:left w:val="single" w:sz="4" w:space="0" w:color="auto"/>
              <w:bottom w:val="single" w:sz="4" w:space="0" w:color="auto"/>
              <w:right w:val="single" w:sz="4" w:space="0" w:color="auto"/>
            </w:tcBorders>
          </w:tcPr>
          <w:p w:rsidR="00C764F7" w:rsidRPr="00C00499" w:rsidRDefault="00C764F7" w:rsidP="00144419">
            <w:pPr>
              <w:rPr>
                <w:i/>
                <w:iCs/>
              </w:rPr>
            </w:pPr>
          </w:p>
        </w:tc>
        <w:tc>
          <w:tcPr>
            <w:tcW w:w="1065" w:type="pct"/>
            <w:tcBorders>
              <w:top w:val="nil"/>
              <w:left w:val="single" w:sz="4" w:space="0" w:color="auto"/>
              <w:bottom w:val="single" w:sz="4" w:space="0" w:color="auto"/>
              <w:right w:val="single" w:sz="4" w:space="0" w:color="auto"/>
            </w:tcBorders>
            <w:shd w:val="clear" w:color="auto" w:fill="auto"/>
          </w:tcPr>
          <w:p w:rsidR="00C764F7" w:rsidRPr="00064898" w:rsidRDefault="00C764F7" w:rsidP="0010677A">
            <w:pPr>
              <w:jc w:val="center"/>
              <w:rPr>
                <w:lang w:val="en-US"/>
              </w:rPr>
            </w:pPr>
            <w:r w:rsidRPr="00064898">
              <w:rPr>
                <w:lang w:val="en-US"/>
              </w:rPr>
              <w:t>Analizator FIA8000, Getein Biotech Inc.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27"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r>
      <w:tr w:rsidR="00C764F7" w:rsidRPr="00C00499" w:rsidTr="00144419">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r>
              <w:t>1</w:t>
            </w:r>
          </w:p>
        </w:tc>
        <w:tc>
          <w:tcPr>
            <w:tcW w:w="70" w:type="pct"/>
            <w:tcBorders>
              <w:top w:val="single" w:sz="4" w:space="0" w:color="auto"/>
              <w:left w:val="single" w:sz="4" w:space="0" w:color="auto"/>
              <w:bottom w:val="single" w:sz="4" w:space="0" w:color="auto"/>
              <w:right w:val="single" w:sz="4" w:space="0" w:color="auto"/>
            </w:tcBorders>
          </w:tcPr>
          <w:p w:rsidR="00C764F7" w:rsidRPr="00C00499" w:rsidRDefault="00C764F7" w:rsidP="00144419">
            <w:pPr>
              <w:rPr>
                <w:b/>
              </w:rPr>
            </w:pPr>
          </w:p>
        </w:tc>
        <w:tc>
          <w:tcPr>
            <w:tcW w:w="1065" w:type="pct"/>
            <w:tcBorders>
              <w:top w:val="nil"/>
              <w:left w:val="single" w:sz="4" w:space="0" w:color="auto"/>
              <w:bottom w:val="single" w:sz="4" w:space="0" w:color="auto"/>
              <w:right w:val="single" w:sz="4" w:space="0" w:color="auto"/>
            </w:tcBorders>
            <w:shd w:val="clear" w:color="auto" w:fill="auto"/>
          </w:tcPr>
          <w:p w:rsidR="00C764F7" w:rsidRPr="00064898" w:rsidRDefault="00C764F7" w:rsidP="0010677A">
            <w:pPr>
              <w:jc w:val="center"/>
              <w:rPr>
                <w:lang w:val="en-US"/>
              </w:rPr>
            </w:pPr>
            <w:r w:rsidRPr="00064898">
              <w:rPr>
                <w:lang w:val="en-US"/>
              </w:rPr>
              <w:t>Analizator FIA8000, Getein Biotech Inc.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27"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r>
      <w:tr w:rsidR="00C764F7" w:rsidRPr="00C00499" w:rsidTr="00144419">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r>
              <w:t>2</w:t>
            </w:r>
          </w:p>
        </w:tc>
        <w:tc>
          <w:tcPr>
            <w:tcW w:w="70"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1065" w:type="pct"/>
            <w:tcBorders>
              <w:top w:val="nil"/>
              <w:left w:val="single" w:sz="4" w:space="0" w:color="auto"/>
              <w:bottom w:val="single" w:sz="4" w:space="0" w:color="auto"/>
              <w:right w:val="single" w:sz="4" w:space="0" w:color="auto"/>
            </w:tcBorders>
            <w:shd w:val="clear" w:color="auto" w:fill="auto"/>
          </w:tcPr>
          <w:p w:rsidR="00C764F7" w:rsidRDefault="00C764F7" w:rsidP="0010677A">
            <w:pPr>
              <w:jc w:val="center"/>
              <w:rPr>
                <w:color w:val="000000"/>
              </w:rPr>
            </w:pPr>
            <w:r w:rsidRPr="00064898">
              <w:rPr>
                <w:color w:val="000000"/>
                <w:lang w:val="en-US"/>
              </w:rPr>
              <w:t xml:space="preserve">Analizator de imunologie prin fluorescență AFIAS -1 , Boditech Med Inc. </w:t>
            </w:r>
            <w:r>
              <w:rPr>
                <w:color w:val="000000"/>
              </w:rPr>
              <w:t>Korea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27"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r>
      <w:tr w:rsidR="00C764F7" w:rsidRPr="00C00499" w:rsidTr="00144419">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46160A" w:rsidP="00144419">
            <w:r>
              <w:t>3</w:t>
            </w:r>
          </w:p>
        </w:tc>
        <w:tc>
          <w:tcPr>
            <w:tcW w:w="70"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1065" w:type="pct"/>
            <w:tcBorders>
              <w:top w:val="nil"/>
              <w:left w:val="single" w:sz="4" w:space="0" w:color="auto"/>
              <w:bottom w:val="single" w:sz="4" w:space="0" w:color="auto"/>
              <w:right w:val="single" w:sz="4" w:space="0" w:color="auto"/>
            </w:tcBorders>
            <w:shd w:val="clear" w:color="auto" w:fill="auto"/>
          </w:tcPr>
          <w:p w:rsidR="00C764F7" w:rsidRPr="0046160A" w:rsidRDefault="0046160A" w:rsidP="0046160A">
            <w:pPr>
              <w:jc w:val="center"/>
              <w:rPr>
                <w:color w:val="000000"/>
                <w:sz w:val="22"/>
                <w:szCs w:val="22"/>
              </w:rPr>
            </w:pPr>
            <w:r w:rsidRPr="0046160A">
              <w:rPr>
                <w:color w:val="000000"/>
                <w:szCs w:val="22"/>
              </w:rPr>
              <w:t>Thromboelastograf</w:t>
            </w:r>
            <w:r>
              <w:rPr>
                <w:color w:val="000000"/>
                <w:sz w:val="22"/>
                <w:szCs w:val="22"/>
              </w:rPr>
              <w:t xml:space="preserve"> UDT 5000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c>
          <w:tcPr>
            <w:tcW w:w="927" w:type="pct"/>
            <w:tcBorders>
              <w:top w:val="single" w:sz="4" w:space="0" w:color="auto"/>
              <w:left w:val="single" w:sz="4" w:space="0" w:color="auto"/>
              <w:bottom w:val="single" w:sz="4" w:space="0" w:color="auto"/>
              <w:right w:val="single" w:sz="4" w:space="0" w:color="auto"/>
            </w:tcBorders>
          </w:tcPr>
          <w:p w:rsidR="00C764F7" w:rsidRPr="00C00499" w:rsidRDefault="00C764F7" w:rsidP="00144419"/>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144419"/>
        </w:tc>
      </w:tr>
      <w:tr w:rsidR="00C764F7" w:rsidRPr="00C00499" w:rsidTr="00C764F7">
        <w:trPr>
          <w:gridAfter w:val="1"/>
          <w:wAfter w:w="101" w:type="pct"/>
          <w:trHeight w:val="397"/>
        </w:trPr>
        <w:tc>
          <w:tcPr>
            <w:tcW w:w="263" w:type="pct"/>
            <w:tcBorders>
              <w:top w:val="single" w:sz="4" w:space="0" w:color="auto"/>
            </w:tcBorders>
          </w:tcPr>
          <w:p w:rsidR="00C764F7" w:rsidRPr="00C00499" w:rsidRDefault="00C764F7" w:rsidP="00144419">
            <w:pPr>
              <w:tabs>
                <w:tab w:val="left" w:pos="6120"/>
              </w:tabs>
            </w:pPr>
          </w:p>
        </w:tc>
        <w:tc>
          <w:tcPr>
            <w:tcW w:w="70" w:type="pct"/>
            <w:tcBorders>
              <w:top w:val="single" w:sz="4" w:space="0" w:color="auto"/>
            </w:tcBorders>
          </w:tcPr>
          <w:p w:rsidR="00C764F7" w:rsidRPr="00C00499" w:rsidRDefault="00C764F7" w:rsidP="00144419">
            <w:pPr>
              <w:tabs>
                <w:tab w:val="left" w:pos="6120"/>
              </w:tabs>
            </w:pPr>
          </w:p>
        </w:tc>
        <w:tc>
          <w:tcPr>
            <w:tcW w:w="4567" w:type="pct"/>
            <w:gridSpan w:val="8"/>
            <w:tcBorders>
              <w:top w:val="single" w:sz="4" w:space="0" w:color="auto"/>
            </w:tcBorders>
            <w:shd w:val="clear" w:color="auto" w:fill="auto"/>
            <w:vAlign w:val="center"/>
          </w:tcPr>
          <w:p w:rsidR="00C764F7" w:rsidRPr="00C00499" w:rsidRDefault="00C764F7" w:rsidP="00144419">
            <w:pPr>
              <w:tabs>
                <w:tab w:val="left" w:pos="6120"/>
              </w:tabs>
            </w:pPr>
          </w:p>
          <w:p w:rsidR="00C764F7" w:rsidRPr="00C00499" w:rsidRDefault="00C764F7" w:rsidP="00144419">
            <w:r w:rsidRPr="00C00499">
              <w:t>Semnat:_______________ Numele, Prenumele:_____________________________ În calitate de: ________________</w:t>
            </w:r>
          </w:p>
          <w:p w:rsidR="00C764F7" w:rsidRPr="00C00499" w:rsidRDefault="00C764F7" w:rsidP="00144419">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C764F7" w:rsidRPr="00C00499" w:rsidTr="00AE077C">
              <w:trPr>
                <w:gridAfter w:val="3"/>
                <w:wAfter w:w="558" w:type="dxa"/>
                <w:trHeight w:val="697"/>
              </w:trPr>
              <w:tc>
                <w:tcPr>
                  <w:tcW w:w="13752" w:type="dxa"/>
                  <w:gridSpan w:val="14"/>
                  <w:shd w:val="clear" w:color="auto" w:fill="auto"/>
                  <w:vAlign w:val="center"/>
                </w:tcPr>
                <w:p w:rsidR="00C764F7" w:rsidRPr="00C00499" w:rsidRDefault="00C764F7" w:rsidP="0044294C">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C764F7" w:rsidRPr="00C00499" w:rsidTr="00AE077C">
              <w:trPr>
                <w:gridAfter w:val="3"/>
                <w:wAfter w:w="558" w:type="dxa"/>
              </w:trPr>
              <w:tc>
                <w:tcPr>
                  <w:tcW w:w="13752" w:type="dxa"/>
                  <w:gridSpan w:val="14"/>
                  <w:tcBorders>
                    <w:bottom w:val="single" w:sz="4" w:space="0" w:color="auto"/>
                  </w:tcBorders>
                  <w:shd w:val="clear" w:color="auto" w:fill="auto"/>
                </w:tcPr>
                <w:p w:rsidR="00C764F7" w:rsidRPr="007C0C9D" w:rsidRDefault="00C764F7" w:rsidP="0044294C">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764F7" w:rsidRPr="00C00499" w:rsidRDefault="00C764F7" w:rsidP="0044294C">
                  <w:pPr>
                    <w:pStyle w:val="BankNormal"/>
                    <w:framePr w:hSpace="180" w:wrap="around" w:vAnchor="page" w:hAnchor="margin" w:y="347"/>
                    <w:spacing w:after="0"/>
                    <w:jc w:val="both"/>
                    <w:rPr>
                      <w:i/>
                      <w:iCs/>
                      <w:szCs w:val="24"/>
                      <w:lang w:val="ro-RO"/>
                    </w:rPr>
                  </w:pPr>
                </w:p>
                <w:p w:rsidR="00C764F7" w:rsidRPr="00C00499" w:rsidRDefault="00C764F7" w:rsidP="0044294C">
                  <w:pPr>
                    <w:framePr w:hSpace="180" w:wrap="around" w:vAnchor="page" w:hAnchor="margin" w:y="347"/>
                    <w:jc w:val="center"/>
                  </w:pPr>
                </w:p>
              </w:tc>
            </w:tr>
            <w:tr w:rsidR="00C764F7"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44294C">
                  <w:pPr>
                    <w:framePr w:hSpace="180" w:wrap="around" w:vAnchor="page" w:hAnchor="margin" w:y="347"/>
                  </w:pPr>
                  <w:r w:rsidRPr="00C00499">
                    <w:t xml:space="preserve">Numărul </w:t>
                  </w:r>
                  <w:r>
                    <w:t xml:space="preserve"> procedurii de achiziție______________din_________</w:t>
                  </w:r>
                </w:p>
              </w:tc>
            </w:tr>
            <w:tr w:rsidR="00C764F7"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764F7" w:rsidRPr="00C00499" w:rsidRDefault="00C764F7" w:rsidP="0044294C">
                  <w:pPr>
                    <w:framePr w:hSpace="180" w:wrap="around" w:vAnchor="page" w:hAnchor="margin" w:y="347"/>
                  </w:pPr>
                  <w:r w:rsidRPr="00C00499">
                    <w:t xml:space="preserve">Denumirea </w:t>
                  </w:r>
                  <w:r>
                    <w:t xml:space="preserve"> procedurii de achiziție</w:t>
                  </w:r>
                  <w:r w:rsidRPr="00C00499">
                    <w:t>:</w:t>
                  </w:r>
                </w:p>
              </w:tc>
            </w:tr>
            <w:tr w:rsidR="00C764F7" w:rsidRPr="00C00499" w:rsidTr="00AE077C">
              <w:trPr>
                <w:trHeight w:val="567"/>
              </w:trPr>
              <w:tc>
                <w:tcPr>
                  <w:tcW w:w="12348" w:type="dxa"/>
                  <w:gridSpan w:val="11"/>
                  <w:shd w:val="clear" w:color="auto" w:fill="auto"/>
                </w:tcPr>
                <w:p w:rsidR="00C764F7" w:rsidRPr="00C00499" w:rsidRDefault="00C764F7" w:rsidP="0044294C">
                  <w:pPr>
                    <w:framePr w:hSpace="180" w:wrap="around" w:vAnchor="page" w:hAnchor="margin" w:y="347"/>
                  </w:pPr>
                </w:p>
              </w:tc>
              <w:tc>
                <w:tcPr>
                  <w:tcW w:w="1962" w:type="dxa"/>
                  <w:gridSpan w:val="6"/>
                </w:tcPr>
                <w:p w:rsidR="00C764F7" w:rsidRPr="00C00499" w:rsidRDefault="00C764F7" w:rsidP="0044294C">
                  <w:pPr>
                    <w:framePr w:hSpace="180" w:wrap="around" w:vAnchor="page" w:hAnchor="margin" w:y="347"/>
                  </w:pPr>
                </w:p>
              </w:tc>
            </w:tr>
            <w:tr w:rsidR="00C764F7"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Suma</w:t>
                  </w:r>
                </w:p>
                <w:p w:rsidR="00C764F7" w:rsidRPr="0028367D" w:rsidRDefault="00C764F7" w:rsidP="0044294C">
                  <w:pPr>
                    <w:framePr w:hSpace="180" w:wrap="around" w:vAnchor="page" w:hAnchor="margin" w:y="347"/>
                    <w:jc w:val="center"/>
                    <w:rPr>
                      <w:b/>
                      <w:sz w:val="20"/>
                    </w:rPr>
                  </w:pPr>
                  <w:r w:rsidRPr="0028367D">
                    <w:rPr>
                      <w:b/>
                      <w:sz w:val="20"/>
                    </w:rPr>
                    <w:t>fără</w:t>
                  </w:r>
                </w:p>
                <w:p w:rsidR="00C764F7" w:rsidRPr="0028367D" w:rsidRDefault="00C764F7" w:rsidP="0044294C">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764F7" w:rsidRPr="0028367D" w:rsidRDefault="00C764F7" w:rsidP="0044294C">
                  <w:pPr>
                    <w:framePr w:hSpace="180" w:wrap="around" w:vAnchor="page" w:hAnchor="margin" w:y="347"/>
                    <w:jc w:val="center"/>
                    <w:rPr>
                      <w:b/>
                      <w:sz w:val="20"/>
                    </w:rPr>
                  </w:pPr>
                  <w:r w:rsidRPr="0028367D">
                    <w:rPr>
                      <w:b/>
                      <w:sz w:val="20"/>
                    </w:rPr>
                    <w:t>Suma</w:t>
                  </w:r>
                </w:p>
                <w:p w:rsidR="00C764F7" w:rsidRPr="0028367D" w:rsidRDefault="00C764F7" w:rsidP="0044294C">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C764F7" w:rsidRPr="0028367D" w:rsidRDefault="00C764F7" w:rsidP="0044294C">
                  <w:pPr>
                    <w:framePr w:hSpace="180" w:wrap="around" w:vAnchor="page" w:hAnchor="margin" w:y="347"/>
                    <w:jc w:val="center"/>
                    <w:rPr>
                      <w:b/>
                      <w:sz w:val="20"/>
                      <w:szCs w:val="28"/>
                    </w:rPr>
                  </w:pPr>
                  <w:r w:rsidRPr="0028367D">
                    <w:rPr>
                      <w:b/>
                      <w:sz w:val="20"/>
                      <w:szCs w:val="28"/>
                    </w:rPr>
                    <w:t xml:space="preserve">Termenul de </w:t>
                  </w:r>
                </w:p>
                <w:p w:rsidR="00C764F7" w:rsidRPr="0028367D" w:rsidRDefault="00C764F7" w:rsidP="0044294C">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C764F7" w:rsidRPr="006C1FA2" w:rsidRDefault="00C764F7" w:rsidP="0044294C">
                  <w:pPr>
                    <w:framePr w:hSpace="180" w:wrap="around" w:vAnchor="page" w:hAnchor="margin" w:y="347"/>
                    <w:rPr>
                      <w:b/>
                      <w:sz w:val="20"/>
                      <w:szCs w:val="28"/>
                    </w:rPr>
                  </w:pPr>
                  <w:r w:rsidRPr="0028367D">
                    <w:rPr>
                      <w:b/>
                      <w:sz w:val="20"/>
                      <w:szCs w:val="28"/>
                    </w:rPr>
                    <w:t>Clasificație bugetară (IBAN)</w:t>
                  </w:r>
                </w:p>
              </w:tc>
            </w:tr>
            <w:tr w:rsidR="00C764F7"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C764F7" w:rsidRPr="0028367D" w:rsidRDefault="00C764F7" w:rsidP="0044294C">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C764F7" w:rsidRPr="006C1FA2" w:rsidRDefault="00C764F7" w:rsidP="0044294C">
                  <w:pPr>
                    <w:framePr w:hSpace="180" w:wrap="around" w:vAnchor="page" w:hAnchor="margin" w:y="347"/>
                    <w:jc w:val="center"/>
                    <w:rPr>
                      <w:sz w:val="20"/>
                    </w:rPr>
                  </w:pPr>
                  <w:r>
                    <w:rPr>
                      <w:sz w:val="20"/>
                    </w:rPr>
                    <w:t>10</w:t>
                  </w:r>
                </w:p>
              </w:tc>
            </w:tr>
            <w:tr w:rsidR="00C764F7"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C764F7" w:rsidRPr="0028367D" w:rsidRDefault="00C764F7"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764F7" w:rsidRPr="0028367D" w:rsidRDefault="00C764F7"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764F7" w:rsidRPr="006C1FA2" w:rsidRDefault="00C764F7" w:rsidP="0044294C">
                  <w:pPr>
                    <w:framePr w:hSpace="180" w:wrap="around" w:vAnchor="page" w:hAnchor="margin" w:y="347"/>
                    <w:rPr>
                      <w:sz w:val="20"/>
                    </w:rPr>
                  </w:pPr>
                </w:p>
              </w:tc>
            </w:tr>
            <w:tr w:rsidR="00485F15" w:rsidRPr="006C1FA2" w:rsidTr="00CC375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r>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85F15" w:rsidRPr="003F25B1" w:rsidRDefault="00485F15" w:rsidP="0044294C">
                  <w:pPr>
                    <w:framePr w:hSpace="180" w:wrap="around" w:vAnchor="page" w:hAnchor="margin" w:y="347"/>
                    <w:jc w:val="center"/>
                    <w:rPr>
                      <w:lang w:val="en-US"/>
                    </w:rPr>
                  </w:pPr>
                  <w:r w:rsidRPr="003F25B1">
                    <w:rPr>
                      <w:lang w:val="en-US"/>
                    </w:rPr>
                    <w:t>Analizator FIA8000, Getein Biotech Inc.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r>
                    <w:rPr>
                      <w:color w:val="000000"/>
                    </w:rPr>
                    <w:t>teste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85F15" w:rsidRDefault="0046160A" w:rsidP="0044294C">
                  <w:pPr>
                    <w:framePr w:hSpace="180" w:wrap="around" w:vAnchor="page" w:hAnchor="margin" w:y="347"/>
                    <w:jc w:val="center"/>
                  </w:pPr>
                  <w:r>
                    <w:t>2500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CC375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r>
                    <w:rPr>
                      <w:sz w:val="20"/>
                    </w:rPr>
                    <w:t>1</w:t>
                  </w:r>
                </w:p>
              </w:tc>
              <w:tc>
                <w:tcPr>
                  <w:tcW w:w="2923" w:type="dxa"/>
                  <w:gridSpan w:val="2"/>
                  <w:tcBorders>
                    <w:top w:val="nil"/>
                    <w:left w:val="single" w:sz="4" w:space="0" w:color="auto"/>
                    <w:bottom w:val="single" w:sz="4" w:space="0" w:color="auto"/>
                    <w:right w:val="single" w:sz="4" w:space="0" w:color="auto"/>
                  </w:tcBorders>
                  <w:shd w:val="clear" w:color="auto" w:fill="auto"/>
                </w:tcPr>
                <w:p w:rsidR="00485F15" w:rsidRPr="00064898" w:rsidRDefault="00485F15" w:rsidP="0044294C">
                  <w:pPr>
                    <w:framePr w:hSpace="180" w:wrap="around" w:vAnchor="page" w:hAnchor="margin" w:y="347"/>
                    <w:jc w:val="center"/>
                    <w:rPr>
                      <w:lang w:val="en-US"/>
                    </w:rPr>
                  </w:pPr>
                  <w:r w:rsidRPr="00064898">
                    <w:rPr>
                      <w:lang w:val="en-US"/>
                    </w:rPr>
                    <w:t>Analizator FIA8000, Getein Biotech Inc.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r>
                    <w:rPr>
                      <w:color w:val="000000"/>
                    </w:rPr>
                    <w:t>teste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85F15" w:rsidRDefault="0046160A" w:rsidP="0044294C">
                  <w:pPr>
                    <w:framePr w:hSpace="180" w:wrap="around" w:vAnchor="page" w:hAnchor="margin" w:y="347"/>
                    <w:jc w:val="center"/>
                  </w:pPr>
                  <w:r>
                    <w:t>2500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CC375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r>
                    <w:rPr>
                      <w:sz w:val="20"/>
                    </w:rPr>
                    <w:t>1</w:t>
                  </w:r>
                </w:p>
              </w:tc>
              <w:tc>
                <w:tcPr>
                  <w:tcW w:w="2923" w:type="dxa"/>
                  <w:gridSpan w:val="2"/>
                  <w:tcBorders>
                    <w:top w:val="nil"/>
                    <w:left w:val="single" w:sz="4" w:space="0" w:color="auto"/>
                    <w:bottom w:val="single" w:sz="4" w:space="0" w:color="auto"/>
                    <w:right w:val="single" w:sz="4" w:space="0" w:color="auto"/>
                  </w:tcBorders>
                  <w:shd w:val="clear" w:color="auto" w:fill="auto"/>
                </w:tcPr>
                <w:p w:rsidR="00485F15" w:rsidRPr="00064898" w:rsidRDefault="00485F15" w:rsidP="0044294C">
                  <w:pPr>
                    <w:framePr w:hSpace="180" w:wrap="around" w:vAnchor="page" w:hAnchor="margin" w:y="347"/>
                    <w:jc w:val="center"/>
                    <w:rPr>
                      <w:lang w:val="en-US"/>
                    </w:rPr>
                  </w:pPr>
                  <w:r w:rsidRPr="00064898">
                    <w:rPr>
                      <w:lang w:val="en-US"/>
                    </w:rPr>
                    <w:t>Analizator FIA8000, Getein Biotech Inc.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r>
                    <w:rPr>
                      <w:color w:val="000000"/>
                    </w:rPr>
                    <w:t>teste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85F15" w:rsidRDefault="0046160A" w:rsidP="0044294C">
                  <w:pPr>
                    <w:framePr w:hSpace="180" w:wrap="around" w:vAnchor="page" w:hAnchor="margin" w:y="347"/>
                    <w:jc w:val="center"/>
                  </w:pPr>
                  <w: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b/>
                      <w:sz w:val="20"/>
                    </w:rPr>
                  </w:pPr>
                  <w:r w:rsidRPr="0028367D">
                    <w:rPr>
                      <w:b/>
                      <w:sz w:val="20"/>
                    </w:rPr>
                    <w:t>TOTAL</w:t>
                  </w:r>
                  <w:r>
                    <w:rPr>
                      <w:b/>
                      <w:sz w:val="20"/>
                    </w:rPr>
                    <w:t xml:space="preserve"> lot nr.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5C6E8A">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r>
                    <w:rPr>
                      <w:sz w:val="20"/>
                    </w:rPr>
                    <w:t>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r w:rsidRPr="00064898">
                    <w:rPr>
                      <w:color w:val="000000"/>
                      <w:lang w:val="en-US"/>
                    </w:rPr>
                    <w:t>Analizator de imunol</w:t>
                  </w:r>
                  <w:r w:rsidR="0046160A">
                    <w:rPr>
                      <w:color w:val="000000"/>
                      <w:lang w:val="en-US"/>
                    </w:rPr>
                    <w:t>ogie prin fluorescență AFIAS -1</w:t>
                  </w:r>
                  <w:r w:rsidRPr="00064898">
                    <w:rPr>
                      <w:color w:val="000000"/>
                      <w:lang w:val="en-US"/>
                    </w:rPr>
                    <w:t xml:space="preserve">, Boditech Med Inc. </w:t>
                  </w:r>
                  <w:r>
                    <w:rPr>
                      <w:color w:val="000000"/>
                    </w:rPr>
                    <w:t>Korea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p>
                <w:p w:rsidR="00485F15" w:rsidRDefault="00485F15" w:rsidP="0044294C">
                  <w:pPr>
                    <w:framePr w:hSpace="180" w:wrap="around" w:vAnchor="page" w:hAnchor="margin" w:y="347"/>
                    <w:jc w:val="center"/>
                    <w:rPr>
                      <w:color w:val="000000"/>
                    </w:rPr>
                  </w:pPr>
                  <w:r>
                    <w:rPr>
                      <w:color w:val="000000"/>
                    </w:rPr>
                    <w:t>teste</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pPr>
                </w:p>
                <w:p w:rsidR="00485F15" w:rsidRDefault="0046160A" w:rsidP="0044294C">
                  <w:pPr>
                    <w:framePr w:hSpace="180" w:wrap="around" w:vAnchor="page" w:hAnchor="margin" w:y="347"/>
                    <w:jc w:val="center"/>
                  </w:pPr>
                  <w:r>
                    <w:t>1200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5C6E8A">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85F15" w:rsidRPr="0046160A" w:rsidRDefault="0046160A" w:rsidP="0046160A">
                  <w:pPr>
                    <w:framePr w:hSpace="180" w:wrap="around" w:vAnchor="page" w:hAnchor="margin" w:y="347"/>
                    <w:rPr>
                      <w:b/>
                      <w:color w:val="000000"/>
                      <w:sz w:val="20"/>
                    </w:rPr>
                  </w:pPr>
                  <w:r w:rsidRPr="0046160A">
                    <w:rPr>
                      <w:b/>
                      <w:color w:val="000000"/>
                      <w:sz w:val="20"/>
                    </w:rPr>
                    <w:t>TOTAL lot nr. 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5C6E8A">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6160A" w:rsidP="0044294C">
                  <w:pPr>
                    <w:framePr w:hSpace="180" w:wrap="around" w:vAnchor="page" w:hAnchor="margin" w:y="347"/>
                    <w:rPr>
                      <w:sz w:val="20"/>
                    </w:rPr>
                  </w:pPr>
                  <w:r>
                    <w:rPr>
                      <w:sz w:val="20"/>
                    </w:rPr>
                    <w:t>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6160A" w:rsidRDefault="0046160A" w:rsidP="0046160A">
                  <w:pPr>
                    <w:jc w:val="center"/>
                    <w:rPr>
                      <w:color w:val="000000"/>
                      <w:sz w:val="22"/>
                      <w:szCs w:val="22"/>
                    </w:rPr>
                  </w:pPr>
                  <w:r w:rsidRPr="0046160A">
                    <w:rPr>
                      <w:color w:val="000000"/>
                      <w:szCs w:val="22"/>
                    </w:rPr>
                    <w:t>Thromboelastograf</w:t>
                  </w:r>
                  <w:r>
                    <w:rPr>
                      <w:color w:val="000000"/>
                      <w:sz w:val="22"/>
                      <w:szCs w:val="22"/>
                    </w:rPr>
                    <w:t xml:space="preserve"> UDT 5000</w:t>
                  </w:r>
                </w:p>
                <w:p w:rsidR="00485F15" w:rsidRDefault="00485F15" w:rsidP="0044294C">
                  <w:pPr>
                    <w:framePr w:hSpace="180" w:wrap="around" w:vAnchor="page" w:hAnchor="margin" w:y="347"/>
                    <w:jc w:val="center"/>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rPr>
                      <w:color w:val="000000"/>
                    </w:rPr>
                  </w:pPr>
                </w:p>
                <w:p w:rsidR="00485F15" w:rsidRDefault="00485F15" w:rsidP="0044294C">
                  <w:pPr>
                    <w:framePr w:hSpace="180" w:wrap="around" w:vAnchor="page" w:hAnchor="margin" w:y="347"/>
                    <w:jc w:val="center"/>
                    <w:rPr>
                      <w:color w:val="000000"/>
                    </w:rPr>
                  </w:pPr>
                  <w:r>
                    <w:rPr>
                      <w:color w:val="000000"/>
                    </w:rPr>
                    <w:t>set</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85F15" w:rsidRDefault="00485F15" w:rsidP="0044294C">
                  <w:pPr>
                    <w:framePr w:hSpace="180" w:wrap="around" w:vAnchor="page" w:hAnchor="margin" w:y="347"/>
                    <w:jc w:val="center"/>
                  </w:pPr>
                </w:p>
                <w:p w:rsidR="00485F15" w:rsidRDefault="0046160A" w:rsidP="0044294C">
                  <w:pPr>
                    <w:framePr w:hSpace="180" w:wrap="around" w:vAnchor="page" w:hAnchor="margin" w:y="347"/>
                    <w:jc w:val="center"/>
                  </w:pPr>
                  <w:r>
                    <w:t>350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b/>
                      <w:sz w:val="20"/>
                    </w:rPr>
                  </w:pPr>
                  <w:r>
                    <w:rPr>
                      <w:b/>
                      <w:sz w:val="20"/>
                    </w:rPr>
                    <w:t xml:space="preserve">Total lot nr. </w:t>
                  </w:r>
                  <w:r w:rsidR="0046160A">
                    <w:rPr>
                      <w:b/>
                      <w:sz w:val="20"/>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28367D" w:rsidRDefault="00485F15" w:rsidP="0044294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5F15" w:rsidRPr="006C1FA2" w:rsidRDefault="00485F15" w:rsidP="0044294C">
                  <w:pPr>
                    <w:framePr w:hSpace="180" w:wrap="around" w:vAnchor="page" w:hAnchor="margin" w:y="347"/>
                    <w:rPr>
                      <w:sz w:val="20"/>
                    </w:rPr>
                  </w:pPr>
                </w:p>
              </w:tc>
            </w:tr>
            <w:tr w:rsidR="00485F15"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485F15" w:rsidRPr="0028367D" w:rsidRDefault="00485F15" w:rsidP="0044294C">
                  <w:pPr>
                    <w:framePr w:hSpace="180" w:wrap="around" w:vAnchor="page" w:hAnchor="margin" w:y="347"/>
                    <w:tabs>
                      <w:tab w:val="left" w:pos="6120"/>
                    </w:tabs>
                    <w:rPr>
                      <w:sz w:val="20"/>
                    </w:rPr>
                  </w:pPr>
                </w:p>
                <w:p w:rsidR="00485F15" w:rsidRPr="0028367D" w:rsidRDefault="00485F15" w:rsidP="0044294C">
                  <w:pPr>
                    <w:framePr w:hSpace="180" w:wrap="around" w:vAnchor="page" w:hAnchor="margin" w:y="347"/>
                    <w:rPr>
                      <w:sz w:val="20"/>
                    </w:rPr>
                  </w:pPr>
                  <w:r w:rsidRPr="0028367D">
                    <w:rPr>
                      <w:sz w:val="20"/>
                    </w:rPr>
                    <w:t>Semnat:_______________ Numele, Prenumele:_____________________________ În calitate de: ______________</w:t>
                  </w:r>
                </w:p>
                <w:p w:rsidR="00485F15" w:rsidRPr="0028367D" w:rsidRDefault="00485F15" w:rsidP="0044294C">
                  <w:pPr>
                    <w:framePr w:hSpace="180" w:wrap="around" w:vAnchor="page" w:hAnchor="margin" w:y="347"/>
                    <w:rPr>
                      <w:sz w:val="20"/>
                    </w:rPr>
                  </w:pPr>
                </w:p>
                <w:p w:rsidR="00485F15" w:rsidRPr="0028367D" w:rsidRDefault="00485F15" w:rsidP="0044294C">
                  <w:pPr>
                    <w:framePr w:hSpace="180" w:wrap="around" w:vAnchor="page" w:hAnchor="margin" w:y="347"/>
                    <w:rPr>
                      <w:bCs/>
                      <w:iCs/>
                      <w:sz w:val="20"/>
                    </w:rPr>
                  </w:pPr>
                  <w:r w:rsidRPr="0028367D">
                    <w:rPr>
                      <w:bCs/>
                      <w:iCs/>
                      <w:sz w:val="20"/>
                    </w:rPr>
                    <w:lastRenderedPageBreak/>
                    <w:t>Ofertantul: _______________________ Adresa: ________________________________________________________</w:t>
                  </w:r>
                </w:p>
              </w:tc>
              <w:tc>
                <w:tcPr>
                  <w:tcW w:w="1257" w:type="dxa"/>
                  <w:gridSpan w:val="3"/>
                  <w:tcBorders>
                    <w:top w:val="single" w:sz="4" w:space="0" w:color="auto"/>
                  </w:tcBorders>
                </w:tcPr>
                <w:p w:rsidR="00485F15" w:rsidRPr="006C1FA2" w:rsidRDefault="00485F15" w:rsidP="0044294C">
                  <w:pPr>
                    <w:framePr w:hSpace="180" w:wrap="around" w:vAnchor="page" w:hAnchor="margin" w:y="347"/>
                    <w:tabs>
                      <w:tab w:val="left" w:pos="6120"/>
                    </w:tabs>
                    <w:rPr>
                      <w:sz w:val="20"/>
                    </w:rPr>
                  </w:pPr>
                </w:p>
              </w:tc>
              <w:tc>
                <w:tcPr>
                  <w:tcW w:w="1257" w:type="dxa"/>
                  <w:gridSpan w:val="3"/>
                  <w:tcBorders>
                    <w:top w:val="single" w:sz="4" w:space="0" w:color="auto"/>
                  </w:tcBorders>
                </w:tcPr>
                <w:p w:rsidR="00485F15" w:rsidRPr="0028367D" w:rsidRDefault="00485F15" w:rsidP="0044294C">
                  <w:pPr>
                    <w:framePr w:hSpace="180" w:wrap="around" w:vAnchor="page" w:hAnchor="margin" w:y="347"/>
                    <w:tabs>
                      <w:tab w:val="left" w:pos="6120"/>
                    </w:tabs>
                    <w:rPr>
                      <w:sz w:val="20"/>
                    </w:rPr>
                  </w:pPr>
                </w:p>
              </w:tc>
            </w:tr>
            <w:tr w:rsidR="00485F15" w:rsidRPr="00C00499" w:rsidTr="00AE077C">
              <w:trPr>
                <w:gridAfter w:val="15"/>
                <w:wAfter w:w="12348" w:type="dxa"/>
                <w:trHeight w:val="397"/>
              </w:trPr>
              <w:tc>
                <w:tcPr>
                  <w:tcW w:w="1962" w:type="dxa"/>
                  <w:gridSpan w:val="2"/>
                  <w:tcBorders>
                    <w:top w:val="single" w:sz="4" w:space="0" w:color="auto"/>
                  </w:tcBorders>
                </w:tcPr>
                <w:p w:rsidR="00485F15" w:rsidRPr="00C00499" w:rsidRDefault="00485F15" w:rsidP="0044294C">
                  <w:pPr>
                    <w:framePr w:hSpace="180" w:wrap="around" w:vAnchor="page" w:hAnchor="margin" w:y="347"/>
                    <w:tabs>
                      <w:tab w:val="left" w:pos="6120"/>
                    </w:tabs>
                  </w:pPr>
                </w:p>
              </w:tc>
            </w:tr>
          </w:tbl>
          <w:p w:rsidR="00C764F7" w:rsidRPr="00C00499" w:rsidRDefault="00C764F7" w:rsidP="00144419">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EE5661" w:rsidP="0022594E">
            <w:pPr>
              <w:pStyle w:val="ab"/>
              <w:ind w:left="1134"/>
              <w:rPr>
                <w:b w:val="0"/>
                <w:lang w:val="ro-RO"/>
              </w:rPr>
            </w:pPr>
            <w:r w:rsidRPr="00EE5661">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93F8F" w:rsidRDefault="00B93F8F"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fillcolor="window">
                              <v:imagedata r:id="rId12" o:title=""/>
                            </v:shape>
                            <o:OLEObject Type="Embed" ProgID="Word.Picture.8" ShapeID="_x0000_i1025" DrawAspect="Content" ObjectID="_1660991181" r:id="rId13"/>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DF045E">
            <w:pPr>
              <w:spacing w:line="360" w:lineRule="auto"/>
              <w:rPr>
                <w:b/>
                <w:i/>
                <w:sz w:val="28"/>
                <w:szCs w:val="28"/>
              </w:rPr>
            </w:pPr>
            <w:r w:rsidRPr="00C00499">
              <w:rPr>
                <w:b/>
                <w:sz w:val="28"/>
                <w:szCs w:val="28"/>
              </w:rPr>
              <w:t xml:space="preserve">de achiziţionare </w:t>
            </w:r>
            <w:r w:rsidR="00DF045E">
              <w:rPr>
                <w:b/>
                <w:sz w:val="28"/>
                <w:szCs w:val="28"/>
              </w:rPr>
              <w:t xml:space="preserve">a </w:t>
            </w:r>
            <w:r w:rsidR="007C73DB">
              <w:rPr>
                <w:b/>
                <w:sz w:val="28"/>
                <w:szCs w:val="28"/>
              </w:rPr>
              <w:t>Reactivelor</w:t>
            </w:r>
            <w:r w:rsidR="00FB1BB9">
              <w:rPr>
                <w:b/>
                <w:sz w:val="28"/>
                <w:szCs w:val="28"/>
              </w:rPr>
              <w:t xml:space="preserve"> de laborator</w:t>
            </w:r>
            <w:r w:rsidR="000E797D">
              <w:rPr>
                <w:b/>
                <w:sz w:val="28"/>
                <w:szCs w:val="28"/>
              </w:rPr>
              <w:t xml:space="preserve"> </w:t>
            </w:r>
            <w:r w:rsidR="0014604D">
              <w:rPr>
                <w:b/>
                <w:sz w:val="28"/>
                <w:szCs w:val="28"/>
              </w:rPr>
              <w:t>5</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w:t>
            </w:r>
            <w:r w:rsidR="00DF045E">
              <w:rPr>
                <w:b/>
                <w:sz w:val="28"/>
                <w:szCs w:val="28"/>
              </w:rPr>
              <w:t>336</w:t>
            </w:r>
            <w:r w:rsidR="007C73DB">
              <w:rPr>
                <w:b/>
                <w:sz w:val="28"/>
                <w:szCs w:val="28"/>
              </w:rPr>
              <w:t>00000-6</w:t>
            </w:r>
            <w:r w:rsidRPr="00C00499">
              <w:rPr>
                <w:b/>
                <w:sz w:val="28"/>
                <w:szCs w:val="28"/>
              </w:rPr>
              <w:t>___</w:t>
            </w:r>
          </w:p>
          <w:p w:rsidR="00285830" w:rsidRPr="00C00499" w:rsidRDefault="00285830" w:rsidP="0022594E">
            <w:pPr>
              <w:tabs>
                <w:tab w:val="center" w:pos="-6663"/>
                <w:tab w:val="right" w:pos="9531"/>
              </w:tabs>
              <w:jc w:val="both"/>
            </w:pPr>
          </w:p>
          <w:p w:rsidR="00285830" w:rsidRPr="00C00499" w:rsidRDefault="00DF045E" w:rsidP="0022594E">
            <w:pPr>
              <w:tabs>
                <w:tab w:val="center" w:pos="-6663"/>
                <w:tab w:val="right" w:pos="9531"/>
              </w:tabs>
              <w:jc w:val="both"/>
              <w:rPr>
                <w:sz w:val="28"/>
                <w:szCs w:val="28"/>
              </w:rPr>
            </w:pPr>
            <w:r>
              <w:rPr>
                <w:sz w:val="28"/>
                <w:szCs w:val="28"/>
              </w:rPr>
              <w:t>“___”_________20</w:t>
            </w:r>
            <w:r w:rsidR="00FB1BB9">
              <w:rPr>
                <w:sz w:val="28"/>
                <w:szCs w:val="28"/>
              </w:rPr>
              <w:t>20</w:t>
            </w:r>
            <w:r w:rsidR="00285830" w:rsidRPr="00C00499">
              <w:rPr>
                <w:sz w:val="28"/>
                <w:szCs w:val="28"/>
              </w:rPr>
              <w:tab/>
              <w:t>_____</w:t>
            </w:r>
            <w:r>
              <w:rPr>
                <w:sz w:val="28"/>
                <w:szCs w:val="28"/>
              </w:rPr>
              <w:t>Chișinău</w:t>
            </w:r>
            <w:r w:rsidR="00285830" w:rsidRPr="00C00499">
              <w:rPr>
                <w:sz w:val="28"/>
                <w:szCs w:val="28"/>
              </w:rPr>
              <w:t>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w:t>
            </w:r>
            <w:r w:rsidR="00DF045E">
              <w:rPr>
                <w:b/>
              </w:rPr>
              <w:t>IMSP Instututul de Medicină Urgentă_</w:t>
            </w:r>
            <w:r w:rsidRPr="00C00499">
              <w:rPr>
                <w:b/>
              </w:rPr>
              <w:t>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w:t>
            </w:r>
            <w:r w:rsidR="00DF045E">
              <w:rPr>
                <w:b/>
              </w:rPr>
              <w:t>Mihail Ciocanu</w:t>
            </w:r>
            <w:r w:rsidRPr="00C00499">
              <w:rPr>
                <w:b/>
              </w:rPr>
              <w:t>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DF045E">
              <w:rPr>
                <w:b/>
              </w:rPr>
              <w:t>_</w:t>
            </w:r>
            <w:r w:rsidRPr="00C00499">
              <w:rPr>
                <w:b/>
              </w:rPr>
              <w:t>_</w:t>
            </w:r>
            <w:r w:rsidR="00DF045E">
              <w:rPr>
                <w:b/>
              </w:rPr>
              <w:t>regulamentului__</w:t>
            </w:r>
            <w:r w:rsidRPr="00C00499">
              <w:rPr>
                <w:b/>
              </w:rPr>
              <w:t>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DF045E" w:rsidP="0022594E">
            <w:r>
              <w:rPr>
                <w:b/>
              </w:rPr>
              <w:t>_1003600152606</w:t>
            </w:r>
            <w:r w:rsidR="00285830" w:rsidRPr="00C00499">
              <w:rPr>
                <w:b/>
              </w:rPr>
              <w:t>_____</w:t>
            </w:r>
            <w:r w:rsidR="00285830"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w:t>
            </w:r>
            <w:r w:rsidR="007C73DB">
              <w:rPr>
                <w:b/>
              </w:rPr>
              <w:t>Reactivelor</w:t>
            </w:r>
            <w:r w:rsidR="00931D28">
              <w:rPr>
                <w:b/>
              </w:rPr>
              <w:t xml:space="preserve"> și consumanilelor</w:t>
            </w:r>
            <w:bookmarkStart w:id="174" w:name="_GoBack"/>
            <w:bookmarkEnd w:id="174"/>
            <w:r w:rsidR="00FB1BB9">
              <w:rPr>
                <w:b/>
              </w:rPr>
              <w:t xml:space="preserve"> de laborator</w:t>
            </w:r>
            <w:r w:rsidR="0014604D">
              <w:rPr>
                <w:b/>
              </w:rPr>
              <w:t xml:space="preserve"> 5</w:t>
            </w:r>
            <w:r w:rsidRPr="00461C18">
              <w:rPr>
                <w:b/>
              </w:rPr>
              <w:t>_</w:t>
            </w:r>
            <w:r w:rsidRPr="00C00499">
              <w:t>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w:t>
            </w:r>
            <w:r w:rsidR="00461C18">
              <w:t xml:space="preserve"> de tip __Licitație deschisă</w:t>
            </w:r>
            <w:r w:rsidRPr="00CC390D">
              <w:t xml:space="preserve">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461C18">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r w:rsidR="00461C18">
              <w:t xml:space="preserve"> 022 250 809</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032758">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2A" w:rsidRDefault="00242F2A" w:rsidP="00B41118">
      <w:r>
        <w:separator/>
      </w:r>
    </w:p>
  </w:endnote>
  <w:endnote w:type="continuationSeparator" w:id="1">
    <w:p w:rsidR="00242F2A" w:rsidRDefault="00242F2A"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8F" w:rsidRDefault="00EE5661" w:rsidP="00AE077C">
    <w:pPr>
      <w:pStyle w:val="a4"/>
      <w:jc w:val="center"/>
    </w:pPr>
    <w:fldSimple w:instr=" PAGE   \* MERGEFORMAT ">
      <w:r w:rsidR="0014604D">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8F" w:rsidRDefault="00EE5661" w:rsidP="00AE077C">
    <w:pPr>
      <w:pStyle w:val="a4"/>
      <w:jc w:val="center"/>
    </w:pPr>
    <w:fldSimple w:instr=" PAGE   \* MERGEFORMAT ">
      <w:r w:rsidR="0014604D">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8F" w:rsidRDefault="00B93F8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8F" w:rsidRDefault="00B93F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2A" w:rsidRDefault="00242F2A" w:rsidP="00B41118">
      <w:r>
        <w:separator/>
      </w:r>
    </w:p>
  </w:footnote>
  <w:footnote w:type="continuationSeparator" w:id="1">
    <w:p w:rsidR="00242F2A" w:rsidRDefault="00242F2A" w:rsidP="00B41118">
      <w:r>
        <w:continuationSeparator/>
      </w:r>
    </w:p>
  </w:footnote>
  <w:footnote w:id="2">
    <w:p w:rsidR="00B93F8F" w:rsidRPr="00540469" w:rsidRDefault="00B93F8F"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41880"/>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1"/>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9"/>
  </w:num>
  <w:num w:numId="32">
    <w:abstractNumId w:val="40"/>
  </w:num>
  <w:num w:numId="33">
    <w:abstractNumId w:val="8"/>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0"/>
  </w:num>
  <w:num w:numId="43">
    <w:abstractNumId w:val="25"/>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41118"/>
    <w:rsid w:val="00032758"/>
    <w:rsid w:val="000E797D"/>
    <w:rsid w:val="00137968"/>
    <w:rsid w:val="00140A5D"/>
    <w:rsid w:val="00144419"/>
    <w:rsid w:val="0014604D"/>
    <w:rsid w:val="001D4B3D"/>
    <w:rsid w:val="0022594E"/>
    <w:rsid w:val="00236E49"/>
    <w:rsid w:val="002415FE"/>
    <w:rsid w:val="00242F2A"/>
    <w:rsid w:val="00284B1E"/>
    <w:rsid w:val="00285830"/>
    <w:rsid w:val="002F15D4"/>
    <w:rsid w:val="002F415C"/>
    <w:rsid w:val="003153BF"/>
    <w:rsid w:val="003A3F17"/>
    <w:rsid w:val="003A7B42"/>
    <w:rsid w:val="0044294C"/>
    <w:rsid w:val="004459F1"/>
    <w:rsid w:val="0046160A"/>
    <w:rsid w:val="00461C18"/>
    <w:rsid w:val="00477C3D"/>
    <w:rsid w:val="00485F15"/>
    <w:rsid w:val="004F4E68"/>
    <w:rsid w:val="00596390"/>
    <w:rsid w:val="005B4ED3"/>
    <w:rsid w:val="005D1D61"/>
    <w:rsid w:val="00686CC0"/>
    <w:rsid w:val="006875FB"/>
    <w:rsid w:val="0074280A"/>
    <w:rsid w:val="007C73DB"/>
    <w:rsid w:val="007C791F"/>
    <w:rsid w:val="007D47C3"/>
    <w:rsid w:val="008F6D09"/>
    <w:rsid w:val="0093153E"/>
    <w:rsid w:val="00931D28"/>
    <w:rsid w:val="00984DE7"/>
    <w:rsid w:val="00A76B48"/>
    <w:rsid w:val="00AC43BF"/>
    <w:rsid w:val="00AE077C"/>
    <w:rsid w:val="00B35349"/>
    <w:rsid w:val="00B41118"/>
    <w:rsid w:val="00B60351"/>
    <w:rsid w:val="00B6678C"/>
    <w:rsid w:val="00B723AD"/>
    <w:rsid w:val="00B93F8F"/>
    <w:rsid w:val="00C379C8"/>
    <w:rsid w:val="00C563A5"/>
    <w:rsid w:val="00C65F70"/>
    <w:rsid w:val="00C764F7"/>
    <w:rsid w:val="00CA6740"/>
    <w:rsid w:val="00D51DB4"/>
    <w:rsid w:val="00DB25C2"/>
    <w:rsid w:val="00DB4B5E"/>
    <w:rsid w:val="00DF0397"/>
    <w:rsid w:val="00DF045E"/>
    <w:rsid w:val="00E245A4"/>
    <w:rsid w:val="00E54BF2"/>
    <w:rsid w:val="00E56023"/>
    <w:rsid w:val="00EA1F8A"/>
    <w:rsid w:val="00EE5661"/>
    <w:rsid w:val="00F50D1B"/>
    <w:rsid w:val="00F77983"/>
    <w:rsid w:val="00F80BB0"/>
    <w:rsid w:val="00FB1BB9"/>
    <w:rsid w:val="00FB4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classifieritemvaluetitle">
    <w:name w:val="classifier__item__value__title"/>
    <w:basedOn w:val="a1"/>
    <w:rsid w:val="004F4E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hizitii.m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EBE8-6B46-4B6E-8C89-62BBB514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11224</Words>
  <Characters>63977</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Contract3</cp:lastModifiedBy>
  <cp:revision>28</cp:revision>
  <cp:lastPrinted>2018-10-10T11:05:00Z</cp:lastPrinted>
  <dcterms:created xsi:type="dcterms:W3CDTF">2018-10-10T11:05:00Z</dcterms:created>
  <dcterms:modified xsi:type="dcterms:W3CDTF">2020-09-07T10:40:00Z</dcterms:modified>
</cp:coreProperties>
</file>