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8A" w:rsidRPr="004B16DD" w:rsidRDefault="0000038A" w:rsidP="0000038A">
      <w:pPr>
        <w:jc w:val="right"/>
        <w:rPr>
          <w:noProof w:val="0"/>
          <w:sz w:val="22"/>
          <w:szCs w:val="22"/>
          <w:lang w:val="it-IT"/>
        </w:rPr>
      </w:pPr>
      <w:r w:rsidRPr="00A30B00">
        <w:rPr>
          <w:noProof w:val="0"/>
          <w:lang w:val="it-IT"/>
        </w:rPr>
        <w:t>Anexa nr.</w:t>
      </w:r>
      <w:r>
        <w:rPr>
          <w:noProof w:val="0"/>
          <w:lang w:val="it-IT"/>
        </w:rPr>
        <w:t xml:space="preserve"> 2</w:t>
      </w:r>
    </w:p>
    <w:p w:rsidR="0000038A" w:rsidRPr="000F2E99" w:rsidRDefault="0000038A" w:rsidP="0000038A">
      <w:pPr>
        <w:jc w:val="right"/>
        <w:rPr>
          <w:b/>
          <w:noProof w:val="0"/>
          <w:sz w:val="20"/>
          <w:szCs w:val="20"/>
          <w:lang w:val="it-IT"/>
        </w:rPr>
      </w:pPr>
      <w:r w:rsidRPr="000F2E99">
        <w:rPr>
          <w:b/>
          <w:noProof w:val="0"/>
          <w:sz w:val="20"/>
          <w:szCs w:val="20"/>
          <w:lang w:val="it-IT"/>
        </w:rPr>
        <w:t>la Documentația standard nr.115</w:t>
      </w:r>
    </w:p>
    <w:p w:rsidR="0000038A" w:rsidRPr="000F2E99" w:rsidRDefault="0000038A" w:rsidP="0000038A">
      <w:pPr>
        <w:jc w:val="right"/>
        <w:rPr>
          <w:b/>
          <w:noProof w:val="0"/>
          <w:sz w:val="20"/>
          <w:szCs w:val="20"/>
          <w:lang w:val="it-IT"/>
        </w:rPr>
      </w:pPr>
      <w:r w:rsidRPr="000F2E99">
        <w:rPr>
          <w:b/>
          <w:noProof w:val="0"/>
          <w:sz w:val="20"/>
          <w:szCs w:val="20"/>
          <w:lang w:val="it-IT"/>
        </w:rPr>
        <w:t>din 15.09. 2021</w:t>
      </w:r>
    </w:p>
    <w:p w:rsidR="0000038A" w:rsidRPr="00A50D0A" w:rsidRDefault="0000038A" w:rsidP="0000038A">
      <w:pPr>
        <w:spacing w:before="120"/>
        <w:rPr>
          <w:noProof w:val="0"/>
          <w:sz w:val="20"/>
          <w:szCs w:val="20"/>
          <w:lang w:eastAsia="ru-RU"/>
        </w:rPr>
      </w:pPr>
    </w:p>
    <w:p w:rsidR="0000038A" w:rsidRDefault="0000038A" w:rsidP="0000038A">
      <w:pPr>
        <w:pStyle w:val="Style3"/>
        <w:tabs>
          <w:tab w:val="left" w:pos="567"/>
        </w:tabs>
        <w:spacing w:before="0" w:beforeAutospacing="0" w:after="0"/>
        <w:ind w:left="0" w:firstLine="0"/>
        <w:jc w:val="center"/>
        <w:rPr>
          <w:rFonts w:eastAsia="PMingLiU"/>
          <w:lang w:val="it-IT" w:eastAsia="zh-CN"/>
        </w:rPr>
      </w:pPr>
    </w:p>
    <w:p w:rsidR="0000038A" w:rsidRPr="00BE362C" w:rsidRDefault="0000038A" w:rsidP="0000038A">
      <w:pPr>
        <w:spacing w:before="120"/>
        <w:jc w:val="center"/>
        <w:outlineLvl w:val="0"/>
        <w:rPr>
          <w:b/>
          <w:noProof w:val="0"/>
          <w:sz w:val="28"/>
          <w:szCs w:val="28"/>
          <w:lang w:eastAsia="ru-RU"/>
        </w:rPr>
      </w:pPr>
      <w:bookmarkStart w:id="0" w:name="_Hlk77770922"/>
      <w:r w:rsidRPr="00BE362C">
        <w:rPr>
          <w:b/>
          <w:noProof w:val="0"/>
          <w:sz w:val="28"/>
          <w:szCs w:val="28"/>
          <w:lang w:eastAsia="ru-RU"/>
        </w:rPr>
        <w:t>ANUNȚ DE PARTICIPARE</w:t>
      </w:r>
      <w:r>
        <w:rPr>
          <w:b/>
          <w:noProof w:val="0"/>
          <w:sz w:val="28"/>
          <w:szCs w:val="28"/>
          <w:lang w:eastAsia="ru-RU"/>
        </w:rPr>
        <w:t xml:space="preserve"> INCLUSIV PENTRU PROCEDURILE DE PRESELECȚIE</w:t>
      </w:r>
      <w:r w:rsidRPr="009C2F8F">
        <w:rPr>
          <w:b/>
          <w:noProof w:val="0"/>
          <w:sz w:val="28"/>
          <w:szCs w:val="28"/>
          <w:lang w:eastAsia="ru-RU"/>
        </w:rPr>
        <w:t>/PROCEDURILE NEGOCIATE</w:t>
      </w:r>
      <w:bookmarkEnd w:id="0"/>
    </w:p>
    <w:p w:rsidR="0000038A" w:rsidRPr="00BE362C" w:rsidRDefault="0000038A" w:rsidP="0000038A">
      <w:pPr>
        <w:rPr>
          <w:noProof w:val="0"/>
          <w:sz w:val="20"/>
          <w:szCs w:val="20"/>
          <w:lang w:val="it-IT" w:eastAsia="ru-RU"/>
        </w:rPr>
      </w:pPr>
    </w:p>
    <w:p w:rsidR="0000038A" w:rsidRPr="009B20BA" w:rsidRDefault="0000038A" w:rsidP="0000038A">
      <w:pPr>
        <w:jc w:val="center"/>
        <w:rPr>
          <w:b/>
          <w:lang w:val="en-US"/>
        </w:rPr>
      </w:pPr>
      <w:r w:rsidRPr="007A551B">
        <w:rPr>
          <w:b/>
          <w:lang w:val="en-US"/>
        </w:rPr>
        <w:t>achiziționarea reactivelor de laborator</w:t>
      </w:r>
      <w:r>
        <w:rPr>
          <w:b/>
          <w:lang w:val="en-US"/>
        </w:rPr>
        <w:t xml:space="preserve"> pentru 2022 (repetat)</w:t>
      </w:r>
      <w:r w:rsidRPr="007A551B">
        <w:rPr>
          <w:b/>
          <w:lang w:val="en-US"/>
        </w:rPr>
        <w:br/>
        <w:t xml:space="preserve">prin procedura de achiziție    </w:t>
      </w:r>
      <w:r>
        <w:rPr>
          <w:b/>
          <w:lang w:val="en-US"/>
        </w:rPr>
        <w:t>Licitatie publica</w:t>
      </w:r>
    </w:p>
    <w:p w:rsidR="0000038A" w:rsidRPr="007A551B" w:rsidRDefault="0000038A" w:rsidP="001A0CFE">
      <w:pPr>
        <w:numPr>
          <w:ilvl w:val="0"/>
          <w:numId w:val="3"/>
        </w:numPr>
        <w:tabs>
          <w:tab w:val="left" w:pos="284"/>
          <w:tab w:val="right" w:pos="9531"/>
        </w:tabs>
        <w:spacing w:before="120"/>
        <w:ind w:left="284" w:hanging="284"/>
        <w:rPr>
          <w:b/>
          <w:lang w:val="en-US"/>
        </w:rPr>
      </w:pPr>
      <w:r w:rsidRPr="007A551B">
        <w:rPr>
          <w:b/>
          <w:lang w:val="en-US"/>
        </w:rPr>
        <w:t xml:space="preserve">Denumirea autorității contractante: </w:t>
      </w:r>
      <w:r w:rsidRPr="000A5333">
        <w:rPr>
          <w:b/>
          <w:lang w:val="en-US"/>
        </w:rPr>
        <w:t>IMSP AMT Buiucani</w:t>
      </w:r>
    </w:p>
    <w:p w:rsidR="0000038A" w:rsidRPr="007A551B" w:rsidRDefault="0000038A" w:rsidP="001A0CFE">
      <w:pPr>
        <w:numPr>
          <w:ilvl w:val="0"/>
          <w:numId w:val="3"/>
        </w:numPr>
        <w:tabs>
          <w:tab w:val="left" w:pos="284"/>
          <w:tab w:val="right" w:pos="9531"/>
        </w:tabs>
        <w:spacing w:before="120"/>
        <w:ind w:left="284" w:hanging="284"/>
        <w:rPr>
          <w:b/>
        </w:rPr>
      </w:pPr>
      <w:r w:rsidRPr="007A551B">
        <w:rPr>
          <w:b/>
        </w:rPr>
        <w:t xml:space="preserve">IDNO: </w:t>
      </w:r>
      <w:r w:rsidRPr="000A5333">
        <w:rPr>
          <w:b/>
          <w:lang w:val="en-US"/>
        </w:rPr>
        <w:t>1003600153131</w:t>
      </w:r>
    </w:p>
    <w:p w:rsidR="0000038A" w:rsidRPr="007A551B" w:rsidRDefault="0000038A" w:rsidP="001A0CFE">
      <w:pPr>
        <w:numPr>
          <w:ilvl w:val="0"/>
          <w:numId w:val="3"/>
        </w:numPr>
        <w:tabs>
          <w:tab w:val="left" w:pos="284"/>
          <w:tab w:val="right" w:pos="9531"/>
        </w:tabs>
        <w:spacing w:before="120"/>
        <w:ind w:left="284" w:hanging="284"/>
        <w:rPr>
          <w:b/>
          <w:lang w:val="en-US"/>
        </w:rPr>
      </w:pPr>
      <w:r w:rsidRPr="007A551B">
        <w:rPr>
          <w:b/>
          <w:lang w:val="en-US"/>
        </w:rPr>
        <w:t xml:space="preserve">Adresa: </w:t>
      </w:r>
      <w:r w:rsidRPr="000A5333">
        <w:rPr>
          <w:b/>
          <w:lang w:val="en-US"/>
        </w:rPr>
        <w:t>mun. Chisinau, str. I.L. Caragiale 2</w:t>
      </w:r>
    </w:p>
    <w:p w:rsidR="0000038A" w:rsidRPr="007A551B" w:rsidRDefault="0000038A" w:rsidP="001A0CFE">
      <w:pPr>
        <w:numPr>
          <w:ilvl w:val="0"/>
          <w:numId w:val="3"/>
        </w:numPr>
        <w:tabs>
          <w:tab w:val="left" w:pos="284"/>
          <w:tab w:val="right" w:pos="9531"/>
        </w:tabs>
        <w:spacing w:before="120"/>
        <w:ind w:left="284" w:hanging="284"/>
        <w:rPr>
          <w:b/>
          <w:lang w:val="en-US"/>
        </w:rPr>
      </w:pPr>
      <w:r w:rsidRPr="007A551B">
        <w:rPr>
          <w:b/>
          <w:lang w:val="en-US"/>
        </w:rPr>
        <w:t xml:space="preserve">Numărul de telefon/fax: </w:t>
      </w:r>
      <w:r w:rsidRPr="000A5333">
        <w:rPr>
          <w:b/>
          <w:lang w:val="en-US"/>
        </w:rPr>
        <w:t>022741916, 746960</w:t>
      </w:r>
      <w:r>
        <w:rPr>
          <w:b/>
          <w:lang w:val="en-US"/>
        </w:rPr>
        <w:t>, 060430038</w:t>
      </w:r>
    </w:p>
    <w:p w:rsidR="0000038A" w:rsidRPr="001D6A0C" w:rsidRDefault="0000038A" w:rsidP="001A0CFE">
      <w:pPr>
        <w:numPr>
          <w:ilvl w:val="0"/>
          <w:numId w:val="3"/>
        </w:numPr>
        <w:tabs>
          <w:tab w:val="left" w:pos="284"/>
          <w:tab w:val="right" w:pos="9531"/>
        </w:tabs>
        <w:spacing w:before="120"/>
        <w:ind w:left="284" w:hanging="284"/>
        <w:rPr>
          <w:b/>
          <w:lang w:val="pt-BR"/>
        </w:rPr>
      </w:pPr>
      <w:r w:rsidRPr="001D6A0C">
        <w:rPr>
          <w:b/>
          <w:lang w:val="pt-BR"/>
        </w:rPr>
        <w:t>Adresa de e-mail și de internet a autorității contractante: amt.buiucani@mail.ru</w:t>
      </w:r>
    </w:p>
    <w:p w:rsidR="0000038A" w:rsidRPr="001D6A0C" w:rsidRDefault="0000038A" w:rsidP="001A0CFE">
      <w:pPr>
        <w:numPr>
          <w:ilvl w:val="0"/>
          <w:numId w:val="3"/>
        </w:numPr>
        <w:tabs>
          <w:tab w:val="left" w:pos="284"/>
          <w:tab w:val="right" w:pos="9531"/>
        </w:tabs>
        <w:spacing w:before="120"/>
        <w:ind w:left="288" w:hanging="288"/>
        <w:rPr>
          <w:b/>
          <w:lang w:val="pt-BR"/>
        </w:rPr>
      </w:pPr>
      <w:r w:rsidRPr="001D6A0C">
        <w:rPr>
          <w:b/>
          <w:lang w:val="pt-BR"/>
        </w:rPr>
        <w:t xml:space="preserve">Adresa de e-mail sau de internet de la care se va putea obține accesul la documentația de atribuire: </w:t>
      </w:r>
      <w:r w:rsidRPr="001D6A0C">
        <w:rPr>
          <w:b/>
          <w:i/>
          <w:lang w:val="pt-BR"/>
        </w:rPr>
        <w:t>documentația de atribuire este anexată în cadrul procedurii în SIA RSAP</w:t>
      </w:r>
      <w:r w:rsidRPr="001D6A0C">
        <w:rPr>
          <w:b/>
          <w:lang w:val="pt-BR"/>
        </w:rPr>
        <w:t xml:space="preserve"> </w:t>
      </w:r>
    </w:p>
    <w:p w:rsidR="0000038A" w:rsidRPr="001D6A0C" w:rsidRDefault="0000038A" w:rsidP="001A0CFE">
      <w:pPr>
        <w:numPr>
          <w:ilvl w:val="0"/>
          <w:numId w:val="3"/>
        </w:numPr>
        <w:tabs>
          <w:tab w:val="left" w:pos="284"/>
          <w:tab w:val="right" w:pos="9531"/>
        </w:tabs>
        <w:spacing w:before="120"/>
        <w:ind w:left="288" w:hanging="288"/>
        <w:rPr>
          <w:b/>
          <w:lang w:val="pt-BR"/>
        </w:rPr>
      </w:pPr>
      <w:r w:rsidRPr="001D6A0C">
        <w:rPr>
          <w:b/>
          <w:lang w:val="pt-BR"/>
        </w:rPr>
        <w:t>Tipul autorității contractante și obiectul principal de activitate (dacă este cazul, mențiunea că autoritatea contractantă este o autoritate centrală de achiziție sau că achiziția implică o altă formă de achiziție comună): publica</w:t>
      </w:r>
    </w:p>
    <w:p w:rsidR="0000038A" w:rsidRDefault="0000038A" w:rsidP="001A0CFE">
      <w:pPr>
        <w:numPr>
          <w:ilvl w:val="0"/>
          <w:numId w:val="3"/>
        </w:numPr>
        <w:tabs>
          <w:tab w:val="left" w:pos="284"/>
          <w:tab w:val="right" w:pos="426"/>
        </w:tabs>
        <w:spacing w:before="120"/>
        <w:ind w:left="284" w:hanging="284"/>
        <w:rPr>
          <w:b/>
          <w:lang w:val="pt-BR"/>
        </w:rPr>
      </w:pPr>
      <w:r w:rsidRPr="001D6A0C">
        <w:rPr>
          <w:b/>
          <w:lang w:val="pt-BR"/>
        </w:rPr>
        <w:t>Cumpărătorul invită operatorii economici interesați, care îi pot satisface necesitățile, să participe la procedura de achiziție privi</w:t>
      </w:r>
      <w:r>
        <w:rPr>
          <w:b/>
          <w:lang w:val="pt-BR"/>
        </w:rPr>
        <w:t>nd livrarea</w:t>
      </w:r>
      <w:r w:rsidRPr="001D6A0C">
        <w:rPr>
          <w:b/>
          <w:lang w:val="pt-BR"/>
        </w:rPr>
        <w:t xml:space="preserve"> urmă</w:t>
      </w:r>
      <w:r>
        <w:rPr>
          <w:b/>
          <w:lang w:val="pt-BR"/>
        </w:rPr>
        <w:t>toarelor bunuri</w:t>
      </w:r>
      <w:r w:rsidRPr="001D6A0C">
        <w:rPr>
          <w:b/>
          <w:lang w:val="pt-BR"/>
        </w:rPr>
        <w:t>:</w:t>
      </w:r>
    </w:p>
    <w:tbl>
      <w:tblPr>
        <w:tblW w:w="25852" w:type="dxa"/>
        <w:tblInd w:w="-459" w:type="dxa"/>
        <w:tblLayout w:type="fixed"/>
        <w:tblLook w:val="04A0"/>
      </w:tblPr>
      <w:tblGrid>
        <w:gridCol w:w="404"/>
        <w:gridCol w:w="136"/>
        <w:gridCol w:w="23"/>
        <w:gridCol w:w="875"/>
        <w:gridCol w:w="127"/>
        <w:gridCol w:w="2393"/>
        <w:gridCol w:w="257"/>
        <w:gridCol w:w="733"/>
        <w:gridCol w:w="133"/>
        <w:gridCol w:w="17"/>
        <w:gridCol w:w="107"/>
        <w:gridCol w:w="745"/>
        <w:gridCol w:w="168"/>
        <w:gridCol w:w="1980"/>
        <w:gridCol w:w="692"/>
        <w:gridCol w:w="1288"/>
        <w:gridCol w:w="321"/>
        <w:gridCol w:w="960"/>
        <w:gridCol w:w="960"/>
        <w:gridCol w:w="960"/>
        <w:gridCol w:w="960"/>
        <w:gridCol w:w="24"/>
        <w:gridCol w:w="3863"/>
        <w:gridCol w:w="3863"/>
        <w:gridCol w:w="3863"/>
      </w:tblGrid>
      <w:tr w:rsidR="0000038A" w:rsidRPr="0077066E" w:rsidTr="0073477C">
        <w:trPr>
          <w:gridAfter w:val="9"/>
          <w:wAfter w:w="15774" w:type="dxa"/>
          <w:trHeight w:val="567"/>
        </w:trPr>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38A" w:rsidRPr="006246AA" w:rsidRDefault="0000038A" w:rsidP="0073477C">
            <w:pPr>
              <w:shd w:val="clear" w:color="auto" w:fill="FFFFFF" w:themeFill="background1"/>
              <w:spacing w:before="120"/>
              <w:jc w:val="center"/>
              <w:rPr>
                <w:b/>
                <w:noProof w:val="0"/>
                <w:sz w:val="20"/>
                <w:szCs w:val="20"/>
                <w:lang w:val="ru-RU" w:eastAsia="ru-RU"/>
              </w:rPr>
            </w:pPr>
            <w:proofErr w:type="spellStart"/>
            <w:r w:rsidRPr="006246AA">
              <w:rPr>
                <w:b/>
                <w:noProof w:val="0"/>
                <w:sz w:val="20"/>
                <w:szCs w:val="20"/>
                <w:lang w:val="ru-RU" w:eastAsia="ru-RU"/>
              </w:rPr>
              <w:t>Nr</w:t>
            </w:r>
            <w:proofErr w:type="spellEnd"/>
            <w:r w:rsidRPr="006246AA">
              <w:rPr>
                <w:b/>
                <w:noProof w:val="0"/>
                <w:sz w:val="20"/>
                <w:szCs w:val="20"/>
                <w:lang w:val="ru-RU" w:eastAsia="ru-RU"/>
              </w:rPr>
              <w:t xml:space="preserve">. </w:t>
            </w:r>
            <w:proofErr w:type="spellStart"/>
            <w:r w:rsidRPr="006246AA">
              <w:rPr>
                <w:b/>
                <w:noProof w:val="0"/>
                <w:sz w:val="20"/>
                <w:szCs w:val="20"/>
                <w:lang w:val="ru-RU" w:eastAsia="ru-RU"/>
              </w:rPr>
              <w:t>d</w:t>
            </w:r>
            <w:proofErr w:type="spellEnd"/>
            <w:r w:rsidRPr="006246AA">
              <w:rPr>
                <w:b/>
                <w:noProof w:val="0"/>
                <w:sz w:val="20"/>
                <w:szCs w:val="20"/>
                <w:lang w:val="ru-RU" w:eastAsia="ru-RU"/>
              </w:rPr>
              <w:t>/</w:t>
            </w:r>
            <w:proofErr w:type="spellStart"/>
            <w:r w:rsidRPr="006246AA">
              <w:rPr>
                <w:b/>
                <w:noProof w:val="0"/>
                <w:sz w:val="20"/>
                <w:szCs w:val="20"/>
                <w:lang w:val="ru-RU" w:eastAsia="ru-RU"/>
              </w:rPr>
              <w:t>o</w:t>
            </w:r>
            <w:proofErr w:type="spellEnd"/>
          </w:p>
        </w:tc>
        <w:tc>
          <w:tcPr>
            <w:tcW w:w="10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38A" w:rsidRPr="006246AA" w:rsidRDefault="0000038A" w:rsidP="0073477C">
            <w:pPr>
              <w:shd w:val="clear" w:color="auto" w:fill="FFFFFF" w:themeFill="background1"/>
              <w:spacing w:before="120"/>
              <w:jc w:val="center"/>
              <w:rPr>
                <w:b/>
                <w:noProof w:val="0"/>
                <w:sz w:val="20"/>
                <w:szCs w:val="20"/>
                <w:lang w:val="ru-RU" w:eastAsia="ru-RU"/>
              </w:rPr>
            </w:pPr>
            <w:proofErr w:type="spellStart"/>
            <w:r w:rsidRPr="006246AA">
              <w:rPr>
                <w:b/>
                <w:noProof w:val="0"/>
                <w:sz w:val="20"/>
                <w:szCs w:val="20"/>
                <w:lang w:val="ru-RU" w:eastAsia="ru-RU"/>
              </w:rPr>
              <w:t>Cod</w:t>
            </w:r>
            <w:proofErr w:type="spellEnd"/>
            <w:r w:rsidRPr="006246AA">
              <w:rPr>
                <w:b/>
                <w:noProof w:val="0"/>
                <w:sz w:val="20"/>
                <w:szCs w:val="20"/>
                <w:lang w:val="ru-RU" w:eastAsia="ru-RU"/>
              </w:rPr>
              <w:t xml:space="preserve">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00038A" w:rsidRPr="006246AA" w:rsidRDefault="0000038A" w:rsidP="0073477C">
            <w:pPr>
              <w:shd w:val="clear" w:color="auto" w:fill="FFFFFF" w:themeFill="background1"/>
              <w:spacing w:before="120"/>
              <w:jc w:val="center"/>
              <w:rPr>
                <w:b/>
                <w:noProof w:val="0"/>
                <w:sz w:val="20"/>
                <w:szCs w:val="20"/>
                <w:lang w:val="it-IT" w:eastAsia="ru-RU"/>
              </w:rPr>
            </w:pPr>
            <w:r w:rsidRPr="006246AA">
              <w:rPr>
                <w:b/>
                <w:noProof w:val="0"/>
                <w:sz w:val="20"/>
                <w:szCs w:val="20"/>
                <w:lang w:val="it-IT" w:eastAsia="ru-RU"/>
              </w:rPr>
              <w:t>Denumirea bunurilor solicitate</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38A" w:rsidRPr="006246AA" w:rsidRDefault="0000038A" w:rsidP="0073477C">
            <w:pPr>
              <w:shd w:val="clear" w:color="auto" w:fill="FFFFFF" w:themeFill="background1"/>
              <w:spacing w:before="120"/>
              <w:jc w:val="center"/>
              <w:rPr>
                <w:b/>
                <w:noProof w:val="0"/>
                <w:sz w:val="20"/>
                <w:szCs w:val="20"/>
                <w:lang w:val="ru-RU" w:eastAsia="ru-RU"/>
              </w:rPr>
            </w:pPr>
            <w:proofErr w:type="spellStart"/>
            <w:r w:rsidRPr="006246AA">
              <w:rPr>
                <w:b/>
                <w:noProof w:val="0"/>
                <w:sz w:val="20"/>
                <w:szCs w:val="20"/>
                <w:lang w:val="ru-RU" w:eastAsia="ru-RU"/>
              </w:rPr>
              <w:t>Unitatea</w:t>
            </w:r>
            <w:proofErr w:type="spellEnd"/>
            <w:r w:rsidRPr="006246AA">
              <w:rPr>
                <w:b/>
                <w:noProof w:val="0"/>
                <w:sz w:val="20"/>
                <w:szCs w:val="20"/>
                <w:lang w:val="ru-RU" w:eastAsia="ru-RU"/>
              </w:rPr>
              <w:t xml:space="preserve"> </w:t>
            </w:r>
            <w:proofErr w:type="spellStart"/>
            <w:r w:rsidRPr="006246AA">
              <w:rPr>
                <w:b/>
                <w:noProof w:val="0"/>
                <w:sz w:val="20"/>
                <w:szCs w:val="20"/>
                <w:lang w:val="ru-RU" w:eastAsia="ru-RU"/>
              </w:rPr>
              <w:t>măsură</w:t>
            </w:r>
            <w:proofErr w:type="spellEnd"/>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038A" w:rsidRPr="006246AA" w:rsidRDefault="0000038A" w:rsidP="0073477C">
            <w:pPr>
              <w:shd w:val="clear" w:color="auto" w:fill="FFFFFF" w:themeFill="background1"/>
              <w:spacing w:before="120"/>
              <w:jc w:val="center"/>
              <w:rPr>
                <w:b/>
                <w:noProof w:val="0"/>
                <w:sz w:val="20"/>
                <w:szCs w:val="20"/>
                <w:lang w:val="ru-RU" w:eastAsia="ru-RU"/>
              </w:rPr>
            </w:pPr>
            <w:proofErr w:type="spellStart"/>
            <w:r w:rsidRPr="006246AA">
              <w:rPr>
                <w:b/>
                <w:noProof w:val="0"/>
                <w:sz w:val="20"/>
                <w:szCs w:val="20"/>
                <w:lang w:val="ru-RU" w:eastAsia="ru-RU"/>
              </w:rPr>
              <w:t>Cantitatea</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0038A" w:rsidRPr="006246AA" w:rsidRDefault="0000038A" w:rsidP="0073477C">
            <w:pPr>
              <w:shd w:val="clear" w:color="auto" w:fill="FFFFFF" w:themeFill="background1"/>
              <w:spacing w:before="120"/>
              <w:jc w:val="center"/>
              <w:rPr>
                <w:b/>
                <w:noProof w:val="0"/>
                <w:sz w:val="20"/>
                <w:szCs w:val="20"/>
                <w:lang w:val="it-IT" w:eastAsia="ru-RU"/>
              </w:rPr>
            </w:pPr>
            <w:r w:rsidRPr="006246AA">
              <w:rPr>
                <w:b/>
                <w:noProof w:val="0"/>
                <w:sz w:val="20"/>
                <w:szCs w:val="20"/>
                <w:lang w:val="it-IT" w:eastAsia="ru-RU"/>
              </w:rPr>
              <w:t xml:space="preserve">Specificarea tehnică deplină solicitată,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0038A" w:rsidRPr="006246AA" w:rsidRDefault="0000038A" w:rsidP="0073477C">
            <w:pPr>
              <w:shd w:val="clear" w:color="auto" w:fill="FFFFFF" w:themeFill="background1"/>
              <w:spacing w:before="120"/>
              <w:jc w:val="center"/>
              <w:rPr>
                <w:b/>
                <w:noProof w:val="0"/>
                <w:sz w:val="20"/>
                <w:szCs w:val="20"/>
                <w:lang w:val="it-IT" w:eastAsia="ru-RU"/>
              </w:rPr>
            </w:pPr>
            <w:r w:rsidRPr="006246AA">
              <w:rPr>
                <w:b/>
                <w:noProof w:val="0"/>
                <w:sz w:val="20"/>
                <w:szCs w:val="20"/>
                <w:lang w:val="it-IT" w:eastAsia="ru-RU"/>
              </w:rPr>
              <w:t>Valoarea estimată</w:t>
            </w:r>
          </w:p>
        </w:tc>
      </w:tr>
      <w:tr w:rsidR="0000038A" w:rsidRPr="0077066E" w:rsidTr="0073477C">
        <w:tblPrEx>
          <w:tblLook w:val="00A0"/>
        </w:tblPrEx>
        <w:trPr>
          <w:gridAfter w:val="8"/>
          <w:wAfter w:w="15453" w:type="dxa"/>
          <w:trHeight w:val="275"/>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b/>
                <w:lang w:val="en-US"/>
              </w:rPr>
            </w:pPr>
            <w:r>
              <w:rPr>
                <w:b/>
                <w:lang w:val="en-US"/>
              </w:rPr>
              <w:t xml:space="preserve">Lotul 1.  </w:t>
            </w:r>
            <w:r w:rsidRPr="00830A77">
              <w:rPr>
                <w:b/>
                <w:lang w:val="en-US"/>
              </w:rPr>
              <w:t xml:space="preserve">Analizator hematologic automat ADVIA </w:t>
            </w:r>
            <w:r>
              <w:rPr>
                <w:b/>
                <w:lang w:val="en-US"/>
              </w:rPr>
              <w:t>2</w:t>
            </w:r>
            <w:r w:rsidRPr="00830A77">
              <w:rPr>
                <w:b/>
                <w:lang w:val="en-US"/>
              </w:rPr>
              <w:t>120</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270C7F" w:rsidRDefault="0000038A" w:rsidP="0073477C">
            <w:pPr>
              <w:rPr>
                <w:b/>
                <w:bCs/>
                <w:lang w:val="en-US"/>
              </w:rPr>
            </w:pPr>
            <w:r>
              <w:rPr>
                <w:b/>
                <w:bCs/>
                <w:color w:val="000000"/>
                <w:sz w:val="22"/>
                <w:szCs w:val="22"/>
                <w:lang w:val="en-US"/>
              </w:rPr>
              <w:t>378</w:t>
            </w:r>
            <w:r>
              <w:rPr>
                <w:b/>
                <w:bCs/>
                <w:color w:val="000000"/>
                <w:sz w:val="22"/>
                <w:szCs w:val="22"/>
              </w:rPr>
              <w:t>000</w:t>
            </w:r>
            <w:r w:rsidRPr="00270C7F">
              <w:rPr>
                <w:b/>
                <w:bCs/>
                <w:color w:val="000000"/>
                <w:sz w:val="22"/>
                <w:szCs w:val="22"/>
              </w:rPr>
              <w:t>,00</w:t>
            </w:r>
          </w:p>
        </w:tc>
      </w:tr>
      <w:tr w:rsidR="0000038A" w:rsidRPr="00B7487B" w:rsidTr="0073477C">
        <w:tblPrEx>
          <w:tblLook w:val="00A0"/>
        </w:tblPrEx>
        <w:trPr>
          <w:gridAfter w:val="8"/>
          <w:wAfter w:w="15453" w:type="dxa"/>
          <w:trHeight w:val="269"/>
        </w:trPr>
        <w:tc>
          <w:tcPr>
            <w:tcW w:w="404" w:type="dxa"/>
            <w:tcBorders>
              <w:top w:val="single" w:sz="4" w:space="0" w:color="auto"/>
              <w:left w:val="single" w:sz="4" w:space="0" w:color="auto"/>
              <w:bottom w:val="single" w:sz="4" w:space="0" w:color="auto"/>
              <w:right w:val="single" w:sz="4" w:space="0" w:color="auto"/>
            </w:tcBorders>
            <w:vAlign w:val="center"/>
          </w:tcPr>
          <w:p w:rsidR="0000038A" w:rsidRPr="00B7487B" w:rsidRDefault="0000038A" w:rsidP="001A0CFE">
            <w:pPr>
              <w:pStyle w:val="a"/>
              <w:numPr>
                <w:ilvl w:val="0"/>
                <w:numId w:val="5"/>
              </w:numPr>
              <w:tabs>
                <w:tab w:val="clear" w:pos="1134"/>
              </w:tabs>
              <w:contextualSpacing/>
              <w:jc w:val="cente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00038A" w:rsidRPr="00B7487B" w:rsidRDefault="0000038A" w:rsidP="0073477C">
            <w:pPr>
              <w:rPr>
                <w:color w:val="000000"/>
                <w:sz w:val="16"/>
                <w:szCs w:val="16"/>
              </w:rPr>
            </w:pPr>
            <w:r w:rsidRPr="00B7487B">
              <w:rPr>
                <w:color w:val="000000"/>
                <w:sz w:val="16"/>
                <w:szCs w:val="16"/>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7487B" w:rsidRDefault="0000038A" w:rsidP="00102305">
            <w:pPr>
              <w:ind w:firstLineChars="100" w:firstLine="240"/>
            </w:pPr>
            <w:r w:rsidRPr="00B7487B">
              <w:t>CBC Timepac</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0038A" w:rsidRPr="00B7487B" w:rsidRDefault="0000038A" w:rsidP="0073477C">
            <w:pPr>
              <w:jc w:val="center"/>
              <w:rPr>
                <w:lang w:val="en-US"/>
              </w:rPr>
            </w:pPr>
            <w:r w:rsidRPr="00B7487B">
              <w:rPr>
                <w:lang w:val="en-US"/>
              </w:rPr>
              <w:t>set</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pPr>
              <w:jc w:val="center"/>
            </w:pPr>
            <w:r w:rsidRPr="00B7487B">
              <w:t>9</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r w:rsidRPr="00B7487B">
              <w:t> </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B7487B" w:rsidRDefault="0000038A" w:rsidP="0073477C">
            <w:pPr>
              <w:rPr>
                <w:lang w:val="en-US"/>
              </w:rPr>
            </w:pPr>
          </w:p>
        </w:tc>
      </w:tr>
      <w:tr w:rsidR="0000038A" w:rsidRPr="00B7487B" w:rsidTr="0073477C">
        <w:tblPrEx>
          <w:tblLook w:val="00A0"/>
        </w:tblPrEx>
        <w:trPr>
          <w:gridAfter w:val="8"/>
          <w:wAfter w:w="15453" w:type="dxa"/>
          <w:trHeight w:val="289"/>
        </w:trPr>
        <w:tc>
          <w:tcPr>
            <w:tcW w:w="404" w:type="dxa"/>
            <w:tcBorders>
              <w:top w:val="single" w:sz="4" w:space="0" w:color="auto"/>
              <w:left w:val="single" w:sz="4" w:space="0" w:color="auto"/>
              <w:bottom w:val="single" w:sz="4" w:space="0" w:color="auto"/>
              <w:right w:val="single" w:sz="4" w:space="0" w:color="auto"/>
            </w:tcBorders>
            <w:vAlign w:val="center"/>
          </w:tcPr>
          <w:p w:rsidR="0000038A" w:rsidRPr="00B7487B" w:rsidRDefault="0000038A" w:rsidP="001A0CFE">
            <w:pPr>
              <w:pStyle w:val="a"/>
              <w:numPr>
                <w:ilvl w:val="0"/>
                <w:numId w:val="5"/>
              </w:numPr>
              <w:tabs>
                <w:tab w:val="clear" w:pos="1134"/>
              </w:tabs>
              <w:contextualSpacing/>
              <w:jc w:val="cente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00038A" w:rsidRPr="00B7487B" w:rsidRDefault="0000038A" w:rsidP="0073477C">
            <w:pPr>
              <w:rPr>
                <w:color w:val="000000"/>
                <w:sz w:val="16"/>
                <w:szCs w:val="16"/>
              </w:rPr>
            </w:pPr>
            <w:r w:rsidRPr="00B7487B">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7487B" w:rsidRDefault="0000038A" w:rsidP="00102305">
            <w:pPr>
              <w:ind w:firstLineChars="100" w:firstLine="240"/>
            </w:pPr>
            <w:r w:rsidRPr="00B7487B">
              <w:t>Diff Timepac</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0038A" w:rsidRPr="00B7487B" w:rsidRDefault="0000038A" w:rsidP="0073477C">
            <w:pPr>
              <w:jc w:val="center"/>
              <w:rPr>
                <w:lang w:val="en-US"/>
              </w:rPr>
            </w:pPr>
            <w:r w:rsidRPr="00B7487B">
              <w:rPr>
                <w:lang w:val="en-US"/>
              </w:rPr>
              <w:t>set</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pPr>
              <w:jc w:val="center"/>
            </w:pPr>
            <w:r w:rsidRPr="00B7487B">
              <w:t>9</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r w:rsidRPr="00B7487B">
              <w:t> </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B7487B" w:rsidRDefault="0000038A" w:rsidP="0073477C">
            <w:pPr>
              <w:rPr>
                <w:lang w:val="en-US"/>
              </w:rPr>
            </w:pPr>
          </w:p>
        </w:tc>
      </w:tr>
      <w:tr w:rsidR="0000038A" w:rsidRPr="00B7487B" w:rsidTr="0073477C">
        <w:tblPrEx>
          <w:tblLook w:val="00A0"/>
        </w:tblPrEx>
        <w:trPr>
          <w:gridAfter w:val="8"/>
          <w:wAfter w:w="15453" w:type="dxa"/>
          <w:trHeight w:val="263"/>
        </w:trPr>
        <w:tc>
          <w:tcPr>
            <w:tcW w:w="404" w:type="dxa"/>
            <w:tcBorders>
              <w:top w:val="single" w:sz="4" w:space="0" w:color="auto"/>
              <w:left w:val="single" w:sz="4" w:space="0" w:color="auto"/>
              <w:bottom w:val="single" w:sz="4" w:space="0" w:color="auto"/>
              <w:right w:val="single" w:sz="4" w:space="0" w:color="auto"/>
            </w:tcBorders>
            <w:vAlign w:val="center"/>
          </w:tcPr>
          <w:p w:rsidR="0000038A" w:rsidRPr="00B7487B" w:rsidRDefault="0000038A" w:rsidP="001A0CFE">
            <w:pPr>
              <w:pStyle w:val="a"/>
              <w:numPr>
                <w:ilvl w:val="0"/>
                <w:numId w:val="5"/>
              </w:numPr>
              <w:tabs>
                <w:tab w:val="clear" w:pos="1134"/>
              </w:tabs>
              <w:contextualSpacing/>
              <w:jc w:val="cente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00038A" w:rsidRPr="00B7487B" w:rsidRDefault="0000038A" w:rsidP="0073477C">
            <w:pPr>
              <w:rPr>
                <w:color w:val="000000"/>
                <w:sz w:val="16"/>
                <w:szCs w:val="16"/>
              </w:rPr>
            </w:pPr>
            <w:r w:rsidRPr="00B7487B">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r w:rsidRPr="00B7487B">
              <w:t>Sheath / Rinse</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0038A" w:rsidRPr="00B7487B" w:rsidRDefault="0000038A" w:rsidP="0073477C">
            <w:pPr>
              <w:jc w:val="center"/>
              <w:rPr>
                <w:lang w:val="en-US"/>
              </w:rPr>
            </w:pPr>
            <w:r w:rsidRPr="00B7487B">
              <w:rPr>
                <w:lang w:val="en-US"/>
              </w:rPr>
              <w:t>buc</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pPr>
              <w:jc w:val="center"/>
            </w:pPr>
            <w:r w:rsidRPr="00B7487B">
              <w:t>16</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r w:rsidRPr="00B7487B">
              <w:t>1 x 20 l 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B7487B" w:rsidRDefault="0000038A" w:rsidP="0073477C">
            <w:pPr>
              <w:rPr>
                <w:lang w:val="en-US"/>
              </w:rPr>
            </w:pPr>
          </w:p>
        </w:tc>
      </w:tr>
      <w:tr w:rsidR="0000038A" w:rsidRPr="00B7487B" w:rsidTr="0073477C">
        <w:tblPrEx>
          <w:tblLook w:val="00A0"/>
        </w:tblPrEx>
        <w:trPr>
          <w:gridAfter w:val="8"/>
          <w:wAfter w:w="15453" w:type="dxa"/>
          <w:trHeight w:val="282"/>
        </w:trPr>
        <w:tc>
          <w:tcPr>
            <w:tcW w:w="404" w:type="dxa"/>
            <w:tcBorders>
              <w:top w:val="single" w:sz="4" w:space="0" w:color="auto"/>
              <w:left w:val="single" w:sz="4" w:space="0" w:color="auto"/>
              <w:bottom w:val="single" w:sz="4" w:space="0" w:color="auto"/>
              <w:right w:val="single" w:sz="4" w:space="0" w:color="auto"/>
            </w:tcBorders>
            <w:vAlign w:val="center"/>
          </w:tcPr>
          <w:p w:rsidR="0000038A" w:rsidRPr="00B7487B" w:rsidRDefault="0000038A" w:rsidP="001A0CFE">
            <w:pPr>
              <w:pStyle w:val="a"/>
              <w:numPr>
                <w:ilvl w:val="0"/>
                <w:numId w:val="5"/>
              </w:numPr>
              <w:tabs>
                <w:tab w:val="clear" w:pos="1134"/>
              </w:tabs>
              <w:contextualSpacing/>
              <w:jc w:val="cente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00038A" w:rsidRPr="00B7487B" w:rsidRDefault="0000038A" w:rsidP="0073477C">
            <w:pPr>
              <w:rPr>
                <w:color w:val="000000"/>
                <w:sz w:val="16"/>
                <w:szCs w:val="16"/>
              </w:rPr>
            </w:pPr>
            <w:r w:rsidRPr="00B7487B">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r w:rsidRPr="00B7487B">
              <w:t xml:space="preserve">Perox Sheath </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0038A" w:rsidRPr="00B7487B" w:rsidRDefault="0000038A" w:rsidP="0073477C">
            <w:pPr>
              <w:jc w:val="center"/>
            </w:pPr>
            <w:r w:rsidRPr="00B7487B">
              <w:rPr>
                <w:lang w:val="en-US"/>
              </w:rPr>
              <w:t>set</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pPr>
              <w:jc w:val="center"/>
            </w:pPr>
            <w:r w:rsidRPr="00B7487B">
              <w:t>2</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r w:rsidRPr="00B7487B">
              <w:t>4 x 2725 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B7487B" w:rsidRDefault="0000038A" w:rsidP="0073477C">
            <w:pPr>
              <w:rPr>
                <w:lang w:val="en-US"/>
              </w:rPr>
            </w:pPr>
          </w:p>
        </w:tc>
      </w:tr>
      <w:tr w:rsidR="0000038A" w:rsidRPr="00B7487B" w:rsidTr="0073477C">
        <w:tblPrEx>
          <w:tblLook w:val="00A0"/>
        </w:tblPrEx>
        <w:trPr>
          <w:gridAfter w:val="8"/>
          <w:wAfter w:w="15453" w:type="dxa"/>
          <w:trHeight w:val="397"/>
        </w:trPr>
        <w:tc>
          <w:tcPr>
            <w:tcW w:w="404" w:type="dxa"/>
            <w:tcBorders>
              <w:top w:val="single" w:sz="4" w:space="0" w:color="auto"/>
              <w:left w:val="single" w:sz="4" w:space="0" w:color="auto"/>
              <w:bottom w:val="single" w:sz="4" w:space="0" w:color="auto"/>
              <w:right w:val="single" w:sz="4" w:space="0" w:color="auto"/>
            </w:tcBorders>
            <w:vAlign w:val="center"/>
          </w:tcPr>
          <w:p w:rsidR="0000038A" w:rsidRPr="00B7487B" w:rsidRDefault="0000038A" w:rsidP="001A0CFE">
            <w:pPr>
              <w:pStyle w:val="a"/>
              <w:numPr>
                <w:ilvl w:val="0"/>
                <w:numId w:val="5"/>
              </w:numPr>
              <w:tabs>
                <w:tab w:val="clear" w:pos="1134"/>
              </w:tabs>
              <w:contextualSpacing/>
              <w:jc w:val="cente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00038A" w:rsidRPr="00B7487B" w:rsidRDefault="0000038A" w:rsidP="0073477C">
            <w:pPr>
              <w:rPr>
                <w:color w:val="000000"/>
                <w:sz w:val="16"/>
                <w:szCs w:val="16"/>
              </w:rPr>
            </w:pPr>
            <w:r w:rsidRPr="00B7487B">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r w:rsidRPr="00B7487B">
              <w:t>EZ Wash</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0038A" w:rsidRPr="00B7487B" w:rsidRDefault="0000038A" w:rsidP="0073477C">
            <w:pPr>
              <w:jc w:val="center"/>
            </w:pPr>
            <w:r w:rsidRPr="00B7487B">
              <w:rPr>
                <w:lang w:val="en-US"/>
              </w:rPr>
              <w:t>set</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pPr>
              <w:jc w:val="center"/>
            </w:pPr>
            <w:r w:rsidRPr="00B7487B">
              <w:t>16</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r w:rsidRPr="00B7487B">
              <w:t>2 x 1620 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B7487B" w:rsidRDefault="0000038A" w:rsidP="0073477C">
            <w:pPr>
              <w:rPr>
                <w:lang w:val="en-US"/>
              </w:rPr>
            </w:pPr>
          </w:p>
        </w:tc>
      </w:tr>
      <w:tr w:rsidR="0000038A" w:rsidRPr="00B7487B" w:rsidTr="0073477C">
        <w:tblPrEx>
          <w:tblLook w:val="00A0"/>
        </w:tblPrEx>
        <w:trPr>
          <w:gridAfter w:val="8"/>
          <w:wAfter w:w="15453" w:type="dxa"/>
          <w:trHeight w:val="517"/>
        </w:trPr>
        <w:tc>
          <w:tcPr>
            <w:tcW w:w="404" w:type="dxa"/>
            <w:tcBorders>
              <w:top w:val="single" w:sz="4" w:space="0" w:color="auto"/>
              <w:left w:val="single" w:sz="4" w:space="0" w:color="auto"/>
              <w:bottom w:val="single" w:sz="4" w:space="0" w:color="auto"/>
              <w:right w:val="single" w:sz="4" w:space="0" w:color="auto"/>
            </w:tcBorders>
            <w:vAlign w:val="center"/>
          </w:tcPr>
          <w:p w:rsidR="0000038A" w:rsidRPr="00B7487B" w:rsidRDefault="0000038A" w:rsidP="001A0CFE">
            <w:pPr>
              <w:pStyle w:val="a"/>
              <w:numPr>
                <w:ilvl w:val="0"/>
                <w:numId w:val="5"/>
              </w:numPr>
              <w:tabs>
                <w:tab w:val="clear" w:pos="1134"/>
              </w:tabs>
              <w:contextualSpacing/>
              <w:jc w:val="cente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00038A" w:rsidRPr="00B7487B" w:rsidRDefault="0000038A" w:rsidP="0073477C">
            <w:pPr>
              <w:rPr>
                <w:color w:val="000000"/>
                <w:sz w:val="16"/>
                <w:szCs w:val="16"/>
              </w:rPr>
            </w:pPr>
            <w:r w:rsidRPr="00B7487B">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pPr>
              <w:rPr>
                <w:lang w:val="en-US"/>
              </w:rPr>
            </w:pPr>
            <w:r w:rsidRPr="00B7487B">
              <w:rPr>
                <w:lang w:val="en-US"/>
              </w:rPr>
              <w:t>TestPoint 3in1 Hematology Control Abnormal1</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0038A" w:rsidRPr="00B7487B" w:rsidRDefault="0000038A" w:rsidP="0073477C">
            <w:pPr>
              <w:jc w:val="center"/>
            </w:pPr>
            <w:r w:rsidRPr="00B7487B">
              <w:rPr>
                <w:lang w:val="en-US"/>
              </w:rPr>
              <w:t>set</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pPr>
              <w:jc w:val="center"/>
              <w:rPr>
                <w:lang w:val="en-US"/>
              </w:rPr>
            </w:pPr>
            <w:r w:rsidRPr="00B7487B">
              <w:rPr>
                <w:lang w:val="en-US"/>
              </w:rPr>
              <w:t>3</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r w:rsidRPr="00B7487B">
              <w:t>4 x 4 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B7487B" w:rsidRDefault="0000038A" w:rsidP="0073477C">
            <w:pPr>
              <w:rPr>
                <w:lang w:val="en-US"/>
              </w:rPr>
            </w:pPr>
          </w:p>
        </w:tc>
      </w:tr>
      <w:tr w:rsidR="0000038A" w:rsidRPr="00B7487B" w:rsidTr="0073477C">
        <w:tblPrEx>
          <w:tblLook w:val="00A0"/>
        </w:tblPrEx>
        <w:trPr>
          <w:gridAfter w:val="8"/>
          <w:wAfter w:w="15453" w:type="dxa"/>
          <w:trHeight w:val="397"/>
        </w:trPr>
        <w:tc>
          <w:tcPr>
            <w:tcW w:w="404" w:type="dxa"/>
            <w:tcBorders>
              <w:top w:val="single" w:sz="4" w:space="0" w:color="auto"/>
              <w:left w:val="single" w:sz="4" w:space="0" w:color="auto"/>
              <w:bottom w:val="single" w:sz="4" w:space="0" w:color="auto"/>
              <w:right w:val="single" w:sz="4" w:space="0" w:color="auto"/>
            </w:tcBorders>
            <w:vAlign w:val="center"/>
          </w:tcPr>
          <w:p w:rsidR="0000038A" w:rsidRPr="00B7487B" w:rsidRDefault="0000038A" w:rsidP="001A0CFE">
            <w:pPr>
              <w:pStyle w:val="a"/>
              <w:numPr>
                <w:ilvl w:val="0"/>
                <w:numId w:val="5"/>
              </w:numPr>
              <w:tabs>
                <w:tab w:val="clear" w:pos="1134"/>
              </w:tabs>
              <w:contextualSpacing/>
              <w:jc w:val="cente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00038A" w:rsidRPr="00B7487B" w:rsidRDefault="0000038A" w:rsidP="0073477C">
            <w:pPr>
              <w:rPr>
                <w:color w:val="000000"/>
                <w:sz w:val="16"/>
                <w:szCs w:val="16"/>
              </w:rPr>
            </w:pPr>
            <w:r w:rsidRPr="00B7487B">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pPr>
              <w:rPr>
                <w:lang w:val="en-US"/>
              </w:rPr>
            </w:pPr>
            <w:r w:rsidRPr="00B7487B">
              <w:rPr>
                <w:lang w:val="en-US"/>
              </w:rPr>
              <w:t>TestPoint 3in1 Hematology Control Abnormal2</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0038A" w:rsidRPr="00B7487B" w:rsidRDefault="0000038A" w:rsidP="0073477C">
            <w:pPr>
              <w:jc w:val="center"/>
            </w:pPr>
            <w:r w:rsidRPr="00B7487B">
              <w:rPr>
                <w:lang w:val="en-US"/>
              </w:rPr>
              <w:t>set</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pPr>
              <w:jc w:val="center"/>
              <w:rPr>
                <w:lang w:val="en-US"/>
              </w:rPr>
            </w:pPr>
            <w:r w:rsidRPr="00B7487B">
              <w:rPr>
                <w:lang w:val="en-US"/>
              </w:rPr>
              <w:t>3</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r w:rsidRPr="00B7487B">
              <w:t>4 x 4 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B7487B" w:rsidRDefault="0000038A" w:rsidP="0073477C">
            <w:pPr>
              <w:rPr>
                <w:lang w:val="en-US"/>
              </w:rPr>
            </w:pPr>
          </w:p>
        </w:tc>
      </w:tr>
      <w:tr w:rsidR="0000038A" w:rsidRPr="00B7487B" w:rsidTr="0073477C">
        <w:tblPrEx>
          <w:tblLook w:val="00A0"/>
        </w:tblPrEx>
        <w:trPr>
          <w:gridAfter w:val="8"/>
          <w:wAfter w:w="15453" w:type="dxa"/>
          <w:trHeight w:val="217"/>
        </w:trPr>
        <w:tc>
          <w:tcPr>
            <w:tcW w:w="404" w:type="dxa"/>
            <w:tcBorders>
              <w:top w:val="single" w:sz="4" w:space="0" w:color="auto"/>
              <w:left w:val="single" w:sz="4" w:space="0" w:color="auto"/>
              <w:bottom w:val="single" w:sz="4" w:space="0" w:color="auto"/>
              <w:right w:val="single" w:sz="4" w:space="0" w:color="auto"/>
            </w:tcBorders>
            <w:vAlign w:val="center"/>
          </w:tcPr>
          <w:p w:rsidR="0000038A" w:rsidRPr="00B7487B" w:rsidRDefault="0000038A" w:rsidP="001A0CFE">
            <w:pPr>
              <w:pStyle w:val="a"/>
              <w:numPr>
                <w:ilvl w:val="0"/>
                <w:numId w:val="5"/>
              </w:numPr>
              <w:tabs>
                <w:tab w:val="clear" w:pos="1134"/>
              </w:tabs>
              <w:contextualSpacing/>
              <w:jc w:val="cente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00038A" w:rsidRPr="00B7487B" w:rsidRDefault="0000038A" w:rsidP="0073477C">
            <w:pPr>
              <w:rPr>
                <w:color w:val="000000"/>
                <w:sz w:val="16"/>
                <w:szCs w:val="16"/>
              </w:rPr>
            </w:pPr>
            <w:r w:rsidRPr="00B7487B">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pPr>
              <w:rPr>
                <w:lang w:val="en-US"/>
              </w:rPr>
            </w:pPr>
            <w:r w:rsidRPr="00B7487B">
              <w:rPr>
                <w:lang w:val="en-US"/>
              </w:rPr>
              <w:t>TestPoint 3in1 Hematology Control Normal</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0038A" w:rsidRPr="00B7487B" w:rsidRDefault="0000038A" w:rsidP="0073477C">
            <w:pPr>
              <w:jc w:val="center"/>
            </w:pPr>
            <w:r w:rsidRPr="00B7487B">
              <w:rPr>
                <w:lang w:val="en-US"/>
              </w:rPr>
              <w:t>set</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pPr>
              <w:jc w:val="center"/>
              <w:rPr>
                <w:lang w:val="en-US"/>
              </w:rPr>
            </w:pPr>
            <w:r w:rsidRPr="00B7487B">
              <w:rPr>
                <w:lang w:val="en-US"/>
              </w:rPr>
              <w:t>3</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r w:rsidRPr="00B7487B">
              <w:t>4 x 4 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B7487B" w:rsidRDefault="0000038A" w:rsidP="0073477C">
            <w:pPr>
              <w:rPr>
                <w:lang w:val="en-US"/>
              </w:rPr>
            </w:pPr>
          </w:p>
        </w:tc>
      </w:tr>
      <w:tr w:rsidR="0000038A" w:rsidRPr="00B7487B" w:rsidTr="0073477C">
        <w:tblPrEx>
          <w:tblLook w:val="00A0"/>
        </w:tblPrEx>
        <w:trPr>
          <w:gridAfter w:val="8"/>
          <w:wAfter w:w="15453" w:type="dxa"/>
          <w:trHeight w:val="250"/>
        </w:trPr>
        <w:tc>
          <w:tcPr>
            <w:tcW w:w="404" w:type="dxa"/>
            <w:tcBorders>
              <w:top w:val="single" w:sz="4" w:space="0" w:color="auto"/>
              <w:left w:val="single" w:sz="4" w:space="0" w:color="auto"/>
              <w:bottom w:val="single" w:sz="4" w:space="0" w:color="auto"/>
              <w:right w:val="single" w:sz="4" w:space="0" w:color="auto"/>
            </w:tcBorders>
            <w:vAlign w:val="center"/>
          </w:tcPr>
          <w:p w:rsidR="0000038A" w:rsidRPr="00B7487B" w:rsidRDefault="0000038A" w:rsidP="001A0CFE">
            <w:pPr>
              <w:pStyle w:val="a"/>
              <w:numPr>
                <w:ilvl w:val="0"/>
                <w:numId w:val="5"/>
              </w:numPr>
              <w:tabs>
                <w:tab w:val="clear" w:pos="1134"/>
              </w:tabs>
              <w:contextualSpacing/>
              <w:jc w:val="cente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00038A" w:rsidRPr="00B7487B" w:rsidRDefault="0000038A" w:rsidP="0073477C">
            <w:pPr>
              <w:rPr>
                <w:color w:val="000000"/>
                <w:sz w:val="16"/>
                <w:szCs w:val="16"/>
              </w:rPr>
            </w:pPr>
            <w:r w:rsidRPr="00B7487B">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r w:rsidRPr="00B7487B">
              <w:t>OptiPoint</w:t>
            </w:r>
          </w:p>
        </w:tc>
        <w:tc>
          <w:tcPr>
            <w:tcW w:w="866" w:type="dxa"/>
            <w:gridSpan w:val="2"/>
            <w:tcBorders>
              <w:top w:val="single" w:sz="4" w:space="0" w:color="auto"/>
              <w:left w:val="single" w:sz="4" w:space="0" w:color="auto"/>
              <w:bottom w:val="single" w:sz="4" w:space="0" w:color="auto"/>
              <w:right w:val="single" w:sz="4" w:space="0" w:color="auto"/>
            </w:tcBorders>
          </w:tcPr>
          <w:p w:rsidR="0000038A" w:rsidRPr="00B7487B" w:rsidRDefault="0000038A" w:rsidP="0073477C">
            <w:pPr>
              <w:jc w:val="center"/>
            </w:pPr>
            <w:r w:rsidRPr="00B7487B">
              <w:rPr>
                <w:lang w:val="en-US"/>
              </w:rPr>
              <w:t>set</w:t>
            </w:r>
          </w:p>
        </w:tc>
        <w:tc>
          <w:tcPr>
            <w:tcW w:w="869"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pPr>
              <w:jc w:val="center"/>
            </w:pPr>
            <w:r w:rsidRPr="00B7487B">
              <w:t>1</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B7487B" w:rsidRDefault="0000038A" w:rsidP="0073477C">
            <w:r w:rsidRPr="00B7487B">
              <w:rPr>
                <w:lang w:val="en-US"/>
              </w:rPr>
              <w:t>2</w:t>
            </w:r>
            <w:r w:rsidRPr="00B7487B">
              <w:t xml:space="preserve"> x 6 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B7487B" w:rsidRDefault="0000038A" w:rsidP="0073477C">
            <w:pPr>
              <w:rPr>
                <w:b/>
                <w:bCs/>
                <w:color w:val="000000"/>
                <w:lang w:val="en-US"/>
              </w:rPr>
            </w:pPr>
          </w:p>
        </w:tc>
      </w:tr>
      <w:tr w:rsidR="0000038A" w:rsidRPr="00807B46" w:rsidTr="0073477C">
        <w:tblPrEx>
          <w:tblLook w:val="00A0"/>
        </w:tblPrEx>
        <w:trPr>
          <w:trHeight w:val="267"/>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b/>
                <w:color w:val="000000"/>
                <w:lang w:val="en-US"/>
              </w:rPr>
            </w:pPr>
            <w:r>
              <w:rPr>
                <w:b/>
                <w:color w:val="000000"/>
                <w:lang w:val="en-US"/>
              </w:rPr>
              <w:t xml:space="preserve">Lotul 2. </w:t>
            </w:r>
            <w:r w:rsidRPr="00CB677A">
              <w:rPr>
                <w:b/>
                <w:color w:val="000000"/>
                <w:lang w:val="en-US"/>
              </w:rPr>
              <w:t>Analizator semiautomat ,,Mindray</w:t>
            </w:r>
            <w:r>
              <w:rPr>
                <w:b/>
                <w:color w:val="000000"/>
                <w:lang w:val="en-US"/>
              </w:rPr>
              <w:t>”</w:t>
            </w:r>
            <w:r w:rsidRPr="00CB677A">
              <w:rPr>
                <w:b/>
                <w:color w:val="000000"/>
                <w:lang w:val="en-US"/>
              </w:rPr>
              <w:t>MW-12A</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b/>
                <w:color w:val="000000"/>
                <w:lang w:val="en-US"/>
              </w:rPr>
            </w:pPr>
            <w:r>
              <w:rPr>
                <w:b/>
                <w:bCs/>
                <w:sz w:val="22"/>
                <w:szCs w:val="22"/>
                <w:lang w:val="en-US"/>
              </w:rPr>
              <w:t>60000</w:t>
            </w:r>
            <w:r w:rsidRPr="00270C7F">
              <w:rPr>
                <w:b/>
                <w:bCs/>
                <w:sz w:val="22"/>
                <w:szCs w:val="22"/>
                <w:lang w:val="en-US"/>
              </w:rPr>
              <w:t>.00</w:t>
            </w:r>
          </w:p>
        </w:tc>
        <w:tc>
          <w:tcPr>
            <w:tcW w:w="3864" w:type="dxa"/>
            <w:gridSpan w:val="5"/>
            <w:vAlign w:val="bottom"/>
          </w:tcPr>
          <w:p w:rsidR="0000038A" w:rsidRDefault="0000038A" w:rsidP="0073477C"/>
        </w:tc>
        <w:tc>
          <w:tcPr>
            <w:tcW w:w="3863" w:type="dxa"/>
          </w:tcPr>
          <w:p w:rsidR="0000038A" w:rsidRPr="00807B46" w:rsidRDefault="0000038A" w:rsidP="0073477C"/>
        </w:tc>
        <w:tc>
          <w:tcPr>
            <w:tcW w:w="3863" w:type="dxa"/>
          </w:tcPr>
          <w:p w:rsidR="0000038A" w:rsidRPr="00807B46" w:rsidRDefault="0000038A" w:rsidP="0073477C"/>
        </w:tc>
        <w:tc>
          <w:tcPr>
            <w:tcW w:w="3863" w:type="dxa"/>
            <w:vAlign w:val="bottom"/>
          </w:tcPr>
          <w:p w:rsidR="0000038A" w:rsidRDefault="0000038A" w:rsidP="0073477C">
            <w:r>
              <w:t>Set Point Calibrator</w:t>
            </w:r>
          </w:p>
        </w:tc>
      </w:tr>
      <w:tr w:rsidR="0000038A" w:rsidRPr="00CB677A" w:rsidTr="0073477C">
        <w:tblPrEx>
          <w:tblLook w:val="00A0"/>
        </w:tblPrEx>
        <w:trPr>
          <w:gridAfter w:val="8"/>
          <w:wAfter w:w="15453" w:type="dxa"/>
          <w:trHeight w:val="164"/>
        </w:trPr>
        <w:tc>
          <w:tcPr>
            <w:tcW w:w="404"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4"/>
              </w:numPr>
              <w:tabs>
                <w:tab w:val="clear" w:pos="1134"/>
              </w:tabs>
              <w:contextualSpacing/>
              <w:jc w:val="cente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Toxocara canis IgG</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sidRPr="00CB677A">
              <w:rPr>
                <w:lang w:val="en-US"/>
              </w:rPr>
              <w:t>buc</w:t>
            </w:r>
          </w:p>
        </w:tc>
        <w:tc>
          <w:tcPr>
            <w:tcW w:w="869"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r>
              <w:t>864</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B677A" w:rsidRDefault="0000038A" w:rsidP="0073477C">
            <w:pPr>
              <w:rPr>
                <w:color w:val="000000"/>
                <w:lang w:val="en-US"/>
              </w:rPr>
            </w:pPr>
            <w:r w:rsidRPr="00CB677A">
              <w:rPr>
                <w:color w:val="000000"/>
              </w:rPr>
              <w:t>Set 96 teste</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B677A" w:rsidRDefault="0000038A" w:rsidP="0073477C">
            <w:pPr>
              <w:rPr>
                <w:lang w:val="en-US"/>
              </w:rPr>
            </w:pPr>
          </w:p>
        </w:tc>
      </w:tr>
      <w:tr w:rsidR="0000038A" w:rsidRPr="00CB677A" w:rsidTr="0073477C">
        <w:tblPrEx>
          <w:tblLook w:val="00A0"/>
        </w:tblPrEx>
        <w:trPr>
          <w:gridAfter w:val="8"/>
          <w:wAfter w:w="15453" w:type="dxa"/>
          <w:trHeight w:val="184"/>
        </w:trPr>
        <w:tc>
          <w:tcPr>
            <w:tcW w:w="404"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4"/>
              </w:numPr>
              <w:tabs>
                <w:tab w:val="clear" w:pos="1134"/>
              </w:tabs>
              <w:contextualSpacing/>
              <w:jc w:val="cente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rPr>
            </w:pPr>
            <w:r w:rsidRPr="00CB677A">
              <w:rPr>
                <w:color w:val="000000"/>
                <w:sz w:val="16"/>
                <w:szCs w:val="16"/>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lang w:val="en-US"/>
              </w:rPr>
            </w:pPr>
            <w:r w:rsidRPr="00967910">
              <w:rPr>
                <w:color w:val="000000"/>
                <w:lang w:val="en-US"/>
              </w:rPr>
              <w:t>Giardia lamlia IgA,M,G</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869"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r>
              <w:t>864</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B677A" w:rsidRDefault="0000038A" w:rsidP="0073477C">
            <w:pPr>
              <w:rPr>
                <w:color w:val="000000"/>
                <w:lang w:val="en-US"/>
              </w:rPr>
            </w:pPr>
            <w:r w:rsidRPr="00CB677A">
              <w:rPr>
                <w:color w:val="000000"/>
              </w:rPr>
              <w:t>Set 96 teste</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B677A" w:rsidRDefault="0000038A" w:rsidP="0073477C">
            <w:pPr>
              <w:rPr>
                <w:lang w:val="en-US"/>
              </w:rPr>
            </w:pPr>
          </w:p>
        </w:tc>
      </w:tr>
      <w:tr w:rsidR="0000038A" w:rsidRPr="00CB677A" w:rsidTr="0073477C">
        <w:tblPrEx>
          <w:tblLook w:val="00A0"/>
        </w:tblPrEx>
        <w:trPr>
          <w:gridAfter w:val="8"/>
          <w:wAfter w:w="15453" w:type="dxa"/>
          <w:trHeight w:val="256"/>
        </w:trPr>
        <w:tc>
          <w:tcPr>
            <w:tcW w:w="404"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4"/>
              </w:numPr>
              <w:tabs>
                <w:tab w:val="clear" w:pos="1134"/>
              </w:tabs>
              <w:contextualSpacing/>
              <w:jc w:val="cente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 xml:space="preserve">Ascaris lumricoides IgG </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869"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r>
              <w:t>864</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B677A" w:rsidRDefault="0000038A" w:rsidP="0073477C">
            <w:pPr>
              <w:rPr>
                <w:color w:val="000000"/>
                <w:lang w:val="en-US"/>
              </w:rPr>
            </w:pPr>
            <w:r w:rsidRPr="00CB677A">
              <w:rPr>
                <w:color w:val="000000"/>
              </w:rPr>
              <w:t>Set 96 teste</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B677A" w:rsidRDefault="0000038A" w:rsidP="0073477C">
            <w:pPr>
              <w:rPr>
                <w:lang w:val="en-US"/>
              </w:rPr>
            </w:pPr>
          </w:p>
        </w:tc>
      </w:tr>
      <w:tr w:rsidR="0000038A" w:rsidRPr="00CB677A" w:rsidTr="0073477C">
        <w:tblPrEx>
          <w:tblLook w:val="00A0"/>
        </w:tblPrEx>
        <w:trPr>
          <w:gridAfter w:val="8"/>
          <w:wAfter w:w="15453" w:type="dxa"/>
          <w:trHeight w:val="273"/>
        </w:trPr>
        <w:tc>
          <w:tcPr>
            <w:tcW w:w="404"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4"/>
              </w:numPr>
              <w:tabs>
                <w:tab w:val="clear" w:pos="1134"/>
              </w:tabs>
              <w:contextualSpacing/>
              <w:jc w:val="cente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Chlamidia Trahomatis IgA</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869"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r>
              <w:t>288</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B677A" w:rsidRDefault="0000038A" w:rsidP="0073477C">
            <w:pPr>
              <w:rPr>
                <w:color w:val="000000"/>
                <w:lang w:val="en-US"/>
              </w:rPr>
            </w:pPr>
            <w:r w:rsidRPr="00CB677A">
              <w:rPr>
                <w:color w:val="000000"/>
              </w:rPr>
              <w:t>Set 96 teste</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B677A" w:rsidRDefault="0000038A" w:rsidP="0073477C">
            <w:pPr>
              <w:rPr>
                <w:lang w:val="en-US"/>
              </w:rPr>
            </w:pPr>
          </w:p>
        </w:tc>
      </w:tr>
      <w:tr w:rsidR="0000038A" w:rsidRPr="00CB677A" w:rsidTr="0073477C">
        <w:tblPrEx>
          <w:tblLook w:val="00A0"/>
        </w:tblPrEx>
        <w:trPr>
          <w:gridAfter w:val="8"/>
          <w:wAfter w:w="15453" w:type="dxa"/>
          <w:trHeight w:val="136"/>
        </w:trPr>
        <w:tc>
          <w:tcPr>
            <w:tcW w:w="404"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4"/>
              </w:numPr>
              <w:tabs>
                <w:tab w:val="clear" w:pos="1134"/>
              </w:tabs>
              <w:contextualSpacing/>
              <w:jc w:val="cente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 xml:space="preserve">Chlamidia Trahomatis </w:t>
            </w:r>
            <w:r>
              <w:rPr>
                <w:color w:val="000000"/>
              </w:rPr>
              <w:lastRenderedPageBreak/>
              <w:t>IgG</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lastRenderedPageBreak/>
              <w:t>buc</w:t>
            </w:r>
          </w:p>
        </w:tc>
        <w:tc>
          <w:tcPr>
            <w:tcW w:w="869"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r>
              <w:t>672</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B677A" w:rsidRDefault="0000038A" w:rsidP="0073477C">
            <w:pPr>
              <w:rPr>
                <w:color w:val="000000"/>
                <w:lang w:val="en-US"/>
              </w:rPr>
            </w:pPr>
            <w:r w:rsidRPr="00CB677A">
              <w:rPr>
                <w:color w:val="000000"/>
              </w:rPr>
              <w:t>Set 96 teste</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816279" w:rsidRDefault="0000038A" w:rsidP="0073477C">
            <w:pPr>
              <w:rPr>
                <w:b/>
                <w:bCs/>
                <w:lang w:val="en-US"/>
              </w:rPr>
            </w:pPr>
          </w:p>
        </w:tc>
      </w:tr>
      <w:tr w:rsidR="0000038A" w:rsidRPr="00CB677A" w:rsidTr="0073477C">
        <w:tblPrEx>
          <w:tblLook w:val="00A0"/>
        </w:tblPrEx>
        <w:trPr>
          <w:gridAfter w:val="8"/>
          <w:wAfter w:w="15453" w:type="dxa"/>
          <w:trHeight w:val="136"/>
        </w:trPr>
        <w:tc>
          <w:tcPr>
            <w:tcW w:w="404"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4"/>
              </w:numPr>
              <w:tabs>
                <w:tab w:val="clear" w:pos="1134"/>
              </w:tabs>
              <w:contextualSpacing/>
              <w:jc w:val="center"/>
            </w:pPr>
          </w:p>
        </w:tc>
        <w:tc>
          <w:tcPr>
            <w:tcW w:w="1034" w:type="dxa"/>
            <w:gridSpan w:val="3"/>
            <w:tcBorders>
              <w:top w:val="single" w:sz="4" w:space="0" w:color="auto"/>
              <w:left w:val="single" w:sz="4" w:space="0" w:color="auto"/>
              <w:bottom w:val="single" w:sz="4" w:space="0" w:color="auto"/>
              <w:right w:val="single" w:sz="4" w:space="0" w:color="auto"/>
            </w:tcBorders>
          </w:tcPr>
          <w:p w:rsidR="0000038A" w:rsidRPr="00E145A3" w:rsidRDefault="0000038A" w:rsidP="0073477C">
            <w:pPr>
              <w:rPr>
                <w:color w:val="000000"/>
                <w:sz w:val="16"/>
                <w:szCs w:val="16"/>
              </w:rPr>
            </w:pPr>
            <w:r w:rsidRPr="00E145A3">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Determinarea HBsAg</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Pr>
                <w:lang w:val="en-US"/>
              </w:rPr>
              <w:t>Set</w:t>
            </w:r>
          </w:p>
        </w:tc>
        <w:tc>
          <w:tcPr>
            <w:tcW w:w="869" w:type="dxa"/>
            <w:gridSpan w:val="3"/>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color w:val="000000"/>
                <w:lang w:val="en-US"/>
              </w:rPr>
            </w:pPr>
            <w:r>
              <w:rPr>
                <w:color w:val="000000"/>
                <w:lang w:val="en-US"/>
              </w:rPr>
              <w:t>384</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B677A" w:rsidRDefault="0000038A" w:rsidP="0073477C">
            <w:pPr>
              <w:rPr>
                <w:color w:val="000000"/>
                <w:lang w:val="en-US"/>
              </w:rPr>
            </w:pPr>
            <w:r w:rsidRPr="00CB677A">
              <w:rPr>
                <w:color w:val="000000"/>
              </w:rPr>
              <w:t>Set 96 teste</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816279" w:rsidRDefault="0000038A" w:rsidP="0073477C">
            <w:pPr>
              <w:rPr>
                <w:b/>
                <w:bCs/>
                <w:lang w:val="en-US"/>
              </w:rPr>
            </w:pPr>
          </w:p>
        </w:tc>
      </w:tr>
      <w:tr w:rsidR="0000038A" w:rsidRPr="00CB677A" w:rsidTr="0073477C">
        <w:tblPrEx>
          <w:tblLook w:val="00A0"/>
        </w:tblPrEx>
        <w:trPr>
          <w:gridAfter w:val="8"/>
          <w:wAfter w:w="15453" w:type="dxa"/>
          <w:trHeight w:val="136"/>
        </w:trPr>
        <w:tc>
          <w:tcPr>
            <w:tcW w:w="404"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4"/>
              </w:numPr>
              <w:tabs>
                <w:tab w:val="clear" w:pos="1134"/>
              </w:tabs>
              <w:contextualSpacing/>
              <w:jc w:val="center"/>
            </w:pPr>
          </w:p>
        </w:tc>
        <w:tc>
          <w:tcPr>
            <w:tcW w:w="1034" w:type="dxa"/>
            <w:gridSpan w:val="3"/>
            <w:tcBorders>
              <w:top w:val="single" w:sz="4" w:space="0" w:color="auto"/>
              <w:left w:val="single" w:sz="4" w:space="0" w:color="auto"/>
              <w:bottom w:val="single" w:sz="4" w:space="0" w:color="auto"/>
              <w:right w:val="single" w:sz="4" w:space="0" w:color="auto"/>
            </w:tcBorders>
          </w:tcPr>
          <w:p w:rsidR="0000038A" w:rsidRPr="00E145A3" w:rsidRDefault="0000038A" w:rsidP="0073477C">
            <w:pPr>
              <w:rPr>
                <w:color w:val="000000"/>
                <w:sz w:val="16"/>
                <w:szCs w:val="16"/>
              </w:rPr>
            </w:pPr>
            <w:r w:rsidRPr="00E145A3">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Determinarea anticorpilor către  HCV</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Pr>
                <w:lang w:val="en-US"/>
              </w:rPr>
              <w:t>Set</w:t>
            </w:r>
          </w:p>
        </w:tc>
        <w:tc>
          <w:tcPr>
            <w:tcW w:w="869"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jc w:val="center"/>
              <w:rPr>
                <w:color w:val="000000"/>
              </w:rPr>
            </w:pPr>
            <w:r>
              <w:rPr>
                <w:color w:val="000000"/>
              </w:rPr>
              <w:t>960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B677A" w:rsidRDefault="0000038A" w:rsidP="0073477C">
            <w:pPr>
              <w:rPr>
                <w:color w:val="000000"/>
                <w:lang w:val="en-US"/>
              </w:rPr>
            </w:pPr>
            <w:r w:rsidRPr="00CB677A">
              <w:rPr>
                <w:color w:val="000000"/>
              </w:rPr>
              <w:t>Set 96 teste</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816279" w:rsidRDefault="0000038A" w:rsidP="0073477C">
            <w:pPr>
              <w:rPr>
                <w:b/>
                <w:bCs/>
                <w:lang w:val="en-US"/>
              </w:rPr>
            </w:pPr>
          </w:p>
        </w:tc>
      </w:tr>
      <w:tr w:rsidR="0000038A" w:rsidRPr="00CB677A" w:rsidTr="0073477C">
        <w:tblPrEx>
          <w:tblLook w:val="00A0"/>
        </w:tblPrEx>
        <w:trPr>
          <w:gridAfter w:val="8"/>
          <w:wAfter w:w="15453" w:type="dxa"/>
          <w:trHeight w:val="136"/>
        </w:trPr>
        <w:tc>
          <w:tcPr>
            <w:tcW w:w="404"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4"/>
              </w:numPr>
              <w:tabs>
                <w:tab w:val="clear" w:pos="1134"/>
              </w:tabs>
              <w:contextualSpacing/>
              <w:jc w:val="center"/>
            </w:pPr>
          </w:p>
        </w:tc>
        <w:tc>
          <w:tcPr>
            <w:tcW w:w="1034" w:type="dxa"/>
            <w:gridSpan w:val="3"/>
            <w:tcBorders>
              <w:top w:val="single" w:sz="4" w:space="0" w:color="auto"/>
              <w:left w:val="single" w:sz="4" w:space="0" w:color="auto"/>
              <w:bottom w:val="single" w:sz="4" w:space="0" w:color="auto"/>
              <w:right w:val="single" w:sz="4" w:space="0" w:color="auto"/>
            </w:tcBorders>
          </w:tcPr>
          <w:p w:rsidR="0000038A" w:rsidRPr="00E145A3" w:rsidRDefault="0000038A" w:rsidP="0073477C">
            <w:pPr>
              <w:rPr>
                <w:color w:val="000000"/>
                <w:sz w:val="16"/>
                <w:szCs w:val="16"/>
              </w:rPr>
            </w:pPr>
            <w:r w:rsidRPr="00E145A3">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Determinarea anticorpilor către  HDV</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Pr>
                <w:lang w:val="en-US"/>
              </w:rPr>
              <w:t>set</w:t>
            </w:r>
          </w:p>
        </w:tc>
        <w:tc>
          <w:tcPr>
            <w:tcW w:w="869"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jc w:val="center"/>
              <w:rPr>
                <w:color w:val="000000"/>
              </w:rPr>
            </w:pPr>
            <w:r>
              <w:rPr>
                <w:color w:val="000000"/>
              </w:rPr>
              <w:t>96</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B677A" w:rsidRDefault="0000038A" w:rsidP="0073477C">
            <w:pPr>
              <w:rPr>
                <w:color w:val="000000"/>
                <w:lang w:val="en-US"/>
              </w:rPr>
            </w:pPr>
            <w:r w:rsidRPr="00CB677A">
              <w:rPr>
                <w:color w:val="000000"/>
              </w:rPr>
              <w:t>Set 96 teste</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816279" w:rsidRDefault="0000038A" w:rsidP="0073477C">
            <w:pPr>
              <w:rPr>
                <w:b/>
                <w:bCs/>
                <w:lang w:val="en-US"/>
              </w:rPr>
            </w:pPr>
          </w:p>
        </w:tc>
      </w:tr>
      <w:tr w:rsidR="0000038A" w:rsidRPr="00807B46" w:rsidTr="0073477C">
        <w:tblPrEx>
          <w:tblLook w:val="00A0"/>
        </w:tblPrEx>
        <w:trPr>
          <w:gridAfter w:val="8"/>
          <w:wAfter w:w="15453" w:type="dxa"/>
          <w:trHeight w:val="219"/>
        </w:trPr>
        <w:tc>
          <w:tcPr>
            <w:tcW w:w="879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0038A" w:rsidRPr="00270C7F" w:rsidRDefault="0000038A" w:rsidP="0073477C">
            <w:pPr>
              <w:jc w:val="center"/>
              <w:rPr>
                <w:b/>
                <w:lang w:val="en-US"/>
              </w:rPr>
            </w:pPr>
            <w:r w:rsidRPr="00270C7F">
              <w:rPr>
                <w:b/>
                <w:lang w:val="en-US"/>
              </w:rPr>
              <w:t>Lotul 3.  Analizatorul hematologic automat SYSMEX XT-2000i</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b/>
                <w:color w:val="FF0000"/>
                <w:lang w:val="en-US"/>
              </w:rPr>
            </w:pPr>
            <w:r>
              <w:rPr>
                <w:b/>
                <w:bCs/>
                <w:sz w:val="22"/>
                <w:szCs w:val="22"/>
                <w:lang w:val="en-US"/>
              </w:rPr>
              <w:t>1810</w:t>
            </w:r>
            <w:r w:rsidRPr="00270C7F">
              <w:rPr>
                <w:b/>
                <w:bCs/>
                <w:sz w:val="22"/>
                <w:szCs w:val="22"/>
                <w:lang w:val="en-US"/>
              </w:rPr>
              <w:t>00</w:t>
            </w:r>
            <w:r>
              <w:rPr>
                <w:b/>
                <w:bCs/>
                <w:sz w:val="22"/>
                <w:szCs w:val="22"/>
                <w:lang w:val="en-US"/>
              </w:rPr>
              <w:t>.00</w:t>
            </w: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5"/>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30A77" w:rsidRDefault="0000038A" w:rsidP="0073477C">
            <w:pPr>
              <w:rPr>
                <w:color w:val="000000"/>
                <w:sz w:val="16"/>
                <w:szCs w:val="16"/>
                <w:lang w:val="en-US"/>
              </w:rPr>
            </w:pPr>
            <w:r w:rsidRPr="00830A77">
              <w:rPr>
                <w:color w:val="000000"/>
                <w:sz w:val="16"/>
                <w:szCs w:val="16"/>
                <w:lang w:val="en-US"/>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lang w:val="en-US"/>
              </w:rPr>
            </w:pPr>
            <w:r w:rsidRPr="00967910">
              <w:rPr>
                <w:color w:val="000000"/>
                <w:lang w:val="en-US"/>
              </w:rPr>
              <w:t>Reagent Cellpack pentru diluarea tuturor fracţiilor celulare.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rPr>
                <w:color w:val="000000"/>
              </w:rPr>
            </w:pPr>
            <w:r>
              <w:rPr>
                <w:color w:val="000000"/>
              </w:rPr>
              <w:t>45</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sz w:val="18"/>
                <w:szCs w:val="18"/>
                <w:lang w:val="en-US"/>
              </w:rPr>
            </w:pPr>
            <w:r w:rsidRPr="00967910">
              <w:rPr>
                <w:color w:val="000000"/>
                <w:sz w:val="18"/>
                <w:szCs w:val="18"/>
                <w:lang w:val="en-US"/>
              </w:rPr>
              <w:t>Ambalaj solicitat: 20 L</w:t>
            </w:r>
            <w:r w:rsidRPr="00967910">
              <w:rPr>
                <w:color w:val="000000"/>
                <w:sz w:val="18"/>
                <w:szCs w:val="18"/>
                <w:lang w:val="en-US"/>
              </w:rPr>
              <w:br/>
              <w:t>Componenţa: Sodium chloride 0,64%, Boric acid 0,10%, Sodium tetraborate - 0,02%, EDTA-2K 0,02%.</w:t>
            </w:r>
            <w:r>
              <w:rPr>
                <w:color w:val="000000"/>
                <w:sz w:val="18"/>
                <w:szCs w:val="18"/>
                <w:lang w:val="en-US"/>
              </w:rPr>
              <w:t xml:space="preserve"> </w:t>
            </w:r>
            <w:r w:rsidRPr="00967910">
              <w:rPr>
                <w:color w:val="000000"/>
                <w:sz w:val="18"/>
                <w:szCs w:val="18"/>
                <w:lang w:val="en-US"/>
              </w:rPr>
              <w:t>Compatibil cu analizator SYSMEX XT-2000i. Certificat de compatibilitate a reactivelor ofertați cu analizatorul XT-2000i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5"/>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lang w:val="en-US"/>
              </w:rPr>
            </w:pPr>
          </w:p>
        </w:tc>
        <w:tc>
          <w:tcPr>
            <w:tcW w:w="2777"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lang w:val="en-US"/>
              </w:rPr>
            </w:pPr>
            <w:r w:rsidRPr="00967910">
              <w:rPr>
                <w:color w:val="000000"/>
                <w:lang w:val="en-US"/>
              </w:rPr>
              <w:t>Reagent Stromatolyser-FB pentru lizarea leucocitelor în scopul determinării ulterioare a bazofilelor.</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rPr>
                <w:color w:val="000000"/>
              </w:rPr>
            </w:pPr>
            <w:r>
              <w:rPr>
                <w:color w:val="000000"/>
              </w:rPr>
              <w:t>10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sz w:val="18"/>
                <w:szCs w:val="18"/>
                <w:lang w:val="en-US"/>
              </w:rPr>
            </w:pPr>
            <w:r w:rsidRPr="00967910">
              <w:rPr>
                <w:color w:val="000000"/>
                <w:sz w:val="18"/>
                <w:szCs w:val="18"/>
                <w:lang w:val="en-US"/>
              </w:rPr>
              <w:t>Ambalaj solicitat: 5 L</w:t>
            </w:r>
            <w:r w:rsidRPr="00967910">
              <w:rPr>
                <w:color w:val="000000"/>
                <w:sz w:val="18"/>
                <w:szCs w:val="18"/>
                <w:lang w:val="en-US"/>
              </w:rPr>
              <w:br/>
              <w:t>Componenţa: Non-ionic surfactant 0,40%, Organic quaternary amonium salt 0,1%.</w:t>
            </w:r>
            <w:r w:rsidRPr="00967910">
              <w:rPr>
                <w:color w:val="000000"/>
                <w:sz w:val="18"/>
                <w:szCs w:val="18"/>
                <w:lang w:val="en-US"/>
              </w:rPr>
              <w:br/>
              <w:t>Compatibil cu analizator SYSMEX XT-2000i. Certificat de compatibilitate a reactivelor ofertați cu analizatorul XT-2000i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5"/>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lang w:val="en-US"/>
              </w:rPr>
            </w:pPr>
            <w:r w:rsidRPr="00CB677A">
              <w:rPr>
                <w:color w:val="000000"/>
                <w:sz w:val="16"/>
                <w:szCs w:val="16"/>
                <w:lang w:val="en-US"/>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lang w:val="en-US"/>
              </w:rPr>
            </w:pPr>
            <w:r w:rsidRPr="00967910">
              <w:rPr>
                <w:color w:val="000000"/>
                <w:lang w:val="en-US"/>
              </w:rPr>
              <w:t>Reagent Stromatolyser-4DL pentru lizarea eritrocitelor şi trombocitelor şi diluarea leucocitelor.</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rPr>
                <w:color w:val="000000"/>
              </w:rPr>
            </w:pPr>
            <w:r>
              <w:rPr>
                <w:color w:val="000000"/>
              </w:rPr>
              <w:t>10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sz w:val="18"/>
                <w:szCs w:val="18"/>
                <w:lang w:val="en-US"/>
              </w:rPr>
            </w:pPr>
            <w:r w:rsidRPr="00967910">
              <w:rPr>
                <w:color w:val="000000"/>
                <w:sz w:val="18"/>
                <w:szCs w:val="18"/>
                <w:lang w:val="en-US"/>
              </w:rPr>
              <w:t>Ambalaj solicitat: 5 L</w:t>
            </w:r>
            <w:r w:rsidRPr="00967910">
              <w:rPr>
                <w:color w:val="000000"/>
                <w:sz w:val="18"/>
                <w:szCs w:val="18"/>
                <w:lang w:val="en-US"/>
              </w:rPr>
              <w:br/>
              <w:t>Componenţa: Non-ionic surfactant 0,18%, Organic quaternary ammoniumsalt 0,08%.</w:t>
            </w:r>
            <w:r w:rsidRPr="00967910">
              <w:rPr>
                <w:color w:val="000000"/>
                <w:sz w:val="18"/>
                <w:szCs w:val="18"/>
                <w:lang w:val="en-US"/>
              </w:rPr>
              <w:br/>
              <w:t>Compatibil cu analizator SYSMEX XT-2000i. Certificat de compatibilitate a reactivelor ofertați cu analizatorul XT-2000i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5"/>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lang w:val="en-US"/>
              </w:rPr>
            </w:pPr>
            <w:r w:rsidRPr="00967910">
              <w:rPr>
                <w:color w:val="000000"/>
                <w:lang w:val="en-US"/>
              </w:rPr>
              <w:t>Reagent Stromatolyser-4DS pentru colorarea structurii interne a leucocitelor din probele diluate şi lizate în prealabil.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rPr>
                <w:color w:val="000000"/>
              </w:rPr>
            </w:pPr>
            <w:r>
              <w:rPr>
                <w:color w:val="000000"/>
              </w:rPr>
              <w:t>22</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sz w:val="18"/>
                <w:szCs w:val="18"/>
                <w:lang w:val="en-US"/>
              </w:rPr>
            </w:pPr>
            <w:r w:rsidRPr="00967910">
              <w:rPr>
                <w:color w:val="000000"/>
                <w:sz w:val="18"/>
                <w:szCs w:val="18"/>
                <w:lang w:val="en-US"/>
              </w:rPr>
              <w:t>Ambalaj solicitat: 42 ml</w:t>
            </w:r>
            <w:r w:rsidRPr="00967910">
              <w:rPr>
                <w:color w:val="000000"/>
                <w:sz w:val="18"/>
                <w:szCs w:val="18"/>
                <w:lang w:val="en-US"/>
              </w:rPr>
              <w:br/>
              <w:t>Componenţa: Polymethine dye 0,002%, Methanol 3,00%, Ethylene glycol 96,90%.</w:t>
            </w:r>
            <w:r w:rsidRPr="00967910">
              <w:rPr>
                <w:color w:val="000000"/>
                <w:sz w:val="18"/>
                <w:szCs w:val="18"/>
                <w:lang w:val="en-US"/>
              </w:rPr>
              <w:br/>
              <w:t>Compatibil cu analizator SYSMEX XT-2000i. Certificat de compatibilitate a reactivelor ofertați cu analizatorul XT-2000i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5"/>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lang w:val="en-US"/>
              </w:rPr>
            </w:pPr>
            <w:r w:rsidRPr="00967910">
              <w:rPr>
                <w:color w:val="000000"/>
                <w:lang w:val="en-US"/>
              </w:rPr>
              <w:t>Reagent Sulfolyser pentru lizarea eritrocitelor şi măsurarea hemoglobinei.</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rPr>
                <w:color w:val="000000"/>
              </w:rPr>
            </w:pPr>
            <w:r>
              <w:rPr>
                <w:color w:val="000000"/>
              </w:rPr>
              <w:t>8</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sz w:val="18"/>
                <w:szCs w:val="18"/>
                <w:lang w:val="en-US"/>
              </w:rPr>
            </w:pPr>
            <w:r w:rsidRPr="00967910">
              <w:rPr>
                <w:color w:val="000000"/>
                <w:sz w:val="18"/>
                <w:szCs w:val="18"/>
                <w:lang w:val="en-US"/>
              </w:rPr>
              <w:t>Ambalaj solicitat: 3x500 ml</w:t>
            </w:r>
            <w:r w:rsidRPr="00967910">
              <w:rPr>
                <w:color w:val="000000"/>
                <w:sz w:val="18"/>
                <w:szCs w:val="18"/>
                <w:lang w:val="en-US"/>
              </w:rPr>
              <w:br/>
              <w:t>Componenţa: Sodium lauryl sulphate 0,17%.</w:t>
            </w:r>
            <w:r w:rsidRPr="00967910">
              <w:rPr>
                <w:color w:val="000000"/>
                <w:sz w:val="18"/>
                <w:szCs w:val="18"/>
                <w:lang w:val="en-US"/>
              </w:rPr>
              <w:br/>
              <w:t>Compatibil cu analizator SYSMEX XT-2000i. Certificat de compatibilitate a reactivelor ofertați cu analizatorul XT-2000i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5"/>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52458A" w:rsidRDefault="0000038A" w:rsidP="0073477C">
            <w:pPr>
              <w:rPr>
                <w:color w:val="000000"/>
                <w:sz w:val="12"/>
                <w:szCs w:val="12"/>
                <w:lang w:val="en-US"/>
              </w:rPr>
            </w:pPr>
            <w:r w:rsidRPr="0052458A">
              <w:rPr>
                <w:color w:val="000000"/>
                <w:sz w:val="12"/>
                <w:szCs w:val="12"/>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lang w:val="en-US"/>
              </w:rPr>
            </w:pPr>
            <w:r w:rsidRPr="00967910">
              <w:rPr>
                <w:color w:val="000000"/>
                <w:lang w:val="en-US"/>
              </w:rPr>
              <w:t>Reagent Retsearch II pentru diluarea probelor şi colorarea structurii interne a reticulocitelor în scopul enumerării acestora.</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lang w:val="en-US"/>
              </w:rPr>
            </w:pPr>
            <w:r w:rsidRPr="00270C7F">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rPr>
                <w:color w:val="000000"/>
              </w:rPr>
            </w:pPr>
            <w:r>
              <w:rPr>
                <w:color w:val="000000"/>
              </w:rPr>
              <w:t>5</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sz w:val="18"/>
                <w:szCs w:val="18"/>
                <w:lang w:val="en-US"/>
              </w:rPr>
            </w:pPr>
            <w:r w:rsidRPr="00967910">
              <w:rPr>
                <w:color w:val="000000"/>
                <w:sz w:val="18"/>
                <w:szCs w:val="18"/>
                <w:lang w:val="en-US"/>
              </w:rPr>
              <w:t>Ambalaj solicitat: 1 L + 12 ml</w:t>
            </w:r>
            <w:r w:rsidRPr="00967910">
              <w:rPr>
                <w:color w:val="000000"/>
                <w:sz w:val="18"/>
                <w:szCs w:val="18"/>
                <w:lang w:val="en-US"/>
              </w:rPr>
              <w:br/>
              <w:t>Componenţa: RET-Search (II) (Diluent): Tricine Buffer 0,18%; RET-Search (II) (Dye solution): Polymethine dye 0,03%, Methanol 7,1% Ethylene glycol 92,8%.</w:t>
            </w:r>
            <w:r w:rsidRPr="00967910">
              <w:rPr>
                <w:color w:val="000000"/>
                <w:sz w:val="18"/>
                <w:szCs w:val="18"/>
                <w:lang w:val="en-US"/>
              </w:rPr>
              <w:br/>
              <w:t>Compatibil cu analizator SYSMEX XT-2000i. Certificat de compatibilitate a reactivelor ofertați cu analizatorul XT-2000i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5"/>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lang w:val="en-US"/>
              </w:rPr>
            </w:pPr>
            <w:r w:rsidRPr="00967910">
              <w:rPr>
                <w:color w:val="000000"/>
                <w:lang w:val="en-US"/>
              </w:rPr>
              <w:t xml:space="preserve">Detergent Cellclean pentru îndepărtarea resturilor de lizant, reziduuri celulare, </w:t>
            </w:r>
            <w:r w:rsidRPr="00967910">
              <w:rPr>
                <w:color w:val="000000"/>
                <w:lang w:val="en-US"/>
              </w:rPr>
              <w:lastRenderedPageBreak/>
              <w:t>proteine din sistemul hidraulic al analizatorului.</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lang w:val="en-US"/>
              </w:rPr>
            </w:pPr>
            <w:r w:rsidRPr="00270C7F">
              <w:rPr>
                <w:lang w:val="en-US"/>
              </w:rPr>
              <w:lastRenderedPageBreak/>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rPr>
                <w:color w:val="000000"/>
              </w:rPr>
            </w:pPr>
            <w:r>
              <w:rPr>
                <w:color w:val="000000"/>
              </w:rPr>
              <w:t>16</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sz w:val="18"/>
                <w:szCs w:val="18"/>
                <w:lang w:val="en-US"/>
              </w:rPr>
            </w:pPr>
            <w:r w:rsidRPr="00967910">
              <w:rPr>
                <w:color w:val="000000"/>
                <w:sz w:val="18"/>
                <w:szCs w:val="18"/>
                <w:lang w:val="en-US"/>
              </w:rPr>
              <w:t>Ambalaj solicitat: 50 ml</w:t>
            </w:r>
            <w:r w:rsidRPr="00967910">
              <w:rPr>
                <w:color w:val="000000"/>
                <w:sz w:val="18"/>
                <w:szCs w:val="18"/>
                <w:lang w:val="en-US"/>
              </w:rPr>
              <w:br/>
              <w:t>Componenţa: Sodium hypochlorite 5,00%.</w:t>
            </w:r>
            <w:r w:rsidRPr="00967910">
              <w:rPr>
                <w:color w:val="000000"/>
                <w:sz w:val="18"/>
                <w:szCs w:val="18"/>
                <w:lang w:val="en-US"/>
              </w:rPr>
              <w:br/>
              <w:t xml:space="preserve">Compatibil cu analizator SYSMEX XT-2000i. Certificat de </w:t>
            </w:r>
            <w:r w:rsidRPr="00967910">
              <w:rPr>
                <w:color w:val="000000"/>
                <w:sz w:val="18"/>
                <w:szCs w:val="18"/>
                <w:lang w:val="en-US"/>
              </w:rPr>
              <w:lastRenderedPageBreak/>
              <w:t>compatibilitate a reactivelor ofertați cu analizatorul XT-2000i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5"/>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lang w:val="en-US"/>
              </w:rPr>
            </w:pPr>
            <w:r w:rsidRPr="00967910">
              <w:rPr>
                <w:color w:val="000000"/>
                <w:lang w:val="en-US"/>
              </w:rPr>
              <w:t>Materialul de control patologic E-Check (XE) L1 (nivel scăzut).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rPr>
                <w:color w:val="000000"/>
              </w:rPr>
            </w:pPr>
            <w:r>
              <w:rPr>
                <w:color w:val="000000"/>
              </w:rPr>
              <w:t>6</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sz w:val="18"/>
                <w:szCs w:val="18"/>
                <w:lang w:val="en-US"/>
              </w:rPr>
            </w:pPr>
            <w:r w:rsidRPr="00967910">
              <w:rPr>
                <w:color w:val="000000"/>
                <w:sz w:val="18"/>
                <w:szCs w:val="18"/>
                <w:lang w:val="en-US"/>
              </w:rPr>
              <w:t>Ambalaj solicitat: 4,5 ml</w:t>
            </w:r>
            <w:r w:rsidRPr="00967910">
              <w:rPr>
                <w:color w:val="000000"/>
                <w:sz w:val="18"/>
                <w:szCs w:val="18"/>
                <w:lang w:val="en-US"/>
              </w:rPr>
              <w:br/>
              <w:t>Compatibil cu analizator SYSMEX XT-2000i. Certificat de compatibilitate a reactivelor ofertați cu analizatorul XT-2000i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5"/>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lang w:val="en-US"/>
              </w:rPr>
            </w:pPr>
            <w:r w:rsidRPr="00967910">
              <w:rPr>
                <w:color w:val="000000"/>
                <w:lang w:val="en-US"/>
              </w:rPr>
              <w:t>Materialul de control E-Check (XE) L2 (nivel normal).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rPr>
                <w:color w:val="000000"/>
              </w:rPr>
            </w:pPr>
            <w:r>
              <w:rPr>
                <w:color w:val="000000"/>
              </w:rPr>
              <w:t>6</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sz w:val="18"/>
                <w:szCs w:val="18"/>
                <w:lang w:val="en-US"/>
              </w:rPr>
            </w:pPr>
            <w:r w:rsidRPr="00967910">
              <w:rPr>
                <w:color w:val="000000"/>
                <w:sz w:val="18"/>
                <w:szCs w:val="18"/>
                <w:lang w:val="en-US"/>
              </w:rPr>
              <w:t>Ambalaj solicitat: 4,5 ml</w:t>
            </w:r>
            <w:r w:rsidRPr="00967910">
              <w:rPr>
                <w:color w:val="000000"/>
                <w:sz w:val="18"/>
                <w:szCs w:val="18"/>
                <w:lang w:val="en-US"/>
              </w:rPr>
              <w:br/>
              <w:t>Compatibil cu analizator SYSMEX XT-2000i. Certificat de compatibilitate a reactivelor ofertați cu analizatorul XT-2000i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5"/>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lang w:val="en-US"/>
              </w:rPr>
            </w:pPr>
            <w:r w:rsidRPr="00967910">
              <w:rPr>
                <w:color w:val="000000"/>
                <w:lang w:val="en-US"/>
              </w:rPr>
              <w:t>Materialul de control patologic E-Check (XE) L3 (nivel înalt).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rPr>
                <w:color w:val="000000"/>
              </w:rPr>
            </w:pPr>
            <w:r>
              <w:rPr>
                <w:color w:val="000000"/>
              </w:rPr>
              <w:t>6</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967910" w:rsidRDefault="0000038A" w:rsidP="0073477C">
            <w:pPr>
              <w:rPr>
                <w:color w:val="000000"/>
                <w:sz w:val="18"/>
                <w:szCs w:val="18"/>
                <w:lang w:val="en-US"/>
              </w:rPr>
            </w:pPr>
            <w:r w:rsidRPr="00967910">
              <w:rPr>
                <w:color w:val="000000"/>
                <w:sz w:val="18"/>
                <w:szCs w:val="18"/>
                <w:lang w:val="en-US"/>
              </w:rPr>
              <w:t>Ambalaj solicitat: 4,5 ml</w:t>
            </w:r>
            <w:r w:rsidRPr="00967910">
              <w:rPr>
                <w:color w:val="000000"/>
                <w:sz w:val="18"/>
                <w:szCs w:val="18"/>
                <w:lang w:val="en-US"/>
              </w:rPr>
              <w:br/>
              <w:t>Compatibil cu analizator SYSMEX XT-2000i. Certificat de compatibilitate a reactivelor ofertați cu analizatorul XT-2000i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p w:rsidR="0000038A" w:rsidRPr="00CC0D8C" w:rsidRDefault="0000038A" w:rsidP="0073477C">
            <w:pPr>
              <w:rPr>
                <w:color w:val="FF0000"/>
                <w:lang w:val="en-US"/>
              </w:rPr>
            </w:pPr>
          </w:p>
          <w:p w:rsidR="0000038A" w:rsidRPr="00CC0D8C" w:rsidRDefault="0000038A" w:rsidP="0073477C">
            <w:pPr>
              <w:rPr>
                <w:color w:val="FF0000"/>
                <w:lang w:val="en-US"/>
              </w:rPr>
            </w:pPr>
          </w:p>
          <w:p w:rsidR="0000038A" w:rsidRPr="00CC0D8C" w:rsidRDefault="0000038A" w:rsidP="0073477C">
            <w:pPr>
              <w:rPr>
                <w:color w:val="FF0000"/>
                <w:lang w:val="en-US"/>
              </w:rPr>
            </w:pPr>
          </w:p>
          <w:p w:rsidR="0000038A" w:rsidRPr="00CC0D8C" w:rsidRDefault="0000038A" w:rsidP="0073477C">
            <w:pPr>
              <w:rPr>
                <w:color w:val="FF0000"/>
                <w:lang w:val="en-US"/>
              </w:rPr>
            </w:pPr>
          </w:p>
          <w:p w:rsidR="0000038A" w:rsidRPr="00CC0D8C" w:rsidRDefault="0000038A" w:rsidP="0073477C">
            <w:pPr>
              <w:rPr>
                <w:color w:val="FF0000"/>
                <w:lang w:val="en-US"/>
              </w:rPr>
            </w:pPr>
          </w:p>
          <w:p w:rsidR="0000038A" w:rsidRPr="00CC0D8C" w:rsidRDefault="0000038A" w:rsidP="0073477C">
            <w:pPr>
              <w:rPr>
                <w:b/>
                <w:bCs/>
                <w:sz w:val="28"/>
                <w:szCs w:val="28"/>
                <w:lang w:val="en-US"/>
              </w:rPr>
            </w:pPr>
          </w:p>
        </w:tc>
      </w:tr>
      <w:tr w:rsidR="0000038A" w:rsidRPr="00807B46" w:rsidTr="0073477C">
        <w:tblPrEx>
          <w:tblLook w:val="00A0"/>
        </w:tblPrEx>
        <w:trPr>
          <w:gridAfter w:val="8"/>
          <w:wAfter w:w="15453" w:type="dxa"/>
          <w:trHeight w:val="397"/>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b/>
                <w:lang w:val="en-US"/>
              </w:rPr>
            </w:pPr>
            <w:r w:rsidRPr="00270C7F">
              <w:rPr>
                <w:b/>
                <w:lang w:val="en-US"/>
              </w:rPr>
              <w:t>Lotul 4. Analizatorul hematologic automat SYSMEX XS-1000i</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38A" w:rsidRPr="0052458A" w:rsidRDefault="0000038A" w:rsidP="0073477C">
            <w:pPr>
              <w:jc w:val="center"/>
              <w:rPr>
                <w:b/>
                <w:lang w:val="en-US"/>
              </w:rPr>
            </w:pPr>
            <w:r>
              <w:rPr>
                <w:b/>
                <w:sz w:val="22"/>
                <w:szCs w:val="22"/>
                <w:lang w:val="en-US"/>
              </w:rPr>
              <w:t>208000</w:t>
            </w:r>
            <w:r w:rsidRPr="0052458A">
              <w:rPr>
                <w:b/>
                <w:sz w:val="22"/>
                <w:szCs w:val="22"/>
                <w:lang w:val="en-US"/>
              </w:rPr>
              <w:t>,00</w:t>
            </w: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6"/>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Reagent Cellpack pentru diluarea tuturor fracţiilor celulare.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80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Ambalaj solicitat: 20 L</w:t>
            </w:r>
            <w:r w:rsidRPr="00C918E1">
              <w:rPr>
                <w:lang w:val="en-US"/>
              </w:rPr>
              <w:br/>
              <w:t>Componenţa: Sodium chloride 0,64%, Boric acid 0,10%, Sodium tetraborate - 0,02%, EDTA-2K 0,02%.</w:t>
            </w:r>
            <w:r w:rsidRPr="00C918E1">
              <w:rPr>
                <w:lang w:val="en-US"/>
              </w:rPr>
              <w:br/>
              <w:t>Compatibil cu analizator SYSMEX XP-300. Certificat de compatibilitate a reactivelor ofertați cu analizatorul XP-300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6"/>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9F0772" w:rsidRDefault="0000038A" w:rsidP="0073477C">
            <w:pPr>
              <w:jc w:val="center"/>
              <w:rPr>
                <w:color w:val="000000"/>
                <w:sz w:val="12"/>
                <w:szCs w:val="12"/>
              </w:rPr>
            </w:pPr>
            <w:r w:rsidRPr="009F0772">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Reagent Stromatolyser-4DL pentru lizarea eritrocitelor şi trombocitelor şi diluarea leucocitelor.</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20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Ambalaj solicitat: 5 L</w:t>
            </w:r>
            <w:r w:rsidRPr="00C918E1">
              <w:rPr>
                <w:lang w:val="en-US"/>
              </w:rPr>
              <w:br/>
              <w:t>Componenţa: Non-ionic surfactant 0,18%, Organic quaternary ammoniumsalt 0,08%.</w:t>
            </w:r>
            <w:r w:rsidRPr="00C918E1">
              <w:rPr>
                <w:lang w:val="en-US"/>
              </w:rPr>
              <w:br/>
              <w:t>Compatibil cu analizator SYSMEX XS-1000i. Certificat de compatibilitate a reactivelor ofertați cu analizatorul XS-1000i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2F9D" w:rsidRDefault="0000038A" w:rsidP="001A0CFE">
            <w:pPr>
              <w:pStyle w:val="a"/>
              <w:numPr>
                <w:ilvl w:val="0"/>
                <w:numId w:val="16"/>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9F0772" w:rsidRDefault="0000038A" w:rsidP="0073477C">
            <w:pPr>
              <w:jc w:val="center"/>
              <w:rPr>
                <w:color w:val="000000"/>
                <w:sz w:val="12"/>
                <w:szCs w:val="12"/>
              </w:rPr>
            </w:pPr>
            <w:r w:rsidRPr="009F0772">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 xml:space="preserve">Reagent Stromatolyser-4DS pentru colorarea structurii interne a </w:t>
            </w:r>
            <w:r w:rsidRPr="00C918E1">
              <w:rPr>
                <w:lang w:val="en-US"/>
              </w:rPr>
              <w:lastRenderedPageBreak/>
              <w:t>leucocitelor din probele diluate şi lizate în prealabil.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pPr>
            <w:r w:rsidRPr="00270C7F">
              <w:rPr>
                <w:lang w:val="en-US"/>
              </w:rPr>
              <w:lastRenderedPageBreak/>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35</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Ambalaj solicitat: 42 ml</w:t>
            </w:r>
            <w:r w:rsidRPr="00C918E1">
              <w:rPr>
                <w:lang w:val="en-US"/>
              </w:rPr>
              <w:br/>
              <w:t xml:space="preserve">Componenţa: Polymethine dye 0,002%, Methanol </w:t>
            </w:r>
            <w:r w:rsidRPr="00C918E1">
              <w:rPr>
                <w:lang w:val="en-US"/>
              </w:rPr>
              <w:lastRenderedPageBreak/>
              <w:t>3,00%, Ethylene glycol 96,90%.</w:t>
            </w:r>
            <w:r w:rsidRPr="00C918E1">
              <w:rPr>
                <w:lang w:val="en-US"/>
              </w:rPr>
              <w:br/>
              <w:t>Compatibil cu analizator SYSMEX XS-1000i. Certificat de compatibilitate a reactivelor ofertați cu analizatorul XS-1000i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807B46"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807B46" w:rsidRDefault="0000038A" w:rsidP="001A0CFE">
            <w:pPr>
              <w:pStyle w:val="a"/>
              <w:numPr>
                <w:ilvl w:val="0"/>
                <w:numId w:val="16"/>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9F0772" w:rsidRDefault="0000038A" w:rsidP="0073477C">
            <w:pPr>
              <w:jc w:val="center"/>
              <w:rPr>
                <w:color w:val="000000"/>
                <w:sz w:val="12"/>
                <w:szCs w:val="12"/>
              </w:rPr>
            </w:pPr>
            <w:r w:rsidRPr="009F0772">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Reagent Sulfolyser pentru lizarea eritrocitelor şi măsurarea hemoglobinei.</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lang w:val="en-US"/>
              </w:rPr>
            </w:pPr>
            <w:r w:rsidRPr="00270C7F">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16</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Ambalaj solicitat: 3x500 ml</w:t>
            </w:r>
            <w:r w:rsidRPr="00C918E1">
              <w:rPr>
                <w:lang w:val="en-US"/>
              </w:rPr>
              <w:br/>
              <w:t>Componenţa: Sodium lauryl sulphate 0,17%.</w:t>
            </w:r>
            <w:r w:rsidRPr="00C918E1">
              <w:rPr>
                <w:lang w:val="en-US"/>
              </w:rPr>
              <w:br/>
              <w:t>Compatibil cu analizator SYSMEX XS-1000i. Certificat de compatibilitate a reactivelor ofertați cu analizatorul XS-1000i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2F9D" w:rsidRDefault="0000038A" w:rsidP="001A0CFE">
            <w:pPr>
              <w:pStyle w:val="a"/>
              <w:numPr>
                <w:ilvl w:val="0"/>
                <w:numId w:val="16"/>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9F0772" w:rsidRDefault="0000038A" w:rsidP="0073477C">
            <w:pPr>
              <w:jc w:val="center"/>
              <w:rPr>
                <w:color w:val="000000"/>
                <w:sz w:val="12"/>
                <w:szCs w:val="12"/>
              </w:rPr>
            </w:pPr>
            <w:r w:rsidRPr="009F0772">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Detergent Cellclean pentru îndepărtarea resturilor de lizant, reziduuri celulare, proteine din sistemul hidraulic al analizatorului.</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2</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Ambalaj solicitat: 50 ml</w:t>
            </w:r>
            <w:r w:rsidRPr="00C918E1">
              <w:rPr>
                <w:lang w:val="en-US"/>
              </w:rPr>
              <w:br/>
              <w:t>Componenţa: Sodium hypochlorite 5,00%.</w:t>
            </w:r>
            <w:r w:rsidRPr="00C918E1">
              <w:rPr>
                <w:lang w:val="en-US"/>
              </w:rPr>
              <w:br/>
              <w:t>Compatibil cu analizator SYSMEX XS-1000i. Certificat de compatibilitate a reactivelor ofertați cu analizatorul XS-1000i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2F9D" w:rsidRDefault="0000038A" w:rsidP="001A0CFE">
            <w:pPr>
              <w:pStyle w:val="a"/>
              <w:numPr>
                <w:ilvl w:val="0"/>
                <w:numId w:val="16"/>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9F0772" w:rsidRDefault="0000038A" w:rsidP="0073477C">
            <w:pPr>
              <w:jc w:val="center"/>
              <w:rPr>
                <w:color w:val="000000"/>
                <w:sz w:val="12"/>
                <w:szCs w:val="12"/>
              </w:rPr>
            </w:pPr>
            <w:r w:rsidRPr="009F0772">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Materialul de control patologic E-Check (XS) L1 (nivel scăzut).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6</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Ambalaj solicitat: 1,5 ml</w:t>
            </w:r>
            <w:r w:rsidRPr="00C918E1">
              <w:rPr>
                <w:lang w:val="en-US"/>
              </w:rPr>
              <w:br/>
              <w:t>Compatibil cu analizator SYSMEX XS-1000i. Certificat de compatibilitate a reactivelor ofertați cu analizatorul XS-1000i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2F9D" w:rsidRDefault="0000038A" w:rsidP="001A0CFE">
            <w:pPr>
              <w:pStyle w:val="a"/>
              <w:numPr>
                <w:ilvl w:val="0"/>
                <w:numId w:val="16"/>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9F0772" w:rsidRDefault="0000038A" w:rsidP="0073477C">
            <w:pPr>
              <w:jc w:val="center"/>
              <w:rPr>
                <w:color w:val="000000"/>
                <w:sz w:val="12"/>
                <w:szCs w:val="12"/>
              </w:rPr>
            </w:pPr>
            <w:r w:rsidRPr="009F0772">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Materialul de control E-Check (XS) L2 (nivel normal).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6</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Ambalaj solicitat: 1,5 ml</w:t>
            </w:r>
            <w:r w:rsidRPr="00C918E1">
              <w:rPr>
                <w:lang w:val="en-US"/>
              </w:rPr>
              <w:br/>
              <w:t xml:space="preserve">Compatibil cu analizator SYSMEX XS-1000i. Certificat de compatibilitate a reactivelor ofertați cu </w:t>
            </w:r>
            <w:r w:rsidRPr="00C918E1">
              <w:rPr>
                <w:lang w:val="en-US"/>
              </w:rPr>
              <w:lastRenderedPageBreak/>
              <w:t>analizatorul XS-1000i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2F9D" w:rsidRDefault="0000038A" w:rsidP="001A0CFE">
            <w:pPr>
              <w:pStyle w:val="a"/>
              <w:numPr>
                <w:ilvl w:val="0"/>
                <w:numId w:val="16"/>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Materialul de control patologic E-Check (XS) L3 (nivel înalt).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lang w:val="en-US"/>
              </w:rPr>
            </w:pPr>
            <w:r w:rsidRPr="00270C7F">
              <w:rPr>
                <w:lang w:val="en-US"/>
              </w:rPr>
              <w:t>6</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Ambalaj solicitat: 1,5 ml</w:t>
            </w:r>
            <w:r w:rsidRPr="00C918E1">
              <w:rPr>
                <w:lang w:val="en-US"/>
              </w:rPr>
              <w:br/>
              <w:t>Compatibil cu analizator SYSMEX XS-1000i. Certificat de compatibilitate a reactivelor ofertați cu analizatorul XS-1000i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b/>
                <w:bCs/>
                <w:sz w:val="28"/>
                <w:szCs w:val="28"/>
                <w:lang w:val="en-US"/>
              </w:rPr>
            </w:pPr>
          </w:p>
        </w:tc>
      </w:tr>
      <w:tr w:rsidR="0000038A" w:rsidRPr="00807B46" w:rsidTr="0073477C">
        <w:tblPrEx>
          <w:tblLook w:val="00A0"/>
        </w:tblPrEx>
        <w:trPr>
          <w:gridAfter w:val="8"/>
          <w:wAfter w:w="15453" w:type="dxa"/>
          <w:trHeight w:val="269"/>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b/>
                <w:lang w:val="en-US"/>
              </w:rPr>
            </w:pPr>
            <w:r w:rsidRPr="00270C7F">
              <w:rPr>
                <w:b/>
                <w:lang w:val="en-US"/>
              </w:rPr>
              <w:t>Lotul 5. Analizator hematologic automat SYSMEX XP-300</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b/>
                <w:color w:val="FF0000"/>
                <w:lang w:val="en-US"/>
              </w:rPr>
            </w:pPr>
            <w:r>
              <w:rPr>
                <w:b/>
                <w:bCs/>
                <w:sz w:val="22"/>
                <w:szCs w:val="22"/>
                <w:lang w:val="en-US"/>
              </w:rPr>
              <w:t>760</w:t>
            </w:r>
            <w:r w:rsidRPr="00270C7F">
              <w:rPr>
                <w:b/>
                <w:bCs/>
                <w:sz w:val="22"/>
                <w:szCs w:val="22"/>
                <w:lang w:val="en-US"/>
              </w:rPr>
              <w:t>00</w:t>
            </w:r>
            <w:r>
              <w:rPr>
                <w:b/>
                <w:bCs/>
                <w:sz w:val="22"/>
                <w:szCs w:val="22"/>
                <w:lang w:val="en-US"/>
              </w:rPr>
              <w:t>.00</w:t>
            </w: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7"/>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Reagent Cellpack pentru diluarea tuturor fracţiilor celulare.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20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sz w:val="16"/>
                <w:szCs w:val="16"/>
                <w:lang w:val="en-US"/>
              </w:rPr>
            </w:pPr>
            <w:r w:rsidRPr="00C918E1">
              <w:rPr>
                <w:sz w:val="16"/>
                <w:szCs w:val="16"/>
                <w:lang w:val="en-US"/>
              </w:rPr>
              <w:t>Ambalaj solicitat: 20 L</w:t>
            </w:r>
            <w:r w:rsidRPr="00C918E1">
              <w:rPr>
                <w:sz w:val="16"/>
                <w:szCs w:val="16"/>
                <w:lang w:val="en-US"/>
              </w:rPr>
              <w:br/>
              <w:t>Componenţa: Sodium chloride 0,64%, Boric acid 0,10%, Sodium tetraborate - 0,02%, EDTA-2K 0,02%.</w:t>
            </w:r>
            <w:r w:rsidRPr="00C918E1">
              <w:rPr>
                <w:sz w:val="16"/>
                <w:szCs w:val="16"/>
                <w:lang w:val="en-US"/>
              </w:rPr>
              <w:br/>
              <w:t>Compatibil cu analizator SYSMEX XP-300. Certificat de compatibilitate a reactivelor ofertați cu analizatorul XP-300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7"/>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Reagent  Stromatolyser-WH pentru lizarea eritrocitelor în scopul enumerării exacte a leucocitelor.</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lang w:val="en-US"/>
              </w:rPr>
            </w:pPr>
            <w:r w:rsidRPr="00270C7F">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8</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sz w:val="16"/>
                <w:szCs w:val="16"/>
                <w:lang w:val="en-US"/>
              </w:rPr>
            </w:pPr>
            <w:r w:rsidRPr="00C918E1">
              <w:rPr>
                <w:sz w:val="16"/>
                <w:szCs w:val="16"/>
                <w:lang w:val="en-US"/>
              </w:rPr>
              <w:t>Ambalaj solicitat: 3x500 ml</w:t>
            </w:r>
            <w:r w:rsidRPr="00C918E1">
              <w:rPr>
                <w:sz w:val="16"/>
                <w:szCs w:val="16"/>
                <w:lang w:val="en-US"/>
              </w:rPr>
              <w:br/>
              <w:t>Componenţa: Organic quaternary ammonium salt 0,85%, Sodium chloride 0,05%.</w:t>
            </w:r>
            <w:r>
              <w:rPr>
                <w:sz w:val="16"/>
                <w:szCs w:val="16"/>
                <w:lang w:val="en-US"/>
              </w:rPr>
              <w:t xml:space="preserve"> </w:t>
            </w:r>
            <w:r w:rsidRPr="00C918E1">
              <w:rPr>
                <w:sz w:val="16"/>
                <w:szCs w:val="16"/>
                <w:lang w:val="en-US"/>
              </w:rPr>
              <w:t>Compatibil cu analizator SYSMEX XP-300. Certificat de compatibilitate a reactivelor ofertați cu analizatorul XP-300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7"/>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Detergent Cellclean pentru îndepărtarea resturilor de lizant, reziduuri celulare, proteine din sistemul hidraulic al analizatorului.</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12</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sz w:val="16"/>
                <w:szCs w:val="16"/>
                <w:lang w:val="en-US"/>
              </w:rPr>
            </w:pPr>
            <w:r w:rsidRPr="00C918E1">
              <w:rPr>
                <w:sz w:val="16"/>
                <w:szCs w:val="16"/>
                <w:lang w:val="en-US"/>
              </w:rPr>
              <w:t>Ambalaj solicitat: 50 ml</w:t>
            </w:r>
            <w:r w:rsidRPr="00C918E1">
              <w:rPr>
                <w:sz w:val="16"/>
                <w:szCs w:val="16"/>
                <w:lang w:val="en-US"/>
              </w:rPr>
              <w:br/>
              <w:t>Componenţa: Sodium hypochlorite 5,00%.</w:t>
            </w:r>
            <w:r w:rsidRPr="00C918E1">
              <w:rPr>
                <w:sz w:val="16"/>
                <w:szCs w:val="16"/>
                <w:lang w:val="en-US"/>
              </w:rPr>
              <w:br/>
              <w:t>Compatibil cu analizator SYSMEX XP-300. Certificat de compatibilitate a reactivelor ofertați cu analizatorul XP-300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pt-BR"/>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17"/>
              </w:numPr>
              <w:tabs>
                <w:tab w:val="clear" w:pos="1134"/>
              </w:tabs>
              <w:contextualSpacing/>
              <w:jc w:val="center"/>
              <w:rPr>
                <w:lang w:val="pt-BR"/>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Materialul de control patologic Eighcheck-3WP L (nivel scăzut).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16</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sz w:val="16"/>
                <w:szCs w:val="16"/>
                <w:lang w:val="en-US"/>
              </w:rPr>
            </w:pPr>
            <w:r w:rsidRPr="00C918E1">
              <w:rPr>
                <w:sz w:val="16"/>
                <w:szCs w:val="16"/>
                <w:lang w:val="en-US"/>
              </w:rPr>
              <w:t>Ambalaj solicitat: 1,5 ml</w:t>
            </w:r>
            <w:r w:rsidRPr="00C918E1">
              <w:rPr>
                <w:sz w:val="16"/>
                <w:szCs w:val="16"/>
                <w:lang w:val="en-US"/>
              </w:rPr>
              <w:br/>
              <w:t>Compatibil cu analizator SYSMEX XP-300. Certificat de compatibilitate a reactivelor ofertați cu analizatorul XP-300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7"/>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Materialul de control Eighcheck-3WP N (nivel normal).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16</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sz w:val="16"/>
                <w:szCs w:val="16"/>
                <w:lang w:val="en-US"/>
              </w:rPr>
            </w:pPr>
            <w:r w:rsidRPr="00C918E1">
              <w:rPr>
                <w:sz w:val="16"/>
                <w:szCs w:val="16"/>
                <w:lang w:val="en-US"/>
              </w:rPr>
              <w:t>Ambalaj solicitat: 1,5 ml</w:t>
            </w:r>
            <w:r w:rsidRPr="00C918E1">
              <w:rPr>
                <w:sz w:val="16"/>
                <w:szCs w:val="16"/>
                <w:lang w:val="en-US"/>
              </w:rPr>
              <w:br/>
              <w:t>Compatibil cu analizator SYSMEX XP-300. Certificat de compatibilitate a reactivelor ofertați cu analizatorul XP-300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color w:val="FF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7"/>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lang w:val="en-US"/>
              </w:rPr>
            </w:pPr>
            <w:r w:rsidRPr="00C918E1">
              <w:rPr>
                <w:lang w:val="en-US"/>
              </w:rPr>
              <w:t>Materialul de control patologic Eighcheck-3WP H (nivel înalt).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16</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sz w:val="16"/>
                <w:szCs w:val="16"/>
                <w:lang w:val="en-US"/>
              </w:rPr>
            </w:pPr>
            <w:r w:rsidRPr="00C918E1">
              <w:rPr>
                <w:sz w:val="16"/>
                <w:szCs w:val="16"/>
                <w:lang w:val="en-US"/>
              </w:rPr>
              <w:t>Ambalaj solicitat: 1,5 ml</w:t>
            </w:r>
            <w:r w:rsidRPr="00C918E1">
              <w:rPr>
                <w:sz w:val="16"/>
                <w:szCs w:val="16"/>
                <w:lang w:val="en-US"/>
              </w:rPr>
              <w:br/>
              <w:t>Compatibil cu analizator SYSMEX XP-300. Certificat de compatibilitate a reactivelor ofertați cu analizatorul XP-300 eliberat de către producătorul analizatorului.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C0D8C" w:rsidRDefault="0000038A" w:rsidP="0073477C">
            <w:pPr>
              <w:rPr>
                <w:b/>
                <w:bCs/>
                <w:sz w:val="28"/>
                <w:szCs w:val="28"/>
                <w:lang w:val="en-US"/>
              </w:rPr>
            </w:pPr>
          </w:p>
        </w:tc>
      </w:tr>
      <w:tr w:rsidR="0000038A" w:rsidRPr="00807B46" w:rsidTr="0073477C">
        <w:tblPrEx>
          <w:tblLook w:val="00A0"/>
        </w:tblPrEx>
        <w:trPr>
          <w:gridAfter w:val="8"/>
          <w:wAfter w:w="15453" w:type="dxa"/>
          <w:trHeight w:val="397"/>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1D6A0C" w:rsidRDefault="0000038A" w:rsidP="0073477C">
            <w:pPr>
              <w:jc w:val="center"/>
              <w:rPr>
                <w:lang w:val="it-IT"/>
              </w:rPr>
            </w:pPr>
            <w:r w:rsidRPr="001D6A0C">
              <w:rPr>
                <w:b/>
                <w:lang w:val="it-IT"/>
              </w:rPr>
              <w:t xml:space="preserve">Lotul </w:t>
            </w:r>
            <w:r>
              <w:rPr>
                <w:b/>
                <w:lang w:val="it-IT"/>
              </w:rPr>
              <w:t>6</w:t>
            </w:r>
            <w:r w:rsidRPr="001D6A0C">
              <w:rPr>
                <w:lang w:val="it-IT"/>
              </w:rPr>
              <w:t xml:space="preserve">    </w:t>
            </w:r>
            <w:r w:rsidRPr="001D6A0C">
              <w:rPr>
                <w:b/>
                <w:color w:val="000000"/>
                <w:lang w:val="it-IT"/>
              </w:rPr>
              <w:t>Analizatorrul cu chemiluminiscenta Immulite 200Xpi Siemens</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lang w:val="it-IT"/>
              </w:rPr>
            </w:pPr>
            <w:r>
              <w:rPr>
                <w:b/>
                <w:bCs/>
                <w:color w:val="000000"/>
                <w:sz w:val="22"/>
                <w:szCs w:val="22"/>
                <w:lang w:val="en-US"/>
              </w:rPr>
              <w:t>480000.00</w:t>
            </w: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18"/>
              </w:numPr>
              <w:tabs>
                <w:tab w:val="clear" w:pos="1134"/>
              </w:tabs>
              <w:contextualSpacing/>
              <w:jc w:val="center"/>
              <w:rPr>
                <w:lang w:val="it-IT"/>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AFP</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400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lang w:val="en-US"/>
              </w:rPr>
            </w:pPr>
            <w:r w:rsidRPr="0023370D">
              <w:rPr>
                <w:color w:val="000000"/>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Anti-HBc</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pPr>
            <w:r>
              <w:rPr>
                <w:lang w:val="en-US"/>
              </w:rPr>
              <w:t>4</w:t>
            </w:r>
            <w:r>
              <w:t>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lang w:val="en-US"/>
              </w:rPr>
            </w:pPr>
            <w:r w:rsidRPr="0023370D">
              <w:rPr>
                <w:color w:val="000000"/>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Anti-HBs</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pPr>
            <w:r>
              <w:rPr>
                <w:lang w:val="en-US"/>
              </w:rPr>
              <w:t>4</w:t>
            </w:r>
            <w:r>
              <w:t>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lang w:val="en-US"/>
              </w:rPr>
            </w:pPr>
            <w:r w:rsidRPr="0023370D">
              <w:rPr>
                <w:color w:val="000000"/>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Anti-TG Ab</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Anti-TPO Ab</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600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CA-125</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CEA</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CMV IgG</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lang w:val="en-US"/>
              </w:rPr>
              <w:t>4</w:t>
            </w:r>
            <w:r>
              <w:rPr>
                <w:color w:val="000000"/>
              </w:rPr>
              <w:t>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 xml:space="preserve">CMV IgM </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lang w:val="en-US"/>
              </w:rPr>
              <w:t>4</w:t>
            </w:r>
            <w:r>
              <w:rPr>
                <w:color w:val="000000"/>
              </w:rPr>
              <w:t>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Free T3</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FREE T4</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600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 xml:space="preserve">GI-MA (CA19-9) </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HBsAg</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pPr>
            <w:r>
              <w:t>1400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18288D"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Helicobacter pylori IgG</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600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Herpes I &amp; II IgG</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lang w:val="en-US"/>
              </w:rPr>
              <w:t>2</w:t>
            </w:r>
            <w:r>
              <w:rPr>
                <w:color w:val="000000"/>
              </w:rPr>
              <w:t>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Total Ig 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PSA</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400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FREE PSA</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Total T3</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Total T4</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400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Toxoplasma Cantitativ IgG</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lang w:val="en-US"/>
              </w:rPr>
              <w:t>4</w:t>
            </w:r>
            <w:r>
              <w:rPr>
                <w:color w:val="000000"/>
              </w:rPr>
              <w:t>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Toxoplasma Cantitativ IgM</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lang w:val="en-US"/>
              </w:rPr>
              <w:t>4</w:t>
            </w:r>
            <w:r>
              <w:rPr>
                <w:color w:val="000000"/>
              </w:rPr>
              <w:t>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 xml:space="preserve">TSH </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1200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FSH</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LH</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617964" w:rsidRDefault="0000038A" w:rsidP="0073477C">
            <w:pPr>
              <w:jc w:val="center"/>
              <w:rPr>
                <w:color w:val="000000"/>
                <w:sz w:val="12"/>
                <w:szCs w:val="12"/>
              </w:rPr>
            </w:pPr>
            <w:r w:rsidRPr="00617964">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Prolactin</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572BBF">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lang w:val="en-US"/>
              </w:rPr>
              <w:t>2</w:t>
            </w:r>
            <w:r>
              <w:rPr>
                <w:color w:val="000000"/>
              </w:rPr>
              <w:t>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617964" w:rsidRDefault="0000038A" w:rsidP="0073477C">
            <w:pPr>
              <w:jc w:val="center"/>
              <w:rPr>
                <w:color w:val="000000"/>
                <w:sz w:val="12"/>
                <w:szCs w:val="12"/>
              </w:rPr>
            </w:pPr>
            <w:r w:rsidRPr="00617964">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Progesteron</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572BBF">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617964" w:rsidRDefault="0000038A" w:rsidP="0073477C">
            <w:pPr>
              <w:jc w:val="center"/>
              <w:rPr>
                <w:color w:val="000000"/>
                <w:sz w:val="12"/>
                <w:szCs w:val="12"/>
              </w:rPr>
            </w:pPr>
            <w:r w:rsidRPr="00617964">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Testosteron</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572BBF">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617964" w:rsidRDefault="0000038A" w:rsidP="0073477C">
            <w:pPr>
              <w:jc w:val="center"/>
              <w:rPr>
                <w:color w:val="000000"/>
                <w:sz w:val="12"/>
                <w:szCs w:val="12"/>
              </w:rPr>
            </w:pPr>
            <w:r w:rsidRPr="00617964">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Estradiol</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572BBF">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rPr>
            </w:pPr>
            <w:r>
              <w:rPr>
                <w:color w:val="000000"/>
              </w:rPr>
              <w:t>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Teste cu calibrator incluşi în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color w:val="000000"/>
                <w:lang w:val="en-US"/>
              </w:rPr>
            </w:pPr>
          </w:p>
        </w:tc>
      </w:tr>
      <w:tr w:rsidR="0000038A" w:rsidRPr="00C918E1"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617964" w:rsidRDefault="0000038A" w:rsidP="0073477C">
            <w:pPr>
              <w:jc w:val="center"/>
              <w:rPr>
                <w:color w:val="000000"/>
                <w:sz w:val="12"/>
                <w:szCs w:val="12"/>
              </w:rPr>
            </w:pPr>
            <w:r w:rsidRPr="00617964">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color w:val="000000"/>
                <w:lang w:val="en-US"/>
              </w:rPr>
            </w:pPr>
            <w:r w:rsidRPr="00C918E1">
              <w:rPr>
                <w:color w:val="000000"/>
                <w:lang w:val="en-US"/>
              </w:rPr>
              <w:t>Solutie spalat  Probe  dimensiunea L2KPM</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8A1634">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CD1EFA" w:rsidRDefault="0000038A" w:rsidP="0073477C">
            <w:pPr>
              <w:jc w:val="center"/>
              <w:rPr>
                <w:color w:val="000000"/>
                <w:lang w:val="en-US"/>
              </w:rPr>
            </w:pPr>
            <w:r>
              <w:rPr>
                <w:color w:val="000000"/>
                <w:lang w:val="en-US"/>
              </w:rPr>
              <w:t>5</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rPr>
            </w:pPr>
            <w:r w:rsidRPr="0023370D">
              <w:rPr>
                <w:color w:val="000000"/>
                <w:sz w:val="18"/>
                <w:szCs w:val="18"/>
              </w:rPr>
              <w:t>Compatibil cu Immulite 2000 XpI</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617964" w:rsidRDefault="0000038A" w:rsidP="0073477C">
            <w:pPr>
              <w:jc w:val="center"/>
              <w:rPr>
                <w:color w:val="000000"/>
                <w:sz w:val="12"/>
                <w:szCs w:val="12"/>
              </w:rPr>
            </w:pPr>
            <w:r w:rsidRPr="00617964">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sidRPr="00C918E1">
              <w:rPr>
                <w:color w:val="000000"/>
                <w:lang w:val="en-US"/>
              </w:rPr>
              <w:t xml:space="preserve"> </w:t>
            </w:r>
            <w:r>
              <w:rPr>
                <w:color w:val="000000"/>
              </w:rPr>
              <w:t>Spalator Probe dimensiunea L2PWSM</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8A1634">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pPr>
            <w:r>
              <w:t>8</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rPr>
            </w:pPr>
            <w:r w:rsidRPr="0023370D">
              <w:rPr>
                <w:color w:val="000000"/>
                <w:sz w:val="18"/>
                <w:szCs w:val="18"/>
              </w:rPr>
              <w:t>Compatibil cu Immulite 2000 XpI</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C918E1"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617964" w:rsidRDefault="0000038A" w:rsidP="0073477C">
            <w:pPr>
              <w:jc w:val="center"/>
              <w:rPr>
                <w:color w:val="000000"/>
                <w:sz w:val="12"/>
                <w:szCs w:val="12"/>
              </w:rPr>
            </w:pPr>
            <w:r w:rsidRPr="00617964">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C918E1" w:rsidRDefault="0000038A" w:rsidP="0073477C">
            <w:pPr>
              <w:rPr>
                <w:color w:val="000000"/>
                <w:lang w:val="en-US"/>
              </w:rPr>
            </w:pPr>
            <w:r w:rsidRPr="00C918E1">
              <w:rPr>
                <w:color w:val="000000"/>
                <w:lang w:val="en-US"/>
              </w:rPr>
              <w:t>Cupe de reactie (Reaction Tubes)</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pPr>
            <w:r>
              <w:rPr>
                <w:lang w:val="en-US"/>
              </w:rPr>
              <w:t>10</w:t>
            </w:r>
            <w:r>
              <w:t>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rPr>
            </w:pPr>
            <w:r w:rsidRPr="0023370D">
              <w:rPr>
                <w:color w:val="000000"/>
                <w:sz w:val="18"/>
                <w:szCs w:val="18"/>
              </w:rPr>
              <w:t>Compatibil cu Immulite 2000 XpI</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617964" w:rsidRDefault="0000038A" w:rsidP="0073477C">
            <w:pPr>
              <w:jc w:val="center"/>
              <w:rPr>
                <w:color w:val="000000"/>
                <w:sz w:val="12"/>
                <w:szCs w:val="12"/>
              </w:rPr>
            </w:pPr>
            <w:r w:rsidRPr="00617964">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Substrat</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6B17D7">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C0CD1" w:rsidRDefault="0000038A" w:rsidP="0073477C">
            <w:pPr>
              <w:jc w:val="center"/>
              <w:rPr>
                <w:lang w:val="en-US"/>
              </w:rPr>
            </w:pPr>
            <w:r>
              <w:rPr>
                <w:lang w:val="en-US"/>
              </w:rPr>
              <w:t>9</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rPr>
            </w:pPr>
            <w:r w:rsidRPr="0023370D">
              <w:rPr>
                <w:color w:val="000000"/>
                <w:sz w:val="18"/>
                <w:szCs w:val="18"/>
              </w:rPr>
              <w:t>Compatibil cu Immulite 2000 XpI</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617964" w:rsidRDefault="0000038A" w:rsidP="0073477C">
            <w:pPr>
              <w:jc w:val="center"/>
              <w:rPr>
                <w:color w:val="000000"/>
                <w:sz w:val="12"/>
                <w:szCs w:val="12"/>
              </w:rPr>
            </w:pPr>
            <w:r w:rsidRPr="00617964">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Default="0000038A" w:rsidP="0073477C">
            <w:pPr>
              <w:rPr>
                <w:color w:val="000000"/>
              </w:rPr>
            </w:pPr>
            <w:r>
              <w:rPr>
                <w:color w:val="000000"/>
              </w:rPr>
              <w:t>Control imunologic Nivelul 1</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6B17D7">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Pr>
                <w:lang w:val="en-US"/>
              </w:rPr>
              <w:t>5</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 xml:space="preserve">Pentru verificarea valorilor de: ACTH, AFP, Aldosterone, B2 Microglobulin, CA 15-3, CA 19-9, CA 125, CEA, C-peptide, hCG, Cortisol, DHEA Sulphate, Estriol, Ferritin, Folate, Free T3, Free T4, FSH, Growth Hormone, IgE, </w:t>
            </w:r>
            <w:r w:rsidRPr="0023370D">
              <w:rPr>
                <w:color w:val="000000"/>
                <w:sz w:val="18"/>
                <w:szCs w:val="18"/>
                <w:lang w:val="en-US"/>
              </w:rPr>
              <w:lastRenderedPageBreak/>
              <w:t>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617964" w:rsidRDefault="0000038A" w:rsidP="0073477C">
            <w:pPr>
              <w:jc w:val="center"/>
              <w:rPr>
                <w:color w:val="000000"/>
                <w:sz w:val="12"/>
                <w:szCs w:val="12"/>
              </w:rPr>
            </w:pPr>
            <w:r w:rsidRPr="00617964">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Default="0000038A" w:rsidP="0073477C">
            <w:pPr>
              <w:rPr>
                <w:color w:val="000000"/>
              </w:rPr>
            </w:pPr>
            <w:r>
              <w:rPr>
                <w:color w:val="000000"/>
              </w:rPr>
              <w:t>Control imunologic Nivelul 2</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6B17D7">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Pr>
                <w:lang w:val="en-US"/>
              </w:rPr>
              <w:t>5</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23370D" w:rsidRDefault="0000038A" w:rsidP="0073477C">
            <w:pPr>
              <w:jc w:val="center"/>
              <w:rPr>
                <w:color w:val="000000"/>
                <w:sz w:val="14"/>
                <w:szCs w:val="14"/>
                <w:lang w:val="en-US"/>
              </w:rPr>
            </w:pPr>
            <w:r w:rsidRPr="0052458A">
              <w:rPr>
                <w:color w:val="000000"/>
                <w:sz w:val="12"/>
                <w:szCs w:val="12"/>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Default="0000038A" w:rsidP="0073477C">
            <w:pPr>
              <w:rPr>
                <w:color w:val="000000"/>
              </w:rPr>
            </w:pPr>
            <w:r>
              <w:rPr>
                <w:color w:val="000000"/>
              </w:rPr>
              <w:t>Control imunologic Nivelul 3</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6B17D7">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Pr>
                <w:lang w:val="en-US"/>
              </w:rPr>
              <w:t>5</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sz w:val="18"/>
                <w:szCs w:val="18"/>
                <w:lang w:val="en-US"/>
              </w:rPr>
            </w:pPr>
            <w:r w:rsidRPr="0023370D">
              <w:rPr>
                <w:color w:val="000000"/>
                <w:sz w:val="18"/>
                <w:szCs w:val="18"/>
                <w:lang w:val="en-US"/>
              </w:rPr>
              <w:t>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A24730" w:rsidRDefault="0000038A" w:rsidP="0073477C">
            <w:pPr>
              <w:jc w:val="center"/>
              <w:rPr>
                <w:lang w:val="en-US"/>
              </w:rPr>
            </w:pPr>
          </w:p>
        </w:tc>
      </w:tr>
      <w:tr w:rsidR="0000038A" w:rsidRPr="00807B46" w:rsidTr="0073477C">
        <w:tblPrEx>
          <w:tblLook w:val="00A0"/>
        </w:tblPrEx>
        <w:trPr>
          <w:gridAfter w:val="8"/>
          <w:wAfter w:w="15453" w:type="dxa"/>
          <w:trHeight w:val="397"/>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1D6A0C" w:rsidRDefault="0000038A" w:rsidP="0073477C">
            <w:pPr>
              <w:jc w:val="center"/>
              <w:rPr>
                <w:b/>
                <w:color w:val="000000"/>
                <w:lang w:val="it-IT"/>
              </w:rPr>
            </w:pPr>
            <w:r w:rsidRPr="001D6A0C">
              <w:rPr>
                <w:b/>
                <w:color w:val="000000"/>
                <w:lang w:val="it-IT"/>
              </w:rPr>
              <w:t xml:space="preserve">Lotul </w:t>
            </w:r>
            <w:r>
              <w:rPr>
                <w:b/>
                <w:color w:val="000000"/>
                <w:lang w:val="it-IT"/>
              </w:rPr>
              <w:t>7</w:t>
            </w:r>
            <w:r w:rsidRPr="001D6A0C">
              <w:rPr>
                <w:b/>
                <w:color w:val="000000"/>
                <w:lang w:val="it-IT"/>
              </w:rPr>
              <w:t>. Investigatii clinice generale, hematologice si citologice</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1D6A0C" w:rsidRDefault="0000038A" w:rsidP="0073477C">
            <w:pPr>
              <w:rPr>
                <w:b/>
                <w:color w:val="000000"/>
                <w:lang w:val="it-IT"/>
              </w:rPr>
            </w:pPr>
            <w:r>
              <w:rPr>
                <w:b/>
                <w:bCs/>
                <w:lang w:val="en-US"/>
              </w:rPr>
              <w:t>8500.00</w:t>
            </w:r>
          </w:p>
        </w:tc>
      </w:tr>
      <w:tr w:rsidR="0000038A" w:rsidRPr="00830A77"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19"/>
              </w:numPr>
              <w:tabs>
                <w:tab w:val="clear" w:pos="1134"/>
              </w:tabs>
              <w:contextualSpacing/>
              <w:jc w:val="center"/>
              <w:rPr>
                <w:lang w:val="it-IT"/>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lang w:val="en-US"/>
              </w:rPr>
            </w:pPr>
            <w:r w:rsidRPr="008B3AF6">
              <w:rPr>
                <w:color w:val="000000"/>
                <w:sz w:val="14"/>
                <w:szCs w:val="14"/>
                <w:lang w:val="en-US"/>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lang w:val="en-US"/>
              </w:rPr>
            </w:pPr>
            <w:r w:rsidRPr="0023370D">
              <w:rPr>
                <w:color w:val="000000"/>
                <w:lang w:val="en-US"/>
              </w:rPr>
              <w:t>Reagent monoclonal anti – A (Tipul anticorpilor – clasa IgM)</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sidRPr="00CB677A">
              <w:rPr>
                <w:lang w:val="en-US"/>
              </w:rPr>
              <w:t>ml</w:t>
            </w:r>
          </w:p>
        </w:tc>
        <w:tc>
          <w:tcPr>
            <w:tcW w:w="745" w:type="dxa"/>
            <w:tcBorders>
              <w:top w:val="single" w:sz="4" w:space="0" w:color="auto"/>
              <w:left w:val="single" w:sz="4" w:space="0" w:color="auto"/>
              <w:bottom w:val="single" w:sz="4" w:space="0" w:color="auto"/>
              <w:right w:val="single" w:sz="4" w:space="0" w:color="auto"/>
            </w:tcBorders>
          </w:tcPr>
          <w:p w:rsidR="0000038A" w:rsidRPr="0023370D" w:rsidRDefault="0000038A" w:rsidP="0073477C">
            <w:pPr>
              <w:jc w:val="center"/>
              <w:rPr>
                <w:color w:val="000000"/>
              </w:rPr>
            </w:pPr>
            <w:r>
              <w:rPr>
                <w:color w:val="000000"/>
                <w:lang w:val="en-US"/>
              </w:rPr>
              <w:t>2</w:t>
            </w:r>
            <w:r>
              <w:rPr>
                <w:color w:val="000000"/>
              </w:rPr>
              <w:t>00.</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lang w:val="en-US"/>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Pr="00CB677A" w:rsidRDefault="0000038A" w:rsidP="0073477C">
            <w:pPr>
              <w:rPr>
                <w:lang w:val="en-US"/>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lang w:val="en-US"/>
              </w:rPr>
            </w:pPr>
            <w:r w:rsidRPr="008B3AF6">
              <w:rPr>
                <w:color w:val="000000"/>
                <w:sz w:val="14"/>
                <w:szCs w:val="14"/>
                <w:lang w:val="en-US"/>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lang w:val="en-US"/>
              </w:rPr>
            </w:pPr>
            <w:r w:rsidRPr="0023370D">
              <w:rPr>
                <w:color w:val="000000"/>
                <w:lang w:val="en-US"/>
              </w:rPr>
              <w:t>Reagent monoclonal anti-B(Tipul anticorpilor-clasa Ig M)</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ml</w:t>
            </w:r>
          </w:p>
        </w:tc>
        <w:tc>
          <w:tcPr>
            <w:tcW w:w="745" w:type="dxa"/>
            <w:tcBorders>
              <w:top w:val="single" w:sz="4" w:space="0" w:color="auto"/>
              <w:left w:val="single" w:sz="4" w:space="0" w:color="auto"/>
              <w:bottom w:val="single" w:sz="4" w:space="0" w:color="auto"/>
              <w:right w:val="single" w:sz="4" w:space="0" w:color="auto"/>
            </w:tcBorders>
          </w:tcPr>
          <w:p w:rsidR="0000038A" w:rsidRPr="0023370D" w:rsidRDefault="0000038A" w:rsidP="0073477C">
            <w:pPr>
              <w:jc w:val="center"/>
              <w:rPr>
                <w:color w:val="000000"/>
              </w:rPr>
            </w:pPr>
            <w:r>
              <w:rPr>
                <w:color w:val="000000"/>
                <w:lang w:val="en-US"/>
              </w:rPr>
              <w:t>2</w:t>
            </w:r>
            <w:r>
              <w:rPr>
                <w:color w:val="000000"/>
              </w:rPr>
              <w:t>00.</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lang w:val="en-US"/>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Pr="00CB677A" w:rsidRDefault="0000038A" w:rsidP="0073477C">
            <w:pPr>
              <w:rPr>
                <w:lang w:val="en-US"/>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lang w:val="en-US"/>
              </w:rPr>
            </w:pPr>
            <w:r w:rsidRPr="0023370D">
              <w:rPr>
                <w:color w:val="000000"/>
                <w:lang w:val="en-US"/>
              </w:rPr>
              <w:t>Reagent monoclonal anti-AB (Tipul anticorpilor – clasa IgM)</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ml</w:t>
            </w:r>
          </w:p>
        </w:tc>
        <w:tc>
          <w:tcPr>
            <w:tcW w:w="745" w:type="dxa"/>
            <w:tcBorders>
              <w:top w:val="single" w:sz="4" w:space="0" w:color="auto"/>
              <w:left w:val="single" w:sz="4" w:space="0" w:color="auto"/>
              <w:bottom w:val="single" w:sz="4" w:space="0" w:color="auto"/>
              <w:right w:val="single" w:sz="4" w:space="0" w:color="auto"/>
            </w:tcBorders>
          </w:tcPr>
          <w:p w:rsidR="0000038A" w:rsidRPr="0023370D" w:rsidRDefault="0000038A" w:rsidP="0073477C">
            <w:pPr>
              <w:jc w:val="center"/>
              <w:rPr>
                <w:color w:val="000000"/>
              </w:rPr>
            </w:pPr>
            <w:r>
              <w:rPr>
                <w:color w:val="000000"/>
                <w:lang w:val="en-US"/>
              </w:rPr>
              <w:t>2</w:t>
            </w:r>
            <w:r>
              <w:rPr>
                <w:color w:val="000000"/>
              </w:rPr>
              <w:t>5</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lang w:val="en-US"/>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Pr="00CB677A" w:rsidRDefault="0000038A" w:rsidP="0073477C">
            <w:pPr>
              <w:rPr>
                <w:lang w:val="en-US"/>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lang w:val="en-US"/>
              </w:rPr>
            </w:pPr>
            <w:r w:rsidRPr="0023370D">
              <w:rPr>
                <w:color w:val="000000"/>
                <w:lang w:val="en-US"/>
              </w:rPr>
              <w:t xml:space="preserve">Reagent monoclonal Anti-D (Tipul anticorpilor – </w:t>
            </w:r>
            <w:r w:rsidRPr="0023370D">
              <w:rPr>
                <w:color w:val="000000"/>
                <w:lang w:val="en-US"/>
              </w:rPr>
              <w:lastRenderedPageBreak/>
              <w:t xml:space="preserve">clasa IgM) </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lastRenderedPageBreak/>
              <w:t>ml</w:t>
            </w:r>
          </w:p>
        </w:tc>
        <w:tc>
          <w:tcPr>
            <w:tcW w:w="745" w:type="dxa"/>
            <w:tcBorders>
              <w:top w:val="single" w:sz="4" w:space="0" w:color="auto"/>
              <w:left w:val="single" w:sz="4" w:space="0" w:color="auto"/>
              <w:bottom w:val="single" w:sz="4" w:space="0" w:color="auto"/>
              <w:right w:val="single" w:sz="4" w:space="0" w:color="auto"/>
            </w:tcBorders>
          </w:tcPr>
          <w:p w:rsidR="0000038A" w:rsidRPr="0023370D" w:rsidRDefault="0000038A" w:rsidP="0073477C">
            <w:pPr>
              <w:jc w:val="center"/>
              <w:rPr>
                <w:color w:val="000000"/>
              </w:rPr>
            </w:pPr>
            <w:r>
              <w:rPr>
                <w:color w:val="000000"/>
                <w:lang w:val="en-US"/>
              </w:rPr>
              <w:t>2</w:t>
            </w:r>
            <w:r>
              <w:rPr>
                <w:color w:val="000000"/>
              </w:rPr>
              <w:t>50</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lang w:val="en-US"/>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Pr="00CB677A" w:rsidRDefault="0000038A" w:rsidP="0073477C">
            <w:pPr>
              <w:rPr>
                <w:lang w:val="en-US"/>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23370D" w:rsidRDefault="0000038A" w:rsidP="0073477C">
            <w:pPr>
              <w:rPr>
                <w:color w:val="000000"/>
                <w:lang w:val="en-US"/>
              </w:rPr>
            </w:pPr>
            <w:r w:rsidRPr="0023370D">
              <w:rPr>
                <w:color w:val="000000"/>
                <w:lang w:val="en-US"/>
              </w:rPr>
              <w:t>Reagent monoclonal Anti-D (Tipul anticorpilor – clasa IgG)</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ml</w:t>
            </w:r>
          </w:p>
        </w:tc>
        <w:tc>
          <w:tcPr>
            <w:tcW w:w="745" w:type="dxa"/>
            <w:tcBorders>
              <w:top w:val="single" w:sz="4" w:space="0" w:color="auto"/>
              <w:left w:val="single" w:sz="4" w:space="0" w:color="auto"/>
              <w:bottom w:val="single" w:sz="4" w:space="0" w:color="auto"/>
              <w:right w:val="single" w:sz="4" w:space="0" w:color="auto"/>
            </w:tcBorders>
          </w:tcPr>
          <w:p w:rsidR="0000038A" w:rsidRPr="0023370D" w:rsidRDefault="0000038A" w:rsidP="0073477C">
            <w:pPr>
              <w:jc w:val="center"/>
              <w:rPr>
                <w:color w:val="000000"/>
              </w:rPr>
            </w:pPr>
            <w:r>
              <w:rPr>
                <w:color w:val="000000"/>
                <w:lang w:val="en-US"/>
              </w:rPr>
              <w:t>7</w:t>
            </w:r>
            <w:r>
              <w:rPr>
                <w:color w:val="000000"/>
              </w:rPr>
              <w:t>5</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lang w:val="en-US"/>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Pr="00CB677A" w:rsidRDefault="0000038A" w:rsidP="0073477C">
            <w:pPr>
              <w:rPr>
                <w:lang w:val="en-US"/>
              </w:rPr>
            </w:pPr>
          </w:p>
        </w:tc>
      </w:tr>
      <w:tr w:rsidR="0000038A" w:rsidRPr="00807B46" w:rsidTr="0073477C">
        <w:tblPrEx>
          <w:tblLook w:val="00A0"/>
        </w:tblPrEx>
        <w:trPr>
          <w:gridAfter w:val="8"/>
          <w:wAfter w:w="15453" w:type="dxa"/>
          <w:trHeight w:val="397"/>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830A77" w:rsidRDefault="0000038A" w:rsidP="0073477C">
            <w:pPr>
              <w:jc w:val="center"/>
              <w:rPr>
                <w:b/>
                <w:lang w:val="en-US"/>
              </w:rPr>
            </w:pPr>
            <w:r w:rsidRPr="00830A77">
              <w:rPr>
                <w:b/>
                <w:lang w:val="en-US"/>
              </w:rPr>
              <w:t xml:space="preserve">Lotul </w:t>
            </w:r>
            <w:r>
              <w:rPr>
                <w:b/>
                <w:lang w:val="en-US"/>
              </w:rPr>
              <w:t>8</w:t>
            </w:r>
            <w:r w:rsidRPr="00830A77">
              <w:rPr>
                <w:b/>
                <w:lang w:val="en-US"/>
              </w:rPr>
              <w:t>. Expres teste diagnostice pentru analiza de rutina a urinei</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82793F" w:rsidRDefault="0000038A" w:rsidP="0073477C">
            <w:pPr>
              <w:jc w:val="center"/>
              <w:rPr>
                <w:b/>
                <w:lang w:val="en-US"/>
              </w:rPr>
            </w:pPr>
            <w:r>
              <w:rPr>
                <w:b/>
                <w:bCs/>
                <w:sz w:val="22"/>
                <w:szCs w:val="22"/>
                <w:lang w:val="en-US"/>
              </w:rPr>
              <w:t>25000</w:t>
            </w:r>
            <w:r w:rsidRPr="0082793F">
              <w:rPr>
                <w:b/>
                <w:bCs/>
                <w:sz w:val="22"/>
                <w:szCs w:val="22"/>
                <w:lang w:val="en-US"/>
              </w:rPr>
              <w:t>.00</w:t>
            </w:r>
          </w:p>
        </w:tc>
      </w:tr>
      <w:tr w:rsidR="0000038A" w:rsidRPr="00830A77"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2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lang w:val="en-US"/>
              </w:rPr>
            </w:pPr>
            <w:r w:rsidRPr="008B3AF6">
              <w:rPr>
                <w:color w:val="000000"/>
                <w:sz w:val="14"/>
                <w:szCs w:val="14"/>
                <w:lang w:val="en-US"/>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Microalbuminurie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C972B8" w:rsidRDefault="0000038A" w:rsidP="0073477C">
            <w:pPr>
              <w:jc w:val="center"/>
            </w:pPr>
            <w:r>
              <w:t>3000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Expres test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B677A" w:rsidRDefault="0000038A" w:rsidP="0073477C">
            <w:pPr>
              <w:rPr>
                <w:lang w:val="en-US"/>
              </w:rPr>
            </w:pPr>
          </w:p>
        </w:tc>
      </w:tr>
      <w:tr w:rsidR="0000038A" w:rsidRPr="00D56AD3"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2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lang w:val="en-US"/>
              </w:rPr>
            </w:pPr>
            <w:r w:rsidRPr="008B3AF6">
              <w:rPr>
                <w:color w:val="000000"/>
                <w:sz w:val="14"/>
                <w:szCs w:val="14"/>
                <w:lang w:val="en-US"/>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C972B8" w:rsidRDefault="0000038A" w:rsidP="0073477C">
            <w:pPr>
              <w:rPr>
                <w:lang w:val="en-US"/>
              </w:rPr>
            </w:pPr>
            <w:r w:rsidRPr="00C972B8">
              <w:rPr>
                <w:lang w:val="en-US"/>
              </w:rPr>
              <w:t>Determinarea singelui ocult in material biologic</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tcPr>
          <w:p w:rsidR="0000038A" w:rsidRPr="00C972B8" w:rsidRDefault="0000038A" w:rsidP="0073477C">
            <w:pPr>
              <w:jc w:val="center"/>
            </w:pPr>
            <w:r>
              <w:t>80</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1X 20 teste in 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B677A" w:rsidRDefault="0000038A" w:rsidP="0073477C">
            <w:pPr>
              <w:rPr>
                <w:lang w:val="en-US"/>
              </w:rPr>
            </w:pPr>
          </w:p>
        </w:tc>
      </w:tr>
      <w:tr w:rsidR="0000038A" w:rsidRPr="00D56AD3" w:rsidTr="0073477C">
        <w:tblPrEx>
          <w:tblLook w:val="00A0"/>
        </w:tblPrEx>
        <w:trPr>
          <w:gridAfter w:val="8"/>
          <w:wAfter w:w="15453" w:type="dxa"/>
          <w:trHeight w:val="397"/>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5372ED" w:rsidRDefault="0000038A" w:rsidP="0073477C">
            <w:pPr>
              <w:jc w:val="center"/>
              <w:rPr>
                <w:b/>
                <w:lang w:val="en-US"/>
              </w:rPr>
            </w:pPr>
            <w:r w:rsidRPr="005372ED">
              <w:rPr>
                <w:b/>
                <w:lang w:val="en-US"/>
              </w:rPr>
              <w:t xml:space="preserve">Lotul </w:t>
            </w:r>
            <w:r>
              <w:rPr>
                <w:b/>
                <w:lang w:val="en-US"/>
              </w:rPr>
              <w:t>9</w:t>
            </w:r>
            <w:r w:rsidRPr="005372ED">
              <w:rPr>
                <w:b/>
                <w:lang w:val="en-US"/>
              </w:rPr>
              <w:t xml:space="preserve"> Analizator de urina Mission U-500</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5372ED" w:rsidRDefault="0000038A" w:rsidP="0073477C">
            <w:pPr>
              <w:jc w:val="center"/>
              <w:rPr>
                <w:b/>
                <w:lang w:val="en-US"/>
              </w:rPr>
            </w:pPr>
            <w:r>
              <w:rPr>
                <w:b/>
                <w:lang w:val="en-US"/>
              </w:rPr>
              <w:t>11500,00</w:t>
            </w: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2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lang w:val="en-US"/>
              </w:rPr>
            </w:pPr>
            <w:r w:rsidRPr="008B3AF6">
              <w:rPr>
                <w:color w:val="000000"/>
                <w:sz w:val="14"/>
                <w:szCs w:val="14"/>
                <w:lang w:val="en-US"/>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5372ED" w:rsidRDefault="0000038A" w:rsidP="0073477C">
            <w:pPr>
              <w:rPr>
                <w:rFonts w:ascii="Times New Roman CYR" w:hAnsi="Times New Roman CYR" w:cs="Arial"/>
                <w:lang w:val="en-US"/>
              </w:rPr>
            </w:pPr>
            <w:r w:rsidRPr="005372ED">
              <w:rPr>
                <w:rFonts w:ascii="Times New Roman CYR" w:hAnsi="Times New Roman CYR" w:cs="Arial"/>
                <w:lang w:val="en-US"/>
              </w:rPr>
              <w:t>Teste compatibile cu Misssion U-500</w:t>
            </w:r>
          </w:p>
        </w:tc>
        <w:tc>
          <w:tcPr>
            <w:tcW w:w="88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Pr>
                <w:lang w:val="en-US"/>
              </w:rPr>
              <w:t>buc</w:t>
            </w:r>
          </w:p>
        </w:tc>
        <w:tc>
          <w:tcPr>
            <w:tcW w:w="852" w:type="dxa"/>
            <w:gridSpan w:val="2"/>
            <w:tcBorders>
              <w:top w:val="single" w:sz="4" w:space="0" w:color="auto"/>
              <w:left w:val="single" w:sz="4" w:space="0" w:color="auto"/>
              <w:bottom w:val="single" w:sz="4" w:space="0" w:color="auto"/>
              <w:right w:val="single" w:sz="4" w:space="0" w:color="auto"/>
            </w:tcBorders>
          </w:tcPr>
          <w:p w:rsidR="0000038A" w:rsidRPr="005372ED" w:rsidRDefault="0000038A" w:rsidP="0073477C">
            <w:pPr>
              <w:jc w:val="center"/>
              <w:rPr>
                <w:rFonts w:ascii="Arial" w:hAnsi="Arial" w:cs="Arial"/>
              </w:rPr>
            </w:pPr>
            <w:r>
              <w:rPr>
                <w:rFonts w:ascii="Arial" w:hAnsi="Arial" w:cs="Arial"/>
                <w:lang w:val="en-US"/>
              </w:rPr>
              <w:t>2</w:t>
            </w:r>
            <w:r>
              <w:rPr>
                <w:rFonts w:ascii="Arial" w:hAnsi="Arial" w:cs="Arial"/>
              </w:rPr>
              <w:t>000</w:t>
            </w:r>
          </w:p>
          <w:p w:rsidR="0000038A" w:rsidRPr="00C972B8" w:rsidRDefault="0000038A" w:rsidP="0073477C">
            <w:pPr>
              <w:jc w:val="center"/>
              <w:rPr>
                <w:lang w:val="en-US"/>
              </w:rPr>
            </w:pPr>
          </w:p>
        </w:tc>
        <w:tc>
          <w:tcPr>
            <w:tcW w:w="2840" w:type="dxa"/>
            <w:gridSpan w:val="3"/>
            <w:tcBorders>
              <w:top w:val="single" w:sz="4" w:space="0" w:color="auto"/>
              <w:left w:val="single" w:sz="4" w:space="0" w:color="auto"/>
              <w:bottom w:val="single" w:sz="4" w:space="0" w:color="auto"/>
              <w:right w:val="single" w:sz="4" w:space="0" w:color="auto"/>
            </w:tcBorders>
          </w:tcPr>
          <w:p w:rsidR="0000038A" w:rsidRPr="00C972B8" w:rsidRDefault="0000038A" w:rsidP="0073477C">
            <w:pPr>
              <w:rPr>
                <w:lang w:val="en-US"/>
              </w:rPr>
            </w:pPr>
            <w:r w:rsidRPr="005372ED">
              <w:rPr>
                <w:lang w:val="en-US"/>
              </w:rPr>
              <w:t>Bilirubi</w:t>
            </w:r>
            <w:r>
              <w:rPr>
                <w:lang w:val="en-US"/>
              </w:rPr>
              <w:t xml:space="preserve">n,urobilinogen,chetone,ascorbic </w:t>
            </w:r>
            <w:r w:rsidRPr="005372ED">
              <w:rPr>
                <w:lang w:val="en-US"/>
              </w:rPr>
              <w:t>acid,</w:t>
            </w:r>
            <w:r>
              <w:rPr>
                <w:lang w:val="en-US"/>
              </w:rPr>
              <w:t xml:space="preserve"> </w:t>
            </w:r>
            <w:r w:rsidRPr="005372ED">
              <w:rPr>
                <w:lang w:val="en-US"/>
              </w:rPr>
              <w:t>glucoza,</w:t>
            </w:r>
            <w:r>
              <w:rPr>
                <w:lang w:val="en-US"/>
              </w:rPr>
              <w:t xml:space="preserve"> </w:t>
            </w:r>
            <w:r w:rsidRPr="005372ED">
              <w:rPr>
                <w:lang w:val="en-US"/>
              </w:rPr>
              <w:t xml:space="preserve">protein,eritrocite,PH,nitrite, </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B677A" w:rsidRDefault="0000038A" w:rsidP="0073477C">
            <w:pPr>
              <w:rPr>
                <w:lang w:val="en-US"/>
              </w:rPr>
            </w:pPr>
          </w:p>
        </w:tc>
      </w:tr>
      <w:tr w:rsidR="0000038A" w:rsidRPr="00807B46" w:rsidTr="0073477C">
        <w:tblPrEx>
          <w:tblLook w:val="00A0"/>
        </w:tblPrEx>
        <w:trPr>
          <w:gridAfter w:val="8"/>
          <w:wAfter w:w="15453" w:type="dxa"/>
          <w:trHeight w:val="397"/>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b/>
                <w:color w:val="000000"/>
                <w:lang w:val="en-US"/>
              </w:rPr>
            </w:pPr>
            <w:r>
              <w:rPr>
                <w:b/>
                <w:lang w:val="en-US"/>
              </w:rPr>
              <w:t>Lotul 10</w:t>
            </w:r>
            <w:r w:rsidRPr="00830A77">
              <w:rPr>
                <w:b/>
                <w:lang w:val="en-US"/>
              </w:rPr>
              <w:t xml:space="preserve">. </w:t>
            </w:r>
            <w:r w:rsidRPr="00CB677A">
              <w:rPr>
                <w:b/>
                <w:color w:val="000000"/>
                <w:lang w:val="en-US"/>
              </w:rPr>
              <w:t>Reactivi chimici p/u analize de rutina</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b/>
                <w:color w:val="000000"/>
                <w:lang w:val="en-US"/>
              </w:rPr>
            </w:pPr>
            <w:r>
              <w:rPr>
                <w:b/>
                <w:bCs/>
                <w:lang w:val="en-US"/>
              </w:rPr>
              <w:t>1500.00</w:t>
            </w: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22"/>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 xml:space="preserve">Acid sulfosalicilic </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sidRPr="00CB677A">
              <w:rPr>
                <w:lang w:val="en-US"/>
              </w:rPr>
              <w:t>l</w:t>
            </w:r>
          </w:p>
        </w:tc>
        <w:tc>
          <w:tcPr>
            <w:tcW w:w="745" w:type="dxa"/>
            <w:tcBorders>
              <w:top w:val="single" w:sz="4" w:space="0" w:color="auto"/>
              <w:left w:val="single" w:sz="4" w:space="0" w:color="auto"/>
              <w:bottom w:val="single" w:sz="4" w:space="0" w:color="auto"/>
              <w:right w:val="single" w:sz="4" w:space="0" w:color="auto"/>
            </w:tcBorders>
          </w:tcPr>
          <w:p w:rsidR="0000038A" w:rsidRPr="005372ED" w:rsidRDefault="0000038A" w:rsidP="0073477C">
            <w:pPr>
              <w:jc w:val="center"/>
              <w:rPr>
                <w:color w:val="000000"/>
              </w:rPr>
            </w:pPr>
            <w:r>
              <w:rPr>
                <w:color w:val="000000"/>
              </w:rPr>
              <w:t>2</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 </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B677A" w:rsidRDefault="0000038A" w:rsidP="0073477C">
            <w:pPr>
              <w:rPr>
                <w:lang w:val="en-US"/>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22"/>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CE06E2" w:rsidRDefault="0000038A" w:rsidP="0073477C">
            <w:pPr>
              <w:rPr>
                <w:color w:val="000000"/>
                <w:sz w:val="14"/>
                <w:szCs w:val="14"/>
              </w:rPr>
            </w:pPr>
            <w:r w:rsidRPr="00CE06E2">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Vopsea după gram (nr.1000)</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tcPr>
          <w:p w:rsidR="0000038A" w:rsidRPr="005372ED" w:rsidRDefault="0000038A" w:rsidP="0073477C">
            <w:pPr>
              <w:jc w:val="center"/>
              <w:rPr>
                <w:color w:val="000000"/>
              </w:rPr>
            </w:pPr>
            <w:r>
              <w:rPr>
                <w:color w:val="000000"/>
              </w:rPr>
              <w:t>4</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Flacon- 0,100kg</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816279" w:rsidRDefault="0000038A" w:rsidP="0073477C">
            <w:pPr>
              <w:rPr>
                <w:b/>
                <w:bCs/>
                <w:lang w:val="en-US"/>
              </w:rPr>
            </w:pPr>
          </w:p>
        </w:tc>
      </w:tr>
      <w:tr w:rsidR="0000038A" w:rsidRPr="00807B46" w:rsidTr="0073477C">
        <w:tblPrEx>
          <w:tblLook w:val="00A0"/>
        </w:tblPrEx>
        <w:trPr>
          <w:gridAfter w:val="8"/>
          <w:wAfter w:w="15453" w:type="dxa"/>
          <w:trHeight w:val="397"/>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1D6A0C" w:rsidRDefault="0000038A" w:rsidP="0073477C">
            <w:pPr>
              <w:jc w:val="center"/>
              <w:rPr>
                <w:b/>
                <w:color w:val="000000"/>
                <w:lang w:val="it-IT"/>
              </w:rPr>
            </w:pPr>
            <w:r w:rsidRPr="001D6A0C">
              <w:rPr>
                <w:b/>
                <w:lang w:val="it-IT"/>
              </w:rPr>
              <w:t>Lotul 1</w:t>
            </w:r>
            <w:r>
              <w:rPr>
                <w:b/>
                <w:lang w:val="it-IT"/>
              </w:rPr>
              <w:t>1</w:t>
            </w:r>
            <w:r w:rsidRPr="001D6A0C">
              <w:rPr>
                <w:b/>
                <w:lang w:val="it-IT"/>
              </w:rPr>
              <w:t xml:space="preserve">. </w:t>
            </w:r>
            <w:r w:rsidRPr="001D6A0C">
              <w:rPr>
                <w:b/>
                <w:color w:val="000000"/>
                <w:lang w:val="it-IT"/>
              </w:rPr>
              <w:t>Veselă şi articole ostensila</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1D6A0C" w:rsidRDefault="0000038A" w:rsidP="0073477C">
            <w:pPr>
              <w:jc w:val="center"/>
              <w:rPr>
                <w:b/>
                <w:color w:val="000000"/>
                <w:lang w:val="it-IT"/>
              </w:rPr>
            </w:pPr>
            <w:r>
              <w:rPr>
                <w:b/>
                <w:bCs/>
                <w:lang w:val="en-US"/>
              </w:rPr>
              <w:t>100 000.00</w:t>
            </w: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23"/>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812544" w:rsidRDefault="0000038A" w:rsidP="0073477C">
            <w:pPr>
              <w:rPr>
                <w:lang w:val="en-US"/>
              </w:rPr>
            </w:pPr>
            <w:r w:rsidRPr="00812544">
              <w:rPr>
                <w:lang w:val="en-US"/>
              </w:rPr>
              <w:t>Suport p/u ac de osingură folosinţă</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color w:val="000000"/>
                <w:lang w:val="en-US"/>
              </w:rPr>
            </w:pPr>
            <w:r w:rsidRPr="00CB677A">
              <w:t>45000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Pr="00CB677A" w:rsidRDefault="0000038A" w:rsidP="0073477C">
            <w:pPr>
              <w:spacing w:before="120"/>
              <w:rPr>
                <w:lang w:val="en-US"/>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23"/>
              </w:numPr>
              <w:tabs>
                <w:tab w:val="clear" w:pos="1134"/>
              </w:tabs>
              <w:spacing w:before="120"/>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Ace 21G 1 1/2' (M)</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color w:val="000000"/>
                <w:sz w:val="18"/>
                <w:szCs w:val="18"/>
                <w:lang w:val="en-US"/>
              </w:rPr>
            </w:pPr>
            <w:r w:rsidRPr="00CB677A">
              <w:rPr>
                <w:sz w:val="18"/>
                <w:szCs w:val="18"/>
              </w:rPr>
              <w:t>45000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Pr="00CB677A" w:rsidRDefault="0000038A" w:rsidP="0073477C">
            <w:pPr>
              <w:spacing w:before="120"/>
              <w:rPr>
                <w:lang w:val="en-US"/>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23"/>
              </w:numPr>
              <w:tabs>
                <w:tab w:val="clear" w:pos="1134"/>
              </w:tabs>
              <w:spacing w:before="120"/>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812544" w:rsidRDefault="0000038A" w:rsidP="0073477C">
            <w:pPr>
              <w:rPr>
                <w:color w:val="000000"/>
                <w:lang w:val="en-US"/>
              </w:rPr>
            </w:pPr>
            <w:r w:rsidRPr="00812544">
              <w:rPr>
                <w:color w:val="000000"/>
                <w:lang w:val="en-US"/>
              </w:rPr>
              <w:t>Eprubeta de sticla cu diametru 18mm</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lang w:val="en-US"/>
              </w:rPr>
            </w:pPr>
            <w:r>
              <w:rPr>
                <w:color w:val="000000"/>
                <w:lang w:val="en-US"/>
              </w:rPr>
              <w:t>2000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Pr="00CB677A" w:rsidRDefault="0000038A" w:rsidP="0073477C">
            <w:pPr>
              <w:spacing w:before="120"/>
              <w:rPr>
                <w:lang w:val="en-US"/>
              </w:rPr>
            </w:pPr>
          </w:p>
        </w:tc>
      </w:tr>
      <w:tr w:rsidR="0000038A" w:rsidRPr="00CB677A" w:rsidTr="0073477C">
        <w:tblPrEx>
          <w:tblLook w:val="00A0"/>
        </w:tblPrEx>
        <w:trPr>
          <w:gridAfter w:val="8"/>
          <w:wAfter w:w="15453" w:type="dxa"/>
          <w:trHeight w:val="397"/>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lang w:val="en-US"/>
              </w:rPr>
            </w:pPr>
            <w:r>
              <w:rPr>
                <w:b/>
                <w:lang w:val="en-US"/>
              </w:rPr>
              <w:t>Lotul 12</w:t>
            </w:r>
            <w:r w:rsidRPr="00830A77">
              <w:rPr>
                <w:b/>
                <w:lang w:val="en-US"/>
              </w:rPr>
              <w:t xml:space="preserve">. </w:t>
            </w:r>
            <w:r w:rsidRPr="00CB677A">
              <w:rPr>
                <w:b/>
                <w:color w:val="000000"/>
              </w:rPr>
              <w:t>Reagenţi Secţia bacteriologică</w:t>
            </w:r>
            <w:r w:rsidRPr="00CB677A">
              <w:rPr>
                <w:color w:val="000000"/>
              </w:rPr>
              <w:t>.</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lang w:val="en-US"/>
              </w:rPr>
            </w:pPr>
            <w:r>
              <w:rPr>
                <w:b/>
                <w:bCs/>
                <w:lang w:val="en-US"/>
              </w:rPr>
              <w:t>109000,00</w:t>
            </w: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Mediu Columbie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lang w:val="en-US"/>
              </w:rP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00038A" w:rsidRPr="00FF5A1B" w:rsidRDefault="0000038A" w:rsidP="0073477C">
            <w:pPr>
              <w:jc w:val="center"/>
              <w:rPr>
                <w:color w:val="000000"/>
                <w:lang w:val="en-US"/>
              </w:rPr>
            </w:pPr>
            <w:r>
              <w:rPr>
                <w:color w:val="000000"/>
              </w:rPr>
              <w:t>4</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580220" w:rsidRDefault="0000038A" w:rsidP="0073477C">
            <w:pPr>
              <w:jc w:val="center"/>
              <w:rPr>
                <w:sz w:val="18"/>
                <w:szCs w:val="18"/>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580220" w:rsidRDefault="0000038A" w:rsidP="0073477C">
            <w:r w:rsidRPr="00580220">
              <w:t>Mediu nutritive Macconkey</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580220" w:rsidRDefault="0000038A" w:rsidP="0073477C">
            <w:pPr>
              <w:jc w:val="center"/>
              <w:rPr>
                <w:lang w:val="en-US"/>
              </w:rPr>
            </w:pPr>
            <w:r>
              <w:rPr>
                <w:lang w:val="en-US"/>
              </w:rPr>
              <w:t>kg</w:t>
            </w:r>
          </w:p>
        </w:tc>
        <w:tc>
          <w:tcPr>
            <w:tcW w:w="745" w:type="dxa"/>
            <w:tcBorders>
              <w:top w:val="single" w:sz="4" w:space="0" w:color="auto"/>
              <w:left w:val="single" w:sz="4" w:space="0" w:color="auto"/>
              <w:bottom w:val="single" w:sz="4" w:space="0" w:color="auto"/>
              <w:right w:val="single" w:sz="4" w:space="0" w:color="auto"/>
            </w:tcBorders>
          </w:tcPr>
          <w:p w:rsidR="0000038A" w:rsidRPr="00580220" w:rsidRDefault="0000038A" w:rsidP="0073477C">
            <w:pPr>
              <w:rPr>
                <w:lang w:val="en-US"/>
              </w:rPr>
            </w:pPr>
            <w:r w:rsidRPr="00580220">
              <w:t>2</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FF0000"/>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FF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Bifidum agar</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lang w:val="en-US"/>
              </w:rPr>
            </w:pPr>
            <w:r>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color w:val="000000"/>
                <w:lang w:val="en-US"/>
              </w:rPr>
            </w:pPr>
            <w:r>
              <w:rPr>
                <w:color w:val="000000"/>
              </w:rPr>
              <w:t>500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Lacto agar</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500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Agar Endo 0,25</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2</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SS agar</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color w:val="000000"/>
                <w:lang w:val="en-US"/>
              </w:rPr>
              <w:t>g</w:t>
            </w:r>
            <w:r>
              <w:rPr>
                <w:color w:val="000000"/>
                <w:lang w:val="en-US"/>
              </w:rPr>
              <w:t>r</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color w:val="000000"/>
                <w:lang w:val="en-US"/>
              </w:rPr>
            </w:pPr>
            <w:r>
              <w:rPr>
                <w:color w:val="000000"/>
              </w:rPr>
              <w:t>500.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Euterococ agar</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rP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1</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Vismus-sulfit cromogen(salin)</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rP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color w:val="000000"/>
                <w:lang w:val="en-US"/>
              </w:rPr>
            </w:pPr>
            <w:r>
              <w:rPr>
                <w:color w:val="000000"/>
              </w:rPr>
              <w:t>1</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Mediu dublu Singe/steril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color w:val="000000"/>
                <w:lang w:val="en-US"/>
              </w:rPr>
            </w:pPr>
            <w:r>
              <w:rPr>
                <w:color w:val="000000"/>
              </w:rPr>
              <w:t>5</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Bulion nutritiv</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500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Glucoza</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500.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EA0E7E" w:rsidRDefault="0000038A" w:rsidP="0073477C">
            <w:pPr>
              <w:rPr>
                <w:lang w:val="en-US"/>
              </w:rPr>
            </w:pPr>
            <w:r w:rsidRPr="00EA0E7E">
              <w:rPr>
                <w:lang w:val="en-US"/>
              </w:rPr>
              <w:t>Rondele cu antibiotice pentru dispenser</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Pr>
                <w:color w:val="000000"/>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color w:val="000000"/>
                <w:lang w:val="en-US"/>
              </w:rPr>
            </w:pPr>
            <w:r>
              <w:rPr>
                <w:color w:val="000000"/>
              </w:rPr>
              <w:t>224</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color w:val="000000"/>
                <w:lang w:val="en-US"/>
              </w:rPr>
            </w:pPr>
            <w:r w:rsidRPr="00812544">
              <w:rPr>
                <w:color w:val="000000"/>
                <w:lang w:val="en-US"/>
              </w:rPr>
              <w:t>Cu cite 5 cartuse in set. Compatibile cu dispenserile pe care le avem</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color w:val="000000"/>
                <w:lang w:val="en-US"/>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EA0E7E" w:rsidRDefault="0000038A" w:rsidP="0073477C">
            <w:pPr>
              <w:rPr>
                <w:lang w:val="en-US"/>
              </w:rPr>
            </w:pPr>
            <w:r w:rsidRPr="00EA0E7E">
              <w:rPr>
                <w:lang w:val="en-US"/>
              </w:rPr>
              <w:t>Mediu ,,M" MSRV med.Base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color w:val="000000"/>
                <w:lang w:val="en-US"/>
              </w:rPr>
            </w:pPr>
            <w:r>
              <w:rPr>
                <w:color w:val="000000"/>
              </w:rPr>
              <w:t>500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F233BD"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FF5A1B" w:rsidRDefault="0000038A" w:rsidP="0073477C">
            <w:pPr>
              <w:rPr>
                <w:lang w:val="en-US"/>
              </w:rPr>
            </w:pPr>
            <w:r w:rsidRPr="00FF5A1B">
              <w:rPr>
                <w:lang w:val="en-US"/>
              </w:rPr>
              <w:t>Plasma de iepure</w:t>
            </w:r>
            <w:r>
              <w:rPr>
                <w:lang w:val="en-US"/>
              </w:rPr>
              <w:t xml:space="preserve"> flacon 5 ml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40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812544" w:rsidRDefault="0000038A" w:rsidP="0073477C">
            <w:pPr>
              <w:jc w:val="center"/>
              <w:rPr>
                <w:color w:val="000000"/>
                <w:lang w:val="en-US"/>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color w:val="000000"/>
                <w:lang w:val="en-US"/>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Telurit K</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10</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Test streptococi ,,Latex”</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Pr>
                <w:color w:val="000000"/>
                <w:lang w:val="en-US"/>
              </w:rPr>
              <w:t>set</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2</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Mediu Kligler</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1</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Mediu hemocultura ,, Signal"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lang w:val="en-US"/>
              </w:rPr>
            </w:pPr>
            <w:r>
              <w:rPr>
                <w:color w:val="000000"/>
                <w:lang w:val="en-US"/>
              </w:rPr>
              <w:t>flacoan</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10</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Anti Salmonella 0:4</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sidRPr="00B7624D">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rPr>
                <w:lang w:val="en-US"/>
              </w:rPr>
              <w:t>1</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EA0E7E" w:rsidRDefault="0000038A" w:rsidP="0073477C">
            <w:pPr>
              <w:rPr>
                <w:lang w:val="en-US"/>
              </w:rPr>
            </w:pPr>
            <w:r w:rsidRPr="00EA0E7E">
              <w:rPr>
                <w:lang w:val="en-US"/>
              </w:rPr>
              <w:t>Anti Salmonella (A-E+Vi)</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sidRPr="00B7624D">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rPr>
                <w:lang w:val="en-US"/>
              </w:rPr>
              <w:t>1</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EA0E7E" w:rsidRDefault="0000038A" w:rsidP="0073477C">
            <w:pPr>
              <w:rPr>
                <w:lang w:val="en-US"/>
              </w:rPr>
            </w:pPr>
            <w:r w:rsidRPr="00EA0E7E">
              <w:rPr>
                <w:lang w:val="en-US"/>
              </w:rPr>
              <w:t>Anti Shigella Sonnei S and F-form</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sidRPr="00B7624D">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1</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Mannitol Salt agar</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2</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Hicrome Candida diferent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2</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Acetat agar</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sidRPr="007C69FA">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00038A" w:rsidRDefault="0000038A" w:rsidP="0073477C">
            <w:pPr>
              <w:jc w:val="center"/>
            </w:pPr>
            <w:r>
              <w:t>0,5</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 xml:space="preserve">Miuler Hinton agar </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sidRPr="007C69FA">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3</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Test bila</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sidRPr="007C69FA">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2</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Mediu cromogen ITU</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2</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Test indol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5</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Test oxidaza</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2</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Test factor X</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2</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Test optohin</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2</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807B46" w:rsidTr="0073477C">
        <w:tblPrEx>
          <w:tblLook w:val="00A0"/>
        </w:tblPrEx>
        <w:trPr>
          <w:gridAfter w:val="8"/>
          <w:wAfter w:w="15453" w:type="dxa"/>
          <w:trHeight w:val="397"/>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b/>
                <w:color w:val="000000"/>
                <w:lang w:val="en-US"/>
              </w:rPr>
            </w:pPr>
            <w:r>
              <w:rPr>
                <w:b/>
                <w:lang w:val="en-US"/>
              </w:rPr>
              <w:t>Lotul 13</w:t>
            </w:r>
            <w:r w:rsidRPr="00830A77">
              <w:rPr>
                <w:b/>
                <w:lang w:val="en-US"/>
              </w:rPr>
              <w:t xml:space="preserve">. </w:t>
            </w:r>
            <w:r w:rsidRPr="00CB677A">
              <w:rPr>
                <w:b/>
                <w:color w:val="000000"/>
                <w:lang w:val="en-US"/>
              </w:rPr>
              <w:t>Veselă de laborator Secţia bacteriologică</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b/>
                <w:color w:val="000000"/>
                <w:lang w:val="en-US"/>
              </w:rPr>
            </w:pPr>
            <w:r>
              <w:rPr>
                <w:b/>
                <w:bCs/>
                <w:lang w:val="en-US"/>
              </w:rPr>
              <w:t>30000.00</w:t>
            </w: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lang w:val="en-US"/>
              </w:rPr>
            </w:pPr>
            <w:r w:rsidRPr="00B87C01">
              <w:rPr>
                <w:lang w:val="en-US"/>
              </w:rPr>
              <w:t>Container steril cu lopatica impachetate individual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B87C01" w:rsidRDefault="0000038A" w:rsidP="0073477C">
            <w:pPr>
              <w:jc w:val="center"/>
              <w:rPr>
                <w:lang w:val="en-US"/>
              </w:rPr>
            </w:pPr>
            <w:r w:rsidRPr="00B87C01">
              <w:t>1000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color w:val="000000"/>
              </w:rPr>
            </w:pPr>
            <w:r w:rsidRPr="00B87C01">
              <w:rPr>
                <w:color w:val="000000"/>
              </w:rPr>
              <w:t> </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lang w:val="en-US"/>
              </w:rPr>
            </w:pPr>
            <w:r w:rsidRPr="00B87C01">
              <w:rPr>
                <w:lang w:val="en-US"/>
              </w:rPr>
              <w:t>Cutii Petri sterile din polisterol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B87C01" w:rsidRDefault="0000038A" w:rsidP="0073477C">
            <w:pPr>
              <w:jc w:val="center"/>
              <w:rPr>
                <w:lang w:val="en-US"/>
              </w:rPr>
            </w:pPr>
            <w:r w:rsidRPr="00B87C01">
              <w:t>10000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color w:val="000000"/>
              </w:rPr>
            </w:pPr>
            <w:r w:rsidRPr="00B87C01">
              <w:rPr>
                <w:color w:val="000000"/>
              </w:rPr>
              <w:t>d=90mm (1X20unit)</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r w:rsidRPr="00B87C01">
              <w:t>Tampon steril ambalat individual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B87C01" w:rsidRDefault="0000038A" w:rsidP="0073477C">
            <w:pPr>
              <w:jc w:val="center"/>
              <w:rPr>
                <w:lang w:val="en-US"/>
              </w:rPr>
            </w:pPr>
            <w:r w:rsidRPr="00B87C01">
              <w:t>10000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lang w:val="en-US"/>
              </w:rPr>
            </w:pPr>
            <w:r w:rsidRPr="00B87C01">
              <w:rPr>
                <w:lang w:val="en-US"/>
              </w:rPr>
              <w:t>ambalate individual cu diametru 12 mm</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r w:rsidRPr="00B87C01">
              <w:t>Eprubete cu tampon steril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B87C01" w:rsidRDefault="0000038A" w:rsidP="0073477C">
            <w:pPr>
              <w:jc w:val="center"/>
              <w:rPr>
                <w:lang w:val="en-US"/>
              </w:rPr>
            </w:pPr>
            <w:r w:rsidRPr="00B87C01">
              <w:t>2000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color w:val="000000"/>
                <w:lang w:val="en-US"/>
              </w:rPr>
            </w:pPr>
            <w:r w:rsidRPr="00B87C01">
              <w:rPr>
                <w:color w:val="000000"/>
                <w:lang w:val="en-US"/>
              </w:rPr>
              <w:t>etichetă cu tampon steril din lemn şi bumbac</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F233BD"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r w:rsidRPr="00B87C01">
              <w:t>Spatula de lemn</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B87C01" w:rsidRDefault="0000038A" w:rsidP="0073477C">
            <w:pPr>
              <w:jc w:val="center"/>
              <w:rPr>
                <w:lang w:val="en-US"/>
              </w:rPr>
            </w:pPr>
            <w:r w:rsidRPr="00B87C01">
              <w:t>500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color w:val="000000"/>
              </w:rPr>
            </w:pPr>
            <w:r w:rsidRPr="00B87C01">
              <w:rPr>
                <w:color w:val="000000"/>
              </w:rPr>
              <w:t> </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D56AD3"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9"/>
              </w:numPr>
              <w:tabs>
                <w:tab w:val="clear" w:pos="1134"/>
              </w:tabs>
              <w:contextualSpacing/>
              <w:jc w:val="center"/>
              <w:rPr>
                <w:lang w:val="it-IT"/>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r w:rsidRPr="00B87C01">
              <w:t>Flacoane de sticla 500ml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B87C01" w:rsidRDefault="0000038A" w:rsidP="0073477C">
            <w:pPr>
              <w:jc w:val="center"/>
              <w:rPr>
                <w:lang w:val="en-US"/>
              </w:rPr>
            </w:pPr>
            <w:r w:rsidRPr="00B87C01">
              <w:t>50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color w:val="000000"/>
              </w:rPr>
            </w:pPr>
            <w:r w:rsidRPr="00B87C01">
              <w:rPr>
                <w:color w:val="000000"/>
              </w:rPr>
              <w:t> </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r w:rsidRPr="00B87C01">
              <w:t>Ansa sterila forma 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B87C01" w:rsidRDefault="0000038A" w:rsidP="0073477C">
            <w:pPr>
              <w:jc w:val="center"/>
              <w:rPr>
                <w:lang w:val="en-US"/>
              </w:rPr>
            </w:pPr>
            <w:r w:rsidRPr="00B87C01">
              <w:t>1000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color w:val="000000"/>
              </w:rPr>
            </w:pPr>
            <w:r w:rsidRPr="00B87C01">
              <w:rPr>
                <w:color w:val="000000"/>
              </w:rPr>
              <w:t>L forma</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r w:rsidRPr="00B87C01">
              <w:t>Pipete de 1 ml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B87C01" w:rsidRDefault="0000038A" w:rsidP="0073477C">
            <w:pPr>
              <w:jc w:val="center"/>
              <w:rPr>
                <w:lang w:val="en-US"/>
              </w:rPr>
            </w:pPr>
            <w:r w:rsidRPr="00B87C01">
              <w:t>1000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color w:val="000000"/>
              </w:rPr>
            </w:pPr>
            <w:r w:rsidRPr="00B87C01">
              <w:rPr>
                <w:color w:val="000000"/>
              </w:rPr>
              <w:t> </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r w:rsidRPr="00B87C01">
              <w:t>Pipete de 5 ml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B87C01" w:rsidRDefault="0000038A" w:rsidP="0073477C">
            <w:pPr>
              <w:jc w:val="center"/>
              <w:rPr>
                <w:lang w:val="en-US"/>
              </w:rPr>
            </w:pPr>
            <w:r w:rsidRPr="00B87C01">
              <w:t>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color w:val="000000"/>
              </w:rPr>
            </w:pPr>
            <w:r w:rsidRPr="00B87C01">
              <w:rPr>
                <w:color w:val="000000"/>
              </w:rPr>
              <w:t> </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r w:rsidRPr="00B87C01">
              <w:t>Eprubeta cu capac 12 mm</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B87C01" w:rsidRDefault="0000038A" w:rsidP="0073477C">
            <w:pPr>
              <w:jc w:val="center"/>
              <w:rPr>
                <w:lang w:val="en-US"/>
              </w:rPr>
            </w:pPr>
            <w:r w:rsidRPr="00B87C01">
              <w:t>5000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color w:val="000000"/>
              </w:rPr>
            </w:pPr>
            <w:r w:rsidRPr="00B87C01">
              <w:rPr>
                <w:color w:val="000000"/>
              </w:rPr>
              <w:t> </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r w:rsidRPr="00B87C01">
              <w:t xml:space="preserve">Ansa bacteriologică d = 3 mm </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B87C01" w:rsidRDefault="0000038A" w:rsidP="0073477C">
            <w:pPr>
              <w:jc w:val="center"/>
              <w:rPr>
                <w:lang w:val="en-US"/>
              </w:rPr>
            </w:pPr>
            <w:r w:rsidRPr="00B87C01">
              <w:t>2000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color w:val="000000"/>
              </w:rPr>
            </w:pPr>
            <w:r w:rsidRPr="00B87C01">
              <w:rPr>
                <w:color w:val="000000"/>
              </w:rPr>
              <w:t> </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r w:rsidRPr="00B87C01">
              <w:t>Ansa bacteriologică d = 1 mm</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00038A" w:rsidRPr="00B87C01" w:rsidRDefault="0000038A" w:rsidP="0073477C">
            <w:pPr>
              <w:jc w:val="center"/>
              <w:rPr>
                <w:lang w:val="en-US"/>
              </w:rPr>
            </w:pPr>
            <w:r w:rsidRPr="00B87C01">
              <w:t>1000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color w:val="000000"/>
              </w:rPr>
            </w:pPr>
            <w:r w:rsidRPr="00B87C01">
              <w:rPr>
                <w:color w:val="000000"/>
              </w:rPr>
              <w:t> </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FE5C8D"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lang w:val="en-US"/>
              </w:rPr>
            </w:pPr>
            <w:r w:rsidRPr="00B87C01">
              <w:rPr>
                <w:lang w:val="en-US"/>
              </w:rPr>
              <w:t xml:space="preserve">Eprubete din polisterol la gr. intestinala </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00038A" w:rsidRPr="00B87C01" w:rsidRDefault="0000038A" w:rsidP="0073477C">
            <w:pPr>
              <w:jc w:val="center"/>
              <w:rPr>
                <w:lang w:val="en-US"/>
              </w:rPr>
            </w:pPr>
            <w:r w:rsidRPr="00B87C01">
              <w:t>1000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color w:val="000000"/>
              </w:rPr>
            </w:pPr>
            <w:r w:rsidRPr="00B87C01">
              <w:rPr>
                <w:color w:val="000000"/>
              </w:rPr>
              <w:t>Cu mediu transparent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FE5C8D" w:rsidRDefault="0000038A" w:rsidP="0073477C">
            <w:pPr>
              <w:jc w:val="center"/>
              <w:rPr>
                <w:lang w:val="en-US"/>
              </w:rPr>
            </w:pPr>
          </w:p>
        </w:tc>
      </w:tr>
      <w:tr w:rsidR="0000038A" w:rsidRPr="00FE5C8D"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3A09BF" w:rsidRDefault="0000038A" w:rsidP="0073477C">
            <w:pPr>
              <w:rPr>
                <w:color w:val="000000"/>
                <w:sz w:val="14"/>
                <w:szCs w:val="14"/>
              </w:rPr>
            </w:pPr>
            <w:r w:rsidRPr="003A09BF">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lang w:val="en-US"/>
              </w:rPr>
            </w:pPr>
            <w:r w:rsidRPr="00B87C01">
              <w:rPr>
                <w:lang w:val="en-US"/>
              </w:rPr>
              <w:t>Eprubete cu mediu de transport difterie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00038A" w:rsidRPr="00B87C01" w:rsidRDefault="0000038A" w:rsidP="0073477C">
            <w:pPr>
              <w:jc w:val="center"/>
              <w:rPr>
                <w:lang w:val="en-US"/>
              </w:rPr>
            </w:pPr>
            <w:r w:rsidRPr="00B87C01">
              <w:t>500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pPr>
              <w:rPr>
                <w:color w:val="000000"/>
              </w:rPr>
            </w:pPr>
            <w:r w:rsidRPr="00B87C01">
              <w:rPr>
                <w:color w:val="000000"/>
              </w:rPr>
              <w:t>Cu mediu transparent</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FE5C8D" w:rsidRDefault="0000038A" w:rsidP="0073477C">
            <w:pPr>
              <w:jc w:val="center"/>
              <w:rPr>
                <w:lang w:val="en-US"/>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3A09BF" w:rsidRDefault="0000038A" w:rsidP="0073477C">
            <w:pPr>
              <w:rPr>
                <w:color w:val="000000"/>
                <w:sz w:val="14"/>
                <w:szCs w:val="14"/>
              </w:rPr>
            </w:pPr>
            <w:r w:rsidRPr="003A09BF">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r w:rsidRPr="00B87C01">
              <w:t>Pahare de sticla 500 ml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00038A" w:rsidRPr="00B87C01" w:rsidRDefault="0000038A" w:rsidP="0073477C">
            <w:pPr>
              <w:jc w:val="center"/>
              <w:rPr>
                <w:lang w:val="en-US"/>
              </w:rPr>
            </w:pPr>
            <w:r w:rsidRPr="00B87C01">
              <w:t>4</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3A09BF" w:rsidRDefault="0000038A" w:rsidP="0073477C">
            <w:pPr>
              <w:rPr>
                <w:color w:val="000000"/>
                <w:sz w:val="14"/>
                <w:szCs w:val="14"/>
              </w:rPr>
            </w:pPr>
            <w:r w:rsidRPr="003A09BF">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3477C">
            <w:r w:rsidRPr="00B87C01">
              <w:t>Pahare sterile 100ml (urina)</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00038A" w:rsidRPr="00B87C01" w:rsidRDefault="0000038A" w:rsidP="0073477C">
            <w:pPr>
              <w:jc w:val="center"/>
              <w:rPr>
                <w:lang w:val="en-US"/>
              </w:rPr>
            </w:pPr>
            <w:r w:rsidRPr="00B87C01">
              <w:t>2000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Contam Swab Contaminasion</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B7624D">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0038A" w:rsidRPr="00CD1EFA" w:rsidRDefault="0000038A" w:rsidP="0073477C">
            <w:pPr>
              <w:jc w:val="center"/>
              <w:rPr>
                <w:lang w:val="en-US"/>
              </w:rPr>
            </w:pPr>
            <w:r>
              <w:t>500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r>
              <w:t>Samping template 10x10</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sidRPr="00B7624D">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0038A" w:rsidRDefault="0000038A" w:rsidP="0073477C">
            <w:pPr>
              <w:jc w:val="center"/>
            </w:pPr>
            <w:r>
              <w:t>500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544BF5" w:rsidRDefault="0000038A" w:rsidP="0073477C">
            <w:pPr>
              <w:rPr>
                <w:color w:val="000000"/>
                <w:lang w:val="en-US"/>
              </w:rPr>
            </w:pPr>
            <w:r w:rsidRPr="007401D4">
              <w:rPr>
                <w:rStyle w:val="layout"/>
                <w:lang w:val="en-US"/>
              </w:rPr>
              <w:t>Sablon de esantionare10x10 este un dispozitiv de plastic steril utilizat pentru a delimita o suprafata de 100cm2 si pot fi utilizate pentru a verifica eficacitatea procedurii de igienizare, proceduri sanitare, lavage, control sanitar.</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544BF5" w:rsidRDefault="0000038A" w:rsidP="0073477C">
            <w:pPr>
              <w:jc w:val="center"/>
              <w:rPr>
                <w:lang w:val="en-US"/>
              </w:rPr>
            </w:pPr>
          </w:p>
        </w:tc>
      </w:tr>
      <w:tr w:rsidR="0000038A" w:rsidRPr="00CB677A" w:rsidTr="0073477C">
        <w:tblPrEx>
          <w:tblLook w:val="00A0"/>
        </w:tblPrEx>
        <w:trPr>
          <w:gridAfter w:val="4"/>
          <w:wAfter w:w="11613" w:type="dxa"/>
          <w:trHeight w:val="246"/>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b/>
                <w:lang w:val="en-US"/>
              </w:rPr>
            </w:pPr>
            <w:r w:rsidRPr="00830A77">
              <w:rPr>
                <w:b/>
                <w:lang w:val="en-US"/>
              </w:rPr>
              <w:t>Lotul 1</w:t>
            </w:r>
            <w:r>
              <w:rPr>
                <w:b/>
                <w:lang w:val="en-US"/>
              </w:rPr>
              <w:t>4</w:t>
            </w:r>
            <w:r w:rsidRPr="00830A77">
              <w:rPr>
                <w:b/>
                <w:lang w:val="en-US"/>
              </w:rPr>
              <w:t xml:space="preserve">. </w:t>
            </w:r>
            <w:r w:rsidRPr="00CB677A">
              <w:rPr>
                <w:b/>
                <w:lang w:val="en-US"/>
              </w:rPr>
              <w:t>Set imunologic pentru expres diagnostica</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rPr>
                <w:b/>
                <w:lang w:val="en-US"/>
              </w:rPr>
            </w:pPr>
            <w:r>
              <w:rPr>
                <w:b/>
                <w:bCs/>
                <w:lang w:val="en-US"/>
              </w:rPr>
              <w:t>2300.00</w:t>
            </w:r>
          </w:p>
        </w:tc>
        <w:tc>
          <w:tcPr>
            <w:tcW w:w="960" w:type="dxa"/>
          </w:tcPr>
          <w:p w:rsidR="0000038A" w:rsidRPr="00CB677A" w:rsidRDefault="0000038A" w:rsidP="0073477C">
            <w:pPr>
              <w:spacing w:after="160"/>
              <w:rPr>
                <w:lang w:val="en-US"/>
              </w:rPr>
            </w:pPr>
          </w:p>
        </w:tc>
        <w:tc>
          <w:tcPr>
            <w:tcW w:w="960" w:type="dxa"/>
          </w:tcPr>
          <w:p w:rsidR="0000038A" w:rsidRPr="00CB677A" w:rsidRDefault="0000038A" w:rsidP="0073477C">
            <w:pPr>
              <w:spacing w:after="160"/>
              <w:rPr>
                <w:lang w:val="en-US"/>
              </w:rPr>
            </w:pPr>
          </w:p>
        </w:tc>
        <w:tc>
          <w:tcPr>
            <w:tcW w:w="960" w:type="dxa"/>
          </w:tcPr>
          <w:p w:rsidR="0000038A" w:rsidRPr="00CB677A" w:rsidRDefault="0000038A" w:rsidP="0073477C">
            <w:pPr>
              <w:spacing w:after="160"/>
              <w:rPr>
                <w:lang w:val="en-US"/>
              </w:rPr>
            </w:pPr>
          </w:p>
        </w:tc>
        <w:tc>
          <w:tcPr>
            <w:tcW w:w="960" w:type="dxa"/>
          </w:tcPr>
          <w:p w:rsidR="0000038A" w:rsidRPr="00CB677A" w:rsidRDefault="0000038A" w:rsidP="0073477C">
            <w:pPr>
              <w:jc w:val="center"/>
            </w:pPr>
            <w:r w:rsidRPr="00CB677A">
              <w:t>2000.00</w:t>
            </w: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2326A" w:rsidRDefault="0000038A" w:rsidP="0073477C">
            <w:pPr>
              <w:rPr>
                <w:color w:val="000000"/>
                <w:lang w:val="en-US"/>
              </w:rPr>
            </w:pPr>
            <w:r w:rsidRPr="00B2326A">
              <w:rPr>
                <w:color w:val="000000"/>
                <w:lang w:val="en-US"/>
              </w:rPr>
              <w:t>Hexagon Malaria Combi 20 test.(P.falciparum, P.vivax, P.malariae,P.ovale)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color w:val="000000"/>
                <w:lang w:val="en-US"/>
              </w:rPr>
            </w:pPr>
            <w:r>
              <w:rPr>
                <w:color w:val="000000"/>
              </w:rPr>
              <w:t>1</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 xml:space="preserve">Imunocromotografie </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CB677A" w:rsidRDefault="0000038A" w:rsidP="0073477C">
            <w:pPr>
              <w:rPr>
                <w:lang w:val="en-US"/>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Troponina (20 test)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270C7F" w:rsidRDefault="0000038A" w:rsidP="0073477C">
            <w:pPr>
              <w:jc w:val="center"/>
              <w:rPr>
                <w:color w:val="000000"/>
                <w:lang w:val="en-US"/>
              </w:rPr>
            </w:pPr>
            <w:r>
              <w:rPr>
                <w:color w:val="000000"/>
              </w:rPr>
              <w:t>1</w:t>
            </w:r>
          </w:p>
        </w:tc>
        <w:tc>
          <w:tcPr>
            <w:tcW w:w="2840" w:type="dxa"/>
            <w:gridSpan w:val="3"/>
            <w:tcBorders>
              <w:top w:val="single" w:sz="4" w:space="0" w:color="auto"/>
              <w:left w:val="single" w:sz="4" w:space="0" w:color="auto"/>
              <w:bottom w:val="single" w:sz="4" w:space="0" w:color="auto"/>
              <w:right w:val="single" w:sz="4" w:space="0" w:color="auto"/>
            </w:tcBorders>
          </w:tcPr>
          <w:p w:rsidR="0000038A" w:rsidRDefault="0000038A" w:rsidP="0073477C">
            <w:pPr>
              <w:rPr>
                <w:color w:val="000000"/>
              </w:rPr>
            </w:pPr>
            <w:r>
              <w:rPr>
                <w:color w:val="000000"/>
              </w:rPr>
              <w:t xml:space="preserve">Imunocromotografie </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816279" w:rsidRDefault="0000038A" w:rsidP="0073477C">
            <w:pPr>
              <w:rPr>
                <w:b/>
                <w:bCs/>
                <w:lang w:val="en-US"/>
              </w:rPr>
            </w:pPr>
          </w:p>
        </w:tc>
      </w:tr>
      <w:tr w:rsidR="0000038A" w:rsidRPr="00807B46" w:rsidTr="0073477C">
        <w:tblPrEx>
          <w:tblLook w:val="00A0"/>
        </w:tblPrEx>
        <w:trPr>
          <w:gridAfter w:val="8"/>
          <w:wAfter w:w="15453" w:type="dxa"/>
          <w:trHeight w:val="190"/>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sidRPr="00CB677A">
              <w:rPr>
                <w:b/>
                <w:lang w:val="en-US"/>
              </w:rPr>
              <w:t xml:space="preserve">Lotul </w:t>
            </w:r>
            <w:r>
              <w:rPr>
                <w:b/>
                <w:lang w:val="en-US"/>
              </w:rPr>
              <w:t>15.</w:t>
            </w:r>
            <w:r w:rsidRPr="00CB677A">
              <w:rPr>
                <w:b/>
                <w:lang w:val="en-US"/>
              </w:rPr>
              <w:t xml:space="preserve">    </w:t>
            </w:r>
            <w:r w:rsidRPr="00CB677A">
              <w:rPr>
                <w:b/>
                <w:color w:val="000000"/>
                <w:lang w:val="en-US"/>
              </w:rPr>
              <w:t>Analizator biochimic-automat Architect C 8000</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874C68" w:rsidRDefault="0000038A" w:rsidP="0073477C">
            <w:pPr>
              <w:rPr>
                <w:b/>
                <w:bCs/>
              </w:rPr>
            </w:pPr>
            <w:r>
              <w:rPr>
                <w:b/>
                <w:bCs/>
              </w:rPr>
              <w:t>820000.00</w:t>
            </w: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lang w:val="en-US"/>
              </w:rPr>
            </w:pPr>
            <w:r w:rsidRPr="008B3AF6">
              <w:rPr>
                <w:color w:val="000000"/>
                <w:sz w:val="14"/>
                <w:szCs w:val="14"/>
                <w:lang w:val="en-US"/>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CC GLUCOSE RGT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830A77" w:rsidRDefault="0000038A" w:rsidP="0073477C">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t>27</w:t>
            </w:r>
            <w:r w:rsidRPr="003A140C">
              <w:t>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1500 teste/ set, Marime kit- R1: 5 x 20ml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lang w:val="en-US"/>
              </w:rPr>
            </w:pPr>
            <w:r w:rsidRPr="008B3AF6">
              <w:rPr>
                <w:color w:val="000000"/>
                <w:sz w:val="14"/>
                <w:szCs w:val="14"/>
                <w:lang w:val="en-US"/>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CC TOTAL BILIRUBIN</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830A77" w:rsidRDefault="0000038A" w:rsidP="0073477C">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t>825</w:t>
            </w:r>
            <w:r w:rsidRPr="003A140C">
              <w:t>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2750 teste/ set R1 10x53 R2 10x17 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CB677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7"/>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3A140C" w:rsidRDefault="0000038A" w:rsidP="0073477C">
            <w:pPr>
              <w:rPr>
                <w:rFonts w:ascii="Calibri" w:hAnsi="Calibri"/>
                <w:color w:val="000000"/>
              </w:rPr>
            </w:pPr>
            <w:r w:rsidRPr="003A140C">
              <w:rPr>
                <w:rFonts w:ascii="Calibri" w:hAnsi="Calibri"/>
                <w:color w:val="000000"/>
                <w:szCs w:val="22"/>
              </w:rPr>
              <w:t>BILIRUBIN DIRECT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rPr>
                <w:rFonts w:ascii="Arial" w:hAnsi="Arial" w:cs="Arial"/>
              </w:rPr>
            </w:pPr>
            <w:r w:rsidRPr="003A140C">
              <w:rPr>
                <w:rFonts w:ascii="Arial" w:hAnsi="Arial" w:cs="Arial"/>
              </w:rPr>
              <w:t>4000.</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3A140C" w:rsidRDefault="0000038A" w:rsidP="0073477C">
            <w:pPr>
              <w:rPr>
                <w:rFonts w:ascii="Arial" w:hAnsi="Arial" w:cs="Arial"/>
                <w:color w:val="000000"/>
              </w:rPr>
            </w:pPr>
            <w:r w:rsidRPr="003A140C">
              <w:rPr>
                <w:rFonts w:ascii="Arial" w:hAnsi="Arial" w:cs="Arial"/>
                <w:color w:val="000000"/>
                <w:szCs w:val="22"/>
                <w:lang w:val="en-US"/>
              </w:rPr>
              <w:t xml:space="preserve">2000  teste, 8G6321 (R1 -10 x 39 mL . </w:t>
            </w:r>
            <w:r w:rsidRPr="003A140C">
              <w:rPr>
                <w:rFonts w:ascii="Arial" w:hAnsi="Arial" w:cs="Arial"/>
                <w:color w:val="000000"/>
                <w:szCs w:val="22"/>
              </w:rPr>
              <w:t>R2-10 x 13 mL)</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Default="0000038A" w:rsidP="0073477C">
            <w:pPr>
              <w:jc w:val="center"/>
              <w:rPr>
                <w:rFonts w:ascii="Arial" w:hAnsi="Arial" w:cs="Arial"/>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3A140C" w:rsidRDefault="0000038A" w:rsidP="0073477C">
            <w:pPr>
              <w:rPr>
                <w:rFonts w:ascii="Calibri" w:hAnsi="Calibri"/>
                <w:color w:val="000000"/>
              </w:rPr>
            </w:pPr>
            <w:r w:rsidRPr="003A140C">
              <w:rPr>
                <w:rFonts w:ascii="Calibri" w:hAnsi="Calibri"/>
                <w:color w:val="000000"/>
                <w:szCs w:val="22"/>
              </w:rPr>
              <w:t>CC BILIRUBIN CAL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rPr>
                <w:rFonts w:ascii="Calibri" w:hAnsi="Calibri"/>
                <w:color w:val="000000"/>
              </w:rPr>
            </w:pPr>
            <w:r w:rsidRPr="003A140C">
              <w:rPr>
                <w:rFonts w:ascii="Calibri" w:hAnsi="Calibri"/>
                <w:color w:val="000000"/>
                <w:szCs w:val="22"/>
              </w:rPr>
              <w:t>1</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3A140C" w:rsidRDefault="0000038A" w:rsidP="0073477C">
            <w:pPr>
              <w:rPr>
                <w:rFonts w:ascii="Calibri" w:hAnsi="Calibri"/>
                <w:color w:val="000000"/>
                <w:lang w:val="en-US"/>
              </w:rPr>
            </w:pPr>
            <w:r w:rsidRPr="003A140C">
              <w:rPr>
                <w:rFonts w:ascii="Calibri" w:hAnsi="Calibri"/>
                <w:color w:val="000000"/>
                <w:szCs w:val="22"/>
                <w:lang w:val="en-US"/>
              </w:rPr>
              <w:t>2x(3x5) ml calibrarea bilirubinei directe si totale</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400A79"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7"/>
              </w:numPr>
              <w:tabs>
                <w:tab w:val="clear" w:pos="1134"/>
              </w:tabs>
              <w:contextualSpacing/>
              <w:jc w:val="center"/>
              <w:rPr>
                <w:lang w:val="it-IT"/>
              </w:rP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CC ALT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EB3DCF" w:rsidRDefault="0000038A" w:rsidP="0073477C">
            <w:pPr>
              <w:jc w:val="center"/>
            </w:pPr>
            <w:r>
              <w:t>10863</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3621 teste/ set, R1: 10x 70ml; R2: 10x 21ml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7"/>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CC AST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t>10863</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3621 teste/ set, R1: 10x 70ml; R2: 10x 21ml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7"/>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CC GGT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t>30</w:t>
            </w:r>
            <w:r w:rsidRPr="003A140C">
              <w:t>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1500 teste/ set, R1: 5x 46ml; R2: 5x 15ml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335"/>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7"/>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CC AMILASE RGT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t>70</w:t>
            </w:r>
            <w:r w:rsidRPr="003A140C">
              <w:t>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500 teste/ set, R1: 5 x 21ml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CC LIPASE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rPr>
                <w:color w:val="000000"/>
              </w:rPr>
            </w:pPr>
            <w:r w:rsidRPr="003A140C">
              <w:rPr>
                <w:color w:val="000000"/>
              </w:rPr>
              <w:t>1556</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778 teste/ set, R1: 5 x 59 ml, R1A: 5x 30ml; R2: 5 x 14ml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7"/>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CC UREA NITROGEN RGT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t>15</w:t>
            </w:r>
            <w:r w:rsidRPr="003A140C">
              <w:t>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1500 teste/ set, Marime kit- R1: 5 x 10ml; R2: 5 x 12ml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CC CREATININE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rsidRPr="003A140C">
              <w:t>1</w:t>
            </w:r>
            <w:r>
              <w:t>12</w:t>
            </w:r>
            <w:r w:rsidRPr="003A140C">
              <w:t>50.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1875 teste/ set, R1: 5 x 55ml; R2: 5x 17ml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7"/>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CLIN CHEM URIC ACID (UA)</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t>78</w:t>
            </w:r>
            <w:r w:rsidRPr="003A140C">
              <w:t>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1300 teste/ set, R1: 5x 49ml; R2: 5 x19ml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7"/>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 xml:space="preserve">CC TOTAL PROTEIN </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rsidRPr="003A140C">
              <w:t>3622.</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3622 teste/ set, Kit- R1: 10x 84 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CB677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CC ALBUMIN BCG</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rPr>
                <w:color w:val="000000"/>
              </w:rPr>
            </w:pPr>
            <w:r w:rsidRPr="003A140C">
              <w:rPr>
                <w:color w:val="000000"/>
              </w:rPr>
              <w:t>2607.</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2607 teste/ set, R1: 10x84ml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rPr>
                <w:color w:val="000000"/>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CC ALC PHOS</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t>30</w:t>
            </w:r>
            <w:r w:rsidRPr="003A140C">
              <w:t>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1500 teste/ set, R1: 5x21ml, R2: 5x11ml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7"/>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LACTATE DEHYDROGENASE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rPr>
                <w:color w:val="000000"/>
              </w:rPr>
            </w:pPr>
            <w:r w:rsidRPr="003A140C">
              <w:rPr>
                <w:color w:val="000000"/>
              </w:rPr>
              <w:t>1300.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1300 teste/ set, R1: 5x 50ml; R2: 5x 16ml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color w:val="000000"/>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7"/>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CC CHOLESTEROL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t>15160</w:t>
            </w:r>
            <w:r w:rsidRPr="003A140C">
              <w:t>.</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3032 teste/ set, R1: 10x 84 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CC TRIGLYCERIDE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rsidRPr="003A140C">
              <w:t>60</w:t>
            </w:r>
            <w:r>
              <w:t xml:space="preserve">64 </w:t>
            </w:r>
            <w:r w:rsidRPr="003A140C">
              <w:t>.</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3032 teste/ set, R1: 10x 84 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SENT IRON</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AB1566" w:rsidRDefault="0000038A" w:rsidP="0073477C">
            <w:pPr>
              <w:jc w:val="center"/>
            </w:pPr>
            <w:r>
              <w:t>1836</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918 teste/ set, R1: 3 x 88ml; R2: 3 x 11ml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7"/>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CC CALCIUM RGT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rsidRPr="003A140C">
              <w:t>3000.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1500 teste/ set, Marime Kit- R1: 5x 13 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27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LIPASE CALIBRATOR</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rsidRPr="003A140C">
              <w:t>1.</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2x3 ml pentru calibrarea lipazei</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3A140C" w:rsidRDefault="0000038A" w:rsidP="0073477C">
            <w:pPr>
              <w:rPr>
                <w:rFonts w:ascii="Arial" w:hAnsi="Arial" w:cs="Arial"/>
                <w:sz w:val="18"/>
                <w:szCs w:val="18"/>
              </w:rPr>
            </w:pPr>
            <w:r w:rsidRPr="003A140C">
              <w:rPr>
                <w:rFonts w:ascii="Arial" w:hAnsi="Arial" w:cs="Arial"/>
                <w:sz w:val="18"/>
                <w:szCs w:val="18"/>
              </w:rPr>
              <w:t>CC MULTICONSTITUENT CALIBRATOR</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rPr>
                <w:rFonts w:ascii="Calibri" w:hAnsi="Calibri"/>
                <w:color w:val="000000"/>
              </w:rPr>
            </w:pPr>
            <w:r w:rsidRPr="003A140C">
              <w:rPr>
                <w:rFonts w:ascii="Calibri" w:hAnsi="Calibri"/>
                <w:color w:val="000000"/>
                <w:szCs w:val="22"/>
              </w:rPr>
              <w:t>2</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3A140C" w:rsidRDefault="0000038A" w:rsidP="0073477C">
            <w:pPr>
              <w:rPr>
                <w:rFonts w:ascii="Calibri" w:hAnsi="Calibri"/>
                <w:color w:val="000000"/>
                <w:lang w:val="en-US"/>
              </w:rPr>
            </w:pPr>
            <w:r w:rsidRPr="003A140C">
              <w:rPr>
                <w:rFonts w:ascii="Calibri" w:hAnsi="Calibri"/>
                <w:color w:val="000000"/>
                <w:szCs w:val="22"/>
                <w:lang w:val="en-US"/>
              </w:rPr>
              <w:t>Pentru calibrarea urmatorilor parametri: Albumina, Calcium, Cholesterol, Creatinine,</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400A79"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7"/>
              </w:numPr>
              <w:tabs>
                <w:tab w:val="clear" w:pos="1134"/>
              </w:tabs>
              <w:contextualSpacing/>
              <w:jc w:val="center"/>
              <w:rPr>
                <w:lang w:val="it-IT"/>
              </w:rP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74C68" w:rsidRDefault="0000038A" w:rsidP="0073477C">
            <w:pPr>
              <w:jc w:val="center"/>
              <w:rPr>
                <w:color w:val="000000"/>
                <w:sz w:val="14"/>
                <w:szCs w:val="14"/>
              </w:rPr>
            </w:pPr>
            <w:r w:rsidRPr="00874C68">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RDX LIPID MULTICONST CAL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rsidRPr="003A140C">
              <w:t>1</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6x1 ml calibrarea LDL Colesterol, HDL Colesterol, Apo A1</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CB677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74C68" w:rsidRDefault="0000038A" w:rsidP="0073477C">
            <w:pPr>
              <w:jc w:val="center"/>
              <w:rPr>
                <w:color w:val="000000"/>
                <w:sz w:val="14"/>
                <w:szCs w:val="14"/>
              </w:rPr>
            </w:pPr>
            <w:r w:rsidRPr="00874C68">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SEKI WATER BATH ADDITIVE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rsidRPr="003A140C">
              <w:t>3.</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2x500 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CB677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74C68" w:rsidRDefault="0000038A" w:rsidP="0073477C">
            <w:pPr>
              <w:jc w:val="center"/>
              <w:rPr>
                <w:color w:val="000000"/>
                <w:sz w:val="14"/>
                <w:szCs w:val="14"/>
              </w:rPr>
            </w:pPr>
            <w:r w:rsidRPr="00874C68">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CC ACID WASH</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rsidRPr="003A140C">
              <w:t>7.</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2x500 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CB677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74C68" w:rsidRDefault="0000038A" w:rsidP="0073477C">
            <w:pPr>
              <w:jc w:val="center"/>
              <w:rPr>
                <w:color w:val="000000"/>
                <w:sz w:val="14"/>
                <w:szCs w:val="14"/>
              </w:rPr>
            </w:pPr>
            <w:r w:rsidRPr="00874C68">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ALKALINE WASH SOLUTION</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rsidRPr="003A140C">
              <w:t>7.</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2x500 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CB677A" w:rsidTr="0073477C">
        <w:tblPrEx>
          <w:tblLook w:val="00A0"/>
        </w:tblPrEx>
        <w:trPr>
          <w:gridAfter w:val="8"/>
          <w:wAfter w:w="15453" w:type="dxa"/>
          <w:trHeight w:val="252"/>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74C68" w:rsidRDefault="0000038A" w:rsidP="0073477C">
            <w:pPr>
              <w:jc w:val="center"/>
              <w:rPr>
                <w:color w:val="000000"/>
                <w:sz w:val="14"/>
                <w:szCs w:val="14"/>
              </w:rPr>
            </w:pPr>
            <w:r w:rsidRPr="00874C68">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DETERGENT A</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rsidRPr="003A140C">
              <w:t>6.</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2x500 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CB677A" w:rsidTr="0073477C">
        <w:tblPrEx>
          <w:tblLook w:val="00A0"/>
        </w:tblPrEx>
        <w:trPr>
          <w:gridAfter w:val="8"/>
          <w:wAfter w:w="15453" w:type="dxa"/>
          <w:trHeight w:val="114"/>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74C68" w:rsidRDefault="0000038A" w:rsidP="0073477C">
            <w:pPr>
              <w:jc w:val="center"/>
              <w:rPr>
                <w:color w:val="000000"/>
                <w:sz w:val="14"/>
                <w:szCs w:val="14"/>
              </w:rPr>
            </w:pPr>
            <w:r w:rsidRPr="00874C68">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DETERGENT B</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rsidRPr="003A140C">
              <w:t>5.</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4x250 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063468"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74C68" w:rsidRDefault="0000038A" w:rsidP="0073477C">
            <w:pPr>
              <w:jc w:val="center"/>
              <w:rPr>
                <w:color w:val="000000"/>
                <w:sz w:val="14"/>
                <w:szCs w:val="14"/>
              </w:rPr>
            </w:pPr>
            <w:r w:rsidRPr="00874C68">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Hemoglobin A1C RGT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063468" w:rsidRDefault="0000038A" w:rsidP="0073477C">
            <w:pPr>
              <w:jc w:val="center"/>
              <w:rPr>
                <w:color w:val="000000"/>
              </w:rPr>
            </w:pPr>
            <w:r w:rsidRPr="00063468">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t>3</w:t>
            </w:r>
            <w:r w:rsidRPr="003A140C">
              <w:t>6</w:t>
            </w:r>
            <w:r>
              <w:t>0</w:t>
            </w:r>
            <w:r w:rsidRPr="003A140C">
              <w:t>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300 teste/ set; R1: 1 x 52ml, R2: 1x20ml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063468" w:rsidRDefault="0000038A" w:rsidP="001A0CFE">
            <w:pPr>
              <w:pStyle w:val="a"/>
              <w:numPr>
                <w:ilvl w:val="0"/>
                <w:numId w:val="7"/>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74C68" w:rsidRDefault="0000038A" w:rsidP="0073477C">
            <w:pPr>
              <w:jc w:val="center"/>
              <w:rPr>
                <w:color w:val="000000"/>
                <w:sz w:val="14"/>
                <w:szCs w:val="14"/>
              </w:rPr>
            </w:pPr>
            <w:r w:rsidRPr="00874C68">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Hemoglobin A1C calibrators</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063468" w:rsidRDefault="0000038A" w:rsidP="0073477C">
            <w:pPr>
              <w:jc w:val="center"/>
            </w:pPr>
            <w:r w:rsidRPr="00063468">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rsidRPr="003A140C">
              <w:t>3.</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lang w:val="en-US"/>
              </w:rPr>
            </w:pPr>
            <w:r w:rsidRPr="003A140C">
              <w:rPr>
                <w:lang w:val="en-US"/>
              </w:rPr>
              <w:t>2x (1x1.6 ml) pentru calibrarea pe 2 nivele a HbA1c</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DA63C8" w:rsidTr="0073477C">
        <w:tblPrEx>
          <w:tblLook w:val="00A0"/>
        </w:tblPrEx>
        <w:trPr>
          <w:gridAfter w:val="8"/>
          <w:wAfter w:w="15453" w:type="dxa"/>
          <w:trHeight w:val="230"/>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063468"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74C68" w:rsidRDefault="0000038A" w:rsidP="0073477C">
            <w:pPr>
              <w:jc w:val="center"/>
              <w:rPr>
                <w:color w:val="000000"/>
                <w:sz w:val="14"/>
                <w:szCs w:val="14"/>
              </w:rPr>
            </w:pPr>
            <w:r w:rsidRPr="00874C68">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rPr>
            </w:pPr>
            <w:r w:rsidRPr="003A140C">
              <w:rPr>
                <w:color w:val="000000"/>
              </w:rPr>
              <w:t>Hemoglobin A1C control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063468" w:rsidRDefault="0000038A" w:rsidP="0073477C">
            <w:pPr>
              <w:jc w:val="center"/>
            </w:pPr>
            <w:r w:rsidRPr="00063468">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rsidRPr="003A140C">
              <w:t>2.</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r w:rsidRPr="003A140C">
              <w:t> </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063468"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74C68" w:rsidRDefault="0000038A" w:rsidP="0073477C">
            <w:pPr>
              <w:jc w:val="center"/>
              <w:rPr>
                <w:color w:val="000000"/>
                <w:sz w:val="14"/>
                <w:szCs w:val="14"/>
              </w:rPr>
            </w:pPr>
            <w:r w:rsidRPr="00874C68">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r w:rsidRPr="003A140C">
              <w:t>HDL ultra</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063468" w:rsidRDefault="0000038A" w:rsidP="0073477C">
            <w:pPr>
              <w:jc w:val="center"/>
            </w:pPr>
            <w:r w:rsidRPr="00063468">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AB1566" w:rsidRDefault="0000038A" w:rsidP="0073477C">
            <w:pPr>
              <w:jc w:val="center"/>
            </w:pPr>
            <w:r>
              <w:t>4320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lang w:val="en-US"/>
              </w:rPr>
            </w:pPr>
            <w:r w:rsidRPr="003A140C">
              <w:rPr>
                <w:lang w:val="en-US"/>
              </w:rPr>
              <w:t>1440 teste/ set, R1: 4 x 84 ml; R2: 4 x 32ml</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212"/>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063468" w:rsidRDefault="0000038A" w:rsidP="001A0CFE">
            <w:pPr>
              <w:pStyle w:val="a"/>
              <w:numPr>
                <w:ilvl w:val="0"/>
                <w:numId w:val="7"/>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74C68" w:rsidRDefault="0000038A" w:rsidP="0073477C">
            <w:pPr>
              <w:jc w:val="center"/>
              <w:rPr>
                <w:color w:val="000000"/>
                <w:sz w:val="14"/>
                <w:szCs w:val="14"/>
              </w:rPr>
            </w:pPr>
            <w:r w:rsidRPr="00874C68">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3A140C" w:rsidRDefault="0000038A" w:rsidP="0073477C">
            <w:pPr>
              <w:rPr>
                <w:rFonts w:ascii="Times New         Roman" w:hAnsi="Times New         Roman"/>
              </w:rPr>
            </w:pPr>
            <w:r w:rsidRPr="003A140C">
              <w:rPr>
                <w:rFonts w:ascii="Times New         Roman" w:hAnsi="Times New         Roman"/>
              </w:rPr>
              <w:t>LDL RGT</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063468" w:rsidRDefault="0000038A" w:rsidP="0073477C">
            <w:pPr>
              <w:jc w:val="center"/>
            </w:pPr>
            <w:r w:rsidRPr="00063468">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t>45</w:t>
            </w:r>
            <w:r w:rsidRPr="003A140C">
              <w:t>00</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3A140C" w:rsidRDefault="0000038A" w:rsidP="0073477C">
            <w:pPr>
              <w:rPr>
                <w:rFonts w:ascii="Times New         Roman" w:hAnsi="Times New         Roman"/>
                <w:lang w:val="en-US"/>
              </w:rPr>
            </w:pPr>
            <w:r w:rsidRPr="003A140C">
              <w:rPr>
                <w:rFonts w:ascii="Times New         Roman" w:hAnsi="Times New         Roman"/>
                <w:lang w:val="en-US"/>
              </w:rPr>
              <w:t>450</w:t>
            </w:r>
            <w:r w:rsidRPr="003A140C">
              <w:rPr>
                <w:lang w:val="en-US"/>
              </w:rPr>
              <w:t xml:space="preserve"> teste/ set, R1: 2 x 53 m</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CB677A" w:rsidTr="0073477C">
        <w:tblPrEx>
          <w:tblLook w:val="00A0"/>
        </w:tblPrEx>
        <w:trPr>
          <w:gridAfter w:val="8"/>
          <w:wAfter w:w="15453" w:type="dxa"/>
          <w:trHeight w:val="25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874C68" w:rsidRDefault="0000038A" w:rsidP="0073477C">
            <w:pPr>
              <w:jc w:val="center"/>
              <w:rPr>
                <w:color w:val="000000"/>
                <w:sz w:val="14"/>
                <w:szCs w:val="14"/>
              </w:rPr>
            </w:pPr>
            <w:r w:rsidRPr="00874C68">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3A140C" w:rsidRDefault="0000038A" w:rsidP="0073477C">
            <w:pPr>
              <w:rPr>
                <w:rFonts w:ascii="Times New         Roman" w:hAnsi="Times New         Roman"/>
              </w:rPr>
            </w:pPr>
            <w:r w:rsidRPr="003A140C">
              <w:rPr>
                <w:rFonts w:ascii="Times New         Roman" w:hAnsi="Times New         Roman"/>
              </w:rPr>
              <w:t>ARC SAMPLE CUPS</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rsidRPr="003A140C">
              <w:t>3000</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3A140C" w:rsidRDefault="0000038A" w:rsidP="0073477C">
            <w:pPr>
              <w:rPr>
                <w:rFonts w:ascii="Times New         Roman" w:hAnsi="Times New         Roman"/>
              </w:rPr>
            </w:pPr>
            <w:r w:rsidRPr="003A140C">
              <w:rPr>
                <w:rFonts w:ascii="Times New         Roman" w:hAnsi="Times New         Roman"/>
              </w:rPr>
              <w:t>1000 buc/set</w:t>
            </w:r>
          </w:p>
        </w:tc>
        <w:tc>
          <w:tcPr>
            <w:tcW w:w="1609" w:type="dxa"/>
            <w:gridSpan w:val="2"/>
            <w:tcBorders>
              <w:top w:val="single" w:sz="4" w:space="0" w:color="auto"/>
              <w:left w:val="single" w:sz="4" w:space="0" w:color="auto"/>
              <w:bottom w:val="single" w:sz="4" w:space="0" w:color="auto"/>
              <w:right w:val="single" w:sz="4" w:space="0" w:color="auto"/>
            </w:tcBorders>
          </w:tcPr>
          <w:p w:rsidR="0000038A" w:rsidRDefault="0000038A" w:rsidP="0073477C">
            <w:pPr>
              <w:jc w:val="cente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TP MULTICHEM S PLUS LEVEL 1 (ASSAYED)</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rsidRPr="003A140C">
              <w:t>4</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 xml:space="preserve">Albumin (BCG, BCP), Bilirubin total, Direct Bilirubin, Total Calcium, </w:t>
            </w:r>
            <w:r w:rsidRPr="003A140C">
              <w:rPr>
                <w:color w:val="000000"/>
                <w:lang w:val="en-US"/>
              </w:rPr>
              <w:lastRenderedPageBreak/>
              <w:t xml:space="preserve">Creatinine (Enzymatic, Picrat), Glucose, Fier, Lactate (Lactic acid), Magnesium, Phosphorous, Potassium, Proteina Totala, Sodium, Urea, Uric Acid, Apolipoprotein A1 (APO A1), Apolipoprotein </w:t>
            </w:r>
            <w:r w:rsidRPr="003A140C">
              <w:rPr>
                <w:color w:val="000000"/>
              </w:rPr>
              <w:t>В</w:t>
            </w:r>
            <w:r w:rsidRPr="003A140C">
              <w:rPr>
                <w:color w:val="000000"/>
                <w:lang w:val="en-US"/>
              </w:rPr>
              <w:t xml:space="preserve"> (APO B), Complement C3, Complement C4, CRP, Ceruloplasmin, Immunoglobulin A, Immunoglobulin G, Immunoglobulin M, Transferrin, Alanine Aminotransferase (ALT), Alkaline Phosphatase (ALkP), Amylase (Pancreatic), Amylase (Total), Aspartate Aminotransferase (AST), Creatine Kinase (CK), Gamma Glutamyltransferase, Lactate Dehydrogenase (LDH), Lipase, HDL Cholesterol,LDL Cholesterol, Cholesterol Total, Triglycerides</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397"/>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807B46"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TP MULTICHEM S PLUS LEVEL 2 (ASSAYED)</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rsidRPr="003A140C">
              <w:t>4.</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 xml:space="preserve">Albumin (BCG, BCP), Bilirubin total, Direct Bilirubin, Total Calcium, Creatinine (Enzymatic, Picrat), Glucose, Fier, Lactate (Lactic acid), Magnesium, Phosphorous, Potassium, Proteina Totala, Sodium, Urea, Uric Acid, Apolipoprotein A1 (APO A1), Apolipoprotein </w:t>
            </w:r>
            <w:r w:rsidRPr="003A140C">
              <w:rPr>
                <w:color w:val="000000"/>
              </w:rPr>
              <w:t>В</w:t>
            </w:r>
            <w:r w:rsidRPr="003A140C">
              <w:rPr>
                <w:color w:val="000000"/>
                <w:lang w:val="en-US"/>
              </w:rPr>
              <w:t xml:space="preserve"> (APO B), Complement C3, Complement C4, CRP, Ceruloplasmin, Immunoglobulin A, Immunoglobulin G, Immunoglobulin M, Transferrin, Alanine Aminotransferase (ALT), Alkaline Phosphatase (ALkP), Amylase (Pancreatic), Amylase (Total), Aspartate </w:t>
            </w:r>
            <w:r w:rsidRPr="003A140C">
              <w:rPr>
                <w:color w:val="000000"/>
                <w:lang w:val="en-US"/>
              </w:rPr>
              <w:lastRenderedPageBreak/>
              <w:t>Aminotransferase (AST), Creatine Kinase (CK), Gamma Glutamyltransferase, Lactate Dehydrogenase (LDH), Lipase, HDL Cholesterol,LDL Cholesterol, Cholesterol Total, Triglycerides</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7157DA" w:rsidTr="0073477C">
        <w:tblPrEx>
          <w:tblLook w:val="00A0"/>
        </w:tblPrEx>
        <w:trPr>
          <w:gridAfter w:val="8"/>
          <w:wAfter w:w="15453" w:type="dxa"/>
          <w:trHeight w:val="1543"/>
        </w:trPr>
        <w:tc>
          <w:tcPr>
            <w:tcW w:w="563" w:type="dxa"/>
            <w:gridSpan w:val="3"/>
            <w:tcBorders>
              <w:top w:val="single" w:sz="4" w:space="0" w:color="auto"/>
              <w:left w:val="single" w:sz="4" w:space="0" w:color="auto"/>
              <w:bottom w:val="single" w:sz="4" w:space="0" w:color="auto"/>
              <w:right w:val="single" w:sz="4" w:space="0" w:color="auto"/>
            </w:tcBorders>
            <w:vAlign w:val="center"/>
          </w:tcPr>
          <w:p w:rsidR="0000038A" w:rsidRPr="00807B46" w:rsidRDefault="0000038A" w:rsidP="001A0CFE">
            <w:pPr>
              <w:pStyle w:val="a"/>
              <w:numPr>
                <w:ilvl w:val="0"/>
                <w:numId w:val="7"/>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sz w:val="16"/>
                <w:szCs w:val="16"/>
              </w:rPr>
            </w:pPr>
            <w:r w:rsidRPr="00CB677A">
              <w:rPr>
                <w:color w:val="000000"/>
                <w:sz w:val="16"/>
                <w:szCs w:val="16"/>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TP MULTICHEM S PLUS LEVEL 3 (ASSAYED)</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color w:val="000000"/>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3A140C" w:rsidRDefault="0000038A" w:rsidP="0073477C">
            <w:pPr>
              <w:jc w:val="center"/>
            </w:pPr>
            <w:r w:rsidRPr="003A140C">
              <w:t>4.</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3A140C" w:rsidRDefault="0000038A" w:rsidP="0073477C">
            <w:pPr>
              <w:rPr>
                <w:color w:val="000000"/>
                <w:lang w:val="en-US"/>
              </w:rPr>
            </w:pPr>
            <w:r w:rsidRPr="003A140C">
              <w:rPr>
                <w:color w:val="000000"/>
                <w:lang w:val="en-US"/>
              </w:rPr>
              <w:t xml:space="preserve">Albumin (BCG, BCP), Bilirubin total, Direct Bilirubin, Total Calcium, Creatinine (Enzymatic, Picrat), Glucose, Fier, Lactate (Lactic acid), Magnesium, Phosphorous, Potassium, Proteina Totala, Sodium, Urea, Uric Acid, Apolipoprotein A1 (APO A1), Apolipoprotein </w:t>
            </w:r>
            <w:r w:rsidRPr="003A140C">
              <w:rPr>
                <w:color w:val="000000"/>
              </w:rPr>
              <w:t>В</w:t>
            </w:r>
            <w:r w:rsidRPr="003A140C">
              <w:rPr>
                <w:color w:val="000000"/>
                <w:lang w:val="en-US"/>
              </w:rPr>
              <w:t xml:space="preserve"> (APO B), Complement C3, Complement C4, CRP, Ceruloplasmin, Immunoglobulin A, Immunoglobulin G, Immunoglobulin M, Transferrin, Alanine Aminotransferase (ALT), Alkaline Phosphatase (ALkP), Amylase (Pancreatic), Amylase (Total), Aspartate Aminotransferase (AST), Creatine Kinase (CK), Gamma Glutamyltransferase, Lactate Dehydrogenase (LDH), Lipase, HDL Cholesterol,LDL Cholesterol, Cholesterol Total, Triglycerides</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400A79" w:rsidRDefault="0000038A" w:rsidP="0073477C">
            <w:pPr>
              <w:jc w:val="center"/>
              <w:rPr>
                <w:lang w:val="en-US"/>
              </w:rPr>
            </w:pPr>
          </w:p>
        </w:tc>
      </w:tr>
      <w:tr w:rsidR="0000038A" w:rsidRPr="00807B46" w:rsidTr="0073477C">
        <w:tblPrEx>
          <w:tblLook w:val="00A0"/>
        </w:tblPrEx>
        <w:trPr>
          <w:gridAfter w:val="8"/>
          <w:wAfter w:w="15453" w:type="dxa"/>
          <w:trHeight w:val="397"/>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b/>
                <w:lang w:val="en-US"/>
              </w:rPr>
            </w:pPr>
            <w:r>
              <w:rPr>
                <w:b/>
                <w:lang w:val="en-US"/>
              </w:rPr>
              <w:t>Lotul 16</w:t>
            </w:r>
            <w:r w:rsidRPr="00830A77">
              <w:rPr>
                <w:b/>
                <w:lang w:val="en-US"/>
              </w:rPr>
              <w:t>. Analizator biochimic Stat-Fax 1904</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b/>
                <w:lang w:val="en-US"/>
              </w:rPr>
            </w:pPr>
            <w:r>
              <w:rPr>
                <w:b/>
                <w:bCs/>
                <w:lang w:val="en-US"/>
              </w:rPr>
              <w:t>9900.00</w:t>
            </w: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11"/>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Default="0000038A" w:rsidP="0073477C">
            <w:pPr>
              <w:rPr>
                <w:rFonts w:ascii="Times New Roman CYR" w:hAnsi="Times New Roman CYR" w:cs="Arial"/>
              </w:rPr>
            </w:pPr>
            <w:r>
              <w:rPr>
                <w:rFonts w:ascii="Times New Roman CYR" w:hAnsi="Times New Roman CYR" w:cs="Arial"/>
              </w:rPr>
              <w:t>Alfa-Amilaza</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sidRPr="00CB677A">
              <w:rPr>
                <w:lang w:val="en-US"/>
              </w:rPr>
              <w:t>ml</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6246AA" w:rsidRDefault="0000038A" w:rsidP="0073477C">
            <w:pPr>
              <w:jc w:val="center"/>
              <w:rPr>
                <w:sz w:val="20"/>
                <w:szCs w:val="20"/>
                <w:lang w:val="en-US"/>
              </w:rPr>
            </w:pPr>
            <w:r w:rsidRPr="006246AA">
              <w:rPr>
                <w:sz w:val="20"/>
                <w:szCs w:val="20"/>
                <w:lang w:val="en-US"/>
              </w:rPr>
              <w:t>1500</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100D6D" w:rsidRDefault="0000038A" w:rsidP="0073477C">
            <w:pPr>
              <w:rPr>
                <w:sz w:val="18"/>
                <w:szCs w:val="18"/>
                <w:lang w:val="en-US"/>
              </w:rPr>
            </w:pPr>
            <w:r w:rsidRPr="00100D6D">
              <w:rPr>
                <w:sz w:val="18"/>
                <w:szCs w:val="18"/>
                <w:lang w:val="en-US"/>
              </w:rPr>
              <w:t>Fotometrică fermentativă. Determinare cinetică. Flac volum 10-50ml.</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1D6A0C" w:rsidRDefault="0000038A" w:rsidP="0073477C">
            <w:pPr>
              <w:rPr>
                <w:lang w:val="it-IT"/>
              </w:rPr>
            </w:pPr>
          </w:p>
        </w:tc>
      </w:tr>
      <w:tr w:rsidR="0000038A" w:rsidRPr="00CB677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11"/>
              </w:numPr>
              <w:tabs>
                <w:tab w:val="clear" w:pos="1134"/>
              </w:tabs>
              <w:contextualSpacing/>
              <w:jc w:val="left"/>
              <w:rPr>
                <w:lang w:val="it-IT"/>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Default="0000038A" w:rsidP="0073477C">
            <w:pPr>
              <w:rPr>
                <w:rFonts w:ascii="Times New Roman CYR" w:hAnsi="Times New Roman CYR" w:cs="Arial"/>
              </w:rPr>
            </w:pPr>
            <w:r>
              <w:rPr>
                <w:rFonts w:ascii="Times New Roman CYR" w:hAnsi="Times New Roman CYR" w:cs="Arial"/>
              </w:rPr>
              <w:t>Proteina in urin</w:t>
            </w:r>
            <w:r>
              <w:t xml:space="preserve">ă </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3477C">
            <w:pPr>
              <w:jc w:val="center"/>
              <w:rPr>
                <w:lang w:val="en-US"/>
              </w:rPr>
            </w:pPr>
            <w:r w:rsidRPr="00CB677A">
              <w:rPr>
                <w:lang w:val="en-US"/>
              </w:rPr>
              <w:t>ml</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6246AA" w:rsidRDefault="0000038A" w:rsidP="0073477C">
            <w:pPr>
              <w:jc w:val="center"/>
              <w:rPr>
                <w:sz w:val="20"/>
                <w:szCs w:val="20"/>
                <w:lang w:val="en-US"/>
              </w:rPr>
            </w:pPr>
            <w:r w:rsidRPr="006246AA">
              <w:rPr>
                <w:sz w:val="20"/>
                <w:szCs w:val="20"/>
                <w:lang w:val="en-US"/>
              </w:rPr>
              <w:t>2500</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100D6D" w:rsidRDefault="0000038A" w:rsidP="0073477C">
            <w:pPr>
              <w:rPr>
                <w:sz w:val="18"/>
                <w:szCs w:val="18"/>
              </w:rPr>
            </w:pPr>
            <w:r w:rsidRPr="00100D6D">
              <w:rPr>
                <w:sz w:val="18"/>
                <w:szCs w:val="18"/>
              </w:rPr>
              <w:t>Fotometrică. Flacoane volum 10-50 ml.</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2E1EF5" w:rsidRDefault="0000038A" w:rsidP="0073477C">
            <w:pPr>
              <w:rPr>
                <w:b/>
                <w:bCs/>
                <w:lang w:val="en-US"/>
              </w:rPr>
            </w:pPr>
          </w:p>
        </w:tc>
      </w:tr>
      <w:tr w:rsidR="0000038A" w:rsidRPr="00807B46" w:rsidTr="0073477C">
        <w:tblPrEx>
          <w:tblLook w:val="00A0"/>
        </w:tblPrEx>
        <w:trPr>
          <w:gridAfter w:val="8"/>
          <w:wAfter w:w="15453" w:type="dxa"/>
          <w:trHeight w:val="397"/>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345D9C" w:rsidRDefault="0000038A" w:rsidP="0073477C">
            <w:pPr>
              <w:jc w:val="center"/>
              <w:rPr>
                <w:b/>
                <w:lang w:val="en-US"/>
              </w:rPr>
            </w:pPr>
            <w:r>
              <w:rPr>
                <w:b/>
                <w:lang w:val="en-US"/>
              </w:rPr>
              <w:t>Lotul 17</w:t>
            </w:r>
            <w:r w:rsidRPr="00830A77">
              <w:rPr>
                <w:b/>
                <w:lang w:val="en-US"/>
              </w:rPr>
              <w:t>. Analizator bacteriologic VITEC 2 GN</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345D9C" w:rsidRDefault="0000038A" w:rsidP="0073477C">
            <w:pPr>
              <w:jc w:val="center"/>
              <w:rPr>
                <w:b/>
                <w:lang w:val="en-US"/>
              </w:rPr>
            </w:pPr>
            <w:r>
              <w:rPr>
                <w:b/>
                <w:bCs/>
                <w:lang w:val="en-US"/>
              </w:rPr>
              <w:t>230000.00</w:t>
            </w:r>
          </w:p>
        </w:tc>
      </w:tr>
      <w:tr w:rsidR="0000038A" w:rsidRPr="007157DA" w:rsidTr="0073477C">
        <w:tblPrEx>
          <w:tblLook w:val="00A0"/>
        </w:tblPrEx>
        <w:trPr>
          <w:gridAfter w:val="8"/>
          <w:wAfter w:w="15453" w:type="dxa"/>
          <w:trHeight w:val="70"/>
        </w:trPr>
        <w:tc>
          <w:tcPr>
            <w:tcW w:w="540" w:type="dxa"/>
            <w:gridSpan w:val="2"/>
            <w:tcBorders>
              <w:top w:val="single" w:sz="4" w:space="0" w:color="auto"/>
              <w:left w:val="single" w:sz="4" w:space="0" w:color="auto"/>
              <w:bottom w:val="single" w:sz="4" w:space="0" w:color="auto"/>
              <w:right w:val="single" w:sz="4" w:space="0" w:color="auto"/>
            </w:tcBorders>
          </w:tcPr>
          <w:p w:rsidR="0000038A" w:rsidRPr="00345D9C" w:rsidRDefault="0000038A" w:rsidP="001A0CFE">
            <w:pPr>
              <w:pStyle w:val="a"/>
              <w:numPr>
                <w:ilvl w:val="0"/>
                <w:numId w:val="12"/>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DA079D" w:rsidRDefault="0000038A" w:rsidP="0073477C">
            <w:r w:rsidRPr="00DA079D">
              <w:t>GP- identificare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345D9C" w:rsidRDefault="0000038A" w:rsidP="0073477C">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6246AA" w:rsidRDefault="0000038A" w:rsidP="0073477C">
            <w:pPr>
              <w:jc w:val="center"/>
              <w:rPr>
                <w:sz w:val="20"/>
                <w:szCs w:val="20"/>
              </w:rPr>
            </w:pPr>
            <w:r w:rsidRPr="006246AA">
              <w:rPr>
                <w:sz w:val="20"/>
                <w:szCs w:val="20"/>
              </w:rPr>
              <w:t>300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100D6D" w:rsidRDefault="0000038A" w:rsidP="0073477C">
            <w:pPr>
              <w:rPr>
                <w:color w:val="000000"/>
                <w:sz w:val="18"/>
                <w:szCs w:val="18"/>
                <w:lang w:val="en-US"/>
              </w:rPr>
            </w:pPr>
            <w:r w:rsidRPr="00100D6D">
              <w:rPr>
                <w:color w:val="000000"/>
                <w:sz w:val="18"/>
                <w:szCs w:val="18"/>
                <w:lang w:val="en-US"/>
              </w:rPr>
              <w:t>ambalaj standart pentru analizator 1kit =20 carduri</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400A79"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345D9C" w:rsidRDefault="0000038A" w:rsidP="001A0CFE">
            <w:pPr>
              <w:pStyle w:val="a"/>
              <w:numPr>
                <w:ilvl w:val="0"/>
                <w:numId w:val="12"/>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DA079D" w:rsidRDefault="0000038A" w:rsidP="0073477C">
            <w:r w:rsidRPr="00DA079D">
              <w:t>AST-P592</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345D9C" w:rsidRDefault="0000038A" w:rsidP="0073477C">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6246AA" w:rsidRDefault="0000038A" w:rsidP="0073477C">
            <w:pPr>
              <w:jc w:val="center"/>
              <w:rPr>
                <w:sz w:val="20"/>
                <w:szCs w:val="20"/>
              </w:rPr>
            </w:pPr>
            <w:r w:rsidRPr="006246AA">
              <w:rPr>
                <w:sz w:val="20"/>
                <w:szCs w:val="20"/>
              </w:rPr>
              <w:t>1200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100D6D" w:rsidRDefault="0000038A" w:rsidP="0073477C">
            <w:pPr>
              <w:rPr>
                <w:color w:val="000000"/>
                <w:sz w:val="18"/>
                <w:szCs w:val="18"/>
                <w:lang w:val="en-US"/>
              </w:rPr>
            </w:pPr>
            <w:r w:rsidRPr="00100D6D">
              <w:rPr>
                <w:color w:val="000000"/>
                <w:sz w:val="18"/>
                <w:szCs w:val="18"/>
                <w:lang w:val="en-US"/>
              </w:rPr>
              <w:t>ambalaj standart pentru analizator 1kit =20 carduri</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400A79"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345D9C" w:rsidRDefault="0000038A" w:rsidP="001A0CFE">
            <w:pPr>
              <w:pStyle w:val="a"/>
              <w:numPr>
                <w:ilvl w:val="0"/>
                <w:numId w:val="12"/>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DA079D" w:rsidRDefault="0000038A" w:rsidP="0073477C">
            <w:r w:rsidRPr="00DA079D">
              <w:t>GN -identificare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345D9C" w:rsidRDefault="0000038A" w:rsidP="0073477C">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6246AA" w:rsidRDefault="0000038A" w:rsidP="0073477C">
            <w:pPr>
              <w:jc w:val="center"/>
              <w:rPr>
                <w:sz w:val="20"/>
                <w:szCs w:val="20"/>
              </w:rPr>
            </w:pPr>
            <w:r w:rsidRPr="006246AA">
              <w:rPr>
                <w:sz w:val="20"/>
                <w:szCs w:val="20"/>
              </w:rPr>
              <w:t>500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100D6D" w:rsidRDefault="0000038A" w:rsidP="0073477C">
            <w:pPr>
              <w:rPr>
                <w:color w:val="000000"/>
                <w:sz w:val="18"/>
                <w:szCs w:val="18"/>
                <w:lang w:val="en-US"/>
              </w:rPr>
            </w:pPr>
            <w:r w:rsidRPr="00100D6D">
              <w:rPr>
                <w:color w:val="000000"/>
                <w:sz w:val="18"/>
                <w:szCs w:val="18"/>
                <w:lang w:val="en-US"/>
              </w:rPr>
              <w:t>ambalaj standart pentru analizator 1kit =20 carduri</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400A79"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345D9C" w:rsidRDefault="0000038A" w:rsidP="001A0CFE">
            <w:pPr>
              <w:pStyle w:val="a"/>
              <w:numPr>
                <w:ilvl w:val="0"/>
                <w:numId w:val="12"/>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DA079D" w:rsidRDefault="0000038A" w:rsidP="0073477C">
            <w:r w:rsidRPr="00DA079D">
              <w:t>AST-N204</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345D9C" w:rsidRDefault="0000038A" w:rsidP="0073477C">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6246AA" w:rsidRDefault="0000038A" w:rsidP="0073477C">
            <w:pPr>
              <w:jc w:val="center"/>
              <w:rPr>
                <w:sz w:val="20"/>
                <w:szCs w:val="20"/>
              </w:rPr>
            </w:pPr>
            <w:r w:rsidRPr="006246AA">
              <w:rPr>
                <w:sz w:val="20"/>
                <w:szCs w:val="20"/>
              </w:rPr>
              <w:t>1400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100D6D" w:rsidRDefault="0000038A" w:rsidP="0073477C">
            <w:pPr>
              <w:rPr>
                <w:color w:val="000000"/>
                <w:sz w:val="18"/>
                <w:szCs w:val="18"/>
                <w:lang w:val="en-US"/>
              </w:rPr>
            </w:pPr>
            <w:r w:rsidRPr="00100D6D">
              <w:rPr>
                <w:color w:val="000000"/>
                <w:sz w:val="18"/>
                <w:szCs w:val="18"/>
                <w:lang w:val="en-US"/>
              </w:rPr>
              <w:t>ambalaj standart pentru analizator 1kit =20 carduri</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400A79"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345D9C" w:rsidRDefault="0000038A" w:rsidP="001A0CFE">
            <w:pPr>
              <w:pStyle w:val="a"/>
              <w:numPr>
                <w:ilvl w:val="0"/>
                <w:numId w:val="12"/>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DA079D" w:rsidRDefault="0000038A" w:rsidP="0073477C">
            <w:r w:rsidRPr="00DA079D">
              <w:t>AST-N222</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345D9C" w:rsidRDefault="0000038A" w:rsidP="0073477C">
            <w:pPr>
              <w:jc w:val="center"/>
              <w:rPr>
                <w:lang w:val="en-US"/>
              </w:rP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6246AA" w:rsidRDefault="0000038A" w:rsidP="0073477C">
            <w:pPr>
              <w:jc w:val="center"/>
              <w:rPr>
                <w:sz w:val="20"/>
                <w:szCs w:val="20"/>
              </w:rPr>
            </w:pPr>
            <w:r w:rsidRPr="006246AA">
              <w:rPr>
                <w:sz w:val="20"/>
                <w:szCs w:val="20"/>
              </w:rPr>
              <w:t>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100D6D" w:rsidRDefault="0000038A" w:rsidP="0073477C">
            <w:pPr>
              <w:rPr>
                <w:color w:val="000000"/>
                <w:sz w:val="18"/>
                <w:szCs w:val="18"/>
                <w:lang w:val="en-US"/>
              </w:rPr>
            </w:pPr>
            <w:r w:rsidRPr="00100D6D">
              <w:rPr>
                <w:color w:val="000000"/>
                <w:sz w:val="18"/>
                <w:szCs w:val="18"/>
                <w:lang w:val="en-US"/>
              </w:rPr>
              <w:t>ambalaj standart pentru analizator 1kit =20 carduri</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400A79"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264"/>
        </w:trPr>
        <w:tc>
          <w:tcPr>
            <w:tcW w:w="540" w:type="dxa"/>
            <w:gridSpan w:val="2"/>
            <w:tcBorders>
              <w:top w:val="single" w:sz="4" w:space="0" w:color="auto"/>
              <w:left w:val="single" w:sz="4" w:space="0" w:color="auto"/>
              <w:bottom w:val="single" w:sz="4" w:space="0" w:color="auto"/>
              <w:right w:val="single" w:sz="4" w:space="0" w:color="auto"/>
            </w:tcBorders>
          </w:tcPr>
          <w:p w:rsidR="0000038A" w:rsidRPr="00345D9C" w:rsidRDefault="0000038A" w:rsidP="001A0CFE">
            <w:pPr>
              <w:pStyle w:val="a"/>
              <w:numPr>
                <w:ilvl w:val="0"/>
                <w:numId w:val="12"/>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DA079D" w:rsidRDefault="0000038A" w:rsidP="0073477C">
            <w:r w:rsidRPr="00DA079D">
              <w:t>YST-identificare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345D9C" w:rsidRDefault="0000038A" w:rsidP="0073477C">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6246AA" w:rsidRDefault="0000038A" w:rsidP="0073477C">
            <w:pPr>
              <w:jc w:val="center"/>
              <w:rPr>
                <w:sz w:val="20"/>
                <w:szCs w:val="20"/>
              </w:rPr>
            </w:pPr>
            <w:r w:rsidRPr="006246AA">
              <w:rPr>
                <w:sz w:val="20"/>
                <w:szCs w:val="20"/>
              </w:rPr>
              <w:t>20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100D6D" w:rsidRDefault="0000038A" w:rsidP="0073477C">
            <w:pPr>
              <w:rPr>
                <w:color w:val="000000"/>
                <w:sz w:val="18"/>
                <w:szCs w:val="18"/>
                <w:lang w:val="en-US"/>
              </w:rPr>
            </w:pPr>
            <w:r w:rsidRPr="00100D6D">
              <w:rPr>
                <w:color w:val="000000"/>
                <w:sz w:val="18"/>
                <w:szCs w:val="18"/>
                <w:lang w:val="en-US"/>
              </w:rPr>
              <w:t>ambalaj standart pentru analizator 1kit =20 carduri</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400A79"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206"/>
        </w:trPr>
        <w:tc>
          <w:tcPr>
            <w:tcW w:w="540" w:type="dxa"/>
            <w:gridSpan w:val="2"/>
            <w:tcBorders>
              <w:top w:val="single" w:sz="4" w:space="0" w:color="auto"/>
              <w:left w:val="single" w:sz="4" w:space="0" w:color="auto"/>
              <w:bottom w:val="single" w:sz="4" w:space="0" w:color="auto"/>
              <w:right w:val="single" w:sz="4" w:space="0" w:color="auto"/>
            </w:tcBorders>
          </w:tcPr>
          <w:p w:rsidR="0000038A" w:rsidRPr="00345D9C" w:rsidRDefault="0000038A" w:rsidP="001A0CFE">
            <w:pPr>
              <w:pStyle w:val="a"/>
              <w:numPr>
                <w:ilvl w:val="0"/>
                <w:numId w:val="12"/>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DA079D" w:rsidRDefault="0000038A" w:rsidP="0073477C">
            <w:r w:rsidRPr="00DA079D">
              <w:t>YS08</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345D9C" w:rsidRDefault="0000038A" w:rsidP="0073477C">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6246AA" w:rsidRDefault="0000038A" w:rsidP="0073477C">
            <w:pPr>
              <w:jc w:val="center"/>
              <w:rPr>
                <w:sz w:val="20"/>
                <w:szCs w:val="20"/>
              </w:rPr>
            </w:pPr>
            <w:r w:rsidRPr="006246AA">
              <w:rPr>
                <w:sz w:val="20"/>
                <w:szCs w:val="20"/>
              </w:rPr>
              <w:t>20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100D6D" w:rsidRDefault="0000038A" w:rsidP="0073477C">
            <w:pPr>
              <w:rPr>
                <w:color w:val="000000"/>
                <w:sz w:val="18"/>
                <w:szCs w:val="18"/>
                <w:lang w:val="en-US"/>
              </w:rPr>
            </w:pPr>
            <w:r w:rsidRPr="00100D6D">
              <w:rPr>
                <w:color w:val="000000"/>
                <w:sz w:val="18"/>
                <w:szCs w:val="18"/>
                <w:lang w:val="en-US"/>
              </w:rPr>
              <w:t>ambalaj standart pentru analizator 1kit =20 carduri</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400A79" w:rsidRDefault="0000038A" w:rsidP="0073477C">
            <w:pPr>
              <w:jc w:val="center"/>
              <w:rPr>
                <w:rFonts w:ascii="Arial" w:hAnsi="Arial" w:cs="Arial"/>
                <w:lang w:val="en-US"/>
              </w:rPr>
            </w:pPr>
          </w:p>
        </w:tc>
      </w:tr>
      <w:tr w:rsidR="0000038A" w:rsidRPr="00D56AD3"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345D9C" w:rsidRDefault="0000038A" w:rsidP="001A0CFE">
            <w:pPr>
              <w:pStyle w:val="a"/>
              <w:numPr>
                <w:ilvl w:val="0"/>
                <w:numId w:val="12"/>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DA079D" w:rsidRDefault="0000038A" w:rsidP="0073477C">
            <w:r w:rsidRPr="00DA079D">
              <w:t>Solutie Suspensie (NaCl  0.45%)</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345D9C" w:rsidRDefault="0000038A" w:rsidP="0073477C">
            <w:pPr>
              <w:jc w:val="cente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6246AA" w:rsidRDefault="0000038A" w:rsidP="0073477C">
            <w:pPr>
              <w:jc w:val="center"/>
              <w:rPr>
                <w:sz w:val="20"/>
                <w:szCs w:val="20"/>
              </w:rPr>
            </w:pPr>
            <w:r w:rsidRPr="006246AA">
              <w:rPr>
                <w:sz w:val="20"/>
                <w:szCs w:val="20"/>
              </w:rPr>
              <w:t>20</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100D6D" w:rsidRDefault="0000038A" w:rsidP="0073477C">
            <w:pPr>
              <w:rPr>
                <w:sz w:val="18"/>
                <w:szCs w:val="18"/>
              </w:rPr>
            </w:pPr>
            <w:r w:rsidRPr="00100D6D">
              <w:rPr>
                <w:sz w:val="18"/>
                <w:szCs w:val="18"/>
              </w:rPr>
              <w:t>1fl=500ml</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Default="0000038A" w:rsidP="0073477C">
            <w:pPr>
              <w:jc w:val="center"/>
              <w:rPr>
                <w:rFonts w:ascii="Arial" w:hAnsi="Arial" w:cs="Arial"/>
              </w:rPr>
            </w:pPr>
          </w:p>
        </w:tc>
      </w:tr>
      <w:tr w:rsidR="0000038A" w:rsidRPr="00D56AD3"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345D9C" w:rsidRDefault="0000038A" w:rsidP="001A0CFE">
            <w:pPr>
              <w:pStyle w:val="a"/>
              <w:numPr>
                <w:ilvl w:val="0"/>
                <w:numId w:val="12"/>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D61C88" w:rsidRDefault="0000038A" w:rsidP="0073477C">
            <w:pPr>
              <w:jc w:val="center"/>
              <w:rPr>
                <w:color w:val="000000"/>
                <w:sz w:val="12"/>
                <w:szCs w:val="12"/>
              </w:rPr>
            </w:pPr>
            <w:r w:rsidRPr="00D61C88">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DA079D" w:rsidRDefault="0000038A" w:rsidP="0073477C">
            <w:r w:rsidRPr="00DA079D">
              <w:t>Virfuri GN</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850098">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6246AA" w:rsidRDefault="0000038A" w:rsidP="0073477C">
            <w:pPr>
              <w:jc w:val="center"/>
              <w:rPr>
                <w:sz w:val="20"/>
                <w:szCs w:val="20"/>
              </w:rPr>
            </w:pPr>
            <w:r w:rsidRPr="006246AA">
              <w:rPr>
                <w:sz w:val="20"/>
                <w:szCs w:val="20"/>
              </w:rPr>
              <w:t>2000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100D6D" w:rsidRDefault="0000038A" w:rsidP="0073477C">
            <w:pPr>
              <w:rPr>
                <w:color w:val="000000"/>
                <w:sz w:val="18"/>
                <w:szCs w:val="18"/>
              </w:rPr>
            </w:pPr>
            <w:r w:rsidRPr="00100D6D">
              <w:rPr>
                <w:color w:val="000000"/>
                <w:sz w:val="18"/>
                <w:szCs w:val="18"/>
              </w:rPr>
              <w:t> </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Default="0000038A" w:rsidP="0073477C">
            <w:pPr>
              <w:jc w:val="center"/>
              <w:rPr>
                <w:rFonts w:ascii="Arial" w:hAnsi="Arial" w:cs="Arial"/>
              </w:rPr>
            </w:pPr>
          </w:p>
        </w:tc>
      </w:tr>
      <w:tr w:rsidR="0000038A" w:rsidRPr="00D56AD3"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345D9C" w:rsidRDefault="0000038A" w:rsidP="001A0CFE">
            <w:pPr>
              <w:pStyle w:val="a"/>
              <w:numPr>
                <w:ilvl w:val="0"/>
                <w:numId w:val="12"/>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D61C88" w:rsidRDefault="0000038A" w:rsidP="0073477C">
            <w:pPr>
              <w:jc w:val="center"/>
              <w:rPr>
                <w:color w:val="000000"/>
                <w:sz w:val="12"/>
                <w:szCs w:val="12"/>
              </w:rPr>
            </w:pPr>
            <w:r w:rsidRPr="00D61C88">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DA079D" w:rsidRDefault="0000038A" w:rsidP="0073477C">
            <w:r w:rsidRPr="00DA079D">
              <w:t>Virfuri GP</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850098">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6246AA" w:rsidRDefault="0000038A" w:rsidP="0073477C">
            <w:pPr>
              <w:jc w:val="center"/>
              <w:rPr>
                <w:sz w:val="20"/>
                <w:szCs w:val="20"/>
              </w:rPr>
            </w:pPr>
            <w:r w:rsidRPr="006246AA">
              <w:rPr>
                <w:sz w:val="20"/>
                <w:szCs w:val="20"/>
              </w:rPr>
              <w:t>2000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100D6D" w:rsidRDefault="0000038A" w:rsidP="0073477C">
            <w:pPr>
              <w:rPr>
                <w:color w:val="000000"/>
                <w:sz w:val="18"/>
                <w:szCs w:val="18"/>
              </w:rPr>
            </w:pPr>
            <w:r w:rsidRPr="00100D6D">
              <w:rPr>
                <w:color w:val="000000"/>
                <w:sz w:val="18"/>
                <w:szCs w:val="18"/>
              </w:rPr>
              <w:t> </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Default="0000038A" w:rsidP="0073477C">
            <w:pPr>
              <w:jc w:val="center"/>
              <w:rPr>
                <w:rFonts w:ascii="Arial" w:hAnsi="Arial" w:cs="Arial"/>
              </w:rPr>
            </w:pPr>
          </w:p>
        </w:tc>
      </w:tr>
      <w:tr w:rsidR="0000038A" w:rsidRPr="00F233BD"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345D9C" w:rsidRDefault="0000038A" w:rsidP="001A0CFE">
            <w:pPr>
              <w:pStyle w:val="a"/>
              <w:numPr>
                <w:ilvl w:val="0"/>
                <w:numId w:val="12"/>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D61C88" w:rsidRDefault="0000038A" w:rsidP="0073477C">
            <w:pPr>
              <w:jc w:val="center"/>
              <w:rPr>
                <w:color w:val="000000"/>
                <w:sz w:val="12"/>
                <w:szCs w:val="12"/>
              </w:rPr>
            </w:pPr>
            <w:r w:rsidRPr="00D61C88">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DA079D" w:rsidRDefault="0000038A" w:rsidP="0073477C">
            <w:pPr>
              <w:rPr>
                <w:lang w:val="en-US"/>
              </w:rPr>
            </w:pPr>
            <w:r w:rsidRPr="00DA079D">
              <w:rPr>
                <w:lang w:val="en-US"/>
              </w:rPr>
              <w:t>Eprubete de plastic p/u analizatorul Vytec</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850098">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6246AA" w:rsidRDefault="0000038A" w:rsidP="0073477C">
            <w:pPr>
              <w:jc w:val="center"/>
              <w:rPr>
                <w:sz w:val="20"/>
                <w:szCs w:val="20"/>
              </w:rPr>
            </w:pPr>
            <w:r w:rsidRPr="006246AA">
              <w:rPr>
                <w:sz w:val="20"/>
                <w:szCs w:val="20"/>
              </w:rPr>
              <w:t>8000</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100D6D" w:rsidRDefault="0000038A" w:rsidP="0073477C">
            <w:pPr>
              <w:rPr>
                <w:sz w:val="18"/>
                <w:szCs w:val="18"/>
                <w:lang w:val="en-US"/>
              </w:rPr>
            </w:pP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400A79" w:rsidRDefault="0000038A" w:rsidP="0073477C">
            <w:pPr>
              <w:jc w:val="center"/>
              <w:rPr>
                <w:rFonts w:ascii="Arial" w:hAnsi="Arial" w:cs="Arial"/>
                <w:lang w:val="en-US"/>
              </w:rPr>
            </w:pPr>
          </w:p>
        </w:tc>
      </w:tr>
      <w:tr w:rsidR="0000038A" w:rsidRPr="00830A77" w:rsidTr="0073477C">
        <w:tblPrEx>
          <w:tblLook w:val="00A0"/>
        </w:tblPrEx>
        <w:trPr>
          <w:gridAfter w:val="8"/>
          <w:wAfter w:w="15453" w:type="dxa"/>
          <w:trHeight w:val="164"/>
        </w:trPr>
        <w:tc>
          <w:tcPr>
            <w:tcW w:w="8790" w:type="dxa"/>
            <w:gridSpan w:val="15"/>
            <w:tcBorders>
              <w:top w:val="single" w:sz="4" w:space="0" w:color="auto"/>
              <w:left w:val="single" w:sz="4" w:space="0" w:color="auto"/>
              <w:bottom w:val="single" w:sz="4" w:space="0" w:color="auto"/>
              <w:right w:val="single" w:sz="4" w:space="0" w:color="auto"/>
            </w:tcBorders>
          </w:tcPr>
          <w:p w:rsidR="0000038A" w:rsidRPr="0024441C" w:rsidRDefault="0000038A" w:rsidP="0073477C">
            <w:pPr>
              <w:jc w:val="center"/>
              <w:rPr>
                <w:b/>
                <w:bCs/>
                <w:lang w:val="en-US"/>
              </w:rPr>
            </w:pPr>
            <w:r w:rsidRPr="0024441C">
              <w:rPr>
                <w:b/>
                <w:bCs/>
                <w:sz w:val="22"/>
                <w:szCs w:val="22"/>
                <w:lang w:val="en-US"/>
              </w:rPr>
              <w:t>Lotul</w:t>
            </w:r>
            <w:r>
              <w:rPr>
                <w:b/>
                <w:bCs/>
                <w:sz w:val="22"/>
                <w:szCs w:val="22"/>
              </w:rPr>
              <w:t xml:space="preserve"> 18</w:t>
            </w:r>
            <w:r w:rsidRPr="0024441C">
              <w:rPr>
                <w:b/>
                <w:bCs/>
                <w:sz w:val="22"/>
                <w:szCs w:val="22"/>
              </w:rPr>
              <w:t xml:space="preserve">. </w:t>
            </w:r>
            <w:r w:rsidRPr="0024441C">
              <w:rPr>
                <w:b/>
                <w:bCs/>
                <w:sz w:val="22"/>
                <w:szCs w:val="22"/>
                <w:lang w:val="en-US"/>
              </w:rPr>
              <w:t>Cuagulometru automat C 3100</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73477C">
            <w:pPr>
              <w:jc w:val="center"/>
              <w:rPr>
                <w:b/>
                <w:bCs/>
                <w:lang w:val="en-US"/>
              </w:rPr>
            </w:pPr>
            <w:r>
              <w:rPr>
                <w:b/>
                <w:bCs/>
                <w:lang w:val="en-US"/>
              </w:rPr>
              <w:t>107 000.00</w:t>
            </w:r>
          </w:p>
        </w:tc>
      </w:tr>
      <w:tr w:rsidR="0000038A" w:rsidRPr="00830A77"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1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Default="0000038A" w:rsidP="0073477C">
            <w:pPr>
              <w:rPr>
                <w:sz w:val="18"/>
                <w:szCs w:val="18"/>
              </w:rPr>
            </w:pPr>
            <w:r>
              <w:rPr>
                <w:sz w:val="18"/>
                <w:szCs w:val="18"/>
              </w:rPr>
              <w:t>PROTROMBIN TIME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Pr>
                <w:lang w:val="en-US"/>
              </w:rPr>
              <w:t>4</w:t>
            </w:r>
            <w:r>
              <w:t>5</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00038A" w:rsidRPr="00613284" w:rsidRDefault="0000038A" w:rsidP="0073477C">
            <w:pPr>
              <w:jc w:val="center"/>
              <w:rPr>
                <w:sz w:val="18"/>
                <w:szCs w:val="18"/>
                <w:lang w:val="en-US"/>
              </w:rPr>
            </w:pPr>
            <w:r>
              <w:rPr>
                <w:sz w:val="18"/>
                <w:szCs w:val="18"/>
                <w:lang w:val="en-US"/>
              </w:rPr>
              <w:t>Compatibil cu Cuagulometru C3100</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Default="0000038A" w:rsidP="0073477C">
            <w:pPr>
              <w:jc w:val="center"/>
              <w:rPr>
                <w:rFonts w:ascii="Arial" w:hAnsi="Arial" w:cs="Arial"/>
              </w:rPr>
            </w:pPr>
          </w:p>
        </w:tc>
      </w:tr>
      <w:tr w:rsidR="0000038A" w:rsidRPr="00830A77"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1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Default="0000038A" w:rsidP="0073477C">
            <w:pPr>
              <w:rPr>
                <w:sz w:val="18"/>
                <w:szCs w:val="18"/>
              </w:rPr>
            </w:pPr>
            <w:r>
              <w:rPr>
                <w:sz w:val="18"/>
                <w:szCs w:val="18"/>
              </w:rPr>
              <w:t>FIBRINOGEN CLAUSS A</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Pr>
                <w:lang w:val="en-US"/>
              </w:rPr>
              <w:t>5</w:t>
            </w:r>
            <w:r>
              <w:t>0</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sidRPr="00EA41DA">
              <w:rPr>
                <w:sz w:val="18"/>
                <w:szCs w:val="18"/>
                <w:lang w:val="en-US"/>
              </w:rPr>
              <w:t>Compatibil cu Cuagulometru C3100</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Default="0000038A" w:rsidP="0073477C">
            <w:pPr>
              <w:jc w:val="center"/>
              <w:rPr>
                <w:rFonts w:ascii="Arial" w:hAnsi="Arial" w:cs="Arial"/>
              </w:rPr>
            </w:pPr>
          </w:p>
        </w:tc>
      </w:tr>
      <w:tr w:rsidR="0000038A" w:rsidRPr="00830A77"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1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Default="0000038A" w:rsidP="0073477C">
            <w:pPr>
              <w:rPr>
                <w:sz w:val="18"/>
                <w:szCs w:val="18"/>
              </w:rPr>
            </w:pPr>
            <w:r>
              <w:rPr>
                <w:sz w:val="18"/>
                <w:szCs w:val="18"/>
              </w:rPr>
              <w:t>FIBRINOGEN CLAUSS B</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F233BD" w:rsidRDefault="0000038A" w:rsidP="0073477C">
            <w:pPr>
              <w:jc w:val="center"/>
              <w:rPr>
                <w:lang w:val="en-US"/>
              </w:rPr>
            </w:pPr>
            <w:r>
              <w:rPr>
                <w:lang w:val="en-US"/>
              </w:rPr>
              <w:t>3</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sidRPr="00EA41DA">
              <w:rPr>
                <w:sz w:val="18"/>
                <w:szCs w:val="18"/>
                <w:lang w:val="en-US"/>
              </w:rPr>
              <w:t>Compatibil cu Cuagulometru C3100</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Default="0000038A" w:rsidP="0073477C">
            <w:pPr>
              <w:jc w:val="center"/>
              <w:rPr>
                <w:rFonts w:ascii="Arial" w:hAnsi="Arial" w:cs="Arial"/>
              </w:rPr>
            </w:pPr>
          </w:p>
        </w:tc>
      </w:tr>
      <w:tr w:rsidR="0000038A" w:rsidRPr="00830A77"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1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Default="0000038A" w:rsidP="0073477C">
            <w:pPr>
              <w:rPr>
                <w:sz w:val="18"/>
                <w:szCs w:val="18"/>
              </w:rPr>
            </w:pPr>
            <w:r>
              <w:rPr>
                <w:sz w:val="18"/>
                <w:szCs w:val="18"/>
              </w:rPr>
              <w:t>COAGULATION CALIBRATOR</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F233BD" w:rsidRDefault="0000038A" w:rsidP="0073477C">
            <w:pPr>
              <w:jc w:val="center"/>
              <w:rPr>
                <w:lang w:val="en-US"/>
              </w:rPr>
            </w:pPr>
            <w:r>
              <w:rPr>
                <w:lang w:val="en-US"/>
              </w:rPr>
              <w:t>3</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sidRPr="00EA41DA">
              <w:rPr>
                <w:sz w:val="18"/>
                <w:szCs w:val="18"/>
                <w:lang w:val="en-US"/>
              </w:rPr>
              <w:t>Compatibil cu Cuagulometru C3100</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Default="0000038A" w:rsidP="0073477C">
            <w:pPr>
              <w:jc w:val="center"/>
              <w:rPr>
                <w:rFonts w:ascii="Arial" w:hAnsi="Arial" w:cs="Arial"/>
              </w:rPr>
            </w:pPr>
          </w:p>
        </w:tc>
      </w:tr>
      <w:tr w:rsidR="0000038A" w:rsidRPr="00830A77"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1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Default="0000038A" w:rsidP="0073477C">
            <w:pPr>
              <w:rPr>
                <w:sz w:val="18"/>
                <w:szCs w:val="18"/>
              </w:rPr>
            </w:pPr>
            <w:r>
              <w:rPr>
                <w:sz w:val="18"/>
                <w:szCs w:val="18"/>
              </w:rPr>
              <w:t>COAGULATION CONTROL LEVEL 1</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F233BD" w:rsidRDefault="0000038A" w:rsidP="0073477C">
            <w:pPr>
              <w:jc w:val="center"/>
              <w:rPr>
                <w:lang w:val="en-US"/>
              </w:rPr>
            </w:pPr>
            <w:r>
              <w:t>2</w:t>
            </w:r>
            <w:r>
              <w:rPr>
                <w:lang w:val="en-US"/>
              </w:rPr>
              <w:t>0</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sidRPr="00EA41DA">
              <w:rPr>
                <w:sz w:val="18"/>
                <w:szCs w:val="18"/>
                <w:lang w:val="en-US"/>
              </w:rPr>
              <w:t>Compatibil cu Cuagulometru C3100</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Default="0000038A" w:rsidP="0073477C">
            <w:pPr>
              <w:jc w:val="center"/>
              <w:rPr>
                <w:rFonts w:ascii="Arial" w:hAnsi="Arial" w:cs="Arial"/>
              </w:rPr>
            </w:pPr>
          </w:p>
        </w:tc>
      </w:tr>
      <w:tr w:rsidR="0000038A" w:rsidRPr="00830A77"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1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Default="0000038A" w:rsidP="0073477C">
            <w:pPr>
              <w:rPr>
                <w:sz w:val="18"/>
                <w:szCs w:val="18"/>
              </w:rPr>
            </w:pPr>
            <w:r>
              <w:rPr>
                <w:sz w:val="18"/>
                <w:szCs w:val="18"/>
              </w:rPr>
              <w:t>COAGULATION CONTROL LEVEL 2</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F233BD" w:rsidRDefault="0000038A" w:rsidP="0073477C">
            <w:pPr>
              <w:jc w:val="center"/>
              <w:rPr>
                <w:lang w:val="en-US"/>
              </w:rPr>
            </w:pPr>
            <w:r>
              <w:t>2</w:t>
            </w:r>
            <w:r>
              <w:rPr>
                <w:lang w:val="en-US"/>
              </w:rPr>
              <w:t>0</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sidRPr="00EA41DA">
              <w:rPr>
                <w:sz w:val="18"/>
                <w:szCs w:val="18"/>
                <w:lang w:val="en-US"/>
              </w:rPr>
              <w:t>Compatibil cu Cuagulometru C3100</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Default="0000038A" w:rsidP="0073477C">
            <w:pPr>
              <w:jc w:val="center"/>
              <w:rPr>
                <w:rFonts w:ascii="Arial" w:hAnsi="Arial" w:cs="Arial"/>
              </w:rPr>
            </w:pPr>
          </w:p>
        </w:tc>
      </w:tr>
      <w:tr w:rsidR="0000038A" w:rsidRPr="00613284"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1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B53F77" w:rsidRDefault="0000038A" w:rsidP="0073477C">
            <w:pPr>
              <w:rPr>
                <w:rFonts w:ascii="Arial" w:hAnsi="Arial" w:cs="Arial"/>
                <w:sz w:val="18"/>
                <w:szCs w:val="18"/>
                <w:lang w:val="en-US"/>
              </w:rPr>
            </w:pPr>
            <w:r w:rsidRPr="00B53F77">
              <w:rPr>
                <w:rFonts w:ascii="Arial" w:hAnsi="Arial" w:cs="Arial"/>
                <w:sz w:val="18"/>
                <w:szCs w:val="18"/>
                <w:lang w:val="en-US"/>
              </w:rPr>
              <w:t>Cleaning Solution II (Cleanser C3100 1*2500 ml)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rPr>
                <w:color w:val="000000"/>
              </w:rPr>
            </w:pPr>
            <w:r>
              <w:rPr>
                <w:color w:val="000000"/>
                <w:lang w:val="en-US"/>
              </w:rPr>
              <w:t>1</w:t>
            </w:r>
            <w:r>
              <w:rPr>
                <w:color w:val="000000"/>
              </w:rPr>
              <w:t>0</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sidRPr="00EA41DA">
              <w:rPr>
                <w:sz w:val="18"/>
                <w:szCs w:val="18"/>
                <w:lang w:val="en-US"/>
              </w:rPr>
              <w:t>Compatibil cu Cuagulometru C3100</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Default="0000038A" w:rsidP="0073477C">
            <w:pPr>
              <w:jc w:val="center"/>
              <w:rPr>
                <w:rFonts w:ascii="Arial" w:hAnsi="Arial" w:cs="Arial"/>
              </w:rPr>
            </w:pPr>
          </w:p>
        </w:tc>
      </w:tr>
      <w:tr w:rsidR="0000038A" w:rsidRPr="00613284"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1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B53F77" w:rsidRDefault="0000038A" w:rsidP="0073477C">
            <w:pPr>
              <w:rPr>
                <w:rFonts w:ascii="Arial" w:hAnsi="Arial" w:cs="Arial"/>
                <w:sz w:val="18"/>
                <w:szCs w:val="18"/>
                <w:lang w:val="en-US"/>
              </w:rPr>
            </w:pPr>
            <w:r w:rsidRPr="00B53F77">
              <w:rPr>
                <w:rFonts w:ascii="Arial" w:hAnsi="Arial" w:cs="Arial"/>
                <w:sz w:val="18"/>
                <w:szCs w:val="18"/>
                <w:lang w:val="en-US"/>
              </w:rPr>
              <w:t>Cleaning Solution I (Probe Cleanser C-3100 10*15ml)</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F233BD" w:rsidRDefault="0000038A" w:rsidP="0073477C">
            <w:pPr>
              <w:jc w:val="center"/>
              <w:rPr>
                <w:color w:val="000000"/>
                <w:lang w:val="en-US"/>
              </w:rPr>
            </w:pPr>
            <w:r>
              <w:rPr>
                <w:color w:val="000000"/>
                <w:lang w:val="en-US"/>
              </w:rPr>
              <w:t>4</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sidRPr="00EA41DA">
              <w:rPr>
                <w:sz w:val="18"/>
                <w:szCs w:val="18"/>
                <w:lang w:val="en-US"/>
              </w:rPr>
              <w:t>Compatibil cu Cuagulometru C3100</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Default="0000038A" w:rsidP="0073477C">
            <w:pPr>
              <w:jc w:val="center"/>
              <w:rPr>
                <w:rFonts w:ascii="Arial" w:hAnsi="Arial" w:cs="Arial"/>
              </w:rPr>
            </w:pPr>
          </w:p>
        </w:tc>
      </w:tr>
      <w:tr w:rsidR="0000038A" w:rsidRPr="00830A77"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1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3477C">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Default="0000038A" w:rsidP="0073477C">
            <w:pPr>
              <w:rPr>
                <w:rFonts w:ascii="Arial" w:hAnsi="Arial" w:cs="Arial"/>
              </w:rPr>
            </w:pPr>
            <w:r>
              <w:rPr>
                <w:rFonts w:ascii="Arial" w:hAnsi="Arial" w:cs="Arial"/>
              </w:rPr>
              <w:t>Auto cuvettes</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rPr>
                <w:color w:val="000000"/>
              </w:rPr>
            </w:pPr>
            <w:r>
              <w:rPr>
                <w:color w:val="000000"/>
              </w:rPr>
              <w:t>1</w:t>
            </w:r>
            <w:r>
              <w:rPr>
                <w:color w:val="000000"/>
                <w:lang w:val="en-US"/>
              </w:rPr>
              <w:t>0</w:t>
            </w:r>
            <w:r>
              <w:rPr>
                <w:color w:val="000000"/>
              </w:rPr>
              <w:t>000</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00038A" w:rsidRDefault="0000038A" w:rsidP="0073477C">
            <w:pPr>
              <w:jc w:val="center"/>
            </w:pPr>
            <w:r w:rsidRPr="00EA41DA">
              <w:rPr>
                <w:sz w:val="18"/>
                <w:szCs w:val="18"/>
                <w:lang w:val="en-US"/>
              </w:rPr>
              <w:t>Compatibil cu Cuagulometru C3100</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Default="0000038A" w:rsidP="0073477C">
            <w:pPr>
              <w:jc w:val="center"/>
              <w:rPr>
                <w:rFonts w:ascii="Arial" w:hAnsi="Arial" w:cs="Arial"/>
              </w:rPr>
            </w:pPr>
          </w:p>
        </w:tc>
      </w:tr>
      <w:tr w:rsidR="0000038A" w:rsidRPr="00830A77" w:rsidTr="0073477C">
        <w:tblPrEx>
          <w:tblLook w:val="00A0"/>
        </w:tblPrEx>
        <w:trPr>
          <w:gridAfter w:val="8"/>
          <w:wAfter w:w="15453" w:type="dxa"/>
          <w:trHeight w:val="397"/>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F233BD" w:rsidRDefault="0000038A" w:rsidP="0073477C">
            <w:pPr>
              <w:jc w:val="center"/>
              <w:rPr>
                <w:rFonts w:ascii="Arial" w:hAnsi="Arial" w:cs="Arial"/>
                <w:b/>
                <w:lang w:val="en-US"/>
              </w:rPr>
            </w:pPr>
            <w:r>
              <w:rPr>
                <w:b/>
                <w:color w:val="000000"/>
                <w:lang w:val="en-US"/>
              </w:rPr>
              <w:t>Lotul 19</w:t>
            </w:r>
            <w:r w:rsidRPr="00F233BD">
              <w:rPr>
                <w:b/>
                <w:color w:val="000000"/>
                <w:lang w:val="en-US"/>
              </w:rPr>
              <w:t xml:space="preserve">.  </w:t>
            </w:r>
            <w:r w:rsidRPr="00266CF9">
              <w:rPr>
                <w:b/>
                <w:color w:val="000000"/>
              </w:rPr>
              <w:t>Analizatorul imunologic AFIAS-6</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F233BD" w:rsidRDefault="0000038A" w:rsidP="0073477C">
            <w:pPr>
              <w:jc w:val="center"/>
              <w:rPr>
                <w:rFonts w:ascii="Arial" w:hAnsi="Arial" w:cs="Arial"/>
                <w:b/>
                <w:lang w:val="en-US"/>
              </w:rPr>
            </w:pPr>
            <w:r>
              <w:rPr>
                <w:rFonts w:ascii="Arial" w:hAnsi="Arial" w:cs="Arial"/>
                <w:b/>
                <w:lang w:val="en-US"/>
              </w:rPr>
              <w:t>121400.00</w:t>
            </w:r>
          </w:p>
        </w:tc>
      </w:tr>
      <w:tr w:rsidR="0000038A" w:rsidRPr="00830A77"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24"/>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613303" w:rsidRDefault="0000038A" w:rsidP="0073477C">
            <w:pPr>
              <w:rPr>
                <w:color w:val="000000"/>
                <w:sz w:val="14"/>
                <w:szCs w:val="14"/>
              </w:rPr>
            </w:pPr>
            <w:r w:rsidRPr="00613303">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Test AFIAS COVID-19 Ab (IgM,IgG)</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91521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Pr>
                <w:color w:val="000000"/>
              </w:rPr>
              <w:t>384</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rPr>
            </w:pPr>
            <w:r w:rsidRPr="00266CF9">
              <w:rPr>
                <w:color w:val="000000"/>
              </w:rPr>
              <w:t>Compatibil cu analizatorul AFIAS-6</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F233BD" w:rsidRDefault="0000038A" w:rsidP="0073477C">
            <w:pPr>
              <w:jc w:val="center"/>
              <w:rPr>
                <w:rFonts w:ascii="Arial" w:hAnsi="Arial" w:cs="Arial"/>
                <w:lang w:val="en-US"/>
              </w:rPr>
            </w:pPr>
          </w:p>
        </w:tc>
      </w:tr>
      <w:tr w:rsidR="0000038A" w:rsidRPr="00AB1566"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24"/>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613303" w:rsidRDefault="0000038A" w:rsidP="0073477C">
            <w:pPr>
              <w:rPr>
                <w:color w:val="000000"/>
                <w:sz w:val="14"/>
                <w:szCs w:val="14"/>
              </w:rPr>
            </w:pPr>
            <w:r w:rsidRPr="00613303">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center"/>
          </w:tcPr>
          <w:p w:rsidR="0000038A" w:rsidRPr="00AB1566" w:rsidRDefault="0000038A" w:rsidP="0073477C">
            <w:pPr>
              <w:jc w:val="center"/>
              <w:rPr>
                <w:lang w:val="en-US"/>
              </w:rPr>
            </w:pPr>
            <w:r w:rsidRPr="00AB1566">
              <w:rPr>
                <w:sz w:val="22"/>
                <w:szCs w:val="22"/>
                <w:lang w:val="en-US"/>
              </w:rPr>
              <w:t>Test AFIAS COVID-19n Ab</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915216" w:rsidRDefault="0000038A" w:rsidP="0073477C">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0038A" w:rsidRPr="00AB1566" w:rsidRDefault="0000038A" w:rsidP="0073477C">
            <w:pPr>
              <w:jc w:val="center"/>
              <w:rPr>
                <w:color w:val="000000"/>
                <w:lang w:val="en-US"/>
              </w:rPr>
            </w:pPr>
            <w:r>
              <w:rPr>
                <w:color w:val="000000"/>
                <w:lang w:val="en-US"/>
              </w:rPr>
              <w:t>240</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00038A" w:rsidRPr="00AB1566" w:rsidRDefault="0000038A" w:rsidP="0073477C">
            <w:pPr>
              <w:jc w:val="center"/>
              <w:rPr>
                <w:color w:val="000000"/>
                <w:lang w:val="en-US"/>
              </w:rPr>
            </w:pPr>
            <w:r w:rsidRPr="00266CF9">
              <w:rPr>
                <w:color w:val="000000"/>
              </w:rPr>
              <w:t>Compatibil cu analizatorul AFIAS-6</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F233BD" w:rsidRDefault="0000038A" w:rsidP="0073477C">
            <w:pPr>
              <w:jc w:val="center"/>
              <w:rPr>
                <w:rFonts w:ascii="Arial" w:hAnsi="Arial" w:cs="Arial"/>
                <w:lang w:val="en-US"/>
              </w:rPr>
            </w:pPr>
          </w:p>
        </w:tc>
      </w:tr>
      <w:tr w:rsidR="0000038A" w:rsidRPr="00830A77"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24"/>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613303" w:rsidRDefault="0000038A" w:rsidP="0073477C">
            <w:pPr>
              <w:rPr>
                <w:color w:val="000000"/>
                <w:sz w:val="14"/>
                <w:szCs w:val="14"/>
              </w:rPr>
            </w:pPr>
            <w:r w:rsidRPr="00613303">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rPr>
            </w:pPr>
            <w:r w:rsidRPr="00266CF9">
              <w:rPr>
                <w:color w:val="000000"/>
              </w:rPr>
              <w:t>Test Feritin</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91521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Pr>
                <w:color w:val="000000"/>
              </w:rPr>
              <w:t>96</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rPr>
            </w:pPr>
            <w:r w:rsidRPr="00266CF9">
              <w:rPr>
                <w:color w:val="000000"/>
              </w:rPr>
              <w:t>Compatibil cu analizatorul AFIAS-6</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F233BD" w:rsidRDefault="0000038A" w:rsidP="0073477C">
            <w:pPr>
              <w:jc w:val="center"/>
              <w:rPr>
                <w:rFonts w:ascii="Arial" w:hAnsi="Arial" w:cs="Arial"/>
                <w:lang w:val="en-US"/>
              </w:rPr>
            </w:pPr>
          </w:p>
        </w:tc>
      </w:tr>
      <w:tr w:rsidR="0000038A" w:rsidRPr="00830A77"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24"/>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613303" w:rsidRDefault="0000038A" w:rsidP="0073477C">
            <w:pPr>
              <w:rPr>
                <w:color w:val="000000"/>
                <w:sz w:val="14"/>
                <w:szCs w:val="14"/>
              </w:rPr>
            </w:pPr>
            <w:r w:rsidRPr="00613303">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rPr>
            </w:pPr>
            <w:r w:rsidRPr="00266CF9">
              <w:rPr>
                <w:color w:val="000000"/>
              </w:rPr>
              <w:t>test Anti-HCV</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91521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Pr>
                <w:color w:val="000000"/>
              </w:rPr>
              <w:t>96</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rPr>
            </w:pPr>
            <w:r w:rsidRPr="00266CF9">
              <w:rPr>
                <w:color w:val="000000"/>
              </w:rPr>
              <w:t>Compatibil cu analizatorul AFIAS-6</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F233BD" w:rsidRDefault="0000038A" w:rsidP="0073477C">
            <w:pPr>
              <w:jc w:val="center"/>
              <w:rPr>
                <w:rFonts w:ascii="Arial" w:hAnsi="Arial" w:cs="Arial"/>
                <w:lang w:val="en-US"/>
              </w:rPr>
            </w:pPr>
          </w:p>
        </w:tc>
      </w:tr>
      <w:tr w:rsidR="0000038A" w:rsidRPr="00830A77"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24"/>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613303" w:rsidRDefault="0000038A" w:rsidP="0073477C">
            <w:pPr>
              <w:rPr>
                <w:color w:val="000000"/>
                <w:sz w:val="14"/>
                <w:szCs w:val="14"/>
              </w:rPr>
            </w:pPr>
            <w:r w:rsidRPr="00613303">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rPr>
            </w:pPr>
            <w:r w:rsidRPr="00266CF9">
              <w:rPr>
                <w:color w:val="000000"/>
              </w:rPr>
              <w:t>Test D-Dimer</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91521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Pr>
                <w:color w:val="000000"/>
              </w:rPr>
              <w:t>96</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rPr>
            </w:pPr>
            <w:r w:rsidRPr="00266CF9">
              <w:rPr>
                <w:color w:val="000000"/>
              </w:rPr>
              <w:t>Compatibil cu analizatorul AFIAS-6</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F233BD" w:rsidRDefault="0000038A" w:rsidP="0073477C">
            <w:pPr>
              <w:jc w:val="center"/>
              <w:rPr>
                <w:rFonts w:ascii="Arial" w:hAnsi="Arial" w:cs="Arial"/>
                <w:lang w:val="en-US"/>
              </w:rPr>
            </w:pPr>
          </w:p>
        </w:tc>
      </w:tr>
      <w:tr w:rsidR="0000038A" w:rsidRPr="00F233BD" w:rsidTr="0073477C">
        <w:tblPrEx>
          <w:tblLook w:val="00A0"/>
        </w:tblPrEx>
        <w:trPr>
          <w:gridAfter w:val="8"/>
          <w:wAfter w:w="15453" w:type="dxa"/>
          <w:trHeight w:val="397"/>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CD1EFA" w:rsidRDefault="0000038A" w:rsidP="0073477C">
            <w:pPr>
              <w:jc w:val="center"/>
              <w:rPr>
                <w:b/>
                <w:lang w:val="en-US"/>
              </w:rPr>
            </w:pPr>
            <w:r w:rsidRPr="00CD1EFA">
              <w:rPr>
                <w:b/>
                <w:lang w:val="en-US"/>
              </w:rPr>
              <w:t xml:space="preserve">Lotul 20. </w:t>
            </w:r>
            <w:r w:rsidRPr="00CD1EFA">
              <w:rPr>
                <w:b/>
                <w:color w:val="000000"/>
                <w:lang w:val="en-US"/>
              </w:rPr>
              <w:t>Reactivi pentru analizator ionoselectiv Diamond Smartlyte Plus, sistem inchis</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0038A" w:rsidRPr="00F233BD" w:rsidRDefault="0000038A" w:rsidP="0073477C">
            <w:pPr>
              <w:jc w:val="center"/>
              <w:rPr>
                <w:rFonts w:ascii="Arial" w:hAnsi="Arial" w:cs="Arial"/>
                <w:b/>
                <w:lang w:val="en-US"/>
              </w:rPr>
            </w:pPr>
            <w:r>
              <w:rPr>
                <w:rFonts w:ascii="Arial" w:hAnsi="Arial" w:cs="Arial"/>
                <w:b/>
                <w:lang w:val="en-US"/>
              </w:rPr>
              <w:t>25000.00</w:t>
            </w: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25"/>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C0633B" w:rsidRDefault="0000038A" w:rsidP="0073477C">
            <w:pPr>
              <w:rPr>
                <w:color w:val="000000"/>
                <w:sz w:val="14"/>
                <w:szCs w:val="14"/>
              </w:rPr>
            </w:pPr>
            <w:r w:rsidRPr="00C0633B">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CD1EFA" w:rsidRDefault="0000038A" w:rsidP="0073477C">
            <w:pPr>
              <w:rPr>
                <w:color w:val="000000"/>
                <w:lang w:val="en-US"/>
              </w:rPr>
            </w:pPr>
            <w:r w:rsidRPr="00CD1EFA">
              <w:rPr>
                <w:color w:val="000000"/>
                <w:lang w:val="en-US"/>
              </w:rPr>
              <w:t>Fluid Pack (cartus electroliti)</w:t>
            </w:r>
          </w:p>
        </w:tc>
        <w:tc>
          <w:tcPr>
            <w:tcW w:w="990" w:type="dxa"/>
            <w:gridSpan w:val="4"/>
            <w:tcBorders>
              <w:top w:val="single" w:sz="4" w:space="0" w:color="auto"/>
              <w:left w:val="single" w:sz="4" w:space="0" w:color="auto"/>
              <w:bottom w:val="single" w:sz="4" w:space="0" w:color="auto"/>
              <w:right w:val="single" w:sz="4" w:space="0" w:color="auto"/>
            </w:tcBorders>
          </w:tcPr>
          <w:p w:rsidR="0000038A" w:rsidRPr="00CD1EFA" w:rsidRDefault="0000038A" w:rsidP="0073477C">
            <w:pPr>
              <w:rPr>
                <w:lang w:val="en-US"/>
              </w:rPr>
            </w:pPr>
            <w:r w:rsidRPr="00AC376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CD1EFA" w:rsidRDefault="0000038A" w:rsidP="0073477C">
            <w:pPr>
              <w:jc w:val="center"/>
              <w:rPr>
                <w:color w:val="000000"/>
                <w:lang w:val="en-US"/>
              </w:rPr>
            </w:pPr>
            <w:r w:rsidRPr="00CD1EFA">
              <w:rPr>
                <w:color w:val="000000"/>
                <w:lang w:val="en-US"/>
              </w:rPr>
              <w:t>19</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pentru analizatorul K, Na Diamond</w:t>
            </w:r>
            <w:r>
              <w:rPr>
                <w:color w:val="000000"/>
                <w:lang w:val="en-US"/>
              </w:rPr>
              <w:t xml:space="preserve"> </w:t>
            </w:r>
            <w:r w:rsidRPr="00266CF9">
              <w:rPr>
                <w:color w:val="000000"/>
                <w:lang w:val="en-US"/>
              </w:rPr>
              <w:t xml:space="preserve"> Smartlyte Plus cu cip integrat </w:t>
            </w:r>
            <w:r>
              <w:rPr>
                <w:color w:val="000000"/>
                <w:lang w:val="en-US"/>
              </w:rPr>
              <w:t xml:space="preserve"> </w:t>
            </w:r>
            <w:r w:rsidRPr="00266CF9">
              <w:rPr>
                <w:color w:val="000000"/>
                <w:lang w:val="en-US"/>
              </w:rPr>
              <w:t>compatibilizat cu analizator</w:t>
            </w:r>
            <w:r>
              <w:rPr>
                <w:color w:val="000000"/>
                <w:lang w:val="en-US"/>
              </w:rPr>
              <w:t xml:space="preserve"> </w:t>
            </w:r>
            <w:r w:rsidRPr="00266CF9">
              <w:rPr>
                <w:color w:val="000000"/>
                <w:lang w:val="en-US"/>
              </w:rPr>
              <w:t xml:space="preserve"> ionoselectiv</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F233BD"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25"/>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C0633B" w:rsidRDefault="0000038A" w:rsidP="0073477C">
            <w:pPr>
              <w:rPr>
                <w:color w:val="000000"/>
                <w:sz w:val="14"/>
                <w:szCs w:val="14"/>
              </w:rPr>
            </w:pPr>
            <w:r w:rsidRPr="00C0633B">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rPr>
            </w:pPr>
            <w:r w:rsidRPr="00266CF9">
              <w:rPr>
                <w:color w:val="000000"/>
              </w:rPr>
              <w:t>Chloride Electrode (Electrod Cl-)</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AC376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jc w:val="center"/>
              <w:rPr>
                <w:color w:val="000000"/>
              </w:rPr>
            </w:pPr>
            <w:r w:rsidRPr="00266CF9">
              <w:rPr>
                <w:color w:val="000000"/>
              </w:rPr>
              <w:t>2</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compatibilizat cu analizator</w:t>
            </w:r>
            <w:r>
              <w:rPr>
                <w:color w:val="000000"/>
                <w:lang w:val="en-US"/>
              </w:rPr>
              <w:t xml:space="preserve"> </w:t>
            </w:r>
            <w:r w:rsidRPr="00266CF9">
              <w:rPr>
                <w:color w:val="000000"/>
                <w:lang w:val="en-US"/>
              </w:rPr>
              <w:t xml:space="preserve"> ionoselectiv</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F233BD"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25"/>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C0633B" w:rsidRDefault="0000038A" w:rsidP="0073477C">
            <w:pPr>
              <w:rPr>
                <w:color w:val="000000"/>
                <w:sz w:val="14"/>
                <w:szCs w:val="14"/>
              </w:rPr>
            </w:pPr>
            <w:r w:rsidRPr="00C0633B">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rPr>
            </w:pPr>
            <w:r w:rsidRPr="00266CF9">
              <w:rPr>
                <w:color w:val="000000"/>
              </w:rPr>
              <w:t>Sodium Electrode (Electrod Na+)</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AC376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jc w:val="center"/>
              <w:rPr>
                <w:color w:val="000000"/>
              </w:rPr>
            </w:pPr>
            <w:r w:rsidRPr="00266CF9">
              <w:rPr>
                <w:color w:val="000000"/>
              </w:rPr>
              <w:t>2</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pentru analizatorul K, Na Diamond</w:t>
            </w:r>
            <w:r>
              <w:rPr>
                <w:color w:val="000000"/>
                <w:lang w:val="en-US"/>
              </w:rPr>
              <w:t xml:space="preserve"> </w:t>
            </w:r>
            <w:r w:rsidRPr="00266CF9">
              <w:rPr>
                <w:color w:val="000000"/>
                <w:lang w:val="en-US"/>
              </w:rPr>
              <w:t xml:space="preserve"> Smartlyte Plus cu cip integrat </w:t>
            </w:r>
            <w:r>
              <w:rPr>
                <w:color w:val="000000"/>
                <w:lang w:val="en-US"/>
              </w:rPr>
              <w:t xml:space="preserve"> </w:t>
            </w:r>
            <w:r w:rsidRPr="00266CF9">
              <w:rPr>
                <w:color w:val="000000"/>
                <w:lang w:val="en-US"/>
              </w:rPr>
              <w:t xml:space="preserve">compatibilizat cu analizator </w:t>
            </w:r>
            <w:r>
              <w:rPr>
                <w:color w:val="000000"/>
                <w:lang w:val="en-US"/>
              </w:rPr>
              <w:t xml:space="preserve"> </w:t>
            </w:r>
            <w:r w:rsidRPr="00266CF9">
              <w:rPr>
                <w:color w:val="000000"/>
                <w:lang w:val="en-US"/>
              </w:rPr>
              <w:t>ionoselectiv</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F233BD"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25"/>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C0633B" w:rsidRDefault="0000038A" w:rsidP="0073477C">
            <w:pPr>
              <w:rPr>
                <w:color w:val="000000"/>
                <w:sz w:val="14"/>
                <w:szCs w:val="14"/>
              </w:rPr>
            </w:pPr>
            <w:r w:rsidRPr="00C0633B">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rPr>
            </w:pPr>
            <w:r w:rsidRPr="00266CF9">
              <w:rPr>
                <w:color w:val="000000"/>
              </w:rPr>
              <w:t>Potassium Electrode (Electrod K+)</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AC376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jc w:val="center"/>
              <w:rPr>
                <w:color w:val="000000"/>
              </w:rPr>
            </w:pPr>
            <w:r w:rsidRPr="00266CF9">
              <w:rPr>
                <w:color w:val="000000"/>
              </w:rPr>
              <w:t>2</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pentru analizatorul K, Na Diamond</w:t>
            </w:r>
            <w:r>
              <w:rPr>
                <w:color w:val="000000"/>
                <w:lang w:val="en-US"/>
              </w:rPr>
              <w:t xml:space="preserve"> </w:t>
            </w:r>
            <w:r w:rsidRPr="00266CF9">
              <w:rPr>
                <w:color w:val="000000"/>
                <w:lang w:val="en-US"/>
              </w:rPr>
              <w:t xml:space="preserve"> Smartlyte Plus cu cip integrat</w:t>
            </w:r>
            <w:r>
              <w:rPr>
                <w:color w:val="000000"/>
                <w:lang w:val="en-US"/>
              </w:rPr>
              <w:t xml:space="preserve"> </w:t>
            </w:r>
            <w:r w:rsidRPr="00266CF9">
              <w:rPr>
                <w:color w:val="000000"/>
                <w:lang w:val="en-US"/>
              </w:rPr>
              <w:t xml:space="preserve"> compatibilizat cu analizator</w:t>
            </w:r>
            <w:r>
              <w:rPr>
                <w:color w:val="000000"/>
                <w:lang w:val="en-US"/>
              </w:rPr>
              <w:t xml:space="preserve"> </w:t>
            </w:r>
            <w:r w:rsidRPr="00266CF9">
              <w:rPr>
                <w:color w:val="000000"/>
                <w:lang w:val="en-US"/>
              </w:rPr>
              <w:t>ionoselectiv</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F233BD"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25"/>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C0633B" w:rsidRDefault="0000038A" w:rsidP="0073477C">
            <w:pPr>
              <w:rPr>
                <w:color w:val="000000"/>
                <w:sz w:val="14"/>
                <w:szCs w:val="14"/>
              </w:rPr>
            </w:pPr>
            <w:r w:rsidRPr="00C0633B">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Reference Electrode (Electrod de referinta)</w:t>
            </w:r>
          </w:p>
        </w:tc>
        <w:tc>
          <w:tcPr>
            <w:tcW w:w="990" w:type="dxa"/>
            <w:gridSpan w:val="4"/>
            <w:tcBorders>
              <w:top w:val="single" w:sz="4" w:space="0" w:color="auto"/>
              <w:left w:val="single" w:sz="4" w:space="0" w:color="auto"/>
              <w:bottom w:val="single" w:sz="4" w:space="0" w:color="auto"/>
              <w:right w:val="single" w:sz="4" w:space="0" w:color="auto"/>
            </w:tcBorders>
          </w:tcPr>
          <w:p w:rsidR="0000038A" w:rsidRDefault="0000038A" w:rsidP="0073477C">
            <w:r w:rsidRPr="00AC376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jc w:val="center"/>
              <w:rPr>
                <w:color w:val="000000"/>
              </w:rPr>
            </w:pPr>
            <w:r w:rsidRPr="00266CF9">
              <w:rPr>
                <w:color w:val="000000"/>
              </w:rPr>
              <w:t>2</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compatibilizat cu analizator ionoselectiv</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F233BD"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25"/>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CD2371" w:rsidRDefault="0000038A" w:rsidP="0073477C">
            <w:pPr>
              <w:rPr>
                <w:color w:val="000000"/>
                <w:sz w:val="14"/>
                <w:szCs w:val="14"/>
              </w:rPr>
            </w:pPr>
            <w:r w:rsidRPr="00CD2371">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Reference Electrode Housing (carcasa pentru electrod de referinta)</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F233BD" w:rsidRDefault="0000038A" w:rsidP="0073477C">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jc w:val="center"/>
              <w:rPr>
                <w:color w:val="000000"/>
              </w:rPr>
            </w:pPr>
            <w:r w:rsidRPr="00266CF9">
              <w:rPr>
                <w:color w:val="000000"/>
              </w:rPr>
              <w:t>2</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Smartlyte Plus cu cip integrat compatibilizat cu analizator</w:t>
            </w:r>
            <w:r>
              <w:rPr>
                <w:color w:val="000000"/>
                <w:lang w:val="en-US"/>
              </w:rPr>
              <w:t xml:space="preserve"> </w:t>
            </w:r>
            <w:r w:rsidRPr="00266CF9">
              <w:rPr>
                <w:color w:val="000000"/>
                <w:lang w:val="en-US"/>
              </w:rPr>
              <w:t xml:space="preserve"> ionoselectiv</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F233BD"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25"/>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CD2371" w:rsidRDefault="0000038A" w:rsidP="0073477C">
            <w:pPr>
              <w:rPr>
                <w:color w:val="000000"/>
                <w:sz w:val="14"/>
                <w:szCs w:val="14"/>
              </w:rPr>
            </w:pPr>
            <w:r w:rsidRPr="00CD2371">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Electrode Conditioning Solution (100 ml) (solutie pentru conditionarea electrozilor)</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F233BD" w:rsidRDefault="0000038A" w:rsidP="0073477C">
            <w:pPr>
              <w:jc w:val="center"/>
              <w:rPr>
                <w:lang w:val="en-US"/>
              </w:rPr>
            </w:pPr>
            <w:r>
              <w:rPr>
                <w:lang w:val="en-US"/>
              </w:rPr>
              <w:t>Set</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jc w:val="center"/>
              <w:rPr>
                <w:color w:val="000000"/>
              </w:rPr>
            </w:pPr>
            <w:r w:rsidRPr="00266CF9">
              <w:rPr>
                <w:color w:val="000000"/>
              </w:rPr>
              <w:t>2</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 xml:space="preserve">compatibilizat cu analizator </w:t>
            </w:r>
            <w:r>
              <w:rPr>
                <w:color w:val="000000"/>
                <w:lang w:val="en-US"/>
              </w:rPr>
              <w:t xml:space="preserve"> </w:t>
            </w:r>
            <w:r w:rsidRPr="00266CF9">
              <w:rPr>
                <w:color w:val="000000"/>
                <w:lang w:val="en-US"/>
              </w:rPr>
              <w:t>ionoselectiv</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F233BD"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25"/>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CD2371" w:rsidRDefault="0000038A" w:rsidP="0073477C">
            <w:pPr>
              <w:rPr>
                <w:color w:val="000000"/>
                <w:sz w:val="14"/>
                <w:szCs w:val="14"/>
              </w:rPr>
            </w:pPr>
            <w:r w:rsidRPr="00CD2371">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ISE Cleaning Solution (100 ml) (solutie de curtare)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F233BD" w:rsidRDefault="0000038A" w:rsidP="0073477C">
            <w:pPr>
              <w:jc w:val="center"/>
              <w:rPr>
                <w:lang w:val="en-US"/>
              </w:rPr>
            </w:pPr>
            <w:r>
              <w:rPr>
                <w:lang w:val="en-US"/>
              </w:rPr>
              <w:t>Set</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jc w:val="center"/>
              <w:rPr>
                <w:color w:val="000000"/>
              </w:rPr>
            </w:pPr>
            <w:r w:rsidRPr="00266CF9">
              <w:rPr>
                <w:color w:val="000000"/>
              </w:rPr>
              <w:t>2</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Smartlyte Plus cu cip integrat</w:t>
            </w:r>
            <w:r>
              <w:rPr>
                <w:color w:val="000000"/>
                <w:lang w:val="en-US"/>
              </w:rPr>
              <w:t xml:space="preserve"> </w:t>
            </w:r>
            <w:r w:rsidRPr="00266CF9">
              <w:rPr>
                <w:color w:val="000000"/>
                <w:lang w:val="en-US"/>
              </w:rPr>
              <w:t xml:space="preserve"> compatibilizat cu analizator</w:t>
            </w:r>
            <w:r>
              <w:rPr>
                <w:color w:val="000000"/>
                <w:lang w:val="en-US"/>
              </w:rPr>
              <w:t xml:space="preserve"> </w:t>
            </w:r>
            <w:r w:rsidRPr="00266CF9">
              <w:rPr>
                <w:color w:val="000000"/>
                <w:lang w:val="en-US"/>
              </w:rPr>
              <w:t xml:space="preserve"> ionoselectiv</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F233BD"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25"/>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CD2371" w:rsidRDefault="0000038A" w:rsidP="0073477C">
            <w:pPr>
              <w:rPr>
                <w:color w:val="000000"/>
                <w:sz w:val="14"/>
                <w:szCs w:val="14"/>
              </w:rPr>
            </w:pPr>
            <w:r w:rsidRPr="00CD2371">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Mission Control Level 1-2-3 (set de control cu 3 nivele)</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F233BD" w:rsidRDefault="0000038A" w:rsidP="0073477C">
            <w:pPr>
              <w:jc w:val="center"/>
              <w:rPr>
                <w:lang w:val="en-US"/>
              </w:rPr>
            </w:pPr>
            <w:r>
              <w:rPr>
                <w:lang w:val="en-US"/>
              </w:rPr>
              <w:t>Set</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jc w:val="center"/>
              <w:rPr>
                <w:color w:val="000000"/>
              </w:rPr>
            </w:pPr>
            <w:r w:rsidRPr="00266CF9">
              <w:rPr>
                <w:color w:val="000000"/>
              </w:rPr>
              <w:t>2</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 xml:space="preserve">compatibilizat cu analizator </w:t>
            </w:r>
            <w:r>
              <w:rPr>
                <w:color w:val="000000"/>
                <w:lang w:val="en-US"/>
              </w:rPr>
              <w:t xml:space="preserve"> </w:t>
            </w:r>
            <w:r w:rsidRPr="00266CF9">
              <w:rPr>
                <w:color w:val="000000"/>
                <w:lang w:val="en-US"/>
              </w:rPr>
              <w:t>ionoselectiv</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F233BD"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25"/>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CD2371" w:rsidRDefault="0000038A" w:rsidP="0073477C">
            <w:pPr>
              <w:rPr>
                <w:color w:val="000000"/>
                <w:sz w:val="14"/>
                <w:szCs w:val="14"/>
              </w:rPr>
            </w:pPr>
            <w:r w:rsidRPr="00CD2371">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Thermal Printer Paper (Hirtie Termica Pentru Printer)</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F233BD" w:rsidRDefault="0000038A" w:rsidP="0073477C">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jc w:val="center"/>
              <w:rPr>
                <w:color w:val="000000"/>
              </w:rPr>
            </w:pPr>
            <w:r w:rsidRPr="00266CF9">
              <w:rPr>
                <w:color w:val="000000"/>
              </w:rPr>
              <w:t>50</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 xml:space="preserve">compatibilizat cu analizator </w:t>
            </w:r>
            <w:r>
              <w:rPr>
                <w:color w:val="000000"/>
                <w:lang w:val="en-US"/>
              </w:rPr>
              <w:t xml:space="preserve">I </w:t>
            </w:r>
            <w:r w:rsidRPr="00266CF9">
              <w:rPr>
                <w:color w:val="000000"/>
                <w:lang w:val="en-US"/>
              </w:rPr>
              <w:t>onoselectiv</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F233BD" w:rsidRDefault="0000038A" w:rsidP="0073477C">
            <w:pPr>
              <w:jc w:val="center"/>
              <w:rPr>
                <w:rFonts w:ascii="Arial" w:hAnsi="Arial" w:cs="Arial"/>
                <w:lang w:val="en-US"/>
              </w:rPr>
            </w:pPr>
          </w:p>
        </w:tc>
      </w:tr>
      <w:tr w:rsidR="0000038A" w:rsidRPr="007157DA" w:rsidTr="0073477C">
        <w:tblPrEx>
          <w:tblLook w:val="00A0"/>
        </w:tblPrEx>
        <w:trPr>
          <w:gridAfter w:val="8"/>
          <w:wAfter w:w="15453" w:type="dxa"/>
          <w:trHeight w:val="397"/>
        </w:trPr>
        <w:tc>
          <w:tcPr>
            <w:tcW w:w="540" w:type="dxa"/>
            <w:gridSpan w:val="2"/>
            <w:tcBorders>
              <w:top w:val="single" w:sz="4" w:space="0" w:color="auto"/>
              <w:left w:val="single" w:sz="4" w:space="0" w:color="auto"/>
              <w:bottom w:val="single" w:sz="4" w:space="0" w:color="auto"/>
              <w:right w:val="single" w:sz="4" w:space="0" w:color="auto"/>
            </w:tcBorders>
          </w:tcPr>
          <w:p w:rsidR="0000038A" w:rsidRPr="00613284" w:rsidRDefault="0000038A" w:rsidP="001A0CFE">
            <w:pPr>
              <w:pStyle w:val="a"/>
              <w:numPr>
                <w:ilvl w:val="0"/>
                <w:numId w:val="25"/>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0038A" w:rsidRPr="00CD2371" w:rsidRDefault="0000038A" w:rsidP="0073477C">
            <w:pPr>
              <w:rPr>
                <w:color w:val="000000"/>
                <w:sz w:val="14"/>
                <w:szCs w:val="14"/>
              </w:rPr>
            </w:pPr>
            <w:r w:rsidRPr="00CD2371">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Peristaltic Pump Tubing (tubulatura pentru pompa peristaltica)</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38A" w:rsidRPr="00F233BD" w:rsidRDefault="0000038A" w:rsidP="0073477C">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jc w:val="center"/>
              <w:rPr>
                <w:color w:val="000000"/>
              </w:rPr>
            </w:pPr>
            <w:r w:rsidRPr="00266CF9">
              <w:rPr>
                <w:color w:val="000000"/>
              </w:rPr>
              <w:t>3</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00038A" w:rsidRPr="00266CF9" w:rsidRDefault="0000038A" w:rsidP="0073477C">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compatibilizat cu analizator</w:t>
            </w:r>
            <w:r>
              <w:rPr>
                <w:color w:val="000000"/>
                <w:lang w:val="en-US"/>
              </w:rPr>
              <w:t xml:space="preserve"> </w:t>
            </w:r>
            <w:r w:rsidRPr="00266CF9">
              <w:rPr>
                <w:color w:val="000000"/>
                <w:lang w:val="en-US"/>
              </w:rPr>
              <w:t xml:space="preserve"> ionoselectiv</w:t>
            </w:r>
          </w:p>
        </w:tc>
        <w:tc>
          <w:tcPr>
            <w:tcW w:w="1609" w:type="dxa"/>
            <w:gridSpan w:val="2"/>
            <w:tcBorders>
              <w:top w:val="single" w:sz="4" w:space="0" w:color="auto"/>
              <w:left w:val="single" w:sz="4" w:space="0" w:color="auto"/>
              <w:bottom w:val="single" w:sz="4" w:space="0" w:color="auto"/>
              <w:right w:val="single" w:sz="4" w:space="0" w:color="auto"/>
            </w:tcBorders>
            <w:vAlign w:val="bottom"/>
          </w:tcPr>
          <w:p w:rsidR="0000038A" w:rsidRPr="00F233BD" w:rsidRDefault="0000038A" w:rsidP="0073477C">
            <w:pPr>
              <w:jc w:val="center"/>
              <w:rPr>
                <w:rFonts w:ascii="Arial" w:hAnsi="Arial" w:cs="Arial"/>
                <w:lang w:val="en-US"/>
              </w:rPr>
            </w:pPr>
          </w:p>
        </w:tc>
      </w:tr>
      <w:tr w:rsidR="0000038A" w:rsidRPr="00AB6457" w:rsidTr="0073477C">
        <w:tblPrEx>
          <w:tblLook w:val="00A0"/>
        </w:tblPrEx>
        <w:trPr>
          <w:gridAfter w:val="8"/>
          <w:wAfter w:w="15453" w:type="dxa"/>
          <w:trHeight w:val="397"/>
        </w:trPr>
        <w:tc>
          <w:tcPr>
            <w:tcW w:w="8790" w:type="dxa"/>
            <w:gridSpan w:val="15"/>
            <w:tcBorders>
              <w:top w:val="single" w:sz="4" w:space="0" w:color="auto"/>
              <w:left w:val="single" w:sz="4" w:space="0" w:color="auto"/>
              <w:bottom w:val="single" w:sz="4" w:space="0" w:color="auto"/>
              <w:right w:val="single" w:sz="4" w:space="0" w:color="auto"/>
            </w:tcBorders>
            <w:vAlign w:val="center"/>
          </w:tcPr>
          <w:p w:rsidR="0000038A" w:rsidRPr="00613284" w:rsidRDefault="0000038A" w:rsidP="0073477C">
            <w:pPr>
              <w:jc w:val="center"/>
              <w:rPr>
                <w:lang w:val="pt-BR"/>
              </w:rPr>
            </w:pPr>
            <w:r w:rsidRPr="001D6A0C">
              <w:rPr>
                <w:b/>
                <w:lang w:val="pt-BR"/>
              </w:rPr>
              <w:t>Valoarea</w:t>
            </w:r>
            <w:r w:rsidRPr="00613284">
              <w:rPr>
                <w:b/>
                <w:lang w:val="pt-BR"/>
              </w:rPr>
              <w:t xml:space="preserve"> </w:t>
            </w:r>
            <w:r w:rsidRPr="001D6A0C">
              <w:rPr>
                <w:b/>
                <w:lang w:val="pt-BR"/>
              </w:rPr>
              <w:t>estimativ</w:t>
            </w:r>
            <w:r w:rsidRPr="00613284">
              <w:rPr>
                <w:b/>
                <w:lang w:val="pt-BR"/>
              </w:rPr>
              <w:t xml:space="preserve">ă </w:t>
            </w:r>
            <w:r w:rsidRPr="001D6A0C">
              <w:rPr>
                <w:b/>
                <w:lang w:val="pt-BR"/>
              </w:rPr>
              <w:t>total</w:t>
            </w:r>
            <w:r w:rsidRPr="00613284">
              <w:rPr>
                <w:b/>
                <w:lang w:val="pt-BR"/>
              </w:rPr>
              <w:t xml:space="preserve">ă </w:t>
            </w:r>
            <w:r w:rsidRPr="001D6A0C">
              <w:rPr>
                <w:b/>
                <w:lang w:val="pt-BR"/>
              </w:rPr>
              <w:t>f</w:t>
            </w:r>
            <w:r w:rsidRPr="00613284">
              <w:rPr>
                <w:b/>
                <w:lang w:val="pt-BR"/>
              </w:rPr>
              <w:t>/</w:t>
            </w:r>
            <w:r w:rsidRPr="001D6A0C">
              <w:rPr>
                <w:b/>
                <w:lang w:val="pt-BR"/>
              </w:rPr>
              <w:t>r</w:t>
            </w:r>
            <w:r w:rsidRPr="00613284">
              <w:rPr>
                <w:b/>
                <w:lang w:val="pt-BR"/>
              </w:rPr>
              <w:t xml:space="preserve"> </w:t>
            </w:r>
            <w:r w:rsidRPr="001D6A0C">
              <w:rPr>
                <w:b/>
                <w:lang w:val="pt-BR"/>
              </w:rPr>
              <w:t>TVA</w:t>
            </w:r>
          </w:p>
        </w:tc>
        <w:tc>
          <w:tcPr>
            <w:tcW w:w="1609" w:type="dxa"/>
            <w:gridSpan w:val="2"/>
            <w:tcBorders>
              <w:top w:val="single" w:sz="4" w:space="0" w:color="auto"/>
              <w:left w:val="single" w:sz="4" w:space="0" w:color="auto"/>
              <w:bottom w:val="single" w:sz="4" w:space="0" w:color="auto"/>
              <w:right w:val="single" w:sz="4" w:space="0" w:color="auto"/>
            </w:tcBorders>
          </w:tcPr>
          <w:p w:rsidR="0000038A" w:rsidRPr="003C0CD1" w:rsidRDefault="0000038A" w:rsidP="0073477C">
            <w:pPr>
              <w:spacing w:before="120"/>
              <w:jc w:val="center"/>
              <w:rPr>
                <w:b/>
                <w:lang w:val="en-US"/>
              </w:rPr>
            </w:pPr>
            <w:r>
              <w:rPr>
                <w:b/>
                <w:lang w:val="en-US"/>
              </w:rPr>
              <w:t xml:space="preserve">2984100.00  </w:t>
            </w:r>
          </w:p>
        </w:tc>
      </w:tr>
    </w:tbl>
    <w:p w:rsidR="0000038A" w:rsidRDefault="0000038A" w:rsidP="001A0CFE">
      <w:pPr>
        <w:numPr>
          <w:ilvl w:val="0"/>
          <w:numId w:val="3"/>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 xml:space="preserve">  nu</w:t>
      </w:r>
      <w:r w:rsidRPr="006246AA">
        <w:rPr>
          <w:b/>
          <w:noProof w:val="0"/>
          <w:lang w:eastAsia="ru-RU"/>
        </w:rPr>
        <w:t xml:space="preserve"> </w:t>
      </w:r>
      <w:r w:rsidRPr="00816026">
        <w:rPr>
          <w:b/>
          <w:noProof w:val="0"/>
          <w:lang w:eastAsia="ru-RU"/>
        </w:rPr>
        <w:t>este cazul</w:t>
      </w:r>
    </w:p>
    <w:p w:rsidR="0000038A" w:rsidRPr="00646BE6" w:rsidRDefault="0000038A" w:rsidP="001A0CFE">
      <w:pPr>
        <w:numPr>
          <w:ilvl w:val="0"/>
          <w:numId w:val="3"/>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00038A" w:rsidRPr="00BE362C" w:rsidRDefault="0000038A" w:rsidP="001A0CFE">
      <w:pPr>
        <w:numPr>
          <w:ilvl w:val="0"/>
          <w:numId w:val="4"/>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Pr>
          <w:noProof w:val="0"/>
          <w:lang w:eastAsia="ru-RU"/>
        </w:rPr>
        <w:t xml:space="preserve"> </w:t>
      </w:r>
      <w:proofErr w:type="spellStart"/>
      <w:r w:rsidRPr="00BE362C">
        <w:rPr>
          <w:noProof w:val="0"/>
          <w:lang w:val="ru-RU" w:eastAsia="ru-RU"/>
        </w:rPr>
        <w:t>mai</w:t>
      </w:r>
      <w:proofErr w:type="spellEnd"/>
      <w:r>
        <w:rPr>
          <w:noProof w:val="0"/>
          <w:lang w:eastAsia="ru-RU"/>
        </w:rPr>
        <w:t xml:space="preserve"> </w:t>
      </w:r>
      <w:proofErr w:type="spellStart"/>
      <w:r w:rsidRPr="00BE362C">
        <w:rPr>
          <w:noProof w:val="0"/>
          <w:lang w:val="ru-RU" w:eastAsia="ru-RU"/>
        </w:rPr>
        <w:t>multe</w:t>
      </w:r>
      <w:proofErr w:type="spellEnd"/>
      <w:r>
        <w:rPr>
          <w:noProof w:val="0"/>
          <w:lang w:eastAsia="ru-RU"/>
        </w:rPr>
        <w:t xml:space="preserve"> </w:t>
      </w:r>
      <w:proofErr w:type="spellStart"/>
      <w:r w:rsidRPr="00BE362C">
        <w:rPr>
          <w:noProof w:val="0"/>
          <w:lang w:val="ru-RU" w:eastAsia="ru-RU"/>
        </w:rPr>
        <w:t>loturi</w:t>
      </w:r>
      <w:proofErr w:type="spellEnd"/>
      <w:r w:rsidRPr="00BE362C">
        <w:rPr>
          <w:noProof w:val="0"/>
          <w:lang w:val="ru-RU" w:eastAsia="ru-RU"/>
        </w:rPr>
        <w:t>;</w:t>
      </w:r>
    </w:p>
    <w:p w:rsidR="0000038A" w:rsidRPr="0094296A" w:rsidRDefault="0000038A" w:rsidP="001A0CFE">
      <w:pPr>
        <w:numPr>
          <w:ilvl w:val="0"/>
          <w:numId w:val="3"/>
        </w:numPr>
        <w:shd w:val="clear" w:color="auto" w:fill="FFFFFF" w:themeFill="background1"/>
        <w:tabs>
          <w:tab w:val="right" w:pos="426"/>
        </w:tabs>
        <w:spacing w:before="120"/>
        <w:ind w:left="0" w:firstLine="0"/>
        <w:rPr>
          <w:noProof w:val="0"/>
          <w:sz w:val="20"/>
          <w:lang w:val="en-US" w:eastAsia="ru-RU"/>
        </w:rPr>
      </w:pPr>
      <w:proofErr w:type="spellStart"/>
      <w:r w:rsidRPr="0094296A">
        <w:rPr>
          <w:b/>
          <w:noProof w:val="0"/>
          <w:lang w:val="en-US" w:eastAsia="ru-RU"/>
        </w:rPr>
        <w:lastRenderedPageBreak/>
        <w:t>Admiterea</w:t>
      </w:r>
      <w:proofErr w:type="spellEnd"/>
      <w:r>
        <w:rPr>
          <w:b/>
          <w:noProof w:val="0"/>
          <w:lang w:val="en-US" w:eastAsia="ru-RU"/>
        </w:rPr>
        <w:t xml:space="preserve"> </w:t>
      </w:r>
      <w:proofErr w:type="spellStart"/>
      <w:r w:rsidRPr="0094296A">
        <w:rPr>
          <w:b/>
          <w:noProof w:val="0"/>
          <w:lang w:val="en-US" w:eastAsia="ru-RU"/>
        </w:rPr>
        <w:t>sau</w:t>
      </w:r>
      <w:proofErr w:type="spellEnd"/>
      <w:r>
        <w:rPr>
          <w:b/>
          <w:noProof w:val="0"/>
          <w:lang w:val="en-US" w:eastAsia="ru-RU"/>
        </w:rPr>
        <w:t xml:space="preserve"> </w:t>
      </w:r>
      <w:proofErr w:type="spellStart"/>
      <w:r w:rsidRPr="0094296A">
        <w:rPr>
          <w:b/>
          <w:noProof w:val="0"/>
          <w:lang w:val="en-US" w:eastAsia="ru-RU"/>
        </w:rPr>
        <w:t>interzicerea</w:t>
      </w:r>
      <w:proofErr w:type="spellEnd"/>
      <w:r>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w:t>
      </w:r>
      <w:r>
        <w:rPr>
          <w:b/>
          <w:noProof w:val="0"/>
          <w:lang w:val="en-US" w:eastAsia="ru-RU"/>
        </w:rPr>
        <w:t xml:space="preserve">nu se </w:t>
      </w:r>
      <w:proofErr w:type="spellStart"/>
      <w:r>
        <w:rPr>
          <w:b/>
          <w:noProof w:val="0"/>
          <w:lang w:val="en-US" w:eastAsia="ru-RU"/>
        </w:rPr>
        <w:t>admite</w:t>
      </w:r>
      <w:proofErr w:type="spellEnd"/>
    </w:p>
    <w:p w:rsidR="0000038A" w:rsidRPr="00BE362C" w:rsidRDefault="0000038A" w:rsidP="001A0CFE">
      <w:pPr>
        <w:numPr>
          <w:ilvl w:val="0"/>
          <w:numId w:val="3"/>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 xml:space="preserve"> solicitați: </w:t>
      </w:r>
      <w:r>
        <w:rPr>
          <w:b/>
          <w:noProof w:val="0"/>
          <w:lang w:val="it-IT" w:eastAsia="ru-RU"/>
        </w:rPr>
        <w:t>pe parcursul anului 2022</w:t>
      </w:r>
    </w:p>
    <w:p w:rsidR="0000038A" w:rsidRPr="00BE362C" w:rsidRDefault="0000038A" w:rsidP="001A0CFE">
      <w:pPr>
        <w:numPr>
          <w:ilvl w:val="0"/>
          <w:numId w:val="3"/>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 31.12.2022</w:t>
      </w:r>
    </w:p>
    <w:p w:rsidR="0000038A" w:rsidRPr="006246AA" w:rsidRDefault="0000038A" w:rsidP="001A0CFE">
      <w:pPr>
        <w:numPr>
          <w:ilvl w:val="0"/>
          <w:numId w:val="3"/>
        </w:numPr>
        <w:tabs>
          <w:tab w:val="right" w:pos="426"/>
        </w:tabs>
        <w:spacing w:before="120"/>
        <w:ind w:left="360"/>
        <w:rPr>
          <w:noProof w:val="0"/>
          <w:sz w:val="20"/>
          <w:lang w:val="en-US"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Pr>
          <w:b/>
          <w:noProof w:val="0"/>
          <w:lang w:val="it-IT" w:eastAsia="ru-RU"/>
        </w:rPr>
        <w:t>da</w:t>
      </w:r>
    </w:p>
    <w:p w:rsidR="0000038A" w:rsidRPr="0094296A" w:rsidRDefault="0000038A" w:rsidP="001A0CFE">
      <w:pPr>
        <w:numPr>
          <w:ilvl w:val="0"/>
          <w:numId w:val="3"/>
        </w:numPr>
        <w:shd w:val="clear" w:color="auto" w:fill="FFFFFF" w:themeFill="background1"/>
        <w:tabs>
          <w:tab w:val="right" w:pos="426"/>
        </w:tabs>
        <w:spacing w:before="120"/>
        <w:ind w:left="360"/>
        <w:rPr>
          <w:noProof w:val="0"/>
          <w:sz w:val="20"/>
          <w:lang w:val="en-US"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w:t>
      </w:r>
      <w:r>
        <w:rPr>
          <w:b/>
          <w:noProof w:val="0"/>
          <w:lang w:val="it-IT" w:eastAsia="ru-RU"/>
        </w:rPr>
        <w:t>nu</w:t>
      </w:r>
    </w:p>
    <w:p w:rsidR="0000038A" w:rsidRDefault="0000038A" w:rsidP="001A0CFE">
      <w:pPr>
        <w:numPr>
          <w:ilvl w:val="0"/>
          <w:numId w:val="3"/>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10031" w:type="dxa"/>
        <w:tblLook w:val="04A0"/>
      </w:tblPr>
      <w:tblGrid>
        <w:gridCol w:w="560"/>
        <w:gridCol w:w="4226"/>
        <w:gridCol w:w="3260"/>
        <w:gridCol w:w="1985"/>
      </w:tblGrid>
      <w:tr w:rsidR="0000038A" w:rsidRPr="00ED4339" w:rsidTr="0073477C">
        <w:tc>
          <w:tcPr>
            <w:tcW w:w="560" w:type="dxa"/>
          </w:tcPr>
          <w:p w:rsidR="0000038A" w:rsidRPr="00ED4339" w:rsidRDefault="0000038A" w:rsidP="0073477C">
            <w:pPr>
              <w:tabs>
                <w:tab w:val="left" w:pos="612"/>
              </w:tabs>
              <w:spacing w:before="120" w:after="120"/>
              <w:rPr>
                <w:b/>
                <w:iCs/>
              </w:rPr>
            </w:pPr>
            <w:r w:rsidRPr="00ED4339">
              <w:rPr>
                <w:b/>
                <w:iCs/>
              </w:rPr>
              <w:t>Nr. d/o</w:t>
            </w:r>
          </w:p>
        </w:tc>
        <w:tc>
          <w:tcPr>
            <w:tcW w:w="4226" w:type="dxa"/>
          </w:tcPr>
          <w:p w:rsidR="0000038A" w:rsidRPr="00ED4339" w:rsidRDefault="0000038A" w:rsidP="0073477C">
            <w:pPr>
              <w:tabs>
                <w:tab w:val="left" w:pos="612"/>
              </w:tabs>
              <w:spacing w:before="120" w:after="120"/>
              <w:jc w:val="center"/>
              <w:rPr>
                <w:b/>
                <w:iCs/>
              </w:rPr>
            </w:pPr>
            <w:r w:rsidRPr="00ED4339">
              <w:rPr>
                <w:b/>
                <w:iCs/>
              </w:rPr>
              <w:t>Descrierea criteriului/cerinței</w:t>
            </w:r>
          </w:p>
        </w:tc>
        <w:tc>
          <w:tcPr>
            <w:tcW w:w="3260" w:type="dxa"/>
          </w:tcPr>
          <w:p w:rsidR="0000038A" w:rsidRPr="00ED4339" w:rsidRDefault="0000038A" w:rsidP="0073477C">
            <w:pPr>
              <w:tabs>
                <w:tab w:val="left" w:pos="612"/>
              </w:tabs>
              <w:spacing w:before="120" w:after="120"/>
              <w:rPr>
                <w:b/>
                <w:iCs/>
                <w:lang w:val="en-US"/>
              </w:rPr>
            </w:pPr>
            <w:r w:rsidRPr="00ED4339">
              <w:rPr>
                <w:b/>
                <w:iCs/>
                <w:lang w:val="en-US"/>
              </w:rPr>
              <w:t>Mod de demonstrare a îndeplinirii criteriului/cerinței:</w:t>
            </w:r>
          </w:p>
        </w:tc>
        <w:tc>
          <w:tcPr>
            <w:tcW w:w="1985" w:type="dxa"/>
          </w:tcPr>
          <w:p w:rsidR="0000038A" w:rsidRPr="00ED4339" w:rsidRDefault="0000038A" w:rsidP="0073477C">
            <w:pPr>
              <w:tabs>
                <w:tab w:val="left" w:pos="612"/>
              </w:tabs>
              <w:spacing w:before="120" w:after="120"/>
              <w:jc w:val="center"/>
              <w:rPr>
                <w:b/>
                <w:iCs/>
              </w:rPr>
            </w:pPr>
            <w:r w:rsidRPr="00ED4339">
              <w:rPr>
                <w:b/>
                <w:iCs/>
              </w:rPr>
              <w:t>Nivelul minim/</w:t>
            </w:r>
            <w:r w:rsidRPr="00ED4339">
              <w:rPr>
                <w:b/>
                <w:iCs/>
              </w:rPr>
              <w:br/>
              <w:t>Obligativitatea</w:t>
            </w:r>
          </w:p>
        </w:tc>
      </w:tr>
      <w:tr w:rsidR="0000038A" w:rsidRPr="00ED4339" w:rsidTr="0073477C">
        <w:trPr>
          <w:trHeight w:val="241"/>
        </w:trPr>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tabs>
                <w:tab w:val="left" w:pos="540"/>
              </w:tabs>
              <w:suppressAutoHyphens/>
              <w:rPr>
                <w:bCs/>
              </w:rPr>
            </w:pPr>
            <w:r w:rsidRPr="00ED4339">
              <w:rPr>
                <w:bCs/>
              </w:rPr>
              <w:t>oferta</w:t>
            </w:r>
          </w:p>
        </w:tc>
        <w:tc>
          <w:tcPr>
            <w:tcW w:w="3260" w:type="dxa"/>
          </w:tcPr>
          <w:p w:rsidR="0000038A" w:rsidRPr="00ED4339" w:rsidRDefault="0000038A" w:rsidP="0073477C">
            <w:pPr>
              <w:rPr>
                <w:lang w:val="en-US"/>
              </w:rPr>
            </w:pPr>
            <w:r w:rsidRPr="00ED4339">
              <w:rPr>
                <w:lang w:val="en-US"/>
              </w:rPr>
              <w:t>Semnat electronic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tabs>
                <w:tab w:val="left" w:pos="540"/>
              </w:tabs>
              <w:suppressAutoHyphens/>
              <w:rPr>
                <w:bCs/>
              </w:rPr>
            </w:pPr>
            <w:r w:rsidRPr="00ED4339">
              <w:rPr>
                <w:bCs/>
              </w:rPr>
              <w:t xml:space="preserve">Date despre participant </w:t>
            </w:r>
          </w:p>
        </w:tc>
        <w:tc>
          <w:tcPr>
            <w:tcW w:w="3260" w:type="dxa"/>
          </w:tcPr>
          <w:p w:rsidR="0000038A" w:rsidRPr="00ED4339" w:rsidRDefault="0000038A" w:rsidP="0073477C">
            <w:pPr>
              <w:rPr>
                <w:lang w:val="en-US"/>
              </w:rPr>
            </w:pPr>
            <w:r w:rsidRPr="00ED4339">
              <w:rPr>
                <w:lang w:val="en-US"/>
              </w:rPr>
              <w:t>Semnat electronic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tabs>
                <w:tab w:val="left" w:pos="540"/>
              </w:tabs>
              <w:suppressAutoHyphens/>
              <w:rPr>
                <w:bCs/>
              </w:rPr>
            </w:pPr>
            <w:r>
              <w:rPr>
                <w:bCs/>
              </w:rPr>
              <w:t>Certificat de î</w:t>
            </w:r>
            <w:r w:rsidRPr="00ED4339">
              <w:rPr>
                <w:bCs/>
              </w:rPr>
              <w:t>nregistrare</w:t>
            </w:r>
          </w:p>
        </w:tc>
        <w:tc>
          <w:tcPr>
            <w:tcW w:w="3260" w:type="dxa"/>
          </w:tcPr>
          <w:p w:rsidR="0000038A" w:rsidRPr="00ED4339" w:rsidRDefault="0000038A" w:rsidP="0073477C">
            <w:pPr>
              <w:rPr>
                <w:lang w:val="en-US"/>
              </w:rPr>
            </w:pPr>
            <w:r w:rsidRPr="00ED4339">
              <w:rPr>
                <w:lang w:val="en-US"/>
              </w:rPr>
              <w:t>Copie Semnat electronic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tabs>
                <w:tab w:val="left" w:pos="540"/>
              </w:tabs>
              <w:suppressAutoHyphens/>
              <w:rPr>
                <w:bCs/>
                <w:lang w:val="en-US"/>
              </w:rPr>
            </w:pPr>
            <w:r w:rsidRPr="00ED4339">
              <w:rPr>
                <w:iCs/>
                <w:lang w:val="ro-MO"/>
              </w:rPr>
              <w:t>Certificatul de la Inspectoratul Fiscal privind lipsa datoriilor</w:t>
            </w:r>
          </w:p>
        </w:tc>
        <w:tc>
          <w:tcPr>
            <w:tcW w:w="3260" w:type="dxa"/>
          </w:tcPr>
          <w:p w:rsidR="0000038A" w:rsidRPr="00ED4339" w:rsidRDefault="0000038A" w:rsidP="0073477C">
            <w:pPr>
              <w:rPr>
                <w:lang w:val="en-US"/>
              </w:rPr>
            </w:pPr>
            <w:r w:rsidRPr="00ED4339">
              <w:rPr>
                <w:lang w:val="en-US"/>
              </w:rPr>
              <w:t>Copie Semnat electronic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tabs>
                <w:tab w:val="left" w:pos="540"/>
              </w:tabs>
              <w:suppressAutoHyphens/>
              <w:rPr>
                <w:bCs/>
              </w:rPr>
            </w:pPr>
            <w:r w:rsidRPr="00ED4339">
              <w:rPr>
                <w:iCs/>
                <w:lang w:val="ro-MO"/>
              </w:rPr>
              <w:t>Ultimul raport financiar</w:t>
            </w:r>
          </w:p>
        </w:tc>
        <w:tc>
          <w:tcPr>
            <w:tcW w:w="3260" w:type="dxa"/>
          </w:tcPr>
          <w:p w:rsidR="0000038A" w:rsidRPr="00ED4339" w:rsidRDefault="0000038A" w:rsidP="0073477C">
            <w:pPr>
              <w:rPr>
                <w:lang w:val="en-US"/>
              </w:rPr>
            </w:pPr>
            <w:r w:rsidRPr="00ED4339">
              <w:rPr>
                <w:lang w:val="en-US"/>
              </w:rPr>
              <w:t>Copie cu Semnat electronic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tabs>
                <w:tab w:val="left" w:pos="540"/>
              </w:tabs>
              <w:suppressAutoHyphens/>
              <w:rPr>
                <w:iCs/>
                <w:lang w:val="ro-MO"/>
              </w:rPr>
            </w:pPr>
            <w:r w:rsidRPr="00ED4339">
              <w:rPr>
                <w:iCs/>
                <w:lang w:val="ro-MO"/>
              </w:rPr>
              <w:t>List</w:t>
            </w:r>
            <w:r>
              <w:rPr>
                <w:iCs/>
                <w:lang w:val="ro-MO"/>
              </w:rPr>
              <w:t xml:space="preserve">a fondatorilor </w:t>
            </w:r>
          </w:p>
        </w:tc>
        <w:tc>
          <w:tcPr>
            <w:tcW w:w="3260" w:type="dxa"/>
          </w:tcPr>
          <w:p w:rsidR="0000038A" w:rsidRPr="00ED4339" w:rsidRDefault="0000038A" w:rsidP="0073477C">
            <w:pPr>
              <w:rPr>
                <w:lang w:val="en-US"/>
              </w:rPr>
            </w:pPr>
            <w:r w:rsidRPr="00ED4339">
              <w:rPr>
                <w:lang w:val="en-US"/>
              </w:rPr>
              <w:t>Copie Semnat electronic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tabs>
                <w:tab w:val="left" w:pos="540"/>
              </w:tabs>
              <w:suppressAutoHyphens/>
              <w:rPr>
                <w:iCs/>
                <w:lang w:val="ro-MO"/>
              </w:rPr>
            </w:pPr>
            <w:r w:rsidRPr="00ED4339">
              <w:rPr>
                <w:iCs/>
                <w:lang w:val="ro-MO"/>
              </w:rPr>
              <w:t>Certificatul CE sau  de conformitate</w:t>
            </w:r>
          </w:p>
        </w:tc>
        <w:tc>
          <w:tcPr>
            <w:tcW w:w="3260" w:type="dxa"/>
          </w:tcPr>
          <w:p w:rsidR="0000038A" w:rsidRPr="00ED4339" w:rsidRDefault="0000038A" w:rsidP="0073477C">
            <w:pPr>
              <w:rPr>
                <w:lang w:val="en-US"/>
              </w:rPr>
            </w:pPr>
            <w:r w:rsidRPr="00ED4339">
              <w:rPr>
                <w:lang w:val="en-US"/>
              </w:rPr>
              <w:t>Copie Semnat electronic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tabs>
                <w:tab w:val="left" w:pos="540"/>
              </w:tabs>
              <w:suppressAutoHyphens/>
              <w:rPr>
                <w:iCs/>
                <w:lang w:val="ro-MO"/>
              </w:rPr>
            </w:pPr>
            <w:r w:rsidRPr="00ED4339">
              <w:rPr>
                <w:iCs/>
                <w:lang w:val="ro-MO"/>
              </w:rPr>
              <w:t>Declaraţii privind conduita etica si neimplicarea in practici frauduloase</w:t>
            </w:r>
          </w:p>
        </w:tc>
        <w:tc>
          <w:tcPr>
            <w:tcW w:w="3260" w:type="dxa"/>
          </w:tcPr>
          <w:p w:rsidR="0000038A" w:rsidRPr="00ED4339" w:rsidRDefault="0000038A" w:rsidP="0073477C">
            <w:pPr>
              <w:rPr>
                <w:lang w:val="en-US"/>
              </w:rPr>
            </w:pPr>
            <w:r w:rsidRPr="00ED4339">
              <w:rPr>
                <w:lang w:val="en-US"/>
              </w:rPr>
              <w:t>Semnat electronic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tabs>
                <w:tab w:val="left" w:pos="540"/>
              </w:tabs>
              <w:suppressAutoHyphens/>
              <w:rPr>
                <w:iCs/>
                <w:lang w:val="ro-MO"/>
              </w:rPr>
            </w:pPr>
            <w:r w:rsidRPr="00ED4339">
              <w:rPr>
                <w:iCs/>
                <w:lang w:val="ro-MO"/>
              </w:rPr>
              <w:t>Certificat privind atribuirea contului bancar eliberat de Banca detinatoare de cont</w:t>
            </w:r>
          </w:p>
        </w:tc>
        <w:tc>
          <w:tcPr>
            <w:tcW w:w="3260" w:type="dxa"/>
          </w:tcPr>
          <w:p w:rsidR="0000038A" w:rsidRPr="00ED4339" w:rsidRDefault="0000038A" w:rsidP="0073477C">
            <w:pPr>
              <w:rPr>
                <w:lang w:val="en-US"/>
              </w:rPr>
            </w:pPr>
            <w:r w:rsidRPr="00ED4339">
              <w:rPr>
                <w:iCs/>
                <w:lang w:val="ro-MO"/>
              </w:rPr>
              <w:t xml:space="preserve">Copie </w:t>
            </w:r>
            <w:r w:rsidRPr="00ED4339">
              <w:rPr>
                <w:lang w:val="en-US"/>
              </w:rPr>
              <w:t>Semnat electronic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tabs>
                <w:tab w:val="left" w:pos="540"/>
              </w:tabs>
              <w:suppressAutoHyphens/>
              <w:rPr>
                <w:iCs/>
                <w:lang w:val="ro-MO"/>
              </w:rPr>
            </w:pPr>
            <w:r w:rsidRPr="00ED4339">
              <w:rPr>
                <w:iCs/>
                <w:lang w:val="ro-MO"/>
              </w:rPr>
              <w:t>Declaraţie privind situaţia personala a operatorului forma 3.5</w:t>
            </w:r>
          </w:p>
        </w:tc>
        <w:tc>
          <w:tcPr>
            <w:tcW w:w="3260" w:type="dxa"/>
          </w:tcPr>
          <w:p w:rsidR="0000038A" w:rsidRPr="00ED4339" w:rsidRDefault="0000038A" w:rsidP="0073477C">
            <w:pPr>
              <w:rPr>
                <w:lang w:val="en-US"/>
              </w:rPr>
            </w:pPr>
            <w:r w:rsidRPr="00ED4339">
              <w:rPr>
                <w:lang w:val="en-US"/>
              </w:rPr>
              <w:t>Semnat electronic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102305" w:rsidP="00102305">
            <w:pPr>
              <w:tabs>
                <w:tab w:val="left" w:pos="540"/>
              </w:tabs>
              <w:suppressAutoHyphens/>
              <w:rPr>
                <w:iCs/>
                <w:lang w:val="ro-MO"/>
              </w:rPr>
            </w:pPr>
            <w:r>
              <w:rPr>
                <w:iCs/>
                <w:lang w:val="ro-MO"/>
              </w:rPr>
              <w:t>Specificaţii tehnice si pret, anexa 22 si 23</w:t>
            </w:r>
          </w:p>
        </w:tc>
        <w:tc>
          <w:tcPr>
            <w:tcW w:w="3260" w:type="dxa"/>
          </w:tcPr>
          <w:p w:rsidR="0000038A" w:rsidRPr="00ED4339" w:rsidRDefault="0000038A" w:rsidP="0073477C">
            <w:pPr>
              <w:rPr>
                <w:lang w:val="en-US"/>
              </w:rPr>
            </w:pPr>
            <w:r w:rsidRPr="00ED4339">
              <w:rPr>
                <w:lang w:val="en-US"/>
              </w:rPr>
              <w:t>Semnat electronic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tabs>
                <w:tab w:val="left" w:pos="540"/>
              </w:tabs>
              <w:suppressAutoHyphens/>
              <w:rPr>
                <w:iCs/>
                <w:lang w:val="ro-MO"/>
              </w:rPr>
            </w:pPr>
            <w:r>
              <w:rPr>
                <w:iCs/>
                <w:lang w:val="ro-MO"/>
              </w:rPr>
              <w:t>Includerea suportului științ</w:t>
            </w:r>
            <w:r w:rsidRPr="00ED4339">
              <w:rPr>
                <w:iCs/>
                <w:lang w:val="ro-MO"/>
              </w:rPr>
              <w:t>ific a ofertantului</w:t>
            </w:r>
          </w:p>
        </w:tc>
        <w:tc>
          <w:tcPr>
            <w:tcW w:w="3260" w:type="dxa"/>
          </w:tcPr>
          <w:p w:rsidR="0000038A" w:rsidRPr="00ED4339" w:rsidRDefault="0000038A" w:rsidP="0073477C">
            <w:pPr>
              <w:rPr>
                <w:lang w:val="en-US"/>
              </w:rPr>
            </w:pPr>
            <w:r w:rsidRPr="00ED4339">
              <w:rPr>
                <w:lang w:val="en-US"/>
              </w:rPr>
              <w:t>Semnat electronic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tabs>
                <w:tab w:val="left" w:pos="540"/>
              </w:tabs>
              <w:suppressAutoHyphens/>
              <w:rPr>
                <w:iCs/>
                <w:lang w:val="ro-MO"/>
              </w:rPr>
            </w:pPr>
            <w:r>
              <w:rPr>
                <w:iCs/>
                <w:lang w:val="ro-MO"/>
              </w:rPr>
              <w:t>Declaratie de disponibilitate a unei persoane instruite de producător sau de un organism autorizat/recunoscut de acesta.</w:t>
            </w:r>
            <w:r w:rsidRPr="007417AA">
              <w:rPr>
                <w:lang w:val="en-US"/>
              </w:rPr>
              <w:t xml:space="preserve"> </w:t>
            </w:r>
            <w:r>
              <w:rPr>
                <w:lang w:val="en-US"/>
              </w:rPr>
              <w:t>S</w:t>
            </w:r>
            <w:r>
              <w:rPr>
                <w:iCs/>
                <w:lang w:val="ro-MO"/>
              </w:rPr>
              <w:t xml:space="preserve">e va </w:t>
            </w:r>
            <w:r w:rsidRPr="007417AA">
              <w:rPr>
                <w:iCs/>
                <w:lang w:val="ro-MO"/>
              </w:rPr>
              <w:t>prezenta la analizatoarele de tip inchis:Advia 120, Sysmex XT-2000i,Sysmex XP-300, Immulite 2000, Arhitect C-8000, Vitec -2, Cuagulometru automat C-3100</w:t>
            </w:r>
          </w:p>
        </w:tc>
        <w:tc>
          <w:tcPr>
            <w:tcW w:w="3260" w:type="dxa"/>
          </w:tcPr>
          <w:p w:rsidR="0000038A" w:rsidRPr="00ED4339" w:rsidRDefault="0000038A" w:rsidP="0073477C">
            <w:pPr>
              <w:rPr>
                <w:iCs/>
                <w:lang w:val="ro-MO"/>
              </w:rPr>
            </w:pPr>
            <w:r w:rsidRPr="00ED4339">
              <w:rPr>
                <w:iCs/>
                <w:lang w:val="ro-MO"/>
              </w:rPr>
              <w:t xml:space="preserve">Copie </w:t>
            </w:r>
            <w:r w:rsidRPr="00ED4339">
              <w:rPr>
                <w:lang w:val="en-US"/>
              </w:rPr>
              <w:t>Semnat electronic</w:t>
            </w:r>
          </w:p>
        </w:tc>
        <w:tc>
          <w:tcPr>
            <w:tcW w:w="1985" w:type="dxa"/>
          </w:tcPr>
          <w:p w:rsidR="0000038A" w:rsidRPr="00ED4339" w:rsidRDefault="0000038A" w:rsidP="0073477C">
            <w:pPr>
              <w:pStyle w:val="a8"/>
              <w:ind w:left="-113" w:right="-113"/>
              <w:jc w:val="center"/>
              <w:rPr>
                <w:b/>
                <w:i/>
                <w:szCs w:val="22"/>
                <w:lang w:val="en-US"/>
              </w:rPr>
            </w:pPr>
            <w:proofErr w:type="spellStart"/>
            <w:r>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tabs>
                <w:tab w:val="left" w:pos="540"/>
              </w:tabs>
              <w:suppressAutoHyphens/>
              <w:rPr>
                <w:iCs/>
                <w:lang w:val="ro-MO"/>
              </w:rPr>
            </w:pPr>
            <w:r w:rsidRPr="00ED4339">
              <w:rPr>
                <w:iCs/>
                <w:lang w:val="ro-MO"/>
              </w:rPr>
              <w:t>Prezent</w:t>
            </w:r>
            <w:r>
              <w:rPr>
                <w:iCs/>
                <w:lang w:val="ro-MO"/>
              </w:rPr>
              <w:t>area documentelor doveditoare de instruire a pers</w:t>
            </w:r>
            <w:r w:rsidRPr="00ED4339">
              <w:rPr>
                <w:iCs/>
                <w:lang w:val="ro-MO"/>
              </w:rPr>
              <w:t>onalului eliberata de producator</w:t>
            </w:r>
            <w:r>
              <w:rPr>
                <w:iCs/>
                <w:lang w:val="ro-MO"/>
              </w:rPr>
              <w:t xml:space="preserve"> sau de un  organism autorizat/recunoscut de acesta.</w:t>
            </w:r>
          </w:p>
        </w:tc>
        <w:tc>
          <w:tcPr>
            <w:tcW w:w="3260" w:type="dxa"/>
          </w:tcPr>
          <w:p w:rsidR="0000038A" w:rsidRPr="00ED4339" w:rsidRDefault="0000038A" w:rsidP="0073477C">
            <w:pPr>
              <w:rPr>
                <w:lang w:val="en-US"/>
              </w:rPr>
            </w:pPr>
            <w:r w:rsidRPr="00ED4339">
              <w:rPr>
                <w:iCs/>
                <w:lang w:val="ro-MO"/>
              </w:rPr>
              <w:t xml:space="preserve">Copie </w:t>
            </w:r>
            <w:r w:rsidRPr="00ED4339">
              <w:rPr>
                <w:lang w:val="en-US"/>
              </w:rPr>
              <w:t>Semnat electronic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B47025"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tabs>
                <w:tab w:val="left" w:pos="540"/>
              </w:tabs>
              <w:suppressAutoHyphens/>
              <w:rPr>
                <w:iCs/>
                <w:lang w:val="ro-MO"/>
              </w:rPr>
            </w:pPr>
            <w:r w:rsidRPr="00ED4339">
              <w:rPr>
                <w:iCs/>
                <w:lang w:val="en-US"/>
              </w:rPr>
              <w:t xml:space="preserve">În caz de necesitate   operatorul economic   în timp de </w:t>
            </w:r>
            <w:r>
              <w:rPr>
                <w:iCs/>
                <w:lang w:val="en-US"/>
              </w:rPr>
              <w:t>3</w:t>
            </w:r>
            <w:r w:rsidRPr="00ED4339">
              <w:rPr>
                <w:iCs/>
                <w:lang w:val="en-US"/>
              </w:rPr>
              <w:t xml:space="preserve"> zile de la înşti</w:t>
            </w:r>
            <w:r>
              <w:rPr>
                <w:iCs/>
                <w:lang w:val="en-US"/>
              </w:rPr>
              <w:t>i</w:t>
            </w:r>
            <w:r w:rsidRPr="00ED4339">
              <w:rPr>
                <w:iCs/>
                <w:lang w:val="en-US"/>
              </w:rPr>
              <w:t>nţare e</w:t>
            </w:r>
            <w:r>
              <w:rPr>
                <w:iCs/>
                <w:lang w:val="en-US"/>
              </w:rPr>
              <w:t>ste  obligatoriu sa prezinte mo</w:t>
            </w:r>
            <w:r w:rsidRPr="00ED4339">
              <w:rPr>
                <w:iCs/>
                <w:lang w:val="en-US"/>
              </w:rPr>
              <w:t>stre;</w:t>
            </w:r>
          </w:p>
        </w:tc>
        <w:tc>
          <w:tcPr>
            <w:tcW w:w="3260" w:type="dxa"/>
          </w:tcPr>
          <w:p w:rsidR="0000038A" w:rsidRPr="00ED4339" w:rsidRDefault="0000038A" w:rsidP="0073477C">
            <w:pPr>
              <w:rPr>
                <w:iCs/>
                <w:lang w:val="ro-MO"/>
              </w:rPr>
            </w:pPr>
            <w:r w:rsidRPr="00ED4339">
              <w:rPr>
                <w:lang w:val="en-US"/>
              </w:rPr>
              <w:t>Semnat electronic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B47025"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B47025" w:rsidRDefault="0000038A" w:rsidP="0073477C">
            <w:pPr>
              <w:autoSpaceDE w:val="0"/>
              <w:autoSpaceDN w:val="0"/>
              <w:adjustRightInd w:val="0"/>
              <w:rPr>
                <w:rFonts w:eastAsia="TimesNewRomanPSMT"/>
              </w:rPr>
            </w:pPr>
            <w:r>
              <w:rPr>
                <w:rFonts w:eastAsia="TimesNewRomanPSMT"/>
                <w:lang w:val="it-IT"/>
              </w:rPr>
              <w:t>Document ce confirmă î</w:t>
            </w:r>
            <w:r w:rsidRPr="00B47025">
              <w:rPr>
                <w:rFonts w:eastAsia="TimesNewRomanPSMT"/>
                <w:lang w:val="it-IT"/>
              </w:rPr>
              <w:t xml:space="preserve">nregistrarea produselor </w:t>
            </w:r>
            <w:r w:rsidRPr="00B47025">
              <w:rPr>
                <w:rFonts w:eastAsia="TimesNewRomanPSMT"/>
              </w:rPr>
              <w:t>în registru de stat al dispozitivelor medicale</w:t>
            </w:r>
            <w:r>
              <w:rPr>
                <w:rFonts w:eastAsia="TimesNewRomanPSMT"/>
              </w:rPr>
              <w:t>.</w:t>
            </w:r>
          </w:p>
        </w:tc>
        <w:tc>
          <w:tcPr>
            <w:tcW w:w="3260" w:type="dxa"/>
          </w:tcPr>
          <w:p w:rsidR="0000038A" w:rsidRPr="00B47025" w:rsidRDefault="0000038A" w:rsidP="0073477C">
            <w:pPr>
              <w:autoSpaceDE w:val="0"/>
              <w:autoSpaceDN w:val="0"/>
              <w:adjustRightInd w:val="0"/>
              <w:rPr>
                <w:rFonts w:eastAsia="TimesNewRomanPSMT"/>
                <w:lang w:val="it-IT"/>
              </w:rPr>
            </w:pPr>
            <w:r w:rsidRPr="00ED4339">
              <w:rPr>
                <w:iCs/>
                <w:lang w:val="ro-MO"/>
              </w:rPr>
              <w:t xml:space="preserve">Copie </w:t>
            </w:r>
            <w:r w:rsidRPr="00ED4339">
              <w:rPr>
                <w:lang w:val="en-US"/>
              </w:rPr>
              <w:t>Semnat electronic</w:t>
            </w:r>
          </w:p>
        </w:tc>
        <w:tc>
          <w:tcPr>
            <w:tcW w:w="1985" w:type="dxa"/>
          </w:tcPr>
          <w:p w:rsidR="0000038A" w:rsidRPr="00B47025" w:rsidRDefault="0000038A" w:rsidP="0073477C">
            <w:pPr>
              <w:pStyle w:val="a8"/>
              <w:ind w:left="-113" w:right="-113"/>
              <w:jc w:val="center"/>
              <w:rPr>
                <w:b/>
                <w:i/>
                <w:szCs w:val="22"/>
                <w:lang w:val="it-IT"/>
              </w:rPr>
            </w:pPr>
            <w:r>
              <w:rPr>
                <w:b/>
                <w:i/>
                <w:szCs w:val="22"/>
                <w:lang w:val="it-IT"/>
              </w:rPr>
              <w:t>da</w:t>
            </w:r>
          </w:p>
        </w:tc>
      </w:tr>
      <w:tr w:rsidR="0000038A" w:rsidRPr="00ED4339" w:rsidTr="0073477C">
        <w:trPr>
          <w:trHeight w:val="834"/>
        </w:trPr>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autoSpaceDE w:val="0"/>
              <w:autoSpaceDN w:val="0"/>
              <w:adjustRightInd w:val="0"/>
              <w:rPr>
                <w:rFonts w:eastAsia="TimesNewRomanPSMT"/>
                <w:lang w:val="en-US"/>
              </w:rPr>
            </w:pPr>
            <w:r w:rsidRPr="00ED4339">
              <w:rPr>
                <w:rFonts w:eastAsia="TimesNewRomanPSMT"/>
                <w:lang w:val="en-US"/>
              </w:rPr>
              <w:t>Notă pentru - Analizator biochimic-automat Architect   C 8000</w:t>
            </w:r>
          </w:p>
        </w:tc>
        <w:tc>
          <w:tcPr>
            <w:tcW w:w="3260" w:type="dxa"/>
          </w:tcPr>
          <w:p w:rsidR="0000038A" w:rsidRPr="00ED4339" w:rsidRDefault="0000038A" w:rsidP="0073477C">
            <w:pPr>
              <w:autoSpaceDE w:val="0"/>
              <w:autoSpaceDN w:val="0"/>
              <w:adjustRightInd w:val="0"/>
              <w:rPr>
                <w:lang w:val="en-US"/>
              </w:rPr>
            </w:pPr>
            <w:r w:rsidRPr="00ED4339">
              <w:rPr>
                <w:rFonts w:eastAsia="TimesNewRomanPSMT"/>
                <w:lang w:val="en-US"/>
              </w:rPr>
              <w:t xml:space="preserve">1.Certificat CE -Copia originalului confirmată prin ştampila şi semnătura participantului. 2.Prezentarea de către furnizor a certificatului de </w:t>
            </w:r>
            <w:r w:rsidRPr="00ED4339">
              <w:rPr>
                <w:rFonts w:eastAsia="TimesNewRomanPSMT"/>
                <w:lang w:val="en-US"/>
              </w:rPr>
              <w:lastRenderedPageBreak/>
              <w:t xml:space="preserve">compatibilitate a reactivelor cu utilajul de la producătorul utilajului.3.Adaptarea, calibrarea metodelor la analizator se va efectua de către furnizorul de reactivi care suportă toate riscurile şi cheltuielile aferente. Ambalajulreactivilor trebuie să fie compatibil cu aparatul (system închis). 4. Calibratorii şi materialele de calibrare trebuie să fie înregistrate în ordinea stabilită în mod obligatoriu de legislaţia Republicii </w:t>
            </w:r>
            <w:smartTag w:uri="urn:schemas-microsoft-com:office:smarttags" w:element="place">
              <w:smartTag w:uri="urn:schemas-microsoft-com:office:smarttags" w:element="country-region">
                <w:r w:rsidRPr="00ED4339">
                  <w:rPr>
                    <w:rFonts w:eastAsia="TimesNewRomanPSMT"/>
                    <w:lang w:val="en-US"/>
                  </w:rPr>
                  <w:t>Moldova</w:t>
                </w:r>
              </w:smartTag>
            </w:smartTag>
            <w:r w:rsidRPr="00ED4339">
              <w:rPr>
                <w:rFonts w:eastAsia="TimesNewRomanPSMT"/>
                <w:lang w:val="en-US"/>
              </w:rPr>
              <w:t xml:space="preserve"> în vigoare şi să corespundă cu setul de reagenţi (să fie de la acelaşi producător). 5. Ofertanţii vor demonstra că</w:t>
            </w:r>
            <w:r>
              <w:rPr>
                <w:rFonts w:eastAsia="TimesNewRomanPSMT"/>
                <w:lang w:val="en-US"/>
              </w:rPr>
              <w:t xml:space="preserve"> </w:t>
            </w:r>
            <w:r w:rsidRPr="00ED4339">
              <w:rPr>
                <w:rFonts w:eastAsia="TimesNewRomanPSMT"/>
                <w:lang w:val="en-US"/>
              </w:rPr>
              <w:t>reagenţii, seturile de reagenţi sunt păstrate pînă lalivrare în condiţii prevăzute de producător ( la frigider, frigorifer sau încăpere dotată cu echipament specific).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lastRenderedPageBreak/>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1D6A0C" w:rsidRDefault="0000038A" w:rsidP="0073477C">
            <w:pPr>
              <w:autoSpaceDE w:val="0"/>
              <w:autoSpaceDN w:val="0"/>
              <w:adjustRightInd w:val="0"/>
              <w:rPr>
                <w:rFonts w:eastAsia="TimesNewRomanPSMT"/>
                <w:lang w:val="it-IT"/>
              </w:rPr>
            </w:pPr>
            <w:r w:rsidRPr="001D6A0C">
              <w:rPr>
                <w:rFonts w:eastAsia="TimesNewRomanPSMT"/>
                <w:lang w:val="it-IT"/>
              </w:rPr>
              <w:t>Notă pentru - Reagenţi şi consumabile pentru</w:t>
            </w:r>
          </w:p>
          <w:p w:rsidR="0000038A" w:rsidRPr="001D6A0C" w:rsidRDefault="0000038A" w:rsidP="0073477C">
            <w:pPr>
              <w:autoSpaceDE w:val="0"/>
              <w:autoSpaceDN w:val="0"/>
              <w:adjustRightInd w:val="0"/>
              <w:rPr>
                <w:rFonts w:eastAsia="TimesNewRomanPSMT"/>
                <w:lang w:val="it-IT"/>
              </w:rPr>
            </w:pPr>
            <w:r w:rsidRPr="001D6A0C">
              <w:rPr>
                <w:rFonts w:eastAsia="TimesNewRomanPSMT"/>
                <w:lang w:val="it-IT"/>
              </w:rPr>
              <w:t>analizatorul cu chemiluminiscenţă Immulite 2000Xpi,    Siemens</w:t>
            </w:r>
          </w:p>
        </w:tc>
        <w:tc>
          <w:tcPr>
            <w:tcW w:w="3260" w:type="dxa"/>
          </w:tcPr>
          <w:p w:rsidR="0000038A" w:rsidRDefault="0000038A" w:rsidP="0073477C">
            <w:pPr>
              <w:autoSpaceDE w:val="0"/>
              <w:autoSpaceDN w:val="0"/>
              <w:adjustRightInd w:val="0"/>
              <w:rPr>
                <w:rFonts w:eastAsia="TimesNewRomanPSMT"/>
                <w:lang w:val="ro-MO"/>
              </w:rPr>
            </w:pPr>
            <w:r w:rsidRPr="001D6A0C">
              <w:rPr>
                <w:rFonts w:eastAsia="TimesNewRomanPSMT"/>
                <w:lang w:val="it-IT"/>
              </w:rPr>
              <w:t>1.Certificat CE -Copia originalului confirmată prin  ştampila şi semnătura participantului. 3.Prezentarea de către furnizor a certificatului de compatibilitate a reactivelor cu utilajul de la producătorul utilajului.</w:t>
            </w:r>
            <w:r>
              <w:rPr>
                <w:rFonts w:eastAsia="TimesNewRomanPSMT"/>
                <w:lang w:val="it-IT"/>
              </w:rPr>
              <w:t xml:space="preserve"> </w:t>
            </w:r>
            <w:r w:rsidRPr="00EE3F8E">
              <w:rPr>
                <w:rFonts w:eastAsia="TimesNewRomanPSMT"/>
                <w:lang w:val="ro-MO"/>
              </w:rPr>
              <w:t xml:space="preserve"> 4.Adaptarea, calibrarea metodelor la analizator se va efectua de către furnizorul de reactivi care suportă toate riscurile şi cheltuielile aferente.</w:t>
            </w:r>
          </w:p>
          <w:p w:rsidR="0000038A" w:rsidRPr="0022738B" w:rsidRDefault="0000038A" w:rsidP="0073477C">
            <w:pPr>
              <w:autoSpaceDE w:val="0"/>
              <w:autoSpaceDN w:val="0"/>
              <w:adjustRightInd w:val="0"/>
              <w:rPr>
                <w:rFonts w:eastAsia="TimesNewRomanPSMT"/>
                <w:lang w:val="ro-MO"/>
              </w:rPr>
            </w:pPr>
            <w:r w:rsidRPr="00EE3F8E">
              <w:rPr>
                <w:rFonts w:eastAsia="TimesNewRomanPSMT"/>
                <w:lang w:val="ro-MO"/>
              </w:rPr>
              <w:t xml:space="preserve"> </w:t>
            </w:r>
            <w:r>
              <w:rPr>
                <w:rFonts w:eastAsia="TimesNewRomanPSMT"/>
                <w:lang w:val="ro-MO"/>
              </w:rPr>
              <w:t>5.</w:t>
            </w:r>
            <w:r w:rsidRPr="00ED4339">
              <w:rPr>
                <w:iCs/>
                <w:lang w:val="ro-MO"/>
              </w:rPr>
              <w:t xml:space="preserve"> Prezentarea certificatelor de instruire a persionalului eliberata de producator</w:t>
            </w:r>
            <w:r>
              <w:rPr>
                <w:iCs/>
                <w:lang w:val="ro-MO"/>
              </w:rPr>
              <w:t xml:space="preserve"> sau de alt organism recunoscut de acesta.</w:t>
            </w:r>
            <w:r w:rsidRPr="00EE3F8E">
              <w:rPr>
                <w:rFonts w:eastAsia="TimesNewRomanPSMT"/>
                <w:lang w:val="ro-MO"/>
              </w:rPr>
              <w:t xml:space="preserve"> </w:t>
            </w:r>
            <w:r>
              <w:rPr>
                <w:rFonts w:eastAsia="TimesNewRomanPSMT"/>
                <w:lang w:val="ro-MO"/>
              </w:rPr>
              <w:t>6.</w:t>
            </w:r>
            <w:r w:rsidRPr="00EE3F8E">
              <w:rPr>
                <w:rFonts w:eastAsia="TimesNewRomanPSMT"/>
                <w:lang w:val="ro-MO"/>
              </w:rPr>
              <w:t xml:space="preserve">Calibratorii şi materialele de calibrare trebuie să fie înregistrate în ordinea stabilită în mod obligatoriu de legislaţia Republicii Moldova în vigoare şi să corespundă cu setul de reagenţi (să fie de la acelaşi producător). </w:t>
            </w:r>
            <w:r w:rsidRPr="0022738B">
              <w:rPr>
                <w:rFonts w:eastAsia="TimesNewRomanPSMT"/>
                <w:lang w:val="ro-MO"/>
              </w:rPr>
              <w:t>7. Ofertanţii vor demonstra că reagenţii, seturile de reagenţi sunt păstrate pînă la</w:t>
            </w:r>
          </w:p>
          <w:p w:rsidR="0000038A" w:rsidRPr="0022738B" w:rsidRDefault="0000038A" w:rsidP="0073477C">
            <w:pPr>
              <w:autoSpaceDE w:val="0"/>
              <w:autoSpaceDN w:val="0"/>
              <w:adjustRightInd w:val="0"/>
              <w:rPr>
                <w:rFonts w:eastAsia="TimesNewRomanPSMT"/>
                <w:lang w:val="ro-MO"/>
              </w:rPr>
            </w:pPr>
            <w:r w:rsidRPr="0022738B">
              <w:rPr>
                <w:rFonts w:eastAsia="TimesNewRomanPSMT"/>
                <w:lang w:val="ro-MO"/>
              </w:rPr>
              <w:t>livrare în condiţii prevăzute de producător ( la frigider, frigorifer sau încăpere dotată cu echipament specific).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tabs>
                <w:tab w:val="left" w:pos="540"/>
              </w:tabs>
              <w:suppressAutoHyphens/>
              <w:rPr>
                <w:iCs/>
                <w:lang w:val="ro-MO"/>
              </w:rPr>
            </w:pPr>
            <w:r w:rsidRPr="00ED4339">
              <w:rPr>
                <w:iCs/>
                <w:lang w:val="ro-MO"/>
              </w:rPr>
              <w:t xml:space="preserve">Nota pentru - </w:t>
            </w:r>
            <w:r w:rsidRPr="00ED4339">
              <w:rPr>
                <w:rFonts w:ascii="Arial" w:hAnsi="Arial" w:cs="Arial"/>
                <w:lang w:val="en-US"/>
              </w:rPr>
              <w:t>Analizator hematologic automat ADVIA 120</w:t>
            </w:r>
          </w:p>
        </w:tc>
        <w:tc>
          <w:tcPr>
            <w:tcW w:w="3260" w:type="dxa"/>
          </w:tcPr>
          <w:p w:rsidR="0000038A" w:rsidRPr="001D6A0C" w:rsidRDefault="0000038A" w:rsidP="0073477C">
            <w:pPr>
              <w:rPr>
                <w:lang w:val="ro-MO"/>
              </w:rPr>
            </w:pPr>
            <w:r w:rsidRPr="00ED4339">
              <w:rPr>
                <w:iCs/>
                <w:lang w:val="ro-MO"/>
              </w:rPr>
              <w:t xml:space="preserve">Certificatul CE -Copie confirmata cu semnătura si ştampila. Adaptarea calibrarea metodelor la analizator se va efectua de catre furnizorul de reactivi care suporta </w:t>
            </w:r>
            <w:r w:rsidRPr="00ED4339">
              <w:rPr>
                <w:iCs/>
                <w:lang w:val="ro-MO"/>
              </w:rPr>
              <w:lastRenderedPageBreak/>
              <w:t>toate riscurile si cerintele aferente. Ofertantii vor demonstra ca reagentii, seturile de reagenti sunt pastrate pana la livrare in conditii prevazute de producator la frigider, frigorifer sau incapere dotata cu echipament specific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lastRenderedPageBreak/>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rPr>
                <w:lang w:val="en-US"/>
              </w:rPr>
            </w:pPr>
            <w:r w:rsidRPr="00ED4339">
              <w:rPr>
                <w:rFonts w:eastAsia="TimesNewRomanPSMT"/>
                <w:lang w:val="en-US"/>
              </w:rPr>
              <w:t>Notă pentru - Analizator semiautomat ,,Mindray MW 12A"</w:t>
            </w:r>
          </w:p>
        </w:tc>
        <w:tc>
          <w:tcPr>
            <w:tcW w:w="3260" w:type="dxa"/>
          </w:tcPr>
          <w:p w:rsidR="0000038A" w:rsidRPr="001D6A0C" w:rsidRDefault="0000038A" w:rsidP="0073477C">
            <w:pPr>
              <w:autoSpaceDE w:val="0"/>
              <w:autoSpaceDN w:val="0"/>
              <w:adjustRightInd w:val="0"/>
              <w:rPr>
                <w:rFonts w:eastAsia="TimesNewRomanPSMT"/>
                <w:lang w:val="it-IT"/>
              </w:rPr>
            </w:pPr>
            <w:r w:rsidRPr="001D6A0C">
              <w:rPr>
                <w:rFonts w:eastAsia="TimesNewRomanPSMT"/>
                <w:lang w:val="it-IT"/>
              </w:rPr>
              <w:t>Cerinţe generale:Certificat CE -Copia originalului</w:t>
            </w:r>
            <w:r>
              <w:rPr>
                <w:rFonts w:eastAsia="TimesNewRomanPSMT"/>
                <w:lang w:val="it-IT"/>
              </w:rPr>
              <w:t xml:space="preserve"> </w:t>
            </w:r>
            <w:r w:rsidRPr="001D6A0C">
              <w:rPr>
                <w:rFonts w:eastAsia="TimesNewRomanPSMT"/>
                <w:lang w:val="it-IT"/>
              </w:rPr>
              <w:t>confirmată prin ştampila şi semnătura</w:t>
            </w:r>
            <w:r>
              <w:rPr>
                <w:rFonts w:eastAsia="TimesNewRomanPSMT"/>
                <w:lang w:val="it-IT"/>
              </w:rPr>
              <w:t xml:space="preserve"> </w:t>
            </w:r>
            <w:r w:rsidRPr="001D6A0C">
              <w:rPr>
                <w:rFonts w:eastAsia="TimesNewRomanPSMT"/>
                <w:lang w:val="it-IT"/>
              </w:rPr>
              <w:t>participantului,Termenul de valabilitate indicat pe</w:t>
            </w:r>
            <w:r>
              <w:rPr>
                <w:rFonts w:eastAsia="TimesNewRomanPSMT"/>
                <w:lang w:val="it-IT"/>
              </w:rPr>
              <w:t xml:space="preserve"> </w:t>
            </w:r>
            <w:r w:rsidRPr="001D6A0C">
              <w:rPr>
                <w:rFonts w:eastAsia="TimesNewRomanPSMT"/>
                <w:lang w:val="it-IT"/>
              </w:rPr>
              <w:t>ambalaj de producator nu mai mic de 12 luni.</w:t>
            </w:r>
          </w:p>
          <w:p w:rsidR="0000038A" w:rsidRPr="001D6A0C" w:rsidRDefault="0000038A" w:rsidP="0073477C">
            <w:pPr>
              <w:autoSpaceDE w:val="0"/>
              <w:autoSpaceDN w:val="0"/>
              <w:adjustRightInd w:val="0"/>
              <w:rPr>
                <w:lang w:val="fr-FR"/>
              </w:rPr>
            </w:pPr>
            <w:r w:rsidRPr="001D6A0C">
              <w:rPr>
                <w:rFonts w:eastAsia="TimesNewRomanPSMT"/>
                <w:lang w:val="it-IT"/>
              </w:rPr>
              <w:t>Ambalajul să fie specific pentru analizatorul</w:t>
            </w:r>
            <w:r>
              <w:rPr>
                <w:rFonts w:eastAsia="TimesNewRomanPSMT"/>
                <w:lang w:val="it-IT"/>
              </w:rPr>
              <w:t xml:space="preserve"> </w:t>
            </w:r>
            <w:r w:rsidRPr="001D6A0C">
              <w:rPr>
                <w:rFonts w:eastAsia="TimesNewRomanPSMT"/>
                <w:lang w:val="fr-FR"/>
              </w:rPr>
              <w:t>hematologic, securizat, marcat şi etichetat de</w:t>
            </w:r>
            <w:r>
              <w:rPr>
                <w:rFonts w:eastAsia="TimesNewRomanPSMT"/>
                <w:lang w:val="fr-FR"/>
              </w:rPr>
              <w:t xml:space="preserve"> </w:t>
            </w:r>
            <w:r w:rsidRPr="001D6A0C">
              <w:rPr>
                <w:rFonts w:eastAsia="TimesNewRomanPSMT"/>
                <w:lang w:val="fr-FR"/>
              </w:rPr>
              <w:t>producător. Prezenţa obligatorie bar-codului in original pe fiecare ambalajul pentru citirea bar-codului de aparat inainte de instalare. Date de identitate (denumirea, numărullotului, seria, termenii devalabilitate, condiţiile de păstrare) ale produsului indicate pe ambalaj trebuie să coincidă in mod obligatoriu cu cele de pe etichetele componentelor incluse in set. Instrucţiunile privind modul de utilizare să fie prezentate in limba de stat sau limba rusă. Notă:Prioritate se va acorda seturilor de reagenţi cu cea mai inaltă linearitate şi termeni de valabilitate. Calibratorii, standardele şi controale trebuie să corespundă cu setul de reagenţi, adică să fie de la acelaşi producător.Ofertanţii vor demonstra că reagenţii, seturile de reagenţi se păstrează pină la livrare in condiţiile prevăzute de producător (lafrigider, frigorifer sau incăperi dotate cu echipament</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Default="0000038A" w:rsidP="0073477C">
            <w:pPr>
              <w:rPr>
                <w:rFonts w:eastAsia="TimesNewRomanPSMT"/>
                <w:lang w:val="en-US"/>
              </w:rPr>
            </w:pPr>
            <w:r w:rsidRPr="00ED4339">
              <w:rPr>
                <w:rFonts w:eastAsia="TimesNewRomanPSMT"/>
                <w:lang w:val="en-US"/>
              </w:rPr>
              <w:t>Notă pentru - Analizator hematologic</w:t>
            </w:r>
          </w:p>
          <w:p w:rsidR="0000038A" w:rsidRPr="00ED4339" w:rsidRDefault="0000038A" w:rsidP="0073477C">
            <w:pPr>
              <w:rPr>
                <w:lang w:val="en-US"/>
              </w:rPr>
            </w:pPr>
            <w:r>
              <w:rPr>
                <w:rFonts w:eastAsia="TimesNewRomanPSMT"/>
                <w:lang w:val="en-US"/>
              </w:rPr>
              <w:t xml:space="preserve">XT 2000i </w:t>
            </w:r>
            <w:r w:rsidRPr="001D6A0C">
              <w:rPr>
                <w:rFonts w:eastAsia="TimesNewRomanPSMT"/>
                <w:lang w:val="pt-BR"/>
              </w:rPr>
              <w:t>Sysmex (Japonia)</w:t>
            </w:r>
          </w:p>
        </w:tc>
        <w:tc>
          <w:tcPr>
            <w:tcW w:w="3260" w:type="dxa"/>
          </w:tcPr>
          <w:p w:rsidR="0000038A" w:rsidRPr="001D6A0C" w:rsidRDefault="0000038A" w:rsidP="0073477C">
            <w:pPr>
              <w:autoSpaceDE w:val="0"/>
              <w:autoSpaceDN w:val="0"/>
              <w:adjustRightInd w:val="0"/>
              <w:rPr>
                <w:rFonts w:eastAsia="TimesNewRomanPSMT"/>
                <w:lang w:val="it-IT"/>
              </w:rPr>
            </w:pPr>
            <w:r w:rsidRPr="001D6A0C">
              <w:rPr>
                <w:rFonts w:eastAsia="TimesNewRomanPSMT"/>
                <w:lang w:val="it-IT"/>
              </w:rPr>
              <w:t>Cerinţe generale:Certificat CE -Copia originalului</w:t>
            </w:r>
            <w:r>
              <w:rPr>
                <w:rFonts w:eastAsia="TimesNewRomanPSMT"/>
                <w:lang w:val="it-IT"/>
              </w:rPr>
              <w:t xml:space="preserve"> </w:t>
            </w:r>
            <w:r w:rsidRPr="001D6A0C">
              <w:rPr>
                <w:rFonts w:eastAsia="TimesNewRomanPSMT"/>
                <w:lang w:val="it-IT"/>
              </w:rPr>
              <w:t>confirmată prin ştampila şi semnătura</w:t>
            </w:r>
            <w:r>
              <w:rPr>
                <w:rFonts w:eastAsia="TimesNewRomanPSMT"/>
                <w:lang w:val="it-IT"/>
              </w:rPr>
              <w:t xml:space="preserve"> </w:t>
            </w:r>
            <w:r w:rsidRPr="001D6A0C">
              <w:rPr>
                <w:rFonts w:eastAsia="TimesNewRomanPSMT"/>
                <w:lang w:val="it-IT"/>
              </w:rPr>
              <w:t>participantului,Termenul de valabilitate indicat pe</w:t>
            </w:r>
            <w:r>
              <w:rPr>
                <w:rFonts w:eastAsia="TimesNewRomanPSMT"/>
                <w:lang w:val="it-IT"/>
              </w:rPr>
              <w:t xml:space="preserve"> </w:t>
            </w:r>
            <w:r w:rsidRPr="001D6A0C">
              <w:rPr>
                <w:rFonts w:eastAsia="TimesNewRomanPSMT"/>
                <w:lang w:val="it-IT"/>
              </w:rPr>
              <w:t>ambalaj de producator nu mai mic de 12 luni.</w:t>
            </w:r>
          </w:p>
          <w:p w:rsidR="0000038A" w:rsidRPr="001D6A0C" w:rsidRDefault="0000038A" w:rsidP="0073477C">
            <w:pPr>
              <w:autoSpaceDE w:val="0"/>
              <w:autoSpaceDN w:val="0"/>
              <w:adjustRightInd w:val="0"/>
              <w:rPr>
                <w:lang w:val="fr-FR"/>
              </w:rPr>
            </w:pPr>
            <w:r w:rsidRPr="001D6A0C">
              <w:rPr>
                <w:rFonts w:eastAsia="TimesNewRomanPSMT"/>
                <w:lang w:val="it-IT"/>
              </w:rPr>
              <w:t>Ambalajul să fie specific pentru analizatorul</w:t>
            </w:r>
            <w:r>
              <w:rPr>
                <w:rFonts w:eastAsia="TimesNewRomanPSMT"/>
                <w:lang w:val="it-IT"/>
              </w:rPr>
              <w:t xml:space="preserve"> </w:t>
            </w:r>
            <w:r w:rsidRPr="001D6A0C">
              <w:rPr>
                <w:rFonts w:eastAsia="TimesNewRomanPSMT"/>
                <w:lang w:val="fr-FR"/>
              </w:rPr>
              <w:t>hematologic, securizat, marcat şi etichetat de</w:t>
            </w:r>
            <w:r>
              <w:rPr>
                <w:rFonts w:eastAsia="TimesNewRomanPSMT"/>
                <w:lang w:val="fr-FR"/>
              </w:rPr>
              <w:t xml:space="preserve"> </w:t>
            </w:r>
            <w:r w:rsidRPr="001D6A0C">
              <w:rPr>
                <w:rFonts w:eastAsia="TimesNewRomanPSMT"/>
                <w:lang w:val="fr-FR"/>
              </w:rPr>
              <w:t xml:space="preserve">producător. Prezenţa obligatorie bar-codului in original pe fiecare ambalajul pentru citirea bar-codului de aparat inainte de </w:t>
            </w:r>
            <w:r w:rsidRPr="001D6A0C">
              <w:rPr>
                <w:rFonts w:eastAsia="TimesNewRomanPSMT"/>
                <w:lang w:val="fr-FR"/>
              </w:rPr>
              <w:lastRenderedPageBreak/>
              <w:t>instalare. Date de identitate(denumirea, numărul lotului, seria, termenii de valabilitate, condiţiile de păstrare) ale produsului indicate pe ambalaj trebuie să coincidă in mod obligatoriu cu cele de pe etichetele componentelor  incluse in set. Instrucţiunile privind modul de utilizare să fie prezentate in limba de stat sau limba rusă. Notă:Prioritate se va acorda seturilor de reagenti ce cea mai inalta lineritatesi termen de valabilitate. Calibratorii standardelor si controale trebuiesa corespunda cu setul de reagenti, adica sa fie  de la acelas producator  Ofertanţii vor demonstra că reagenţii, seturile de reagenţi se păstrează pină la livrare in condiţiile prevăzute de producător (lafrigider, frigorifer sau incăperi dotate cu echipament</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lastRenderedPageBreak/>
              <w:t>da</w:t>
            </w:r>
            <w:proofErr w:type="spellEnd"/>
          </w:p>
        </w:tc>
      </w:tr>
      <w:tr w:rsidR="0000038A" w:rsidRPr="00355773" w:rsidTr="0073477C">
        <w:tc>
          <w:tcPr>
            <w:tcW w:w="560" w:type="dxa"/>
          </w:tcPr>
          <w:p w:rsidR="0000038A" w:rsidRPr="00355773" w:rsidRDefault="0000038A" w:rsidP="001A0CFE">
            <w:pPr>
              <w:pStyle w:val="a"/>
              <w:numPr>
                <w:ilvl w:val="0"/>
                <w:numId w:val="6"/>
              </w:numPr>
              <w:tabs>
                <w:tab w:val="clear" w:pos="1134"/>
                <w:tab w:val="left" w:pos="612"/>
              </w:tabs>
              <w:contextualSpacing/>
              <w:jc w:val="left"/>
              <w:rPr>
                <w:iCs/>
                <w:sz w:val="24"/>
                <w:szCs w:val="24"/>
                <w:lang w:val="fr-FR"/>
              </w:rPr>
            </w:pPr>
          </w:p>
        </w:tc>
        <w:tc>
          <w:tcPr>
            <w:tcW w:w="4226" w:type="dxa"/>
          </w:tcPr>
          <w:p w:rsidR="0000038A" w:rsidRPr="001D6A0C" w:rsidRDefault="0000038A" w:rsidP="0073477C">
            <w:pPr>
              <w:autoSpaceDE w:val="0"/>
              <w:autoSpaceDN w:val="0"/>
              <w:adjustRightInd w:val="0"/>
              <w:rPr>
                <w:rFonts w:eastAsia="TimesNewRomanPSMT"/>
                <w:lang w:val="pt-BR"/>
              </w:rPr>
            </w:pPr>
            <w:r w:rsidRPr="001D6A0C">
              <w:rPr>
                <w:rFonts w:eastAsia="TimesNewRomanPSMT"/>
                <w:lang w:val="pt-BR"/>
              </w:rPr>
              <w:t>Notă pentru - A</w:t>
            </w:r>
            <w:r>
              <w:rPr>
                <w:rFonts w:eastAsia="TimesNewRomanPSMT"/>
                <w:lang w:val="pt-BR"/>
              </w:rPr>
              <w:t>nalizator hematologic automat XS-10</w:t>
            </w:r>
            <w:r w:rsidRPr="001D6A0C">
              <w:rPr>
                <w:rFonts w:eastAsia="TimesNewRomanPSMT"/>
                <w:lang w:val="pt-BR"/>
              </w:rPr>
              <w:t>00   Sysmex (Japonia)</w:t>
            </w:r>
          </w:p>
        </w:tc>
        <w:tc>
          <w:tcPr>
            <w:tcW w:w="3260" w:type="dxa"/>
          </w:tcPr>
          <w:p w:rsidR="0000038A" w:rsidRPr="001D6A0C" w:rsidRDefault="0000038A" w:rsidP="0073477C">
            <w:pPr>
              <w:autoSpaceDE w:val="0"/>
              <w:autoSpaceDN w:val="0"/>
              <w:adjustRightInd w:val="0"/>
              <w:rPr>
                <w:rFonts w:eastAsia="TimesNewRomanPSMT"/>
                <w:lang w:val="it-IT"/>
              </w:rPr>
            </w:pPr>
            <w:r w:rsidRPr="001D6A0C">
              <w:rPr>
                <w:rFonts w:eastAsia="TimesNewRomanPSMT"/>
                <w:lang w:val="it-IT"/>
              </w:rPr>
              <w:t>Cerinţe generale:Certificat CE -Copia originalului</w:t>
            </w:r>
            <w:r>
              <w:rPr>
                <w:rFonts w:eastAsia="TimesNewRomanPSMT"/>
                <w:lang w:val="it-IT"/>
              </w:rPr>
              <w:t xml:space="preserve"> </w:t>
            </w:r>
            <w:r w:rsidRPr="001D6A0C">
              <w:rPr>
                <w:rFonts w:eastAsia="TimesNewRomanPSMT"/>
                <w:lang w:val="it-IT"/>
              </w:rPr>
              <w:t>confirmată prin ştampila şi semnătura</w:t>
            </w:r>
            <w:r>
              <w:rPr>
                <w:rFonts w:eastAsia="TimesNewRomanPSMT"/>
                <w:lang w:val="it-IT"/>
              </w:rPr>
              <w:t xml:space="preserve"> </w:t>
            </w:r>
            <w:r w:rsidRPr="001D6A0C">
              <w:rPr>
                <w:rFonts w:eastAsia="TimesNewRomanPSMT"/>
                <w:lang w:val="it-IT"/>
              </w:rPr>
              <w:t>participantului,Termenul de valabilitate indicat pe</w:t>
            </w:r>
            <w:r>
              <w:rPr>
                <w:rFonts w:eastAsia="TimesNewRomanPSMT"/>
                <w:lang w:val="it-IT"/>
              </w:rPr>
              <w:t xml:space="preserve"> </w:t>
            </w:r>
            <w:r w:rsidRPr="001D6A0C">
              <w:rPr>
                <w:rFonts w:eastAsia="TimesNewRomanPSMT"/>
                <w:lang w:val="it-IT"/>
              </w:rPr>
              <w:t>ambalaj de producator nu mai mic de 12 luni.</w:t>
            </w:r>
          </w:p>
          <w:p w:rsidR="0000038A" w:rsidRPr="00355773" w:rsidRDefault="0000038A" w:rsidP="0073477C">
            <w:pPr>
              <w:autoSpaceDE w:val="0"/>
              <w:autoSpaceDN w:val="0"/>
              <w:adjustRightInd w:val="0"/>
              <w:rPr>
                <w:rFonts w:eastAsia="TimesNewRomanPSMT"/>
                <w:lang w:val="fr-FR"/>
              </w:rPr>
            </w:pPr>
            <w:r w:rsidRPr="001D6A0C">
              <w:rPr>
                <w:rFonts w:eastAsia="TimesNewRomanPSMT"/>
                <w:lang w:val="it-IT"/>
              </w:rPr>
              <w:t>Ambalajul să fie specific pentru analizatorul</w:t>
            </w:r>
            <w:r>
              <w:rPr>
                <w:rFonts w:eastAsia="TimesNewRomanPSMT"/>
                <w:lang w:val="it-IT"/>
              </w:rPr>
              <w:t xml:space="preserve"> </w:t>
            </w:r>
            <w:r w:rsidRPr="001D6A0C">
              <w:rPr>
                <w:rFonts w:eastAsia="TimesNewRomanPSMT"/>
                <w:lang w:val="fr-FR"/>
              </w:rPr>
              <w:t>hematologic, securizat, marcat şi etichetat de</w:t>
            </w:r>
            <w:r>
              <w:rPr>
                <w:rFonts w:eastAsia="TimesNewRomanPSMT"/>
                <w:lang w:val="fr-FR"/>
              </w:rPr>
              <w:t xml:space="preserve"> </w:t>
            </w:r>
            <w:r w:rsidRPr="001D6A0C">
              <w:rPr>
                <w:rFonts w:eastAsia="TimesNewRomanPSMT"/>
                <w:lang w:val="fr-FR"/>
              </w:rPr>
              <w:t xml:space="preserve">producător. Prezenţa obligatorie bar-codului in original pe fiecare ambalajul pentru citirea bar-codului de aparat inainte de instalare. Date de identitate(denumirea, numărul lotului, seria, termenii de valabilitate, condiţiile de păstrare) ale produsului indicate pe ambalaj trebuie să coincidă in mod obligatoriu cu cele de pe etichetele componentelor  incluse in set. Instrucţiunile privind modul de utilizare să fie prezentate in limba de stat sau limba rusă. Notă:Prioritate se va acorda seturilor de reagenti ce cea mai inalta lineritatesi termen de valabilitate. Calibratorii standardelor si controale trebuiesa corespunda cu setul de reagenti, adica sa fie  de la acelas producator  Ofertanţii vor demonstra că reagenţii, seturile de </w:t>
            </w:r>
            <w:r w:rsidRPr="001D6A0C">
              <w:rPr>
                <w:rFonts w:eastAsia="TimesNewRomanPSMT"/>
                <w:lang w:val="fr-FR"/>
              </w:rPr>
              <w:lastRenderedPageBreak/>
              <w:t>reagenţi se păstrează pină la livrare in condiţiile prevăzute de producător (lafrigider, frigorifer</w:t>
            </w:r>
          </w:p>
        </w:tc>
        <w:tc>
          <w:tcPr>
            <w:tcW w:w="1985" w:type="dxa"/>
          </w:tcPr>
          <w:p w:rsidR="0000038A" w:rsidRPr="00355773" w:rsidRDefault="0000038A" w:rsidP="0073477C">
            <w:pPr>
              <w:pStyle w:val="a8"/>
              <w:ind w:left="-113" w:right="-113"/>
              <w:jc w:val="center"/>
              <w:rPr>
                <w:b/>
                <w:i/>
                <w:szCs w:val="22"/>
                <w:lang w:val="fr-FR"/>
              </w:rPr>
            </w:pPr>
            <w:r>
              <w:rPr>
                <w:b/>
                <w:i/>
                <w:szCs w:val="22"/>
                <w:lang w:val="fr-FR"/>
              </w:rPr>
              <w:lastRenderedPageBreak/>
              <w:t>da</w:t>
            </w:r>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1D6A0C" w:rsidRDefault="0000038A" w:rsidP="0073477C">
            <w:pPr>
              <w:autoSpaceDE w:val="0"/>
              <w:autoSpaceDN w:val="0"/>
              <w:adjustRightInd w:val="0"/>
              <w:rPr>
                <w:rFonts w:eastAsia="TimesNewRomanPSMT"/>
                <w:lang w:val="pt-BR"/>
              </w:rPr>
            </w:pPr>
            <w:r w:rsidRPr="001D6A0C">
              <w:rPr>
                <w:rFonts w:eastAsia="TimesNewRomanPSMT"/>
                <w:lang w:val="pt-BR"/>
              </w:rPr>
              <w:t>Notă pentru - Analizator hematologic automat XP-300   Sysmex (Japonia)</w:t>
            </w:r>
          </w:p>
        </w:tc>
        <w:tc>
          <w:tcPr>
            <w:tcW w:w="3260" w:type="dxa"/>
          </w:tcPr>
          <w:p w:rsidR="0000038A" w:rsidRPr="001D6A0C" w:rsidRDefault="0000038A" w:rsidP="0073477C">
            <w:pPr>
              <w:autoSpaceDE w:val="0"/>
              <w:autoSpaceDN w:val="0"/>
              <w:adjustRightInd w:val="0"/>
              <w:rPr>
                <w:rFonts w:eastAsia="TimesNewRomanPSMT"/>
                <w:lang w:val="fr-FR"/>
              </w:rPr>
            </w:pPr>
            <w:r w:rsidRPr="001D6A0C">
              <w:rPr>
                <w:rFonts w:eastAsia="TimesNewRomanPSMT"/>
                <w:lang w:val="it-IT"/>
              </w:rPr>
              <w:t xml:space="preserve">Nota - Cerinţe generale: Certificat CE </w:t>
            </w:r>
            <w:r>
              <w:rPr>
                <w:rFonts w:eastAsia="TimesNewRomanPSMT"/>
                <w:lang w:val="it-IT"/>
              </w:rPr>
              <w:t>–</w:t>
            </w:r>
            <w:r w:rsidRPr="001D6A0C">
              <w:rPr>
                <w:rFonts w:eastAsia="TimesNewRomanPSMT"/>
                <w:lang w:val="it-IT"/>
              </w:rPr>
              <w:t>Copia</w:t>
            </w:r>
            <w:r>
              <w:rPr>
                <w:rFonts w:eastAsia="TimesNewRomanPSMT"/>
                <w:lang w:val="it-IT"/>
              </w:rPr>
              <w:t xml:space="preserve"> </w:t>
            </w:r>
            <w:r w:rsidRPr="001D6A0C">
              <w:rPr>
                <w:rFonts w:eastAsia="TimesNewRomanPSMT"/>
                <w:lang w:val="it-IT"/>
              </w:rPr>
              <w:t>originalului confirmată prin ştampila şi semnătura</w:t>
            </w:r>
            <w:r>
              <w:rPr>
                <w:rFonts w:eastAsia="TimesNewRomanPSMT"/>
                <w:lang w:val="it-IT"/>
              </w:rPr>
              <w:t xml:space="preserve">  </w:t>
            </w:r>
            <w:r w:rsidRPr="001D6A0C">
              <w:rPr>
                <w:rFonts w:eastAsia="TimesNewRomanPSMT"/>
                <w:lang w:val="fr-FR"/>
              </w:rPr>
              <w:t>participan</w:t>
            </w:r>
            <w:r>
              <w:rPr>
                <w:rFonts w:eastAsia="TimesNewRomanPSMT"/>
                <w:lang w:val="fr-FR"/>
              </w:rPr>
              <w:t>-</w:t>
            </w:r>
            <w:r w:rsidRPr="001D6A0C">
              <w:rPr>
                <w:rFonts w:eastAsia="TimesNewRomanPSMT"/>
                <w:lang w:val="fr-FR"/>
              </w:rPr>
              <w:t>tului,Termenul de valabilitate indicat pe</w:t>
            </w:r>
          </w:p>
          <w:p w:rsidR="0000038A" w:rsidRPr="001D6A0C" w:rsidRDefault="0000038A" w:rsidP="0073477C">
            <w:pPr>
              <w:autoSpaceDE w:val="0"/>
              <w:autoSpaceDN w:val="0"/>
              <w:adjustRightInd w:val="0"/>
              <w:rPr>
                <w:lang w:val="it-IT"/>
              </w:rPr>
            </w:pPr>
            <w:r w:rsidRPr="001D6A0C">
              <w:rPr>
                <w:rFonts w:eastAsia="TimesNewRomanPSMT"/>
                <w:lang w:val="fr-FR"/>
              </w:rPr>
              <w:t xml:space="preserve">ambalaj de producator să fie nu mai mic de 12 luni. Seturile să fie livrate în ambalaj securizat, marcat şi etichetat de producător. Protocolul de investigaţii pentru reagenţi propuşi trebuie şă fie identic cu protocolul introdus în softul analizatorului. Date de identitate ( denumirea, numarul lotului, seria, termenii de valabilitate, condiţiile de păstrare) ale produsului indicate pe ambalaj trebuie să coincidă în mod obligatoriu cu cele de pe etichetele componentelor incluse în set. </w:t>
            </w:r>
            <w:r w:rsidRPr="001D6A0C">
              <w:rPr>
                <w:rFonts w:eastAsia="TimesNewRomanPSMT"/>
                <w:lang w:val="it-IT"/>
              </w:rPr>
              <w:t>Reagenţii (lichizi, stabili, gata pentru lucru, cu linearitate, sensibili şi specifici). Ambalajul</w:t>
            </w:r>
            <w:r>
              <w:rPr>
                <w:rFonts w:eastAsia="TimesNewRomanPSMT"/>
                <w:lang w:val="it-IT"/>
              </w:rPr>
              <w:t xml:space="preserve"> </w:t>
            </w:r>
            <w:r w:rsidRPr="001D6A0C">
              <w:rPr>
                <w:rFonts w:eastAsia="TimesNewRomanPSMT"/>
                <w:lang w:val="it-IT"/>
              </w:rPr>
              <w:t xml:space="preserve">reagenţilor trebuie să fie compatibil cu locaşile pentru containere de reagenţi în analizator. Instrucţiunile de utilizare a truselor să conţină caracteristicile de performanţă şi calitate: sensibilitatea, specificitatea. Instrucţiunile privind modul de utilizare să fie prezentate în limba de stat sau limba rusă. Reagenţii, soluţiile din set să fie lichizi şi gata de lucru, în cazul cînd nu sînt liofilizaţi. </w:t>
            </w:r>
            <w:r w:rsidRPr="001D6A0C">
              <w:rPr>
                <w:rFonts w:eastAsia="TimesNewRomanPSMT"/>
                <w:lang w:val="fr-FR"/>
              </w:rPr>
              <w:t xml:space="preserve">Soluţiile de lucru să fie stabile mai mult de 30 zile. </w:t>
            </w:r>
            <w:r w:rsidRPr="001D6A0C">
              <w:rPr>
                <w:rFonts w:eastAsia="TimesNewRomanPSMT"/>
                <w:lang w:val="it-IT"/>
              </w:rPr>
              <w:t>În instrucţiunea de folosi să fie indicată specificitatea şi sesibilitatea testelor, test</w:t>
            </w:r>
            <w:r>
              <w:rPr>
                <w:rFonts w:eastAsia="TimesNewRomanPSMT"/>
                <w:lang w:val="it-IT"/>
              </w:rPr>
              <w:t xml:space="preserve"> </w:t>
            </w:r>
            <w:r w:rsidRPr="001D6A0C">
              <w:rPr>
                <w:rFonts w:eastAsia="TimesNewRomanPSMT"/>
                <w:lang w:val="it-IT"/>
              </w:rPr>
              <w:t xml:space="preserve">sistemele să fie cu sensibilitatea nu mai mică de 98%. Stripurile să fie detaşabile, posibilitatea de a rupestripul şi de a folosi cîte un godeu. Să fie posibil de atesta cîte o probă. Test sistemele să conţină nu maipuţin de cinci calibratori pentru determinareacantitativă a anticorpilor. Setul să conţină, în afară de controlul pozitiv şi negativ, calibrator pentru seturile cu determinare calitativă a </w:t>
            </w:r>
            <w:r w:rsidRPr="001D6A0C">
              <w:rPr>
                <w:rFonts w:eastAsia="TimesNewRomanPSMT"/>
                <w:lang w:val="it-IT"/>
              </w:rPr>
              <w:lastRenderedPageBreak/>
              <w:t>antigenelor şi anticorpilor</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lastRenderedPageBreak/>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1D6A0C" w:rsidRDefault="0000038A" w:rsidP="0073477C">
            <w:pPr>
              <w:autoSpaceDE w:val="0"/>
              <w:autoSpaceDN w:val="0"/>
              <w:adjustRightInd w:val="0"/>
              <w:rPr>
                <w:rFonts w:eastAsia="TimesNewRomanPSMT"/>
                <w:lang w:val="it-IT"/>
              </w:rPr>
            </w:pPr>
            <w:r w:rsidRPr="001D6A0C">
              <w:rPr>
                <w:rFonts w:eastAsia="TimesNewRomanPSMT"/>
                <w:lang w:val="it-IT"/>
              </w:rPr>
              <w:t>Notă pentru – Reagenti si vesela de laborator Sectia   bacteriologica vesela si articole ostensila</w:t>
            </w:r>
          </w:p>
        </w:tc>
        <w:tc>
          <w:tcPr>
            <w:tcW w:w="3260" w:type="dxa"/>
          </w:tcPr>
          <w:p w:rsidR="0000038A" w:rsidRPr="001D6A0C" w:rsidRDefault="0000038A" w:rsidP="0073477C">
            <w:pPr>
              <w:autoSpaceDE w:val="0"/>
              <w:autoSpaceDN w:val="0"/>
              <w:adjustRightInd w:val="0"/>
              <w:rPr>
                <w:rFonts w:eastAsia="TimesNewRomanPSMT"/>
                <w:lang w:val="it-IT"/>
              </w:rPr>
            </w:pPr>
            <w:r w:rsidRPr="001D6A0C">
              <w:rPr>
                <w:rFonts w:eastAsia="TimesNewRomanPSMT"/>
                <w:lang w:val="fr-FR"/>
              </w:rPr>
              <w:t xml:space="preserve">Certificat CE sau certificat de conformitate </w:t>
            </w:r>
            <w:r>
              <w:rPr>
                <w:rFonts w:eastAsia="TimesNewRomanPSMT"/>
                <w:lang w:val="fr-FR"/>
              </w:rPr>
              <w:t>–</w:t>
            </w:r>
            <w:r w:rsidRPr="001D6A0C">
              <w:rPr>
                <w:rFonts w:eastAsia="TimesNewRomanPSMT"/>
                <w:lang w:val="fr-FR"/>
              </w:rPr>
              <w:t>Copia</w:t>
            </w:r>
            <w:r>
              <w:rPr>
                <w:rFonts w:eastAsia="TimesNewRomanPSMT"/>
                <w:lang w:val="fr-FR"/>
              </w:rPr>
              <w:t xml:space="preserve"> </w:t>
            </w:r>
            <w:r w:rsidRPr="001D6A0C">
              <w:rPr>
                <w:rFonts w:eastAsia="TimesNewRomanPSMT"/>
                <w:lang w:val="it-IT"/>
              </w:rPr>
              <w:t>originalului confirmată prin ştampila şi semnătura</w:t>
            </w:r>
          </w:p>
          <w:p w:rsidR="0000038A" w:rsidRPr="001D6A0C" w:rsidRDefault="0000038A" w:rsidP="0073477C">
            <w:pPr>
              <w:autoSpaceDE w:val="0"/>
              <w:autoSpaceDN w:val="0"/>
              <w:adjustRightInd w:val="0"/>
              <w:rPr>
                <w:rFonts w:eastAsia="TimesNewRomanPSMT"/>
                <w:lang w:val="it-IT"/>
              </w:rPr>
            </w:pPr>
            <w:r w:rsidRPr="001D6A0C">
              <w:rPr>
                <w:rFonts w:eastAsia="TimesNewRomanPSMT"/>
                <w:lang w:val="it-IT"/>
              </w:rPr>
              <w:t>participantului. Toţi reagenţii şi materialele</w:t>
            </w:r>
            <w:r>
              <w:rPr>
                <w:rFonts w:eastAsia="TimesNewRomanPSMT"/>
                <w:lang w:val="it-IT"/>
              </w:rPr>
              <w:t xml:space="preserve"> </w:t>
            </w:r>
            <w:r w:rsidRPr="001D6A0C">
              <w:rPr>
                <w:rFonts w:eastAsia="TimesNewRomanPSMT"/>
                <w:lang w:val="it-IT"/>
              </w:rPr>
              <w:t>consumabile să fie ambalate de producător. Pentru</w:t>
            </w:r>
            <w:r>
              <w:rPr>
                <w:rFonts w:eastAsia="TimesNewRomanPSMT"/>
                <w:lang w:val="it-IT"/>
              </w:rPr>
              <w:t xml:space="preserve"> </w:t>
            </w:r>
            <w:r w:rsidRPr="001D6A0C">
              <w:rPr>
                <w:rFonts w:eastAsia="TimesNewRomanPSMT"/>
                <w:lang w:val="it-IT"/>
              </w:rPr>
              <w:t>reactivi chimici in mod obligatoriu se va indica pe</w:t>
            </w:r>
          </w:p>
          <w:p w:rsidR="0000038A" w:rsidRPr="001D6A0C" w:rsidRDefault="0000038A" w:rsidP="0073477C">
            <w:pPr>
              <w:autoSpaceDE w:val="0"/>
              <w:autoSpaceDN w:val="0"/>
              <w:adjustRightInd w:val="0"/>
              <w:rPr>
                <w:rFonts w:eastAsia="TimesNewRomanPSMT"/>
                <w:lang w:val="it-IT"/>
              </w:rPr>
            </w:pPr>
            <w:r w:rsidRPr="001D6A0C">
              <w:rPr>
                <w:rFonts w:eastAsia="TimesNewRomanPSMT"/>
                <w:lang w:val="it-IT"/>
              </w:rPr>
              <w:t>etichetă datele prevăzute de cerinţele documentelornormative (ISO, GOST, OST, ets.) privinddenumirea,masa moleculară, formula chimică unde este cazul,calificativul (gradul de puritare) al reactivului,cantitatea produsului, statutul Hazardului, gradul dehidratare, cantitatea de impurităţi, numarul lotului, data fabricării, condiţii de pastrare si valabilitatea lor, est.</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autoSpaceDE w:val="0"/>
              <w:autoSpaceDN w:val="0"/>
              <w:adjustRightInd w:val="0"/>
              <w:rPr>
                <w:rFonts w:eastAsia="TimesNewRomanPSMT"/>
                <w:lang w:val="en-US"/>
              </w:rPr>
            </w:pPr>
            <w:r w:rsidRPr="00ED4339">
              <w:rPr>
                <w:rFonts w:eastAsia="TimesNewRomanPSMT"/>
                <w:lang w:val="en-US"/>
              </w:rPr>
              <w:t>Notă pentru - Analizator bacteriologic VITEC 2 GN</w:t>
            </w:r>
          </w:p>
        </w:tc>
        <w:tc>
          <w:tcPr>
            <w:tcW w:w="3260" w:type="dxa"/>
          </w:tcPr>
          <w:p w:rsidR="0000038A" w:rsidRPr="00355773" w:rsidRDefault="0000038A" w:rsidP="0073477C">
            <w:pPr>
              <w:autoSpaceDE w:val="0"/>
              <w:autoSpaceDN w:val="0"/>
              <w:adjustRightInd w:val="0"/>
              <w:rPr>
                <w:rFonts w:eastAsia="TimesNewRomanPSMT"/>
                <w:lang w:val="en-US"/>
              </w:rPr>
            </w:pPr>
            <w:r w:rsidRPr="00355773">
              <w:rPr>
                <w:rFonts w:eastAsia="TimesNewRomanPSMT"/>
                <w:lang w:val="en-US"/>
              </w:rPr>
              <w:t>Cerinţe generale: Certificat CE -Copia originalului confirmată prin ştampila şi semnătura</w:t>
            </w:r>
            <w:r>
              <w:rPr>
                <w:rFonts w:eastAsia="TimesNewRomanPSMT"/>
                <w:lang w:val="en-US"/>
              </w:rPr>
              <w:t xml:space="preserve"> </w:t>
            </w:r>
            <w:r w:rsidRPr="00355773">
              <w:rPr>
                <w:rFonts w:eastAsia="TimesNewRomanPSMT"/>
                <w:lang w:val="en-US"/>
              </w:rPr>
              <w:t>participantului,Termenul de valabilitate indicat peambalaj de producator nu mai mic de12 luni.</w:t>
            </w:r>
          </w:p>
          <w:p w:rsidR="0000038A" w:rsidRPr="00603507" w:rsidRDefault="0000038A" w:rsidP="0073477C">
            <w:pPr>
              <w:autoSpaceDE w:val="0"/>
              <w:autoSpaceDN w:val="0"/>
              <w:adjustRightInd w:val="0"/>
              <w:rPr>
                <w:rFonts w:eastAsia="TimesNewRomanPSMT"/>
                <w:lang w:val="en-US"/>
              </w:rPr>
            </w:pPr>
            <w:r w:rsidRPr="00603507">
              <w:rPr>
                <w:rFonts w:eastAsia="TimesNewRomanPSMT"/>
                <w:lang w:val="en-US"/>
              </w:rPr>
              <w:t>Ambalajul să fie, securizat, marcat şi etichetat deproducător. Date de identitate (denumirea,numărullotului, seria, termenii de valabilitate,condiţiile de păstrare) ale produsului indicate pe</w:t>
            </w:r>
          </w:p>
          <w:p w:rsidR="0000038A" w:rsidRPr="00603507" w:rsidRDefault="0000038A" w:rsidP="0073477C">
            <w:pPr>
              <w:autoSpaceDE w:val="0"/>
              <w:autoSpaceDN w:val="0"/>
              <w:adjustRightInd w:val="0"/>
              <w:rPr>
                <w:rFonts w:eastAsia="TimesNewRomanPSMT"/>
                <w:lang w:val="en-US"/>
              </w:rPr>
            </w:pPr>
            <w:r w:rsidRPr="00603507">
              <w:rPr>
                <w:rFonts w:eastAsia="TimesNewRomanPSMT"/>
                <w:lang w:val="en-US"/>
              </w:rPr>
              <w:t>ambalaj trebuie să coincidă in mod obligatoriu cu cele de pe etichetele componentelor incluse in set</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autoSpaceDE w:val="0"/>
              <w:autoSpaceDN w:val="0"/>
              <w:adjustRightInd w:val="0"/>
              <w:rPr>
                <w:rFonts w:eastAsia="TimesNewRomanPSMT"/>
                <w:lang w:val="en-US"/>
              </w:rPr>
            </w:pPr>
            <w:r w:rsidRPr="00ED4339">
              <w:rPr>
                <w:rFonts w:eastAsia="TimesNewRomanPSMT"/>
                <w:lang w:val="en-US"/>
              </w:rPr>
              <w:t>Notă pentru</w:t>
            </w:r>
            <w:r w:rsidRPr="0024441C">
              <w:rPr>
                <w:b/>
                <w:bCs/>
                <w:lang w:val="en-US"/>
              </w:rPr>
              <w:t xml:space="preserve"> </w:t>
            </w:r>
            <w:r>
              <w:rPr>
                <w:b/>
                <w:bCs/>
                <w:lang w:val="en-US"/>
              </w:rPr>
              <w:t xml:space="preserve"> </w:t>
            </w:r>
            <w:r w:rsidRPr="00141219">
              <w:rPr>
                <w:bCs/>
                <w:lang w:val="en-US"/>
              </w:rPr>
              <w:t>Cuagulometru automat C 3100</w:t>
            </w:r>
          </w:p>
        </w:tc>
        <w:tc>
          <w:tcPr>
            <w:tcW w:w="3260" w:type="dxa"/>
          </w:tcPr>
          <w:p w:rsidR="0000038A" w:rsidRPr="001D6A0C" w:rsidRDefault="0000038A" w:rsidP="0073477C">
            <w:pPr>
              <w:autoSpaceDE w:val="0"/>
              <w:autoSpaceDN w:val="0"/>
              <w:adjustRightInd w:val="0"/>
              <w:rPr>
                <w:rFonts w:eastAsia="TimesNewRomanPSMT"/>
                <w:lang w:val="it-IT"/>
              </w:rPr>
            </w:pPr>
            <w:r w:rsidRPr="001D6A0C">
              <w:rPr>
                <w:rFonts w:eastAsia="TimesNewRomanPSMT"/>
                <w:lang w:val="it-IT"/>
              </w:rPr>
              <w:t>Cerinţe generale:Certificat CE -Copia originalului</w:t>
            </w:r>
            <w:r>
              <w:rPr>
                <w:rFonts w:eastAsia="TimesNewRomanPSMT"/>
                <w:lang w:val="it-IT"/>
              </w:rPr>
              <w:t xml:space="preserve"> </w:t>
            </w:r>
            <w:r w:rsidRPr="001D6A0C">
              <w:rPr>
                <w:rFonts w:eastAsia="TimesNewRomanPSMT"/>
                <w:lang w:val="it-IT"/>
              </w:rPr>
              <w:t>confirmată prin ştampila şi semnătura</w:t>
            </w:r>
            <w:r>
              <w:rPr>
                <w:rFonts w:eastAsia="TimesNewRomanPSMT"/>
                <w:lang w:val="it-IT"/>
              </w:rPr>
              <w:t xml:space="preserve"> </w:t>
            </w:r>
            <w:r w:rsidRPr="001D6A0C">
              <w:rPr>
                <w:rFonts w:eastAsia="TimesNewRomanPSMT"/>
                <w:lang w:val="it-IT"/>
              </w:rPr>
              <w:t>participantului,Termenul de valabilitate indicat pe</w:t>
            </w:r>
            <w:r>
              <w:rPr>
                <w:rFonts w:eastAsia="TimesNewRomanPSMT"/>
                <w:lang w:val="it-IT"/>
              </w:rPr>
              <w:t xml:space="preserve"> </w:t>
            </w:r>
            <w:r w:rsidRPr="001D6A0C">
              <w:rPr>
                <w:rFonts w:eastAsia="TimesNewRomanPSMT"/>
                <w:lang w:val="it-IT"/>
              </w:rPr>
              <w:t>ambalaj de producator nu mai mic de 12 luni.</w:t>
            </w:r>
          </w:p>
          <w:p w:rsidR="0000038A" w:rsidRPr="00355773" w:rsidRDefault="0000038A" w:rsidP="0073477C">
            <w:pPr>
              <w:autoSpaceDE w:val="0"/>
              <w:autoSpaceDN w:val="0"/>
              <w:adjustRightInd w:val="0"/>
              <w:rPr>
                <w:rFonts w:eastAsia="TimesNewRomanPSMT"/>
                <w:lang w:val="en-US"/>
              </w:rPr>
            </w:pPr>
            <w:r w:rsidRPr="001D6A0C">
              <w:rPr>
                <w:rFonts w:eastAsia="TimesNewRomanPSMT"/>
                <w:lang w:val="it-IT"/>
              </w:rPr>
              <w:t>Ambalajul să fie specific pentru analizatorul</w:t>
            </w:r>
            <w:r>
              <w:rPr>
                <w:rFonts w:eastAsia="TimesNewRomanPSMT"/>
                <w:lang w:val="it-IT"/>
              </w:rPr>
              <w:t xml:space="preserve"> </w:t>
            </w:r>
            <w:r w:rsidRPr="001D6A0C">
              <w:rPr>
                <w:rFonts w:eastAsia="TimesNewRomanPSMT"/>
                <w:lang w:val="fr-FR"/>
              </w:rPr>
              <w:t>hematologic, securizat, marcat şi etichetat de</w:t>
            </w:r>
            <w:r>
              <w:rPr>
                <w:rFonts w:eastAsia="TimesNewRomanPSMT"/>
                <w:lang w:val="fr-FR"/>
              </w:rPr>
              <w:t xml:space="preserve"> </w:t>
            </w:r>
            <w:r w:rsidRPr="001D6A0C">
              <w:rPr>
                <w:rFonts w:eastAsia="TimesNewRomanPSMT"/>
                <w:lang w:val="fr-FR"/>
              </w:rPr>
              <w:t xml:space="preserve">producător. Prezenţa obligatorie bar-codului in original pe fiecare ambalajul pentru citirea bar-codului de aparat inainte de instalare. Date de identitate (denumirea, numărullotului, seria, termenii devalabilitate, condiţiile de păstrare) ale produsului indicate pe ambalaj trebuie să </w:t>
            </w:r>
            <w:r w:rsidRPr="001D6A0C">
              <w:rPr>
                <w:rFonts w:eastAsia="TimesNewRomanPSMT"/>
                <w:lang w:val="fr-FR"/>
              </w:rPr>
              <w:lastRenderedPageBreak/>
              <w:t>coincidă in mod obligatoriu cu cele de pe etichetele componentelor incluse in set. Instrucţiunile privind modul de utilizare să fie prezentate in limba de stat sau limba rusă. Notă:Prioritate se va acorda seturilor de reagenţi cu cea mai inaltă linearitate şi termeni de valabilitate. Calibratorii, standardele şi controale trebuie să corespundă cu setul de reagenţi, adică să fie de la acelaşi producător.Ofertanţii vor demonstra că reagenţii, seturile de reagenţi se păstrează pină la livrare in condiţiile prevăzute de producător (lafrigider, frigorifer sau incăperi dotate cu echipament</w:t>
            </w:r>
          </w:p>
        </w:tc>
        <w:tc>
          <w:tcPr>
            <w:tcW w:w="1985" w:type="dxa"/>
          </w:tcPr>
          <w:p w:rsidR="0000038A" w:rsidRPr="00ED4339" w:rsidRDefault="0000038A" w:rsidP="0073477C">
            <w:pPr>
              <w:pStyle w:val="a8"/>
              <w:ind w:left="-113" w:right="-113"/>
              <w:jc w:val="center"/>
              <w:rPr>
                <w:b/>
                <w:i/>
                <w:szCs w:val="22"/>
                <w:lang w:val="en-US"/>
              </w:rPr>
            </w:pPr>
            <w:proofErr w:type="spellStart"/>
            <w:r>
              <w:rPr>
                <w:b/>
                <w:i/>
                <w:szCs w:val="22"/>
                <w:lang w:val="en-US"/>
              </w:rPr>
              <w:lastRenderedPageBreak/>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1D6A0C" w:rsidRDefault="0000038A" w:rsidP="0073477C">
            <w:pPr>
              <w:autoSpaceDE w:val="0"/>
              <w:autoSpaceDN w:val="0"/>
              <w:adjustRightInd w:val="0"/>
              <w:rPr>
                <w:rFonts w:eastAsia="TimesNewRomanPSMT"/>
                <w:lang w:val="it-IT"/>
              </w:rPr>
            </w:pPr>
            <w:r w:rsidRPr="001D6A0C">
              <w:rPr>
                <w:rFonts w:eastAsia="TimesNewRomanPSMT"/>
                <w:lang w:val="it-IT"/>
              </w:rPr>
              <w:t xml:space="preserve">Notă-Investigatii clinice generale,hematologice si Cerinte specifice: Toţi reagenţii şi materialele </w:t>
            </w:r>
          </w:p>
          <w:p w:rsidR="0000038A" w:rsidRPr="00ED4339" w:rsidRDefault="0000038A" w:rsidP="0073477C">
            <w:pPr>
              <w:autoSpaceDE w:val="0"/>
              <w:autoSpaceDN w:val="0"/>
              <w:adjustRightInd w:val="0"/>
              <w:rPr>
                <w:rFonts w:eastAsia="TimesNewRomanPSMT"/>
                <w:lang w:val="en-US"/>
              </w:rPr>
            </w:pPr>
            <w:r w:rsidRPr="00ED4339">
              <w:rPr>
                <w:rFonts w:eastAsia="TimesNewRomanPSMT"/>
                <w:lang w:val="en-US"/>
              </w:rPr>
              <w:t>citologice,Expres teste diagnostice pentru analizade  rutina aurinei,  Reactivii p/u analize de rutină</w:t>
            </w:r>
          </w:p>
        </w:tc>
        <w:tc>
          <w:tcPr>
            <w:tcW w:w="3260" w:type="dxa"/>
          </w:tcPr>
          <w:p w:rsidR="0000038A" w:rsidRPr="001D6A0C" w:rsidRDefault="0000038A" w:rsidP="0073477C">
            <w:pPr>
              <w:autoSpaceDE w:val="0"/>
              <w:autoSpaceDN w:val="0"/>
              <w:adjustRightInd w:val="0"/>
              <w:rPr>
                <w:lang w:val="it-IT"/>
              </w:rPr>
            </w:pPr>
            <w:r w:rsidRPr="001D6A0C">
              <w:rPr>
                <w:rFonts w:eastAsia="TimesNewRomanPSMT"/>
                <w:lang w:val="it-IT"/>
              </w:rPr>
              <w:t>Toţi reagenţii şi materialele consumabile să fie</w:t>
            </w:r>
            <w:r>
              <w:rPr>
                <w:rFonts w:eastAsia="TimesNewRomanPSMT"/>
                <w:lang w:val="it-IT"/>
              </w:rPr>
              <w:t xml:space="preserve"> </w:t>
            </w:r>
            <w:r w:rsidRPr="001D6A0C">
              <w:rPr>
                <w:rFonts w:eastAsia="TimesNewRomanPSMT"/>
                <w:lang w:val="it-IT"/>
              </w:rPr>
              <w:t>ambalate de producător. Pentru reactivi chimici in mod obligatoriu se va indica pe etichetă datele prevăzute decerinţele documentelor normative (ISO, GOST, OST, ets.) privind denumirea, masa moleculară, formula chimică unde este cazul, calificativul (gradul de puritare) al reactivului, cantitatea produsului, statutul Hazardului, gradul de hidratare, cantitatea de impurităţi, numarul lotului, data fabricării, condiţiile de păstrare şi termenii de valabilitate, est.</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tabs>
                <w:tab w:val="left" w:pos="540"/>
              </w:tabs>
              <w:suppressAutoHyphens/>
              <w:rPr>
                <w:bCs/>
                <w:lang w:val="en-US"/>
              </w:rPr>
            </w:pPr>
            <w:r w:rsidRPr="00ED4339">
              <w:rPr>
                <w:bCs/>
                <w:lang w:val="en-US"/>
              </w:rPr>
              <w:t>Neimplicarea în practici frauduloase și de corupere</w:t>
            </w:r>
          </w:p>
        </w:tc>
        <w:tc>
          <w:tcPr>
            <w:tcW w:w="3260" w:type="dxa"/>
          </w:tcPr>
          <w:p w:rsidR="0000038A" w:rsidRPr="001D6A0C" w:rsidRDefault="0000038A" w:rsidP="0073477C">
            <w:pPr>
              <w:rPr>
                <w:b/>
                <w:lang w:val="it-IT"/>
              </w:rPr>
            </w:pPr>
            <w:r w:rsidRPr="001D6A0C">
              <w:rPr>
                <w:b/>
                <w:lang w:val="it-IT"/>
              </w:rPr>
              <w:t>Documente prin care se dovedeşte îndeplinirea cerinţei</w:t>
            </w:r>
          </w:p>
          <w:p w:rsidR="0000038A" w:rsidRPr="001D6A0C" w:rsidRDefault="0000038A" w:rsidP="0073477C">
            <w:pPr>
              <w:rPr>
                <w:lang w:val="it-IT"/>
              </w:rPr>
            </w:pPr>
            <w:r w:rsidRPr="001D6A0C">
              <w:rPr>
                <w:lang w:val="it-IT"/>
              </w:rPr>
              <w:t xml:space="preserve">• Declaraţie pe proprie răspundere, completată în conformitate cu Formularul </w:t>
            </w:r>
            <w:r w:rsidRPr="001D6A0C">
              <w:rPr>
                <w:b/>
                <w:lang w:val="it-IT"/>
              </w:rPr>
              <w:t>(F 3.4)</w:t>
            </w:r>
          </w:p>
        </w:tc>
        <w:tc>
          <w:tcPr>
            <w:tcW w:w="1985" w:type="dxa"/>
          </w:tcPr>
          <w:p w:rsidR="0000038A" w:rsidRPr="00ED4339" w:rsidRDefault="0000038A" w:rsidP="0073477C">
            <w:pPr>
              <w:pStyle w:val="a8"/>
              <w:ind w:left="-113" w:right="-113"/>
              <w:jc w:val="center"/>
              <w:rPr>
                <w:b/>
                <w:i/>
                <w:szCs w:val="22"/>
              </w:rPr>
            </w:pPr>
            <w:r w:rsidRPr="00ED4339">
              <w:rPr>
                <w:b/>
                <w:i/>
                <w:szCs w:val="22"/>
              </w:rPr>
              <w:t>da</w:t>
            </w:r>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1D6A0C" w:rsidRDefault="0000038A" w:rsidP="0073477C">
            <w:pPr>
              <w:pStyle w:val="a8"/>
              <w:ind w:left="-57" w:right="-57"/>
              <w:rPr>
                <w:rStyle w:val="FontStyle197"/>
                <w:lang w:val="pt-BR"/>
              </w:rPr>
            </w:pPr>
            <w:r w:rsidRPr="00ED4339">
              <w:rPr>
                <w:iCs/>
                <w:szCs w:val="24"/>
                <w:lang w:val="ro-MO"/>
              </w:rPr>
              <w:t xml:space="preserve">Garanţia pentru oferta 2% transfer bancar pe contul </w:t>
            </w:r>
            <w:proofErr w:type="spellStart"/>
            <w:r w:rsidRPr="00ED4339">
              <w:rPr>
                <w:iCs/>
                <w:szCs w:val="24"/>
                <w:lang w:val="ro-MO"/>
              </w:rPr>
              <w:t>institutiei</w:t>
            </w:r>
            <w:proofErr w:type="spellEnd"/>
          </w:p>
        </w:tc>
        <w:tc>
          <w:tcPr>
            <w:tcW w:w="3260" w:type="dxa"/>
          </w:tcPr>
          <w:p w:rsidR="0000038A" w:rsidRPr="001D6A0C" w:rsidRDefault="0000038A" w:rsidP="0073477C">
            <w:pPr>
              <w:pStyle w:val="a8"/>
              <w:ind w:left="-57" w:right="-57"/>
              <w:rPr>
                <w:rStyle w:val="FontStyle197"/>
                <w:lang w:val="pt-BR"/>
              </w:rPr>
            </w:pPr>
            <w:proofErr w:type="spellStart"/>
            <w:r w:rsidRPr="00ED4339">
              <w:rPr>
                <w:lang w:val="en-US"/>
              </w:rPr>
              <w:t>Semnat</w:t>
            </w:r>
            <w:proofErr w:type="spellEnd"/>
            <w:r w:rsidRPr="00ED4339">
              <w:rPr>
                <w:lang w:val="en-US"/>
              </w:rPr>
              <w:t xml:space="preserve"> electronic</w:t>
            </w:r>
          </w:p>
        </w:tc>
        <w:tc>
          <w:tcPr>
            <w:tcW w:w="1985" w:type="dxa"/>
          </w:tcPr>
          <w:p w:rsidR="0000038A" w:rsidRPr="00ED4339" w:rsidRDefault="0000038A" w:rsidP="0073477C">
            <w:pPr>
              <w:pStyle w:val="a8"/>
              <w:ind w:left="-113" w:right="-113"/>
              <w:jc w:val="center"/>
              <w:rPr>
                <w:b/>
                <w:i/>
                <w:szCs w:val="22"/>
              </w:rPr>
            </w:pPr>
            <w:r w:rsidRPr="00ED4339">
              <w:rPr>
                <w:b/>
                <w:i/>
                <w:szCs w:val="22"/>
              </w:rPr>
              <w:t>da</w:t>
            </w:r>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1D6A0C" w:rsidRDefault="0000038A" w:rsidP="0073477C">
            <w:pPr>
              <w:pStyle w:val="a8"/>
              <w:ind w:left="-57" w:right="-57"/>
              <w:rPr>
                <w:rStyle w:val="FontStyle197"/>
                <w:lang w:val="pt-BR"/>
              </w:rPr>
            </w:pPr>
            <w:r w:rsidRPr="00ED4339">
              <w:rPr>
                <w:iCs/>
                <w:szCs w:val="24"/>
                <w:lang w:val="ro-MO"/>
              </w:rPr>
              <w:t>Garanţia de buna execuţie 1</w:t>
            </w:r>
            <w:r>
              <w:rPr>
                <w:iCs/>
                <w:szCs w:val="24"/>
                <w:lang w:val="ro-MO"/>
              </w:rPr>
              <w:t>5</w:t>
            </w:r>
            <w:r w:rsidRPr="00ED4339">
              <w:rPr>
                <w:iCs/>
                <w:szCs w:val="24"/>
                <w:lang w:val="ro-MO"/>
              </w:rPr>
              <w:t xml:space="preserve">% transfer bancar pe contul </w:t>
            </w:r>
            <w:proofErr w:type="spellStart"/>
            <w:r w:rsidRPr="00ED4339">
              <w:rPr>
                <w:iCs/>
                <w:szCs w:val="24"/>
                <w:lang w:val="ro-MO"/>
              </w:rPr>
              <w:t>institutiei</w:t>
            </w:r>
            <w:proofErr w:type="spellEnd"/>
            <w:r w:rsidRPr="00ED4339">
              <w:rPr>
                <w:iCs/>
                <w:szCs w:val="24"/>
                <w:lang w:val="ro-MO"/>
              </w:rPr>
              <w:t xml:space="preserve"> pentru operatorul desemnat </w:t>
            </w:r>
            <w:proofErr w:type="spellStart"/>
            <w:r w:rsidRPr="00ED4339">
              <w:rPr>
                <w:iCs/>
                <w:szCs w:val="24"/>
                <w:lang w:val="ro-MO"/>
              </w:rPr>
              <w:t>castigator</w:t>
            </w:r>
            <w:proofErr w:type="spellEnd"/>
          </w:p>
        </w:tc>
        <w:tc>
          <w:tcPr>
            <w:tcW w:w="3260" w:type="dxa"/>
          </w:tcPr>
          <w:p w:rsidR="0000038A" w:rsidRPr="00ED4339" w:rsidRDefault="0000038A" w:rsidP="0073477C">
            <w:pPr>
              <w:rPr>
                <w:iCs/>
                <w:lang w:val="ro-MO"/>
              </w:rPr>
            </w:pPr>
            <w:r w:rsidRPr="00ED4339">
              <w:rPr>
                <w:lang w:val="en-US"/>
              </w:rPr>
              <w:t>Semnat electronic</w:t>
            </w:r>
          </w:p>
        </w:tc>
        <w:tc>
          <w:tcPr>
            <w:tcW w:w="1985" w:type="dxa"/>
          </w:tcPr>
          <w:p w:rsidR="0000038A" w:rsidRPr="00ED4339" w:rsidRDefault="0000038A" w:rsidP="0073477C">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3477C">
            <w:pPr>
              <w:pStyle w:val="a8"/>
              <w:ind w:left="-57" w:right="-57"/>
              <w:rPr>
                <w:iCs/>
                <w:szCs w:val="24"/>
                <w:lang w:val="ro-MO"/>
              </w:rPr>
            </w:pPr>
            <w:r w:rsidRPr="00ED4339">
              <w:rPr>
                <w:iCs/>
                <w:szCs w:val="24"/>
                <w:lang w:val="ro-MO"/>
              </w:rPr>
              <w:t>DUAE</w:t>
            </w:r>
          </w:p>
        </w:tc>
        <w:tc>
          <w:tcPr>
            <w:tcW w:w="3260" w:type="dxa"/>
          </w:tcPr>
          <w:p w:rsidR="0000038A" w:rsidRPr="00ED4339" w:rsidRDefault="0000038A" w:rsidP="0073477C">
            <w:pPr>
              <w:jc w:val="center"/>
              <w:rPr>
                <w:b/>
                <w:lang w:val="en-US"/>
              </w:rPr>
            </w:pPr>
            <w:r w:rsidRPr="00ED4339">
              <w:rPr>
                <w:lang w:val="en-US"/>
              </w:rPr>
              <w:t>Semnat electronic</w:t>
            </w:r>
          </w:p>
        </w:tc>
        <w:tc>
          <w:tcPr>
            <w:tcW w:w="1985" w:type="dxa"/>
          </w:tcPr>
          <w:p w:rsidR="0000038A" w:rsidRPr="00ED4339" w:rsidRDefault="0000038A" w:rsidP="0073477C">
            <w:pPr>
              <w:pStyle w:val="a8"/>
              <w:ind w:left="-113" w:right="-113"/>
              <w:jc w:val="center"/>
              <w:rPr>
                <w:b/>
                <w:i/>
                <w:szCs w:val="22"/>
              </w:rPr>
            </w:pPr>
            <w:r w:rsidRPr="00ED4339">
              <w:rPr>
                <w:b/>
                <w:i/>
                <w:szCs w:val="22"/>
              </w:rPr>
              <w:t>da</w:t>
            </w:r>
          </w:p>
        </w:tc>
      </w:tr>
      <w:tr w:rsidR="0000038A" w:rsidRPr="00ED4339" w:rsidTr="0073477C">
        <w:tc>
          <w:tcPr>
            <w:tcW w:w="560" w:type="dxa"/>
          </w:tcPr>
          <w:p w:rsidR="0000038A" w:rsidRPr="00ED4339" w:rsidRDefault="0000038A" w:rsidP="001A0CFE">
            <w:pPr>
              <w:pStyle w:val="a"/>
              <w:numPr>
                <w:ilvl w:val="0"/>
                <w:numId w:val="6"/>
              </w:numPr>
              <w:tabs>
                <w:tab w:val="clear" w:pos="1134"/>
                <w:tab w:val="left" w:pos="612"/>
              </w:tabs>
              <w:contextualSpacing/>
              <w:jc w:val="left"/>
              <w:rPr>
                <w:iCs/>
              </w:rPr>
            </w:pPr>
          </w:p>
        </w:tc>
        <w:tc>
          <w:tcPr>
            <w:tcW w:w="4226" w:type="dxa"/>
          </w:tcPr>
          <w:p w:rsidR="0000038A" w:rsidRPr="006246AA" w:rsidRDefault="0000038A" w:rsidP="0073477C">
            <w:pPr>
              <w:keepNext/>
              <w:spacing w:line="240" w:lineRule="exact"/>
              <w:outlineLvl w:val="0"/>
              <w:rPr>
                <w:rFonts w:eastAsia="Calibri"/>
                <w:bCs/>
                <w:sz w:val="20"/>
                <w:szCs w:val="20"/>
                <w:lang w:eastAsia="ro-RO"/>
              </w:rPr>
            </w:pPr>
            <w:bookmarkStart w:id="1" w:name="_Toc449632652"/>
            <w:bookmarkStart w:id="2" w:name="_Toc449633144"/>
            <w:bookmarkStart w:id="3" w:name="_Toc449692099"/>
            <w:r w:rsidRPr="006246AA">
              <w:rPr>
                <w:rFonts w:eastAsia="Calibri"/>
                <w:bCs/>
                <w:sz w:val="20"/>
                <w:szCs w:val="20"/>
                <w:lang w:eastAsia="ro-RO"/>
              </w:rPr>
              <w:t>DECLARAŢIE</w:t>
            </w:r>
            <w:bookmarkEnd w:id="1"/>
            <w:bookmarkEnd w:id="2"/>
            <w:bookmarkEnd w:id="3"/>
            <w:r>
              <w:rPr>
                <w:rFonts w:eastAsia="Calibri"/>
                <w:bCs/>
                <w:sz w:val="20"/>
                <w:szCs w:val="20"/>
                <w:lang w:eastAsia="ro-RO"/>
              </w:rPr>
              <w:t xml:space="preserve"> </w:t>
            </w:r>
            <w:bookmarkStart w:id="4" w:name="_Toc449632653"/>
            <w:bookmarkStart w:id="5" w:name="_Toc449633145"/>
            <w:bookmarkStart w:id="6" w:name="_Toc449692100"/>
            <w:r w:rsidRPr="006246AA">
              <w:rPr>
                <w:rFonts w:eastAsia="PMingLiU"/>
                <w:bCs/>
                <w:sz w:val="20"/>
                <w:szCs w:val="20"/>
              </w:rPr>
              <w:t xml:space="preserve">privind confirmarea identității beneficiarilor efectivi și neîncadrarea acestora în situația condamnării  </w:t>
            </w:r>
            <w:bookmarkEnd w:id="4"/>
            <w:bookmarkEnd w:id="5"/>
            <w:bookmarkEnd w:id="6"/>
            <w:r w:rsidRPr="006246AA">
              <w:rPr>
                <w:rFonts w:eastAsia="PMingLiU"/>
                <w:bCs/>
                <w:sz w:val="20"/>
                <w:szCs w:val="20"/>
              </w:rPr>
              <w:t>pentru participarea la activităţi ale unei organizaţii sau grupări criminale, pentru corupţie, fraudă şi/sau spălare de bani.</w:t>
            </w:r>
          </w:p>
        </w:tc>
        <w:tc>
          <w:tcPr>
            <w:tcW w:w="3260" w:type="dxa"/>
          </w:tcPr>
          <w:p w:rsidR="0000038A" w:rsidRPr="00ED4339" w:rsidRDefault="0000038A" w:rsidP="0073477C">
            <w:pPr>
              <w:jc w:val="center"/>
              <w:rPr>
                <w:b/>
                <w:lang w:val="en-US"/>
              </w:rPr>
            </w:pPr>
            <w:r w:rsidRPr="00ED4339">
              <w:rPr>
                <w:lang w:val="en-US"/>
              </w:rPr>
              <w:t>Semnat electronic</w:t>
            </w:r>
          </w:p>
        </w:tc>
        <w:tc>
          <w:tcPr>
            <w:tcW w:w="1985" w:type="dxa"/>
          </w:tcPr>
          <w:p w:rsidR="0000038A" w:rsidRPr="00ED4339" w:rsidRDefault="001A0CFE" w:rsidP="0073477C">
            <w:pPr>
              <w:pStyle w:val="a8"/>
              <w:ind w:left="-113" w:right="-113"/>
              <w:jc w:val="center"/>
              <w:rPr>
                <w:b/>
                <w:i/>
                <w:szCs w:val="22"/>
              </w:rPr>
            </w:pPr>
            <w:r>
              <w:rPr>
                <w:b/>
                <w:i/>
                <w:szCs w:val="22"/>
              </w:rPr>
              <w:t>da</w:t>
            </w:r>
          </w:p>
        </w:tc>
      </w:tr>
    </w:tbl>
    <w:p w:rsidR="0000038A" w:rsidRPr="006246AA" w:rsidRDefault="0000038A" w:rsidP="001A0CFE">
      <w:pPr>
        <w:numPr>
          <w:ilvl w:val="0"/>
          <w:numId w:val="3"/>
        </w:numPr>
        <w:shd w:val="clear" w:color="auto" w:fill="FFFFFF" w:themeFill="background1"/>
        <w:tabs>
          <w:tab w:val="right" w:pos="426"/>
        </w:tabs>
        <w:spacing w:before="120"/>
        <w:ind w:left="360"/>
        <w:jc w:val="both"/>
        <w:rPr>
          <w:b/>
          <w:noProof w:val="0"/>
          <w:sz w:val="22"/>
          <w:szCs w:val="22"/>
          <w:lang w:val="it-IT" w:eastAsia="ru-RU"/>
        </w:rPr>
      </w:pPr>
      <w:r w:rsidRPr="006246AA">
        <w:rPr>
          <w:b/>
          <w:noProof w:val="0"/>
          <w:sz w:val="22"/>
          <w:szCs w:val="22"/>
          <w:lang w:val="it-IT" w:eastAsia="ru-RU"/>
        </w:rPr>
        <w:t xml:space="preserve">Garanția pentru ofertă, după caz </w:t>
      </w:r>
      <w:r w:rsidRPr="006246AA">
        <w:rPr>
          <w:iCs/>
          <w:sz w:val="22"/>
          <w:szCs w:val="22"/>
          <w:lang w:val="ro-MO"/>
        </w:rPr>
        <w:t>transfer bancar pe contul institutiei</w:t>
      </w:r>
      <w:r w:rsidRPr="006246AA">
        <w:rPr>
          <w:sz w:val="22"/>
          <w:szCs w:val="22"/>
        </w:rPr>
        <w:t xml:space="preserve">, </w:t>
      </w:r>
      <w:r w:rsidRPr="006246AA">
        <w:rPr>
          <w:b/>
          <w:noProof w:val="0"/>
          <w:sz w:val="22"/>
          <w:szCs w:val="22"/>
          <w:lang w:val="it-IT" w:eastAsia="ru-RU"/>
        </w:rPr>
        <w:t>cuantumul 2%.</w:t>
      </w:r>
    </w:p>
    <w:p w:rsidR="0000038A" w:rsidRPr="009C2F8F" w:rsidRDefault="0000038A" w:rsidP="001A0CFE">
      <w:pPr>
        <w:pStyle w:val="a"/>
        <w:numPr>
          <w:ilvl w:val="0"/>
          <w:numId w:val="3"/>
        </w:numPr>
        <w:ind w:left="426" w:hanging="426"/>
        <w:rPr>
          <w:b/>
          <w:lang w:val="it-IT" w:eastAsia="ru-RU"/>
        </w:rPr>
      </w:pPr>
      <w:r w:rsidRPr="006246AA">
        <w:rPr>
          <w:b/>
          <w:sz w:val="22"/>
          <w:szCs w:val="22"/>
          <w:lang w:val="it-IT" w:eastAsia="ru-RU"/>
        </w:rPr>
        <w:t>Garanția de bună execuție a contractului, după caz</w:t>
      </w:r>
      <w:r>
        <w:rPr>
          <w:b/>
          <w:sz w:val="22"/>
          <w:szCs w:val="22"/>
          <w:lang w:val="it-IT" w:eastAsia="ru-RU"/>
        </w:rPr>
        <w:t xml:space="preserve"> </w:t>
      </w:r>
      <w:r w:rsidRPr="00ED4339">
        <w:rPr>
          <w:iCs/>
          <w:lang w:val="ro-MO"/>
        </w:rPr>
        <w:t xml:space="preserve">transfer bancar pe contul </w:t>
      </w:r>
      <w:proofErr w:type="spellStart"/>
      <w:r w:rsidRPr="00ED4339">
        <w:rPr>
          <w:iCs/>
          <w:lang w:val="ro-MO"/>
        </w:rPr>
        <w:t>institutiei</w:t>
      </w:r>
      <w:proofErr w:type="spellEnd"/>
      <w:r w:rsidRPr="00ED4339">
        <w:rPr>
          <w:iCs/>
          <w:lang w:val="ro-MO"/>
        </w:rPr>
        <w:t xml:space="preserve"> pentru operatorul desemnat </w:t>
      </w:r>
      <w:proofErr w:type="spellStart"/>
      <w:r w:rsidRPr="00ED4339">
        <w:rPr>
          <w:iCs/>
          <w:lang w:val="ro-MO"/>
        </w:rPr>
        <w:t>castigator</w:t>
      </w:r>
      <w:proofErr w:type="spellEnd"/>
      <w:r w:rsidRPr="006246AA">
        <w:rPr>
          <w:b/>
          <w:sz w:val="22"/>
          <w:szCs w:val="22"/>
          <w:lang w:val="it-IT" w:eastAsia="ru-RU"/>
        </w:rPr>
        <w:t>, cuantumul</w:t>
      </w:r>
      <w:r>
        <w:rPr>
          <w:b/>
          <w:sz w:val="22"/>
          <w:szCs w:val="22"/>
          <w:lang w:val="it-IT" w:eastAsia="ru-RU"/>
        </w:rPr>
        <w:t xml:space="preserve">   15%</w:t>
      </w:r>
      <w:r w:rsidRPr="009C2F8F">
        <w:rPr>
          <w:b/>
          <w:lang w:val="it-IT" w:eastAsia="ru-RU"/>
        </w:rPr>
        <w:t>.</w:t>
      </w:r>
    </w:p>
    <w:p w:rsidR="0000038A" w:rsidRPr="00BE362C" w:rsidRDefault="0000038A" w:rsidP="001A0CFE">
      <w:pPr>
        <w:numPr>
          <w:ilvl w:val="0"/>
          <w:numId w:val="3"/>
        </w:numPr>
        <w:shd w:val="clear" w:color="auto" w:fill="FFFFFF" w:themeFill="background1"/>
        <w:tabs>
          <w:tab w:val="right" w:pos="426"/>
        </w:tabs>
        <w:spacing w:before="120"/>
        <w:ind w:left="360"/>
        <w:rPr>
          <w:b/>
          <w:noProof w:val="0"/>
          <w:lang w:val="it-IT" w:eastAsia="ru-RU"/>
        </w:rPr>
      </w:pPr>
      <w:r w:rsidRPr="00BE362C">
        <w:rPr>
          <w:b/>
          <w:noProof w:val="0"/>
          <w:lang w:val="it-IT" w:eastAsia="ru-RU"/>
        </w:rPr>
        <w:lastRenderedPageBreak/>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    nu este cazul</w:t>
      </w:r>
    </w:p>
    <w:p w:rsidR="0000038A" w:rsidRPr="00BE362C" w:rsidRDefault="0000038A" w:rsidP="001A0CFE">
      <w:pPr>
        <w:numPr>
          <w:ilvl w:val="0"/>
          <w:numId w:val="3"/>
        </w:numPr>
        <w:shd w:val="clear" w:color="auto" w:fill="FFFFFF" w:themeFill="background1"/>
        <w:tabs>
          <w:tab w:val="right" w:pos="426"/>
        </w:tabs>
        <w:spacing w:before="120"/>
        <w:ind w:left="360"/>
        <w:rPr>
          <w:b/>
          <w:noProof w:val="0"/>
          <w:lang w:val="it-IT" w:eastAsia="ru-RU"/>
        </w:rPr>
      </w:pPr>
      <w:r w:rsidRPr="00BE362C">
        <w:rPr>
          <w:b/>
          <w:noProof w:val="0"/>
          <w:lang w:val="it-IT" w:eastAsia="ru-RU"/>
        </w:rPr>
        <w:t>Tehnici și instrumente specifice de atribuire (dacă este cazul specificați dacă se va utiliza, sistemul dinamic de achiziție</w:t>
      </w:r>
    </w:p>
    <w:p w:rsidR="0000038A" w:rsidRDefault="0000038A" w:rsidP="001A0CFE">
      <w:pPr>
        <w:numPr>
          <w:ilvl w:val="0"/>
          <w:numId w:val="3"/>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corespundrea cerintelor stipulate si cel mai mic pret</w:t>
      </w:r>
    </w:p>
    <w:p w:rsidR="0000038A" w:rsidRDefault="0000038A" w:rsidP="001A0CFE">
      <w:pPr>
        <w:numPr>
          <w:ilvl w:val="0"/>
          <w:numId w:val="3"/>
        </w:numPr>
        <w:tabs>
          <w:tab w:val="right" w:pos="426"/>
        </w:tabs>
        <w:spacing w:before="120"/>
        <w:ind w:left="0" w:firstLine="0"/>
        <w:rPr>
          <w:b/>
          <w:noProof w:val="0"/>
          <w:lang w:val="it-IT" w:eastAsia="ru-RU"/>
        </w:rPr>
      </w:pPr>
      <w:bookmarkStart w:id="7" w:name="_Hlk71621175"/>
      <w:r w:rsidRPr="00045C5F">
        <w:rPr>
          <w:b/>
          <w:noProof w:val="0"/>
          <w:lang w:val="it-IT" w:eastAsia="ru-RU"/>
        </w:rPr>
        <w:t xml:space="preserve">Ofertele se prezintă în valuta </w:t>
      </w:r>
      <w:bookmarkEnd w:id="7"/>
      <w:r>
        <w:rPr>
          <w:b/>
          <w:noProof w:val="0"/>
          <w:lang w:val="it-IT" w:eastAsia="ru-RU"/>
        </w:rPr>
        <w:t>– lei MD</w:t>
      </w:r>
    </w:p>
    <w:p w:rsidR="0000038A" w:rsidRPr="00045C5F" w:rsidRDefault="0000038A" w:rsidP="001A0CFE">
      <w:pPr>
        <w:numPr>
          <w:ilvl w:val="0"/>
          <w:numId w:val="3"/>
        </w:numPr>
        <w:tabs>
          <w:tab w:val="right" w:pos="426"/>
        </w:tabs>
        <w:spacing w:before="120"/>
        <w:ind w:left="0" w:firstLine="0"/>
        <w:rPr>
          <w:b/>
          <w:noProof w:val="0"/>
          <w:lang w:val="it-IT" w:eastAsia="ru-RU"/>
        </w:rPr>
      </w:pPr>
      <w:r w:rsidRPr="00045C5F">
        <w:rPr>
          <w:b/>
          <w:noProof w:val="0"/>
          <w:lang w:val="it-IT" w:eastAsia="ru-RU"/>
        </w:rPr>
        <w:t xml:space="preserve">Criteriul de evaluare aplicat pentru atribuirea contractului: </w:t>
      </w:r>
      <w:r>
        <w:rPr>
          <w:b/>
          <w:noProof w:val="0"/>
          <w:lang w:val="it-IT" w:eastAsia="ru-RU"/>
        </w:rPr>
        <w:t>cel mai mic pret</w:t>
      </w:r>
    </w:p>
    <w:p w:rsidR="0000038A" w:rsidRPr="00045C5F" w:rsidRDefault="0000038A" w:rsidP="001A0CFE">
      <w:pPr>
        <w:numPr>
          <w:ilvl w:val="0"/>
          <w:numId w:val="3"/>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r>
        <w:rPr>
          <w:b/>
          <w:noProof w:val="0"/>
          <w:lang w:val="it-IT" w:eastAsia="ru-RU"/>
        </w:rPr>
        <w:t xml:space="preserve"> nu se utilizeaza</w:t>
      </w:r>
    </w:p>
    <w:p w:rsidR="0000038A" w:rsidRPr="00045C5F" w:rsidRDefault="0000038A" w:rsidP="0000038A">
      <w:pPr>
        <w:shd w:val="clear" w:color="auto" w:fill="FFFFFF" w:themeFill="background1"/>
        <w:tabs>
          <w:tab w:val="right" w:pos="426"/>
        </w:tabs>
        <w:spacing w:before="120"/>
        <w:rPr>
          <w:b/>
          <w:noProof w:val="0"/>
          <w:lang w:val="en-US" w:eastAsia="ru-RU"/>
        </w:rPr>
      </w:pPr>
      <w:r w:rsidRPr="00045C5F">
        <w:rPr>
          <w:b/>
          <w:noProof w:val="0"/>
          <w:lang w:val="it-IT" w:eastAsia="ru-RU"/>
        </w:rPr>
        <w:t xml:space="preserve">Termenul limită de depunere/deschidere a ofertelor: </w:t>
      </w:r>
      <w:r w:rsidRPr="00045C5F">
        <w:rPr>
          <w:b/>
          <w:noProof w:val="0"/>
          <w:lang w:eastAsia="ru-RU"/>
        </w:rPr>
        <w:t xml:space="preserve">SIA RSAP </w:t>
      </w:r>
    </w:p>
    <w:p w:rsidR="0000038A" w:rsidRPr="00BE362C" w:rsidRDefault="0000038A" w:rsidP="001A0CFE">
      <w:pPr>
        <w:numPr>
          <w:ilvl w:val="0"/>
          <w:numId w:val="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00038A" w:rsidRPr="00BE362C" w:rsidRDefault="0000038A" w:rsidP="0000038A">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00038A" w:rsidRPr="00BE362C" w:rsidRDefault="0000038A" w:rsidP="001A0CFE">
      <w:pPr>
        <w:numPr>
          <w:ilvl w:val="0"/>
          <w:numId w:val="3"/>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ertelor: 60 zile</w:t>
      </w:r>
    </w:p>
    <w:p w:rsidR="0000038A" w:rsidRPr="00045C5F" w:rsidRDefault="0000038A" w:rsidP="001A0CFE">
      <w:pPr>
        <w:numPr>
          <w:ilvl w:val="0"/>
          <w:numId w:val="3"/>
        </w:numPr>
        <w:tabs>
          <w:tab w:val="right" w:pos="426"/>
        </w:tabs>
        <w:spacing w:before="120"/>
        <w:ind w:left="0" w:firstLine="0"/>
        <w:rPr>
          <w:b/>
          <w:i/>
          <w:noProof w:val="0"/>
          <w:lang w:val="it-IT" w:eastAsia="ru-RU"/>
        </w:rPr>
      </w:pPr>
      <w:proofErr w:type="spellStart"/>
      <w:r w:rsidRPr="00BE362C">
        <w:rPr>
          <w:b/>
          <w:noProof w:val="0"/>
          <w:lang w:val="ru-RU" w:eastAsia="ru-RU"/>
        </w:rPr>
        <w:t>Locul</w:t>
      </w:r>
      <w:proofErr w:type="spellEnd"/>
      <w:r>
        <w:rPr>
          <w:b/>
          <w:noProof w:val="0"/>
          <w:lang w:eastAsia="ru-RU"/>
        </w:rPr>
        <w:t xml:space="preserve"> </w:t>
      </w:r>
      <w:proofErr w:type="spellStart"/>
      <w:r w:rsidRPr="00BE362C">
        <w:rPr>
          <w:b/>
          <w:noProof w:val="0"/>
          <w:lang w:val="ru-RU" w:eastAsia="ru-RU"/>
        </w:rPr>
        <w:t>deschiderii</w:t>
      </w:r>
      <w:proofErr w:type="spellEnd"/>
      <w:r>
        <w:rPr>
          <w:b/>
          <w:noProof w:val="0"/>
          <w:lang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sidRPr="00045C5F">
        <w:rPr>
          <w:b/>
          <w:noProof w:val="0"/>
          <w:lang w:eastAsia="ru-RU"/>
        </w:rPr>
        <w:t xml:space="preserve">SIA RSAP </w:t>
      </w:r>
    </w:p>
    <w:p w:rsidR="0000038A" w:rsidRPr="00BE362C" w:rsidRDefault="0000038A" w:rsidP="001A0CFE">
      <w:pPr>
        <w:numPr>
          <w:ilvl w:val="0"/>
          <w:numId w:val="3"/>
        </w:numPr>
        <w:tabs>
          <w:tab w:val="right" w:pos="426"/>
        </w:tabs>
        <w:spacing w:before="120"/>
        <w:ind w:left="0" w:firstLine="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rsidR="0000038A" w:rsidRPr="00BE362C" w:rsidRDefault="0000038A" w:rsidP="001A0CFE">
      <w:pPr>
        <w:numPr>
          <w:ilvl w:val="0"/>
          <w:numId w:val="3"/>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rsidR="0000038A" w:rsidRPr="00BE362C" w:rsidRDefault="0000038A" w:rsidP="001A0CFE">
      <w:pPr>
        <w:numPr>
          <w:ilvl w:val="0"/>
          <w:numId w:val="3"/>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Pr>
          <w:b/>
          <w:noProof w:val="0"/>
          <w:lang w:val="it-IT" w:eastAsia="ru-RU"/>
        </w:rPr>
        <w:t>limba de stat</w:t>
      </w:r>
    </w:p>
    <w:p w:rsidR="0000038A" w:rsidRPr="00BE362C" w:rsidRDefault="0000038A" w:rsidP="001A0CFE">
      <w:pPr>
        <w:numPr>
          <w:ilvl w:val="0"/>
          <w:numId w:val="3"/>
        </w:numPr>
        <w:shd w:val="clear" w:color="auto" w:fill="FFFFFF" w:themeFill="background1"/>
        <w:tabs>
          <w:tab w:val="right" w:pos="426"/>
        </w:tabs>
        <w:spacing w:before="120"/>
        <w:ind w:left="360"/>
        <w:rPr>
          <w:noProof w:val="0"/>
          <w:sz w:val="20"/>
          <w:lang w:val="it-IT" w:eastAsia="ru-RU"/>
        </w:rPr>
      </w:pPr>
      <w:r w:rsidRPr="00BE362C">
        <w:rPr>
          <w:b/>
          <w:noProof w:val="0"/>
          <w:lang w:val="it-IT" w:eastAsia="ru-RU"/>
        </w:rPr>
        <w:t xml:space="preserve">Respectivul contract se referă la un proiect și/sau program finanțat din fonduri ale Uniunii Europene: </w:t>
      </w:r>
      <w:r>
        <w:rPr>
          <w:b/>
          <w:noProof w:val="0"/>
          <w:lang w:val="it-IT" w:eastAsia="ru-RU"/>
        </w:rPr>
        <w:t>nu este cazul</w:t>
      </w:r>
    </w:p>
    <w:p w:rsidR="0000038A" w:rsidRPr="00BE362C" w:rsidRDefault="0000038A" w:rsidP="001A0CFE">
      <w:pPr>
        <w:numPr>
          <w:ilvl w:val="0"/>
          <w:numId w:val="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00038A" w:rsidRPr="00BE362C" w:rsidRDefault="0000038A" w:rsidP="0000038A">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00038A" w:rsidRPr="00BE362C" w:rsidRDefault="0000038A" w:rsidP="0000038A">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00038A" w:rsidRPr="00BE362C" w:rsidRDefault="0000038A" w:rsidP="0000038A">
      <w:pPr>
        <w:shd w:val="clear" w:color="auto" w:fill="FFFFFF" w:themeFill="background1"/>
        <w:tabs>
          <w:tab w:val="right" w:pos="426"/>
        </w:tabs>
        <w:ind w:left="450"/>
        <w:rPr>
          <w:b/>
          <w:i/>
          <w:noProof w:val="0"/>
          <w:lang w:val="en-US" w:eastAsia="ru-RU"/>
        </w:rPr>
      </w:pPr>
      <w:r w:rsidRPr="00BE362C">
        <w:rPr>
          <w:b/>
          <w:i/>
          <w:noProof w:val="0"/>
          <w:lang w:val="en-US" w:eastAsia="ru-RU"/>
        </w:rPr>
        <w:t>Tel/Fax/email</w:t>
      </w:r>
      <w:proofErr w:type="gramStart"/>
      <w:r w:rsidRPr="00BE362C">
        <w:rPr>
          <w:b/>
          <w:i/>
          <w:noProof w:val="0"/>
          <w:lang w:val="en-US" w:eastAsia="ru-RU"/>
        </w:rPr>
        <w:t>:022</w:t>
      </w:r>
      <w:proofErr w:type="gramEnd"/>
      <w:r w:rsidRPr="00BE362C">
        <w:rPr>
          <w:b/>
          <w:i/>
          <w:noProof w:val="0"/>
          <w:lang w:val="en-US" w:eastAsia="ru-RU"/>
        </w:rPr>
        <w:t>-820 652, 022 820-651, contestatii@ansc.md</w:t>
      </w:r>
    </w:p>
    <w:p w:rsidR="0000038A" w:rsidRPr="00A85592" w:rsidRDefault="0000038A" w:rsidP="001A0CFE">
      <w:pPr>
        <w:numPr>
          <w:ilvl w:val="0"/>
          <w:numId w:val="3"/>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Pr>
          <w:b/>
          <w:noProof w:val="0"/>
          <w:lang w:val="it-IT" w:eastAsia="ru-RU"/>
        </w:rPr>
        <w:t xml:space="preserve"> nu este cazul</w:t>
      </w:r>
    </w:p>
    <w:p w:rsidR="0000038A" w:rsidRPr="00A85592" w:rsidRDefault="0000038A" w:rsidP="001A0CFE">
      <w:pPr>
        <w:numPr>
          <w:ilvl w:val="0"/>
          <w:numId w:val="3"/>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rsidR="0000038A" w:rsidRPr="00BE362C" w:rsidRDefault="0000038A" w:rsidP="001A0CFE">
      <w:pPr>
        <w:numPr>
          <w:ilvl w:val="0"/>
          <w:numId w:val="3"/>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 xml:space="preserve">anunţ: nu a fost </w:t>
      </w:r>
    </w:p>
    <w:p w:rsidR="0000038A" w:rsidRPr="00BE362C" w:rsidRDefault="0000038A" w:rsidP="001A0CFE">
      <w:pPr>
        <w:numPr>
          <w:ilvl w:val="0"/>
          <w:numId w:val="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 ianuarie</w:t>
      </w:r>
    </w:p>
    <w:p w:rsidR="0000038A" w:rsidRPr="00BE362C" w:rsidRDefault="0000038A" w:rsidP="001A0CFE">
      <w:pPr>
        <w:numPr>
          <w:ilvl w:val="0"/>
          <w:numId w:val="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00038A" w:rsidRPr="00BE362C" w:rsidTr="0073477C">
        <w:tc>
          <w:tcPr>
            <w:tcW w:w="5305" w:type="dxa"/>
            <w:shd w:val="clear" w:color="auto" w:fill="FFFFFF" w:themeFill="background1"/>
          </w:tcPr>
          <w:p w:rsidR="0000038A" w:rsidRPr="00BE362C" w:rsidRDefault="0000038A" w:rsidP="0073477C">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Pr>
                <w:b/>
                <w:noProof w:val="0"/>
                <w:lang w:eastAsia="ru-RU"/>
              </w:rPr>
              <w:t xml:space="preserve"> </w:t>
            </w:r>
            <w:proofErr w:type="spellStart"/>
            <w:r w:rsidRPr="00BE362C">
              <w:rPr>
                <w:b/>
                <w:noProof w:val="0"/>
                <w:lang w:val="ru-RU" w:eastAsia="ru-RU"/>
              </w:rPr>
              <w:t>instrumentului</w:t>
            </w:r>
            <w:proofErr w:type="spellEnd"/>
            <w:r>
              <w:rPr>
                <w:b/>
                <w:noProof w:val="0"/>
                <w:lang w:eastAsia="ru-RU"/>
              </w:rPr>
              <w:t xml:space="preserve"> </w:t>
            </w:r>
            <w:proofErr w:type="spellStart"/>
            <w:r w:rsidRPr="00BE362C">
              <w:rPr>
                <w:b/>
                <w:noProof w:val="0"/>
                <w:lang w:val="ru-RU" w:eastAsia="ru-RU"/>
              </w:rPr>
              <w:t>electronic</w:t>
            </w:r>
            <w:proofErr w:type="spellEnd"/>
          </w:p>
        </w:tc>
        <w:tc>
          <w:tcPr>
            <w:tcW w:w="3785" w:type="dxa"/>
            <w:shd w:val="clear" w:color="auto" w:fill="FFFFFF" w:themeFill="background1"/>
          </w:tcPr>
          <w:p w:rsidR="0000038A" w:rsidRPr="00BE362C" w:rsidRDefault="0000038A" w:rsidP="0073477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00038A" w:rsidRPr="00BE362C" w:rsidTr="0073477C">
        <w:tc>
          <w:tcPr>
            <w:tcW w:w="5305" w:type="dxa"/>
            <w:shd w:val="clear" w:color="auto" w:fill="FFFFFF" w:themeFill="background1"/>
          </w:tcPr>
          <w:p w:rsidR="0000038A" w:rsidRPr="0094296A" w:rsidRDefault="0000038A" w:rsidP="0073477C">
            <w:pPr>
              <w:shd w:val="clear" w:color="auto" w:fill="FFFFFF" w:themeFill="background1"/>
              <w:tabs>
                <w:tab w:val="right" w:pos="426"/>
              </w:tabs>
              <w:rPr>
                <w:noProof w:val="0"/>
                <w:lang w:val="en-US" w:eastAsia="ru-RU"/>
              </w:rPr>
            </w:pPr>
            <w:proofErr w:type="spellStart"/>
            <w:r w:rsidRPr="0094296A">
              <w:rPr>
                <w:noProof w:val="0"/>
                <w:lang w:val="en-US" w:eastAsia="ru-RU"/>
              </w:rPr>
              <w:t>Depunerea</w:t>
            </w:r>
            <w:proofErr w:type="spellEnd"/>
            <w:r>
              <w:rPr>
                <w:noProof w:val="0"/>
                <w:lang w:val="en-US" w:eastAsia="ru-RU"/>
              </w:rPr>
              <w:t xml:space="preserve"> </w:t>
            </w:r>
            <w:proofErr w:type="spellStart"/>
            <w:r w:rsidRPr="0094296A">
              <w:rPr>
                <w:noProof w:val="0"/>
                <w:lang w:val="en-US" w:eastAsia="ru-RU"/>
              </w:rPr>
              <w:t>electronică</w:t>
            </w:r>
            <w:proofErr w:type="spellEnd"/>
            <w:r w:rsidRPr="0094296A">
              <w:rPr>
                <w:noProof w:val="0"/>
                <w:lang w:val="en-US" w:eastAsia="ru-RU"/>
              </w:rPr>
              <w:t xml:space="preserve"> a </w:t>
            </w:r>
            <w:proofErr w:type="spellStart"/>
            <w:r w:rsidRPr="0094296A">
              <w:rPr>
                <w:noProof w:val="0"/>
                <w:lang w:val="en-US" w:eastAsia="ru-RU"/>
              </w:rPr>
              <w:t>ofertelor</w:t>
            </w:r>
            <w:proofErr w:type="spellEnd"/>
            <w:r>
              <w:rPr>
                <w:noProof w:val="0"/>
                <w:lang w:val="en-US" w:eastAsia="ru-RU"/>
              </w:rPr>
              <w:t xml:space="preserve"> </w:t>
            </w:r>
            <w:proofErr w:type="spellStart"/>
            <w:r w:rsidRPr="0094296A">
              <w:rPr>
                <w:noProof w:val="0"/>
                <w:lang w:val="en-US" w:eastAsia="ru-RU"/>
              </w:rPr>
              <w:t>sau</w:t>
            </w:r>
            <w:proofErr w:type="spellEnd"/>
            <w:r w:rsidRPr="0094296A">
              <w:rPr>
                <w:noProof w:val="0"/>
                <w:lang w:val="en-US" w:eastAsia="ru-RU"/>
              </w:rPr>
              <w:t xml:space="preserve"> a </w:t>
            </w:r>
            <w:proofErr w:type="spellStart"/>
            <w:r w:rsidRPr="0094296A">
              <w:rPr>
                <w:noProof w:val="0"/>
                <w:lang w:val="en-US" w:eastAsia="ru-RU"/>
              </w:rPr>
              <w:t>cererilor</w:t>
            </w:r>
            <w:proofErr w:type="spellEnd"/>
            <w:r w:rsidRPr="0094296A">
              <w:rPr>
                <w:noProof w:val="0"/>
                <w:lang w:val="en-US" w:eastAsia="ru-RU"/>
              </w:rPr>
              <w:t xml:space="preserve"> de </w:t>
            </w:r>
            <w:proofErr w:type="spellStart"/>
            <w:r w:rsidRPr="0094296A">
              <w:rPr>
                <w:noProof w:val="0"/>
                <w:lang w:val="en-US" w:eastAsia="ru-RU"/>
              </w:rPr>
              <w:t>participare</w:t>
            </w:r>
            <w:proofErr w:type="spellEnd"/>
          </w:p>
        </w:tc>
        <w:tc>
          <w:tcPr>
            <w:tcW w:w="3785" w:type="dxa"/>
            <w:shd w:val="clear" w:color="auto" w:fill="FFFFFF" w:themeFill="background1"/>
          </w:tcPr>
          <w:p w:rsidR="0000038A" w:rsidRPr="0094296A" w:rsidRDefault="0000038A" w:rsidP="0073477C">
            <w:pPr>
              <w:shd w:val="clear" w:color="auto" w:fill="FFFFFF" w:themeFill="background1"/>
              <w:tabs>
                <w:tab w:val="right" w:pos="426"/>
              </w:tabs>
              <w:rPr>
                <w:noProof w:val="0"/>
                <w:lang w:val="en-US" w:eastAsia="ru-RU"/>
              </w:rPr>
            </w:pPr>
            <w:proofErr w:type="spellStart"/>
            <w:r>
              <w:rPr>
                <w:noProof w:val="0"/>
                <w:lang w:val="en-US" w:eastAsia="ru-RU"/>
              </w:rPr>
              <w:t>da</w:t>
            </w:r>
            <w:proofErr w:type="spellEnd"/>
          </w:p>
        </w:tc>
      </w:tr>
      <w:tr w:rsidR="0000038A" w:rsidRPr="00BE362C" w:rsidTr="0073477C">
        <w:tc>
          <w:tcPr>
            <w:tcW w:w="5305" w:type="dxa"/>
            <w:shd w:val="clear" w:color="auto" w:fill="FFFFFF" w:themeFill="background1"/>
          </w:tcPr>
          <w:p w:rsidR="0000038A" w:rsidRPr="00BE362C" w:rsidRDefault="0000038A" w:rsidP="0073477C">
            <w:pPr>
              <w:shd w:val="clear" w:color="auto" w:fill="FFFFFF" w:themeFill="background1"/>
              <w:tabs>
                <w:tab w:val="right" w:pos="426"/>
              </w:tabs>
              <w:rPr>
                <w:noProof w:val="0"/>
                <w:lang w:val="ru-RU" w:eastAsia="ru-RU"/>
              </w:rPr>
            </w:pPr>
            <w:proofErr w:type="spellStart"/>
            <w:r w:rsidRPr="00BE362C">
              <w:rPr>
                <w:noProof w:val="0"/>
                <w:lang w:val="ru-RU" w:eastAsia="ru-RU"/>
              </w:rPr>
              <w:t>Sistemul</w:t>
            </w:r>
            <w:proofErr w:type="spellEnd"/>
            <w:r>
              <w:rPr>
                <w:noProof w:val="0"/>
                <w:lang w:eastAsia="ru-RU"/>
              </w:rPr>
              <w:t xml:space="preserve"> </w:t>
            </w:r>
            <w:proofErr w:type="spellStart"/>
            <w:r w:rsidRPr="00BE362C">
              <w:rPr>
                <w:noProof w:val="0"/>
                <w:lang w:val="ru-RU" w:eastAsia="ru-RU"/>
              </w:rPr>
              <w:t>de</w:t>
            </w:r>
            <w:proofErr w:type="spellEnd"/>
            <w:r>
              <w:rPr>
                <w:noProof w:val="0"/>
                <w:lang w:eastAsia="ru-RU"/>
              </w:rPr>
              <w:t xml:space="preserve"> </w:t>
            </w:r>
            <w:proofErr w:type="spellStart"/>
            <w:r w:rsidRPr="00BE362C">
              <w:rPr>
                <w:noProof w:val="0"/>
                <w:lang w:val="ru-RU" w:eastAsia="ru-RU"/>
              </w:rPr>
              <w:t>comenzi</w:t>
            </w:r>
            <w:proofErr w:type="spellEnd"/>
            <w:r>
              <w:rPr>
                <w:noProof w:val="0"/>
                <w:lang w:eastAsia="ru-RU"/>
              </w:rPr>
              <w:t xml:space="preserve"> </w:t>
            </w:r>
            <w:proofErr w:type="spellStart"/>
            <w:r w:rsidRPr="00BE362C">
              <w:rPr>
                <w:noProof w:val="0"/>
                <w:lang w:val="ru-RU" w:eastAsia="ru-RU"/>
              </w:rPr>
              <w:t>electronice</w:t>
            </w:r>
            <w:proofErr w:type="spellEnd"/>
          </w:p>
        </w:tc>
        <w:tc>
          <w:tcPr>
            <w:tcW w:w="3785" w:type="dxa"/>
            <w:shd w:val="clear" w:color="auto" w:fill="FFFFFF" w:themeFill="background1"/>
          </w:tcPr>
          <w:p w:rsidR="0000038A" w:rsidRPr="00045C5F" w:rsidRDefault="0000038A" w:rsidP="0073477C">
            <w:pPr>
              <w:shd w:val="clear" w:color="auto" w:fill="FFFFFF" w:themeFill="background1"/>
              <w:tabs>
                <w:tab w:val="right" w:pos="426"/>
              </w:tabs>
              <w:rPr>
                <w:noProof w:val="0"/>
                <w:lang w:eastAsia="ru-RU"/>
              </w:rPr>
            </w:pPr>
            <w:r>
              <w:rPr>
                <w:noProof w:val="0"/>
                <w:lang w:eastAsia="ru-RU"/>
              </w:rPr>
              <w:t>nu</w:t>
            </w:r>
          </w:p>
        </w:tc>
      </w:tr>
      <w:tr w:rsidR="0000038A" w:rsidRPr="00BE362C" w:rsidTr="0073477C">
        <w:tc>
          <w:tcPr>
            <w:tcW w:w="5305" w:type="dxa"/>
            <w:shd w:val="clear" w:color="auto" w:fill="FFFFFF" w:themeFill="background1"/>
          </w:tcPr>
          <w:p w:rsidR="0000038A" w:rsidRPr="00BE362C" w:rsidRDefault="0000038A" w:rsidP="0073477C">
            <w:pPr>
              <w:shd w:val="clear" w:color="auto" w:fill="FFFFFF" w:themeFill="background1"/>
              <w:tabs>
                <w:tab w:val="right" w:pos="426"/>
              </w:tabs>
              <w:rPr>
                <w:noProof w:val="0"/>
                <w:lang w:val="ru-RU" w:eastAsia="ru-RU"/>
              </w:rPr>
            </w:pPr>
            <w:proofErr w:type="spellStart"/>
            <w:r w:rsidRPr="00BE362C">
              <w:rPr>
                <w:noProof w:val="0"/>
                <w:lang w:val="ru-RU" w:eastAsia="ru-RU"/>
              </w:rPr>
              <w:t>Facturarea</w:t>
            </w:r>
            <w:proofErr w:type="spellEnd"/>
            <w:r>
              <w:rPr>
                <w:noProof w:val="0"/>
                <w:lang w:eastAsia="ru-RU"/>
              </w:rPr>
              <w:t xml:space="preserve"> </w:t>
            </w:r>
            <w:proofErr w:type="spellStart"/>
            <w:r w:rsidRPr="00BE362C">
              <w:rPr>
                <w:noProof w:val="0"/>
                <w:lang w:val="ru-RU" w:eastAsia="ru-RU"/>
              </w:rPr>
              <w:t>electronică</w:t>
            </w:r>
            <w:proofErr w:type="spellEnd"/>
          </w:p>
        </w:tc>
        <w:tc>
          <w:tcPr>
            <w:tcW w:w="3785" w:type="dxa"/>
            <w:shd w:val="clear" w:color="auto" w:fill="FFFFFF" w:themeFill="background1"/>
          </w:tcPr>
          <w:p w:rsidR="0000038A" w:rsidRPr="00045C5F" w:rsidRDefault="0000038A" w:rsidP="0073477C">
            <w:pPr>
              <w:shd w:val="clear" w:color="auto" w:fill="FFFFFF" w:themeFill="background1"/>
              <w:tabs>
                <w:tab w:val="right" w:pos="426"/>
              </w:tabs>
              <w:rPr>
                <w:noProof w:val="0"/>
                <w:lang w:eastAsia="ru-RU"/>
              </w:rPr>
            </w:pPr>
            <w:r>
              <w:rPr>
                <w:noProof w:val="0"/>
                <w:lang w:eastAsia="ru-RU"/>
              </w:rPr>
              <w:t>da</w:t>
            </w:r>
          </w:p>
        </w:tc>
      </w:tr>
      <w:tr w:rsidR="0000038A" w:rsidRPr="00BE362C" w:rsidTr="0073477C">
        <w:trPr>
          <w:trHeight w:val="77"/>
        </w:trPr>
        <w:tc>
          <w:tcPr>
            <w:tcW w:w="5305" w:type="dxa"/>
            <w:shd w:val="clear" w:color="auto" w:fill="FFFFFF" w:themeFill="background1"/>
          </w:tcPr>
          <w:p w:rsidR="0000038A" w:rsidRPr="00BE362C" w:rsidRDefault="0000038A" w:rsidP="0073477C">
            <w:pPr>
              <w:shd w:val="clear" w:color="auto" w:fill="FFFFFF" w:themeFill="background1"/>
              <w:tabs>
                <w:tab w:val="right" w:pos="426"/>
              </w:tabs>
              <w:rPr>
                <w:noProof w:val="0"/>
                <w:lang w:val="ru-RU" w:eastAsia="ru-RU"/>
              </w:rPr>
            </w:pPr>
            <w:r w:rsidRPr="00BE362C">
              <w:rPr>
                <w:noProof w:val="0"/>
                <w:lang w:val="ru-RU" w:eastAsia="ru-RU"/>
              </w:rPr>
              <w:t>Plățile</w:t>
            </w:r>
            <w:r>
              <w:rPr>
                <w:noProof w:val="0"/>
                <w:lang w:eastAsia="ru-RU"/>
              </w:rPr>
              <w:t xml:space="preserve"> </w:t>
            </w:r>
            <w:proofErr w:type="spellStart"/>
            <w:r w:rsidRPr="00BE362C">
              <w:rPr>
                <w:noProof w:val="0"/>
                <w:lang w:val="ru-RU" w:eastAsia="ru-RU"/>
              </w:rPr>
              <w:t>electronice</w:t>
            </w:r>
            <w:proofErr w:type="spellEnd"/>
          </w:p>
        </w:tc>
        <w:tc>
          <w:tcPr>
            <w:tcW w:w="3785" w:type="dxa"/>
            <w:shd w:val="clear" w:color="auto" w:fill="FFFFFF" w:themeFill="background1"/>
          </w:tcPr>
          <w:p w:rsidR="0000038A" w:rsidRPr="00045C5F" w:rsidRDefault="0000038A" w:rsidP="0073477C">
            <w:pPr>
              <w:shd w:val="clear" w:color="auto" w:fill="FFFFFF" w:themeFill="background1"/>
              <w:tabs>
                <w:tab w:val="right" w:pos="426"/>
              </w:tabs>
              <w:rPr>
                <w:noProof w:val="0"/>
                <w:lang w:eastAsia="ru-RU"/>
              </w:rPr>
            </w:pPr>
            <w:r>
              <w:rPr>
                <w:noProof w:val="0"/>
                <w:lang w:eastAsia="ru-RU"/>
              </w:rPr>
              <w:t>nu</w:t>
            </w:r>
          </w:p>
        </w:tc>
      </w:tr>
    </w:tbl>
    <w:p w:rsidR="0000038A" w:rsidRPr="00BE362C" w:rsidRDefault="0000038A" w:rsidP="001A0CFE">
      <w:pPr>
        <w:numPr>
          <w:ilvl w:val="0"/>
          <w:numId w:val="3"/>
        </w:numPr>
        <w:shd w:val="clear" w:color="auto" w:fill="FFFFFF" w:themeFill="background1"/>
        <w:tabs>
          <w:tab w:val="right" w:pos="426"/>
        </w:tabs>
        <w:spacing w:before="120"/>
        <w:ind w:left="360"/>
        <w:rPr>
          <w:noProof w:val="0"/>
          <w:sz w:val="20"/>
          <w:lang w:val="it-IT" w:eastAsia="ru-RU"/>
        </w:rPr>
      </w:pPr>
      <w:r w:rsidRPr="00A50D0A">
        <w:rPr>
          <w:b/>
          <w:noProof w:val="0"/>
          <w:lang w:eastAsia="ru-RU"/>
        </w:rPr>
        <w:lastRenderedPageBreak/>
        <w:t xml:space="preserve">Contractul intră sub incidența Acordului privind achizițiile guvernamentale al Organizației Mondiale a Comerțului (numai în cazul anunțurilor transmise spre publicare în Jurnalul Oficial al Uniunii Europene): </w:t>
      </w:r>
      <w:r>
        <w:rPr>
          <w:b/>
          <w:noProof w:val="0"/>
          <w:shd w:val="clear" w:color="auto" w:fill="FFFFFF" w:themeFill="background1"/>
          <w:lang w:eastAsia="ru-RU"/>
        </w:rPr>
        <w:t>nu se aplica</w:t>
      </w:r>
    </w:p>
    <w:p w:rsidR="0000038A" w:rsidRPr="00867676" w:rsidRDefault="0000038A" w:rsidP="001A0CFE">
      <w:pPr>
        <w:numPr>
          <w:ilvl w:val="0"/>
          <w:numId w:val="3"/>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Pr>
          <w:b/>
          <w:noProof w:val="0"/>
          <w:lang w:eastAsia="ru-RU"/>
        </w:rPr>
        <w:t xml:space="preserve"> </w:t>
      </w:r>
      <w:r w:rsidRPr="00BE362C">
        <w:rPr>
          <w:b/>
          <w:noProof w:val="0"/>
          <w:lang w:val="ru-RU" w:eastAsia="ru-RU"/>
        </w:rPr>
        <w:t>informații</w:t>
      </w:r>
      <w:r>
        <w:rPr>
          <w:b/>
          <w:noProof w:val="0"/>
          <w:lang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00038A" w:rsidRDefault="0000038A" w:rsidP="0000038A">
      <w:pPr>
        <w:shd w:val="clear" w:color="auto" w:fill="FFFFFF" w:themeFill="background1"/>
        <w:spacing w:before="120" w:after="120"/>
        <w:rPr>
          <w:b/>
          <w:noProof w:val="0"/>
          <w:lang w:eastAsia="ru-RU"/>
        </w:rPr>
      </w:pPr>
    </w:p>
    <w:p w:rsidR="0000038A" w:rsidRPr="00045C5F" w:rsidRDefault="0000038A" w:rsidP="0000038A">
      <w:pPr>
        <w:shd w:val="clear" w:color="auto" w:fill="FFFFFF" w:themeFill="background1"/>
        <w:spacing w:before="120" w:after="120"/>
        <w:rPr>
          <w:b/>
          <w:noProof w:val="0"/>
          <w:lang w:eastAsia="ru-RU"/>
        </w:rPr>
      </w:pPr>
    </w:p>
    <w:p w:rsidR="0000038A" w:rsidRDefault="0000038A" w:rsidP="0000038A">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__________________</w:t>
      </w:r>
      <w:r>
        <w:rPr>
          <w:b/>
          <w:noProof w:val="0"/>
          <w:shd w:val="clear" w:color="auto" w:fill="FFFFFF" w:themeFill="background1"/>
          <w:lang w:val="it-IT" w:eastAsia="ru-RU"/>
        </w:rPr>
        <w:t>__________</w:t>
      </w:r>
      <w:r w:rsidRPr="00D66812">
        <w:rPr>
          <w:b/>
          <w:noProof w:val="0"/>
          <w:shd w:val="clear" w:color="auto" w:fill="FFFFFF" w:themeFill="background1"/>
          <w:lang w:val="it-IT" w:eastAsia="ru-RU"/>
        </w:rPr>
        <w:t xml:space="preserve">_ </w:t>
      </w:r>
      <w:r>
        <w:rPr>
          <w:b/>
          <w:noProof w:val="0"/>
          <w:shd w:val="clear" w:color="auto" w:fill="FFFFFF" w:themeFill="background1"/>
          <w:lang w:val="it-IT" w:eastAsia="ru-RU"/>
        </w:rPr>
        <w:t>LILIANA IAȘAN</w:t>
      </w:r>
    </w:p>
    <w:p w:rsidR="0000038A" w:rsidRDefault="0000038A" w:rsidP="0000038A">
      <w:pPr>
        <w:tabs>
          <w:tab w:val="decimal" w:pos="8364"/>
        </w:tabs>
        <w:spacing w:line="276" w:lineRule="auto"/>
        <w:ind w:right="-144"/>
        <w:jc w:val="center"/>
        <w:rPr>
          <w:b/>
          <w:bCs/>
          <w:color w:val="000000"/>
        </w:rPr>
      </w:pPr>
    </w:p>
    <w:p w:rsidR="0000038A" w:rsidRDefault="0000038A" w:rsidP="0000038A">
      <w:pPr>
        <w:tabs>
          <w:tab w:val="decimal" w:pos="8364"/>
        </w:tabs>
        <w:spacing w:line="276" w:lineRule="auto"/>
        <w:ind w:right="-144"/>
        <w:jc w:val="center"/>
        <w:rPr>
          <w:b/>
          <w:bCs/>
          <w:color w:val="000000"/>
        </w:rPr>
      </w:pPr>
    </w:p>
    <w:p w:rsidR="002A29A7" w:rsidRDefault="002A29A7"/>
    <w:sectPr w:rsidR="002A29A7" w:rsidSect="002A2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86"/>
    <w:multiLevelType w:val="hybridMultilevel"/>
    <w:tmpl w:val="742635A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551004"/>
    <w:multiLevelType w:val="hybridMultilevel"/>
    <w:tmpl w:val="5A7A699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5CC7AD7"/>
    <w:multiLevelType w:val="hybridMultilevel"/>
    <w:tmpl w:val="D3A610F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BC97279"/>
    <w:multiLevelType w:val="hybridMultilevel"/>
    <w:tmpl w:val="A63CB9F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C125737"/>
    <w:multiLevelType w:val="hybridMultilevel"/>
    <w:tmpl w:val="5FA231E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8C527D"/>
    <w:multiLevelType w:val="hybridMultilevel"/>
    <w:tmpl w:val="B9C4087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555147"/>
    <w:multiLevelType w:val="hybridMultilevel"/>
    <w:tmpl w:val="A8EE27B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1A05752"/>
    <w:multiLevelType w:val="hybridMultilevel"/>
    <w:tmpl w:val="59DCC3D2"/>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52B413F"/>
    <w:multiLevelType w:val="hybridMultilevel"/>
    <w:tmpl w:val="C03AFCC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864569A"/>
    <w:multiLevelType w:val="hybridMultilevel"/>
    <w:tmpl w:val="2BC46C6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E61319C"/>
    <w:multiLevelType w:val="hybridMultilevel"/>
    <w:tmpl w:val="CB306B1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3331706"/>
    <w:multiLevelType w:val="hybridMultilevel"/>
    <w:tmpl w:val="FDFA2D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6BA53D7"/>
    <w:multiLevelType w:val="hybridMultilevel"/>
    <w:tmpl w:val="2B966D0E"/>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D2B17B4"/>
    <w:multiLevelType w:val="hybridMultilevel"/>
    <w:tmpl w:val="0DBC350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4E912AE"/>
    <w:multiLevelType w:val="hybridMultilevel"/>
    <w:tmpl w:val="B6CC5F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4F3052E"/>
    <w:multiLevelType w:val="hybridMultilevel"/>
    <w:tmpl w:val="EED048E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6F1051E"/>
    <w:multiLevelType w:val="hybridMultilevel"/>
    <w:tmpl w:val="E464597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75F02D8"/>
    <w:multiLevelType w:val="hybridMultilevel"/>
    <w:tmpl w:val="7F4603B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20E5F00"/>
    <w:multiLevelType w:val="hybridMultilevel"/>
    <w:tmpl w:val="8AEAC43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23A70F2"/>
    <w:multiLevelType w:val="hybridMultilevel"/>
    <w:tmpl w:val="85C420E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795567F"/>
    <w:multiLevelType w:val="hybridMultilevel"/>
    <w:tmpl w:val="158CEAE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6"/>
  </w:num>
  <w:num w:numId="2">
    <w:abstractNumId w:val="24"/>
  </w:num>
  <w:num w:numId="3">
    <w:abstractNumId w:val="7"/>
  </w:num>
  <w:num w:numId="4">
    <w:abstractNumId w:val="5"/>
  </w:num>
  <w:num w:numId="5">
    <w:abstractNumId w:val="9"/>
  </w:num>
  <w:num w:numId="6">
    <w:abstractNumId w:val="14"/>
  </w:num>
  <w:num w:numId="7">
    <w:abstractNumId w:val="22"/>
  </w:num>
  <w:num w:numId="8">
    <w:abstractNumId w:val="21"/>
  </w:num>
  <w:num w:numId="9">
    <w:abstractNumId w:val="18"/>
  </w:num>
  <w:num w:numId="10">
    <w:abstractNumId w:val="13"/>
  </w:num>
  <w:num w:numId="11">
    <w:abstractNumId w:val="23"/>
  </w:num>
  <w:num w:numId="12">
    <w:abstractNumId w:val="0"/>
  </w:num>
  <w:num w:numId="13">
    <w:abstractNumId w:val="2"/>
  </w:num>
  <w:num w:numId="14">
    <w:abstractNumId w:val="1"/>
  </w:num>
  <w:num w:numId="15">
    <w:abstractNumId w:val="4"/>
  </w:num>
  <w:num w:numId="16">
    <w:abstractNumId w:val="11"/>
  </w:num>
  <w:num w:numId="17">
    <w:abstractNumId w:val="15"/>
  </w:num>
  <w:num w:numId="18">
    <w:abstractNumId w:val="3"/>
  </w:num>
  <w:num w:numId="19">
    <w:abstractNumId w:val="19"/>
  </w:num>
  <w:num w:numId="20">
    <w:abstractNumId w:val="10"/>
  </w:num>
  <w:num w:numId="21">
    <w:abstractNumId w:val="20"/>
  </w:num>
  <w:num w:numId="22">
    <w:abstractNumId w:val="6"/>
  </w:num>
  <w:num w:numId="23">
    <w:abstractNumId w:val="12"/>
  </w:num>
  <w:num w:numId="24">
    <w:abstractNumId w:val="8"/>
  </w:num>
  <w:num w:numId="25">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038A"/>
    <w:rsid w:val="0000038A"/>
    <w:rsid w:val="00102305"/>
    <w:rsid w:val="001A0CFE"/>
    <w:rsid w:val="002A29A7"/>
    <w:rsid w:val="00AF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038A"/>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0038A"/>
    <w:pPr>
      <w:numPr>
        <w:numId w:val="1"/>
      </w:numPr>
      <w:jc w:val="center"/>
      <w:outlineLvl w:val="0"/>
    </w:pPr>
    <w:rPr>
      <w:b/>
    </w:rPr>
  </w:style>
  <w:style w:type="paragraph" w:styleId="2">
    <w:name w:val="heading 2"/>
    <w:basedOn w:val="a0"/>
    <w:next w:val="a0"/>
    <w:link w:val="20"/>
    <w:unhideWhenUsed/>
    <w:qFormat/>
    <w:rsid w:val="000003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0038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0038A"/>
    <w:pPr>
      <w:keepNext/>
      <w:outlineLvl w:val="3"/>
    </w:pPr>
    <w:rPr>
      <w:rFonts w:ascii="Baltica RR" w:hAnsi="Baltica RR"/>
      <w:b/>
      <w:noProof w:val="0"/>
      <w:szCs w:val="20"/>
      <w:lang w:eastAsia="ru-RU"/>
    </w:rPr>
  </w:style>
  <w:style w:type="paragraph" w:styleId="5">
    <w:name w:val="heading 5"/>
    <w:basedOn w:val="a0"/>
    <w:next w:val="a0"/>
    <w:link w:val="50"/>
    <w:qFormat/>
    <w:rsid w:val="0000038A"/>
    <w:pPr>
      <w:keepNext/>
      <w:ind w:firstLine="6804"/>
      <w:outlineLvl w:val="4"/>
    </w:pPr>
    <w:rPr>
      <w:noProof w:val="0"/>
      <w:sz w:val="28"/>
      <w:szCs w:val="20"/>
      <w:lang w:eastAsia="ru-RU"/>
    </w:rPr>
  </w:style>
  <w:style w:type="paragraph" w:styleId="8">
    <w:name w:val="heading 8"/>
    <w:basedOn w:val="a0"/>
    <w:next w:val="a0"/>
    <w:link w:val="80"/>
    <w:semiHidden/>
    <w:unhideWhenUsed/>
    <w:qFormat/>
    <w:rsid w:val="0000038A"/>
    <w:pPr>
      <w:spacing w:before="240" w:after="60"/>
      <w:outlineLvl w:val="7"/>
    </w:pPr>
    <w:rPr>
      <w:rFonts w:ascii="Calibri" w:hAnsi="Calibri"/>
      <w:i/>
      <w:iCs/>
      <w:noProof w:val="0"/>
    </w:rPr>
  </w:style>
  <w:style w:type="paragraph" w:styleId="9">
    <w:name w:val="heading 9"/>
    <w:basedOn w:val="a0"/>
    <w:next w:val="a0"/>
    <w:link w:val="90"/>
    <w:semiHidden/>
    <w:unhideWhenUsed/>
    <w:qFormat/>
    <w:rsid w:val="0000038A"/>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038A"/>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0038A"/>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0038A"/>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0038A"/>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0038A"/>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0038A"/>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0038A"/>
    <w:rPr>
      <w:rFonts w:ascii="Cambria" w:eastAsia="Times New Roman" w:hAnsi="Cambria" w:cs="Times New Roman"/>
      <w:lang w:val="ro-RO"/>
    </w:rPr>
  </w:style>
  <w:style w:type="paragraph" w:styleId="a4">
    <w:name w:val="footer"/>
    <w:basedOn w:val="a0"/>
    <w:link w:val="a5"/>
    <w:rsid w:val="0000038A"/>
    <w:pPr>
      <w:tabs>
        <w:tab w:val="center" w:pos="4536"/>
        <w:tab w:val="right" w:pos="9072"/>
      </w:tabs>
    </w:pPr>
  </w:style>
  <w:style w:type="character" w:customStyle="1" w:styleId="a5">
    <w:name w:val="Нижний колонтитул Знак"/>
    <w:basedOn w:val="a1"/>
    <w:link w:val="a4"/>
    <w:rsid w:val="0000038A"/>
    <w:rPr>
      <w:rFonts w:ascii="Times New Roman" w:eastAsia="Times New Roman" w:hAnsi="Times New Roman" w:cs="Times New Roman"/>
      <w:noProof/>
      <w:sz w:val="24"/>
      <w:szCs w:val="24"/>
      <w:lang w:val="ro-RO"/>
    </w:rPr>
  </w:style>
  <w:style w:type="character" w:styleId="a6">
    <w:name w:val="page number"/>
    <w:basedOn w:val="a1"/>
    <w:rsid w:val="0000038A"/>
  </w:style>
  <w:style w:type="paragraph" w:styleId="a">
    <w:name w:val="List Paragraph"/>
    <w:aliases w:val="HotarirePunct1"/>
    <w:basedOn w:val="a0"/>
    <w:link w:val="a7"/>
    <w:uiPriority w:val="99"/>
    <w:qFormat/>
    <w:rsid w:val="0000038A"/>
    <w:pPr>
      <w:numPr>
        <w:numId w:val="2"/>
      </w:numPr>
      <w:tabs>
        <w:tab w:val="left" w:pos="1134"/>
      </w:tabs>
      <w:jc w:val="both"/>
    </w:pPr>
    <w:rPr>
      <w:noProof w:val="0"/>
      <w:lang w:val="en-US"/>
    </w:rPr>
  </w:style>
  <w:style w:type="paragraph" w:styleId="a8">
    <w:name w:val="Body Text"/>
    <w:basedOn w:val="a0"/>
    <w:link w:val="a9"/>
    <w:rsid w:val="0000038A"/>
    <w:rPr>
      <w:rFonts w:ascii="Baltica RR" w:hAnsi="Baltica RR"/>
      <w:noProof w:val="0"/>
      <w:szCs w:val="20"/>
    </w:rPr>
  </w:style>
  <w:style w:type="character" w:customStyle="1" w:styleId="a9">
    <w:name w:val="Основной текст Знак"/>
    <w:basedOn w:val="a1"/>
    <w:link w:val="a8"/>
    <w:rsid w:val="0000038A"/>
    <w:rPr>
      <w:rFonts w:ascii="Baltica RR" w:eastAsia="Times New Roman" w:hAnsi="Baltica RR" w:cs="Times New Roman"/>
      <w:sz w:val="24"/>
      <w:szCs w:val="20"/>
      <w:lang w:val="ro-RO"/>
    </w:rPr>
  </w:style>
  <w:style w:type="paragraph" w:styleId="aa">
    <w:name w:val="header"/>
    <w:basedOn w:val="a0"/>
    <w:link w:val="ab"/>
    <w:rsid w:val="0000038A"/>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00038A"/>
    <w:rPr>
      <w:rFonts w:ascii="Times New Roman" w:eastAsia="Times New Roman" w:hAnsi="Times New Roman" w:cs="Times New Roman"/>
      <w:sz w:val="20"/>
      <w:szCs w:val="20"/>
      <w:lang w:eastAsia="ru-RU"/>
    </w:rPr>
  </w:style>
  <w:style w:type="paragraph" w:styleId="ac">
    <w:name w:val="Subtitle"/>
    <w:basedOn w:val="a0"/>
    <w:link w:val="ad"/>
    <w:qFormat/>
    <w:rsid w:val="0000038A"/>
    <w:pPr>
      <w:jc w:val="center"/>
    </w:pPr>
    <w:rPr>
      <w:b/>
      <w:noProof w:val="0"/>
      <w:sz w:val="32"/>
      <w:szCs w:val="20"/>
      <w:lang w:val="en-US" w:eastAsia="ru-RU"/>
    </w:rPr>
  </w:style>
  <w:style w:type="character" w:customStyle="1" w:styleId="ad">
    <w:name w:val="Подзаголовок Знак"/>
    <w:basedOn w:val="a1"/>
    <w:link w:val="ac"/>
    <w:rsid w:val="0000038A"/>
    <w:rPr>
      <w:rFonts w:ascii="Times New Roman" w:eastAsia="Times New Roman" w:hAnsi="Times New Roman" w:cs="Times New Roman"/>
      <w:b/>
      <w:sz w:val="32"/>
      <w:szCs w:val="20"/>
      <w:lang w:val="en-US" w:eastAsia="ru-RU"/>
    </w:rPr>
  </w:style>
  <w:style w:type="paragraph" w:styleId="ae">
    <w:name w:val="Body Text Indent"/>
    <w:basedOn w:val="a0"/>
    <w:link w:val="af"/>
    <w:rsid w:val="0000038A"/>
    <w:pPr>
      <w:ind w:firstLine="720"/>
      <w:jc w:val="both"/>
    </w:pPr>
    <w:rPr>
      <w:noProof w:val="0"/>
      <w:sz w:val="20"/>
      <w:szCs w:val="20"/>
      <w:lang w:eastAsia="ru-RU"/>
    </w:rPr>
  </w:style>
  <w:style w:type="character" w:customStyle="1" w:styleId="af">
    <w:name w:val="Основной текст с отступом Знак"/>
    <w:basedOn w:val="a1"/>
    <w:link w:val="ae"/>
    <w:rsid w:val="0000038A"/>
    <w:rPr>
      <w:rFonts w:ascii="Times New Roman" w:eastAsia="Times New Roman" w:hAnsi="Times New Roman" w:cs="Times New Roman"/>
      <w:sz w:val="20"/>
      <w:szCs w:val="20"/>
      <w:lang w:val="ro-RO" w:eastAsia="ru-RU"/>
    </w:rPr>
  </w:style>
  <w:style w:type="paragraph" w:styleId="21">
    <w:name w:val="Body Text Indent 2"/>
    <w:basedOn w:val="a0"/>
    <w:link w:val="22"/>
    <w:rsid w:val="0000038A"/>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0038A"/>
    <w:rPr>
      <w:rFonts w:ascii="Baltica RR" w:eastAsia="Times New Roman" w:hAnsi="Baltica RR" w:cs="Times New Roman"/>
      <w:sz w:val="24"/>
      <w:szCs w:val="20"/>
      <w:lang w:val="ro-RO" w:eastAsia="ru-RU"/>
    </w:rPr>
  </w:style>
  <w:style w:type="paragraph" w:styleId="23">
    <w:name w:val="Body Text 2"/>
    <w:basedOn w:val="a0"/>
    <w:link w:val="24"/>
    <w:rsid w:val="0000038A"/>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0038A"/>
    <w:rPr>
      <w:rFonts w:ascii="Baltica RR" w:eastAsia="Times New Roman" w:hAnsi="Baltica RR" w:cs="Times New Roman"/>
      <w:sz w:val="24"/>
      <w:szCs w:val="20"/>
      <w:lang w:val="ro-RO" w:eastAsia="ru-RU"/>
    </w:rPr>
  </w:style>
  <w:style w:type="paragraph" w:styleId="af0">
    <w:name w:val="Balloon Text"/>
    <w:basedOn w:val="a0"/>
    <w:link w:val="af1"/>
    <w:semiHidden/>
    <w:rsid w:val="0000038A"/>
    <w:rPr>
      <w:rFonts w:ascii="Tahoma" w:hAnsi="Tahoma" w:cs="Tahoma"/>
      <w:noProof w:val="0"/>
      <w:sz w:val="16"/>
      <w:szCs w:val="16"/>
      <w:lang w:val="ru-RU" w:eastAsia="ru-RU"/>
    </w:rPr>
  </w:style>
  <w:style w:type="character" w:customStyle="1" w:styleId="af1">
    <w:name w:val="Текст выноски Знак"/>
    <w:basedOn w:val="a1"/>
    <w:link w:val="af0"/>
    <w:semiHidden/>
    <w:rsid w:val="0000038A"/>
    <w:rPr>
      <w:rFonts w:ascii="Tahoma" w:eastAsia="Times New Roman" w:hAnsi="Tahoma" w:cs="Tahoma"/>
      <w:sz w:val="16"/>
      <w:szCs w:val="16"/>
      <w:lang w:eastAsia="ru-RU"/>
    </w:rPr>
  </w:style>
  <w:style w:type="table" w:styleId="af2">
    <w:name w:val="Table Grid"/>
    <w:basedOn w:val="a2"/>
    <w:uiPriority w:val="39"/>
    <w:rsid w:val="0000038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00038A"/>
    <w:pPr>
      <w:ind w:firstLine="567"/>
      <w:jc w:val="both"/>
    </w:pPr>
    <w:rPr>
      <w:noProof w:val="0"/>
      <w:lang w:val="ru-RU" w:eastAsia="ru-RU"/>
    </w:rPr>
  </w:style>
  <w:style w:type="paragraph" w:customStyle="1" w:styleId="cn">
    <w:name w:val="cn"/>
    <w:basedOn w:val="a0"/>
    <w:rsid w:val="0000038A"/>
    <w:pPr>
      <w:jc w:val="center"/>
    </w:pPr>
    <w:rPr>
      <w:noProof w:val="0"/>
      <w:lang w:val="ru-RU" w:eastAsia="ru-RU"/>
    </w:rPr>
  </w:style>
  <w:style w:type="paragraph" w:customStyle="1" w:styleId="cb">
    <w:name w:val="cb"/>
    <w:basedOn w:val="a0"/>
    <w:rsid w:val="0000038A"/>
    <w:pPr>
      <w:jc w:val="center"/>
    </w:pPr>
    <w:rPr>
      <w:b/>
      <w:bCs/>
      <w:noProof w:val="0"/>
      <w:lang w:val="ru-RU" w:eastAsia="ru-RU"/>
    </w:rPr>
  </w:style>
  <w:style w:type="paragraph" w:styleId="31">
    <w:name w:val="Body Text Indent 3"/>
    <w:basedOn w:val="a0"/>
    <w:link w:val="32"/>
    <w:rsid w:val="0000038A"/>
    <w:pPr>
      <w:spacing w:after="120"/>
      <w:ind w:left="283"/>
    </w:pPr>
    <w:rPr>
      <w:noProof w:val="0"/>
      <w:sz w:val="16"/>
      <w:szCs w:val="16"/>
    </w:rPr>
  </w:style>
  <w:style w:type="character" w:customStyle="1" w:styleId="32">
    <w:name w:val="Основной текст с отступом 3 Знак"/>
    <w:basedOn w:val="a1"/>
    <w:link w:val="31"/>
    <w:rsid w:val="0000038A"/>
    <w:rPr>
      <w:rFonts w:ascii="Times New Roman" w:eastAsia="Times New Roman" w:hAnsi="Times New Roman" w:cs="Times New Roman"/>
      <w:sz w:val="16"/>
      <w:szCs w:val="16"/>
      <w:lang w:val="ro-RO"/>
    </w:rPr>
  </w:style>
  <w:style w:type="character" w:styleId="af4">
    <w:name w:val="Hyperlink"/>
    <w:uiPriority w:val="99"/>
    <w:rsid w:val="0000038A"/>
    <w:rPr>
      <w:color w:val="0000FF"/>
      <w:u w:val="single"/>
    </w:rPr>
  </w:style>
  <w:style w:type="paragraph" w:customStyle="1" w:styleId="cp">
    <w:name w:val="cp"/>
    <w:basedOn w:val="a0"/>
    <w:rsid w:val="0000038A"/>
    <w:pPr>
      <w:jc w:val="center"/>
    </w:pPr>
    <w:rPr>
      <w:b/>
      <w:bCs/>
      <w:noProof w:val="0"/>
      <w:lang w:eastAsia="ru-RU"/>
    </w:rPr>
  </w:style>
  <w:style w:type="paragraph" w:customStyle="1" w:styleId="rg">
    <w:name w:val="rg"/>
    <w:basedOn w:val="a0"/>
    <w:rsid w:val="0000038A"/>
    <w:pPr>
      <w:jc w:val="right"/>
    </w:pPr>
    <w:rPr>
      <w:noProof w:val="0"/>
      <w:lang w:val="ru-RU" w:eastAsia="ru-RU"/>
    </w:rPr>
  </w:style>
  <w:style w:type="paragraph" w:customStyle="1" w:styleId="Listparagraf1">
    <w:name w:val="Listă paragraf1"/>
    <w:basedOn w:val="a0"/>
    <w:qFormat/>
    <w:rsid w:val="0000038A"/>
    <w:pPr>
      <w:ind w:left="708"/>
    </w:pPr>
    <w:rPr>
      <w:noProof w:val="0"/>
      <w:lang w:eastAsia="ru-RU"/>
    </w:rPr>
  </w:style>
  <w:style w:type="paragraph" w:customStyle="1" w:styleId="Sub-ClauseText">
    <w:name w:val="Sub-Clause Text"/>
    <w:basedOn w:val="a0"/>
    <w:rsid w:val="0000038A"/>
    <w:pPr>
      <w:spacing w:before="120" w:after="120"/>
      <w:jc w:val="both"/>
    </w:pPr>
    <w:rPr>
      <w:noProof w:val="0"/>
      <w:spacing w:val="-4"/>
      <w:szCs w:val="20"/>
      <w:lang w:val="en-US"/>
    </w:rPr>
  </w:style>
  <w:style w:type="paragraph" w:customStyle="1" w:styleId="i">
    <w:name w:val="(i)"/>
    <w:basedOn w:val="a0"/>
    <w:rsid w:val="0000038A"/>
    <w:pPr>
      <w:suppressAutoHyphens/>
      <w:jc w:val="both"/>
    </w:pPr>
    <w:rPr>
      <w:rFonts w:ascii="Tms Rmn" w:hAnsi="Tms Rmn"/>
      <w:noProof w:val="0"/>
      <w:szCs w:val="20"/>
      <w:lang w:val="en-US"/>
    </w:rPr>
  </w:style>
  <w:style w:type="paragraph" w:customStyle="1" w:styleId="ListParagraph1">
    <w:name w:val="List Paragraph1"/>
    <w:basedOn w:val="a0"/>
    <w:qFormat/>
    <w:rsid w:val="0000038A"/>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0038A"/>
    <w:pPr>
      <w:spacing w:after="240"/>
    </w:pPr>
    <w:rPr>
      <w:noProof w:val="0"/>
      <w:szCs w:val="20"/>
      <w:lang w:val="en-US"/>
    </w:rPr>
  </w:style>
  <w:style w:type="paragraph" w:styleId="af5">
    <w:name w:val="TOC Heading"/>
    <w:basedOn w:val="1"/>
    <w:next w:val="a0"/>
    <w:uiPriority w:val="39"/>
    <w:unhideWhenUsed/>
    <w:qFormat/>
    <w:rsid w:val="0000038A"/>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0038A"/>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0038A"/>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0038A"/>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00038A"/>
    <w:pPr>
      <w:jc w:val="both"/>
    </w:pPr>
    <w:rPr>
      <w:noProof w:val="0"/>
      <w:sz w:val="20"/>
      <w:szCs w:val="20"/>
      <w:lang w:val="en-US"/>
    </w:rPr>
  </w:style>
  <w:style w:type="character" w:customStyle="1" w:styleId="af7">
    <w:name w:val="Текст сноски Знак"/>
    <w:basedOn w:val="a1"/>
    <w:link w:val="af6"/>
    <w:rsid w:val="0000038A"/>
    <w:rPr>
      <w:rFonts w:ascii="Times New Roman" w:eastAsia="Times New Roman" w:hAnsi="Times New Roman" w:cs="Times New Roman"/>
      <w:sz w:val="20"/>
      <w:szCs w:val="20"/>
      <w:lang w:val="en-US"/>
    </w:rPr>
  </w:style>
  <w:style w:type="character" w:styleId="af8">
    <w:name w:val="footnote reference"/>
    <w:rsid w:val="0000038A"/>
    <w:rPr>
      <w:vertAlign w:val="superscript"/>
    </w:rPr>
  </w:style>
  <w:style w:type="character" w:styleId="af9">
    <w:name w:val="annotation reference"/>
    <w:uiPriority w:val="99"/>
    <w:rsid w:val="0000038A"/>
    <w:rPr>
      <w:sz w:val="16"/>
      <w:szCs w:val="16"/>
    </w:rPr>
  </w:style>
  <w:style w:type="paragraph" w:styleId="afa">
    <w:name w:val="annotation text"/>
    <w:basedOn w:val="a0"/>
    <w:link w:val="afb"/>
    <w:uiPriority w:val="99"/>
    <w:rsid w:val="0000038A"/>
    <w:rPr>
      <w:noProof w:val="0"/>
      <w:sz w:val="20"/>
      <w:szCs w:val="20"/>
      <w:lang w:val="ru-RU" w:eastAsia="ru-RU"/>
    </w:rPr>
  </w:style>
  <w:style w:type="character" w:customStyle="1" w:styleId="afb">
    <w:name w:val="Текст примечания Знак"/>
    <w:basedOn w:val="a1"/>
    <w:link w:val="afa"/>
    <w:uiPriority w:val="99"/>
    <w:rsid w:val="0000038A"/>
    <w:rPr>
      <w:rFonts w:ascii="Times New Roman" w:eastAsia="Times New Roman" w:hAnsi="Times New Roman" w:cs="Times New Roman"/>
      <w:sz w:val="20"/>
      <w:szCs w:val="20"/>
      <w:lang w:eastAsia="ru-RU"/>
    </w:rPr>
  </w:style>
  <w:style w:type="paragraph" w:styleId="afc">
    <w:name w:val="annotation subject"/>
    <w:basedOn w:val="afa"/>
    <w:next w:val="afa"/>
    <w:link w:val="afd"/>
    <w:rsid w:val="0000038A"/>
    <w:rPr>
      <w:b/>
      <w:bCs/>
    </w:rPr>
  </w:style>
  <w:style w:type="character" w:customStyle="1" w:styleId="afd">
    <w:name w:val="Тема примечания Знак"/>
    <w:basedOn w:val="afb"/>
    <w:link w:val="afc"/>
    <w:rsid w:val="0000038A"/>
    <w:rPr>
      <w:b/>
      <w:bCs/>
    </w:rPr>
  </w:style>
  <w:style w:type="paragraph" w:customStyle="1" w:styleId="Default">
    <w:name w:val="Default"/>
    <w:rsid w:val="0000038A"/>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0038A"/>
    <w:pPr>
      <w:suppressAutoHyphens/>
      <w:autoSpaceDN w:val="0"/>
    </w:pPr>
    <w:rPr>
      <w:rFonts w:ascii="Calibri" w:eastAsia="Calibri" w:hAnsi="Calibri" w:cs="Calibri"/>
      <w:kern w:val="3"/>
      <w:lang w:val="en-US"/>
    </w:rPr>
  </w:style>
  <w:style w:type="character" w:customStyle="1" w:styleId="apple-converted-space">
    <w:name w:val="apple-converted-space"/>
    <w:rsid w:val="0000038A"/>
  </w:style>
  <w:style w:type="paragraph" w:customStyle="1" w:styleId="Style3">
    <w:name w:val="Style3"/>
    <w:basedOn w:val="3"/>
    <w:link w:val="Style3Char"/>
    <w:qFormat/>
    <w:rsid w:val="0000038A"/>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0038A"/>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0038A"/>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0038A"/>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0038A"/>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0038A"/>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0038A"/>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0038A"/>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0038A"/>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0038A"/>
    <w:rPr>
      <w:rFonts w:ascii="Times New Roman" w:hAnsi="Times New Roman" w:cs="Times New Roman"/>
      <w:b/>
      <w:bCs/>
      <w:i/>
      <w:iCs/>
      <w:sz w:val="22"/>
      <w:szCs w:val="22"/>
    </w:rPr>
  </w:style>
  <w:style w:type="paragraph" w:customStyle="1" w:styleId="Style73">
    <w:name w:val="Style73"/>
    <w:basedOn w:val="a0"/>
    <w:uiPriority w:val="99"/>
    <w:rsid w:val="0000038A"/>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0038A"/>
    <w:rPr>
      <w:rFonts w:ascii="Times New Roman" w:hAnsi="Times New Roman" w:cs="Times New Roman"/>
      <w:sz w:val="22"/>
      <w:szCs w:val="22"/>
    </w:rPr>
  </w:style>
  <w:style w:type="paragraph" w:styleId="HTML">
    <w:name w:val="HTML Preformatted"/>
    <w:basedOn w:val="a0"/>
    <w:link w:val="HTML0"/>
    <w:uiPriority w:val="99"/>
    <w:semiHidden/>
    <w:unhideWhenUsed/>
    <w:rsid w:val="0000038A"/>
    <w:rPr>
      <w:rFonts w:ascii="Consolas" w:hAnsi="Consolas"/>
      <w:sz w:val="20"/>
      <w:szCs w:val="20"/>
    </w:rPr>
  </w:style>
  <w:style w:type="character" w:customStyle="1" w:styleId="HTML0">
    <w:name w:val="Стандартный HTML Знак"/>
    <w:basedOn w:val="a1"/>
    <w:link w:val="HTML"/>
    <w:uiPriority w:val="99"/>
    <w:semiHidden/>
    <w:rsid w:val="0000038A"/>
    <w:rPr>
      <w:rFonts w:ascii="Consolas" w:eastAsia="Times New Roman" w:hAnsi="Consolas" w:cs="Times New Roman"/>
      <w:noProof/>
      <w:sz w:val="20"/>
      <w:szCs w:val="20"/>
      <w:lang w:val="ro-RO"/>
    </w:rPr>
  </w:style>
  <w:style w:type="character" w:customStyle="1" w:styleId="Style4Char">
    <w:name w:val="Style4 Char"/>
    <w:basedOn w:val="Style3Char"/>
    <w:locked/>
    <w:rsid w:val="0000038A"/>
    <w:rPr>
      <w:rFonts w:eastAsia="Calibri"/>
      <w:lang w:val="ru-RU" w:bidi="ar-SA"/>
    </w:rPr>
  </w:style>
  <w:style w:type="character" w:customStyle="1" w:styleId="shorttext">
    <w:name w:val="short_text"/>
    <w:rsid w:val="0000038A"/>
  </w:style>
  <w:style w:type="paragraph" w:styleId="afe">
    <w:name w:val="caption"/>
    <w:basedOn w:val="a0"/>
    <w:qFormat/>
    <w:rsid w:val="0000038A"/>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00038A"/>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00038A"/>
    <w:rPr>
      <w:b/>
      <w:bCs/>
    </w:rPr>
  </w:style>
  <w:style w:type="paragraph" w:styleId="aff1">
    <w:name w:val="Revision"/>
    <w:hidden/>
    <w:uiPriority w:val="99"/>
    <w:semiHidden/>
    <w:rsid w:val="0000038A"/>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00038A"/>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00038A"/>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00038A"/>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00038A"/>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00038A"/>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00038A"/>
    <w:rPr>
      <w:color w:val="808080"/>
    </w:rPr>
  </w:style>
  <w:style w:type="character" w:customStyle="1" w:styleId="ln2paragraf1">
    <w:name w:val="ln2paragraf1"/>
    <w:rsid w:val="0000038A"/>
    <w:rPr>
      <w:b/>
      <w:bCs/>
    </w:rPr>
  </w:style>
  <w:style w:type="character" w:customStyle="1" w:styleId="ln2tparagraf">
    <w:name w:val="ln2tparagraf"/>
    <w:rsid w:val="0000038A"/>
  </w:style>
  <w:style w:type="character" w:customStyle="1" w:styleId="ln2tpunct">
    <w:name w:val="ln2tpunct"/>
    <w:rsid w:val="0000038A"/>
  </w:style>
  <w:style w:type="character" w:customStyle="1" w:styleId="a7">
    <w:name w:val="Абзац списка Знак"/>
    <w:aliases w:val="HotarirePunct1 Знак"/>
    <w:link w:val="a"/>
    <w:uiPriority w:val="99"/>
    <w:locked/>
    <w:rsid w:val="0000038A"/>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00038A"/>
    <w:rPr>
      <w:color w:val="605E5C"/>
      <w:shd w:val="clear" w:color="auto" w:fill="E1DFDD"/>
    </w:rPr>
  </w:style>
  <w:style w:type="character" w:customStyle="1" w:styleId="UnresolvedMention2">
    <w:name w:val="Unresolved Mention2"/>
    <w:basedOn w:val="a1"/>
    <w:uiPriority w:val="99"/>
    <w:semiHidden/>
    <w:unhideWhenUsed/>
    <w:rsid w:val="0000038A"/>
    <w:rPr>
      <w:color w:val="605E5C"/>
      <w:shd w:val="clear" w:color="auto" w:fill="E1DFDD"/>
    </w:rPr>
  </w:style>
  <w:style w:type="character" w:customStyle="1" w:styleId="tax1">
    <w:name w:val="tax1"/>
    <w:rsid w:val="0000038A"/>
    <w:rPr>
      <w:b/>
      <w:bCs/>
      <w:sz w:val="26"/>
      <w:szCs w:val="26"/>
    </w:rPr>
  </w:style>
  <w:style w:type="paragraph" w:customStyle="1" w:styleId="DefaultText">
    <w:name w:val="Default Text"/>
    <w:basedOn w:val="a0"/>
    <w:link w:val="DefaultTextChar"/>
    <w:uiPriority w:val="99"/>
    <w:rsid w:val="0000038A"/>
    <w:rPr>
      <w:szCs w:val="20"/>
      <w:lang w:val="en-US"/>
    </w:rPr>
  </w:style>
  <w:style w:type="character" w:customStyle="1" w:styleId="DefaultTextChar">
    <w:name w:val="Default Text Char"/>
    <w:link w:val="DefaultText"/>
    <w:uiPriority w:val="99"/>
    <w:locked/>
    <w:rsid w:val="0000038A"/>
    <w:rPr>
      <w:rFonts w:ascii="Times New Roman" w:eastAsia="Times New Roman" w:hAnsi="Times New Roman" w:cs="Times New Roman"/>
      <w:noProof/>
      <w:sz w:val="24"/>
      <w:szCs w:val="20"/>
      <w:lang w:val="en-US"/>
    </w:rPr>
  </w:style>
  <w:style w:type="character" w:customStyle="1" w:styleId="layout">
    <w:name w:val="layout"/>
    <w:basedOn w:val="a1"/>
    <w:rsid w:val="0000038A"/>
  </w:style>
  <w:style w:type="paragraph" w:styleId="aff3">
    <w:name w:val="No Spacing"/>
    <w:link w:val="aff4"/>
    <w:uiPriority w:val="1"/>
    <w:qFormat/>
    <w:rsid w:val="0000038A"/>
    <w:pPr>
      <w:spacing w:after="0" w:line="240" w:lineRule="auto"/>
    </w:pPr>
    <w:rPr>
      <w:rFonts w:ascii="Times New Roman" w:eastAsia="Times New Roman" w:hAnsi="Times New Roman" w:cs="Times New Roman"/>
      <w:sz w:val="24"/>
      <w:szCs w:val="24"/>
      <w:lang w:eastAsia="ru-RU"/>
    </w:rPr>
  </w:style>
  <w:style w:type="character" w:customStyle="1" w:styleId="aff4">
    <w:name w:val="Без интервала Знак"/>
    <w:link w:val="aff3"/>
    <w:uiPriority w:val="1"/>
    <w:rsid w:val="0000038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6896</Words>
  <Characters>39312</Characters>
  <Application>Microsoft Office Word</Application>
  <DocSecurity>0</DocSecurity>
  <Lines>327</Lines>
  <Paragraphs>92</Paragraphs>
  <ScaleCrop>false</ScaleCrop>
  <Company>ms</Company>
  <LinksUpToDate>false</LinksUpToDate>
  <CharactersWithSpaces>46116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2021-10-19T13:45:00Z</dcterms:created>
  <dcterms:modified xsi:type="dcterms:W3CDTF">2021-10-27T09:18:00Z</dcterms:modified>
</cp:coreProperties>
</file>