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BAAA0" w14:textId="160005E1" w:rsidR="00C84E22" w:rsidRDefault="00C84E22" w:rsidP="008965D9">
      <w:pPr>
        <w:pStyle w:val="Heading1"/>
        <w:spacing w:before="120"/>
        <w:jc w:val="left"/>
        <w:rPr>
          <w:lang w:val="ro-MD"/>
        </w:rPr>
      </w:pPr>
    </w:p>
    <w:p w14:paraId="694E5B5F" w14:textId="1F0078D1" w:rsidR="00B60771" w:rsidRPr="00B55AC4" w:rsidRDefault="0090083E" w:rsidP="00B55AC4">
      <w:pPr>
        <w:pStyle w:val="Heading1"/>
        <w:spacing w:before="120"/>
        <w:rPr>
          <w:rFonts w:ascii="PermianSerifTypeface" w:hAnsi="PermianSerifTypeface"/>
          <w:sz w:val="28"/>
          <w:szCs w:val="28"/>
          <w:lang w:val="ro-MD"/>
        </w:rPr>
      </w:pPr>
      <w:r w:rsidRPr="004225A2">
        <w:rPr>
          <w:lang w:val="ro-MD"/>
        </w:rPr>
        <w:t xml:space="preserve">  </w:t>
      </w:r>
      <w:r w:rsidRPr="00B55AC4">
        <w:rPr>
          <w:rFonts w:ascii="PermianSerifTypeface" w:hAnsi="PermianSerifTypeface"/>
          <w:sz w:val="24"/>
          <w:szCs w:val="28"/>
          <w:lang w:val="ro-MD"/>
        </w:rPr>
        <w:t>ANUNȚ DE PARTICIPARE</w:t>
      </w:r>
    </w:p>
    <w:p w14:paraId="259754A7" w14:textId="5148380A" w:rsidR="00B60771" w:rsidRPr="002F3D30" w:rsidRDefault="003F0534" w:rsidP="00B60771">
      <w:pPr>
        <w:jc w:val="center"/>
        <w:rPr>
          <w:rFonts w:ascii="PermianSerifTypeface" w:hAnsi="PermianSerifTypeface"/>
          <w:sz w:val="28"/>
          <w:szCs w:val="22"/>
          <w:lang w:val="en-US"/>
        </w:rPr>
      </w:pPr>
      <w:proofErr w:type="spellStart"/>
      <w:r w:rsidRPr="003F0534">
        <w:rPr>
          <w:rFonts w:ascii="PermianSerifTypeface" w:hAnsi="PermianSerifTypeface"/>
          <w:sz w:val="22"/>
          <w:szCs w:val="32"/>
          <w:lang w:val="en-US"/>
        </w:rPr>
        <w:t>Achiziționarea</w:t>
      </w:r>
      <w:proofErr w:type="spellEnd"/>
      <w:r w:rsidRPr="003F0534"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 w:rsidR="0079098D">
        <w:rPr>
          <w:rFonts w:ascii="PermianSerifTypeface" w:hAnsi="PermianSerifTypeface"/>
          <w:sz w:val="22"/>
          <w:szCs w:val="32"/>
          <w:lang w:val="en-US"/>
        </w:rPr>
        <w:t>mașinilor</w:t>
      </w:r>
      <w:proofErr w:type="spellEnd"/>
      <w:r w:rsidR="0079098D">
        <w:rPr>
          <w:rFonts w:ascii="PermianSerifTypeface" w:hAnsi="PermianSerifTypeface"/>
          <w:sz w:val="22"/>
          <w:szCs w:val="32"/>
          <w:lang w:val="en-US"/>
        </w:rPr>
        <w:t xml:space="preserve"> de </w:t>
      </w:r>
      <w:proofErr w:type="spellStart"/>
      <w:r w:rsidR="0079098D">
        <w:rPr>
          <w:rFonts w:ascii="PermianSerifTypeface" w:hAnsi="PermianSerifTypeface"/>
          <w:sz w:val="22"/>
          <w:szCs w:val="32"/>
          <w:lang w:val="en-US"/>
        </w:rPr>
        <w:t>numărat</w:t>
      </w:r>
      <w:proofErr w:type="spellEnd"/>
      <w:r w:rsidR="0079098D"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 w:rsidR="0079098D">
        <w:rPr>
          <w:rFonts w:ascii="PermianSerifTypeface" w:hAnsi="PermianSerifTypeface"/>
          <w:sz w:val="22"/>
          <w:szCs w:val="32"/>
          <w:lang w:val="en-US"/>
        </w:rPr>
        <w:t>și</w:t>
      </w:r>
      <w:proofErr w:type="spellEnd"/>
      <w:r w:rsidR="0079098D"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 w:rsidR="0079098D">
        <w:rPr>
          <w:rFonts w:ascii="PermianSerifTypeface" w:hAnsi="PermianSerifTypeface"/>
          <w:sz w:val="22"/>
          <w:szCs w:val="32"/>
          <w:lang w:val="en-US"/>
        </w:rPr>
        <w:t>banderolat</w:t>
      </w:r>
      <w:proofErr w:type="spellEnd"/>
      <w:r w:rsidR="0079098D"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 w:rsidR="0079098D">
        <w:rPr>
          <w:rFonts w:ascii="PermianSerifTypeface" w:hAnsi="PermianSerifTypeface"/>
          <w:sz w:val="22"/>
          <w:szCs w:val="32"/>
          <w:lang w:val="en-US"/>
        </w:rPr>
        <w:t>bancnote</w:t>
      </w:r>
      <w:proofErr w:type="spellEnd"/>
    </w:p>
    <w:p w14:paraId="3CC761C2" w14:textId="77777777" w:rsidR="0090083E" w:rsidRPr="002457C1" w:rsidRDefault="0090083E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Denumirea </w:t>
      </w:r>
      <w:r w:rsidR="00AC2788" w:rsidRPr="002457C1">
        <w:rPr>
          <w:rFonts w:ascii="PermianSerifTypeface" w:hAnsi="PermianSerifTypeface"/>
          <w:b/>
          <w:sz w:val="22"/>
          <w:szCs w:val="24"/>
          <w:lang w:val="ro-MD"/>
        </w:rPr>
        <w:t>autorității</w:t>
      </w: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 contractante: </w:t>
      </w:r>
      <w:r w:rsidR="0053175C" w:rsidRPr="002457C1">
        <w:rPr>
          <w:rFonts w:ascii="PermianSerifTypeface" w:hAnsi="PermianSerifTypeface"/>
          <w:sz w:val="22"/>
          <w:szCs w:val="24"/>
          <w:lang w:val="ro-MD"/>
        </w:rPr>
        <w:t>Banca Națională a Moldovei</w:t>
      </w:r>
    </w:p>
    <w:p w14:paraId="47FE20D9" w14:textId="77777777" w:rsidR="0090083E" w:rsidRPr="002457C1" w:rsidRDefault="0090083E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IDNO: </w:t>
      </w:r>
      <w:r w:rsidR="0053175C" w:rsidRPr="002457C1">
        <w:rPr>
          <w:rFonts w:ascii="PermianSerifTypeface" w:hAnsi="PermianSerifTypeface"/>
          <w:sz w:val="22"/>
          <w:szCs w:val="24"/>
          <w:lang w:val="ro-MD"/>
        </w:rPr>
        <w:t>79592</w:t>
      </w:r>
    </w:p>
    <w:p w14:paraId="7B3F08B5" w14:textId="77777777" w:rsidR="00A61F2B" w:rsidRPr="002457C1" w:rsidRDefault="00A61F2B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Adresa: </w:t>
      </w:r>
      <w:r w:rsidR="00DA416B" w:rsidRPr="002457C1">
        <w:rPr>
          <w:rFonts w:ascii="PermianSerifTypeface" w:hAnsi="PermianSerifTypeface"/>
          <w:sz w:val="22"/>
          <w:szCs w:val="24"/>
          <w:lang w:val="ro-MD"/>
        </w:rPr>
        <w:t>bd</w:t>
      </w:r>
      <w:r w:rsidR="000526A3" w:rsidRPr="002457C1">
        <w:rPr>
          <w:rFonts w:ascii="PermianSerifTypeface" w:hAnsi="PermianSerifTypeface"/>
          <w:sz w:val="22"/>
          <w:szCs w:val="24"/>
          <w:lang w:val="ro-MD"/>
        </w:rPr>
        <w:t>.</w:t>
      </w:r>
      <w:r w:rsidR="0053175C" w:rsidRPr="002457C1">
        <w:rPr>
          <w:rFonts w:ascii="PermianSerifTypeface" w:hAnsi="PermianSerifTypeface"/>
          <w:sz w:val="22"/>
          <w:szCs w:val="24"/>
          <w:lang w:val="ro-MD"/>
        </w:rPr>
        <w:t xml:space="preserve"> Grigore Vieru 1</w:t>
      </w:r>
    </w:p>
    <w:p w14:paraId="3C3E0CD4" w14:textId="06A0BAA5" w:rsidR="00A61F2B" w:rsidRPr="002457C1" w:rsidRDefault="00A61F2B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Numărul de telefon: </w:t>
      </w:r>
      <w:r w:rsidR="0048265D">
        <w:rPr>
          <w:rFonts w:ascii="PermianSerifTypeface" w:hAnsi="PermianSerifTypeface"/>
          <w:sz w:val="22"/>
          <w:szCs w:val="24"/>
          <w:lang w:val="ro-MD"/>
        </w:rPr>
        <w:t>022 822 237</w:t>
      </w:r>
      <w:r w:rsidR="000B25B3" w:rsidRPr="002457C1">
        <w:rPr>
          <w:rFonts w:ascii="PermianSerifTypeface" w:hAnsi="PermianSerifTypeface"/>
          <w:sz w:val="22"/>
          <w:szCs w:val="24"/>
          <w:lang w:val="ro-MD"/>
        </w:rPr>
        <w:t xml:space="preserve"> / 022 822</w:t>
      </w:r>
      <w:r w:rsidR="000C7C0B" w:rsidRPr="002457C1">
        <w:rPr>
          <w:rFonts w:ascii="PermianSerifTypeface" w:hAnsi="PermianSerifTypeface"/>
          <w:sz w:val="22"/>
          <w:szCs w:val="24"/>
          <w:lang w:val="ro-MD"/>
        </w:rPr>
        <w:t xml:space="preserve"> </w:t>
      </w:r>
      <w:r w:rsidR="0079098D">
        <w:rPr>
          <w:rFonts w:ascii="PermianSerifTypeface" w:hAnsi="PermianSerifTypeface"/>
          <w:sz w:val="22"/>
          <w:szCs w:val="24"/>
          <w:lang w:val="ro-MD"/>
        </w:rPr>
        <w:t>312</w:t>
      </w:r>
      <w:r w:rsidR="0075000D">
        <w:rPr>
          <w:rFonts w:ascii="PermianSerifTypeface" w:hAnsi="PermianSerifTypeface"/>
          <w:sz w:val="22"/>
          <w:szCs w:val="24"/>
          <w:lang w:val="ro-MD"/>
        </w:rPr>
        <w:t xml:space="preserve"> / 022 822 409</w:t>
      </w:r>
    </w:p>
    <w:p w14:paraId="337EEB45" w14:textId="301C82BF" w:rsidR="002E606A" w:rsidRPr="002457C1" w:rsidRDefault="00A61F2B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Adresa de e-mail și de internet a autorității contractante: </w:t>
      </w:r>
      <w:r w:rsidR="004F00C4" w:rsidRPr="002457C1">
        <w:rPr>
          <w:rStyle w:val="Hyperlink"/>
          <w:rFonts w:ascii="PermianSerifTypeface" w:hAnsi="PermianSerifTypeface"/>
          <w:b/>
          <w:sz w:val="22"/>
          <w:szCs w:val="24"/>
          <w:lang w:val="ro-MD"/>
        </w:rPr>
        <w:t>achizitii.contracte@bnm.md</w:t>
      </w:r>
      <w:r w:rsidR="0053175C" w:rsidRPr="002457C1">
        <w:rPr>
          <w:rFonts w:ascii="PermianSerifTypeface" w:hAnsi="PermianSerifTypeface"/>
          <w:b/>
          <w:sz w:val="22"/>
          <w:szCs w:val="24"/>
          <w:lang w:val="ro-MD"/>
        </w:rPr>
        <w:t>, www.bnm.md</w:t>
      </w:r>
    </w:p>
    <w:p w14:paraId="27149022" w14:textId="77777777" w:rsidR="00A61F2B" w:rsidRPr="002457C1" w:rsidRDefault="002E606A" w:rsidP="003F4C85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rFonts w:ascii="PermianSerifTypeface" w:hAnsi="PermianSerifTypeface"/>
          <w:sz w:val="22"/>
          <w:szCs w:val="24"/>
          <w:lang w:val="ro-MD"/>
        </w:rPr>
      </w:pPr>
      <w:r w:rsidRPr="002457C1">
        <w:rPr>
          <w:rFonts w:ascii="PermianSerifTypeface" w:hAnsi="PermianSerifTypeface"/>
          <w:b/>
          <w:sz w:val="22"/>
          <w:szCs w:val="24"/>
          <w:lang w:val="ro-MD"/>
        </w:rPr>
        <w:t>Adresa de e-mail sau de internet de la care se va putea obține accesul la documentația de atribuire</w:t>
      </w:r>
      <w:r w:rsidR="00A61F2B"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: </w:t>
      </w:r>
      <w:r w:rsidR="008876C3" w:rsidRPr="002457C1">
        <w:rPr>
          <w:rFonts w:ascii="PermianSerifTypeface" w:hAnsi="PermianSerifTypeface"/>
          <w:sz w:val="22"/>
          <w:szCs w:val="24"/>
          <w:lang w:val="ro-MD"/>
        </w:rPr>
        <w:t>documentația de atribuire este anexată în cadrul procedurii în SIA RSAP</w:t>
      </w:r>
      <w:r w:rsidR="0053175C" w:rsidRPr="002457C1">
        <w:rPr>
          <w:rFonts w:ascii="PermianSerifTypeface" w:hAnsi="PermianSerifTypeface"/>
          <w:sz w:val="22"/>
          <w:szCs w:val="24"/>
          <w:lang w:val="ro-MD"/>
        </w:rPr>
        <w:t xml:space="preserve"> M-Tender </w:t>
      </w:r>
      <w:r w:rsidR="00A61F2B" w:rsidRPr="002457C1">
        <w:rPr>
          <w:rFonts w:ascii="PermianSerifTypeface" w:hAnsi="PermianSerifTypeface"/>
          <w:sz w:val="22"/>
          <w:szCs w:val="24"/>
          <w:lang w:val="ro-MD"/>
        </w:rPr>
        <w:t xml:space="preserve"> </w:t>
      </w:r>
    </w:p>
    <w:p w14:paraId="56FB55D7" w14:textId="79536B3C" w:rsidR="00C17FDF" w:rsidRPr="00A0115E" w:rsidRDefault="009E401E" w:rsidP="003F4C85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rFonts w:ascii="PermianSerifTypeface" w:hAnsi="PermianSerifTypeface"/>
          <w:b/>
          <w:sz w:val="24"/>
          <w:szCs w:val="24"/>
          <w:lang w:val="ro-MD"/>
        </w:rPr>
      </w:pPr>
      <w:r>
        <w:rPr>
          <w:rFonts w:ascii="PermianSerifTypeface" w:hAnsi="PermianSerifTypeface"/>
          <w:b/>
          <w:sz w:val="22"/>
          <w:szCs w:val="24"/>
          <w:lang w:val="ro-MD"/>
        </w:rPr>
        <w:t>Cumpărătorul</w:t>
      </w:r>
      <w:r w:rsidR="0062221E"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 invită operatorii economici </w:t>
      </w:r>
      <w:r w:rsidR="00AC2788" w:rsidRPr="002457C1">
        <w:rPr>
          <w:rFonts w:ascii="PermianSerifTypeface" w:hAnsi="PermianSerifTypeface"/>
          <w:b/>
          <w:sz w:val="22"/>
          <w:szCs w:val="24"/>
          <w:lang w:val="ro-MD"/>
        </w:rPr>
        <w:t>interesați</w:t>
      </w:r>
      <w:r w:rsidR="0062221E"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, care îi pot satisface </w:t>
      </w:r>
      <w:r w:rsidR="00AC2788" w:rsidRPr="002457C1">
        <w:rPr>
          <w:rFonts w:ascii="PermianSerifTypeface" w:hAnsi="PermianSerifTypeface"/>
          <w:b/>
          <w:sz w:val="22"/>
          <w:szCs w:val="24"/>
          <w:lang w:val="ro-MD"/>
        </w:rPr>
        <w:t>necesitățile</w:t>
      </w:r>
      <w:r w:rsidR="0062221E" w:rsidRPr="002457C1">
        <w:rPr>
          <w:rFonts w:ascii="PermianSerifTypeface" w:hAnsi="PermianSerifTypeface"/>
          <w:b/>
          <w:sz w:val="22"/>
          <w:szCs w:val="24"/>
          <w:lang w:val="ro-MD"/>
        </w:rPr>
        <w:t xml:space="preserve">, să participe la procedura de achiziție </w:t>
      </w:r>
      <w:r w:rsidR="005A3056">
        <w:rPr>
          <w:rFonts w:ascii="PermianSerifTypeface" w:hAnsi="PermianSerifTypeface"/>
          <w:sz w:val="22"/>
          <w:szCs w:val="24"/>
          <w:lang w:val="ro-MD"/>
        </w:rPr>
        <w:t>a</w:t>
      </w:r>
      <w:r w:rsidR="0053175C" w:rsidRPr="000504C9">
        <w:rPr>
          <w:rFonts w:ascii="PermianSerifTypeface" w:hAnsi="PermianSerifTypeface"/>
          <w:sz w:val="22"/>
          <w:szCs w:val="24"/>
          <w:lang w:val="ro-MD"/>
        </w:rPr>
        <w:t xml:space="preserve"> </w:t>
      </w:r>
      <w:proofErr w:type="spellStart"/>
      <w:r w:rsidR="0079098D">
        <w:rPr>
          <w:rFonts w:ascii="PermianSerifTypeface" w:hAnsi="PermianSerifTypeface"/>
          <w:sz w:val="22"/>
          <w:szCs w:val="32"/>
          <w:lang w:val="en-US"/>
        </w:rPr>
        <w:t>mașinilor</w:t>
      </w:r>
      <w:proofErr w:type="spellEnd"/>
      <w:r w:rsidR="0079098D">
        <w:rPr>
          <w:rFonts w:ascii="PermianSerifTypeface" w:hAnsi="PermianSerifTypeface"/>
          <w:sz w:val="22"/>
          <w:szCs w:val="32"/>
          <w:lang w:val="en-US"/>
        </w:rPr>
        <w:t xml:space="preserve"> de </w:t>
      </w:r>
      <w:proofErr w:type="spellStart"/>
      <w:r w:rsidR="0079098D">
        <w:rPr>
          <w:rFonts w:ascii="PermianSerifTypeface" w:hAnsi="PermianSerifTypeface"/>
          <w:sz w:val="22"/>
          <w:szCs w:val="32"/>
          <w:lang w:val="en-US"/>
        </w:rPr>
        <w:t>numărat</w:t>
      </w:r>
      <w:proofErr w:type="spellEnd"/>
      <w:r w:rsidR="0079098D"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 w:rsidR="0079098D">
        <w:rPr>
          <w:rFonts w:ascii="PermianSerifTypeface" w:hAnsi="PermianSerifTypeface"/>
          <w:sz w:val="22"/>
          <w:szCs w:val="32"/>
          <w:lang w:val="en-US"/>
        </w:rPr>
        <w:t>și</w:t>
      </w:r>
      <w:proofErr w:type="spellEnd"/>
      <w:r w:rsidR="0079098D"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 w:rsidR="0079098D">
        <w:rPr>
          <w:rFonts w:ascii="PermianSerifTypeface" w:hAnsi="PermianSerifTypeface"/>
          <w:sz w:val="22"/>
          <w:szCs w:val="32"/>
          <w:lang w:val="en-US"/>
        </w:rPr>
        <w:t>banderolat</w:t>
      </w:r>
      <w:proofErr w:type="spellEnd"/>
      <w:r w:rsidR="0079098D">
        <w:rPr>
          <w:rFonts w:ascii="PermianSerifTypeface" w:hAnsi="PermianSerifTypeface"/>
          <w:sz w:val="22"/>
          <w:szCs w:val="32"/>
          <w:lang w:val="en-US"/>
        </w:rPr>
        <w:t xml:space="preserve"> </w:t>
      </w:r>
      <w:proofErr w:type="spellStart"/>
      <w:r w:rsidR="0079098D">
        <w:rPr>
          <w:rFonts w:ascii="PermianSerifTypeface" w:hAnsi="PermianSerifTypeface"/>
          <w:sz w:val="22"/>
          <w:szCs w:val="32"/>
          <w:lang w:val="en-US"/>
        </w:rPr>
        <w:t>bancnote</w:t>
      </w:r>
      <w:proofErr w:type="spellEnd"/>
      <w:r w:rsidR="00A0115E">
        <w:rPr>
          <w:rFonts w:ascii="PermianSerifTypeface" w:hAnsi="PermianSerifTypeface"/>
          <w:b/>
          <w:sz w:val="22"/>
          <w:lang w:val="en-US"/>
        </w:rPr>
        <w:t>:</w:t>
      </w:r>
    </w:p>
    <w:tbl>
      <w:tblPr>
        <w:tblW w:w="102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4"/>
        <w:gridCol w:w="1025"/>
        <w:gridCol w:w="1582"/>
        <w:gridCol w:w="1134"/>
        <w:gridCol w:w="850"/>
        <w:gridCol w:w="3402"/>
        <w:gridCol w:w="7"/>
        <w:gridCol w:w="1555"/>
        <w:gridCol w:w="7"/>
      </w:tblGrid>
      <w:tr w:rsidR="00C17FDF" w:rsidRPr="007D4F91" w14:paraId="622413A1" w14:textId="77777777" w:rsidTr="00495AC8">
        <w:trPr>
          <w:gridAfter w:val="1"/>
          <w:wAfter w:w="7" w:type="dxa"/>
          <w:trHeight w:val="9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902FC" w14:textId="77777777" w:rsidR="00C17FDF" w:rsidRPr="00C17FDF" w:rsidRDefault="00C17FDF" w:rsidP="00C17FDF">
            <w:pPr>
              <w:spacing w:before="120"/>
              <w:rPr>
                <w:rFonts w:ascii="PermianSerifTypeface" w:hAnsi="PermianSerifTypeface"/>
                <w:b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423E8" w14:textId="77777777" w:rsidR="00C17FDF" w:rsidRPr="00C17FDF" w:rsidRDefault="00C17FDF" w:rsidP="00C17FDF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lang w:val="ro-MD"/>
              </w:rPr>
              <w:t>Cod CPV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27B7C" w14:textId="531460BA" w:rsidR="00C17FDF" w:rsidRPr="00C17FDF" w:rsidRDefault="00C17FDF" w:rsidP="0070545C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lang w:val="ro-MD"/>
              </w:rPr>
              <w:t xml:space="preserve">Denumirea </w:t>
            </w:r>
            <w:r w:rsidR="0070545C">
              <w:rPr>
                <w:rFonts w:ascii="PermianSerifTypeface" w:hAnsi="PermianSerifTypeface"/>
                <w:b/>
                <w:lang w:val="ro-MD"/>
              </w:rPr>
              <w:t>bunurilor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82CB9" w14:textId="77777777" w:rsidR="00C17FDF" w:rsidRPr="00C17FDF" w:rsidRDefault="00C17FDF" w:rsidP="00C17FDF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lang w:val="ro-MD"/>
              </w:rPr>
              <w:t>Unitatea de 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88588" w14:textId="77777777" w:rsidR="00C17FDF" w:rsidRPr="00C17FDF" w:rsidRDefault="00C17FDF" w:rsidP="00C17FDF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lang w:val="ro-MD"/>
              </w:rPr>
              <w:t>Cantitatea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78174" w14:textId="77777777" w:rsidR="00C17FDF" w:rsidRPr="00C17FDF" w:rsidRDefault="00C17FDF" w:rsidP="00C17FDF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lang w:val="ro-MD"/>
              </w:rPr>
              <w:t>Specificarea tehnică deplină solicitată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19D15" w14:textId="64ADEBDC" w:rsidR="00C17FDF" w:rsidRPr="00C17FDF" w:rsidRDefault="00C17FDF" w:rsidP="0070545C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lang w:val="ro-MD"/>
              </w:rPr>
              <w:t>Valoarea estimată, fără TVA, MDL</w:t>
            </w:r>
          </w:p>
        </w:tc>
      </w:tr>
      <w:tr w:rsidR="00C44457" w:rsidRPr="007D4F91" w14:paraId="56E36CCD" w14:textId="77777777" w:rsidTr="00495AC8">
        <w:trPr>
          <w:trHeight w:val="397"/>
        </w:trPr>
        <w:tc>
          <w:tcPr>
            <w:tcW w:w="10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0200" w14:textId="36EB30AA" w:rsidR="00C44457" w:rsidRPr="00A41395" w:rsidRDefault="00A41395" w:rsidP="0079098D">
            <w:pPr>
              <w:spacing w:before="120"/>
              <w:rPr>
                <w:rFonts w:ascii="PermianSerifTypeface" w:hAnsi="PermianSerifTypeface"/>
                <w:b/>
                <w:sz w:val="22"/>
                <w:szCs w:val="22"/>
                <w:lang w:val="en-US"/>
              </w:rPr>
            </w:pPr>
            <w:r w:rsidRPr="00A41395">
              <w:rPr>
                <w:rFonts w:ascii="PermianSerifTypeface" w:hAnsi="PermianSerifTypeface"/>
                <w:b/>
                <w:i/>
                <w:sz w:val="22"/>
                <w:lang w:val="en-US"/>
              </w:rPr>
              <w:t xml:space="preserve">Lot 1: </w:t>
            </w:r>
            <w:proofErr w:type="spellStart"/>
            <w:r w:rsidR="0079098D">
              <w:rPr>
                <w:rFonts w:ascii="PermianSerifTypeface" w:hAnsi="PermianSerifTypeface"/>
                <w:b/>
                <w:i/>
                <w:sz w:val="22"/>
                <w:lang w:val="en-US"/>
              </w:rPr>
              <w:t>Mașini</w:t>
            </w:r>
            <w:proofErr w:type="spellEnd"/>
            <w:r w:rsidR="0079098D">
              <w:rPr>
                <w:rFonts w:ascii="PermianSerifTypeface" w:hAnsi="PermianSerifTypeface"/>
                <w:b/>
                <w:i/>
                <w:sz w:val="22"/>
                <w:lang w:val="en-US"/>
              </w:rPr>
              <w:t xml:space="preserve"> de </w:t>
            </w:r>
            <w:proofErr w:type="spellStart"/>
            <w:r w:rsidR="0079098D">
              <w:rPr>
                <w:rFonts w:ascii="PermianSerifTypeface" w:hAnsi="PermianSerifTypeface"/>
                <w:b/>
                <w:i/>
                <w:sz w:val="22"/>
                <w:lang w:val="en-US"/>
              </w:rPr>
              <w:t>numărat</w:t>
            </w:r>
            <w:proofErr w:type="spellEnd"/>
            <w:r w:rsidR="0079098D">
              <w:rPr>
                <w:rFonts w:ascii="PermianSerifTypeface" w:hAnsi="PermianSerifTypeface"/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="0079098D">
              <w:rPr>
                <w:rFonts w:ascii="PermianSerifTypeface" w:hAnsi="PermianSerifTypeface"/>
                <w:b/>
                <w:i/>
                <w:sz w:val="22"/>
                <w:lang w:val="en-US"/>
              </w:rPr>
              <w:t>bancnote</w:t>
            </w:r>
            <w:proofErr w:type="spellEnd"/>
          </w:p>
        </w:tc>
      </w:tr>
      <w:tr w:rsidR="00C44457" w:rsidRPr="007D4F91" w14:paraId="7BF886FA" w14:textId="77777777" w:rsidTr="00495AC8">
        <w:trPr>
          <w:gridAfter w:val="1"/>
          <w:wAfter w:w="7" w:type="dxa"/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BF36" w14:textId="0693A137" w:rsidR="00C44457" w:rsidRPr="00C17FDF" w:rsidRDefault="000504C9" w:rsidP="00C44457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1.</w:t>
            </w:r>
            <w:r w:rsidR="00A41395">
              <w:rPr>
                <w:rFonts w:ascii="PermianSerifTypeface" w:hAnsi="PermianSerifTypeface"/>
                <w:szCs w:val="22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0793" w14:textId="088FAEA3" w:rsidR="00C44457" w:rsidRPr="0079098D" w:rsidRDefault="0079098D" w:rsidP="009E401E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ro-MD"/>
              </w:rPr>
            </w:pPr>
            <w:r>
              <w:rPr>
                <w:rFonts w:ascii="PermianSerifTypeface" w:hAnsi="PermianSerifTypeface"/>
                <w:szCs w:val="22"/>
                <w:lang w:val="ro-MD"/>
              </w:rPr>
              <w:t>30132200-5</w:t>
            </w:r>
          </w:p>
          <w:p w14:paraId="77246011" w14:textId="1997AB5A" w:rsidR="008020A8" w:rsidRPr="002C52E8" w:rsidRDefault="008020A8" w:rsidP="009E401E">
            <w:pPr>
              <w:spacing w:before="120"/>
              <w:jc w:val="center"/>
              <w:rPr>
                <w:rFonts w:ascii="PermianSerifTypeface" w:hAnsi="PermianSerifTypeface"/>
                <w:sz w:val="22"/>
                <w:lang w:val="ro-M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993C" w14:textId="4EE52E79" w:rsidR="009E401E" w:rsidRDefault="009E401E" w:rsidP="00C44457">
            <w:pPr>
              <w:rPr>
                <w:rFonts w:ascii="PermianSerifTypeface" w:hAnsi="PermianSerifTypeface"/>
                <w:lang w:val="en-US"/>
              </w:rPr>
            </w:pPr>
          </w:p>
          <w:p w14:paraId="4934A848" w14:textId="1CFC5C3A" w:rsidR="003831E6" w:rsidRDefault="003831E6" w:rsidP="00C44457">
            <w:pPr>
              <w:rPr>
                <w:rFonts w:ascii="PermianSerifTypeface" w:hAnsi="PermianSerifTypeface"/>
                <w:lang w:val="en-US"/>
              </w:rPr>
            </w:pPr>
          </w:p>
          <w:p w14:paraId="186AE814" w14:textId="20F5146D" w:rsidR="003831E6" w:rsidRDefault="003831E6" w:rsidP="00C44457">
            <w:pPr>
              <w:rPr>
                <w:rFonts w:ascii="PermianSerifTypeface" w:hAnsi="PermianSerifTypeface"/>
                <w:lang w:val="en-US"/>
              </w:rPr>
            </w:pPr>
          </w:p>
          <w:p w14:paraId="751D60ED" w14:textId="08884D56" w:rsidR="003831E6" w:rsidRDefault="003831E6" w:rsidP="00C44457">
            <w:pPr>
              <w:rPr>
                <w:rFonts w:ascii="PermianSerifTypeface" w:hAnsi="PermianSerifTypeface"/>
                <w:lang w:val="en-US"/>
              </w:rPr>
            </w:pPr>
          </w:p>
          <w:p w14:paraId="700B9A6E" w14:textId="7116D23F" w:rsidR="003831E6" w:rsidRDefault="003831E6" w:rsidP="00C44457">
            <w:pPr>
              <w:rPr>
                <w:rFonts w:ascii="PermianSerifTypeface" w:hAnsi="PermianSerifTypeface"/>
                <w:lang w:val="en-US"/>
              </w:rPr>
            </w:pPr>
          </w:p>
          <w:p w14:paraId="138C9E9F" w14:textId="73952286" w:rsidR="003831E6" w:rsidRDefault="003831E6" w:rsidP="00C44457">
            <w:pPr>
              <w:rPr>
                <w:rFonts w:ascii="PermianSerifTypeface" w:hAnsi="PermianSerifTypeface"/>
                <w:lang w:val="en-US"/>
              </w:rPr>
            </w:pPr>
          </w:p>
          <w:p w14:paraId="3B5A64D8" w14:textId="1A386624" w:rsidR="003831E6" w:rsidRDefault="003831E6" w:rsidP="00C44457">
            <w:pPr>
              <w:rPr>
                <w:rFonts w:ascii="PermianSerifTypeface" w:hAnsi="PermianSerifTypeface"/>
                <w:lang w:val="en-US"/>
              </w:rPr>
            </w:pPr>
          </w:p>
          <w:p w14:paraId="00B32A88" w14:textId="7C1D6725" w:rsidR="003831E6" w:rsidRDefault="003831E6" w:rsidP="00C44457">
            <w:pPr>
              <w:rPr>
                <w:rFonts w:ascii="PermianSerifTypeface" w:hAnsi="PermianSerifTypeface"/>
                <w:lang w:val="en-US"/>
              </w:rPr>
            </w:pPr>
          </w:p>
          <w:p w14:paraId="0F0AE4E4" w14:textId="675F35AB" w:rsidR="003831E6" w:rsidRDefault="003831E6" w:rsidP="00C44457">
            <w:pPr>
              <w:rPr>
                <w:rFonts w:ascii="PermianSerifTypeface" w:hAnsi="PermianSerifTypeface"/>
                <w:lang w:val="en-US"/>
              </w:rPr>
            </w:pPr>
          </w:p>
          <w:p w14:paraId="4A9ACF91" w14:textId="5EF59204" w:rsidR="003831E6" w:rsidRDefault="003831E6" w:rsidP="00C44457">
            <w:pPr>
              <w:rPr>
                <w:rFonts w:ascii="PermianSerifTypeface" w:hAnsi="PermianSerifTypeface"/>
                <w:lang w:val="en-US"/>
              </w:rPr>
            </w:pPr>
          </w:p>
          <w:p w14:paraId="0DEF94C0" w14:textId="5D17D527" w:rsidR="003831E6" w:rsidRDefault="003831E6" w:rsidP="00C44457">
            <w:pPr>
              <w:rPr>
                <w:rFonts w:ascii="PermianSerifTypeface" w:hAnsi="PermianSerifTypeface"/>
                <w:lang w:val="en-US"/>
              </w:rPr>
            </w:pPr>
          </w:p>
          <w:p w14:paraId="765924E9" w14:textId="5FE8CCB2" w:rsidR="003831E6" w:rsidRDefault="003831E6" w:rsidP="00C44457">
            <w:pPr>
              <w:rPr>
                <w:rFonts w:ascii="PermianSerifTypeface" w:hAnsi="PermianSerifTypeface"/>
                <w:lang w:val="en-US"/>
              </w:rPr>
            </w:pPr>
          </w:p>
          <w:p w14:paraId="0101BFBB" w14:textId="77777777" w:rsidR="003831E6" w:rsidRPr="00A41395" w:rsidRDefault="003831E6" w:rsidP="00C44457">
            <w:pPr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  <w:p w14:paraId="54F3CF04" w14:textId="6D17B2D3" w:rsidR="009E401E" w:rsidRPr="00A41395" w:rsidRDefault="009E401E" w:rsidP="00C44457">
            <w:pPr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  <w:p w14:paraId="49866A21" w14:textId="30097065" w:rsidR="00C44457" w:rsidRPr="00A41395" w:rsidRDefault="0079098D" w:rsidP="00494817">
            <w:pPr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Mașină</w:t>
            </w:r>
            <w:proofErr w:type="spellEnd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numărat</w:t>
            </w:r>
            <w:proofErr w:type="spellEnd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bancnote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5ADD" w14:textId="6CF87B19" w:rsidR="00C44457" w:rsidRPr="009E401E" w:rsidRDefault="003F0534" w:rsidP="00A86C7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 w:rsidRPr="009E401E">
              <w:rPr>
                <w:rFonts w:ascii="PermianSerifTypeface" w:hAnsi="PermianSerifTypeface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B930" w14:textId="0B3E2F7A" w:rsidR="00C44457" w:rsidRPr="009E401E" w:rsidRDefault="00A41395" w:rsidP="003F0534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  <w:r w:rsidR="0079098D">
              <w:rPr>
                <w:rFonts w:ascii="PermianSerifTypeface" w:hAnsi="PermianSerifTypeface"/>
                <w:sz w:val="22"/>
                <w:szCs w:val="22"/>
                <w:lang w:val="ro-MD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23C9" w14:textId="77777777" w:rsidR="0079098D" w:rsidRPr="0079098D" w:rsidRDefault="0079098D" w:rsidP="0079098D">
            <w:pPr>
              <w:rPr>
                <w:rFonts w:ascii="PermianSerifTypeface" w:hAnsi="PermianSerifTypeface"/>
                <w:i/>
                <w:lang w:val="en-US"/>
              </w:rPr>
            </w:pPr>
            <w:r w:rsidRPr="00D74B4B">
              <w:rPr>
                <w:rFonts w:ascii="PermianSerifTypeface" w:hAnsi="PermianSerifTypeface"/>
                <w:i/>
                <w:lang w:val="ro-MD"/>
              </w:rPr>
              <w:t xml:space="preserve">Mașina </w:t>
            </w:r>
            <w:r w:rsidRPr="0079098D">
              <w:rPr>
                <w:rFonts w:ascii="PermianSerifTypeface" w:hAnsi="PermianSerifTypeface"/>
                <w:i/>
                <w:lang w:val="en-US"/>
              </w:rPr>
              <w:t xml:space="preserve">de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numărat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bancnote</w:t>
            </w:r>
            <w:proofErr w:type="spellEnd"/>
            <w:r w:rsidRPr="00D74B4B">
              <w:rPr>
                <w:rFonts w:ascii="PermianSerifTypeface" w:hAnsi="PermianSerifTypeface"/>
                <w:i/>
                <w:lang w:val="ro-MD"/>
              </w:rPr>
              <w:t xml:space="preserve"> va fi p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redestinată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pentru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lucru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intensiv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(</w:t>
            </w:r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Heavy duty</w:t>
            </w:r>
            <w:r w:rsidRPr="0079098D">
              <w:rPr>
                <w:rFonts w:ascii="PermianSerifTypeface" w:hAnsi="PermianSerifTypeface"/>
                <w:i/>
                <w:lang w:val="en-US"/>
              </w:rPr>
              <w:t>).</w:t>
            </w:r>
          </w:p>
          <w:p w14:paraId="45D89243" w14:textId="013984FA" w:rsidR="0079098D" w:rsidRPr="0079098D" w:rsidRDefault="0079098D" w:rsidP="0079098D">
            <w:pPr>
              <w:rPr>
                <w:rFonts w:ascii="PermianSerifTypeface" w:hAnsi="PermianSerifTypeface"/>
                <w:i/>
                <w:color w:val="FF0000"/>
                <w:lang w:val="en-US"/>
              </w:rPr>
            </w:pPr>
            <w:r w:rsidRPr="0079098D">
              <w:rPr>
                <w:rFonts w:ascii="PermianSerifTypeface" w:hAnsi="PermianSerifTypeface"/>
                <w:i/>
                <w:lang w:val="en-US"/>
              </w:rPr>
              <w:t xml:space="preserve">-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Viteza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presetată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numărare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: 600/1,200/1, 500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bancnote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>/min;</w:t>
            </w:r>
            <w:r w:rsidRPr="0079098D">
              <w:rPr>
                <w:rFonts w:ascii="PermianSerifTypeface" w:hAnsi="PermianSerifTypeface"/>
                <w:i/>
                <w:lang w:val="en-US"/>
              </w:rPr>
              <w:br/>
              <w:t xml:space="preserve">-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Capacitatea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buzunarului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alimentare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cu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bancnote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: </w:t>
            </w:r>
            <w:proofErr w:type="spellStart"/>
            <w:r w:rsidR="0075000D">
              <w:rPr>
                <w:rFonts w:ascii="PermianSerifTypeface" w:hAnsi="PermianSerifTypeface"/>
                <w:i/>
                <w:lang w:val="en-US"/>
              </w:rPr>
              <w:t>până</w:t>
            </w:r>
            <w:proofErr w:type="spellEnd"/>
            <w:r w:rsidR="0075000D">
              <w:rPr>
                <w:rFonts w:ascii="PermianSerifTypeface" w:hAnsi="PermianSerifTypeface"/>
                <w:i/>
                <w:lang w:val="en-US"/>
              </w:rPr>
              <w:t xml:space="preserve"> la </w:t>
            </w:r>
            <w:r w:rsidRPr="0079098D">
              <w:rPr>
                <w:rFonts w:ascii="PermianSerifTypeface" w:hAnsi="PermianSerifTypeface"/>
                <w:i/>
                <w:lang w:val="en-US"/>
              </w:rPr>
              <w:t xml:space="preserve">500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bancnote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>;</w:t>
            </w:r>
            <w:r w:rsidRPr="0079098D">
              <w:rPr>
                <w:rFonts w:ascii="PermianSerifTypeface" w:hAnsi="PermianSerifTypeface"/>
                <w:i/>
                <w:lang w:val="en-US"/>
              </w:rPr>
              <w:br/>
              <w:t xml:space="preserve">-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Capacitatea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buzunarului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depunere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: </w:t>
            </w:r>
            <w:proofErr w:type="spellStart"/>
            <w:r w:rsidR="0075000D">
              <w:rPr>
                <w:rFonts w:ascii="PermianSerifTypeface" w:hAnsi="PermianSerifTypeface"/>
                <w:i/>
                <w:lang w:val="en-US"/>
              </w:rPr>
              <w:t>până</w:t>
            </w:r>
            <w:proofErr w:type="spellEnd"/>
            <w:r w:rsidR="0075000D">
              <w:rPr>
                <w:rFonts w:ascii="PermianSerifTypeface" w:hAnsi="PermianSerifTypeface"/>
                <w:i/>
                <w:lang w:val="en-US"/>
              </w:rPr>
              <w:t xml:space="preserve"> la</w:t>
            </w:r>
            <w:r w:rsidR="00F432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r w:rsidRPr="0079098D">
              <w:rPr>
                <w:rFonts w:ascii="PermianSerifTypeface" w:hAnsi="PermianSerifTypeface"/>
                <w:i/>
                <w:lang w:val="en-US"/>
              </w:rPr>
              <w:t xml:space="preserve">150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bancnote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>;</w:t>
            </w:r>
            <w:r w:rsidRPr="0079098D">
              <w:rPr>
                <w:rFonts w:ascii="PermianSerifTypeface" w:hAnsi="PermianSerifTypeface"/>
                <w:i/>
                <w:lang w:val="en-US"/>
              </w:rPr>
              <w:br/>
              <w:t xml:space="preserve">-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Sistemul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alimentare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cu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bancnote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: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prin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role Display: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cristale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lichide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,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afișaj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LED cu 3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cifre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,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afișaj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LED cu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număr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de 4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cifre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>;</w:t>
            </w:r>
          </w:p>
          <w:p w14:paraId="206FEFAE" w14:textId="77777777" w:rsidR="0079098D" w:rsidRPr="0079098D" w:rsidRDefault="0079098D" w:rsidP="0079098D">
            <w:pPr>
              <w:ind w:left="33"/>
              <w:rPr>
                <w:rFonts w:ascii="PermianSerifTypeface" w:hAnsi="PermianSerifTypeface"/>
                <w:i/>
                <w:lang w:val="en-US"/>
              </w:rPr>
            </w:pPr>
            <w:r w:rsidRPr="0079098D">
              <w:rPr>
                <w:rFonts w:ascii="PermianSerifTypeface" w:hAnsi="PermianSerifTypeface"/>
                <w:i/>
                <w:lang w:val="en-US"/>
              </w:rPr>
              <w:t xml:space="preserve">-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Detecție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: -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după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dimensiuni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D74B4B">
              <w:rPr>
                <w:rFonts w:ascii="PermianSerifTypeface" w:hAnsi="PermianSerifTypeface"/>
                <w:i/>
                <w:lang w:val="en-US"/>
              </w:rPr>
              <w:t>geometrice</w:t>
            </w:r>
            <w:proofErr w:type="spellEnd"/>
            <w:r w:rsidRPr="00D74B4B">
              <w:rPr>
                <w:rFonts w:ascii="PermianSerifTypeface" w:hAnsi="PermianSerifTypeface"/>
                <w:i/>
                <w:lang w:val="en-US"/>
              </w:rPr>
              <w:t xml:space="preserve"> (</w:t>
            </w:r>
            <w:proofErr w:type="spellStart"/>
            <w:r w:rsidRPr="00D74B4B">
              <w:rPr>
                <w:rFonts w:ascii="PermianSerifTypeface" w:hAnsi="PermianSerifTypeface"/>
                <w:i/>
                <w:lang w:val="en-US"/>
              </w:rPr>
              <w:t>marime</w:t>
            </w:r>
            <w:proofErr w:type="spellEnd"/>
            <w:r w:rsidRPr="00D74B4B">
              <w:rPr>
                <w:rFonts w:ascii="PermianSerifTypeface" w:hAnsi="PermianSerifTypeface"/>
                <w:i/>
                <w:lang w:val="en-US"/>
              </w:rPr>
              <w:t>);</w:t>
            </w:r>
          </w:p>
          <w:p w14:paraId="014AA9CD" w14:textId="642B97DD" w:rsidR="0079098D" w:rsidRPr="0079098D" w:rsidRDefault="0079098D" w:rsidP="0079098D">
            <w:pPr>
              <w:ind w:left="33"/>
              <w:rPr>
                <w:rFonts w:ascii="PermianSerifTypeface" w:hAnsi="PermianSerifTypeface"/>
                <w:i/>
                <w:lang w:val="en-US"/>
              </w:rPr>
            </w:pPr>
            <w:r w:rsidRPr="00D74B4B">
              <w:rPr>
                <w:rFonts w:ascii="PermianSerifTypeface" w:hAnsi="PermianSerifTypeface"/>
                <w:i/>
                <w:lang w:val="en-US"/>
              </w:rPr>
              <w:t xml:space="preserve">                     - </w:t>
            </w:r>
            <w:proofErr w:type="spellStart"/>
            <w:proofErr w:type="gramStart"/>
            <w:r w:rsidRPr="00D74B4B">
              <w:rPr>
                <w:rFonts w:ascii="PermianSerifTypeface" w:hAnsi="PermianSerifTypeface"/>
                <w:i/>
                <w:lang w:val="en-US"/>
              </w:rPr>
              <w:t>după</w:t>
            </w:r>
            <w:proofErr w:type="spellEnd"/>
            <w:proofErr w:type="gramEnd"/>
            <w:r w:rsidRPr="00D74B4B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D74B4B">
              <w:rPr>
                <w:rFonts w:ascii="PermianSerifTypeface" w:hAnsi="PermianSerifTypeface"/>
                <w:i/>
                <w:lang w:val="en-US"/>
              </w:rPr>
              <w:t>densitatea</w:t>
            </w:r>
            <w:proofErr w:type="spellEnd"/>
            <w:r w:rsidRPr="00D74B4B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D74B4B">
              <w:rPr>
                <w:rFonts w:ascii="PermianSerifTypeface" w:hAnsi="PermianSerifTypeface"/>
                <w:i/>
                <w:lang w:val="en-US"/>
              </w:rPr>
              <w:t>optică</w:t>
            </w:r>
            <w:proofErr w:type="spellEnd"/>
            <w:r w:rsidRPr="00D74B4B">
              <w:rPr>
                <w:rFonts w:ascii="PermianSerifTypeface" w:hAnsi="PermianSerifTypeface"/>
                <w:i/>
                <w:lang w:val="en-US"/>
              </w:rPr>
              <w:t>.</w:t>
            </w:r>
            <w:r w:rsidRPr="0079098D">
              <w:rPr>
                <w:rFonts w:ascii="PermianSerifTypeface" w:hAnsi="PermianSerifTypeface"/>
                <w:i/>
                <w:lang w:val="en-US"/>
              </w:rPr>
              <w:br/>
              <w:t xml:space="preserve">-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Limitele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citire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a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grosimii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bancnotelor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>: 0,09-0,1</w:t>
            </w:r>
            <w:r w:rsid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r w:rsidRPr="0079098D">
              <w:rPr>
                <w:rFonts w:ascii="PermianSerifTypeface" w:hAnsi="PermianSerifTypeface"/>
                <w:i/>
                <w:lang w:val="en-US"/>
              </w:rPr>
              <w:t>2mm;</w:t>
            </w:r>
            <w:r w:rsidRPr="0079098D">
              <w:rPr>
                <w:rFonts w:ascii="PermianSerifTypeface" w:hAnsi="PermianSerifTypeface"/>
                <w:i/>
                <w:lang w:val="en-US"/>
              </w:rPr>
              <w:br/>
              <w:t xml:space="preserve">-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Limitele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citire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a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dimensiunilor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bancnotelor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: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lățime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>: 90-185</w:t>
            </w:r>
            <w:r w:rsid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r w:rsidRPr="0079098D">
              <w:rPr>
                <w:rFonts w:ascii="PermianSerifTypeface" w:hAnsi="PermianSerifTypeface"/>
                <w:i/>
                <w:lang w:val="en-US"/>
              </w:rPr>
              <w:t xml:space="preserve">mm,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lungime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>: 50 -100</w:t>
            </w:r>
            <w:r w:rsid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r w:rsidRPr="0079098D">
              <w:rPr>
                <w:rFonts w:ascii="PermianSerifTypeface" w:hAnsi="PermianSerifTypeface"/>
                <w:i/>
                <w:lang w:val="en-US"/>
              </w:rPr>
              <w:t>mm;</w:t>
            </w:r>
            <w:r w:rsidRPr="0079098D">
              <w:rPr>
                <w:rFonts w:ascii="PermianSerifTypeface" w:hAnsi="PermianSerifTypeface"/>
                <w:i/>
                <w:lang w:val="en-US"/>
              </w:rPr>
              <w:br/>
            </w:r>
            <w:r w:rsidRPr="00EB4595">
              <w:rPr>
                <w:rFonts w:ascii="PermianSerifTypeface" w:hAnsi="PermianSerifTypeface"/>
                <w:i/>
                <w:lang w:val="en-US"/>
              </w:rPr>
              <w:t xml:space="preserve">-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Dimensiuni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: </w:t>
            </w:r>
            <w:proofErr w:type="spellStart"/>
            <w:r w:rsidR="00B2374A" w:rsidRPr="00EB4595">
              <w:rPr>
                <w:rFonts w:ascii="PermianSerifTypeface" w:hAnsi="PermianSerifTypeface"/>
                <w:i/>
                <w:lang w:val="en-US"/>
              </w:rPr>
              <w:t>în</w:t>
            </w:r>
            <w:proofErr w:type="spellEnd"/>
            <w:r w:rsidR="00B2374A"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="0075000D" w:rsidRPr="00EB4595">
              <w:rPr>
                <w:rFonts w:ascii="PermianSerifTypeface" w:hAnsi="PermianSerifTypeface"/>
                <w:i/>
                <w:lang w:val="en-US"/>
              </w:rPr>
              <w:t>intervalul</w:t>
            </w:r>
            <w:proofErr w:type="spellEnd"/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 de 27</w:t>
            </w:r>
            <w:r w:rsidR="00EB4595">
              <w:rPr>
                <w:rFonts w:ascii="PermianSerifTypeface" w:hAnsi="PermianSerifTypeface"/>
                <w:i/>
                <w:lang w:val="en-US"/>
              </w:rPr>
              <w:t>0</w:t>
            </w:r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 – 290 mm (</w:t>
            </w:r>
            <w:proofErr w:type="spellStart"/>
            <w:r w:rsidR="0075000D" w:rsidRPr="00EB4595">
              <w:rPr>
                <w:rFonts w:ascii="PermianSerifTypeface" w:hAnsi="PermianSerifTypeface"/>
                <w:i/>
                <w:lang w:val="en-US"/>
              </w:rPr>
              <w:t>lățime</w:t>
            </w:r>
            <w:proofErr w:type="spellEnd"/>
            <w:r w:rsidR="0075000D" w:rsidRPr="00EB4595">
              <w:rPr>
                <w:rFonts w:ascii="PermianSerifTypeface" w:hAnsi="PermianSerifTypeface"/>
                <w:i/>
                <w:lang w:val="en-US"/>
              </w:rPr>
              <w:t>) x</w:t>
            </w:r>
            <w:r w:rsidR="00B2374A"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="00B2374A" w:rsidRPr="00EB4595">
              <w:rPr>
                <w:rFonts w:ascii="PermianSerifTypeface" w:hAnsi="PermianSerifTypeface"/>
                <w:i/>
                <w:lang w:val="en-US"/>
              </w:rPr>
              <w:t>în</w:t>
            </w:r>
            <w:proofErr w:type="spellEnd"/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="0075000D" w:rsidRPr="00EB4595">
              <w:rPr>
                <w:rFonts w:ascii="PermianSerifTypeface" w:hAnsi="PermianSerifTypeface"/>
                <w:i/>
                <w:lang w:val="en-US"/>
              </w:rPr>
              <w:t>intervalul</w:t>
            </w:r>
            <w:proofErr w:type="spellEnd"/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 de 22</w:t>
            </w:r>
            <w:r w:rsidR="00EB4595">
              <w:rPr>
                <w:rFonts w:ascii="PermianSerifTypeface" w:hAnsi="PermianSerifTypeface"/>
                <w:i/>
                <w:lang w:val="en-US"/>
              </w:rPr>
              <w:t>0</w:t>
            </w:r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r w:rsidR="0075000D" w:rsidRPr="00EB4595">
              <w:rPr>
                <w:rFonts w:ascii="PermianSerifTypeface" w:hAnsi="PermianSerifTypeface"/>
                <w:i/>
                <w:lang w:val="en-US"/>
              </w:rPr>
              <w:t>-</w:t>
            </w:r>
            <w:r w:rsid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235 mm </w:t>
            </w:r>
            <w:r w:rsidRPr="00EB4595">
              <w:rPr>
                <w:rFonts w:ascii="PermianSerifTypeface" w:hAnsi="PermianSerifTypeface"/>
                <w:i/>
                <w:lang w:val="en-US"/>
              </w:rPr>
              <w:t>(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lungime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) x </w:t>
            </w:r>
            <w:proofErr w:type="spellStart"/>
            <w:r w:rsidR="00B2374A" w:rsidRPr="00EB4595">
              <w:rPr>
                <w:rFonts w:ascii="PermianSerifTypeface" w:hAnsi="PermianSerifTypeface"/>
                <w:i/>
                <w:lang w:val="en-US"/>
              </w:rPr>
              <w:t>în</w:t>
            </w:r>
            <w:proofErr w:type="spellEnd"/>
            <w:r w:rsidR="00B2374A"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="0075000D" w:rsidRPr="00EB4595">
              <w:rPr>
                <w:rFonts w:ascii="PermianSerifTypeface" w:hAnsi="PermianSerifTypeface"/>
                <w:i/>
                <w:lang w:val="en-US"/>
              </w:rPr>
              <w:t>intervalul</w:t>
            </w:r>
            <w:proofErr w:type="spellEnd"/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r w:rsidRPr="00EB4595">
              <w:rPr>
                <w:rFonts w:ascii="PermianSerifTypeface" w:hAnsi="PermianSerifTypeface"/>
                <w:i/>
                <w:lang w:val="en-US"/>
              </w:rPr>
              <w:t>2</w:t>
            </w:r>
            <w:r w:rsidR="0075000D" w:rsidRPr="00EB4595">
              <w:rPr>
                <w:rFonts w:ascii="PermianSerifTypeface" w:hAnsi="PermianSerifTypeface"/>
                <w:i/>
                <w:lang w:val="en-US"/>
              </w:rPr>
              <w:t>40-260</w:t>
            </w:r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mm (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înălțime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>);</w:t>
            </w:r>
            <w:r w:rsidRPr="00EB4595">
              <w:rPr>
                <w:rFonts w:ascii="PermianSerifTypeface" w:hAnsi="PermianSerifTypeface"/>
                <w:i/>
                <w:lang w:val="en-US"/>
              </w:rPr>
              <w:br/>
              <w:t xml:space="preserve">-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Greutate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>:</w:t>
            </w:r>
            <w:r w:rsidR="009B13A7"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="009B13A7" w:rsidRPr="00EB4595">
              <w:rPr>
                <w:rFonts w:ascii="PermianSerifTypeface" w:hAnsi="PermianSerifTypeface"/>
                <w:i/>
                <w:lang w:val="en-US"/>
              </w:rPr>
              <w:t>în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="0075000D" w:rsidRPr="00EB4595">
              <w:rPr>
                <w:rFonts w:ascii="PermianSerifTypeface" w:hAnsi="PermianSerifTypeface"/>
                <w:i/>
                <w:lang w:val="en-US"/>
              </w:rPr>
              <w:t>intervalul</w:t>
            </w:r>
            <w:proofErr w:type="spellEnd"/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 de 5 -8 kg</w:t>
            </w:r>
            <w:r w:rsidRPr="00EB4595">
              <w:rPr>
                <w:rFonts w:ascii="PermianSerifTypeface" w:hAnsi="PermianSerifTypeface"/>
                <w:i/>
                <w:lang w:val="en-US"/>
              </w:rPr>
              <w:t>;</w:t>
            </w:r>
            <w:r w:rsidRPr="0079098D">
              <w:rPr>
                <w:rFonts w:ascii="PermianSerifTypeface" w:hAnsi="PermianSerifTypeface"/>
                <w:i/>
                <w:lang w:val="en-US"/>
              </w:rPr>
              <w:br/>
              <w:t xml:space="preserve">-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Consumul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curent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electric: 70W;</w:t>
            </w:r>
          </w:p>
          <w:p w14:paraId="2860CACE" w14:textId="77777777" w:rsidR="0079098D" w:rsidRPr="0079098D" w:rsidRDefault="0079098D" w:rsidP="0079098D">
            <w:pPr>
              <w:ind w:left="33"/>
              <w:rPr>
                <w:rFonts w:ascii="PermianSerifTypeface" w:hAnsi="PermianSerifTypeface"/>
                <w:i/>
                <w:lang w:val="en-US"/>
              </w:rPr>
            </w:pPr>
            <w:r w:rsidRPr="0079098D">
              <w:rPr>
                <w:rFonts w:ascii="PermianSerifTypeface" w:hAnsi="PermianSerifTypeface"/>
                <w:i/>
                <w:lang w:val="en-US"/>
              </w:rPr>
              <w:t xml:space="preserve">-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Mașina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urmează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a fi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conectată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la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sursa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curent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electric 220v/230v, 50 Hz/60Hz.</w:t>
            </w:r>
          </w:p>
          <w:p w14:paraId="56BE3472" w14:textId="77777777" w:rsidR="00494817" w:rsidRDefault="0079098D" w:rsidP="00494817">
            <w:pPr>
              <w:tabs>
                <w:tab w:val="left" w:pos="709"/>
              </w:tabs>
              <w:rPr>
                <w:rFonts w:ascii="PermianSerifTypeface" w:hAnsi="PermianSerifTypeface"/>
                <w:b/>
                <w:i/>
                <w:lang w:val="en-US"/>
              </w:rPr>
            </w:pPr>
            <w:r w:rsidRPr="0079098D">
              <w:rPr>
                <w:rFonts w:ascii="PermianSerifTypeface" w:hAnsi="PermianSerifTypeface"/>
                <w:b/>
                <w:i/>
                <w:lang w:val="en-US"/>
              </w:rPr>
              <w:lastRenderedPageBreak/>
              <w:t xml:space="preserve">- </w:t>
            </w:r>
            <w:proofErr w:type="spellStart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Termen</w:t>
            </w:r>
            <w:proofErr w:type="spellEnd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garanție</w:t>
            </w:r>
            <w:proofErr w:type="spellEnd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 xml:space="preserve"> – 18 </w:t>
            </w:r>
            <w:proofErr w:type="spellStart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luni</w:t>
            </w:r>
            <w:proofErr w:type="spellEnd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 xml:space="preserve"> de la </w:t>
            </w:r>
            <w:proofErr w:type="spellStart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semnarea</w:t>
            </w:r>
            <w:proofErr w:type="spellEnd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actului</w:t>
            </w:r>
            <w:proofErr w:type="spellEnd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primire</w:t>
            </w:r>
            <w:proofErr w:type="spellEnd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predare</w:t>
            </w:r>
            <w:proofErr w:type="spellEnd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.</w:t>
            </w:r>
          </w:p>
          <w:p w14:paraId="35C1254E" w14:textId="2DD6787D" w:rsidR="00F43295" w:rsidRPr="00494817" w:rsidRDefault="00F43295" w:rsidP="002E3AC0">
            <w:pPr>
              <w:tabs>
                <w:tab w:val="left" w:pos="709"/>
              </w:tabs>
              <w:rPr>
                <w:rFonts w:ascii="PermianSerifTypeface" w:hAnsi="PermianSerifTypeface"/>
                <w:i/>
                <w:lang w:val="en-US"/>
              </w:rPr>
            </w:pPr>
            <w:r>
              <w:rPr>
                <w:rFonts w:ascii="PermianSerifTypeface" w:hAnsi="PermianSerifTypeface"/>
                <w:i/>
                <w:lang w:val="ro-MD"/>
              </w:rPr>
              <w:t>Pe</w:t>
            </w:r>
            <w:r w:rsidRPr="002E4000">
              <w:rPr>
                <w:rFonts w:ascii="PermianSerifTypeface" w:hAnsi="PermianSerifTypeface"/>
                <w:i/>
                <w:lang w:val="ro-MD"/>
              </w:rPr>
              <w:t xml:space="preserve"> perioada de </w:t>
            </w:r>
            <w:proofErr w:type="spellStart"/>
            <w:r w:rsidRPr="002E4000">
              <w:rPr>
                <w:rFonts w:ascii="PermianSerifTypeface" w:hAnsi="PermianSerifTypeface"/>
                <w:i/>
                <w:lang w:val="ro-MD"/>
              </w:rPr>
              <w:t>garanţie</w:t>
            </w:r>
            <w:proofErr w:type="spellEnd"/>
            <w:r w:rsidRPr="002E4000">
              <w:rPr>
                <w:rFonts w:ascii="PermianSerifTypeface" w:hAnsi="PermianSerifTypeface"/>
                <w:i/>
                <w:lang w:val="ro-MD"/>
              </w:rPr>
              <w:t>, Vânzătorul se obligă să asigure consta</w:t>
            </w:r>
            <w:r w:rsidR="00495AC8">
              <w:rPr>
                <w:rFonts w:ascii="PermianSerifTypeface" w:hAnsi="PermianSerifTypeface"/>
                <w:i/>
                <w:lang w:val="ro-MD"/>
              </w:rPr>
              <w:t>tarea de</w:t>
            </w:r>
            <w:r w:rsidR="00883582">
              <w:rPr>
                <w:rFonts w:ascii="PermianSerifTypeface" w:hAnsi="PermianSerifTypeface"/>
                <w:i/>
                <w:lang w:val="ro-MD"/>
              </w:rPr>
              <w:t xml:space="preserve"> </w:t>
            </w:r>
            <w:proofErr w:type="spellStart"/>
            <w:r w:rsidR="00883582">
              <w:rPr>
                <w:rFonts w:ascii="PermianSerifTypeface" w:hAnsi="PermianSerifTypeface"/>
                <w:i/>
                <w:lang w:val="ro-MD"/>
              </w:rPr>
              <w:t>defecţiuni</w:t>
            </w:r>
            <w:proofErr w:type="spellEnd"/>
            <w:r w:rsidR="00883582">
              <w:rPr>
                <w:rFonts w:ascii="PermianSerifTypeface" w:hAnsi="PermianSerifTypeface"/>
                <w:i/>
                <w:lang w:val="ro-MD"/>
              </w:rPr>
              <w:t xml:space="preserve"> în maxim 4</w:t>
            </w:r>
            <w:r w:rsidRPr="002E4000">
              <w:rPr>
                <w:rFonts w:ascii="PermianSerifTypeface" w:hAnsi="PermianSerifTypeface"/>
                <w:i/>
                <w:lang w:val="ro-MD"/>
              </w:rPr>
              <w:t> ore </w:t>
            </w:r>
            <w:proofErr w:type="spellStart"/>
            <w:r w:rsidRPr="002E4000">
              <w:rPr>
                <w:rFonts w:ascii="PermianSerifTypeface" w:hAnsi="PermianSerifTypeface"/>
                <w:i/>
                <w:lang w:val="ro-MD"/>
              </w:rPr>
              <w:t>şi</w:t>
            </w:r>
            <w:proofErr w:type="spellEnd"/>
            <w:r w:rsidRPr="002E4000">
              <w:rPr>
                <w:rFonts w:ascii="PermianSerifTypeface" w:hAnsi="PermianSerifTypeface"/>
                <w:i/>
                <w:lang w:val="ro-MD"/>
              </w:rPr>
              <w:t xml:space="preserve"> remedierea defecțiunii în maxim 7 zile lucrătoare de la data reclamării acesteia </w:t>
            </w:r>
            <w:r w:rsidR="00495AC8">
              <w:rPr>
                <w:rFonts w:ascii="PermianSerifTypeface" w:hAnsi="PermianSerifTypeface"/>
                <w:i/>
                <w:lang w:val="ro-MD"/>
              </w:rPr>
              <w:t xml:space="preserve">de către Cumpărător (în intervalul de timp </w:t>
            </w:r>
            <w:r w:rsidRPr="002E4000">
              <w:rPr>
                <w:rFonts w:ascii="PermianSerifTypeface" w:hAnsi="PermianSerifTypeface"/>
                <w:i/>
                <w:lang w:val="ro-MD"/>
              </w:rPr>
              <w:t xml:space="preserve"> 08:00 – 17:00, zile lucrătoare). 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Constatarea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> 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şi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> 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remedierea</w:t>
            </w:r>
            <w:proofErr w:type="spellEnd"/>
            <w:r w:rsidRPr="00D86096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defecțiunii</w:t>
            </w:r>
            <w:proofErr w:type="spellEnd"/>
            <w:r w:rsidRPr="00D86096">
              <w:rPr>
                <w:rFonts w:ascii="PermianSerifTypeface" w:hAnsi="PermianSerifTypeface"/>
                <w:i/>
                <w:lang w:val="en-US"/>
              </w:rPr>
              <w:t xml:space="preserve"> se 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va</w:t>
            </w:r>
            <w:proofErr w:type="spellEnd"/>
            <w:r w:rsidRPr="00D86096">
              <w:rPr>
                <w:rFonts w:ascii="PermianSerifTypeface" w:hAnsi="PermianSerifTypeface"/>
                <w:i/>
                <w:lang w:val="en-US"/>
              </w:rPr>
              <w:t xml:space="preserve"> face la 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sediul</w:t>
            </w:r>
            <w:proofErr w:type="spellEnd"/>
            <w:r w:rsidRPr="00D86096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Cumpărătorulu</w:t>
            </w:r>
            <w:r>
              <w:rPr>
                <w:rFonts w:ascii="PermianSerifTypeface" w:hAnsi="PermianSerifTypeface"/>
                <w:i/>
                <w:lang w:val="en-US"/>
              </w:rPr>
              <w:t>i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 xml:space="preserve">, 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iar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în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cazul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unor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> 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defecţiuni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> 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mai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 xml:space="preserve"> grave, 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echipamentele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> se 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vor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transporta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> la 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sediul</w:t>
            </w:r>
            <w:proofErr w:type="spellEnd"/>
            <w:r w:rsidRPr="00D86096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Vânzătorului</w:t>
            </w:r>
            <w:proofErr w:type="spellEnd"/>
            <w:r w:rsidRPr="00D86096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către</w:t>
            </w:r>
            <w:proofErr w:type="spellEnd"/>
            <w:r w:rsidRPr="00D86096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acesta</w:t>
            </w:r>
            <w:proofErr w:type="spellEnd"/>
            <w:r w:rsidRPr="00D86096">
              <w:rPr>
                <w:rFonts w:ascii="PermianSerifTypeface" w:hAnsi="PermianSerifTypeface"/>
                <w:i/>
                <w:lang w:val="en-US"/>
              </w:rPr>
              <w:t xml:space="preserve">. 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E406" w14:textId="77777777" w:rsidR="00C44457" w:rsidRPr="00C17FDF" w:rsidRDefault="00C44457" w:rsidP="00C44457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3F0534" w:rsidRPr="008020A8" w14:paraId="7DA4F615" w14:textId="77777777" w:rsidTr="00495AC8">
        <w:trPr>
          <w:trHeight w:val="397"/>
        </w:trPr>
        <w:tc>
          <w:tcPr>
            <w:tcW w:w="8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D180" w14:textId="5A9011EC" w:rsidR="003F0534" w:rsidRPr="00E95229" w:rsidRDefault="003F0534" w:rsidP="003F0534">
            <w:pPr>
              <w:jc w:val="both"/>
              <w:rPr>
                <w:rFonts w:ascii="PermianSerifTypeface" w:hAnsi="PermianSerifTypeface"/>
                <w:b/>
                <w:i/>
                <w:lang w:val="ro-MD" w:eastAsia="ar-SA"/>
              </w:rPr>
            </w:pPr>
            <w:r w:rsidRPr="00C17FDF"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Valoare</w:t>
            </w:r>
            <w:r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 xml:space="preserve">a estimată, lei, fără TVA, lot 1: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D3D8" w14:textId="254EA43C" w:rsidR="003F0534" w:rsidRPr="00206182" w:rsidRDefault="00282DAA" w:rsidP="00C44457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>
              <w:rPr>
                <w:rFonts w:ascii="PermianSerifTypeface" w:hAnsi="PermianSerifTypeface"/>
                <w:b/>
                <w:lang w:val="ro-MD"/>
              </w:rPr>
              <w:t>92 608,33</w:t>
            </w:r>
          </w:p>
        </w:tc>
      </w:tr>
      <w:tr w:rsidR="003F0534" w:rsidRPr="007D4F91" w14:paraId="5FE07FFE" w14:textId="77777777" w:rsidTr="00495AC8">
        <w:trPr>
          <w:trHeight w:val="147"/>
        </w:trPr>
        <w:tc>
          <w:tcPr>
            <w:tcW w:w="10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1424" w14:textId="6CC320B9" w:rsidR="003F0534" w:rsidRPr="005D0804" w:rsidRDefault="00D1365D" w:rsidP="0079098D">
            <w:pPr>
              <w:spacing w:before="120"/>
              <w:rPr>
                <w:rFonts w:ascii="PermianSerifTypeface" w:hAnsi="PermianSerifTypeface"/>
                <w:b/>
                <w:i/>
                <w:lang w:val="en-US"/>
              </w:rPr>
            </w:pPr>
            <w:proofErr w:type="spellStart"/>
            <w:r w:rsidRPr="005D0804">
              <w:rPr>
                <w:rFonts w:ascii="PermianSerifTypeface" w:hAnsi="PermianSerifTypeface"/>
                <w:b/>
                <w:i/>
                <w:sz w:val="22"/>
                <w:lang w:val="en-US"/>
              </w:rPr>
              <w:t>Lotul</w:t>
            </w:r>
            <w:proofErr w:type="spellEnd"/>
            <w:r w:rsidRPr="005D0804">
              <w:rPr>
                <w:rFonts w:ascii="PermianSerifTypeface" w:hAnsi="PermianSerifTypeface"/>
                <w:b/>
                <w:i/>
                <w:sz w:val="22"/>
                <w:lang w:val="en-US"/>
              </w:rPr>
              <w:t xml:space="preserve"> 2: </w:t>
            </w:r>
            <w:proofErr w:type="spellStart"/>
            <w:r w:rsidR="0079098D">
              <w:rPr>
                <w:rFonts w:ascii="PermianSerifTypeface" w:hAnsi="PermianSerifTypeface"/>
                <w:b/>
                <w:i/>
                <w:sz w:val="22"/>
                <w:lang w:val="en-US"/>
              </w:rPr>
              <w:t>Mașini</w:t>
            </w:r>
            <w:proofErr w:type="spellEnd"/>
            <w:r w:rsidR="0079098D">
              <w:rPr>
                <w:rFonts w:ascii="PermianSerifTypeface" w:hAnsi="PermianSerifTypeface"/>
                <w:b/>
                <w:i/>
                <w:sz w:val="22"/>
                <w:lang w:val="en-US"/>
              </w:rPr>
              <w:t xml:space="preserve"> de </w:t>
            </w:r>
            <w:proofErr w:type="spellStart"/>
            <w:r w:rsidR="0079098D">
              <w:rPr>
                <w:rFonts w:ascii="PermianSerifTypeface" w:hAnsi="PermianSerifTypeface"/>
                <w:b/>
                <w:i/>
                <w:sz w:val="22"/>
                <w:lang w:val="en-US"/>
              </w:rPr>
              <w:t>banderolat</w:t>
            </w:r>
            <w:proofErr w:type="spellEnd"/>
            <w:r w:rsidR="0079098D">
              <w:rPr>
                <w:rFonts w:ascii="PermianSerifTypeface" w:hAnsi="PermianSerifTypeface"/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="0079098D">
              <w:rPr>
                <w:rFonts w:ascii="PermianSerifTypeface" w:hAnsi="PermianSerifTypeface"/>
                <w:b/>
                <w:i/>
                <w:sz w:val="22"/>
                <w:lang w:val="en-US"/>
              </w:rPr>
              <w:t>bancnote</w:t>
            </w:r>
            <w:proofErr w:type="spellEnd"/>
          </w:p>
        </w:tc>
      </w:tr>
      <w:tr w:rsidR="00494817" w:rsidRPr="007D4F91" w14:paraId="3182DB52" w14:textId="77777777" w:rsidTr="00495AC8">
        <w:trPr>
          <w:gridAfter w:val="1"/>
          <w:wAfter w:w="7" w:type="dxa"/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927B" w14:textId="2C213912" w:rsidR="00494817" w:rsidRDefault="00494817" w:rsidP="00C44457">
            <w:pPr>
              <w:spacing w:before="120"/>
              <w:jc w:val="center"/>
              <w:rPr>
                <w:rFonts w:ascii="PermianSerifTypeface" w:hAnsi="PermianSerifTypeface"/>
                <w:szCs w:val="22"/>
                <w:lang w:val="en-US"/>
              </w:rPr>
            </w:pPr>
            <w:r>
              <w:rPr>
                <w:rFonts w:ascii="PermianSerifTypeface" w:hAnsi="PermianSerifTypeface"/>
                <w:szCs w:val="22"/>
                <w:lang w:val="en-US"/>
              </w:rPr>
              <w:t>2.1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049C" w14:textId="77777777" w:rsidR="00494817" w:rsidRDefault="00494817" w:rsidP="005D0804">
            <w:pPr>
              <w:jc w:val="center"/>
              <w:rPr>
                <w:rFonts w:ascii="PermianSerifTypeface" w:hAnsi="PermianSerifTypeface"/>
              </w:rPr>
            </w:pPr>
          </w:p>
          <w:p w14:paraId="192A63FC" w14:textId="1A872A12" w:rsidR="00494817" w:rsidRPr="0079098D" w:rsidRDefault="0079098D" w:rsidP="00D1365D">
            <w:pPr>
              <w:jc w:val="center"/>
              <w:rPr>
                <w:rFonts w:ascii="PermianSerifTypeface" w:hAnsi="PermianSerifTypeface"/>
                <w:lang w:val="ro-MD"/>
              </w:rPr>
            </w:pPr>
            <w:r>
              <w:rPr>
                <w:rFonts w:ascii="PermianSerifTypeface" w:hAnsi="PermianSerifTypeface"/>
                <w:lang w:val="ro-MD"/>
              </w:rPr>
              <w:t>30123000-7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FCBF" w14:textId="77777777" w:rsidR="003831E6" w:rsidRDefault="003831E6" w:rsidP="00C44457">
            <w:pPr>
              <w:rPr>
                <w:rFonts w:ascii="PermianSerifTypeface" w:hAnsi="PermianSerifTypeface"/>
                <w:lang w:val="ro-MD"/>
              </w:rPr>
            </w:pPr>
          </w:p>
          <w:p w14:paraId="38D3FE51" w14:textId="77777777" w:rsidR="0016068B" w:rsidRDefault="0016068B" w:rsidP="00C44457">
            <w:pPr>
              <w:rPr>
                <w:rFonts w:ascii="PermianSerifTypeface" w:hAnsi="PermianSerifTypeface"/>
                <w:sz w:val="22"/>
                <w:lang w:val="en-US"/>
              </w:rPr>
            </w:pPr>
          </w:p>
          <w:p w14:paraId="532B9C93" w14:textId="77777777" w:rsidR="0016068B" w:rsidRDefault="0016068B" w:rsidP="00C44457">
            <w:pPr>
              <w:rPr>
                <w:rFonts w:ascii="PermianSerifTypeface" w:hAnsi="PermianSerifTypeface"/>
                <w:sz w:val="22"/>
                <w:lang w:val="en-US"/>
              </w:rPr>
            </w:pPr>
          </w:p>
          <w:p w14:paraId="05763417" w14:textId="77777777" w:rsidR="0016068B" w:rsidRDefault="0016068B" w:rsidP="00C44457">
            <w:pPr>
              <w:rPr>
                <w:rFonts w:ascii="PermianSerifTypeface" w:hAnsi="PermianSerifTypeface"/>
                <w:sz w:val="22"/>
                <w:lang w:val="en-US"/>
              </w:rPr>
            </w:pPr>
          </w:p>
          <w:p w14:paraId="4D7890B6" w14:textId="5C1ADCB1" w:rsidR="0079098D" w:rsidRDefault="0079098D" w:rsidP="00C44457">
            <w:pPr>
              <w:rPr>
                <w:rFonts w:ascii="PermianSerifTypeface" w:hAnsi="PermianSerifTypeface"/>
                <w:sz w:val="22"/>
                <w:lang w:val="en-US"/>
              </w:rPr>
            </w:pPr>
          </w:p>
          <w:p w14:paraId="0D9156B5" w14:textId="77777777" w:rsidR="009B13A7" w:rsidRDefault="009B13A7" w:rsidP="00C44457">
            <w:pPr>
              <w:rPr>
                <w:rFonts w:ascii="PermianSerifTypeface" w:hAnsi="PermianSerifTypeface"/>
                <w:sz w:val="22"/>
                <w:lang w:val="en-US"/>
              </w:rPr>
            </w:pPr>
          </w:p>
          <w:p w14:paraId="54AADE2D" w14:textId="564C5943" w:rsidR="0079098D" w:rsidRDefault="0079098D" w:rsidP="00C44457">
            <w:pPr>
              <w:rPr>
                <w:rFonts w:ascii="PermianSerifTypeface" w:hAnsi="PermianSerifTypeface"/>
                <w:sz w:val="22"/>
                <w:lang w:val="en-US"/>
              </w:rPr>
            </w:pPr>
          </w:p>
          <w:p w14:paraId="4A09326F" w14:textId="74EBA799" w:rsidR="00495AC8" w:rsidRDefault="00495AC8" w:rsidP="00C44457">
            <w:pPr>
              <w:rPr>
                <w:rFonts w:ascii="PermianSerifTypeface" w:hAnsi="PermianSerifTypeface"/>
                <w:sz w:val="22"/>
                <w:lang w:val="en-US"/>
              </w:rPr>
            </w:pPr>
          </w:p>
          <w:p w14:paraId="0F899EC8" w14:textId="1F7F72DE" w:rsidR="00495AC8" w:rsidRDefault="00495AC8" w:rsidP="00C44457">
            <w:pPr>
              <w:rPr>
                <w:rFonts w:ascii="PermianSerifTypeface" w:hAnsi="PermianSerifTypeface"/>
                <w:sz w:val="22"/>
                <w:lang w:val="en-US"/>
              </w:rPr>
            </w:pPr>
          </w:p>
          <w:p w14:paraId="77668304" w14:textId="064946BA" w:rsidR="00495AC8" w:rsidRDefault="00495AC8" w:rsidP="00C44457">
            <w:pPr>
              <w:rPr>
                <w:rFonts w:ascii="PermianSerifTypeface" w:hAnsi="PermianSerifTypeface"/>
                <w:sz w:val="22"/>
                <w:lang w:val="en-US"/>
              </w:rPr>
            </w:pPr>
          </w:p>
          <w:p w14:paraId="442AFFD9" w14:textId="77777777" w:rsidR="00495AC8" w:rsidRDefault="00495AC8" w:rsidP="00C44457">
            <w:pPr>
              <w:rPr>
                <w:rFonts w:ascii="PermianSerifTypeface" w:hAnsi="PermianSerifTypeface"/>
                <w:sz w:val="22"/>
                <w:lang w:val="en-US"/>
              </w:rPr>
            </w:pPr>
          </w:p>
          <w:p w14:paraId="1DE5D731" w14:textId="46A3BFBB" w:rsidR="0079098D" w:rsidRDefault="0079098D" w:rsidP="00C44457">
            <w:pPr>
              <w:rPr>
                <w:rFonts w:ascii="PermianSerifTypeface" w:hAnsi="PermianSerifTypeface"/>
                <w:sz w:val="22"/>
                <w:lang w:val="en-US"/>
              </w:rPr>
            </w:pPr>
          </w:p>
          <w:p w14:paraId="0A4A7239" w14:textId="43C5FF74" w:rsidR="00494817" w:rsidRPr="005D0804" w:rsidRDefault="0079098D" w:rsidP="00C44457">
            <w:pPr>
              <w:rPr>
                <w:rFonts w:ascii="PermianSerifTypeface" w:hAnsi="PermianSerifTypeface"/>
                <w:lang w:val="en-US"/>
              </w:rPr>
            </w:pPr>
            <w:proofErr w:type="spellStart"/>
            <w:r>
              <w:rPr>
                <w:rFonts w:ascii="PermianSerifTypeface" w:hAnsi="PermianSerifTypeface"/>
                <w:sz w:val="22"/>
                <w:lang w:val="en-US"/>
              </w:rPr>
              <w:t>Mașină</w:t>
            </w:r>
            <w:proofErr w:type="spellEnd"/>
            <w:r>
              <w:rPr>
                <w:rFonts w:ascii="PermianSerifTypeface" w:hAnsi="PermianSerifTypeface"/>
                <w:sz w:val="22"/>
                <w:lang w:val="en-US"/>
              </w:rPr>
              <w:t xml:space="preserve"> de </w:t>
            </w:r>
            <w:proofErr w:type="spellStart"/>
            <w:r>
              <w:rPr>
                <w:rFonts w:ascii="PermianSerifTypeface" w:hAnsi="PermianSerifTypeface"/>
                <w:sz w:val="22"/>
                <w:lang w:val="en-US"/>
              </w:rPr>
              <w:t>banderolat</w:t>
            </w:r>
            <w:proofErr w:type="spellEnd"/>
            <w:r>
              <w:rPr>
                <w:rFonts w:ascii="PermianSerifTypeface" w:hAnsi="PermianSerifTypefac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sz w:val="22"/>
                <w:lang w:val="en-US"/>
              </w:rPr>
              <w:t>bancnote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A69B" w14:textId="5D7ABC8E" w:rsidR="00494817" w:rsidRPr="009E401E" w:rsidRDefault="00D1365D" w:rsidP="00A86C70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 w:rsidRPr="009E401E">
              <w:rPr>
                <w:rFonts w:ascii="PermianSerifTypeface" w:hAnsi="PermianSerifTypeface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8777" w14:textId="4FCE2343" w:rsidR="00494817" w:rsidRPr="009E401E" w:rsidRDefault="0079098D" w:rsidP="003F0534">
            <w:pPr>
              <w:spacing w:before="120"/>
              <w:jc w:val="center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AF4A" w14:textId="77777777" w:rsidR="0079098D" w:rsidRPr="0079098D" w:rsidRDefault="0079098D" w:rsidP="0079098D">
            <w:pPr>
              <w:tabs>
                <w:tab w:val="left" w:pos="284"/>
                <w:tab w:val="left" w:pos="3125"/>
                <w:tab w:val="right" w:pos="9531"/>
              </w:tabs>
              <w:ind w:right="84"/>
              <w:rPr>
                <w:rFonts w:ascii="PermianSerifTypeface" w:hAnsi="PermianSerifTypeface" w:cs="Arial"/>
                <w:i/>
                <w:color w:val="003263"/>
                <w:shd w:val="clear" w:color="auto" w:fill="FFFFFF"/>
                <w:lang w:val="en-US"/>
              </w:rPr>
            </w:pPr>
            <w:proofErr w:type="spellStart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>Mașini</w:t>
            </w:r>
            <w:proofErr w:type="spellEnd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>banderolat</w:t>
            </w:r>
            <w:proofErr w:type="spellEnd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>pachetele</w:t>
            </w:r>
            <w:proofErr w:type="spellEnd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>bancnote</w:t>
            </w:r>
            <w:proofErr w:type="spellEnd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>banderolă</w:t>
            </w:r>
            <w:proofErr w:type="spellEnd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>hârtie</w:t>
            </w:r>
            <w:proofErr w:type="spellEnd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>termosudabilă</w:t>
            </w:r>
            <w:proofErr w:type="spellEnd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>având</w:t>
            </w:r>
            <w:proofErr w:type="spellEnd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>următoarele</w:t>
            </w:r>
            <w:proofErr w:type="spellEnd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>caracteristici</w:t>
            </w:r>
            <w:proofErr w:type="spellEnd"/>
            <w:r w:rsidRPr="0079098D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 xml:space="preserve">: </w:t>
            </w:r>
          </w:p>
          <w:p w14:paraId="23288AFE" w14:textId="77777777" w:rsidR="0079098D" w:rsidRPr="0079098D" w:rsidRDefault="0079098D" w:rsidP="0079098D">
            <w:pPr>
              <w:rPr>
                <w:rFonts w:ascii="PermianSerifTypeface" w:hAnsi="PermianSerifTypeface"/>
                <w:i/>
                <w:lang w:val="en-US"/>
              </w:rPr>
            </w:pP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Mașina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cât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și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părțile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componente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ale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acesteia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se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solicită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a fi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executate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din metal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inoxidabil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și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>/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sau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acoperit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cu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vopsea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rezistentă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la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coroziune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.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Dotat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cu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panou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comandă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cu indicator (display LED)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prin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intermediul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căruia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va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fi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posibilă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vizualizarea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>/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presetarea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temperaturii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sudare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și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modificarea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setărilor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banderolare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.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Totodată</w:t>
            </w:r>
            <w:proofErr w:type="spellEnd"/>
            <w:r w:rsidRPr="00681A87">
              <w:rPr>
                <w:rFonts w:ascii="PermianSerifTypeface" w:hAnsi="PermianSerifTypeface"/>
                <w:i/>
                <w:lang w:val="ro-MD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echipamentul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să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poată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fi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setat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pentru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efectuarea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procedeului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banderolare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în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regim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 xml:space="preserve">manual </w:t>
            </w:r>
            <w:proofErr w:type="spellStart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sau</w:t>
            </w:r>
            <w:proofErr w:type="spellEnd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 xml:space="preserve"> automat</w:t>
            </w:r>
            <w:r w:rsidRPr="0079098D">
              <w:rPr>
                <w:rFonts w:ascii="PermianSerifTypeface" w:hAnsi="PermianSerifTypeface"/>
                <w:i/>
                <w:lang w:val="en-US"/>
              </w:rPr>
              <w:t>.</w:t>
            </w:r>
          </w:p>
          <w:p w14:paraId="24D7D690" w14:textId="77777777" w:rsidR="00495AC8" w:rsidRDefault="0079098D" w:rsidP="0079098D">
            <w:pPr>
              <w:pStyle w:val="ListParagraph"/>
              <w:numPr>
                <w:ilvl w:val="0"/>
                <w:numId w:val="33"/>
              </w:numPr>
              <w:ind w:left="174" w:right="-2090" w:hanging="142"/>
              <w:rPr>
                <w:rFonts w:ascii="PermianSerifTypeface" w:hAnsi="PermianSerifTypeface"/>
                <w:i/>
                <w:lang w:val="en-US"/>
              </w:rPr>
            </w:pPr>
            <w:r w:rsidRPr="00681A87">
              <w:rPr>
                <w:rFonts w:ascii="PermianSerifTypeface" w:hAnsi="PermianSerifTypeface"/>
                <w:i/>
                <w:lang w:val="ro-MD"/>
              </w:rPr>
              <w:t>Mașina va fi p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redestinată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pentru</w:t>
            </w:r>
            <w:proofErr w:type="spellEnd"/>
          </w:p>
          <w:p w14:paraId="0698AD87" w14:textId="7129310A" w:rsidR="0079098D" w:rsidRPr="0079098D" w:rsidRDefault="0079098D" w:rsidP="00495AC8">
            <w:pPr>
              <w:ind w:left="32" w:right="-2090"/>
              <w:rPr>
                <w:rFonts w:ascii="PermianSerifTypeface" w:hAnsi="PermianSerifTypeface"/>
                <w:i/>
                <w:lang w:val="en-US"/>
              </w:rPr>
            </w:pPr>
            <w:r w:rsidRPr="00495AC8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proofErr w:type="gramStart"/>
            <w:r w:rsidRPr="00495AC8">
              <w:rPr>
                <w:rFonts w:ascii="PermianSerifTypeface" w:hAnsi="PermianSerifTypeface"/>
                <w:i/>
                <w:lang w:val="en-US"/>
              </w:rPr>
              <w:t>lucru</w:t>
            </w:r>
            <w:proofErr w:type="spellEnd"/>
            <w:proofErr w:type="gramEnd"/>
            <w:r w:rsidRPr="00495AC8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intensiv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(</w:t>
            </w:r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Heavy duty</w:t>
            </w:r>
            <w:r w:rsidRPr="0079098D">
              <w:rPr>
                <w:rFonts w:ascii="PermianSerifTypeface" w:hAnsi="PermianSerifTypeface"/>
                <w:i/>
                <w:lang w:val="en-US"/>
              </w:rPr>
              <w:t>).</w:t>
            </w:r>
          </w:p>
          <w:p w14:paraId="2A45B9E2" w14:textId="6C4FAE28" w:rsidR="0079098D" w:rsidRPr="00EB4595" w:rsidRDefault="0075000D" w:rsidP="0079098D">
            <w:pPr>
              <w:rPr>
                <w:rFonts w:ascii="PermianSerifTypeface" w:hAnsi="PermianSerifTypeface"/>
                <w:i/>
                <w:lang w:val="en-US"/>
              </w:rPr>
            </w:pPr>
            <w:r w:rsidRPr="00EB4595">
              <w:rPr>
                <w:rFonts w:ascii="PermianSerifTypeface" w:hAnsi="PermianSerifTypeface"/>
                <w:i/>
                <w:lang w:val="en-US"/>
              </w:rPr>
              <w:t xml:space="preserve">-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Viteza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banderolare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: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intervalul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de 23-30</w:t>
            </w:r>
            <w:r w:rsidR="0079098D" w:rsidRPr="00EB4595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="0079098D" w:rsidRPr="00EB4595">
              <w:rPr>
                <w:rFonts w:ascii="PermianSerifTypeface" w:hAnsi="PermianSerifTypeface"/>
                <w:i/>
                <w:lang w:val="en-US"/>
              </w:rPr>
              <w:t>cicluri</w:t>
            </w:r>
            <w:proofErr w:type="spellEnd"/>
            <w:r w:rsidR="0079098D"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="0079098D" w:rsidRPr="00EB4595">
              <w:rPr>
                <w:rFonts w:ascii="PermianSerifTypeface" w:hAnsi="PermianSerifTypeface"/>
                <w:i/>
                <w:lang w:val="en-US"/>
              </w:rPr>
              <w:t>pe</w:t>
            </w:r>
            <w:proofErr w:type="spellEnd"/>
            <w:r w:rsidR="0079098D"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="0079098D" w:rsidRPr="00EB4595">
              <w:rPr>
                <w:rFonts w:ascii="PermianSerifTypeface" w:hAnsi="PermianSerifTypeface"/>
                <w:i/>
                <w:lang w:val="en-US"/>
              </w:rPr>
              <w:t>minut</w:t>
            </w:r>
            <w:proofErr w:type="spellEnd"/>
            <w:r w:rsidR="0079098D" w:rsidRPr="00EB4595">
              <w:rPr>
                <w:rFonts w:ascii="PermianSerifTypeface" w:hAnsi="PermianSerifTypeface"/>
                <w:i/>
                <w:lang w:val="en-US"/>
              </w:rPr>
              <w:t>;</w:t>
            </w:r>
          </w:p>
          <w:p w14:paraId="4FF8E286" w14:textId="7FDAA4FD" w:rsidR="0079098D" w:rsidRPr="00EB4595" w:rsidRDefault="0079098D" w:rsidP="0079098D">
            <w:pPr>
              <w:rPr>
                <w:rFonts w:ascii="PermianSerifTypeface" w:hAnsi="PermianSerifTypeface"/>
                <w:i/>
                <w:lang w:val="en-US"/>
              </w:rPr>
            </w:pPr>
            <w:r w:rsidRPr="00EB4595">
              <w:rPr>
                <w:rFonts w:ascii="PermianSerifTypeface" w:hAnsi="PermianSerifTypeface"/>
                <w:i/>
                <w:lang w:val="en-US"/>
              </w:rPr>
              <w:t xml:space="preserve">-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Gre</w:t>
            </w:r>
            <w:r w:rsidR="0075000D" w:rsidRPr="00EB4595">
              <w:rPr>
                <w:rFonts w:ascii="PermianSerifTypeface" w:hAnsi="PermianSerifTypeface"/>
                <w:i/>
                <w:lang w:val="en-US"/>
              </w:rPr>
              <w:t>utatea</w:t>
            </w:r>
            <w:proofErr w:type="spellEnd"/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="0075000D" w:rsidRPr="00EB4595">
              <w:rPr>
                <w:rFonts w:ascii="PermianSerifTypeface" w:hAnsi="PermianSerifTypeface"/>
                <w:i/>
                <w:lang w:val="en-US"/>
              </w:rPr>
              <w:t>mașinii</w:t>
            </w:r>
            <w:proofErr w:type="spellEnd"/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="0075000D" w:rsidRPr="00EB4595">
              <w:rPr>
                <w:rFonts w:ascii="PermianSerifTypeface" w:hAnsi="PermianSerifTypeface"/>
                <w:i/>
                <w:lang w:val="en-US"/>
              </w:rPr>
              <w:t>banderolat</w:t>
            </w:r>
            <w:proofErr w:type="spellEnd"/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: </w:t>
            </w:r>
            <w:proofErr w:type="spellStart"/>
            <w:r w:rsidR="0075000D" w:rsidRPr="00EB4595">
              <w:rPr>
                <w:rFonts w:ascii="PermianSerifTypeface" w:hAnsi="PermianSerifTypeface"/>
                <w:i/>
                <w:lang w:val="en-US"/>
              </w:rPr>
              <w:t>intervalul</w:t>
            </w:r>
            <w:proofErr w:type="spellEnd"/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 de 13-20</w:t>
            </w:r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kg;</w:t>
            </w:r>
          </w:p>
          <w:p w14:paraId="1A171D34" w14:textId="521C9661" w:rsidR="0079098D" w:rsidRPr="00EB4595" w:rsidRDefault="0079098D" w:rsidP="0079098D">
            <w:pPr>
              <w:rPr>
                <w:rFonts w:ascii="PermianSerifTypeface" w:hAnsi="PermianSerifTypeface"/>
                <w:i/>
                <w:lang w:val="en-US"/>
              </w:rPr>
            </w:pPr>
            <w:r w:rsidRPr="00EB4595">
              <w:rPr>
                <w:rFonts w:ascii="PermianSerifTypeface" w:hAnsi="PermianSerifTypeface"/>
                <w:i/>
                <w:lang w:val="en-US"/>
              </w:rPr>
              <w:t xml:space="preserve">-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Gabaritele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mașinii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banderolat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bancnote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: </w:t>
            </w:r>
            <w:proofErr w:type="spellStart"/>
            <w:r w:rsidR="0075000D" w:rsidRPr="00EB4595">
              <w:rPr>
                <w:rFonts w:ascii="PermianSerifTypeface" w:hAnsi="PermianSerifTypeface"/>
                <w:i/>
                <w:lang w:val="en-US"/>
              </w:rPr>
              <w:t>intervalul</w:t>
            </w:r>
            <w:proofErr w:type="spellEnd"/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 de 210</w:t>
            </w:r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– 230 mm </w:t>
            </w:r>
            <w:r w:rsidRPr="00EB4595">
              <w:rPr>
                <w:rFonts w:ascii="PermianSerifTypeface" w:hAnsi="PermianSerifTypeface"/>
                <w:i/>
                <w:lang w:val="en-US"/>
              </w:rPr>
              <w:t>(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lățime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) x </w:t>
            </w:r>
            <w:proofErr w:type="spellStart"/>
            <w:r w:rsidR="0075000D" w:rsidRPr="00EB4595">
              <w:rPr>
                <w:rFonts w:ascii="PermianSerifTypeface" w:hAnsi="PermianSerifTypeface"/>
                <w:i/>
                <w:lang w:val="en-US"/>
              </w:rPr>
              <w:t>intervalul</w:t>
            </w:r>
            <w:proofErr w:type="spellEnd"/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 de 315 – 345 mm</w:t>
            </w:r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(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lungime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) x </w:t>
            </w:r>
            <w:proofErr w:type="spellStart"/>
            <w:r w:rsidR="0075000D" w:rsidRPr="00EB4595">
              <w:rPr>
                <w:rFonts w:ascii="PermianSerifTypeface" w:hAnsi="PermianSerifTypeface"/>
                <w:i/>
                <w:lang w:val="en-US"/>
              </w:rPr>
              <w:t>intervalul</w:t>
            </w:r>
            <w:proofErr w:type="spellEnd"/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r w:rsidR="00EB4595">
              <w:rPr>
                <w:rFonts w:ascii="PermianSerifTypeface" w:hAnsi="PermianSerifTypeface"/>
                <w:i/>
                <w:lang w:val="en-US"/>
              </w:rPr>
              <w:t>240</w:t>
            </w:r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 – 260 mm </w:t>
            </w:r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(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înălțimea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>),</w:t>
            </w:r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înălțimea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extensiilor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reglabile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="0075000D" w:rsidRPr="00EB4595">
              <w:rPr>
                <w:rFonts w:ascii="PermianSerifTypeface" w:hAnsi="PermianSerifTypeface"/>
                <w:i/>
                <w:lang w:val="en-US"/>
              </w:rPr>
              <w:t>în</w:t>
            </w:r>
            <w:proofErr w:type="spellEnd"/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="0075000D" w:rsidRPr="00EB4595">
              <w:rPr>
                <w:rFonts w:ascii="PermianSerifTypeface" w:hAnsi="PermianSerifTypeface"/>
                <w:i/>
                <w:lang w:val="en-US"/>
              </w:rPr>
              <w:t>intervalul</w:t>
            </w:r>
            <w:proofErr w:type="spellEnd"/>
            <w:r w:rsidR="0075000D" w:rsidRPr="00EB4595">
              <w:rPr>
                <w:rFonts w:ascii="PermianSerifTypeface" w:hAnsi="PermianSerifTypeface"/>
                <w:i/>
                <w:lang w:val="en-US"/>
              </w:rPr>
              <w:t xml:space="preserve"> de 135-145</w:t>
            </w:r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mm;</w:t>
            </w:r>
          </w:p>
          <w:p w14:paraId="03C8044C" w14:textId="77777777" w:rsidR="0079098D" w:rsidRPr="00EB4595" w:rsidRDefault="0079098D" w:rsidP="0079098D">
            <w:pPr>
              <w:rPr>
                <w:rFonts w:ascii="PermianSerifTypeface" w:hAnsi="PermianSerifTypeface"/>
                <w:i/>
                <w:lang w:val="en-US"/>
              </w:rPr>
            </w:pPr>
            <w:r w:rsidRPr="00EB4595">
              <w:rPr>
                <w:rFonts w:ascii="PermianSerifTypeface" w:hAnsi="PermianSerifTypeface"/>
                <w:i/>
                <w:lang w:val="en-US"/>
              </w:rPr>
              <w:t xml:space="preserve">-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Tipul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banderolei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>:</w:t>
            </w:r>
            <w:r w:rsidRPr="00EB4595">
              <w:rPr>
                <w:rFonts w:ascii="PermianSerifTypeface" w:hAnsi="PermianSerifTypeface" w:cs="Arial"/>
                <w:i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Banderola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hârtie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,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acoperită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cu un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strat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polietilenă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,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predestinată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pentru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a fi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lastRenderedPageBreak/>
              <w:t>utilizată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la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mașina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banderolat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are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lățimea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de 40 mm,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diametrul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extern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fiind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în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limitele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170-180 mm;</w:t>
            </w:r>
          </w:p>
          <w:p w14:paraId="2B599820" w14:textId="77777777" w:rsidR="0079098D" w:rsidRPr="00EB4595" w:rsidRDefault="0079098D" w:rsidP="0079098D">
            <w:pPr>
              <w:rPr>
                <w:rFonts w:ascii="PermianSerifTypeface" w:hAnsi="PermianSerifTypeface"/>
                <w:i/>
                <w:lang w:val="en-US"/>
              </w:rPr>
            </w:pPr>
            <w:r w:rsidRPr="00EB4595">
              <w:rPr>
                <w:rFonts w:ascii="PermianSerifTypeface" w:hAnsi="PermianSerifTypeface"/>
                <w:i/>
                <w:lang w:val="en-US"/>
              </w:rPr>
              <w:t xml:space="preserve">-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Gabaritele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produsului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care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urmează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 xml:space="preserve"> a fi </w:t>
            </w:r>
            <w:proofErr w:type="spellStart"/>
            <w:r w:rsidRPr="00EB4595">
              <w:rPr>
                <w:rFonts w:ascii="PermianSerifTypeface" w:hAnsi="PermianSerifTypeface"/>
                <w:i/>
                <w:lang w:val="en-US"/>
              </w:rPr>
              <w:t>banderolat</w:t>
            </w:r>
            <w:proofErr w:type="spellEnd"/>
            <w:r w:rsidRPr="00EB4595">
              <w:rPr>
                <w:rFonts w:ascii="PermianSerifTypeface" w:hAnsi="PermianSerifTypeface"/>
                <w:i/>
                <w:lang w:val="en-US"/>
              </w:rPr>
              <w:t>:</w:t>
            </w:r>
          </w:p>
          <w:p w14:paraId="272DC62A" w14:textId="77777777" w:rsidR="0079098D" w:rsidRPr="00EB4595" w:rsidRDefault="0079098D" w:rsidP="0079098D">
            <w:pPr>
              <w:pStyle w:val="ListParagraph"/>
              <w:numPr>
                <w:ilvl w:val="0"/>
                <w:numId w:val="32"/>
              </w:numPr>
              <w:ind w:left="183" w:hanging="183"/>
              <w:rPr>
                <w:rFonts w:ascii="PermianSerifTypeface" w:hAnsi="PermianSerifTypeface"/>
                <w:i/>
              </w:rPr>
            </w:pPr>
            <w:proofErr w:type="spellStart"/>
            <w:r w:rsidRPr="00EB4595">
              <w:rPr>
                <w:rFonts w:ascii="PermianSerifTypeface" w:hAnsi="PermianSerifTypeface"/>
                <w:i/>
              </w:rPr>
              <w:t>Lățime</w:t>
            </w:r>
            <w:proofErr w:type="spellEnd"/>
            <w:r w:rsidRPr="00EB4595">
              <w:rPr>
                <w:rFonts w:ascii="PermianSerifTypeface" w:hAnsi="PermianSerifTypeface"/>
                <w:i/>
              </w:rPr>
              <w:t xml:space="preserve"> </w:t>
            </w:r>
            <w:proofErr w:type="spellStart"/>
            <w:r w:rsidRPr="00EB4595">
              <w:rPr>
                <w:rFonts w:ascii="PermianSerifTypeface" w:hAnsi="PermianSerifTypeface"/>
                <w:i/>
              </w:rPr>
              <w:t>în</w:t>
            </w:r>
            <w:proofErr w:type="spellEnd"/>
            <w:r w:rsidRPr="00EB4595">
              <w:rPr>
                <w:rFonts w:ascii="PermianSerifTypeface" w:hAnsi="PermianSerifTypeface"/>
                <w:i/>
              </w:rPr>
              <w:t xml:space="preserve"> </w:t>
            </w:r>
            <w:proofErr w:type="spellStart"/>
            <w:r w:rsidRPr="00EB4595">
              <w:rPr>
                <w:rFonts w:ascii="PermianSerifTypeface" w:hAnsi="PermianSerifTypeface"/>
                <w:i/>
              </w:rPr>
              <w:t>intervalul</w:t>
            </w:r>
            <w:proofErr w:type="spellEnd"/>
            <w:r w:rsidRPr="00EB4595">
              <w:rPr>
                <w:rFonts w:ascii="PermianSerifTypeface" w:hAnsi="PermianSerifTypeface"/>
                <w:i/>
              </w:rPr>
              <w:t xml:space="preserve"> 40 – 200 </w:t>
            </w:r>
            <w:proofErr w:type="spellStart"/>
            <w:r w:rsidRPr="00EB4595">
              <w:rPr>
                <w:rFonts w:ascii="PermianSerifTypeface" w:hAnsi="PermianSerifTypeface"/>
                <w:i/>
              </w:rPr>
              <w:t>mm</w:t>
            </w:r>
            <w:proofErr w:type="spellEnd"/>
          </w:p>
          <w:p w14:paraId="2217F820" w14:textId="77777777" w:rsidR="0079098D" w:rsidRPr="00EB4595" w:rsidRDefault="0079098D" w:rsidP="0079098D">
            <w:pPr>
              <w:pStyle w:val="ListParagraph"/>
              <w:numPr>
                <w:ilvl w:val="0"/>
                <w:numId w:val="32"/>
              </w:numPr>
              <w:ind w:left="183" w:hanging="142"/>
              <w:rPr>
                <w:rFonts w:ascii="PermianSerifTypeface" w:hAnsi="PermianSerifTypeface"/>
                <w:i/>
              </w:rPr>
            </w:pPr>
            <w:proofErr w:type="spellStart"/>
            <w:r w:rsidRPr="00EB4595">
              <w:rPr>
                <w:rFonts w:ascii="PermianSerifTypeface" w:hAnsi="PermianSerifTypeface"/>
                <w:i/>
              </w:rPr>
              <w:t>Înălțime</w:t>
            </w:r>
            <w:proofErr w:type="spellEnd"/>
            <w:r w:rsidRPr="00EB4595">
              <w:rPr>
                <w:rFonts w:ascii="PermianSerifTypeface" w:hAnsi="PermianSerifTypeface"/>
                <w:i/>
              </w:rPr>
              <w:t xml:space="preserve"> </w:t>
            </w:r>
            <w:proofErr w:type="spellStart"/>
            <w:r w:rsidRPr="00EB4595">
              <w:rPr>
                <w:rFonts w:ascii="PermianSerifTypeface" w:hAnsi="PermianSerifTypeface"/>
                <w:i/>
              </w:rPr>
              <w:t>în</w:t>
            </w:r>
            <w:proofErr w:type="spellEnd"/>
            <w:r w:rsidRPr="00EB4595">
              <w:rPr>
                <w:rFonts w:ascii="PermianSerifTypeface" w:hAnsi="PermianSerifTypeface"/>
                <w:i/>
              </w:rPr>
              <w:t xml:space="preserve"> </w:t>
            </w:r>
            <w:proofErr w:type="spellStart"/>
            <w:r w:rsidRPr="00EB4595">
              <w:rPr>
                <w:rFonts w:ascii="PermianSerifTypeface" w:hAnsi="PermianSerifTypeface"/>
                <w:i/>
              </w:rPr>
              <w:t>intervalul</w:t>
            </w:r>
            <w:proofErr w:type="spellEnd"/>
            <w:r w:rsidRPr="00EB4595">
              <w:rPr>
                <w:rFonts w:ascii="PermianSerifTypeface" w:hAnsi="PermianSerifTypeface"/>
                <w:i/>
              </w:rPr>
              <w:t xml:space="preserve"> 5 – 140 </w:t>
            </w:r>
            <w:proofErr w:type="spellStart"/>
            <w:r w:rsidRPr="00EB4595">
              <w:rPr>
                <w:rFonts w:ascii="PermianSerifTypeface" w:hAnsi="PermianSerifTypeface"/>
                <w:i/>
              </w:rPr>
              <w:t>mm</w:t>
            </w:r>
            <w:proofErr w:type="spellEnd"/>
            <w:r w:rsidRPr="00EB4595">
              <w:rPr>
                <w:rFonts w:ascii="PermianSerifTypeface" w:hAnsi="PermianSerifTypeface"/>
                <w:i/>
              </w:rPr>
              <w:t xml:space="preserve"> </w:t>
            </w:r>
          </w:p>
          <w:p w14:paraId="0C96A651" w14:textId="77777777" w:rsidR="0079098D" w:rsidRPr="0079098D" w:rsidRDefault="0079098D" w:rsidP="0079098D">
            <w:pPr>
              <w:rPr>
                <w:rFonts w:ascii="PermianSerifTypeface" w:hAnsi="PermianSerifTypeface"/>
                <w:i/>
                <w:lang w:val="en-US"/>
              </w:rPr>
            </w:pPr>
            <w:r w:rsidRPr="0079098D">
              <w:rPr>
                <w:rFonts w:ascii="PermianSerifTypeface" w:hAnsi="PermianSerifTypeface"/>
                <w:i/>
                <w:lang w:val="en-US"/>
              </w:rPr>
              <w:t xml:space="preserve">- 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Mașina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urmează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a fi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conectată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la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sursa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i/>
                <w:lang w:val="en-US"/>
              </w:rPr>
              <w:t>curent</w:t>
            </w:r>
            <w:proofErr w:type="spellEnd"/>
            <w:r w:rsidRPr="0079098D">
              <w:rPr>
                <w:rFonts w:ascii="PermianSerifTypeface" w:hAnsi="PermianSerifTypeface"/>
                <w:i/>
                <w:lang w:val="en-US"/>
              </w:rPr>
              <w:t xml:space="preserve"> electric 220v/230v, 50 Hz/60Hz. </w:t>
            </w:r>
          </w:p>
          <w:p w14:paraId="2A83E9F8" w14:textId="77777777" w:rsidR="00494817" w:rsidRDefault="0079098D" w:rsidP="0079098D">
            <w:pPr>
              <w:pStyle w:val="ListParagraph"/>
              <w:tabs>
                <w:tab w:val="left" w:pos="709"/>
              </w:tabs>
              <w:ind w:left="0"/>
              <w:rPr>
                <w:rFonts w:ascii="PermianSerifTypeface" w:hAnsi="PermianSerifTypeface"/>
                <w:b/>
                <w:i/>
                <w:lang w:val="en-US"/>
              </w:rPr>
            </w:pPr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 xml:space="preserve">- </w:t>
            </w:r>
            <w:proofErr w:type="spellStart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Termen</w:t>
            </w:r>
            <w:proofErr w:type="spellEnd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garanție</w:t>
            </w:r>
            <w:proofErr w:type="spellEnd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 xml:space="preserve"> – 18 </w:t>
            </w:r>
            <w:proofErr w:type="spellStart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luni</w:t>
            </w:r>
            <w:proofErr w:type="spellEnd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 xml:space="preserve"> de la </w:t>
            </w:r>
            <w:proofErr w:type="spellStart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semnarea</w:t>
            </w:r>
            <w:proofErr w:type="spellEnd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actului</w:t>
            </w:r>
            <w:proofErr w:type="spellEnd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 xml:space="preserve"> de </w:t>
            </w:r>
            <w:proofErr w:type="spellStart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primire</w:t>
            </w:r>
            <w:proofErr w:type="spellEnd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 xml:space="preserve"> </w:t>
            </w:r>
            <w:proofErr w:type="spellStart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predare</w:t>
            </w:r>
            <w:proofErr w:type="spellEnd"/>
            <w:r w:rsidRPr="0079098D">
              <w:rPr>
                <w:rFonts w:ascii="PermianSerifTypeface" w:hAnsi="PermianSerifTypeface"/>
                <w:b/>
                <w:i/>
                <w:lang w:val="en-US"/>
              </w:rPr>
              <w:t>.</w:t>
            </w:r>
          </w:p>
          <w:p w14:paraId="5F399D12" w14:textId="385A428F" w:rsidR="00F43295" w:rsidRPr="0079098D" w:rsidRDefault="00F43295" w:rsidP="00023216">
            <w:pPr>
              <w:pStyle w:val="ListParagraph"/>
              <w:tabs>
                <w:tab w:val="left" w:pos="709"/>
              </w:tabs>
              <w:ind w:left="0"/>
              <w:rPr>
                <w:rFonts w:ascii="PermianSerifTypeface" w:hAnsi="PermianSerifTypeface"/>
                <w:i/>
                <w:lang w:val="en-US"/>
              </w:rPr>
            </w:pPr>
            <w:r>
              <w:rPr>
                <w:rFonts w:ascii="PermianSerifTypeface" w:hAnsi="PermianSerifTypeface"/>
                <w:i/>
                <w:lang w:val="ro-MD"/>
              </w:rPr>
              <w:t>Pe</w:t>
            </w:r>
            <w:r w:rsidRPr="002E4000">
              <w:rPr>
                <w:rFonts w:ascii="PermianSerifTypeface" w:hAnsi="PermianSerifTypeface"/>
                <w:i/>
                <w:lang w:val="ro-MD"/>
              </w:rPr>
              <w:t xml:space="preserve"> perioada de </w:t>
            </w:r>
            <w:proofErr w:type="spellStart"/>
            <w:r w:rsidRPr="002E4000">
              <w:rPr>
                <w:rFonts w:ascii="PermianSerifTypeface" w:hAnsi="PermianSerifTypeface"/>
                <w:i/>
                <w:lang w:val="ro-MD"/>
              </w:rPr>
              <w:t>garanţie</w:t>
            </w:r>
            <w:proofErr w:type="spellEnd"/>
            <w:r w:rsidRPr="002E4000">
              <w:rPr>
                <w:rFonts w:ascii="PermianSerifTypeface" w:hAnsi="PermianSerifTypeface"/>
                <w:i/>
                <w:lang w:val="ro-MD"/>
              </w:rPr>
              <w:t>, Vânzătorul se obligă să asigure consta</w:t>
            </w:r>
            <w:r w:rsidR="00883582">
              <w:rPr>
                <w:rFonts w:ascii="PermianSerifTypeface" w:hAnsi="PermianSerifTypeface"/>
                <w:i/>
                <w:lang w:val="ro-MD"/>
              </w:rPr>
              <w:t xml:space="preserve">tarea </w:t>
            </w:r>
            <w:r w:rsidR="00495AC8">
              <w:rPr>
                <w:rFonts w:ascii="PermianSerifTypeface" w:hAnsi="PermianSerifTypeface"/>
                <w:i/>
                <w:lang w:val="ro-MD"/>
              </w:rPr>
              <w:t>de</w:t>
            </w:r>
            <w:r w:rsidR="00883582">
              <w:rPr>
                <w:rFonts w:ascii="PermianSerifTypeface" w:hAnsi="PermianSerifTypeface"/>
                <w:i/>
                <w:lang w:val="ro-MD"/>
              </w:rPr>
              <w:t xml:space="preserve"> </w:t>
            </w:r>
            <w:proofErr w:type="spellStart"/>
            <w:r w:rsidR="00883582">
              <w:rPr>
                <w:rFonts w:ascii="PermianSerifTypeface" w:hAnsi="PermianSerifTypeface"/>
                <w:i/>
                <w:lang w:val="ro-MD"/>
              </w:rPr>
              <w:t>defecţiuni</w:t>
            </w:r>
            <w:proofErr w:type="spellEnd"/>
            <w:r w:rsidR="00883582">
              <w:rPr>
                <w:rFonts w:ascii="PermianSerifTypeface" w:hAnsi="PermianSerifTypeface"/>
                <w:i/>
                <w:lang w:val="ro-MD"/>
              </w:rPr>
              <w:t xml:space="preserve"> în maxim 4</w:t>
            </w:r>
            <w:r w:rsidRPr="002E4000">
              <w:rPr>
                <w:rFonts w:ascii="PermianSerifTypeface" w:hAnsi="PermianSerifTypeface"/>
                <w:i/>
                <w:lang w:val="ro-MD"/>
              </w:rPr>
              <w:t> ore </w:t>
            </w:r>
            <w:proofErr w:type="spellStart"/>
            <w:r w:rsidRPr="002E4000">
              <w:rPr>
                <w:rFonts w:ascii="PermianSerifTypeface" w:hAnsi="PermianSerifTypeface"/>
                <w:i/>
                <w:lang w:val="ro-MD"/>
              </w:rPr>
              <w:t>şi</w:t>
            </w:r>
            <w:proofErr w:type="spellEnd"/>
            <w:r w:rsidRPr="002E4000">
              <w:rPr>
                <w:rFonts w:ascii="PermianSerifTypeface" w:hAnsi="PermianSerifTypeface"/>
                <w:i/>
                <w:lang w:val="ro-MD"/>
              </w:rPr>
              <w:t xml:space="preserve"> remedierea defecțiunii în maxim 7 zile lucrătoare de la data reclamării acesteia de către Cumpărător (în </w:t>
            </w:r>
            <w:r w:rsidR="00495AC8">
              <w:rPr>
                <w:rFonts w:ascii="PermianSerifTypeface" w:hAnsi="PermianSerifTypeface"/>
                <w:i/>
                <w:lang w:val="ro-MD"/>
              </w:rPr>
              <w:t>intervalul de timp</w:t>
            </w:r>
            <w:r w:rsidRPr="002E4000">
              <w:rPr>
                <w:rFonts w:ascii="PermianSerifTypeface" w:hAnsi="PermianSerifTypeface"/>
                <w:i/>
                <w:lang w:val="ro-MD"/>
              </w:rPr>
              <w:t xml:space="preserve"> 08:00 – 17:00, zile lucrătoare). 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Constatarea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> 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şi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> 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remedierea</w:t>
            </w:r>
            <w:proofErr w:type="spellEnd"/>
            <w:r w:rsidRPr="00D86096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defecțiunii</w:t>
            </w:r>
            <w:proofErr w:type="spellEnd"/>
            <w:r w:rsidRPr="00D86096">
              <w:rPr>
                <w:rFonts w:ascii="PermianSerifTypeface" w:hAnsi="PermianSerifTypeface"/>
                <w:i/>
                <w:lang w:val="en-US"/>
              </w:rPr>
              <w:t xml:space="preserve"> se 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va</w:t>
            </w:r>
            <w:proofErr w:type="spellEnd"/>
            <w:r w:rsidRPr="00D86096">
              <w:rPr>
                <w:rFonts w:ascii="PermianSerifTypeface" w:hAnsi="PermianSerifTypeface"/>
                <w:i/>
                <w:lang w:val="en-US"/>
              </w:rPr>
              <w:t xml:space="preserve"> face la 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sediul</w:t>
            </w:r>
            <w:proofErr w:type="spellEnd"/>
            <w:r w:rsidRPr="00D86096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Cumpărătorulu</w:t>
            </w:r>
            <w:r>
              <w:rPr>
                <w:rFonts w:ascii="PermianSerifTypeface" w:hAnsi="PermianSerifTypeface"/>
                <w:i/>
                <w:lang w:val="en-US"/>
              </w:rPr>
              <w:t>i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 xml:space="preserve">, 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iar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în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cazul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unor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> 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defecţiuni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> 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mai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 xml:space="preserve"> grave, 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echipamentele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> se 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vor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lang w:val="en-US"/>
              </w:rPr>
              <w:t>transporta</w:t>
            </w:r>
            <w:proofErr w:type="spellEnd"/>
            <w:r>
              <w:rPr>
                <w:rFonts w:ascii="PermianSerifTypeface" w:hAnsi="PermianSerifTypeface"/>
                <w:i/>
                <w:lang w:val="en-US"/>
              </w:rPr>
              <w:t> la 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sediul</w:t>
            </w:r>
            <w:proofErr w:type="spellEnd"/>
            <w:r w:rsidRPr="00D86096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Vânzătorului</w:t>
            </w:r>
            <w:proofErr w:type="spellEnd"/>
            <w:r w:rsidRPr="00D86096">
              <w:rPr>
                <w:rFonts w:ascii="PermianSerifTypeface" w:hAnsi="PermianSerifTypeface"/>
                <w:i/>
                <w:lang w:val="en-US"/>
              </w:rPr>
              <w:t xml:space="preserve"> de 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către</w:t>
            </w:r>
            <w:proofErr w:type="spellEnd"/>
            <w:r w:rsidRPr="00D86096">
              <w:rPr>
                <w:rFonts w:ascii="PermianSerifTypeface" w:hAnsi="PermianSerifTypeface"/>
                <w:i/>
                <w:lang w:val="en-US"/>
              </w:rPr>
              <w:t xml:space="preserve"> </w:t>
            </w:r>
            <w:proofErr w:type="spellStart"/>
            <w:r w:rsidRPr="00D86096">
              <w:rPr>
                <w:rFonts w:ascii="PermianSerifTypeface" w:hAnsi="PermianSerifTypeface"/>
                <w:i/>
                <w:lang w:val="en-US"/>
              </w:rPr>
              <w:t>acesta</w:t>
            </w:r>
            <w:proofErr w:type="spellEnd"/>
            <w:r w:rsidRPr="00D86096">
              <w:rPr>
                <w:rFonts w:ascii="PermianSerifTypeface" w:hAnsi="PermianSerifTypeface"/>
                <w:i/>
                <w:lang w:val="en-US"/>
              </w:rPr>
              <w:t xml:space="preserve">.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A843" w14:textId="77777777" w:rsidR="00494817" w:rsidRPr="00C17FDF" w:rsidRDefault="00494817" w:rsidP="00C44457">
            <w:pPr>
              <w:spacing w:before="120"/>
              <w:jc w:val="center"/>
              <w:rPr>
                <w:rFonts w:ascii="PermianSerifTypeface" w:hAnsi="PermianSerifTypeface"/>
                <w:lang w:val="ro-MD"/>
              </w:rPr>
            </w:pPr>
          </w:p>
        </w:tc>
      </w:tr>
      <w:tr w:rsidR="00D1365D" w:rsidRPr="00D1365D" w14:paraId="3D2910A2" w14:textId="77777777" w:rsidTr="00495AC8">
        <w:trPr>
          <w:trHeight w:val="397"/>
        </w:trPr>
        <w:tc>
          <w:tcPr>
            <w:tcW w:w="8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21E7" w14:textId="3B9E9DC8" w:rsidR="00D1365D" w:rsidRPr="00941FC9" w:rsidRDefault="00D1365D" w:rsidP="00D1365D">
            <w:pPr>
              <w:tabs>
                <w:tab w:val="left" w:pos="709"/>
              </w:tabs>
              <w:rPr>
                <w:rFonts w:ascii="PermianSerifTypeface" w:hAnsi="PermianSerifTypeface"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Valoare</w:t>
            </w:r>
            <w:r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a estimată, lei, fără TVA, lot 2: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8278" w14:textId="75C8D23E" w:rsidR="00D1365D" w:rsidRPr="00566FBE" w:rsidRDefault="00282DAA" w:rsidP="00D1365D">
            <w:pPr>
              <w:spacing w:before="120"/>
              <w:jc w:val="center"/>
              <w:rPr>
                <w:rFonts w:ascii="PermianSerifTypeface" w:hAnsi="PermianSerifTypeface"/>
                <w:b/>
                <w:lang w:val="ro-MD"/>
              </w:rPr>
            </w:pPr>
            <w:r>
              <w:rPr>
                <w:rFonts w:ascii="PermianSerifTypeface" w:hAnsi="PermianSerifTypeface"/>
                <w:b/>
                <w:lang w:val="ro-MD"/>
              </w:rPr>
              <w:t>171 582,50</w:t>
            </w:r>
          </w:p>
        </w:tc>
      </w:tr>
      <w:tr w:rsidR="00D1365D" w:rsidRPr="008020A8" w14:paraId="3CBDF911" w14:textId="77777777" w:rsidTr="00495AC8">
        <w:trPr>
          <w:trHeight w:val="397"/>
        </w:trPr>
        <w:tc>
          <w:tcPr>
            <w:tcW w:w="8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6EAE" w14:textId="77777777" w:rsidR="00D1365D" w:rsidRPr="00C17FDF" w:rsidRDefault="00D1365D" w:rsidP="00D1365D">
            <w:pPr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</w:pPr>
            <w:r w:rsidRPr="00C17FDF"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Valoarea estimată totală, lei fără TVA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E466" w14:textId="05E75647" w:rsidR="00D1365D" w:rsidRPr="00C17FDF" w:rsidRDefault="00282DAA" w:rsidP="00D1365D">
            <w:pPr>
              <w:spacing w:before="12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MD"/>
              </w:rPr>
              <w:t>264 190,83</w:t>
            </w:r>
          </w:p>
        </w:tc>
      </w:tr>
    </w:tbl>
    <w:p w14:paraId="0C715E95" w14:textId="28C3E05F" w:rsidR="00116A2C" w:rsidRPr="00C84E22" w:rsidRDefault="00C17FDF" w:rsidP="00C84E22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4"/>
          <w:lang w:val="ro-MD"/>
        </w:rPr>
      </w:pPr>
      <w:r w:rsidRPr="00C84E22">
        <w:rPr>
          <w:rFonts w:ascii="PermianSerifTypeface" w:hAnsi="PermianSerifTypeface"/>
          <w:b/>
          <w:sz w:val="22"/>
          <w:szCs w:val="24"/>
          <w:lang w:val="ro-MD"/>
        </w:rPr>
        <w:t>A</w:t>
      </w:r>
      <w:r w:rsidR="00116A2C" w:rsidRPr="00C84E22">
        <w:rPr>
          <w:rFonts w:ascii="PermianSerifTypeface" w:hAnsi="PermianSerifTypeface"/>
          <w:b/>
          <w:sz w:val="22"/>
          <w:szCs w:val="24"/>
          <w:lang w:val="ro-MD"/>
        </w:rPr>
        <w:t xml:space="preserve">dmiterea sau interzicerea ofertelor alternative: </w:t>
      </w:r>
      <w:r w:rsidR="00116A2C" w:rsidRPr="0046071D">
        <w:rPr>
          <w:rFonts w:ascii="PermianSerifTypeface" w:hAnsi="PermianSerifTypeface"/>
          <w:b/>
          <w:i/>
          <w:sz w:val="22"/>
          <w:szCs w:val="24"/>
          <w:lang w:val="ro-MD"/>
        </w:rPr>
        <w:t>nu se admite</w:t>
      </w:r>
    </w:p>
    <w:p w14:paraId="0B13489C" w14:textId="467EB05A" w:rsidR="003448F8" w:rsidRPr="0079160E" w:rsidRDefault="003448F8" w:rsidP="003F4C85">
      <w:pPr>
        <w:numPr>
          <w:ilvl w:val="0"/>
          <w:numId w:val="1"/>
        </w:numPr>
        <w:tabs>
          <w:tab w:val="right" w:pos="426"/>
        </w:tabs>
        <w:spacing w:before="120" w:after="160" w:line="259" w:lineRule="auto"/>
        <w:rPr>
          <w:rFonts w:ascii="PermianSerifTypeface" w:hAnsi="PermianSerifTypeface"/>
          <w:i/>
          <w:sz w:val="32"/>
          <w:szCs w:val="24"/>
          <w:lang w:val="ro-MD"/>
        </w:rPr>
      </w:pPr>
      <w:r w:rsidRPr="006F3EC9">
        <w:rPr>
          <w:rFonts w:ascii="PermianSerifTypeface" w:hAnsi="PermianSerifTypeface"/>
          <w:b/>
          <w:sz w:val="22"/>
          <w:szCs w:val="22"/>
          <w:lang w:val="ro-MD"/>
        </w:rPr>
        <w:t xml:space="preserve">Termenii și condițiile </w:t>
      </w:r>
      <w:r w:rsidR="00C44457">
        <w:rPr>
          <w:rFonts w:ascii="PermianSerifTypeface" w:hAnsi="PermianSerifTypeface"/>
          <w:b/>
          <w:sz w:val="22"/>
          <w:szCs w:val="22"/>
          <w:lang w:val="ro-MD"/>
        </w:rPr>
        <w:t xml:space="preserve">de </w:t>
      </w:r>
      <w:r w:rsidRPr="006F3EC9">
        <w:rPr>
          <w:rFonts w:ascii="PermianSerifTypeface" w:hAnsi="PermianSerifTypeface"/>
          <w:b/>
          <w:sz w:val="22"/>
          <w:szCs w:val="22"/>
          <w:lang w:val="ro-MD"/>
        </w:rPr>
        <w:t xml:space="preserve">prestare: </w:t>
      </w:r>
      <w:r w:rsidR="005D0804">
        <w:rPr>
          <w:rFonts w:ascii="PermianSerifTypeface" w:hAnsi="PermianSerifTypeface"/>
          <w:b/>
          <w:sz w:val="22"/>
          <w:szCs w:val="22"/>
          <w:lang w:val="ro-MD"/>
        </w:rPr>
        <w:t xml:space="preserve"> </w:t>
      </w:r>
      <w:proofErr w:type="spellStart"/>
      <w:r w:rsidR="0079098D">
        <w:rPr>
          <w:rFonts w:ascii="PermianSerifTypeface" w:hAnsi="PermianSerifTypeface"/>
          <w:i/>
          <w:sz w:val="22"/>
          <w:szCs w:val="22"/>
          <w:lang w:val="en-US"/>
        </w:rPr>
        <w:t>Livrarea</w:t>
      </w:r>
      <w:proofErr w:type="spellEnd"/>
      <w:r w:rsidR="0079098D">
        <w:rPr>
          <w:rFonts w:ascii="PermianSerifTypeface" w:hAnsi="PermianSerifTypeface"/>
          <w:i/>
          <w:sz w:val="22"/>
          <w:szCs w:val="22"/>
          <w:lang w:val="en-US"/>
        </w:rPr>
        <w:t xml:space="preserve"> </w:t>
      </w:r>
      <w:proofErr w:type="spellStart"/>
      <w:r w:rsidR="0079098D">
        <w:rPr>
          <w:rFonts w:ascii="PermianSerifTypeface" w:hAnsi="PermianSerifTypeface"/>
          <w:i/>
          <w:sz w:val="22"/>
          <w:szCs w:val="22"/>
          <w:lang w:val="en-US"/>
        </w:rPr>
        <w:t>B</w:t>
      </w:r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>unurilor</w:t>
      </w:r>
      <w:proofErr w:type="spellEnd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 xml:space="preserve"> </w:t>
      </w:r>
      <w:r w:rsidR="0079098D">
        <w:rPr>
          <w:rFonts w:ascii="PermianSerifTypeface" w:hAnsi="PermianSerifTypeface"/>
          <w:i/>
          <w:sz w:val="22"/>
          <w:szCs w:val="22"/>
          <w:lang w:val="en-US"/>
        </w:rPr>
        <w:t xml:space="preserve">se </w:t>
      </w:r>
      <w:proofErr w:type="spellStart"/>
      <w:r w:rsidR="0079098D">
        <w:rPr>
          <w:rFonts w:ascii="PermianSerifTypeface" w:hAnsi="PermianSerifTypeface"/>
          <w:i/>
          <w:sz w:val="22"/>
          <w:szCs w:val="22"/>
          <w:lang w:val="en-US"/>
        </w:rPr>
        <w:t>va</w:t>
      </w:r>
      <w:proofErr w:type="spellEnd"/>
      <w:r w:rsidR="0079098D">
        <w:rPr>
          <w:rFonts w:ascii="PermianSerifTypeface" w:hAnsi="PermianSerifTypeface"/>
          <w:i/>
          <w:sz w:val="22"/>
          <w:szCs w:val="22"/>
          <w:lang w:val="en-US"/>
        </w:rPr>
        <w:t xml:space="preserve"> </w:t>
      </w:r>
      <w:proofErr w:type="spellStart"/>
      <w:r w:rsidR="0079098D">
        <w:rPr>
          <w:rFonts w:ascii="PermianSerifTypeface" w:hAnsi="PermianSerifTypeface"/>
          <w:i/>
          <w:sz w:val="22"/>
          <w:szCs w:val="22"/>
          <w:lang w:val="en-US"/>
        </w:rPr>
        <w:t>efectua</w:t>
      </w:r>
      <w:proofErr w:type="spellEnd"/>
      <w:r w:rsidR="0079098D">
        <w:rPr>
          <w:rFonts w:ascii="PermianSerifTypeface" w:hAnsi="PermianSerifTypeface"/>
          <w:i/>
          <w:sz w:val="22"/>
          <w:szCs w:val="22"/>
          <w:lang w:val="en-US"/>
        </w:rPr>
        <w:t xml:space="preserve"> </w:t>
      </w:r>
      <w:proofErr w:type="spellStart"/>
      <w:r w:rsidR="0079098D">
        <w:rPr>
          <w:rFonts w:ascii="PermianSerifTypeface" w:hAnsi="PermianSerifTypeface"/>
          <w:i/>
          <w:sz w:val="22"/>
          <w:szCs w:val="22"/>
          <w:lang w:val="en-US"/>
        </w:rPr>
        <w:t>în</w:t>
      </w:r>
      <w:proofErr w:type="spellEnd"/>
      <w:r w:rsidR="0079098D">
        <w:rPr>
          <w:rFonts w:ascii="PermianSerifTypeface" w:hAnsi="PermianSerifTypeface"/>
          <w:i/>
          <w:sz w:val="22"/>
          <w:szCs w:val="22"/>
          <w:lang w:val="en-US"/>
        </w:rPr>
        <w:t xml:space="preserve"> </w:t>
      </w:r>
      <w:proofErr w:type="spellStart"/>
      <w:r w:rsidR="0079098D">
        <w:rPr>
          <w:rFonts w:ascii="PermianSerifTypeface" w:hAnsi="PermianSerifTypeface"/>
          <w:i/>
          <w:sz w:val="22"/>
          <w:szCs w:val="22"/>
          <w:lang w:val="en-US"/>
        </w:rPr>
        <w:t>termen</w:t>
      </w:r>
      <w:proofErr w:type="spellEnd"/>
      <w:r w:rsidR="0079098D">
        <w:rPr>
          <w:rFonts w:ascii="PermianSerifTypeface" w:hAnsi="PermianSerifTypeface"/>
          <w:i/>
          <w:sz w:val="22"/>
          <w:szCs w:val="22"/>
          <w:lang w:val="en-US"/>
        </w:rPr>
        <w:t xml:space="preserve"> de 15</w:t>
      </w:r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 xml:space="preserve"> </w:t>
      </w:r>
      <w:proofErr w:type="spellStart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>zile</w:t>
      </w:r>
      <w:proofErr w:type="spellEnd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 xml:space="preserve"> </w:t>
      </w:r>
      <w:proofErr w:type="spellStart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>lucrătoare</w:t>
      </w:r>
      <w:proofErr w:type="spellEnd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 xml:space="preserve"> din data </w:t>
      </w:r>
      <w:proofErr w:type="spellStart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>solicitării</w:t>
      </w:r>
      <w:proofErr w:type="spellEnd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 xml:space="preserve"> </w:t>
      </w:r>
      <w:proofErr w:type="spellStart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>scrise</w:t>
      </w:r>
      <w:proofErr w:type="spellEnd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 xml:space="preserve"> a </w:t>
      </w:r>
      <w:proofErr w:type="spellStart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>Cumpărătorului</w:t>
      </w:r>
      <w:proofErr w:type="spellEnd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 xml:space="preserve"> la </w:t>
      </w:r>
      <w:proofErr w:type="spellStart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>sediul</w:t>
      </w:r>
      <w:proofErr w:type="spellEnd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 xml:space="preserve"> BNM </w:t>
      </w:r>
      <w:proofErr w:type="spellStart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>pe</w:t>
      </w:r>
      <w:proofErr w:type="spellEnd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 xml:space="preserve"> </w:t>
      </w:r>
      <w:proofErr w:type="spellStart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>adresa</w:t>
      </w:r>
      <w:proofErr w:type="spellEnd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 xml:space="preserve">: </w:t>
      </w:r>
      <w:proofErr w:type="spellStart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>mun</w:t>
      </w:r>
      <w:proofErr w:type="spellEnd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 xml:space="preserve">. </w:t>
      </w:r>
      <w:proofErr w:type="spellStart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>Chișinău</w:t>
      </w:r>
      <w:proofErr w:type="spellEnd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 xml:space="preserve">, bd. Grigore </w:t>
      </w:r>
      <w:proofErr w:type="spellStart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>Vieru</w:t>
      </w:r>
      <w:proofErr w:type="spellEnd"/>
      <w:r w:rsidR="005D0804" w:rsidRPr="005D0804">
        <w:rPr>
          <w:rFonts w:ascii="PermianSerifTypeface" w:hAnsi="PermianSerifTypeface"/>
          <w:i/>
          <w:sz w:val="22"/>
          <w:szCs w:val="22"/>
          <w:lang w:val="en-US"/>
        </w:rPr>
        <w:t xml:space="preserve"> nr.1.</w:t>
      </w:r>
    </w:p>
    <w:p w14:paraId="10B9CED5" w14:textId="503BDA29" w:rsidR="0047526A" w:rsidRPr="00736AE5" w:rsidRDefault="00116A2C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4"/>
          <w:lang w:val="ro-MD"/>
        </w:rPr>
      </w:pPr>
      <w:r w:rsidRPr="006F3EC9">
        <w:rPr>
          <w:rFonts w:ascii="PermianSerifTypeface" w:hAnsi="PermianSerifTypeface"/>
          <w:b/>
          <w:sz w:val="22"/>
          <w:szCs w:val="24"/>
          <w:lang w:val="ro-MD"/>
        </w:rPr>
        <w:t xml:space="preserve">Termenul de valabilitate a contractului: </w:t>
      </w:r>
      <w:r w:rsidR="009E4A37">
        <w:rPr>
          <w:rFonts w:ascii="PermianSerifTypeface" w:hAnsi="PermianSerifTypeface"/>
          <w:i/>
          <w:sz w:val="22"/>
          <w:szCs w:val="24"/>
          <w:lang w:val="ro-MD"/>
        </w:rPr>
        <w:t>31.12.2020</w:t>
      </w:r>
      <w:r w:rsidRPr="000504C9">
        <w:rPr>
          <w:rFonts w:ascii="PermianSerifTypeface" w:hAnsi="PermianSerifTypeface"/>
          <w:b/>
          <w:i/>
          <w:sz w:val="22"/>
          <w:szCs w:val="24"/>
          <w:lang w:val="ro-MD"/>
        </w:rPr>
        <w:t>.</w:t>
      </w:r>
    </w:p>
    <w:p w14:paraId="422B322C" w14:textId="77777777" w:rsidR="00116A2C" w:rsidRPr="006F3EC9" w:rsidRDefault="00116A2C" w:rsidP="003F4C85">
      <w:pPr>
        <w:numPr>
          <w:ilvl w:val="0"/>
          <w:numId w:val="1"/>
        </w:numPr>
        <w:tabs>
          <w:tab w:val="right" w:pos="426"/>
        </w:tabs>
        <w:spacing w:before="120"/>
        <w:rPr>
          <w:rFonts w:ascii="PermianSerifTypeface" w:hAnsi="PermianSerifTypeface"/>
          <w:sz w:val="18"/>
          <w:szCs w:val="24"/>
          <w:lang w:val="ro-MD"/>
        </w:rPr>
      </w:pPr>
      <w:r w:rsidRPr="006F3EC9">
        <w:rPr>
          <w:rFonts w:ascii="PermianSerifTypeface" w:hAnsi="PermianSerifTypeface"/>
          <w:b/>
          <w:sz w:val="22"/>
          <w:szCs w:val="24"/>
          <w:lang w:val="ro-MD"/>
        </w:rPr>
        <w:t xml:space="preserve">Contract de achiziție rezervat atelierelor protejate sau că acesta poate fi executat numai în cadrul unor programe de angajare protejată (după caz): </w:t>
      </w:r>
      <w:r w:rsidRPr="0046071D">
        <w:rPr>
          <w:rFonts w:ascii="PermianSerifTypeface" w:hAnsi="PermianSerifTypeface"/>
          <w:b/>
          <w:i/>
          <w:sz w:val="22"/>
          <w:szCs w:val="24"/>
          <w:lang w:val="ro-MD"/>
        </w:rPr>
        <w:t>Nu</w:t>
      </w:r>
    </w:p>
    <w:p w14:paraId="0938C3C4" w14:textId="504DC095" w:rsidR="00C84E22" w:rsidRPr="00B83038" w:rsidRDefault="00116A2C" w:rsidP="00B83038">
      <w:pPr>
        <w:numPr>
          <w:ilvl w:val="0"/>
          <w:numId w:val="1"/>
        </w:num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4"/>
          <w:lang w:val="ro-MD"/>
        </w:rPr>
      </w:pPr>
      <w:r w:rsidRPr="006F3EC9">
        <w:rPr>
          <w:rFonts w:ascii="PermianSerifTypeface" w:hAnsi="PermianSerifTypeface"/>
          <w:b/>
          <w:sz w:val="22"/>
          <w:szCs w:val="24"/>
          <w:lang w:val="ro-MD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625"/>
        <w:gridCol w:w="4812"/>
        <w:gridCol w:w="1638"/>
      </w:tblGrid>
      <w:tr w:rsidR="00444B84" w:rsidRPr="00AE7A03" w14:paraId="3BFF8C9E" w14:textId="77777777" w:rsidTr="007C2F2A">
        <w:tc>
          <w:tcPr>
            <w:tcW w:w="553" w:type="dxa"/>
            <w:shd w:val="clear" w:color="auto" w:fill="D9D9D9" w:themeFill="background1" w:themeFillShade="D9"/>
          </w:tcPr>
          <w:p w14:paraId="3F3F9F21" w14:textId="77777777" w:rsidR="00444B84" w:rsidRPr="00864391" w:rsidRDefault="00444B84" w:rsidP="008876C3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/>
                <w:iCs/>
                <w:szCs w:val="22"/>
                <w:lang w:val="ro-MD"/>
              </w:rPr>
            </w:pPr>
            <w:r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Nr. d/o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14:paraId="06C88B76" w14:textId="77777777" w:rsidR="00444B84" w:rsidRPr="00864391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b/>
                <w:iCs/>
                <w:szCs w:val="22"/>
                <w:lang w:val="ro-MD"/>
              </w:rPr>
            </w:pPr>
            <w:r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Descrierea criteriului/cerinței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14:paraId="569AD282" w14:textId="77777777" w:rsidR="00444B84" w:rsidRPr="00864391" w:rsidRDefault="00444B84" w:rsidP="00AE7A03">
            <w:pPr>
              <w:tabs>
                <w:tab w:val="left" w:pos="612"/>
              </w:tabs>
              <w:spacing w:before="120" w:after="120"/>
              <w:ind w:left="140" w:hanging="140"/>
              <w:rPr>
                <w:rFonts w:ascii="PermianSerifTypeface" w:hAnsi="PermianSerifTypeface"/>
                <w:b/>
                <w:iCs/>
                <w:szCs w:val="22"/>
                <w:lang w:val="ro-MD"/>
              </w:rPr>
            </w:pPr>
            <w:r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 xml:space="preserve">Mod de demonstrare a îndeplinirii </w:t>
            </w:r>
            <w:r w:rsidR="006C11CA"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criteriului/</w:t>
            </w:r>
            <w:r w:rsidR="007F1077"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cerinței</w:t>
            </w:r>
            <w:r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: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0C8A9840" w14:textId="77777777" w:rsidR="00444B84" w:rsidRPr="00864391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b/>
                <w:iCs/>
                <w:szCs w:val="22"/>
                <w:lang w:val="ro-MD"/>
              </w:rPr>
            </w:pPr>
            <w:r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Nivelul minim/</w:t>
            </w:r>
            <w:r w:rsidR="007F1077"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br/>
            </w:r>
            <w:r w:rsidR="00444B84" w:rsidRPr="00864391">
              <w:rPr>
                <w:rFonts w:ascii="PermianSerifTypeface" w:hAnsi="PermianSerifTypeface"/>
                <w:b/>
                <w:iCs/>
                <w:szCs w:val="22"/>
                <w:lang w:val="ro-MD"/>
              </w:rPr>
              <w:t>Obligativitatea</w:t>
            </w:r>
          </w:p>
        </w:tc>
      </w:tr>
      <w:tr w:rsidR="00C21FE7" w:rsidRPr="00FD4E2A" w14:paraId="218425CA" w14:textId="77777777" w:rsidTr="007C2F2A">
        <w:trPr>
          <w:trHeight w:val="439"/>
        </w:trPr>
        <w:tc>
          <w:tcPr>
            <w:tcW w:w="553" w:type="dxa"/>
          </w:tcPr>
          <w:p w14:paraId="0CFAF0BF" w14:textId="6185A375" w:rsidR="00C21FE7" w:rsidRPr="00AE7A03" w:rsidRDefault="00C21FE7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11F28A35" w14:textId="4B755F53" w:rsidR="00C21FE7" w:rsidRPr="00147036" w:rsidRDefault="00C21FE7" w:rsidP="00147036">
            <w:pPr>
              <w:tabs>
                <w:tab w:val="left" w:pos="709"/>
              </w:tabs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</w:pPr>
            <w:proofErr w:type="spellStart"/>
            <w:r w:rsidRPr="00804B29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Formularul</w:t>
            </w:r>
            <w:proofErr w:type="spellEnd"/>
            <w:r w:rsidRPr="00804B29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4B29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ofertei</w:t>
            </w:r>
            <w:proofErr w:type="spellEnd"/>
            <w:r w:rsidRPr="00804B29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12" w:type="dxa"/>
            <w:shd w:val="clear" w:color="auto" w:fill="auto"/>
          </w:tcPr>
          <w:p w14:paraId="20ACDD49" w14:textId="40E28D61" w:rsidR="00C21FE7" w:rsidRPr="00804B29" w:rsidRDefault="00E65123" w:rsidP="00E65123">
            <w:pPr>
              <w:tabs>
                <w:tab w:val="left" w:pos="709"/>
              </w:tabs>
              <w:ind w:left="-89" w:hanging="13"/>
              <w:rPr>
                <w:rFonts w:ascii="PermianSerifTypeface" w:eastAsia="SimSun" w:hAnsi="PermianSerifTypeface"/>
                <w:i/>
                <w:szCs w:val="22"/>
                <w:lang w:val="en-US"/>
              </w:rPr>
            </w:pP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O</w:t>
            </w:r>
            <w:r w:rsidR="000504C9"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riginal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confirmat</w:t>
            </w:r>
            <w:r w:rsidR="000504C9"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prin semnătura electronică – conform formularului F3.1. din documentația de atribuire</w:t>
            </w:r>
            <w:r w:rsidR="005A35CE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</w:t>
            </w:r>
          </w:p>
        </w:tc>
        <w:tc>
          <w:tcPr>
            <w:tcW w:w="1638" w:type="dxa"/>
          </w:tcPr>
          <w:p w14:paraId="3F17C50E" w14:textId="77777777" w:rsidR="00FD4E2A" w:rsidRDefault="00C21FE7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4444E7">
              <w:rPr>
                <w:rFonts w:ascii="PermianSerifTypeface" w:hAnsi="PermianSerifTypeface"/>
                <w:sz w:val="22"/>
                <w:szCs w:val="22"/>
                <w:lang w:val="en-US"/>
              </w:rPr>
              <w:t>Da</w:t>
            </w:r>
          </w:p>
          <w:p w14:paraId="22B1FEAE" w14:textId="523FF72F" w:rsidR="00C21FE7" w:rsidRPr="004444E7" w:rsidRDefault="00C21FE7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</w:tr>
      <w:tr w:rsidR="004B3C06" w:rsidRPr="00FD4E2A" w14:paraId="600FF4FA" w14:textId="77777777" w:rsidTr="007C2F2A">
        <w:trPr>
          <w:trHeight w:val="439"/>
        </w:trPr>
        <w:tc>
          <w:tcPr>
            <w:tcW w:w="553" w:type="dxa"/>
          </w:tcPr>
          <w:p w14:paraId="738D8432" w14:textId="7115AD31" w:rsidR="004B3C06" w:rsidRDefault="0079098D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171573B8" w14:textId="6013E862" w:rsidR="004B3C06" w:rsidRPr="00804B29" w:rsidRDefault="004B3C06" w:rsidP="00F71625">
            <w:pPr>
              <w:tabs>
                <w:tab w:val="left" w:pos="709"/>
              </w:tabs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</w:pPr>
            <w:proofErr w:type="spellStart"/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Specificații</w:t>
            </w:r>
            <w:proofErr w:type="spellEnd"/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tehnice</w:t>
            </w:r>
            <w:proofErr w:type="spellEnd"/>
          </w:p>
        </w:tc>
        <w:tc>
          <w:tcPr>
            <w:tcW w:w="4812" w:type="dxa"/>
            <w:shd w:val="clear" w:color="auto" w:fill="auto"/>
          </w:tcPr>
          <w:p w14:paraId="2D050F92" w14:textId="223E21ED" w:rsidR="004B3C06" w:rsidRPr="00804B29" w:rsidRDefault="00E65123" w:rsidP="00E65123">
            <w:pPr>
              <w:tabs>
                <w:tab w:val="left" w:pos="709"/>
              </w:tabs>
              <w:ind w:left="-89" w:hanging="13"/>
              <w:rPr>
                <w:rFonts w:ascii="PermianSerifTypeface" w:eastAsia="SimSun" w:hAnsi="PermianSerifTypeface"/>
                <w:i/>
                <w:szCs w:val="22"/>
                <w:lang w:val="en-US"/>
              </w:rPr>
            </w:pP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O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riginal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confirmat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prin semnătura electronică –</w:t>
            </w:r>
            <w:r w:rsidR="00A374D4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conform formularului F4</w:t>
            </w:r>
            <w:r w:rsidR="00A374D4"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.1. din documentația de atribuire</w:t>
            </w:r>
            <w:r w:rsidR="005A35CE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</w:t>
            </w:r>
          </w:p>
        </w:tc>
        <w:tc>
          <w:tcPr>
            <w:tcW w:w="1638" w:type="dxa"/>
          </w:tcPr>
          <w:p w14:paraId="78878B46" w14:textId="77777777" w:rsidR="004B3C06" w:rsidRDefault="004B3C06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4444E7">
              <w:rPr>
                <w:rFonts w:ascii="PermianSerifTypeface" w:hAnsi="PermianSerifTypeface"/>
                <w:sz w:val="22"/>
                <w:szCs w:val="22"/>
                <w:lang w:val="en-US"/>
              </w:rPr>
              <w:t>Da</w:t>
            </w:r>
          </w:p>
          <w:p w14:paraId="36331095" w14:textId="7EC7E1D4" w:rsidR="00FD4E2A" w:rsidRPr="004444E7" w:rsidRDefault="00FD4E2A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</w:tr>
      <w:tr w:rsidR="004B3C06" w:rsidRPr="00FD4E2A" w14:paraId="7EAB9D0E" w14:textId="77777777" w:rsidTr="007C2F2A">
        <w:trPr>
          <w:trHeight w:val="439"/>
        </w:trPr>
        <w:tc>
          <w:tcPr>
            <w:tcW w:w="553" w:type="dxa"/>
          </w:tcPr>
          <w:p w14:paraId="3A61726F" w14:textId="3FA596C1" w:rsidR="004B3C06" w:rsidRDefault="0079098D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2625" w:type="dxa"/>
            <w:shd w:val="clear" w:color="auto" w:fill="auto"/>
          </w:tcPr>
          <w:p w14:paraId="476FE723" w14:textId="19874E6A" w:rsidR="004B3C06" w:rsidRPr="00804B29" w:rsidRDefault="004B3C06" w:rsidP="00F71625">
            <w:pPr>
              <w:tabs>
                <w:tab w:val="left" w:pos="709"/>
              </w:tabs>
              <w:rPr>
                <w:rFonts w:ascii="PermianSerifTypeface" w:hAnsi="PermianSerifTypeface"/>
                <w:iCs/>
                <w:sz w:val="22"/>
                <w:szCs w:val="22"/>
              </w:rPr>
            </w:pPr>
            <w:proofErr w:type="spellStart"/>
            <w:r w:rsidRPr="00804B29">
              <w:rPr>
                <w:rFonts w:ascii="PermianSerifTypeface" w:hAnsi="PermianSerifTypeface"/>
                <w:iCs/>
                <w:sz w:val="22"/>
                <w:szCs w:val="22"/>
              </w:rPr>
              <w:t>Specificații</w:t>
            </w:r>
            <w:proofErr w:type="spellEnd"/>
            <w:r w:rsidRPr="00804B29">
              <w:rPr>
                <w:rFonts w:ascii="PermianSerifTypeface" w:hAnsi="PermianSerifTypeface"/>
                <w:iCs/>
                <w:sz w:val="22"/>
                <w:szCs w:val="22"/>
              </w:rPr>
              <w:t xml:space="preserve"> </w:t>
            </w:r>
            <w:proofErr w:type="spellStart"/>
            <w:r w:rsidRPr="00804B29">
              <w:rPr>
                <w:rFonts w:ascii="PermianSerifTypeface" w:hAnsi="PermianSerifTypeface"/>
                <w:iCs/>
                <w:sz w:val="22"/>
                <w:szCs w:val="22"/>
              </w:rPr>
              <w:t>de</w:t>
            </w:r>
            <w:proofErr w:type="spellEnd"/>
            <w:r w:rsidRPr="00804B29">
              <w:rPr>
                <w:rFonts w:ascii="PermianSerifTypeface" w:hAnsi="PermianSerifTypeface"/>
                <w:iCs/>
                <w:sz w:val="22"/>
                <w:szCs w:val="22"/>
              </w:rPr>
              <w:t xml:space="preserve"> </w:t>
            </w:r>
            <w:proofErr w:type="spellStart"/>
            <w:r w:rsidRPr="00804B29">
              <w:rPr>
                <w:rFonts w:ascii="PermianSerifTypeface" w:hAnsi="PermianSerifTypeface"/>
                <w:iCs/>
                <w:sz w:val="22"/>
                <w:szCs w:val="22"/>
              </w:rPr>
              <w:t>preț</w:t>
            </w:r>
            <w:proofErr w:type="spellEnd"/>
          </w:p>
        </w:tc>
        <w:tc>
          <w:tcPr>
            <w:tcW w:w="4812" w:type="dxa"/>
            <w:shd w:val="clear" w:color="auto" w:fill="auto"/>
          </w:tcPr>
          <w:p w14:paraId="2B030940" w14:textId="15BE8925" w:rsidR="004B3C06" w:rsidRPr="00804B29" w:rsidRDefault="00E65123" w:rsidP="00C21FE7">
            <w:pPr>
              <w:tabs>
                <w:tab w:val="left" w:pos="709"/>
              </w:tabs>
              <w:ind w:left="-89" w:hanging="13"/>
              <w:rPr>
                <w:rFonts w:ascii="PermianSerifTypeface" w:hAnsi="PermianSerifTypeface"/>
                <w:i/>
                <w:iCs/>
                <w:szCs w:val="22"/>
                <w:lang w:val="en-US"/>
              </w:rPr>
            </w:pP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O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riginal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confirmat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prin semnătura electronică –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conform formularului F4.2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 din documentația de atribuire</w:t>
            </w:r>
            <w:r w:rsidR="005A35CE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</w:t>
            </w:r>
          </w:p>
        </w:tc>
        <w:tc>
          <w:tcPr>
            <w:tcW w:w="1638" w:type="dxa"/>
          </w:tcPr>
          <w:p w14:paraId="2D487BCB" w14:textId="77777777" w:rsidR="004B3C06" w:rsidRDefault="004B3C06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4444E7">
              <w:rPr>
                <w:rFonts w:ascii="PermianSerifTypeface" w:hAnsi="PermianSerifTypeface"/>
                <w:sz w:val="22"/>
                <w:szCs w:val="22"/>
                <w:lang w:val="en-US"/>
              </w:rPr>
              <w:t>Da</w:t>
            </w:r>
          </w:p>
          <w:p w14:paraId="2E86A66E" w14:textId="40350685" w:rsidR="00FD4E2A" w:rsidRPr="004444E7" w:rsidRDefault="00FD4E2A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</w:tr>
      <w:tr w:rsidR="004B3C06" w:rsidRPr="004B3C06" w14:paraId="34CD29DC" w14:textId="77777777" w:rsidTr="007C2F2A">
        <w:trPr>
          <w:trHeight w:val="439"/>
        </w:trPr>
        <w:tc>
          <w:tcPr>
            <w:tcW w:w="553" w:type="dxa"/>
          </w:tcPr>
          <w:p w14:paraId="452791B4" w14:textId="59764A1D" w:rsidR="004B3C06" w:rsidRDefault="0079098D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A0D8DF2" w14:textId="77CF6436" w:rsidR="004B3C06" w:rsidRPr="00804B29" w:rsidRDefault="004B3C06" w:rsidP="00F71625">
            <w:pPr>
              <w:tabs>
                <w:tab w:val="left" w:pos="709"/>
              </w:tabs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</w:pPr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Formularul DUAE</w:t>
            </w:r>
          </w:p>
        </w:tc>
        <w:tc>
          <w:tcPr>
            <w:tcW w:w="4812" w:type="dxa"/>
            <w:shd w:val="clear" w:color="auto" w:fill="auto"/>
          </w:tcPr>
          <w:p w14:paraId="150B3171" w14:textId="212EB9A9" w:rsidR="004B3C06" w:rsidRPr="00804B29" w:rsidRDefault="000F7834" w:rsidP="000F7834">
            <w:pPr>
              <w:tabs>
                <w:tab w:val="left" w:pos="709"/>
              </w:tabs>
              <w:ind w:left="-89" w:hanging="13"/>
              <w:rPr>
                <w:rFonts w:ascii="PermianSerifTypeface" w:eastAsia="SimSun" w:hAnsi="PermianSerifTypeface"/>
                <w:i/>
                <w:szCs w:val="22"/>
                <w:lang w:val="en-US"/>
              </w:rPr>
            </w:pP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O</w:t>
            </w:r>
            <w:r w:rsidRPr="000504C9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riginal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 xml:space="preserve"> confirmat prin semnătura electronică</w:t>
            </w:r>
            <w:r w:rsidR="005A35CE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</w:t>
            </w:r>
          </w:p>
        </w:tc>
        <w:tc>
          <w:tcPr>
            <w:tcW w:w="1638" w:type="dxa"/>
          </w:tcPr>
          <w:p w14:paraId="69747C30" w14:textId="2AC028C4" w:rsidR="004B3C06" w:rsidRPr="004444E7" w:rsidRDefault="004B3C06" w:rsidP="00F71625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4444E7">
              <w:rPr>
                <w:rFonts w:ascii="PermianSerifTypeface" w:hAnsi="PermianSerifTypeface"/>
                <w:sz w:val="22"/>
                <w:szCs w:val="22"/>
                <w:lang w:val="en-US"/>
              </w:rPr>
              <w:t>Da</w:t>
            </w:r>
          </w:p>
        </w:tc>
      </w:tr>
      <w:tr w:rsidR="00A374D4" w:rsidRPr="003F1985" w14:paraId="117AAB8B" w14:textId="77777777" w:rsidTr="007C2F2A">
        <w:trPr>
          <w:trHeight w:val="663"/>
        </w:trPr>
        <w:tc>
          <w:tcPr>
            <w:tcW w:w="553" w:type="dxa"/>
          </w:tcPr>
          <w:p w14:paraId="1E0B4A36" w14:textId="7FC8F708" w:rsidR="00A374D4" w:rsidRPr="00E47496" w:rsidRDefault="002035CC" w:rsidP="003F4654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322AB410" w14:textId="072DD6E3" w:rsidR="00A374D4" w:rsidRPr="00E47496" w:rsidRDefault="00495AC8" w:rsidP="00A374D4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/>
                <w:iCs/>
                <w:szCs w:val="22"/>
                <w:lang w:val="en-US"/>
              </w:rPr>
            </w:pPr>
            <w:proofErr w:type="spellStart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Certificat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înregi</w:t>
            </w: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strare</w:t>
            </w:r>
            <w:proofErr w:type="spellEnd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întreprinderii</w:t>
            </w:r>
            <w:proofErr w:type="spellEnd"/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/Extras</w:t>
            </w:r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Registrul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de stat al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persoanelor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juridice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emis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către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Camera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Înregistrării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de Stat / </w:t>
            </w:r>
            <w:r w:rsidR="00A374D4" w:rsidRPr="00E47496">
              <w:rPr>
                <w:rFonts w:ascii="PermianSerifTypeface" w:eastAsiaTheme="minorHAnsi" w:hAnsi="PermianSerifTypeface" w:cstheme="minorBidi"/>
                <w:sz w:val="22"/>
                <w:szCs w:val="22"/>
                <w:lang w:val="ro-RO" w:eastAsia="en-US"/>
              </w:rPr>
              <w:t xml:space="preserve"> </w:t>
            </w:r>
            <w:r w:rsidR="00A374D4" w:rsidRPr="00E47496">
              <w:rPr>
                <w:rFonts w:ascii="PermianSerifTypeface" w:hAnsi="PermianSerifTypeface"/>
                <w:sz w:val="22"/>
                <w:szCs w:val="22"/>
                <w:lang w:val="ro-RO"/>
              </w:rPr>
              <w:t>I.P. ,,Agenția Servicii Publice</w:t>
            </w:r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”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sau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organul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împuternicit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conform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ţării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reşedinţă</w:t>
            </w:r>
            <w:proofErr w:type="spellEnd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A374D4" w:rsidRPr="00E47496">
              <w:rPr>
                <w:rFonts w:ascii="PermianSerifTypeface" w:hAnsi="PermianSerifTypeface"/>
                <w:sz w:val="22"/>
                <w:szCs w:val="22"/>
                <w:lang w:val="en-US"/>
              </w:rPr>
              <w:t>ofertantului</w:t>
            </w:r>
            <w:proofErr w:type="spellEnd"/>
          </w:p>
        </w:tc>
        <w:tc>
          <w:tcPr>
            <w:tcW w:w="4812" w:type="dxa"/>
            <w:shd w:val="clear" w:color="auto" w:fill="auto"/>
          </w:tcPr>
          <w:p w14:paraId="2B4AA5C0" w14:textId="7092C0D8" w:rsidR="00A374D4" w:rsidRPr="00E47496" w:rsidRDefault="00A374D4" w:rsidP="00A374D4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/>
                <w:i/>
                <w:iCs/>
                <w:szCs w:val="22"/>
                <w:lang w:val="en-US"/>
              </w:rPr>
            </w:pPr>
            <w:r w:rsidRPr="00E47496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Varianta scanat</w:t>
            </w:r>
            <w:r w:rsidRPr="00E47496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ă de pe original  confirmată prin semnătura electronică</w:t>
            </w:r>
            <w:r w:rsidR="005A35CE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</w:t>
            </w:r>
          </w:p>
        </w:tc>
        <w:tc>
          <w:tcPr>
            <w:tcW w:w="1638" w:type="dxa"/>
            <w:shd w:val="clear" w:color="auto" w:fill="auto"/>
          </w:tcPr>
          <w:p w14:paraId="4773DB96" w14:textId="39B47C8F" w:rsidR="00A374D4" w:rsidRPr="00804B29" w:rsidRDefault="00A374D4" w:rsidP="009E4A37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5A8DEAEF" w14:textId="44586459" w:rsidR="00A374D4" w:rsidRPr="00804B29" w:rsidRDefault="00A374D4" w:rsidP="009E4A37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  <w:tr w:rsidR="00A374D4" w:rsidRPr="003F1985" w14:paraId="0332C289" w14:textId="77777777" w:rsidTr="007C2F2A">
        <w:trPr>
          <w:trHeight w:val="439"/>
        </w:trPr>
        <w:tc>
          <w:tcPr>
            <w:tcW w:w="553" w:type="dxa"/>
          </w:tcPr>
          <w:p w14:paraId="2A13A95F" w14:textId="1716F3BD" w:rsidR="00A374D4" w:rsidRPr="00E47496" w:rsidRDefault="002035CC" w:rsidP="003F4654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4F556BFD" w14:textId="5373A99C" w:rsidR="00A374D4" w:rsidRPr="00E47496" w:rsidRDefault="00A374D4" w:rsidP="00A374D4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/>
                <w:iCs/>
                <w:sz w:val="22"/>
                <w:szCs w:val="22"/>
                <w:lang w:val="ro-MD"/>
              </w:rPr>
            </w:pPr>
            <w:r w:rsidRPr="00E47496">
              <w:rPr>
                <w:rFonts w:ascii="PermianSerifTypeface" w:hAnsi="PermianSerifTypeface"/>
                <w:color w:val="000000"/>
                <w:sz w:val="22"/>
                <w:szCs w:val="22"/>
                <w:lang w:val="ro-MD"/>
              </w:rPr>
              <w:t xml:space="preserve">Certificat de atribuire a contului bancar </w:t>
            </w:r>
            <w:r w:rsidRPr="00E47496">
              <w:rPr>
                <w:rFonts w:ascii="PermianSerifTypeface" w:hAnsi="PermianSerifTypeface"/>
                <w:iCs/>
                <w:color w:val="000000"/>
                <w:sz w:val="22"/>
                <w:szCs w:val="22"/>
                <w:lang w:val="ro-MD"/>
              </w:rPr>
              <w:t>eliberat de banca</w:t>
            </w:r>
            <w:r w:rsidR="005A35CE">
              <w:rPr>
                <w:rFonts w:ascii="PermianSerifTypeface" w:hAnsi="PermianSerifTypeface"/>
                <w:iCs/>
                <w:color w:val="000000"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E47496">
              <w:rPr>
                <w:rFonts w:ascii="PermianSerifTypeface" w:hAnsi="PermianSerifTypeface"/>
                <w:iCs/>
                <w:color w:val="000000"/>
                <w:sz w:val="22"/>
                <w:szCs w:val="22"/>
                <w:lang w:val="ro-MD"/>
              </w:rPr>
              <w:t>deţinătoare</w:t>
            </w:r>
            <w:proofErr w:type="spellEnd"/>
            <w:r w:rsidRPr="00E47496">
              <w:rPr>
                <w:rFonts w:ascii="PermianSerifTypeface" w:hAnsi="PermianSerifTypeface"/>
                <w:iCs/>
                <w:color w:val="000000"/>
                <w:sz w:val="22"/>
                <w:szCs w:val="22"/>
                <w:lang w:val="ro-MD"/>
              </w:rPr>
              <w:t xml:space="preserve"> de cont după data punerii în aplicare a codurilor IBAN</w:t>
            </w:r>
          </w:p>
        </w:tc>
        <w:tc>
          <w:tcPr>
            <w:tcW w:w="4812" w:type="dxa"/>
            <w:shd w:val="clear" w:color="auto" w:fill="auto"/>
          </w:tcPr>
          <w:p w14:paraId="1B1CB7E2" w14:textId="7E14C088" w:rsidR="00A374D4" w:rsidRPr="00E47496" w:rsidRDefault="00A374D4" w:rsidP="00A374D4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/>
                <w:i/>
                <w:iCs/>
                <w:sz w:val="22"/>
                <w:szCs w:val="22"/>
                <w:lang w:val="ro-MD"/>
              </w:rPr>
            </w:pPr>
            <w:r w:rsidRPr="00E47496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Varianta scanat</w:t>
            </w:r>
            <w:r w:rsidRPr="00E47496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ă de pe original  confirmată prin semnătura electronică</w:t>
            </w:r>
            <w:r w:rsidR="005A35CE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</w:t>
            </w:r>
          </w:p>
        </w:tc>
        <w:tc>
          <w:tcPr>
            <w:tcW w:w="1638" w:type="dxa"/>
            <w:shd w:val="clear" w:color="auto" w:fill="auto"/>
          </w:tcPr>
          <w:p w14:paraId="132CE702" w14:textId="1543F6D7" w:rsidR="00A374D4" w:rsidRPr="00804B29" w:rsidRDefault="00A374D4" w:rsidP="002864E8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6A48BACA" w14:textId="46AF1E4B" w:rsidR="00A374D4" w:rsidRPr="00804B29" w:rsidRDefault="00A374D4" w:rsidP="00A374D4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b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  <w:tr w:rsidR="00A374D4" w:rsidRPr="003F1985" w14:paraId="123449FC" w14:textId="77777777" w:rsidTr="002035CC">
        <w:trPr>
          <w:trHeight w:val="1404"/>
        </w:trPr>
        <w:tc>
          <w:tcPr>
            <w:tcW w:w="553" w:type="dxa"/>
          </w:tcPr>
          <w:p w14:paraId="36700213" w14:textId="563B2A60" w:rsidR="00A374D4" w:rsidRPr="00E47496" w:rsidRDefault="002035CC" w:rsidP="009E4A37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020C63C1" w14:textId="4898A899" w:rsidR="00A374D4" w:rsidRPr="00E47496" w:rsidRDefault="00A374D4" w:rsidP="00A374D4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color w:val="000000"/>
                <w:sz w:val="22"/>
                <w:szCs w:val="22"/>
                <w:lang w:val="ro-MD"/>
              </w:rPr>
            </w:pPr>
            <w:r w:rsidRPr="00E47496"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t>Raport financiar</w:t>
            </w:r>
          </w:p>
        </w:tc>
        <w:tc>
          <w:tcPr>
            <w:tcW w:w="4812" w:type="dxa"/>
            <w:shd w:val="clear" w:color="auto" w:fill="auto"/>
          </w:tcPr>
          <w:p w14:paraId="305B9637" w14:textId="7BF74660" w:rsidR="00A374D4" w:rsidRPr="002035CC" w:rsidRDefault="007F78F1" w:rsidP="002035CC">
            <w:pPr>
              <w:autoSpaceDE w:val="0"/>
              <w:autoSpaceDN w:val="0"/>
              <w:rPr>
                <w:rFonts w:ascii="PermianSerifTypeface" w:hAnsi="PermianSerifTypeface"/>
                <w:lang w:val="ro-MD" w:eastAsia="en-US"/>
              </w:rPr>
            </w:pPr>
            <w:proofErr w:type="spellStart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>Copia</w:t>
            </w:r>
            <w:proofErr w:type="spellEnd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>ultimului</w:t>
            </w:r>
            <w:proofErr w:type="spellEnd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>raport</w:t>
            </w:r>
            <w:proofErr w:type="spellEnd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>financiar</w:t>
            </w:r>
            <w:proofErr w:type="spellEnd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>pentru</w:t>
            </w:r>
            <w:proofErr w:type="spellEnd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</w:t>
            </w:r>
            <w:proofErr w:type="spellStart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>anul</w:t>
            </w:r>
            <w:proofErr w:type="spellEnd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2019, </w:t>
            </w:r>
            <w:r w:rsidRPr="00E47496">
              <w:rPr>
                <w:rFonts w:ascii="PermianSerifTypeface" w:hAnsi="PermianSerifTypeface"/>
                <w:i/>
                <w:iCs/>
                <w:lang w:val="ro-RO"/>
              </w:rPr>
              <w:t>semnat de reprezentatul companiei de audit, de contabilul certificat sau avizate de către Biroul Național de Statistică al Republicii Moldova </w:t>
            </w:r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>–</w:t>
            </w:r>
            <w:proofErr w:type="spellStart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>copii</w:t>
            </w:r>
            <w:proofErr w:type="spellEnd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 xml:space="preserve"> certificate conform cu </w:t>
            </w:r>
            <w:proofErr w:type="spellStart"/>
            <w:r w:rsidRPr="00E47496">
              <w:rPr>
                <w:rFonts w:ascii="PermianSerifTypeface" w:hAnsi="PermianSerifTypeface"/>
                <w:i/>
                <w:iCs/>
                <w:lang w:val="en-US"/>
              </w:rPr>
              <w:t>originalul</w:t>
            </w:r>
            <w:proofErr w:type="spellEnd"/>
            <w:r w:rsidRPr="00E47496">
              <w:rPr>
                <w:rFonts w:ascii="PermianSerifTypeface" w:hAnsi="PermianSerifTypeface"/>
                <w:i/>
                <w:iCs/>
                <w:lang w:val="ro-MD"/>
              </w:rPr>
              <w:t> confirmat</w:t>
            </w:r>
            <w:r w:rsidR="008772DC">
              <w:rPr>
                <w:rFonts w:ascii="PermianSerifTypeface" w:hAnsi="PermianSerifTypeface"/>
                <w:i/>
                <w:iCs/>
                <w:lang w:val="ro-MD"/>
              </w:rPr>
              <w:t>ă prin semnătura electronică a o</w:t>
            </w:r>
            <w:r w:rsidRPr="00E47496">
              <w:rPr>
                <w:rFonts w:ascii="PermianSerifTypeface" w:hAnsi="PermianSerifTypeface"/>
                <w:i/>
                <w:iCs/>
                <w:lang w:val="ro-MD"/>
              </w:rPr>
              <w:t>fertantului</w:t>
            </w:r>
            <w:r w:rsidRPr="00E47496">
              <w:rPr>
                <w:rFonts w:ascii="PermianSerifTypeface" w:hAnsi="PermianSerifTypeface" w:cs="Segoe UI"/>
                <w:color w:val="000000"/>
                <w:lang w:val="ro-MD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14:paraId="1CD69914" w14:textId="77777777" w:rsidR="00A374D4" w:rsidRPr="00804B29" w:rsidRDefault="00A374D4" w:rsidP="00A374D4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449E912D" w14:textId="62186B5E" w:rsidR="00A374D4" w:rsidRPr="00804B29" w:rsidRDefault="00A374D4" w:rsidP="00A374D4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804B29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  <w:tr w:rsidR="00583ED3" w:rsidRPr="009E4A37" w14:paraId="332ECE37" w14:textId="77777777" w:rsidTr="007C2F2A">
        <w:trPr>
          <w:trHeight w:val="439"/>
        </w:trPr>
        <w:tc>
          <w:tcPr>
            <w:tcW w:w="553" w:type="dxa"/>
          </w:tcPr>
          <w:p w14:paraId="67E9AE80" w14:textId="41B915F2" w:rsidR="00583ED3" w:rsidRPr="00E47496" w:rsidRDefault="002035CC" w:rsidP="00583ED3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0AD85712" w14:textId="10CC69C6" w:rsidR="00583ED3" w:rsidRPr="00E47496" w:rsidRDefault="007C2F2A" w:rsidP="00147036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color w:val="000000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RO"/>
              </w:rPr>
              <w:t xml:space="preserve">Declarația privind lista principalelor livrări de bunuri similare în ultimii ani </w:t>
            </w:r>
          </w:p>
        </w:tc>
        <w:tc>
          <w:tcPr>
            <w:tcW w:w="4812" w:type="dxa"/>
            <w:shd w:val="clear" w:color="auto" w:fill="auto"/>
          </w:tcPr>
          <w:p w14:paraId="6881249A" w14:textId="64382834" w:rsidR="0075000D" w:rsidRPr="00F91341" w:rsidRDefault="00495AC8" w:rsidP="0075000D">
            <w:pPr>
              <w:tabs>
                <w:tab w:val="left" w:pos="361"/>
                <w:tab w:val="left" w:pos="481"/>
              </w:tabs>
              <w:jc w:val="both"/>
              <w:rPr>
                <w:rFonts w:ascii="PermianSerifTypeface" w:hAnsi="PermianSerifTypeface"/>
                <w:i/>
                <w:iCs/>
                <w:szCs w:val="22"/>
                <w:lang w:val="ro-RO"/>
              </w:rPr>
            </w:pPr>
            <w:r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 xml:space="preserve">Ofertantul trebuie să posede </w:t>
            </w:r>
            <w:proofErr w:type="spellStart"/>
            <w:r w:rsidR="0075000D" w:rsidRPr="00F91341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experienţă</w:t>
            </w:r>
            <w:proofErr w:type="spellEnd"/>
            <w:r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 xml:space="preserve"> și</w:t>
            </w:r>
            <w:r w:rsidR="0075000D" w:rsidRPr="00F91341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 xml:space="preserve"> </w:t>
            </w:r>
            <w:proofErr w:type="spellStart"/>
            <w:r w:rsidR="0075000D" w:rsidRPr="00F91341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reputaţie</w:t>
            </w:r>
            <w:proofErr w:type="spellEnd"/>
            <w:r w:rsidR="0075000D" w:rsidRPr="00F91341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 xml:space="preserve"> bună, să fie dotat cu tehnică necesară </w:t>
            </w:r>
            <w:proofErr w:type="spellStart"/>
            <w:r w:rsidR="0075000D" w:rsidRPr="00F91341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şi</w:t>
            </w:r>
            <w:proofErr w:type="spellEnd"/>
            <w:r w:rsidR="0075000D" w:rsidRPr="00F91341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 xml:space="preserve"> să disp</w:t>
            </w:r>
            <w:r w:rsidR="0075000D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 xml:space="preserve">ună de </w:t>
            </w:r>
            <w:proofErr w:type="spellStart"/>
            <w:r w:rsidR="0075000D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competenţe</w:t>
            </w:r>
            <w:proofErr w:type="spellEnd"/>
            <w:r w:rsidR="0075000D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 xml:space="preserve"> profesionale.</w:t>
            </w:r>
          </w:p>
          <w:p w14:paraId="3D6609E1" w14:textId="65BE406C" w:rsidR="0075000D" w:rsidRPr="00F91341" w:rsidRDefault="0075000D" w:rsidP="0075000D">
            <w:pPr>
              <w:tabs>
                <w:tab w:val="left" w:pos="361"/>
                <w:tab w:val="left" w:pos="481"/>
              </w:tabs>
              <w:jc w:val="both"/>
              <w:rPr>
                <w:rFonts w:ascii="PermianSerifTypeface" w:hAnsi="PermianSerifTypeface"/>
                <w:i/>
                <w:iCs/>
                <w:szCs w:val="22"/>
                <w:lang w:val="ro-RO"/>
              </w:rPr>
            </w:pPr>
            <w:r w:rsidRPr="00F91341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 xml:space="preserve">Pentru demonstrarea îndeplinirii acestor </w:t>
            </w:r>
            <w:proofErr w:type="spellStart"/>
            <w:r w:rsidRPr="00F91341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cerinţe</w:t>
            </w:r>
            <w:proofErr w:type="spellEnd"/>
            <w:r w:rsidRPr="00F91341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 xml:space="preserve"> operatorul economic completeaz</w:t>
            </w:r>
            <w:r w:rsidR="00495AC8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ă datele aferente î</w:t>
            </w:r>
            <w:r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n</w:t>
            </w:r>
            <w:r w:rsidRPr="00F91341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 xml:space="preserve"> </w:t>
            </w:r>
            <w:proofErr w:type="spellStart"/>
            <w:r w:rsidRPr="00F91341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Declaraţia</w:t>
            </w:r>
            <w:proofErr w:type="spellEnd"/>
            <w:r w:rsidRPr="00F91341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 xml:space="preserve"> privind lista principalelor livrări de bunu</w:t>
            </w:r>
            <w:r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ri similare în ultimii ani (F3.3</w:t>
            </w:r>
            <w:r w:rsidRPr="00F91341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) care să demonstreze informația solicitată mai sus. Iar în scopul verificării și confirmării informațiilor declarate, ofertantul trebuie să fie dispus să prezinte la solicitare</w:t>
            </w:r>
            <w:r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 xml:space="preserve"> (după caz)</w:t>
            </w:r>
            <w:r w:rsidRPr="00F91341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 xml:space="preserve"> următoarele documente suport:</w:t>
            </w:r>
          </w:p>
          <w:p w14:paraId="0E95BFBA" w14:textId="59115E97" w:rsidR="0075000D" w:rsidRPr="00F91341" w:rsidRDefault="0075000D" w:rsidP="0075000D">
            <w:pPr>
              <w:tabs>
                <w:tab w:val="left" w:pos="361"/>
                <w:tab w:val="left" w:pos="481"/>
              </w:tabs>
              <w:jc w:val="both"/>
              <w:rPr>
                <w:rFonts w:ascii="PermianSerifTypeface" w:hAnsi="PermianSerifTypeface"/>
                <w:i/>
                <w:iCs/>
                <w:szCs w:val="22"/>
                <w:lang w:val="ro-RO"/>
              </w:rPr>
            </w:pPr>
            <w:r w:rsidRPr="00F91341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- copie (extras) ale respectivului/ respectivelor contract/ contracte, acte de predare-primire bunuri, astfel încât autoritatea contractantă să poată identi</w:t>
            </w:r>
            <w:r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fica natura bunuril</w:t>
            </w:r>
            <w:r w:rsidR="00495AC8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or, valoarea acestora și prețul</w:t>
            </w:r>
            <w:r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.</w:t>
            </w:r>
          </w:p>
          <w:p w14:paraId="008B0438" w14:textId="77777777" w:rsidR="0075000D" w:rsidRDefault="0075000D" w:rsidP="00B83038">
            <w:pPr>
              <w:tabs>
                <w:tab w:val="left" w:pos="276"/>
              </w:tabs>
              <w:rPr>
                <w:rFonts w:ascii="PermianSerifTypeface" w:hAnsi="PermianSerifTypeface"/>
                <w:i/>
                <w:iCs/>
                <w:szCs w:val="22"/>
                <w:lang w:val="ro-RO"/>
              </w:rPr>
            </w:pPr>
          </w:p>
          <w:p w14:paraId="547CB7B9" w14:textId="543140AD" w:rsidR="00583ED3" w:rsidRDefault="007C2F2A" w:rsidP="00B83038">
            <w:pPr>
              <w:tabs>
                <w:tab w:val="left" w:pos="276"/>
              </w:tabs>
              <w:rPr>
                <w:rFonts w:ascii="PermianSerifTypeface" w:hAnsi="PermianSerifTypeface"/>
                <w:i/>
                <w:iCs/>
                <w:szCs w:val="22"/>
                <w:lang w:val="ro-MD"/>
              </w:rPr>
            </w:pPr>
            <w:r w:rsidRPr="00B30B40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Varianta scanat</w:t>
            </w:r>
            <w:r w:rsidRPr="00B30B40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ă de pe original sau original/copie confirmată prin semnătura electro</w:t>
            </w:r>
            <w:r w:rsidR="0079098D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nică – conform formularului F3.3</w:t>
            </w:r>
            <w:r w:rsidRPr="00B30B40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 din documentația de atribuire</w:t>
            </w:r>
            <w:r w:rsidR="005A35CE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</w:t>
            </w:r>
          </w:p>
          <w:p w14:paraId="2890F69A" w14:textId="34F5CB15" w:rsidR="0075000D" w:rsidRPr="00E47496" w:rsidRDefault="0075000D" w:rsidP="00B83038">
            <w:pPr>
              <w:tabs>
                <w:tab w:val="left" w:pos="276"/>
              </w:tabs>
              <w:rPr>
                <w:rFonts w:ascii="PermianSerifTypeface" w:hAnsi="PermianSerifTypeface"/>
                <w:i/>
                <w:szCs w:val="22"/>
                <w:lang w:val="en-US"/>
              </w:rPr>
            </w:pPr>
          </w:p>
        </w:tc>
        <w:tc>
          <w:tcPr>
            <w:tcW w:w="1638" w:type="dxa"/>
            <w:shd w:val="clear" w:color="auto" w:fill="auto"/>
          </w:tcPr>
          <w:p w14:paraId="159D5FD5" w14:textId="77777777" w:rsidR="00583ED3" w:rsidRDefault="00583ED3" w:rsidP="00583ED3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4444E7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5C513A1A" w14:textId="7F17F1A2" w:rsidR="00583ED3" w:rsidRPr="004444E7" w:rsidRDefault="00583ED3" w:rsidP="00583ED3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FD4E2A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  <w:tr w:rsidR="00583ED3" w:rsidRPr="007D4F91" w14:paraId="077F08C2" w14:textId="77777777" w:rsidTr="007C2F2A">
        <w:trPr>
          <w:trHeight w:val="1099"/>
        </w:trPr>
        <w:tc>
          <w:tcPr>
            <w:tcW w:w="553" w:type="dxa"/>
          </w:tcPr>
          <w:p w14:paraId="34579BC4" w14:textId="1BBB4306" w:rsidR="00583ED3" w:rsidRPr="000E612E" w:rsidRDefault="002035CC" w:rsidP="00583ED3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2625" w:type="dxa"/>
            <w:shd w:val="clear" w:color="auto" w:fill="auto"/>
          </w:tcPr>
          <w:p w14:paraId="1FFF8100" w14:textId="337D6E4E" w:rsidR="00583ED3" w:rsidRPr="007C2F2A" w:rsidRDefault="007C2F2A" w:rsidP="00583ED3">
            <w:pPr>
              <w:tabs>
                <w:tab w:val="left" w:pos="612"/>
              </w:tabs>
              <w:spacing w:before="120" w:after="120"/>
              <w:rPr>
                <w:rFonts w:ascii="PermianSerifTypeface" w:hAnsi="PermianSerifTypeface"/>
                <w:bCs/>
                <w:sz w:val="22"/>
                <w:lang w:val="en-US"/>
              </w:rPr>
            </w:pPr>
            <w:proofErr w:type="spellStart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Licenţa</w:t>
            </w:r>
            <w:proofErr w:type="spellEnd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activitate</w:t>
            </w:r>
            <w:proofErr w:type="spellEnd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î</w:t>
            </w:r>
            <w:r w:rsidR="00412DE2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n</w:t>
            </w:r>
            <w:proofErr w:type="spellEnd"/>
            <w:r w:rsidR="00412DE2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DE2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cazul</w:t>
            </w:r>
            <w:proofErr w:type="spellEnd"/>
            <w:r w:rsidR="00412DE2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DE2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în</w:t>
            </w:r>
            <w:proofErr w:type="spellEnd"/>
            <w:r w:rsidR="00412DE2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="00412DE2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activitatea</w:t>
            </w:r>
            <w:proofErr w:type="spellEnd"/>
            <w:r w:rsidR="00412DE2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</w:t>
            </w:r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se </w:t>
            </w:r>
            <w:proofErr w:type="spellStart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licenţiază</w:t>
            </w:r>
            <w:proofErr w:type="spellEnd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în</w:t>
            </w:r>
            <w:proofErr w:type="spellEnd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domeniul</w:t>
            </w:r>
            <w:proofErr w:type="spellEnd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dat</w:t>
            </w:r>
            <w:proofErr w:type="spellEnd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Autorizaţie</w:t>
            </w:r>
            <w:proofErr w:type="spellEnd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funcţionare</w:t>
            </w:r>
            <w:proofErr w:type="spellEnd"/>
            <w:r w:rsidRPr="007C2F2A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14:paraId="2804ABD4" w14:textId="2D5EE3B2" w:rsidR="00583ED3" w:rsidRPr="00E47496" w:rsidRDefault="007C2F2A" w:rsidP="00B83038">
            <w:pPr>
              <w:spacing w:after="60"/>
              <w:rPr>
                <w:rFonts w:ascii="PermianSerifTypeface" w:hAnsi="PermianSerifTypeface"/>
                <w:bCs/>
                <w:i/>
                <w:lang w:val="en-US"/>
              </w:rPr>
            </w:pPr>
            <w:r w:rsidRPr="00B30B40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Varianta scanat</w:t>
            </w:r>
            <w:r w:rsidRPr="00B30B40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ă de pe original sau original/copie confirmată prin semnătura electro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nică</w:t>
            </w:r>
            <w:r w:rsidR="005A35CE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</w:t>
            </w:r>
          </w:p>
        </w:tc>
        <w:tc>
          <w:tcPr>
            <w:tcW w:w="1638" w:type="dxa"/>
            <w:shd w:val="clear" w:color="auto" w:fill="auto"/>
          </w:tcPr>
          <w:p w14:paraId="4B2158CC" w14:textId="77777777" w:rsidR="00583ED3" w:rsidRDefault="00583ED3" w:rsidP="00583ED3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56409ACA" w14:textId="3D29FE10" w:rsidR="00583ED3" w:rsidRPr="004444E7" w:rsidRDefault="00583ED3" w:rsidP="00583ED3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="007C2F2A"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 – </w:t>
            </w:r>
            <w:proofErr w:type="spellStart"/>
            <w:r w:rsidR="007C2F2A" w:rsidRPr="007C2F2A">
              <w:rPr>
                <w:rFonts w:ascii="PermianSerifTypeface" w:hAnsi="PermianSerifTypeface"/>
                <w:i/>
                <w:sz w:val="18"/>
                <w:szCs w:val="22"/>
                <w:lang w:val="en-US"/>
              </w:rPr>
              <w:t>după</w:t>
            </w:r>
            <w:proofErr w:type="spellEnd"/>
            <w:r w:rsidR="007C2F2A" w:rsidRPr="007C2F2A">
              <w:rPr>
                <w:rFonts w:ascii="PermianSerifTypeface" w:hAnsi="PermianSerifTypeface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="007C2F2A" w:rsidRPr="007C2F2A">
              <w:rPr>
                <w:rFonts w:ascii="PermianSerifTypeface" w:hAnsi="PermianSerifTypeface"/>
                <w:i/>
                <w:sz w:val="18"/>
                <w:szCs w:val="22"/>
                <w:lang w:val="en-US"/>
              </w:rPr>
              <w:t>caz</w:t>
            </w:r>
            <w:r w:rsidR="002035CC">
              <w:rPr>
                <w:rFonts w:ascii="PermianSerifTypeface" w:hAnsi="PermianSerifTypeface"/>
                <w:i/>
                <w:sz w:val="18"/>
                <w:szCs w:val="22"/>
                <w:lang w:val="en-US"/>
              </w:rPr>
              <w:t>-dacă</w:t>
            </w:r>
            <w:proofErr w:type="spellEnd"/>
            <w:r w:rsidR="002035CC">
              <w:rPr>
                <w:rFonts w:ascii="PermianSerifTypeface" w:hAnsi="PermianSerifTypeface"/>
                <w:i/>
                <w:sz w:val="18"/>
                <w:szCs w:val="22"/>
                <w:lang w:val="en-US"/>
              </w:rPr>
              <w:t xml:space="preserve"> se </w:t>
            </w:r>
            <w:proofErr w:type="spellStart"/>
            <w:r w:rsidR="002035CC">
              <w:rPr>
                <w:rFonts w:ascii="PermianSerifTypeface" w:hAnsi="PermianSerifTypeface"/>
                <w:i/>
                <w:sz w:val="18"/>
                <w:szCs w:val="22"/>
                <w:lang w:val="en-US"/>
              </w:rPr>
              <w:t>aplică</w:t>
            </w:r>
            <w:proofErr w:type="spellEnd"/>
            <w:r w:rsidRPr="00FD4E2A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  <w:tr w:rsidR="003831E6" w:rsidRPr="00494817" w14:paraId="79B3CE07" w14:textId="77777777" w:rsidTr="007C2F2A">
        <w:trPr>
          <w:trHeight w:val="1099"/>
        </w:trPr>
        <w:tc>
          <w:tcPr>
            <w:tcW w:w="553" w:type="dxa"/>
          </w:tcPr>
          <w:p w14:paraId="0B64FFC4" w14:textId="75EE7C73" w:rsidR="003831E6" w:rsidRDefault="002035CC" w:rsidP="00583ED3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en-US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3CB4B7DA" w14:textId="574F4648" w:rsidR="003831E6" w:rsidRPr="007C2F2A" w:rsidRDefault="003831E6" w:rsidP="00583ED3">
            <w:pPr>
              <w:tabs>
                <w:tab w:val="left" w:pos="612"/>
              </w:tabs>
              <w:spacing w:before="120" w:after="120"/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Certificat</w:t>
            </w:r>
            <w:proofErr w:type="spellEnd"/>
            <w:r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conformitate</w:t>
            </w:r>
            <w:proofErr w:type="spellEnd"/>
            <w:r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bunurilor</w:t>
            </w:r>
            <w:proofErr w:type="spellEnd"/>
            <w:r w:rsidR="002035CC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/</w:t>
            </w:r>
            <w:proofErr w:type="spellStart"/>
            <w:r w:rsidR="002035CC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declarație</w:t>
            </w:r>
            <w:proofErr w:type="spellEnd"/>
            <w:r w:rsidR="002035CC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2035CC">
              <w:rPr>
                <w:rFonts w:ascii="PermianSerifTypeface" w:eastAsia="SimSun" w:hAnsi="PermianSerifTypeface"/>
                <w:iCs/>
                <w:sz w:val="22"/>
                <w:szCs w:val="22"/>
                <w:lang w:val="en-US"/>
              </w:rPr>
              <w:t>calitate</w:t>
            </w:r>
            <w:proofErr w:type="spellEnd"/>
          </w:p>
        </w:tc>
        <w:tc>
          <w:tcPr>
            <w:tcW w:w="4812" w:type="dxa"/>
            <w:shd w:val="clear" w:color="auto" w:fill="auto"/>
          </w:tcPr>
          <w:p w14:paraId="7BFE0221" w14:textId="76367762" w:rsidR="003831E6" w:rsidRPr="003831E6" w:rsidRDefault="003831E6" w:rsidP="00B83038">
            <w:pPr>
              <w:spacing w:after="60"/>
              <w:rPr>
                <w:rFonts w:ascii="PermianSerifTypeface" w:hAnsi="PermianSerifTypeface"/>
                <w:i/>
                <w:iCs/>
                <w:szCs w:val="22"/>
                <w:lang w:val="en-US"/>
              </w:rPr>
            </w:pPr>
            <w:r w:rsidRPr="00E47496">
              <w:rPr>
                <w:rFonts w:ascii="PermianSerifTypeface" w:hAnsi="PermianSerifTypeface"/>
                <w:i/>
                <w:iCs/>
                <w:szCs w:val="22"/>
                <w:lang w:val="ro-RO"/>
              </w:rPr>
              <w:t>Varianta scanat</w:t>
            </w:r>
            <w:r w:rsidRPr="00E47496"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ă de pe original  confirmată prin semnătura electronică</w:t>
            </w:r>
            <w:r>
              <w:rPr>
                <w:rFonts w:ascii="PermianSerifTypeface" w:hAnsi="PermianSerifTypeface"/>
                <w:i/>
                <w:iCs/>
                <w:szCs w:val="22"/>
                <w:lang w:val="ro-MD"/>
              </w:rPr>
              <w:t>.</w:t>
            </w:r>
          </w:p>
        </w:tc>
        <w:tc>
          <w:tcPr>
            <w:tcW w:w="1638" w:type="dxa"/>
            <w:shd w:val="clear" w:color="auto" w:fill="auto"/>
          </w:tcPr>
          <w:p w14:paraId="18803CCC" w14:textId="77777777" w:rsidR="003831E6" w:rsidRDefault="003831E6" w:rsidP="003831E6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4444E7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5AA4A752" w14:textId="0AA922F9" w:rsidR="003831E6" w:rsidRDefault="003831E6" w:rsidP="003831E6">
            <w:pPr>
              <w:tabs>
                <w:tab w:val="left" w:pos="612"/>
              </w:tabs>
              <w:spacing w:before="120" w:after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 xml:space="preserve">(la </w:t>
            </w:r>
            <w:proofErr w:type="spellStart"/>
            <w:r>
              <w:rPr>
                <w:rFonts w:ascii="PermianSerifTypeface" w:hAnsi="PermianSerifTypeface"/>
                <w:sz w:val="18"/>
                <w:szCs w:val="22"/>
                <w:lang w:val="en-US"/>
              </w:rPr>
              <w:t>solicitare</w:t>
            </w:r>
            <w:proofErr w:type="spellEnd"/>
            <w:r w:rsidRPr="00FD4E2A">
              <w:rPr>
                <w:rFonts w:ascii="PermianSerifTypeface" w:hAnsi="PermianSerifTypeface"/>
                <w:sz w:val="18"/>
                <w:szCs w:val="22"/>
                <w:lang w:val="en-US"/>
              </w:rPr>
              <w:t>)</w:t>
            </w:r>
          </w:p>
        </w:tc>
      </w:tr>
    </w:tbl>
    <w:p w14:paraId="210EE542" w14:textId="5E5376A6" w:rsidR="00FD4E2A" w:rsidRPr="0079098D" w:rsidRDefault="00FD4E2A" w:rsidP="0079098D">
      <w:pPr>
        <w:tabs>
          <w:tab w:val="right" w:pos="426"/>
        </w:tabs>
        <w:spacing w:before="120"/>
        <w:rPr>
          <w:i/>
          <w:sz w:val="18"/>
          <w:lang w:val="ro-MD"/>
        </w:rPr>
      </w:pPr>
      <w:r w:rsidRPr="0079098D">
        <w:rPr>
          <w:rFonts w:ascii="PermianSerifTypeface" w:hAnsi="PermianSerifTypeface"/>
          <w:b/>
          <w:i/>
          <w:color w:val="FF0000"/>
          <w:szCs w:val="22"/>
          <w:lang w:val="ro-MD"/>
        </w:rPr>
        <w:t xml:space="preserve">IMPORTANT:   </w:t>
      </w:r>
      <w:r w:rsidR="00284B7F" w:rsidRPr="0079098D">
        <w:rPr>
          <w:rFonts w:ascii="PermianSerifTypeface" w:hAnsi="PermianSerifTypeface"/>
          <w:b/>
          <w:i/>
          <w:szCs w:val="22"/>
          <w:lang w:val="ro-MD"/>
        </w:rPr>
        <w:t>În conformitate cu L</w:t>
      </w:r>
      <w:r w:rsidRPr="0079098D">
        <w:rPr>
          <w:rFonts w:ascii="PermianSerifTypeface" w:hAnsi="PermianSerifTypeface"/>
          <w:b/>
          <w:i/>
          <w:szCs w:val="22"/>
          <w:lang w:val="ro-MD"/>
        </w:rPr>
        <w:t xml:space="preserve">egea privind achizițiile publice nr.131 din 03.07.2015 și anume, art.65 </w:t>
      </w:r>
      <w:r w:rsidR="00284B7F" w:rsidRPr="0079098D">
        <w:rPr>
          <w:rFonts w:ascii="PermianSerifTypeface" w:hAnsi="PermianSerifTypeface"/>
          <w:b/>
          <w:i/>
          <w:szCs w:val="22"/>
          <w:lang w:val="ro-MD"/>
        </w:rPr>
        <w:t xml:space="preserve">alin. </w:t>
      </w:r>
      <w:r w:rsidRPr="0079098D">
        <w:rPr>
          <w:rFonts w:ascii="PermianSerifTypeface" w:hAnsi="PermianSerifTypeface"/>
          <w:b/>
          <w:i/>
          <w:szCs w:val="22"/>
          <w:lang w:val="ro-MD"/>
        </w:rPr>
        <w:t>(4), prezentarea ofertei presupune în mod obligatoriu depunerea „</w:t>
      </w:r>
      <w:r w:rsidR="005A35CE" w:rsidRPr="0079098D">
        <w:rPr>
          <w:rFonts w:ascii="PermianSerifTypeface" w:hAnsi="PermianSerifTypeface"/>
          <w:b/>
          <w:i/>
          <w:szCs w:val="22"/>
          <w:lang w:val="ro-MD"/>
        </w:rPr>
        <w:t>propunerii tehnice</w:t>
      </w:r>
      <w:r w:rsidR="009E4A37" w:rsidRPr="0079098D">
        <w:rPr>
          <w:rFonts w:ascii="PermianSerifTypeface" w:hAnsi="PermianSerifTypeface"/>
          <w:b/>
          <w:i/>
          <w:szCs w:val="22"/>
          <w:lang w:val="ro-MD"/>
        </w:rPr>
        <w:t xml:space="preserve"> (F4.1)</w:t>
      </w:r>
      <w:r w:rsidRPr="0079098D">
        <w:rPr>
          <w:rFonts w:ascii="PermianSerifTypeface" w:hAnsi="PermianSerifTypeface"/>
          <w:b/>
          <w:i/>
          <w:szCs w:val="22"/>
          <w:lang w:val="ro-MD"/>
        </w:rPr>
        <w:t xml:space="preserve">, </w:t>
      </w:r>
      <w:r w:rsidR="005A35CE" w:rsidRPr="0079098D">
        <w:rPr>
          <w:rFonts w:ascii="PermianSerifTypeface" w:hAnsi="PermianSerifTypeface"/>
          <w:b/>
          <w:i/>
          <w:szCs w:val="22"/>
          <w:lang w:val="ro-MD"/>
        </w:rPr>
        <w:t>propunerii financiare</w:t>
      </w:r>
      <w:r w:rsidR="009E4A37" w:rsidRPr="0079098D">
        <w:rPr>
          <w:rFonts w:ascii="PermianSerifTypeface" w:hAnsi="PermianSerifTypeface"/>
          <w:b/>
          <w:i/>
          <w:szCs w:val="22"/>
          <w:lang w:val="ro-MD"/>
        </w:rPr>
        <w:t xml:space="preserve"> (F4.2)</w:t>
      </w:r>
      <w:r w:rsidR="005A35CE" w:rsidRPr="0079098D">
        <w:rPr>
          <w:rFonts w:ascii="PermianSerifTypeface" w:hAnsi="PermianSerifTypeface"/>
          <w:b/>
          <w:i/>
          <w:szCs w:val="22"/>
          <w:lang w:val="ro-MD"/>
        </w:rPr>
        <w:t xml:space="preserve"> și </w:t>
      </w:r>
      <w:r w:rsidR="008020A8" w:rsidRPr="0079098D">
        <w:rPr>
          <w:rFonts w:ascii="PermianSerifTypeface" w:hAnsi="PermianSerifTypeface"/>
          <w:b/>
          <w:i/>
          <w:szCs w:val="22"/>
          <w:lang w:val="ro-MD"/>
        </w:rPr>
        <w:t>formularul</w:t>
      </w:r>
      <w:r w:rsidRPr="0079098D">
        <w:rPr>
          <w:rFonts w:ascii="PermianSerifTypeface" w:hAnsi="PermianSerifTypeface"/>
          <w:b/>
          <w:i/>
          <w:szCs w:val="22"/>
          <w:lang w:val="ro-MD"/>
        </w:rPr>
        <w:t xml:space="preserve"> DUAE”</w:t>
      </w:r>
      <w:r w:rsidR="00C84E22" w:rsidRPr="0079098D">
        <w:rPr>
          <w:rFonts w:ascii="PermianSerifTypeface" w:hAnsi="PermianSerifTypeface"/>
          <w:b/>
          <w:i/>
          <w:szCs w:val="22"/>
          <w:lang w:val="ro-MD"/>
        </w:rPr>
        <w:t>.</w:t>
      </w:r>
    </w:p>
    <w:p w14:paraId="62CC3FA1" w14:textId="4FDAC7DD" w:rsidR="00F43295" w:rsidRPr="00495AC8" w:rsidRDefault="00654065" w:rsidP="00495AC8">
      <w:pPr>
        <w:pStyle w:val="ListParagraph"/>
        <w:numPr>
          <w:ilvl w:val="0"/>
          <w:numId w:val="1"/>
        </w:numPr>
        <w:tabs>
          <w:tab w:val="right" w:pos="426"/>
        </w:tabs>
        <w:spacing w:before="120" w:after="160" w:line="259" w:lineRule="auto"/>
        <w:contextualSpacing w:val="0"/>
        <w:rPr>
          <w:rFonts w:ascii="PermianSerifTypeface" w:hAnsi="PermianSerifTypeface"/>
          <w:b/>
          <w:sz w:val="28"/>
          <w:szCs w:val="22"/>
          <w:lang w:val="ro-MD"/>
        </w:rPr>
      </w:pPr>
      <w:r w:rsidRPr="00C136AB">
        <w:rPr>
          <w:rFonts w:ascii="PermianSerifTypeface" w:hAnsi="PermianSerifTypeface"/>
          <w:b/>
          <w:sz w:val="22"/>
          <w:szCs w:val="22"/>
          <w:lang w:val="ro-MD"/>
        </w:rPr>
        <w:t>Criteriul de evaluare aplicat pentr</w:t>
      </w:r>
      <w:r w:rsidR="0074622B" w:rsidRPr="00C136AB">
        <w:rPr>
          <w:rFonts w:ascii="PermianSerifTypeface" w:hAnsi="PermianSerifTypeface"/>
          <w:b/>
          <w:sz w:val="22"/>
          <w:szCs w:val="22"/>
          <w:lang w:val="ro-MD"/>
        </w:rPr>
        <w:t>u adjudecarea contractului</w:t>
      </w:r>
      <w:r w:rsidRPr="00C136AB">
        <w:rPr>
          <w:rFonts w:ascii="PermianSerifTypeface" w:hAnsi="PermianSerifTypeface"/>
          <w:b/>
          <w:sz w:val="22"/>
          <w:szCs w:val="22"/>
          <w:lang w:val="ro-MD"/>
        </w:rPr>
        <w:t>:</w:t>
      </w:r>
      <w:r w:rsidRPr="00C136AB">
        <w:rPr>
          <w:rFonts w:ascii="PermianSerifTypeface" w:hAnsi="PermianSerifTypeface"/>
          <w:b/>
          <w:sz w:val="24"/>
          <w:szCs w:val="22"/>
          <w:lang w:val="ro-MD"/>
        </w:rPr>
        <w:t xml:space="preserve"> </w:t>
      </w:r>
      <w:proofErr w:type="spellStart"/>
      <w:r w:rsidR="00BC1E47" w:rsidRPr="00BC1E47">
        <w:rPr>
          <w:rFonts w:ascii="PermianSerifTypeface" w:hAnsi="PermianSerifTypeface"/>
          <w:bCs/>
          <w:i/>
          <w:sz w:val="22"/>
          <w:lang w:val="en-US"/>
        </w:rPr>
        <w:t>Prețul</w:t>
      </w:r>
      <w:proofErr w:type="spellEnd"/>
      <w:r w:rsidR="00BC1E47" w:rsidRPr="00BC1E47">
        <w:rPr>
          <w:rFonts w:ascii="PermianSerifTypeface" w:hAnsi="PermianSerifTypeface"/>
          <w:bCs/>
          <w:i/>
          <w:sz w:val="22"/>
          <w:lang w:val="en-US"/>
        </w:rPr>
        <w:t xml:space="preserve"> </w:t>
      </w:r>
      <w:proofErr w:type="spellStart"/>
      <w:r w:rsidR="00BC1E47" w:rsidRPr="00BC1E47">
        <w:rPr>
          <w:rFonts w:ascii="PermianSerifTypeface" w:hAnsi="PermianSerifTypeface"/>
          <w:bCs/>
          <w:i/>
          <w:sz w:val="22"/>
          <w:lang w:val="en-US"/>
        </w:rPr>
        <w:t>cel</w:t>
      </w:r>
      <w:proofErr w:type="spellEnd"/>
      <w:r w:rsidR="00BC1E47" w:rsidRPr="00BC1E47">
        <w:rPr>
          <w:rFonts w:ascii="PermianSerifTypeface" w:hAnsi="PermianSerifTypeface"/>
          <w:bCs/>
          <w:i/>
          <w:sz w:val="22"/>
          <w:lang w:val="en-US"/>
        </w:rPr>
        <w:t xml:space="preserve"> </w:t>
      </w:r>
      <w:proofErr w:type="spellStart"/>
      <w:r w:rsidR="00BC1E47" w:rsidRPr="00BC1E47">
        <w:rPr>
          <w:rFonts w:ascii="PermianSerifTypeface" w:hAnsi="PermianSerifTypeface"/>
          <w:bCs/>
          <w:i/>
          <w:sz w:val="22"/>
          <w:lang w:val="en-US"/>
        </w:rPr>
        <w:t>mai</w:t>
      </w:r>
      <w:proofErr w:type="spellEnd"/>
      <w:r w:rsidR="00BC1E47" w:rsidRPr="00BC1E47">
        <w:rPr>
          <w:rFonts w:ascii="PermianSerifTypeface" w:hAnsi="PermianSerifTypeface"/>
          <w:bCs/>
          <w:i/>
          <w:sz w:val="22"/>
          <w:lang w:val="en-US"/>
        </w:rPr>
        <w:t xml:space="preserve"> </w:t>
      </w:r>
      <w:proofErr w:type="spellStart"/>
      <w:r w:rsidR="00BC1E47" w:rsidRPr="00BC1E47">
        <w:rPr>
          <w:rFonts w:ascii="PermianSerifTypeface" w:hAnsi="PermianSerifTypeface"/>
          <w:bCs/>
          <w:i/>
          <w:sz w:val="22"/>
          <w:lang w:val="en-US"/>
        </w:rPr>
        <w:t>scăzut</w:t>
      </w:r>
      <w:proofErr w:type="spellEnd"/>
      <w:r w:rsidR="00BC1E47" w:rsidRPr="00BC1E47">
        <w:rPr>
          <w:rFonts w:ascii="PermianSerifTypeface" w:hAnsi="PermianSerifTypeface"/>
          <w:bCs/>
          <w:i/>
          <w:sz w:val="22"/>
          <w:lang w:val="en-US"/>
        </w:rPr>
        <w:t>,</w:t>
      </w:r>
      <w:r w:rsidR="00495AC8">
        <w:rPr>
          <w:rFonts w:ascii="PermianSerifTypeface" w:hAnsi="PermianSerifTypeface"/>
          <w:bCs/>
          <w:i/>
          <w:sz w:val="22"/>
          <w:lang w:val="en-US"/>
        </w:rPr>
        <w:t xml:space="preserve"> </w:t>
      </w:r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 xml:space="preserve">cu </w:t>
      </w:r>
      <w:proofErr w:type="spellStart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>corespunderea</w:t>
      </w:r>
      <w:proofErr w:type="spellEnd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>cerinţelor</w:t>
      </w:r>
      <w:proofErr w:type="spellEnd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>faţă</w:t>
      </w:r>
      <w:proofErr w:type="spellEnd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 xml:space="preserve"> de </w:t>
      </w:r>
      <w:proofErr w:type="spellStart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>ofertant</w:t>
      </w:r>
      <w:proofErr w:type="spellEnd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>şi</w:t>
      </w:r>
      <w:proofErr w:type="spellEnd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>corespunderea</w:t>
      </w:r>
      <w:proofErr w:type="spellEnd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>tuturor</w:t>
      </w:r>
      <w:proofErr w:type="spellEnd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>cerinţelor</w:t>
      </w:r>
      <w:proofErr w:type="spellEnd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>tehnice</w:t>
      </w:r>
      <w:proofErr w:type="spellEnd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>minime</w:t>
      </w:r>
      <w:proofErr w:type="spellEnd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>obligatorii</w:t>
      </w:r>
      <w:proofErr w:type="spellEnd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>privind</w:t>
      </w:r>
      <w:proofErr w:type="spellEnd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>obiectul</w:t>
      </w:r>
      <w:proofErr w:type="spellEnd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="00495AC8" w:rsidRPr="00BC1E47">
        <w:rPr>
          <w:rFonts w:ascii="PermianSerifTypeface" w:hAnsi="PermianSerifTypeface"/>
          <w:i/>
          <w:iCs/>
          <w:sz w:val="22"/>
          <w:lang w:val="en-US"/>
        </w:rPr>
        <w:t>achiziţiei</w:t>
      </w:r>
      <w:proofErr w:type="spellEnd"/>
      <w:r w:rsidR="00495AC8">
        <w:rPr>
          <w:rFonts w:ascii="PermianSerifTypeface" w:hAnsi="PermianSerifTypeface"/>
          <w:i/>
          <w:iCs/>
          <w:sz w:val="22"/>
          <w:lang w:val="en-US"/>
        </w:rPr>
        <w:t>.</w:t>
      </w:r>
    </w:p>
    <w:p w14:paraId="2DE35405" w14:textId="3FEEBB53" w:rsidR="009E3ECC" w:rsidRPr="00F43295" w:rsidRDefault="00F43295" w:rsidP="00F43295">
      <w:pPr>
        <w:pStyle w:val="ListParagraph"/>
        <w:tabs>
          <w:tab w:val="right" w:pos="426"/>
        </w:tabs>
        <w:spacing w:before="120"/>
        <w:ind w:left="0"/>
        <w:rPr>
          <w:rFonts w:ascii="PermianSerifTypeface" w:hAnsi="PermianSerifTypeface"/>
          <w:b/>
          <w:sz w:val="22"/>
          <w:szCs w:val="22"/>
          <w:lang w:val="en-US"/>
        </w:rPr>
      </w:pPr>
      <w:r>
        <w:rPr>
          <w:rFonts w:ascii="PermianSerifTypeface" w:hAnsi="PermianSerifTypeface"/>
          <w:i/>
          <w:iCs/>
          <w:sz w:val="22"/>
          <w:lang w:val="en-US"/>
        </w:rPr>
        <w:t>*</w:t>
      </w:r>
      <w:r w:rsidRPr="00F43295">
        <w:rPr>
          <w:rFonts w:ascii="PermianSerifTypeface" w:hAnsi="PermianSerifTypeface"/>
          <w:i/>
          <w:iCs/>
          <w:sz w:val="22"/>
          <w:lang w:val="en-US"/>
        </w:rPr>
        <w:t xml:space="preserve">La </w:t>
      </w:r>
      <w:proofErr w:type="spellStart"/>
      <w:r w:rsidRPr="00F43295">
        <w:rPr>
          <w:rFonts w:ascii="PermianSerifTypeface" w:hAnsi="PermianSerifTypeface"/>
          <w:i/>
          <w:iCs/>
          <w:sz w:val="22"/>
          <w:lang w:val="en-US"/>
        </w:rPr>
        <w:t>contractare</w:t>
      </w:r>
      <w:proofErr w:type="spellEnd"/>
      <w:r w:rsidRPr="00F43295">
        <w:rPr>
          <w:rFonts w:ascii="PermianSerifTypeface" w:hAnsi="PermianSerifTypeface"/>
          <w:i/>
          <w:iCs/>
          <w:sz w:val="22"/>
          <w:lang w:val="en-US"/>
        </w:rPr>
        <w:t xml:space="preserve">, </w:t>
      </w:r>
      <w:proofErr w:type="spellStart"/>
      <w:r w:rsidRPr="00F43295">
        <w:rPr>
          <w:rFonts w:ascii="PermianSerifTypeface" w:hAnsi="PermianSerifTypeface"/>
          <w:i/>
          <w:iCs/>
          <w:sz w:val="22"/>
          <w:lang w:val="en-US"/>
        </w:rPr>
        <w:t>autoritatea</w:t>
      </w:r>
      <w:proofErr w:type="spellEnd"/>
      <w:r w:rsidRPr="00F43295">
        <w:rPr>
          <w:rFonts w:ascii="PermianSerifTypeface" w:hAnsi="PermianSerifTypeface"/>
          <w:i/>
          <w:iCs/>
          <w:sz w:val="22"/>
          <w:lang w:val="en-US"/>
        </w:rPr>
        <w:t xml:space="preserve"> </w:t>
      </w:r>
      <w:proofErr w:type="spellStart"/>
      <w:r w:rsidRPr="00F43295">
        <w:rPr>
          <w:rFonts w:ascii="PermianSerifTypeface" w:hAnsi="PermianSerifTypeface"/>
          <w:i/>
          <w:iCs/>
          <w:sz w:val="22"/>
          <w:lang w:val="en-US"/>
        </w:rPr>
        <w:t>contractant</w:t>
      </w:r>
      <w:proofErr w:type="spellEnd"/>
      <w:r w:rsidRPr="00F43295">
        <w:rPr>
          <w:rFonts w:ascii="PermianSerifTypeface" w:hAnsi="PermianSerifTypeface"/>
          <w:i/>
          <w:iCs/>
          <w:sz w:val="22"/>
          <w:lang w:val="ro-MD"/>
        </w:rPr>
        <w:t xml:space="preserve">ă va testa mașinile de numărat și banderolat bancnote </w:t>
      </w:r>
      <w:proofErr w:type="gramStart"/>
      <w:r w:rsidRPr="00F43295">
        <w:rPr>
          <w:rFonts w:ascii="PermianSerifTypeface" w:hAnsi="PermianSerifTypeface"/>
          <w:i/>
          <w:iCs/>
          <w:sz w:val="22"/>
          <w:lang w:val="ro-MD"/>
        </w:rPr>
        <w:t xml:space="preserve">cu </w:t>
      </w:r>
      <w:r>
        <w:rPr>
          <w:rFonts w:ascii="PermianSerifTypeface" w:hAnsi="PermianSerifTypeface"/>
          <w:i/>
          <w:iCs/>
          <w:sz w:val="22"/>
          <w:lang w:val="ro-MD"/>
        </w:rPr>
        <w:t xml:space="preserve"> </w:t>
      </w:r>
      <w:r w:rsidRPr="00F43295">
        <w:rPr>
          <w:rFonts w:ascii="PermianSerifTypeface" w:hAnsi="PermianSerifTypeface"/>
          <w:i/>
          <w:iCs/>
          <w:sz w:val="22"/>
          <w:lang w:val="ro-MD"/>
        </w:rPr>
        <w:t>confirmarea</w:t>
      </w:r>
      <w:proofErr w:type="gramEnd"/>
      <w:r w:rsidR="00493ECA">
        <w:rPr>
          <w:rFonts w:ascii="PermianSerifTypeface" w:hAnsi="PermianSerifTypeface"/>
          <w:i/>
          <w:iCs/>
          <w:sz w:val="22"/>
          <w:lang w:val="ro-MD"/>
        </w:rPr>
        <w:t xml:space="preserve"> corespunderii</w:t>
      </w:r>
      <w:r w:rsidRPr="00F43295">
        <w:rPr>
          <w:rFonts w:ascii="PermianSerifTypeface" w:hAnsi="PermianSerifTypeface"/>
          <w:i/>
          <w:iCs/>
          <w:sz w:val="22"/>
          <w:lang w:val="ro-MD"/>
        </w:rPr>
        <w:t xml:space="preserve"> acestora printr-un act de verificare/testare a Bunurilor.</w:t>
      </w:r>
      <w:r w:rsidR="0079098D" w:rsidRPr="00F43295">
        <w:rPr>
          <w:rFonts w:ascii="PermianSerifTypeface" w:hAnsi="PermianSerifTypeface"/>
          <w:i/>
          <w:iCs/>
          <w:sz w:val="22"/>
          <w:lang w:val="en-US"/>
        </w:rPr>
        <w:t xml:space="preserve"> </w:t>
      </w:r>
    </w:p>
    <w:p w14:paraId="4826FE69" w14:textId="77777777" w:rsidR="00F43295" w:rsidRPr="00F43295" w:rsidRDefault="00F43295" w:rsidP="00F43295">
      <w:pPr>
        <w:pStyle w:val="ListParagraph"/>
        <w:tabs>
          <w:tab w:val="right" w:pos="426"/>
        </w:tabs>
        <w:spacing w:before="120"/>
        <w:ind w:left="0"/>
        <w:rPr>
          <w:rFonts w:ascii="PermianSerifTypeface" w:hAnsi="PermianSerifTypeface"/>
          <w:b/>
          <w:sz w:val="22"/>
          <w:szCs w:val="22"/>
          <w:lang w:val="en-US"/>
        </w:rPr>
      </w:pPr>
    </w:p>
    <w:p w14:paraId="329BAF55" w14:textId="0A44DAF7" w:rsidR="00297F99" w:rsidRPr="00C136AB" w:rsidRDefault="00297F99" w:rsidP="003F4C85">
      <w:pPr>
        <w:pStyle w:val="ListParagraph"/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2"/>
          <w:lang w:val="ro-MD"/>
        </w:rPr>
      </w:pPr>
      <w:r w:rsidRPr="00C136AB">
        <w:rPr>
          <w:rFonts w:ascii="PermianSerifTypeface" w:hAnsi="PermianSerifTypeface"/>
          <w:b/>
          <w:sz w:val="22"/>
          <w:szCs w:val="22"/>
          <w:lang w:val="ro-MD"/>
        </w:rPr>
        <w:t>Termenul</w:t>
      </w:r>
      <w:r w:rsidR="0074622B" w:rsidRPr="00C136AB">
        <w:rPr>
          <w:rFonts w:ascii="PermianSerifTypeface" w:hAnsi="PermianSerifTypeface"/>
          <w:b/>
          <w:sz w:val="22"/>
          <w:szCs w:val="22"/>
          <w:lang w:val="ro-MD"/>
        </w:rPr>
        <w:t xml:space="preserve"> limită</w:t>
      </w:r>
      <w:r w:rsidRPr="00C136AB">
        <w:rPr>
          <w:rFonts w:ascii="PermianSerifTypeface" w:hAnsi="PermianSerifTypeface"/>
          <w:b/>
          <w:sz w:val="22"/>
          <w:szCs w:val="22"/>
          <w:lang w:val="ro-MD"/>
        </w:rPr>
        <w:t xml:space="preserve"> de depunere/deschidere a ofertelor:</w:t>
      </w:r>
    </w:p>
    <w:p w14:paraId="19A21245" w14:textId="476A9D0E" w:rsidR="00297F99" w:rsidRPr="007D4F91" w:rsidRDefault="004225A2" w:rsidP="003F4C85">
      <w:pPr>
        <w:pStyle w:val="ListParagraph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rFonts w:ascii="PermianSerifTypeface" w:hAnsi="PermianSerifTypeface"/>
          <w:b/>
          <w:sz w:val="22"/>
          <w:highlight w:val="yellow"/>
          <w:lang w:val="ro-MD"/>
        </w:rPr>
      </w:pPr>
      <w:r w:rsidRPr="007D4F91">
        <w:rPr>
          <w:rFonts w:ascii="PermianSerifTypeface" w:hAnsi="PermianSerifTypeface"/>
          <w:b/>
          <w:sz w:val="22"/>
          <w:highlight w:val="yellow"/>
          <w:lang w:val="ro-MD"/>
        </w:rPr>
        <w:t>până</w:t>
      </w:r>
      <w:r w:rsidR="00297F99" w:rsidRPr="007D4F91">
        <w:rPr>
          <w:rFonts w:ascii="PermianSerifTypeface" w:hAnsi="PermianSerifTypeface"/>
          <w:b/>
          <w:sz w:val="22"/>
          <w:highlight w:val="yellow"/>
          <w:lang w:val="ro-MD"/>
        </w:rPr>
        <w:t xml:space="preserve"> la</w:t>
      </w:r>
      <w:r w:rsidR="003448F8" w:rsidRPr="007D4F91">
        <w:rPr>
          <w:rFonts w:ascii="PermianSerifTypeface" w:hAnsi="PermianSerifTypeface"/>
          <w:b/>
          <w:sz w:val="22"/>
          <w:highlight w:val="yellow"/>
          <w:lang w:val="ro-MD"/>
        </w:rPr>
        <w:t xml:space="preserve"> ora</w:t>
      </w:r>
      <w:r w:rsidR="00297F99" w:rsidRPr="007D4F91">
        <w:rPr>
          <w:rFonts w:ascii="PermianSerifTypeface" w:hAnsi="PermianSerifTypeface"/>
          <w:b/>
          <w:sz w:val="22"/>
          <w:highlight w:val="yellow"/>
          <w:lang w:val="ro-MD"/>
        </w:rPr>
        <w:t>:</w:t>
      </w:r>
      <w:r w:rsidR="00EF6CEB" w:rsidRPr="007D4F91">
        <w:rPr>
          <w:rFonts w:ascii="PermianSerifTypeface" w:hAnsi="PermianSerifTypeface"/>
          <w:b/>
          <w:sz w:val="22"/>
          <w:highlight w:val="yellow"/>
          <w:lang w:val="ro-MD"/>
        </w:rPr>
        <w:t xml:space="preserve"> </w:t>
      </w:r>
      <w:r w:rsidR="007D4F91" w:rsidRPr="007D4F91">
        <w:rPr>
          <w:rFonts w:ascii="PermianSerifTypeface" w:hAnsi="PermianSerifTypeface"/>
          <w:b/>
          <w:sz w:val="22"/>
          <w:highlight w:val="yellow"/>
          <w:lang w:val="ro-MD"/>
        </w:rPr>
        <w:t>14:00</w:t>
      </w:r>
    </w:p>
    <w:p w14:paraId="79A391FE" w14:textId="554A0EF9" w:rsidR="00654065" w:rsidRPr="007D4F91" w:rsidRDefault="00B70B2B" w:rsidP="003F4C85">
      <w:pPr>
        <w:pStyle w:val="ListParagraph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rFonts w:ascii="PermianSerifTypeface" w:hAnsi="PermianSerifTypeface"/>
          <w:b/>
          <w:sz w:val="22"/>
          <w:highlight w:val="yellow"/>
          <w:lang w:val="ro-MD"/>
        </w:rPr>
      </w:pPr>
      <w:r w:rsidRPr="007D4F91">
        <w:rPr>
          <w:rFonts w:ascii="PermianSerifTypeface" w:hAnsi="PermianSerifTypeface"/>
          <w:b/>
          <w:sz w:val="22"/>
          <w:highlight w:val="yellow"/>
          <w:lang w:val="ro-MD"/>
        </w:rPr>
        <w:t>pe</w:t>
      </w:r>
      <w:r w:rsidR="003448F8" w:rsidRPr="007D4F91">
        <w:rPr>
          <w:rFonts w:ascii="PermianSerifTypeface" w:hAnsi="PermianSerifTypeface"/>
          <w:b/>
          <w:sz w:val="22"/>
          <w:highlight w:val="yellow"/>
          <w:lang w:val="ro-MD"/>
        </w:rPr>
        <w:t xml:space="preserve"> data:</w:t>
      </w:r>
      <w:r w:rsidR="00CB045E" w:rsidRPr="007D4F91">
        <w:rPr>
          <w:rFonts w:ascii="PermianSerifTypeface" w:hAnsi="PermianSerifTypeface"/>
          <w:b/>
          <w:sz w:val="22"/>
          <w:highlight w:val="yellow"/>
          <w:lang w:val="ro-MD"/>
        </w:rPr>
        <w:t xml:space="preserve"> </w:t>
      </w:r>
      <w:r w:rsidR="007D4F91" w:rsidRPr="007D4F91">
        <w:rPr>
          <w:rFonts w:ascii="PermianSerifTypeface" w:hAnsi="PermianSerifTypeface"/>
          <w:b/>
          <w:sz w:val="22"/>
          <w:highlight w:val="yellow"/>
          <w:lang w:val="ro-MD"/>
        </w:rPr>
        <w:t>11 septembrie 2020</w:t>
      </w:r>
    </w:p>
    <w:p w14:paraId="1324AE91" w14:textId="77777777" w:rsidR="003647B8" w:rsidRPr="00AE7A03" w:rsidRDefault="003647B8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2"/>
          <w:lang w:val="ro-MD"/>
        </w:rPr>
      </w:pPr>
      <w:r w:rsidRPr="00804B29">
        <w:rPr>
          <w:rFonts w:ascii="PermianSerifTypeface" w:hAnsi="PermianSerifTypeface"/>
          <w:b/>
          <w:sz w:val="22"/>
          <w:szCs w:val="22"/>
          <w:lang w:val="ro-MD"/>
        </w:rPr>
        <w:t>Adresa la care trebuie transmise</w:t>
      </w: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 ofertele sau cererile de participare</w:t>
      </w:r>
      <w:r w:rsidR="0096527B"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: </w:t>
      </w:r>
    </w:p>
    <w:p w14:paraId="0149BCBB" w14:textId="4AB5F0D5" w:rsidR="0096527B" w:rsidRDefault="003647B8" w:rsidP="00700A2F">
      <w:pPr>
        <w:tabs>
          <w:tab w:val="right" w:pos="426"/>
        </w:tabs>
        <w:spacing w:before="120"/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 w:rsidRPr="00AE7A03">
        <w:rPr>
          <w:rFonts w:ascii="PermianSerifTypeface" w:hAnsi="PermianSerifTypeface"/>
          <w:i/>
          <w:sz w:val="22"/>
          <w:szCs w:val="22"/>
          <w:lang w:val="ro-MD"/>
        </w:rPr>
        <w:t>Ofertele</w:t>
      </w:r>
      <w:r w:rsidR="008876C3" w:rsidRPr="00AE7A03">
        <w:rPr>
          <w:rFonts w:ascii="PermianSerifTypeface" w:hAnsi="PermianSerifTypeface"/>
          <w:i/>
          <w:sz w:val="22"/>
          <w:szCs w:val="22"/>
          <w:lang w:val="ro-MD"/>
        </w:rPr>
        <w:t xml:space="preserve"> </w:t>
      </w:r>
      <w:r w:rsidRPr="00AE7A03">
        <w:rPr>
          <w:rFonts w:ascii="PermianSerifTypeface" w:hAnsi="PermianSerifTypeface"/>
          <w:i/>
          <w:sz w:val="22"/>
          <w:szCs w:val="22"/>
          <w:lang w:val="ro-MD"/>
        </w:rPr>
        <w:t>vor fi depuse electronic prin intermediul SIA RSAP</w:t>
      </w:r>
      <w:r w:rsidR="00B70B2B" w:rsidRPr="00AE7A03">
        <w:rPr>
          <w:rFonts w:ascii="PermianSerifTypeface" w:hAnsi="PermianSerifTypeface"/>
          <w:i/>
          <w:sz w:val="22"/>
          <w:szCs w:val="22"/>
          <w:lang w:val="ro-MD"/>
        </w:rPr>
        <w:t xml:space="preserve"> M-Tender</w:t>
      </w:r>
      <w:r w:rsidR="006E0957" w:rsidRPr="00AE7A03">
        <w:rPr>
          <w:rFonts w:ascii="PermianSerifTypeface" w:hAnsi="PermianSerifTypeface"/>
          <w:i/>
          <w:sz w:val="22"/>
          <w:szCs w:val="22"/>
          <w:lang w:val="ro-MD"/>
        </w:rPr>
        <w:t>.</w:t>
      </w:r>
    </w:p>
    <w:p w14:paraId="7C310D0E" w14:textId="3EC524E1" w:rsidR="00BF178D" w:rsidRPr="00AE7A03" w:rsidRDefault="00BF178D" w:rsidP="00700A2F">
      <w:pPr>
        <w:tabs>
          <w:tab w:val="right" w:pos="426"/>
        </w:tabs>
        <w:spacing w:before="120"/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>
        <w:rPr>
          <w:rFonts w:ascii="PermianSerifTypeface" w:hAnsi="PermianSerifTypeface"/>
          <w:i/>
          <w:sz w:val="22"/>
          <w:szCs w:val="22"/>
          <w:lang w:val="ro-MD"/>
        </w:rPr>
        <w:t>*</w:t>
      </w:r>
      <w:r w:rsidRPr="00BF178D">
        <w:rPr>
          <w:rFonts w:ascii="PermianSerifTypeface" w:hAnsi="PermianSerifTypeface"/>
          <w:i/>
          <w:sz w:val="22"/>
          <w:lang w:val="en-US"/>
        </w:rPr>
        <w:t xml:space="preserve"> Se </w:t>
      </w:r>
      <w:proofErr w:type="spellStart"/>
      <w:r w:rsidRPr="00BF178D">
        <w:rPr>
          <w:rFonts w:ascii="PermianSerifTypeface" w:hAnsi="PermianSerifTypeface"/>
          <w:i/>
          <w:sz w:val="22"/>
          <w:lang w:val="en-US"/>
        </w:rPr>
        <w:t>va</w:t>
      </w:r>
      <w:proofErr w:type="spellEnd"/>
      <w:r w:rsidRPr="00BF178D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BF178D">
        <w:rPr>
          <w:rFonts w:ascii="PermianSerifTypeface" w:hAnsi="PermianSerifTypeface"/>
          <w:i/>
          <w:sz w:val="22"/>
          <w:lang w:val="en-US"/>
        </w:rPr>
        <w:t>utiliza</w:t>
      </w:r>
      <w:proofErr w:type="spellEnd"/>
      <w:r w:rsidRPr="00BF178D">
        <w:rPr>
          <w:rFonts w:ascii="PermianSerifTypeface" w:hAnsi="PermianSerifTypeface"/>
          <w:i/>
          <w:sz w:val="22"/>
          <w:lang w:val="en-US"/>
        </w:rPr>
        <w:t xml:space="preserve"> </w:t>
      </w:r>
      <w:r w:rsidRPr="00BF178D">
        <w:rPr>
          <w:rFonts w:ascii="PermianSerifTypeface" w:hAnsi="PermianSerifTypeface"/>
          <w:b/>
          <w:i/>
          <w:sz w:val="22"/>
          <w:u w:val="single"/>
          <w:lang w:val="en-US"/>
        </w:rPr>
        <w:t>„</w:t>
      </w:r>
      <w:r w:rsidRPr="00745378">
        <w:rPr>
          <w:rFonts w:ascii="PermianSerifTypeface" w:hAnsi="PermianSerifTypeface"/>
          <w:b/>
          <w:i/>
          <w:sz w:val="22"/>
          <w:u w:val="single"/>
          <w:lang w:val="ro-MD"/>
        </w:rPr>
        <w:t>licitația electronică”</w:t>
      </w:r>
      <w:r w:rsidRPr="00745378">
        <w:rPr>
          <w:rFonts w:ascii="PermianSerifTypeface" w:hAnsi="PermianSerifTypeface"/>
          <w:i/>
          <w:sz w:val="22"/>
          <w:lang w:val="ro-MD"/>
        </w:rPr>
        <w:t>, în sistemul electronic M-Tender, platforma achiziții.md.</w:t>
      </w:r>
    </w:p>
    <w:p w14:paraId="04DA136D" w14:textId="34B3E5D9" w:rsidR="00B86AD1" w:rsidRDefault="00B86AD1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2"/>
          <w:lang w:val="ro-MD"/>
        </w:rPr>
      </w:pP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Termenul de valabilitate a ofertelor: </w:t>
      </w:r>
      <w:r w:rsidR="0079098D">
        <w:rPr>
          <w:rFonts w:ascii="PermianSerifTypeface" w:hAnsi="PermianSerifTypeface"/>
          <w:b/>
          <w:sz w:val="22"/>
          <w:szCs w:val="22"/>
          <w:lang w:val="ro-MD"/>
        </w:rPr>
        <w:t>45</w:t>
      </w:r>
      <w:r w:rsidR="00B70B2B"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 zile calendaristice</w:t>
      </w:r>
    </w:p>
    <w:p w14:paraId="74857405" w14:textId="649879F5" w:rsidR="002035CC" w:rsidRDefault="002035CC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2"/>
          <w:lang w:val="ro-MD"/>
        </w:rPr>
      </w:pPr>
      <w:r w:rsidRPr="00940367">
        <w:rPr>
          <w:rFonts w:ascii="PermianSerifTypeface" w:hAnsi="PermianSerifTypeface"/>
          <w:b/>
          <w:sz w:val="22"/>
          <w:lang w:val="ro-MD"/>
        </w:rPr>
        <w:t>Numărul maxim de zile pentru semnarea și prezentarea contractului către autoritatea</w:t>
      </w:r>
      <w:r w:rsidRPr="008E47DA">
        <w:rPr>
          <w:rFonts w:ascii="PermianSerifTypeface" w:hAnsi="PermianSerifTypeface"/>
          <w:b/>
          <w:lang w:val="ro-MD"/>
        </w:rPr>
        <w:t xml:space="preserve"> </w:t>
      </w:r>
      <w:r w:rsidRPr="00BA7361">
        <w:rPr>
          <w:rFonts w:ascii="PermianSerifTypeface" w:hAnsi="PermianSerifTypeface"/>
          <w:b/>
          <w:sz w:val="22"/>
          <w:lang w:val="ro-MD"/>
        </w:rPr>
        <w:t xml:space="preserve">contractantă este de </w:t>
      </w:r>
      <w:r>
        <w:rPr>
          <w:rFonts w:ascii="PermianSerifTypeface" w:hAnsi="PermianSerifTypeface"/>
          <w:b/>
          <w:i/>
          <w:sz w:val="22"/>
          <w:lang w:val="ro-MD"/>
        </w:rPr>
        <w:t xml:space="preserve">6 </w:t>
      </w:r>
      <w:r w:rsidRPr="00BA7361">
        <w:rPr>
          <w:rFonts w:ascii="PermianSerifTypeface" w:hAnsi="PermianSerifTypeface"/>
          <w:b/>
          <w:i/>
          <w:sz w:val="22"/>
          <w:lang w:val="ro-MD"/>
        </w:rPr>
        <w:t xml:space="preserve"> zile</w:t>
      </w:r>
      <w:r w:rsidRPr="00BA7361">
        <w:rPr>
          <w:rFonts w:ascii="PermianSerifTypeface" w:hAnsi="PermianSerifTypeface"/>
          <w:b/>
          <w:sz w:val="22"/>
          <w:lang w:val="ro-MD"/>
        </w:rPr>
        <w:t>.</w:t>
      </w:r>
    </w:p>
    <w:p w14:paraId="54C0005E" w14:textId="6F50BF60" w:rsidR="003448F8" w:rsidRPr="003448F8" w:rsidRDefault="003448F8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4"/>
          <w:szCs w:val="24"/>
          <w:lang w:val="ro-MD"/>
        </w:rPr>
      </w:pPr>
      <w:r w:rsidRPr="003448F8">
        <w:rPr>
          <w:rFonts w:ascii="PermianSerifTypeface" w:hAnsi="PermianSerifTypeface"/>
          <w:b/>
          <w:sz w:val="22"/>
          <w:szCs w:val="22"/>
          <w:lang w:val="ro-MD"/>
        </w:rPr>
        <w:t xml:space="preserve">Locul deschiderii ofertelor: </w:t>
      </w:r>
      <w:r w:rsidR="00023216">
        <w:rPr>
          <w:rFonts w:ascii="PermianSerifTypeface" w:hAnsi="PermianSerifTypeface"/>
          <w:i/>
          <w:sz w:val="22"/>
          <w:szCs w:val="22"/>
          <w:lang w:val="ro-MD"/>
        </w:rPr>
        <w:t xml:space="preserve">SIA RSAP </w:t>
      </w:r>
      <w:r w:rsidR="00495AC8">
        <w:rPr>
          <w:rFonts w:ascii="PermianSerifTypeface" w:hAnsi="PermianSerifTypeface"/>
          <w:i/>
          <w:sz w:val="22"/>
          <w:szCs w:val="22"/>
          <w:lang w:val="ro-MD"/>
        </w:rPr>
        <w:t>M-TENDER</w:t>
      </w:r>
      <w:r w:rsidRPr="003448F8">
        <w:rPr>
          <w:rFonts w:ascii="PermianSerifTypeface" w:hAnsi="PermianSerifTypeface"/>
          <w:i/>
          <w:sz w:val="22"/>
          <w:szCs w:val="22"/>
          <w:lang w:val="ro-MD"/>
        </w:rPr>
        <w:t>.</w:t>
      </w:r>
    </w:p>
    <w:p w14:paraId="162F399A" w14:textId="70D0AEE7" w:rsidR="00C3514F" w:rsidRPr="000F20AF" w:rsidRDefault="003448F8" w:rsidP="003448F8">
      <w:pPr>
        <w:tabs>
          <w:tab w:val="right" w:pos="426"/>
        </w:tabs>
        <w:spacing w:before="120"/>
        <w:rPr>
          <w:rFonts w:ascii="PermianSerifTypeface" w:hAnsi="PermianSerifTypeface"/>
          <w:b/>
          <w:i/>
          <w:sz w:val="22"/>
          <w:szCs w:val="22"/>
          <w:lang w:val="ro-MD"/>
        </w:rPr>
      </w:pPr>
      <w:r>
        <w:rPr>
          <w:rFonts w:ascii="PermianSerifTypeface" w:hAnsi="PermianSerifTypeface"/>
          <w:b/>
          <w:i/>
          <w:sz w:val="22"/>
          <w:szCs w:val="22"/>
          <w:lang w:val="ro-MD"/>
        </w:rPr>
        <w:t xml:space="preserve">         </w:t>
      </w:r>
      <w:r w:rsidRPr="003448F8">
        <w:rPr>
          <w:rFonts w:ascii="PermianSerifTypeface" w:hAnsi="PermianSerifTypeface"/>
          <w:b/>
          <w:i/>
          <w:sz w:val="22"/>
          <w:szCs w:val="22"/>
          <w:lang w:val="ro-MD"/>
        </w:rPr>
        <w:t>Ofertele întârziate vor fi respinse</w:t>
      </w:r>
    </w:p>
    <w:p w14:paraId="2A743C8D" w14:textId="3434D368" w:rsidR="00D04816" w:rsidRPr="005A35CE" w:rsidRDefault="003448F8" w:rsidP="005A35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4"/>
          <w:szCs w:val="24"/>
          <w:lang w:val="ro-MD"/>
        </w:rPr>
      </w:pPr>
      <w:r w:rsidRPr="003448F8">
        <w:rPr>
          <w:rFonts w:ascii="PermianSerifTypeface" w:hAnsi="PermianSerifTypeface"/>
          <w:b/>
          <w:sz w:val="22"/>
          <w:szCs w:val="24"/>
          <w:lang w:val="ro-MD"/>
        </w:rPr>
        <w:t xml:space="preserve">Limba sau limbile în care trebuie redactate ofertele sau cererile de participare: </w:t>
      </w:r>
      <w:r w:rsidRPr="003448F8">
        <w:rPr>
          <w:rFonts w:ascii="PermianSerifTypeface" w:hAnsi="PermianSerifTypeface"/>
          <w:i/>
          <w:sz w:val="22"/>
          <w:szCs w:val="24"/>
          <w:lang w:val="ro-MD"/>
        </w:rPr>
        <w:t>limba română.</w:t>
      </w:r>
    </w:p>
    <w:p w14:paraId="3D27E6A2" w14:textId="77777777" w:rsidR="005140ED" w:rsidRPr="00AE7A03" w:rsidRDefault="005140ED" w:rsidP="003F4C8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2"/>
          <w:lang w:val="ro-MD"/>
        </w:rPr>
      </w:pP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Denumirea </w:t>
      </w:r>
      <w:r w:rsidR="00AC2788" w:rsidRPr="00AE7A03">
        <w:rPr>
          <w:rFonts w:ascii="PermianSerifTypeface" w:hAnsi="PermianSerifTypeface"/>
          <w:b/>
          <w:sz w:val="22"/>
          <w:szCs w:val="22"/>
          <w:lang w:val="ro-MD"/>
        </w:rPr>
        <w:t>și</w:t>
      </w: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 adresa organismului competent de soluționare a </w:t>
      </w:r>
      <w:r w:rsidR="00AC2788" w:rsidRPr="00AE7A03">
        <w:rPr>
          <w:rFonts w:ascii="PermianSerifTypeface" w:hAnsi="PermianSerifTypeface"/>
          <w:b/>
          <w:sz w:val="22"/>
          <w:szCs w:val="22"/>
          <w:lang w:val="ro-MD"/>
        </w:rPr>
        <w:t>contestațiilor</w:t>
      </w: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: </w:t>
      </w:r>
    </w:p>
    <w:p w14:paraId="3EC7B65E" w14:textId="77777777" w:rsidR="005140ED" w:rsidRPr="00AE7A03" w:rsidRDefault="005140ED" w:rsidP="00700A2F">
      <w:pPr>
        <w:tabs>
          <w:tab w:val="right" w:pos="426"/>
        </w:tabs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 w:rsidRPr="00AE7A03">
        <w:rPr>
          <w:rFonts w:ascii="PermianSerifTypeface" w:hAnsi="PermianSerifTypeface"/>
          <w:i/>
          <w:sz w:val="22"/>
          <w:szCs w:val="22"/>
          <w:lang w:val="ro-MD"/>
        </w:rPr>
        <w:t>Agenția Națională pentru Soluționarea Contestațiilor</w:t>
      </w:r>
    </w:p>
    <w:p w14:paraId="0EAC02C0" w14:textId="77777777" w:rsidR="005140ED" w:rsidRPr="00AE7A03" w:rsidRDefault="005140ED" w:rsidP="00700A2F">
      <w:pPr>
        <w:tabs>
          <w:tab w:val="right" w:pos="426"/>
        </w:tabs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 w:rsidRPr="00AE7A03">
        <w:rPr>
          <w:rFonts w:ascii="PermianSerifTypeface" w:hAnsi="PermianSerifTypeface"/>
          <w:i/>
          <w:sz w:val="22"/>
          <w:szCs w:val="22"/>
          <w:lang w:val="ro-MD"/>
        </w:rPr>
        <w:t>Adresa: mun. Chișinău, bd. Ștefan cel Mare și Sfânt nr.124 (et.4), MD 2001;</w:t>
      </w:r>
    </w:p>
    <w:p w14:paraId="77F247FA" w14:textId="0C8398D0" w:rsidR="000056FD" w:rsidRDefault="005140ED" w:rsidP="00700A2F">
      <w:pPr>
        <w:tabs>
          <w:tab w:val="right" w:pos="426"/>
        </w:tabs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 w:rsidRPr="00AE7A03">
        <w:rPr>
          <w:rFonts w:ascii="PermianSerifTypeface" w:hAnsi="PermianSerifTypeface"/>
          <w:i/>
          <w:sz w:val="22"/>
          <w:szCs w:val="22"/>
          <w:lang w:val="ro-MD"/>
        </w:rPr>
        <w:t>Tel/Fax/email:</w:t>
      </w:r>
      <w:r w:rsidRPr="00AE7A03">
        <w:rPr>
          <w:rFonts w:ascii="PermianSerifTypeface" w:hAnsi="PermianSerifTypeface"/>
          <w:i/>
          <w:color w:val="000000"/>
          <w:sz w:val="22"/>
          <w:szCs w:val="22"/>
          <w:shd w:val="clear" w:color="auto" w:fill="FFFFFF"/>
          <w:lang w:val="ro-MD"/>
        </w:rPr>
        <w:t xml:space="preserve"> </w:t>
      </w:r>
      <w:r w:rsidRPr="00AE7A03">
        <w:rPr>
          <w:rFonts w:ascii="PermianSerifTypeface" w:hAnsi="PermianSerifTypeface"/>
          <w:i/>
          <w:sz w:val="22"/>
          <w:szCs w:val="22"/>
          <w:lang w:val="ro-MD"/>
        </w:rPr>
        <w:t xml:space="preserve">022-820 652, 022 820-651, </w:t>
      </w:r>
      <w:hyperlink r:id="rId8" w:history="1">
        <w:r w:rsidR="003F4654" w:rsidRPr="000D544B">
          <w:rPr>
            <w:rStyle w:val="Hyperlink"/>
            <w:rFonts w:ascii="PermianSerifTypeface" w:hAnsi="PermianSerifTypeface"/>
            <w:i/>
            <w:sz w:val="22"/>
            <w:szCs w:val="22"/>
            <w:lang w:val="ro-MD"/>
          </w:rPr>
          <w:t>contestatii@ansc.md</w:t>
        </w:r>
      </w:hyperlink>
    </w:p>
    <w:p w14:paraId="1C4065FC" w14:textId="219DDAA7" w:rsidR="003F4654" w:rsidRPr="002035CC" w:rsidRDefault="003F4654" w:rsidP="003F4654">
      <w:pPr>
        <w:numPr>
          <w:ilvl w:val="0"/>
          <w:numId w:val="1"/>
        </w:num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4"/>
          <w:lang w:val="ro-MD"/>
        </w:rPr>
      </w:pPr>
      <w:r w:rsidRPr="003F4654">
        <w:rPr>
          <w:rFonts w:ascii="PermianSerifTypeface" w:hAnsi="PermianSerifTypeface"/>
          <w:b/>
          <w:sz w:val="22"/>
          <w:szCs w:val="24"/>
          <w:lang w:val="ro-MD"/>
        </w:rPr>
        <w:t xml:space="preserve">Data publicării anunțului de intenție sau, după caz, precizarea că nu a fost publicat un astfel de </w:t>
      </w:r>
      <w:proofErr w:type="spellStart"/>
      <w:r w:rsidRPr="003F4654">
        <w:rPr>
          <w:rFonts w:ascii="PermianSerifTypeface" w:hAnsi="PermianSerifTypeface"/>
          <w:b/>
          <w:sz w:val="22"/>
          <w:szCs w:val="24"/>
          <w:lang w:val="ro-MD"/>
        </w:rPr>
        <w:t>anunţ</w:t>
      </w:r>
      <w:proofErr w:type="spellEnd"/>
      <w:r w:rsidRPr="003F4654">
        <w:rPr>
          <w:rFonts w:ascii="PermianSerifTypeface" w:hAnsi="PermianSerifTypeface"/>
          <w:b/>
          <w:sz w:val="22"/>
          <w:szCs w:val="24"/>
          <w:lang w:val="ro-MD"/>
        </w:rPr>
        <w:t>:</w:t>
      </w:r>
      <w:r>
        <w:rPr>
          <w:rFonts w:ascii="PermianSerifTypeface" w:hAnsi="PermianSerifTypeface"/>
          <w:b/>
          <w:sz w:val="22"/>
          <w:szCs w:val="24"/>
          <w:lang w:val="ro-MD"/>
        </w:rPr>
        <w:t xml:space="preserve"> </w:t>
      </w:r>
      <w:r w:rsidR="005A35CE">
        <w:rPr>
          <w:rFonts w:ascii="PermianSerifTypeface" w:hAnsi="PermianSerifTypeface"/>
          <w:i/>
          <w:sz w:val="22"/>
          <w:szCs w:val="24"/>
          <w:lang w:val="ro-MD"/>
        </w:rPr>
        <w:t>nu se aplică.</w:t>
      </w:r>
    </w:p>
    <w:p w14:paraId="3FDA04DF" w14:textId="67343BBF" w:rsidR="002035CC" w:rsidRPr="003F4654" w:rsidRDefault="002035CC" w:rsidP="003F4654">
      <w:pPr>
        <w:numPr>
          <w:ilvl w:val="0"/>
          <w:numId w:val="1"/>
        </w:num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4"/>
          <w:lang w:val="ro-MD"/>
        </w:rPr>
      </w:pPr>
      <w:r w:rsidRPr="00D04816">
        <w:rPr>
          <w:rFonts w:ascii="PermianSerifTypeface" w:hAnsi="PermianSerifTypeface"/>
          <w:b/>
          <w:sz w:val="22"/>
          <w:szCs w:val="22"/>
          <w:lang w:val="ro-RO"/>
        </w:rPr>
        <w:t xml:space="preserve">Alte informații relevante: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Operatorul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economic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desemnat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câștigător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, la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contractare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,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va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prezenta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în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mod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obligatoriu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,,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Chestionarul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</w:t>
      </w:r>
      <w:proofErr w:type="spellStart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pentru</w:t>
      </w:r>
      <w:proofErr w:type="spellEnd"/>
      <w:r w:rsidRPr="00E94268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 xml:space="preserve"> </w:t>
      </w:r>
      <w:proofErr w:type="spellStart"/>
      <w:r w:rsidRPr="00BD3112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Prestator</w:t>
      </w:r>
      <w:proofErr w:type="spellEnd"/>
      <w:r w:rsidRPr="00BD3112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/</w:t>
      </w:r>
      <w:proofErr w:type="spellStart"/>
      <w:r w:rsidRPr="00BD3112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Furnizor</w:t>
      </w:r>
      <w:proofErr w:type="spellEnd"/>
      <w:r w:rsidRPr="00BD3112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”</w:t>
      </w:r>
      <w:r>
        <w:rPr>
          <w:rFonts w:ascii="PermianSerifTypeface" w:eastAsia="SimSun" w:hAnsi="PermianSerifTypeface"/>
          <w:i/>
          <w:sz w:val="22"/>
          <w:szCs w:val="22"/>
          <w:lang w:val="en-US" w:eastAsia="en-US"/>
        </w:rPr>
        <w:t>-</w:t>
      </w:r>
      <w:proofErr w:type="spellStart"/>
      <w:r>
        <w:rPr>
          <w:rFonts w:ascii="PermianSerifTypeface" w:eastAsia="SimSun" w:hAnsi="PermianSerifTypeface"/>
          <w:i/>
          <w:sz w:val="22"/>
          <w:szCs w:val="22"/>
          <w:lang w:val="en-US" w:eastAsia="en-US"/>
        </w:rPr>
        <w:t>formularul</w:t>
      </w:r>
      <w:proofErr w:type="spellEnd"/>
      <w:r>
        <w:rPr>
          <w:rFonts w:ascii="PermianSerifTypeface" w:eastAsia="SimSun" w:hAnsi="PermianSerifTypeface"/>
          <w:i/>
          <w:sz w:val="22"/>
          <w:szCs w:val="22"/>
          <w:lang w:val="en-US" w:eastAsia="en-US"/>
        </w:rPr>
        <w:t xml:space="preserve"> (F.3.2</w:t>
      </w:r>
      <w:r w:rsidRPr="00BD3112">
        <w:rPr>
          <w:rFonts w:ascii="PermianSerifTypeface" w:eastAsia="SimSun" w:hAnsi="PermianSerifTypeface"/>
          <w:i/>
          <w:sz w:val="22"/>
          <w:szCs w:val="22"/>
          <w:lang w:val="en-US" w:eastAsia="en-US"/>
        </w:rPr>
        <w:t>)</w:t>
      </w:r>
      <w:r w:rsidRPr="00452EA8">
        <w:rPr>
          <w:rFonts w:ascii="PermianSerifTypeface" w:hAnsi="PermianSerifTypeface"/>
          <w:i/>
          <w:iCs/>
          <w:sz w:val="22"/>
          <w:szCs w:val="22"/>
          <w:lang w:val="ro-MD"/>
        </w:rPr>
        <w:t xml:space="preserve"> din documentația de atribuire</w:t>
      </w:r>
      <w:r w:rsidRPr="00BD3112">
        <w:rPr>
          <w:rFonts w:ascii="PermianSerifTypeface" w:eastAsia="SimSun" w:hAnsi="PermianSerifTypeface"/>
          <w:i/>
          <w:sz w:val="22"/>
          <w:szCs w:val="22"/>
          <w:lang w:val="en-US" w:eastAsia="en-US"/>
        </w:rPr>
        <w:t xml:space="preserve">,  </w:t>
      </w:r>
      <w:r w:rsidRPr="00BD3112">
        <w:rPr>
          <w:rFonts w:ascii="PermianSerifTypeface" w:eastAsia="Calibri" w:hAnsi="PermianSerifTypeface"/>
          <w:i/>
          <w:sz w:val="22"/>
          <w:szCs w:val="22"/>
          <w:lang w:val="ro-RO" w:eastAsia="en-US"/>
        </w:rPr>
        <w:t>varianta scanată de pe original sau original/copie confirmată prin semnătura electronică</w:t>
      </w:r>
      <w:r w:rsidRPr="00BD3112">
        <w:rPr>
          <w:rFonts w:ascii="PermianSerifTypeface" w:eastAsia="Calibri" w:hAnsi="PermianSerifTypeface"/>
          <w:i/>
          <w:sz w:val="22"/>
          <w:szCs w:val="22"/>
          <w:lang w:val="en-US" w:eastAsia="en-US"/>
        </w:rPr>
        <w:t>.</w:t>
      </w:r>
    </w:p>
    <w:p w14:paraId="44A71488" w14:textId="0F8665FD" w:rsidR="009E3ECC" w:rsidRPr="00023216" w:rsidRDefault="005140ED" w:rsidP="009E3ECC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="PermianSerifTypeface" w:hAnsi="PermianSerifTypeface"/>
          <w:b/>
          <w:sz w:val="22"/>
          <w:szCs w:val="22"/>
          <w:lang w:val="ro-MD"/>
        </w:rPr>
      </w:pP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Data transmiterii spre publicare a </w:t>
      </w:r>
      <w:r w:rsidR="00AC2788" w:rsidRPr="00AE7A03">
        <w:rPr>
          <w:rFonts w:ascii="PermianSerifTypeface" w:hAnsi="PermianSerifTypeface"/>
          <w:b/>
          <w:sz w:val="22"/>
          <w:szCs w:val="22"/>
          <w:lang w:val="ro-MD"/>
        </w:rPr>
        <w:t>anunțului</w:t>
      </w: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 de participare</w:t>
      </w:r>
      <w:r w:rsidR="00DA7DF3">
        <w:rPr>
          <w:rFonts w:ascii="PermianSerifTypeface" w:hAnsi="PermianSerifTypeface"/>
          <w:b/>
          <w:sz w:val="22"/>
          <w:szCs w:val="22"/>
          <w:lang w:val="ro-MD"/>
        </w:rPr>
        <w:t>:</w:t>
      </w:r>
      <w:r w:rsidR="007D4F91">
        <w:rPr>
          <w:rFonts w:ascii="PermianSerifTypeface" w:hAnsi="PermianSerifTypeface"/>
          <w:b/>
          <w:sz w:val="22"/>
          <w:szCs w:val="22"/>
          <w:lang w:val="ro-MD"/>
        </w:rPr>
        <w:t xml:space="preserve"> </w:t>
      </w:r>
      <w:bookmarkStart w:id="0" w:name="_GoBack"/>
      <w:bookmarkEnd w:id="0"/>
      <w:r w:rsidR="00DA7DF3">
        <w:rPr>
          <w:rFonts w:ascii="PermianSerifTypeface" w:hAnsi="PermianSerifTypeface"/>
          <w:b/>
          <w:sz w:val="22"/>
          <w:szCs w:val="22"/>
          <w:lang w:val="ro-MD"/>
        </w:rPr>
        <w:t xml:space="preserve"> </w:t>
      </w:r>
      <w:r w:rsidR="007D4F91">
        <w:rPr>
          <w:rFonts w:ascii="PermianSerifTypeface" w:hAnsi="PermianSerifTypeface"/>
          <w:b/>
          <w:sz w:val="22"/>
          <w:szCs w:val="22"/>
          <w:lang w:val="ro-MD"/>
        </w:rPr>
        <w:t>01.09.2020</w:t>
      </w:r>
    </w:p>
    <w:p w14:paraId="4C684292" w14:textId="06E319C6" w:rsidR="00BD2FEB" w:rsidRPr="00E25615" w:rsidRDefault="00AA14E6" w:rsidP="00B47C6D">
      <w:pPr>
        <w:spacing w:before="120" w:after="120"/>
        <w:rPr>
          <w:rFonts w:ascii="PermianSerifTypeface" w:hAnsi="PermianSerifTypeface"/>
          <w:b/>
          <w:sz w:val="22"/>
          <w:szCs w:val="22"/>
          <w:lang w:val="ro-MD"/>
        </w:rPr>
      </w:pPr>
      <w:r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Conducătorul grupului de lucru:  </w:t>
      </w:r>
      <w:r w:rsidR="0079098D">
        <w:rPr>
          <w:rFonts w:ascii="PermianSerifTypeface" w:hAnsi="PermianSerifTypeface"/>
          <w:b/>
          <w:sz w:val="22"/>
          <w:szCs w:val="22"/>
          <w:lang w:val="ro-MD"/>
        </w:rPr>
        <w:t>Ion STURZU</w:t>
      </w:r>
      <w:r w:rsidR="002457C1">
        <w:rPr>
          <w:rFonts w:ascii="PermianSerifTypeface" w:hAnsi="PermianSerifTypeface"/>
          <w:b/>
          <w:sz w:val="22"/>
          <w:szCs w:val="22"/>
          <w:lang w:val="ro-MD"/>
        </w:rPr>
        <w:t xml:space="preserve"> </w:t>
      </w:r>
      <w:r w:rsidR="007C5F45" w:rsidRPr="00AE7A03">
        <w:rPr>
          <w:rFonts w:ascii="PermianSerifTypeface" w:hAnsi="PermianSerifTypeface"/>
          <w:b/>
          <w:sz w:val="22"/>
          <w:szCs w:val="22"/>
          <w:lang w:val="ro-MD"/>
        </w:rPr>
        <w:t xml:space="preserve"> </w:t>
      </w:r>
      <w:r w:rsidR="007C5F45" w:rsidRPr="005A35CE">
        <w:rPr>
          <w:rFonts w:ascii="PermianSerifTypeface" w:hAnsi="PermianSerifTypeface"/>
          <w:b/>
          <w:i/>
          <w:sz w:val="22"/>
          <w:szCs w:val="22"/>
          <w:lang w:val="ro-MD"/>
        </w:rPr>
        <w:t xml:space="preserve"> </w:t>
      </w:r>
      <w:r w:rsidR="005A35CE" w:rsidRPr="005A35CE">
        <w:rPr>
          <w:rFonts w:ascii="PermianSerifTypeface" w:hAnsi="PermianSerifTypeface"/>
          <w:b/>
          <w:i/>
          <w:sz w:val="22"/>
          <w:szCs w:val="22"/>
          <w:lang w:val="ro-MD"/>
        </w:rPr>
        <w:t>(semnat electronic)</w:t>
      </w:r>
    </w:p>
    <w:sectPr w:rsidR="00BD2FEB" w:rsidRPr="00E25615" w:rsidSect="00617AD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0" w:right="567" w:bottom="567" w:left="1701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1664B" w14:textId="77777777" w:rsidR="00175822" w:rsidRDefault="00175822">
      <w:r>
        <w:separator/>
      </w:r>
    </w:p>
  </w:endnote>
  <w:endnote w:type="continuationSeparator" w:id="0">
    <w:p w14:paraId="4A2101BB" w14:textId="77777777" w:rsidR="00175822" w:rsidRDefault="0017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5B39" w14:textId="77777777" w:rsidR="003F6868" w:rsidRDefault="003F6868" w:rsidP="00586B64">
    <w:pPr>
      <w:pStyle w:val="Footer"/>
      <w:jc w:val="center"/>
    </w:pPr>
    <w:bookmarkStart w:id="3" w:name="TITUS1FooterEvenPages"/>
    <w:r>
      <w:t xml:space="preserve"> </w:t>
    </w:r>
  </w:p>
  <w:p w14:paraId="465372CC" w14:textId="77777777" w:rsidR="003F6868" w:rsidRDefault="003F6868" w:rsidP="00586B64">
    <w:pPr>
      <w:pStyle w:val="Footer"/>
    </w:pPr>
    <w:r>
      <w:t xml:space="preserve"> </w:t>
    </w:r>
  </w:p>
  <w:bookmarkEnd w:id="3"/>
  <w:p w14:paraId="0A67D4D4" w14:textId="3C451BB8" w:rsidR="003F6868" w:rsidRDefault="003F6868" w:rsidP="00586B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C77">
      <w:rPr>
        <w:noProof/>
      </w:rPr>
      <w:t>2</w:t>
    </w:r>
    <w:r>
      <w:fldChar w:fldCharType="end"/>
    </w:r>
  </w:p>
  <w:p w14:paraId="4C5C7EE3" w14:textId="77777777" w:rsidR="003F6868" w:rsidRDefault="003F6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8E4E" w14:textId="77777777" w:rsidR="003F6868" w:rsidRDefault="003F6868" w:rsidP="00586B64">
    <w:pPr>
      <w:pStyle w:val="Footer"/>
      <w:jc w:val="center"/>
    </w:pPr>
    <w:bookmarkStart w:id="4" w:name="TITUS1FooterPrimary"/>
    <w:r>
      <w:t xml:space="preserve"> </w:t>
    </w:r>
  </w:p>
  <w:p w14:paraId="02A2208E" w14:textId="77777777" w:rsidR="003F6868" w:rsidRDefault="003F6868" w:rsidP="00586B64">
    <w:pPr>
      <w:pStyle w:val="Footer"/>
    </w:pPr>
    <w:r>
      <w:t xml:space="preserve"> </w:t>
    </w:r>
  </w:p>
  <w:bookmarkEnd w:id="4"/>
  <w:p w14:paraId="20C78F60" w14:textId="026D8D3E" w:rsidR="003F6868" w:rsidRDefault="003F6868" w:rsidP="00FB77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C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07321" w14:textId="77777777" w:rsidR="00175822" w:rsidRDefault="00175822">
      <w:r>
        <w:separator/>
      </w:r>
    </w:p>
  </w:footnote>
  <w:footnote w:type="continuationSeparator" w:id="0">
    <w:p w14:paraId="1DA5C2E3" w14:textId="77777777" w:rsidR="00175822" w:rsidRDefault="0017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7CBD" w14:textId="77777777" w:rsidR="003F6868" w:rsidRDefault="003F6868" w:rsidP="00586B64">
    <w:pPr>
      <w:pStyle w:val="Header"/>
      <w:jc w:val="right"/>
    </w:pPr>
    <w:bookmarkStart w:id="1" w:name="TITUS1HeaderEvenPages"/>
    <w:r>
      <w:t xml:space="preserve"> </w:t>
    </w:r>
  </w:p>
  <w:bookmarkEnd w:id="1"/>
  <w:p w14:paraId="57592BE9" w14:textId="77777777" w:rsidR="003F6868" w:rsidRDefault="003F6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2EBBF" w14:textId="77777777" w:rsidR="003F6868" w:rsidRDefault="003F6868" w:rsidP="00586B64">
    <w:pPr>
      <w:pStyle w:val="Header"/>
      <w:jc w:val="right"/>
    </w:pPr>
    <w:bookmarkStart w:id="2" w:name="TITUS1HeaderPrimary"/>
    <w:r>
      <w:t xml:space="preserve"> </w:t>
    </w:r>
  </w:p>
  <w:bookmarkEnd w:id="2"/>
  <w:p w14:paraId="267AB40A" w14:textId="77777777" w:rsidR="003F6868" w:rsidRDefault="003F6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B04F3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037547C9"/>
    <w:multiLevelType w:val="hybridMultilevel"/>
    <w:tmpl w:val="8C4470B4"/>
    <w:lvl w:ilvl="0" w:tplc="5B72BF82">
      <w:start w:val="5"/>
      <w:numFmt w:val="bullet"/>
      <w:lvlText w:val="-"/>
      <w:lvlJc w:val="left"/>
      <w:pPr>
        <w:ind w:left="720" w:hanging="360"/>
      </w:pPr>
      <w:rPr>
        <w:rFonts w:ascii="PermianSerifTypeface" w:eastAsiaTheme="minorHAnsi" w:hAnsi="PermianSerifType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5CE"/>
    <w:multiLevelType w:val="hybridMultilevel"/>
    <w:tmpl w:val="99A0F8CA"/>
    <w:lvl w:ilvl="0" w:tplc="556EF3F4">
      <w:start w:val="1"/>
      <w:numFmt w:val="bullet"/>
      <w:lvlText w:val="-"/>
      <w:lvlJc w:val="left"/>
      <w:pPr>
        <w:ind w:left="927" w:hanging="360"/>
      </w:pPr>
      <w:rPr>
        <w:rFonts w:ascii="PermianSerifTypeface" w:eastAsiaTheme="minorHAnsi" w:hAnsi="PermianSerifType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8D1118"/>
    <w:multiLevelType w:val="hybridMultilevel"/>
    <w:tmpl w:val="FD68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78FE"/>
    <w:multiLevelType w:val="hybridMultilevel"/>
    <w:tmpl w:val="7E5C2BB8"/>
    <w:lvl w:ilvl="0" w:tplc="FA366C4E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076F519B"/>
    <w:multiLevelType w:val="hybridMultilevel"/>
    <w:tmpl w:val="16B47D7C"/>
    <w:lvl w:ilvl="0" w:tplc="04D2479A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895053E6">
      <w:start w:val="1"/>
      <w:numFmt w:val="lowerLetter"/>
      <w:lvlText w:val="%2."/>
      <w:lvlJc w:val="left"/>
      <w:pPr>
        <w:ind w:left="175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08B6530C"/>
    <w:multiLevelType w:val="hybridMultilevel"/>
    <w:tmpl w:val="8276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93E5A"/>
    <w:multiLevelType w:val="hybridMultilevel"/>
    <w:tmpl w:val="F18877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9542D5"/>
    <w:multiLevelType w:val="hybridMultilevel"/>
    <w:tmpl w:val="4584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10EA"/>
    <w:multiLevelType w:val="hybridMultilevel"/>
    <w:tmpl w:val="360CB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2390C"/>
    <w:multiLevelType w:val="hybridMultilevel"/>
    <w:tmpl w:val="F72AB664"/>
    <w:lvl w:ilvl="0" w:tplc="04090019">
      <w:start w:val="1"/>
      <w:numFmt w:val="lowerLetter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19324ECE"/>
    <w:multiLevelType w:val="hybridMultilevel"/>
    <w:tmpl w:val="CEEE0552"/>
    <w:lvl w:ilvl="0" w:tplc="0A98DE46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C71210"/>
    <w:multiLevelType w:val="hybridMultilevel"/>
    <w:tmpl w:val="3ADC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211F7"/>
    <w:multiLevelType w:val="hybridMultilevel"/>
    <w:tmpl w:val="6F661312"/>
    <w:lvl w:ilvl="0" w:tplc="E3C818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64EA3"/>
    <w:multiLevelType w:val="hybridMultilevel"/>
    <w:tmpl w:val="0C325608"/>
    <w:lvl w:ilvl="0" w:tplc="E96A31FA">
      <w:start w:val="1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D44BD"/>
    <w:multiLevelType w:val="hybridMultilevel"/>
    <w:tmpl w:val="37A4F0E4"/>
    <w:lvl w:ilvl="0" w:tplc="EDD21364">
      <w:start w:val="45"/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D2B39"/>
    <w:multiLevelType w:val="hybridMultilevel"/>
    <w:tmpl w:val="948C2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012E35"/>
    <w:multiLevelType w:val="hybridMultilevel"/>
    <w:tmpl w:val="F63020CC"/>
    <w:lvl w:ilvl="0" w:tplc="7DA6D7F4">
      <w:start w:val="1"/>
      <w:numFmt w:val="decimal"/>
      <w:lvlText w:val="%1."/>
      <w:lvlJc w:val="left"/>
      <w:pPr>
        <w:ind w:left="720" w:hanging="360"/>
      </w:pPr>
      <w:rPr>
        <w:rFonts w:ascii="PermianSerifTypeface" w:eastAsiaTheme="minorHAnsi" w:hAnsi="PermianSerifTypeface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C2695"/>
    <w:multiLevelType w:val="hybridMultilevel"/>
    <w:tmpl w:val="BC324FE2"/>
    <w:lvl w:ilvl="0" w:tplc="1AD84D94"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D6768"/>
    <w:multiLevelType w:val="hybridMultilevel"/>
    <w:tmpl w:val="75D4A1B4"/>
    <w:lvl w:ilvl="0" w:tplc="0D0A99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B720F"/>
    <w:multiLevelType w:val="hybridMultilevel"/>
    <w:tmpl w:val="F3A47824"/>
    <w:lvl w:ilvl="0" w:tplc="B03C8C2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55F1F11"/>
    <w:multiLevelType w:val="hybridMultilevel"/>
    <w:tmpl w:val="FA927E2C"/>
    <w:lvl w:ilvl="0" w:tplc="089C947A">
      <w:start w:val="4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F31C1"/>
    <w:multiLevelType w:val="hybridMultilevel"/>
    <w:tmpl w:val="E3BE81E6"/>
    <w:lvl w:ilvl="0" w:tplc="EDD21364">
      <w:start w:val="45"/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203D9"/>
    <w:multiLevelType w:val="hybridMultilevel"/>
    <w:tmpl w:val="9A38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4318C"/>
    <w:multiLevelType w:val="hybridMultilevel"/>
    <w:tmpl w:val="F9221F78"/>
    <w:lvl w:ilvl="0" w:tplc="EDD21364">
      <w:start w:val="45"/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5F9A"/>
    <w:multiLevelType w:val="hybridMultilevel"/>
    <w:tmpl w:val="DE18F490"/>
    <w:lvl w:ilvl="0" w:tplc="D2B4F8D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1A246D5"/>
    <w:multiLevelType w:val="hybridMultilevel"/>
    <w:tmpl w:val="39E6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1449FE"/>
    <w:multiLevelType w:val="hybridMultilevel"/>
    <w:tmpl w:val="D9481F8E"/>
    <w:lvl w:ilvl="0" w:tplc="3A7E3D4C">
      <w:start w:val="1"/>
      <w:numFmt w:val="bullet"/>
      <w:lvlText w:val="·"/>
      <w:lvlJc w:val="left"/>
      <w:pPr>
        <w:ind w:left="1039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8" w15:restartNumberingAfterBreak="0">
    <w:nsid w:val="669937AB"/>
    <w:multiLevelType w:val="hybridMultilevel"/>
    <w:tmpl w:val="AF9A5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14502"/>
    <w:multiLevelType w:val="hybridMultilevel"/>
    <w:tmpl w:val="355C80D6"/>
    <w:lvl w:ilvl="0" w:tplc="3A7E3D4C">
      <w:start w:val="1"/>
      <w:numFmt w:val="bullet"/>
      <w:lvlText w:val="·"/>
      <w:lvlJc w:val="left"/>
      <w:pPr>
        <w:ind w:left="1039" w:hanging="360"/>
      </w:pPr>
      <w:rPr>
        <w:rFonts w:ascii="Courier New" w:hAnsi="Courier New" w:hint="default"/>
      </w:rPr>
    </w:lvl>
    <w:lvl w:ilvl="1" w:tplc="895053E6">
      <w:start w:val="1"/>
      <w:numFmt w:val="lowerLetter"/>
      <w:lvlText w:val="%2."/>
      <w:lvlJc w:val="left"/>
      <w:pPr>
        <w:ind w:left="175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1" w15:restartNumberingAfterBreak="0">
    <w:nsid w:val="777044AA"/>
    <w:multiLevelType w:val="hybridMultilevel"/>
    <w:tmpl w:val="9134F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A284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4E0F0C"/>
    <w:multiLevelType w:val="hybridMultilevel"/>
    <w:tmpl w:val="E1B682E6"/>
    <w:lvl w:ilvl="0" w:tplc="04090019">
      <w:start w:val="1"/>
      <w:numFmt w:val="lowerLetter"/>
      <w:lvlText w:val="%1."/>
      <w:lvlJc w:val="left"/>
      <w:pPr>
        <w:ind w:left="1040" w:hanging="360"/>
      </w:p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525637D8">
      <w:start w:val="1"/>
      <w:numFmt w:val="upperRoman"/>
      <w:lvlText w:val="%3."/>
      <w:lvlJc w:val="left"/>
      <w:pPr>
        <w:ind w:left="30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7C2B6230"/>
    <w:multiLevelType w:val="hybridMultilevel"/>
    <w:tmpl w:val="C4AC81A8"/>
    <w:lvl w:ilvl="0" w:tplc="EDD21364">
      <w:start w:val="45"/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50FB8"/>
    <w:multiLevelType w:val="hybridMultilevel"/>
    <w:tmpl w:val="AB348A12"/>
    <w:lvl w:ilvl="0" w:tplc="ED463640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0"/>
  </w:num>
  <w:num w:numId="5">
    <w:abstractNumId w:val="34"/>
  </w:num>
  <w:num w:numId="6">
    <w:abstractNumId w:val="5"/>
  </w:num>
  <w:num w:numId="7">
    <w:abstractNumId w:val="4"/>
  </w:num>
  <w:num w:numId="8">
    <w:abstractNumId w:val="32"/>
  </w:num>
  <w:num w:numId="9">
    <w:abstractNumId w:val="11"/>
  </w:num>
  <w:num w:numId="10">
    <w:abstractNumId w:val="30"/>
  </w:num>
  <w:num w:numId="11">
    <w:abstractNumId w:val="27"/>
  </w:num>
  <w:num w:numId="12">
    <w:abstractNumId w:val="21"/>
  </w:num>
  <w:num w:numId="13">
    <w:abstractNumId w:val="28"/>
  </w:num>
  <w:num w:numId="14">
    <w:abstractNumId w:val="13"/>
  </w:num>
  <w:num w:numId="15">
    <w:abstractNumId w:val="14"/>
  </w:num>
  <w:num w:numId="16">
    <w:abstractNumId w:val="15"/>
  </w:num>
  <w:num w:numId="17">
    <w:abstractNumId w:val="8"/>
  </w:num>
  <w:num w:numId="18">
    <w:abstractNumId w:val="12"/>
  </w:num>
  <w:num w:numId="19">
    <w:abstractNumId w:val="22"/>
  </w:num>
  <w:num w:numId="20">
    <w:abstractNumId w:val="23"/>
  </w:num>
  <w:num w:numId="21">
    <w:abstractNumId w:val="33"/>
  </w:num>
  <w:num w:numId="22">
    <w:abstractNumId w:val="6"/>
  </w:num>
  <w:num w:numId="23">
    <w:abstractNumId w:val="24"/>
  </w:num>
  <w:num w:numId="24">
    <w:abstractNumId w:val="31"/>
  </w:num>
  <w:num w:numId="25">
    <w:abstractNumId w:val="26"/>
  </w:num>
  <w:num w:numId="26">
    <w:abstractNumId w:val="16"/>
  </w:num>
  <w:num w:numId="27">
    <w:abstractNumId w:val="9"/>
  </w:num>
  <w:num w:numId="28">
    <w:abstractNumId w:val="18"/>
  </w:num>
  <w:num w:numId="29">
    <w:abstractNumId w:val="3"/>
  </w:num>
  <w:num w:numId="30">
    <w:abstractNumId w:val="17"/>
  </w:num>
  <w:num w:numId="31">
    <w:abstractNumId w:val="2"/>
  </w:num>
  <w:num w:numId="32">
    <w:abstractNumId w:val="20"/>
  </w:num>
  <w:num w:numId="33">
    <w:abstractNumId w:val="1"/>
  </w:num>
  <w:num w:numId="34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29AE"/>
    <w:rsid w:val="00002DCA"/>
    <w:rsid w:val="00002F77"/>
    <w:rsid w:val="000056FD"/>
    <w:rsid w:val="00011B14"/>
    <w:rsid w:val="000173C0"/>
    <w:rsid w:val="00023216"/>
    <w:rsid w:val="0002751F"/>
    <w:rsid w:val="00027EFE"/>
    <w:rsid w:val="00031F87"/>
    <w:rsid w:val="000324C6"/>
    <w:rsid w:val="000348FC"/>
    <w:rsid w:val="00034AB8"/>
    <w:rsid w:val="00040F4F"/>
    <w:rsid w:val="00042883"/>
    <w:rsid w:val="00042F68"/>
    <w:rsid w:val="00044F61"/>
    <w:rsid w:val="0004525F"/>
    <w:rsid w:val="00045358"/>
    <w:rsid w:val="00045D71"/>
    <w:rsid w:val="000504C9"/>
    <w:rsid w:val="000526A3"/>
    <w:rsid w:val="00052E2E"/>
    <w:rsid w:val="00053319"/>
    <w:rsid w:val="0005503F"/>
    <w:rsid w:val="00056E64"/>
    <w:rsid w:val="000601BA"/>
    <w:rsid w:val="00060EEB"/>
    <w:rsid w:val="00066277"/>
    <w:rsid w:val="0006730A"/>
    <w:rsid w:val="00080D19"/>
    <w:rsid w:val="00081285"/>
    <w:rsid w:val="00082348"/>
    <w:rsid w:val="00086B34"/>
    <w:rsid w:val="000912B9"/>
    <w:rsid w:val="000932D0"/>
    <w:rsid w:val="000969E8"/>
    <w:rsid w:val="000A1041"/>
    <w:rsid w:val="000A186F"/>
    <w:rsid w:val="000B09F8"/>
    <w:rsid w:val="000B25B3"/>
    <w:rsid w:val="000B2D7E"/>
    <w:rsid w:val="000B3AFC"/>
    <w:rsid w:val="000B3E94"/>
    <w:rsid w:val="000B4282"/>
    <w:rsid w:val="000B4C48"/>
    <w:rsid w:val="000C383B"/>
    <w:rsid w:val="000C4A3D"/>
    <w:rsid w:val="000C5517"/>
    <w:rsid w:val="000C5C14"/>
    <w:rsid w:val="000C7C0B"/>
    <w:rsid w:val="000D7840"/>
    <w:rsid w:val="000E497A"/>
    <w:rsid w:val="000E594E"/>
    <w:rsid w:val="000E612E"/>
    <w:rsid w:val="000E61AA"/>
    <w:rsid w:val="000E62C3"/>
    <w:rsid w:val="000E6434"/>
    <w:rsid w:val="000E6719"/>
    <w:rsid w:val="000F0D8E"/>
    <w:rsid w:val="000F16E5"/>
    <w:rsid w:val="000F20AF"/>
    <w:rsid w:val="000F329F"/>
    <w:rsid w:val="000F3EA6"/>
    <w:rsid w:val="000F42CE"/>
    <w:rsid w:val="000F505D"/>
    <w:rsid w:val="000F53F6"/>
    <w:rsid w:val="000F7834"/>
    <w:rsid w:val="00102AA7"/>
    <w:rsid w:val="00105604"/>
    <w:rsid w:val="00115AFD"/>
    <w:rsid w:val="00116A2C"/>
    <w:rsid w:val="00117031"/>
    <w:rsid w:val="00120131"/>
    <w:rsid w:val="001224DA"/>
    <w:rsid w:val="00126D28"/>
    <w:rsid w:val="00130A8A"/>
    <w:rsid w:val="00131C42"/>
    <w:rsid w:val="00132588"/>
    <w:rsid w:val="00133DCB"/>
    <w:rsid w:val="00134AE4"/>
    <w:rsid w:val="00137718"/>
    <w:rsid w:val="00141775"/>
    <w:rsid w:val="001430C7"/>
    <w:rsid w:val="00147036"/>
    <w:rsid w:val="00150D75"/>
    <w:rsid w:val="00151AF3"/>
    <w:rsid w:val="001567C6"/>
    <w:rsid w:val="00157B0A"/>
    <w:rsid w:val="0016068B"/>
    <w:rsid w:val="001606F1"/>
    <w:rsid w:val="00160E50"/>
    <w:rsid w:val="00162304"/>
    <w:rsid w:val="00164A3D"/>
    <w:rsid w:val="00165BF3"/>
    <w:rsid w:val="001667E3"/>
    <w:rsid w:val="00166A81"/>
    <w:rsid w:val="001672FD"/>
    <w:rsid w:val="00173CA7"/>
    <w:rsid w:val="00175822"/>
    <w:rsid w:val="001762DB"/>
    <w:rsid w:val="001774B3"/>
    <w:rsid w:val="00180615"/>
    <w:rsid w:val="0018685E"/>
    <w:rsid w:val="00190294"/>
    <w:rsid w:val="00190750"/>
    <w:rsid w:val="001916A8"/>
    <w:rsid w:val="00192FCA"/>
    <w:rsid w:val="00193032"/>
    <w:rsid w:val="00193507"/>
    <w:rsid w:val="00195A29"/>
    <w:rsid w:val="001A6274"/>
    <w:rsid w:val="001A6962"/>
    <w:rsid w:val="001B14C5"/>
    <w:rsid w:val="001B2F2B"/>
    <w:rsid w:val="001B3A48"/>
    <w:rsid w:val="001B52E4"/>
    <w:rsid w:val="001B77E5"/>
    <w:rsid w:val="001C296E"/>
    <w:rsid w:val="001C2A32"/>
    <w:rsid w:val="001C6434"/>
    <w:rsid w:val="001D318E"/>
    <w:rsid w:val="001D388D"/>
    <w:rsid w:val="001D3A04"/>
    <w:rsid w:val="001D3C2D"/>
    <w:rsid w:val="001D48E7"/>
    <w:rsid w:val="001D53AD"/>
    <w:rsid w:val="001E0A45"/>
    <w:rsid w:val="001E52F2"/>
    <w:rsid w:val="001F0F9B"/>
    <w:rsid w:val="001F244D"/>
    <w:rsid w:val="001F3E7F"/>
    <w:rsid w:val="001F4145"/>
    <w:rsid w:val="00200A86"/>
    <w:rsid w:val="00200D5C"/>
    <w:rsid w:val="002035CC"/>
    <w:rsid w:val="0020458E"/>
    <w:rsid w:val="00206182"/>
    <w:rsid w:val="00207B3C"/>
    <w:rsid w:val="0021271F"/>
    <w:rsid w:val="00213679"/>
    <w:rsid w:val="0021460D"/>
    <w:rsid w:val="00216287"/>
    <w:rsid w:val="0021795E"/>
    <w:rsid w:val="00222DC6"/>
    <w:rsid w:val="002260AD"/>
    <w:rsid w:val="00227A09"/>
    <w:rsid w:val="00232C2C"/>
    <w:rsid w:val="00234933"/>
    <w:rsid w:val="00235687"/>
    <w:rsid w:val="002371B5"/>
    <w:rsid w:val="00237444"/>
    <w:rsid w:val="00242CA9"/>
    <w:rsid w:val="002457C1"/>
    <w:rsid w:val="00251572"/>
    <w:rsid w:val="00251AC8"/>
    <w:rsid w:val="002546EC"/>
    <w:rsid w:val="00254B42"/>
    <w:rsid w:val="0026195A"/>
    <w:rsid w:val="00263445"/>
    <w:rsid w:val="00263AB5"/>
    <w:rsid w:val="00264D24"/>
    <w:rsid w:val="002736FD"/>
    <w:rsid w:val="00273FE3"/>
    <w:rsid w:val="00275225"/>
    <w:rsid w:val="002779A4"/>
    <w:rsid w:val="00280044"/>
    <w:rsid w:val="00282DAA"/>
    <w:rsid w:val="002839A8"/>
    <w:rsid w:val="00284B7F"/>
    <w:rsid w:val="002864E8"/>
    <w:rsid w:val="00291981"/>
    <w:rsid w:val="0029320A"/>
    <w:rsid w:val="00296754"/>
    <w:rsid w:val="00297F99"/>
    <w:rsid w:val="002A074C"/>
    <w:rsid w:val="002A54B3"/>
    <w:rsid w:val="002A6DD9"/>
    <w:rsid w:val="002B3BBF"/>
    <w:rsid w:val="002B546C"/>
    <w:rsid w:val="002B5B4A"/>
    <w:rsid w:val="002B5D91"/>
    <w:rsid w:val="002B5EFB"/>
    <w:rsid w:val="002C31C9"/>
    <w:rsid w:val="002C4354"/>
    <w:rsid w:val="002C52E8"/>
    <w:rsid w:val="002C6DA0"/>
    <w:rsid w:val="002C729E"/>
    <w:rsid w:val="002C7F37"/>
    <w:rsid w:val="002D093C"/>
    <w:rsid w:val="002D35BF"/>
    <w:rsid w:val="002D3F44"/>
    <w:rsid w:val="002D66C0"/>
    <w:rsid w:val="002D691A"/>
    <w:rsid w:val="002D70B3"/>
    <w:rsid w:val="002E0242"/>
    <w:rsid w:val="002E127A"/>
    <w:rsid w:val="002E3AC0"/>
    <w:rsid w:val="002E5979"/>
    <w:rsid w:val="002E606A"/>
    <w:rsid w:val="002E6CD6"/>
    <w:rsid w:val="002F18BB"/>
    <w:rsid w:val="002F1D7B"/>
    <w:rsid w:val="002F2A63"/>
    <w:rsid w:val="002F3A70"/>
    <w:rsid w:val="002F3D30"/>
    <w:rsid w:val="002F4B1E"/>
    <w:rsid w:val="002F6323"/>
    <w:rsid w:val="002F762B"/>
    <w:rsid w:val="003028ED"/>
    <w:rsid w:val="0030431F"/>
    <w:rsid w:val="003060AA"/>
    <w:rsid w:val="0031068B"/>
    <w:rsid w:val="003130C7"/>
    <w:rsid w:val="00314742"/>
    <w:rsid w:val="00322400"/>
    <w:rsid w:val="00323C87"/>
    <w:rsid w:val="0032479B"/>
    <w:rsid w:val="00325FCC"/>
    <w:rsid w:val="00327D8F"/>
    <w:rsid w:val="003308E7"/>
    <w:rsid w:val="00333020"/>
    <w:rsid w:val="00337399"/>
    <w:rsid w:val="00340371"/>
    <w:rsid w:val="00340B00"/>
    <w:rsid w:val="00340BA2"/>
    <w:rsid w:val="00341BFD"/>
    <w:rsid w:val="00342ADC"/>
    <w:rsid w:val="00343CEC"/>
    <w:rsid w:val="003448F8"/>
    <w:rsid w:val="003458E9"/>
    <w:rsid w:val="00346300"/>
    <w:rsid w:val="003463F6"/>
    <w:rsid w:val="00347263"/>
    <w:rsid w:val="00347507"/>
    <w:rsid w:val="003501C5"/>
    <w:rsid w:val="00353A69"/>
    <w:rsid w:val="0036092A"/>
    <w:rsid w:val="00361B84"/>
    <w:rsid w:val="00362078"/>
    <w:rsid w:val="0036286A"/>
    <w:rsid w:val="003635A8"/>
    <w:rsid w:val="003647B8"/>
    <w:rsid w:val="00365CA1"/>
    <w:rsid w:val="003672B4"/>
    <w:rsid w:val="0037165A"/>
    <w:rsid w:val="00371FF2"/>
    <w:rsid w:val="003740FD"/>
    <w:rsid w:val="003773A1"/>
    <w:rsid w:val="00380209"/>
    <w:rsid w:val="003815C1"/>
    <w:rsid w:val="00381B37"/>
    <w:rsid w:val="003831E6"/>
    <w:rsid w:val="00384047"/>
    <w:rsid w:val="00385EA7"/>
    <w:rsid w:val="00386623"/>
    <w:rsid w:val="0039146B"/>
    <w:rsid w:val="00391A39"/>
    <w:rsid w:val="00397232"/>
    <w:rsid w:val="003A0B50"/>
    <w:rsid w:val="003A35FB"/>
    <w:rsid w:val="003A4E87"/>
    <w:rsid w:val="003B2EB0"/>
    <w:rsid w:val="003B5660"/>
    <w:rsid w:val="003B741F"/>
    <w:rsid w:val="003B7F72"/>
    <w:rsid w:val="003C0F6B"/>
    <w:rsid w:val="003D1695"/>
    <w:rsid w:val="003D3686"/>
    <w:rsid w:val="003D7D50"/>
    <w:rsid w:val="003E2ACC"/>
    <w:rsid w:val="003E4C0A"/>
    <w:rsid w:val="003F025C"/>
    <w:rsid w:val="003F0534"/>
    <w:rsid w:val="003F1985"/>
    <w:rsid w:val="003F3B6D"/>
    <w:rsid w:val="003F4654"/>
    <w:rsid w:val="003F4C85"/>
    <w:rsid w:val="003F6868"/>
    <w:rsid w:val="003F6992"/>
    <w:rsid w:val="004001C8"/>
    <w:rsid w:val="00401C9C"/>
    <w:rsid w:val="00403FE6"/>
    <w:rsid w:val="0040433D"/>
    <w:rsid w:val="004049A8"/>
    <w:rsid w:val="004065C6"/>
    <w:rsid w:val="0041000F"/>
    <w:rsid w:val="00412DE2"/>
    <w:rsid w:val="00413B7C"/>
    <w:rsid w:val="0041525A"/>
    <w:rsid w:val="004171BC"/>
    <w:rsid w:val="00421919"/>
    <w:rsid w:val="004225A2"/>
    <w:rsid w:val="00422D86"/>
    <w:rsid w:val="0042484E"/>
    <w:rsid w:val="004329C0"/>
    <w:rsid w:val="004366C2"/>
    <w:rsid w:val="0043795D"/>
    <w:rsid w:val="00440001"/>
    <w:rsid w:val="00443919"/>
    <w:rsid w:val="004444E7"/>
    <w:rsid w:val="00444B84"/>
    <w:rsid w:val="0044546D"/>
    <w:rsid w:val="00446020"/>
    <w:rsid w:val="00453347"/>
    <w:rsid w:val="0045517F"/>
    <w:rsid w:val="00455F01"/>
    <w:rsid w:val="004578C4"/>
    <w:rsid w:val="0046071D"/>
    <w:rsid w:val="00466874"/>
    <w:rsid w:val="00466AC5"/>
    <w:rsid w:val="00470E9F"/>
    <w:rsid w:val="00472C31"/>
    <w:rsid w:val="0047526A"/>
    <w:rsid w:val="00477EE3"/>
    <w:rsid w:val="0048265D"/>
    <w:rsid w:val="00482A7E"/>
    <w:rsid w:val="0049292B"/>
    <w:rsid w:val="00493ECA"/>
    <w:rsid w:val="00494817"/>
    <w:rsid w:val="00495AC8"/>
    <w:rsid w:val="004A2841"/>
    <w:rsid w:val="004A7151"/>
    <w:rsid w:val="004B27FA"/>
    <w:rsid w:val="004B39B2"/>
    <w:rsid w:val="004B3B0A"/>
    <w:rsid w:val="004B3C06"/>
    <w:rsid w:val="004B54DB"/>
    <w:rsid w:val="004B698C"/>
    <w:rsid w:val="004B7019"/>
    <w:rsid w:val="004C011E"/>
    <w:rsid w:val="004C5BB0"/>
    <w:rsid w:val="004D0CBC"/>
    <w:rsid w:val="004D149A"/>
    <w:rsid w:val="004D3F71"/>
    <w:rsid w:val="004D7199"/>
    <w:rsid w:val="004D7E32"/>
    <w:rsid w:val="004E57FA"/>
    <w:rsid w:val="004E5D27"/>
    <w:rsid w:val="004E66A0"/>
    <w:rsid w:val="004F00C4"/>
    <w:rsid w:val="004F2FEF"/>
    <w:rsid w:val="004F54D6"/>
    <w:rsid w:val="004F6142"/>
    <w:rsid w:val="004F6DFE"/>
    <w:rsid w:val="00500AF7"/>
    <w:rsid w:val="00503D3A"/>
    <w:rsid w:val="00506D5A"/>
    <w:rsid w:val="00510443"/>
    <w:rsid w:val="00512126"/>
    <w:rsid w:val="005140ED"/>
    <w:rsid w:val="00515D7D"/>
    <w:rsid w:val="005160EE"/>
    <w:rsid w:val="005211BB"/>
    <w:rsid w:val="00526A50"/>
    <w:rsid w:val="00530FF4"/>
    <w:rsid w:val="0053175C"/>
    <w:rsid w:val="0053267C"/>
    <w:rsid w:val="0053569F"/>
    <w:rsid w:val="00537F0B"/>
    <w:rsid w:val="005421FA"/>
    <w:rsid w:val="00546C16"/>
    <w:rsid w:val="005518F6"/>
    <w:rsid w:val="00552A03"/>
    <w:rsid w:val="005560D1"/>
    <w:rsid w:val="00556937"/>
    <w:rsid w:val="005632EA"/>
    <w:rsid w:val="00565E53"/>
    <w:rsid w:val="00566FBE"/>
    <w:rsid w:val="00570008"/>
    <w:rsid w:val="00571A66"/>
    <w:rsid w:val="005729D8"/>
    <w:rsid w:val="00576AEC"/>
    <w:rsid w:val="00583ED3"/>
    <w:rsid w:val="00585530"/>
    <w:rsid w:val="00586B64"/>
    <w:rsid w:val="00593E1F"/>
    <w:rsid w:val="005946F5"/>
    <w:rsid w:val="005958A6"/>
    <w:rsid w:val="0059617B"/>
    <w:rsid w:val="00596F85"/>
    <w:rsid w:val="005A0076"/>
    <w:rsid w:val="005A2F97"/>
    <w:rsid w:val="005A3056"/>
    <w:rsid w:val="005A32EC"/>
    <w:rsid w:val="005A35CE"/>
    <w:rsid w:val="005A46CD"/>
    <w:rsid w:val="005A5607"/>
    <w:rsid w:val="005B0108"/>
    <w:rsid w:val="005B4625"/>
    <w:rsid w:val="005C28E3"/>
    <w:rsid w:val="005D0804"/>
    <w:rsid w:val="005D1E00"/>
    <w:rsid w:val="005D2F0B"/>
    <w:rsid w:val="005D3A66"/>
    <w:rsid w:val="005D411E"/>
    <w:rsid w:val="005D66D0"/>
    <w:rsid w:val="005E2215"/>
    <w:rsid w:val="005F153B"/>
    <w:rsid w:val="005F2528"/>
    <w:rsid w:val="005F61AE"/>
    <w:rsid w:val="006003FC"/>
    <w:rsid w:val="00600824"/>
    <w:rsid w:val="00602AC3"/>
    <w:rsid w:val="006077FC"/>
    <w:rsid w:val="00610EA1"/>
    <w:rsid w:val="0061421E"/>
    <w:rsid w:val="00615751"/>
    <w:rsid w:val="006163D7"/>
    <w:rsid w:val="00617ADE"/>
    <w:rsid w:val="0062221E"/>
    <w:rsid w:val="00622E0E"/>
    <w:rsid w:val="006270F5"/>
    <w:rsid w:val="00630476"/>
    <w:rsid w:val="006304CA"/>
    <w:rsid w:val="00637347"/>
    <w:rsid w:val="00641D52"/>
    <w:rsid w:val="00644508"/>
    <w:rsid w:val="006466C0"/>
    <w:rsid w:val="0065121E"/>
    <w:rsid w:val="0065154F"/>
    <w:rsid w:val="00651CB7"/>
    <w:rsid w:val="00653257"/>
    <w:rsid w:val="0065342F"/>
    <w:rsid w:val="00654065"/>
    <w:rsid w:val="00662C7D"/>
    <w:rsid w:val="00663072"/>
    <w:rsid w:val="00664601"/>
    <w:rsid w:val="00666452"/>
    <w:rsid w:val="00670374"/>
    <w:rsid w:val="006767CF"/>
    <w:rsid w:val="00676FBD"/>
    <w:rsid w:val="006855A3"/>
    <w:rsid w:val="00687E35"/>
    <w:rsid w:val="0069001F"/>
    <w:rsid w:val="006947A7"/>
    <w:rsid w:val="00694865"/>
    <w:rsid w:val="0069696B"/>
    <w:rsid w:val="006A4CE5"/>
    <w:rsid w:val="006A610A"/>
    <w:rsid w:val="006A6405"/>
    <w:rsid w:val="006A7530"/>
    <w:rsid w:val="006B13C4"/>
    <w:rsid w:val="006B204A"/>
    <w:rsid w:val="006B2A4F"/>
    <w:rsid w:val="006C02B1"/>
    <w:rsid w:val="006C08CC"/>
    <w:rsid w:val="006C11CA"/>
    <w:rsid w:val="006C2274"/>
    <w:rsid w:val="006C3268"/>
    <w:rsid w:val="006C66A0"/>
    <w:rsid w:val="006D1058"/>
    <w:rsid w:val="006D4A5C"/>
    <w:rsid w:val="006D529E"/>
    <w:rsid w:val="006D532B"/>
    <w:rsid w:val="006D5DCD"/>
    <w:rsid w:val="006D614E"/>
    <w:rsid w:val="006E0957"/>
    <w:rsid w:val="006E2A02"/>
    <w:rsid w:val="006E703E"/>
    <w:rsid w:val="006E7E5C"/>
    <w:rsid w:val="006F04DB"/>
    <w:rsid w:val="006F18FE"/>
    <w:rsid w:val="006F3EC9"/>
    <w:rsid w:val="006F4B8F"/>
    <w:rsid w:val="006F78D8"/>
    <w:rsid w:val="00700A2F"/>
    <w:rsid w:val="00700D1E"/>
    <w:rsid w:val="00702409"/>
    <w:rsid w:val="0070403C"/>
    <w:rsid w:val="0070482D"/>
    <w:rsid w:val="0070545C"/>
    <w:rsid w:val="007075AA"/>
    <w:rsid w:val="007103E0"/>
    <w:rsid w:val="00711793"/>
    <w:rsid w:val="00713F94"/>
    <w:rsid w:val="00714888"/>
    <w:rsid w:val="007161C3"/>
    <w:rsid w:val="007164BA"/>
    <w:rsid w:val="007201DC"/>
    <w:rsid w:val="0072168B"/>
    <w:rsid w:val="007216C7"/>
    <w:rsid w:val="0072330A"/>
    <w:rsid w:val="0073118B"/>
    <w:rsid w:val="00736267"/>
    <w:rsid w:val="00736AE5"/>
    <w:rsid w:val="00737807"/>
    <w:rsid w:val="0074185F"/>
    <w:rsid w:val="00743959"/>
    <w:rsid w:val="0074622B"/>
    <w:rsid w:val="00746DBD"/>
    <w:rsid w:val="0075000D"/>
    <w:rsid w:val="0075602E"/>
    <w:rsid w:val="0075771A"/>
    <w:rsid w:val="00760B66"/>
    <w:rsid w:val="00761741"/>
    <w:rsid w:val="00762355"/>
    <w:rsid w:val="0076290C"/>
    <w:rsid w:val="00762BB2"/>
    <w:rsid w:val="0076389C"/>
    <w:rsid w:val="00767310"/>
    <w:rsid w:val="0077120E"/>
    <w:rsid w:val="00776F77"/>
    <w:rsid w:val="00780F05"/>
    <w:rsid w:val="00781A81"/>
    <w:rsid w:val="007849C0"/>
    <w:rsid w:val="00785F98"/>
    <w:rsid w:val="0078744E"/>
    <w:rsid w:val="0079098D"/>
    <w:rsid w:val="00791293"/>
    <w:rsid w:val="0079160E"/>
    <w:rsid w:val="00793B19"/>
    <w:rsid w:val="00794E2A"/>
    <w:rsid w:val="00795A9F"/>
    <w:rsid w:val="00796324"/>
    <w:rsid w:val="007A57CF"/>
    <w:rsid w:val="007A6F22"/>
    <w:rsid w:val="007A78A4"/>
    <w:rsid w:val="007B13D2"/>
    <w:rsid w:val="007B303B"/>
    <w:rsid w:val="007B64FD"/>
    <w:rsid w:val="007B6EC0"/>
    <w:rsid w:val="007C0017"/>
    <w:rsid w:val="007C149B"/>
    <w:rsid w:val="007C2F2A"/>
    <w:rsid w:val="007C560D"/>
    <w:rsid w:val="007C5702"/>
    <w:rsid w:val="007C5F45"/>
    <w:rsid w:val="007D24A1"/>
    <w:rsid w:val="007D450D"/>
    <w:rsid w:val="007D4F91"/>
    <w:rsid w:val="007E4979"/>
    <w:rsid w:val="007E552D"/>
    <w:rsid w:val="007E74DA"/>
    <w:rsid w:val="007F04EE"/>
    <w:rsid w:val="007F1077"/>
    <w:rsid w:val="007F47C5"/>
    <w:rsid w:val="007F6B5C"/>
    <w:rsid w:val="007F78F1"/>
    <w:rsid w:val="008020A8"/>
    <w:rsid w:val="0080245E"/>
    <w:rsid w:val="00802BC6"/>
    <w:rsid w:val="00803AE8"/>
    <w:rsid w:val="00803D6A"/>
    <w:rsid w:val="0080491E"/>
    <w:rsid w:val="00804B29"/>
    <w:rsid w:val="0081032E"/>
    <w:rsid w:val="008112C7"/>
    <w:rsid w:val="00815FC7"/>
    <w:rsid w:val="00821F08"/>
    <w:rsid w:val="008276D8"/>
    <w:rsid w:val="0083324B"/>
    <w:rsid w:val="00837BAF"/>
    <w:rsid w:val="00842ADD"/>
    <w:rsid w:val="0084424C"/>
    <w:rsid w:val="00845DF6"/>
    <w:rsid w:val="00846D5B"/>
    <w:rsid w:val="00850460"/>
    <w:rsid w:val="00852435"/>
    <w:rsid w:val="008529BA"/>
    <w:rsid w:val="00852AF2"/>
    <w:rsid w:val="00853207"/>
    <w:rsid w:val="00862BF6"/>
    <w:rsid w:val="00863774"/>
    <w:rsid w:val="00864391"/>
    <w:rsid w:val="00864B8D"/>
    <w:rsid w:val="00872A1A"/>
    <w:rsid w:val="00875638"/>
    <w:rsid w:val="008772DC"/>
    <w:rsid w:val="008813ED"/>
    <w:rsid w:val="00883582"/>
    <w:rsid w:val="00887674"/>
    <w:rsid w:val="008876C3"/>
    <w:rsid w:val="00891ABE"/>
    <w:rsid w:val="00892BD2"/>
    <w:rsid w:val="008965D9"/>
    <w:rsid w:val="008976A9"/>
    <w:rsid w:val="008A1141"/>
    <w:rsid w:val="008A3865"/>
    <w:rsid w:val="008C152F"/>
    <w:rsid w:val="008D1B93"/>
    <w:rsid w:val="008D2C17"/>
    <w:rsid w:val="008D3334"/>
    <w:rsid w:val="008E1E64"/>
    <w:rsid w:val="008E5BF4"/>
    <w:rsid w:val="008F3913"/>
    <w:rsid w:val="0090083E"/>
    <w:rsid w:val="00901793"/>
    <w:rsid w:val="009023FB"/>
    <w:rsid w:val="009041F0"/>
    <w:rsid w:val="00907BFC"/>
    <w:rsid w:val="00916F92"/>
    <w:rsid w:val="009235EF"/>
    <w:rsid w:val="0092481F"/>
    <w:rsid w:val="00924AEC"/>
    <w:rsid w:val="00926725"/>
    <w:rsid w:val="009274F2"/>
    <w:rsid w:val="00927648"/>
    <w:rsid w:val="0093566B"/>
    <w:rsid w:val="00936455"/>
    <w:rsid w:val="00937720"/>
    <w:rsid w:val="0094576F"/>
    <w:rsid w:val="0094653D"/>
    <w:rsid w:val="00950082"/>
    <w:rsid w:val="00952156"/>
    <w:rsid w:val="00953ABE"/>
    <w:rsid w:val="009552FE"/>
    <w:rsid w:val="009644EA"/>
    <w:rsid w:val="0096527B"/>
    <w:rsid w:val="009703A1"/>
    <w:rsid w:val="009710F7"/>
    <w:rsid w:val="00972E69"/>
    <w:rsid w:val="00976436"/>
    <w:rsid w:val="00976BF3"/>
    <w:rsid w:val="009807B5"/>
    <w:rsid w:val="00982638"/>
    <w:rsid w:val="0098272C"/>
    <w:rsid w:val="00983189"/>
    <w:rsid w:val="009873C0"/>
    <w:rsid w:val="00987856"/>
    <w:rsid w:val="009922ED"/>
    <w:rsid w:val="00997BD0"/>
    <w:rsid w:val="009A14E8"/>
    <w:rsid w:val="009A6E0A"/>
    <w:rsid w:val="009B0C50"/>
    <w:rsid w:val="009B0D64"/>
    <w:rsid w:val="009B13A7"/>
    <w:rsid w:val="009C2997"/>
    <w:rsid w:val="009C511E"/>
    <w:rsid w:val="009D060A"/>
    <w:rsid w:val="009D3E79"/>
    <w:rsid w:val="009D5F69"/>
    <w:rsid w:val="009E05A0"/>
    <w:rsid w:val="009E12B9"/>
    <w:rsid w:val="009E244E"/>
    <w:rsid w:val="009E3ECC"/>
    <w:rsid w:val="009E401E"/>
    <w:rsid w:val="009E43A5"/>
    <w:rsid w:val="009E44EE"/>
    <w:rsid w:val="009E4A37"/>
    <w:rsid w:val="009E679C"/>
    <w:rsid w:val="009F0EDB"/>
    <w:rsid w:val="009F2CE1"/>
    <w:rsid w:val="009F35AD"/>
    <w:rsid w:val="009F5797"/>
    <w:rsid w:val="009F7CE4"/>
    <w:rsid w:val="00A0115E"/>
    <w:rsid w:val="00A02472"/>
    <w:rsid w:val="00A02ACB"/>
    <w:rsid w:val="00A21A28"/>
    <w:rsid w:val="00A23A02"/>
    <w:rsid w:val="00A23CC4"/>
    <w:rsid w:val="00A26247"/>
    <w:rsid w:val="00A32074"/>
    <w:rsid w:val="00A35D3E"/>
    <w:rsid w:val="00A374D4"/>
    <w:rsid w:val="00A41395"/>
    <w:rsid w:val="00A41FEB"/>
    <w:rsid w:val="00A4311B"/>
    <w:rsid w:val="00A434D5"/>
    <w:rsid w:val="00A45E49"/>
    <w:rsid w:val="00A45E61"/>
    <w:rsid w:val="00A461BD"/>
    <w:rsid w:val="00A51D6D"/>
    <w:rsid w:val="00A533B7"/>
    <w:rsid w:val="00A5580E"/>
    <w:rsid w:val="00A56E06"/>
    <w:rsid w:val="00A61F2B"/>
    <w:rsid w:val="00A62033"/>
    <w:rsid w:val="00A631CC"/>
    <w:rsid w:val="00A632ED"/>
    <w:rsid w:val="00A6395E"/>
    <w:rsid w:val="00A64574"/>
    <w:rsid w:val="00A749C7"/>
    <w:rsid w:val="00A7512A"/>
    <w:rsid w:val="00A775C7"/>
    <w:rsid w:val="00A775CD"/>
    <w:rsid w:val="00A84559"/>
    <w:rsid w:val="00A86C70"/>
    <w:rsid w:val="00A87017"/>
    <w:rsid w:val="00A91BD4"/>
    <w:rsid w:val="00A93CC3"/>
    <w:rsid w:val="00AA14E6"/>
    <w:rsid w:val="00AB0FD4"/>
    <w:rsid w:val="00AB158E"/>
    <w:rsid w:val="00AB705B"/>
    <w:rsid w:val="00AB7F06"/>
    <w:rsid w:val="00AC2788"/>
    <w:rsid w:val="00AD4BD5"/>
    <w:rsid w:val="00AD7DEF"/>
    <w:rsid w:val="00AE625C"/>
    <w:rsid w:val="00AE691F"/>
    <w:rsid w:val="00AE7A03"/>
    <w:rsid w:val="00AE7FAA"/>
    <w:rsid w:val="00AF44E7"/>
    <w:rsid w:val="00B00121"/>
    <w:rsid w:val="00B01108"/>
    <w:rsid w:val="00B01E61"/>
    <w:rsid w:val="00B04E4F"/>
    <w:rsid w:val="00B05460"/>
    <w:rsid w:val="00B072A5"/>
    <w:rsid w:val="00B07EB3"/>
    <w:rsid w:val="00B1222A"/>
    <w:rsid w:val="00B1606A"/>
    <w:rsid w:val="00B2374A"/>
    <w:rsid w:val="00B24584"/>
    <w:rsid w:val="00B30B40"/>
    <w:rsid w:val="00B31E22"/>
    <w:rsid w:val="00B330DC"/>
    <w:rsid w:val="00B377E3"/>
    <w:rsid w:val="00B4323B"/>
    <w:rsid w:val="00B43657"/>
    <w:rsid w:val="00B43803"/>
    <w:rsid w:val="00B47C6D"/>
    <w:rsid w:val="00B528AA"/>
    <w:rsid w:val="00B53265"/>
    <w:rsid w:val="00B55AC4"/>
    <w:rsid w:val="00B60771"/>
    <w:rsid w:val="00B65510"/>
    <w:rsid w:val="00B6554D"/>
    <w:rsid w:val="00B6559D"/>
    <w:rsid w:val="00B67749"/>
    <w:rsid w:val="00B70404"/>
    <w:rsid w:val="00B70B2B"/>
    <w:rsid w:val="00B71CEB"/>
    <w:rsid w:val="00B739A1"/>
    <w:rsid w:val="00B74519"/>
    <w:rsid w:val="00B83038"/>
    <w:rsid w:val="00B8401E"/>
    <w:rsid w:val="00B84582"/>
    <w:rsid w:val="00B86AD1"/>
    <w:rsid w:val="00B86DA0"/>
    <w:rsid w:val="00B8719D"/>
    <w:rsid w:val="00B94DAC"/>
    <w:rsid w:val="00B95A4F"/>
    <w:rsid w:val="00B96931"/>
    <w:rsid w:val="00BA1A5E"/>
    <w:rsid w:val="00BA2A19"/>
    <w:rsid w:val="00BA4449"/>
    <w:rsid w:val="00BB1987"/>
    <w:rsid w:val="00BB4487"/>
    <w:rsid w:val="00BB56A2"/>
    <w:rsid w:val="00BB7398"/>
    <w:rsid w:val="00BC1135"/>
    <w:rsid w:val="00BC1E47"/>
    <w:rsid w:val="00BC278C"/>
    <w:rsid w:val="00BC358E"/>
    <w:rsid w:val="00BC3DE8"/>
    <w:rsid w:val="00BC4113"/>
    <w:rsid w:val="00BC51B1"/>
    <w:rsid w:val="00BC6556"/>
    <w:rsid w:val="00BC65B7"/>
    <w:rsid w:val="00BC66C7"/>
    <w:rsid w:val="00BD128F"/>
    <w:rsid w:val="00BD1C59"/>
    <w:rsid w:val="00BD2242"/>
    <w:rsid w:val="00BD2FEB"/>
    <w:rsid w:val="00BD5845"/>
    <w:rsid w:val="00BD737D"/>
    <w:rsid w:val="00BD753E"/>
    <w:rsid w:val="00BD7E96"/>
    <w:rsid w:val="00BE1D76"/>
    <w:rsid w:val="00BE69C5"/>
    <w:rsid w:val="00BF13F3"/>
    <w:rsid w:val="00BF178D"/>
    <w:rsid w:val="00BF3EDD"/>
    <w:rsid w:val="00C0002C"/>
    <w:rsid w:val="00C03320"/>
    <w:rsid w:val="00C03414"/>
    <w:rsid w:val="00C045E4"/>
    <w:rsid w:val="00C04C71"/>
    <w:rsid w:val="00C04E02"/>
    <w:rsid w:val="00C12534"/>
    <w:rsid w:val="00C136AB"/>
    <w:rsid w:val="00C16C80"/>
    <w:rsid w:val="00C17FDF"/>
    <w:rsid w:val="00C20128"/>
    <w:rsid w:val="00C2031F"/>
    <w:rsid w:val="00C207D7"/>
    <w:rsid w:val="00C20EE6"/>
    <w:rsid w:val="00C21005"/>
    <w:rsid w:val="00C21FE7"/>
    <w:rsid w:val="00C22322"/>
    <w:rsid w:val="00C242BF"/>
    <w:rsid w:val="00C24D9A"/>
    <w:rsid w:val="00C30E80"/>
    <w:rsid w:val="00C3181E"/>
    <w:rsid w:val="00C3514F"/>
    <w:rsid w:val="00C368D0"/>
    <w:rsid w:val="00C3730A"/>
    <w:rsid w:val="00C43490"/>
    <w:rsid w:val="00C43B89"/>
    <w:rsid w:val="00C44022"/>
    <w:rsid w:val="00C44457"/>
    <w:rsid w:val="00C50BB1"/>
    <w:rsid w:val="00C50F25"/>
    <w:rsid w:val="00C523A2"/>
    <w:rsid w:val="00C5370A"/>
    <w:rsid w:val="00C550D3"/>
    <w:rsid w:val="00C55B3E"/>
    <w:rsid w:val="00C56C59"/>
    <w:rsid w:val="00C60338"/>
    <w:rsid w:val="00C63853"/>
    <w:rsid w:val="00C66758"/>
    <w:rsid w:val="00C66FEC"/>
    <w:rsid w:val="00C7743F"/>
    <w:rsid w:val="00C77A05"/>
    <w:rsid w:val="00C84E22"/>
    <w:rsid w:val="00C90EE0"/>
    <w:rsid w:val="00C95032"/>
    <w:rsid w:val="00CA0D03"/>
    <w:rsid w:val="00CA0FB3"/>
    <w:rsid w:val="00CA1FF9"/>
    <w:rsid w:val="00CA269D"/>
    <w:rsid w:val="00CA42D1"/>
    <w:rsid w:val="00CA4FDD"/>
    <w:rsid w:val="00CB045E"/>
    <w:rsid w:val="00CB15F1"/>
    <w:rsid w:val="00CB395A"/>
    <w:rsid w:val="00CB47EC"/>
    <w:rsid w:val="00CB5FE6"/>
    <w:rsid w:val="00CB6418"/>
    <w:rsid w:val="00CB6510"/>
    <w:rsid w:val="00CB6C7D"/>
    <w:rsid w:val="00CC1337"/>
    <w:rsid w:val="00CD2BF8"/>
    <w:rsid w:val="00CD5878"/>
    <w:rsid w:val="00CE06D5"/>
    <w:rsid w:val="00CE0734"/>
    <w:rsid w:val="00CE3A43"/>
    <w:rsid w:val="00CF2BA7"/>
    <w:rsid w:val="00CF516D"/>
    <w:rsid w:val="00D00DC9"/>
    <w:rsid w:val="00D03C08"/>
    <w:rsid w:val="00D04816"/>
    <w:rsid w:val="00D061BF"/>
    <w:rsid w:val="00D06E18"/>
    <w:rsid w:val="00D10289"/>
    <w:rsid w:val="00D11112"/>
    <w:rsid w:val="00D125A6"/>
    <w:rsid w:val="00D1365D"/>
    <w:rsid w:val="00D1501A"/>
    <w:rsid w:val="00D166C3"/>
    <w:rsid w:val="00D17B85"/>
    <w:rsid w:val="00D20A86"/>
    <w:rsid w:val="00D20E4D"/>
    <w:rsid w:val="00D23E48"/>
    <w:rsid w:val="00D26307"/>
    <w:rsid w:val="00D314B8"/>
    <w:rsid w:val="00D34301"/>
    <w:rsid w:val="00D41860"/>
    <w:rsid w:val="00D44240"/>
    <w:rsid w:val="00D54F0B"/>
    <w:rsid w:val="00D57DE6"/>
    <w:rsid w:val="00D617FD"/>
    <w:rsid w:val="00D62DD5"/>
    <w:rsid w:val="00D62F6B"/>
    <w:rsid w:val="00D70AD5"/>
    <w:rsid w:val="00D73B54"/>
    <w:rsid w:val="00D73F2A"/>
    <w:rsid w:val="00D77E47"/>
    <w:rsid w:val="00D77F12"/>
    <w:rsid w:val="00D85B8C"/>
    <w:rsid w:val="00D86A70"/>
    <w:rsid w:val="00D91BC4"/>
    <w:rsid w:val="00D92946"/>
    <w:rsid w:val="00D93AB5"/>
    <w:rsid w:val="00D96673"/>
    <w:rsid w:val="00DA2D10"/>
    <w:rsid w:val="00DA416B"/>
    <w:rsid w:val="00DA7DF3"/>
    <w:rsid w:val="00DB2C74"/>
    <w:rsid w:val="00DB2FA4"/>
    <w:rsid w:val="00DB38B3"/>
    <w:rsid w:val="00DC08DB"/>
    <w:rsid w:val="00DC18EE"/>
    <w:rsid w:val="00DD0CCD"/>
    <w:rsid w:val="00DD0F3B"/>
    <w:rsid w:val="00DD1F58"/>
    <w:rsid w:val="00DD6A5F"/>
    <w:rsid w:val="00DE02F9"/>
    <w:rsid w:val="00DE1F44"/>
    <w:rsid w:val="00DE22D2"/>
    <w:rsid w:val="00DE340F"/>
    <w:rsid w:val="00DE4C0D"/>
    <w:rsid w:val="00DE584C"/>
    <w:rsid w:val="00DE7198"/>
    <w:rsid w:val="00DF16B5"/>
    <w:rsid w:val="00DF2994"/>
    <w:rsid w:val="00DF71D2"/>
    <w:rsid w:val="00DF7861"/>
    <w:rsid w:val="00E00243"/>
    <w:rsid w:val="00E00A04"/>
    <w:rsid w:val="00E0465E"/>
    <w:rsid w:val="00E0716A"/>
    <w:rsid w:val="00E110F9"/>
    <w:rsid w:val="00E118EF"/>
    <w:rsid w:val="00E13B32"/>
    <w:rsid w:val="00E1597A"/>
    <w:rsid w:val="00E2290F"/>
    <w:rsid w:val="00E251FF"/>
    <w:rsid w:val="00E25615"/>
    <w:rsid w:val="00E2788A"/>
    <w:rsid w:val="00E33051"/>
    <w:rsid w:val="00E3557D"/>
    <w:rsid w:val="00E450BC"/>
    <w:rsid w:val="00E47496"/>
    <w:rsid w:val="00E52B98"/>
    <w:rsid w:val="00E55E71"/>
    <w:rsid w:val="00E60D8F"/>
    <w:rsid w:val="00E61473"/>
    <w:rsid w:val="00E65123"/>
    <w:rsid w:val="00E65BF7"/>
    <w:rsid w:val="00E67C66"/>
    <w:rsid w:val="00E74074"/>
    <w:rsid w:val="00E80FAB"/>
    <w:rsid w:val="00E80FB6"/>
    <w:rsid w:val="00E831E2"/>
    <w:rsid w:val="00E83B71"/>
    <w:rsid w:val="00E860BA"/>
    <w:rsid w:val="00E93F96"/>
    <w:rsid w:val="00EA3ABD"/>
    <w:rsid w:val="00EA6921"/>
    <w:rsid w:val="00EB0724"/>
    <w:rsid w:val="00EB1A32"/>
    <w:rsid w:val="00EB4595"/>
    <w:rsid w:val="00EC65B0"/>
    <w:rsid w:val="00ED08C8"/>
    <w:rsid w:val="00ED4D8D"/>
    <w:rsid w:val="00ED6D05"/>
    <w:rsid w:val="00EE05F4"/>
    <w:rsid w:val="00EE26D2"/>
    <w:rsid w:val="00EF6CEB"/>
    <w:rsid w:val="00EF6D0A"/>
    <w:rsid w:val="00EF7226"/>
    <w:rsid w:val="00F040ED"/>
    <w:rsid w:val="00F051E0"/>
    <w:rsid w:val="00F13A86"/>
    <w:rsid w:val="00F1644B"/>
    <w:rsid w:val="00F1654B"/>
    <w:rsid w:val="00F1693C"/>
    <w:rsid w:val="00F17C0E"/>
    <w:rsid w:val="00F243E7"/>
    <w:rsid w:val="00F245D0"/>
    <w:rsid w:val="00F263C0"/>
    <w:rsid w:val="00F2664B"/>
    <w:rsid w:val="00F26FCD"/>
    <w:rsid w:val="00F30D86"/>
    <w:rsid w:val="00F3148D"/>
    <w:rsid w:val="00F31A32"/>
    <w:rsid w:val="00F33CA7"/>
    <w:rsid w:val="00F35801"/>
    <w:rsid w:val="00F35C77"/>
    <w:rsid w:val="00F37FB9"/>
    <w:rsid w:val="00F40FC0"/>
    <w:rsid w:val="00F4116A"/>
    <w:rsid w:val="00F41252"/>
    <w:rsid w:val="00F424E8"/>
    <w:rsid w:val="00F43295"/>
    <w:rsid w:val="00F5258F"/>
    <w:rsid w:val="00F53932"/>
    <w:rsid w:val="00F539AB"/>
    <w:rsid w:val="00F577F4"/>
    <w:rsid w:val="00F600DB"/>
    <w:rsid w:val="00F6187C"/>
    <w:rsid w:val="00F71625"/>
    <w:rsid w:val="00F73950"/>
    <w:rsid w:val="00F7436C"/>
    <w:rsid w:val="00F76DB7"/>
    <w:rsid w:val="00F803E7"/>
    <w:rsid w:val="00F83677"/>
    <w:rsid w:val="00F83B17"/>
    <w:rsid w:val="00F84C32"/>
    <w:rsid w:val="00F90052"/>
    <w:rsid w:val="00F91187"/>
    <w:rsid w:val="00F95A20"/>
    <w:rsid w:val="00F96032"/>
    <w:rsid w:val="00F96511"/>
    <w:rsid w:val="00F97513"/>
    <w:rsid w:val="00FA14A8"/>
    <w:rsid w:val="00FA42C8"/>
    <w:rsid w:val="00FA4476"/>
    <w:rsid w:val="00FA6D81"/>
    <w:rsid w:val="00FA7608"/>
    <w:rsid w:val="00FB099F"/>
    <w:rsid w:val="00FB666C"/>
    <w:rsid w:val="00FB77FA"/>
    <w:rsid w:val="00FC0699"/>
    <w:rsid w:val="00FC2FB9"/>
    <w:rsid w:val="00FC587D"/>
    <w:rsid w:val="00FC5C90"/>
    <w:rsid w:val="00FD4E2A"/>
    <w:rsid w:val="00FD69A6"/>
    <w:rsid w:val="00FD6DBB"/>
    <w:rsid w:val="00FE78B4"/>
    <w:rsid w:val="00FF12EF"/>
    <w:rsid w:val="00FF1AC3"/>
    <w:rsid w:val="00FF27D5"/>
    <w:rsid w:val="00FF30AA"/>
    <w:rsid w:val="00FF4334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  <w14:docId w14:val="4EE11ABC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9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E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otarirePunct1,Figure_name,Equipment,Numbered Indented Text,lp1,Heading x1,body 2,Lettre d'introduction,1st level - Bullet List Paragraph,Paragrafo elenco"/>
    <w:basedOn w:val="Normal"/>
    <w:link w:val="ListParagraphChar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6B6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B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3175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9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2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3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3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3E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Strong">
    <w:name w:val="Strong"/>
    <w:uiPriority w:val="22"/>
    <w:qFormat/>
    <w:rsid w:val="00B60771"/>
    <w:rPr>
      <w:b/>
      <w:bCs/>
    </w:rPr>
  </w:style>
  <w:style w:type="paragraph" w:styleId="BodyTextIndent3">
    <w:name w:val="Body Text Indent 3"/>
    <w:basedOn w:val="Normal"/>
    <w:link w:val="BodyTextIndent3Char"/>
    <w:unhideWhenUsed/>
    <w:rsid w:val="00A02ACB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02ACB"/>
    <w:rPr>
      <w:rFonts w:eastAsiaTheme="minorHAnsi"/>
      <w:sz w:val="16"/>
      <w:szCs w:val="16"/>
      <w:lang w:val="en-US" w:eastAsia="en-US"/>
    </w:rPr>
  </w:style>
  <w:style w:type="paragraph" w:customStyle="1" w:styleId="i">
    <w:name w:val="(i)"/>
    <w:basedOn w:val="Normal"/>
    <w:link w:val="iChar"/>
    <w:rsid w:val="003463F6"/>
    <w:pPr>
      <w:suppressAutoHyphens/>
      <w:jc w:val="both"/>
    </w:pPr>
    <w:rPr>
      <w:rFonts w:ascii="Tms Rmn" w:eastAsia="Calibri" w:hAnsi="Tms Rmn"/>
      <w:sz w:val="24"/>
      <w:lang w:val="en-US" w:eastAsia="en-US"/>
    </w:rPr>
  </w:style>
  <w:style w:type="character" w:customStyle="1" w:styleId="iChar">
    <w:name w:val="(i) Char"/>
    <w:link w:val="i"/>
    <w:rsid w:val="003463F6"/>
    <w:rPr>
      <w:rFonts w:ascii="Tms Rmn" w:eastAsia="Calibri" w:hAnsi="Tms Rmn" w:cs="Times New Roman"/>
      <w:sz w:val="24"/>
      <w:szCs w:val="20"/>
      <w:lang w:val="en-US" w:eastAsia="en-US"/>
    </w:rPr>
  </w:style>
  <w:style w:type="character" w:customStyle="1" w:styleId="ListParagraphChar">
    <w:name w:val="List Paragraph Char"/>
    <w:aliases w:val="HotarirePunct1 Char,Figure_name Char,Equipment Char,Numbered Indented Text Char,lp1 Char,Heading x1 Char,body 2 Char,Lettre d'introduction Char,1st level - Bullet List Paragraph Char,Paragrafo elenco Char"/>
    <w:link w:val="ListParagraph"/>
    <w:uiPriority w:val="34"/>
    <w:qFormat/>
    <w:locked/>
    <w:rsid w:val="004444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9E3EC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ru-RU" w:eastAsia="ru-RU"/>
    </w:rPr>
  </w:style>
  <w:style w:type="paragraph" w:customStyle="1" w:styleId="Sub-ClauseText">
    <w:name w:val="Sub-Clause Text"/>
    <w:basedOn w:val="Normal"/>
    <w:rsid w:val="0079098D"/>
    <w:pPr>
      <w:spacing w:before="120" w:after="120"/>
      <w:jc w:val="both"/>
    </w:pPr>
    <w:rPr>
      <w:spacing w:val="-4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atii@ansc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5EA7-BFE6-4FDF-B65B-4CDC8486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Elena C. Samoila</cp:lastModifiedBy>
  <cp:revision>299</cp:revision>
  <cp:lastPrinted>2020-09-01T10:18:00Z</cp:lastPrinted>
  <dcterms:created xsi:type="dcterms:W3CDTF">2019-02-18T06:57:00Z</dcterms:created>
  <dcterms:modified xsi:type="dcterms:W3CDTF">2020-09-01T10:19:00Z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3f73eba3-eb93-4a5e-ae42-3241b3eb1956</vt:lpwstr>
  </property>
  <property fmtid="{D5CDD505-2E9C-101B-9397-08002B2CF9AE}" pid="3" name="Clasificare">
    <vt:lpwstr>NONE</vt:lpwstr>
  </property>
</Properties>
</file>