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8ED433" w14:textId="77777777" w:rsidR="00980D56" w:rsidRDefault="00980D56">
      <w:pPr>
        <w:pStyle w:val="aff"/>
        <w:rPr>
          <w:bCs/>
          <w:sz w:val="24"/>
          <w:szCs w:val="24"/>
        </w:rPr>
      </w:pPr>
      <w:bookmarkStart w:id="0" w:name="_GoBack"/>
      <w:bookmarkEnd w:id="0"/>
    </w:p>
    <w:p w14:paraId="5B6F6BA9" w14:textId="77777777" w:rsidR="00980D56" w:rsidRDefault="00F947FF">
      <w:pPr>
        <w:pStyle w:val="aff"/>
        <w:jc w:val="center"/>
        <w:rPr>
          <w:b/>
          <w:bCs/>
          <w:sz w:val="24"/>
          <w:szCs w:val="24"/>
        </w:rPr>
      </w:pPr>
      <w:r>
        <w:rPr>
          <w:b/>
          <w:bCs/>
          <w:sz w:val="24"/>
          <w:szCs w:val="24"/>
        </w:rPr>
        <w:t>CAIET DE SARCINI</w:t>
      </w:r>
    </w:p>
    <w:p w14:paraId="5C822901" w14:textId="77777777" w:rsidR="00980D56" w:rsidRDefault="00F947FF">
      <w:pPr>
        <w:pStyle w:val="aff"/>
        <w:jc w:val="center"/>
        <w:rPr>
          <w:bCs/>
          <w:sz w:val="24"/>
          <w:szCs w:val="24"/>
        </w:rPr>
      </w:pPr>
      <w:r>
        <w:rPr>
          <w:bCs/>
          <w:sz w:val="24"/>
          <w:szCs w:val="24"/>
        </w:rPr>
        <w:t xml:space="preserve">privind achiziționarea echipamentului polițienesc </w:t>
      </w:r>
    </w:p>
    <w:p w14:paraId="086BF9D0" w14:textId="77777777" w:rsidR="00980D56" w:rsidRDefault="00F947FF">
      <w:pPr>
        <w:pStyle w:val="aff"/>
        <w:jc w:val="center"/>
        <w:rPr>
          <w:bCs/>
          <w:sz w:val="24"/>
          <w:szCs w:val="24"/>
        </w:rPr>
      </w:pPr>
      <w:r>
        <w:rPr>
          <w:bCs/>
          <w:sz w:val="24"/>
          <w:szCs w:val="24"/>
        </w:rPr>
        <w:t>și echipament de intervenție</w:t>
      </w:r>
    </w:p>
    <w:p w14:paraId="315B4A00" w14:textId="77777777" w:rsidR="00980D56" w:rsidRDefault="00980D56">
      <w:pPr>
        <w:pStyle w:val="aff"/>
        <w:jc w:val="center"/>
        <w:rPr>
          <w:bCs/>
          <w:sz w:val="24"/>
          <w:szCs w:val="24"/>
        </w:rPr>
      </w:pPr>
    </w:p>
    <w:p w14:paraId="1632A6A3" w14:textId="77777777" w:rsidR="00980D56" w:rsidRDefault="00980D56">
      <w:pPr>
        <w:shd w:val="clear" w:color="auto" w:fill="FFFFFF"/>
        <w:spacing w:before="14" w:after="0" w:line="240" w:lineRule="auto"/>
        <w:rPr>
          <w:rFonts w:ascii="Times New Roman" w:hAnsi="Times New Roman" w:cs="Times New Roman"/>
          <w:sz w:val="24"/>
          <w:szCs w:val="24"/>
          <w:lang w:val="ro-RO"/>
        </w:rPr>
      </w:pPr>
    </w:p>
    <w:tbl>
      <w:tblPr>
        <w:tblStyle w:val="aff4"/>
        <w:tblW w:w="14742" w:type="dxa"/>
        <w:tblInd w:w="108" w:type="dxa"/>
        <w:tblLayout w:type="fixed"/>
        <w:tblLook w:val="04A0" w:firstRow="1" w:lastRow="0" w:firstColumn="1" w:lastColumn="0" w:noHBand="0" w:noVBand="1"/>
      </w:tblPr>
      <w:tblGrid>
        <w:gridCol w:w="703"/>
        <w:gridCol w:w="1990"/>
        <w:gridCol w:w="1241"/>
        <w:gridCol w:w="1134"/>
        <w:gridCol w:w="1597"/>
        <w:gridCol w:w="6372"/>
        <w:gridCol w:w="28"/>
        <w:gridCol w:w="1677"/>
      </w:tblGrid>
      <w:tr w:rsidR="00980D56" w14:paraId="1F42CADF" w14:textId="77777777">
        <w:trPr>
          <w:trHeight w:val="1371"/>
        </w:trPr>
        <w:tc>
          <w:tcPr>
            <w:tcW w:w="703" w:type="dxa"/>
            <w:vAlign w:val="center"/>
          </w:tcPr>
          <w:p w14:paraId="302F7D61" w14:textId="77777777" w:rsidR="00980D56" w:rsidRDefault="00980D56">
            <w:pPr>
              <w:jc w:val="center"/>
              <w:rPr>
                <w:rFonts w:ascii="Times New Roman" w:hAnsi="Times New Roman" w:cs="Times New Roman"/>
                <w:b/>
                <w:sz w:val="24"/>
                <w:szCs w:val="24"/>
                <w:lang w:val="ro-RO"/>
              </w:rPr>
            </w:pPr>
          </w:p>
          <w:p w14:paraId="28E9B4A0" w14:textId="77777777" w:rsidR="00980D56" w:rsidRDefault="00F947FF">
            <w:pPr>
              <w:jc w:val="center"/>
              <w:rPr>
                <w:rFonts w:ascii="Times New Roman" w:hAnsi="Times New Roman" w:cs="Times New Roman"/>
                <w:b/>
                <w:sz w:val="24"/>
                <w:szCs w:val="24"/>
                <w:lang w:val="ro-RO"/>
              </w:rPr>
            </w:pPr>
            <w:r>
              <w:rPr>
                <w:rFonts w:ascii="Times New Roman" w:hAnsi="Times New Roman" w:cs="Times New Roman"/>
                <w:b/>
                <w:sz w:val="24"/>
                <w:szCs w:val="24"/>
                <w:lang w:val="ro-RO"/>
              </w:rPr>
              <w:t>Nr. d/o</w:t>
            </w:r>
          </w:p>
        </w:tc>
        <w:tc>
          <w:tcPr>
            <w:tcW w:w="1990" w:type="dxa"/>
            <w:vAlign w:val="center"/>
          </w:tcPr>
          <w:p w14:paraId="28C3356B"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Denumirea</w:t>
            </w:r>
          </w:p>
          <w:p w14:paraId="63E514CC"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bunurilor</w:t>
            </w:r>
          </w:p>
        </w:tc>
        <w:tc>
          <w:tcPr>
            <w:tcW w:w="1241" w:type="dxa"/>
            <w:vAlign w:val="center"/>
          </w:tcPr>
          <w:p w14:paraId="665BC886" w14:textId="77777777" w:rsidR="00980D56" w:rsidRDefault="00980D56">
            <w:pPr>
              <w:spacing w:after="0" w:line="240" w:lineRule="auto"/>
              <w:jc w:val="center"/>
              <w:rPr>
                <w:rFonts w:ascii="Times New Roman" w:hAnsi="Times New Roman" w:cs="Times New Roman"/>
                <w:b/>
                <w:sz w:val="24"/>
                <w:szCs w:val="24"/>
                <w:lang w:val="ro-RO"/>
              </w:rPr>
            </w:pPr>
          </w:p>
          <w:p w14:paraId="6A28A487"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Cantitatea</w:t>
            </w:r>
          </w:p>
          <w:p w14:paraId="343CC5CE"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(u.m.)</w:t>
            </w:r>
          </w:p>
        </w:tc>
        <w:tc>
          <w:tcPr>
            <w:tcW w:w="1134" w:type="dxa"/>
            <w:vAlign w:val="center"/>
          </w:tcPr>
          <w:p w14:paraId="1A7D45DB" w14:textId="77777777" w:rsidR="00980D56" w:rsidRDefault="00980D56">
            <w:pPr>
              <w:spacing w:after="0" w:line="240" w:lineRule="auto"/>
              <w:rPr>
                <w:rFonts w:ascii="Times New Roman" w:hAnsi="Times New Roman" w:cs="Times New Roman"/>
                <w:b/>
                <w:sz w:val="24"/>
                <w:szCs w:val="24"/>
                <w:lang w:val="ro-RO"/>
              </w:rPr>
            </w:pPr>
          </w:p>
          <w:p w14:paraId="52EDAA1D"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lei</w:t>
            </w:r>
          </w:p>
          <w:p w14:paraId="02A40649"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1597" w:type="dxa"/>
            <w:vAlign w:val="center"/>
          </w:tcPr>
          <w:p w14:paraId="6991D9A3" w14:textId="77777777" w:rsidR="00980D56" w:rsidRDefault="00980D56">
            <w:pPr>
              <w:spacing w:after="0" w:line="240" w:lineRule="auto"/>
              <w:jc w:val="center"/>
              <w:rPr>
                <w:rFonts w:ascii="Times New Roman" w:hAnsi="Times New Roman" w:cs="Times New Roman"/>
                <w:b/>
                <w:sz w:val="24"/>
                <w:szCs w:val="24"/>
                <w:lang w:val="ro-RO"/>
              </w:rPr>
            </w:pPr>
          </w:p>
          <w:p w14:paraId="1B57281F"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total lei</w:t>
            </w:r>
          </w:p>
          <w:p w14:paraId="79AAF8F0"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6372" w:type="dxa"/>
            <w:vAlign w:val="center"/>
          </w:tcPr>
          <w:p w14:paraId="2F1CFA90" w14:textId="77777777" w:rsidR="00980D56" w:rsidRDefault="00980D56">
            <w:pPr>
              <w:spacing w:before="14" w:after="0" w:line="240" w:lineRule="auto"/>
              <w:jc w:val="center"/>
              <w:rPr>
                <w:rFonts w:ascii="Times New Roman" w:hAnsi="Times New Roman" w:cs="Times New Roman"/>
                <w:b/>
                <w:sz w:val="24"/>
                <w:szCs w:val="24"/>
                <w:lang w:val="ro-RO"/>
              </w:rPr>
            </w:pPr>
          </w:p>
          <w:p w14:paraId="05C52508"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Actele normative aferent confecționării echipamentului,</w:t>
            </w:r>
          </w:p>
          <w:p w14:paraId="772A58A7"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specificații tehnice privind compoziția fibroasă a țesăturii utilizate</w:t>
            </w:r>
          </w:p>
        </w:tc>
        <w:tc>
          <w:tcPr>
            <w:tcW w:w="1705" w:type="dxa"/>
            <w:gridSpan w:val="2"/>
            <w:vAlign w:val="center"/>
          </w:tcPr>
          <w:p w14:paraId="2E97FA14" w14:textId="77777777" w:rsidR="00980D56" w:rsidRDefault="00980D56">
            <w:pPr>
              <w:spacing w:before="14" w:after="0" w:line="240" w:lineRule="auto"/>
              <w:jc w:val="center"/>
              <w:rPr>
                <w:rFonts w:ascii="Times New Roman" w:hAnsi="Times New Roman" w:cs="Times New Roman"/>
                <w:b/>
                <w:sz w:val="24"/>
                <w:szCs w:val="24"/>
                <w:lang w:val="ro-RO"/>
              </w:rPr>
            </w:pPr>
          </w:p>
          <w:p w14:paraId="17618B0A"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Termenul</w:t>
            </w:r>
          </w:p>
          <w:p w14:paraId="141FB3D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de livrare a mărfii</w:t>
            </w:r>
          </w:p>
        </w:tc>
      </w:tr>
      <w:tr w:rsidR="00980D56" w14:paraId="66E0CACF" w14:textId="77777777">
        <w:trPr>
          <w:trHeight w:val="275"/>
        </w:trPr>
        <w:tc>
          <w:tcPr>
            <w:tcW w:w="14742" w:type="dxa"/>
            <w:gridSpan w:val="8"/>
          </w:tcPr>
          <w:p w14:paraId="606D9458"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Uniformă de ceremonie</w:t>
            </w:r>
          </w:p>
        </w:tc>
      </w:tr>
      <w:tr w:rsidR="00980D56" w14:paraId="71B86BC6" w14:textId="77777777">
        <w:trPr>
          <w:trHeight w:val="275"/>
        </w:trPr>
        <w:tc>
          <w:tcPr>
            <w:tcW w:w="14742" w:type="dxa"/>
            <w:gridSpan w:val="8"/>
          </w:tcPr>
          <w:p w14:paraId="58D1550B"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 1</w:t>
            </w:r>
          </w:p>
        </w:tc>
      </w:tr>
      <w:tr w:rsidR="00980D56" w14:paraId="16B56FDE" w14:textId="77777777">
        <w:trPr>
          <w:trHeight w:val="277"/>
        </w:trPr>
        <w:tc>
          <w:tcPr>
            <w:tcW w:w="703" w:type="dxa"/>
          </w:tcPr>
          <w:p w14:paraId="4B0B708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0E8F6F0" w14:textId="77777777" w:rsidR="00980D56" w:rsidRDefault="00F947FF">
            <w:pPr>
              <w:spacing w:after="0" w:line="240" w:lineRule="auto"/>
              <w:rPr>
                <w:rFonts w:ascii="Times New Roman" w:hAnsi="Times New Roman"/>
                <w:b/>
                <w:sz w:val="24"/>
                <w:szCs w:val="24"/>
                <w:lang w:val="ro-RO"/>
              </w:rPr>
            </w:pPr>
            <w:r>
              <w:rPr>
                <w:rFonts w:ascii="Times New Roman" w:hAnsi="Times New Roman"/>
                <w:b/>
                <w:sz w:val="24"/>
                <w:szCs w:val="24"/>
                <w:lang w:val="ro-RO"/>
              </w:rPr>
              <w:t xml:space="preserve">Chipiu </w:t>
            </w:r>
          </w:p>
          <w:p w14:paraId="54560D62" w14:textId="77777777" w:rsidR="00980D56" w:rsidRDefault="00980D56">
            <w:pPr>
              <w:spacing w:after="0" w:line="240" w:lineRule="auto"/>
              <w:rPr>
                <w:rFonts w:ascii="Times New Roman" w:hAnsi="Times New Roman"/>
                <w:b/>
                <w:sz w:val="24"/>
                <w:szCs w:val="24"/>
                <w:lang w:val="ro-RO"/>
              </w:rPr>
            </w:pPr>
          </w:p>
          <w:p w14:paraId="044C4B49" w14:textId="77777777" w:rsidR="00980D56" w:rsidRDefault="00980D56">
            <w:pPr>
              <w:spacing w:after="0" w:line="240" w:lineRule="auto"/>
              <w:rPr>
                <w:rFonts w:ascii="Times New Roman" w:hAnsi="Times New Roman" w:cs="Times New Roman"/>
                <w:b/>
                <w:bCs/>
                <w:sz w:val="24"/>
                <w:szCs w:val="24"/>
                <w:lang w:val="ro-RO"/>
              </w:rPr>
            </w:pPr>
          </w:p>
        </w:tc>
        <w:tc>
          <w:tcPr>
            <w:tcW w:w="1241" w:type="dxa"/>
          </w:tcPr>
          <w:p w14:paraId="7DF0EB75"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100 buc.</w:t>
            </w:r>
          </w:p>
        </w:tc>
        <w:tc>
          <w:tcPr>
            <w:tcW w:w="1134" w:type="dxa"/>
          </w:tcPr>
          <w:p w14:paraId="1E85F3B2"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700,00</w:t>
            </w:r>
          </w:p>
        </w:tc>
        <w:tc>
          <w:tcPr>
            <w:tcW w:w="1597" w:type="dxa"/>
          </w:tcPr>
          <w:p w14:paraId="13E2C7D0"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70000,00</w:t>
            </w:r>
          </w:p>
        </w:tc>
        <w:tc>
          <w:tcPr>
            <w:tcW w:w="6372" w:type="dxa"/>
          </w:tcPr>
          <w:p w14:paraId="7E18295C" w14:textId="77777777" w:rsidR="00980D56" w:rsidRDefault="00F947FF">
            <w:pPr>
              <w:spacing w:after="0" w:line="240" w:lineRule="auto"/>
              <w:jc w:val="both"/>
              <w:rPr>
                <w:rFonts w:ascii="Times New Roman" w:hAnsi="Times New Roman"/>
                <w:i/>
                <w:sz w:val="24"/>
                <w:szCs w:val="24"/>
              </w:rPr>
            </w:pPr>
            <w:r w:rsidRPr="002E531B">
              <w:rPr>
                <w:rFonts w:ascii="Times New Roman" w:hAnsi="Times New Roman"/>
                <w:sz w:val="24"/>
                <w:szCs w:val="24"/>
                <w:lang w:val="en-US"/>
              </w:rPr>
              <w:t>Stofa de bază: lână –50±5%, polyester – 50 ±5 %, densitatea - 280 - 320 gr/m</w:t>
            </w:r>
            <w:r w:rsidRPr="002E531B">
              <w:rPr>
                <w:rFonts w:ascii="Times New Roman" w:hAnsi="Times New Roman"/>
                <w:sz w:val="24"/>
                <w:szCs w:val="24"/>
                <w:vertAlign w:val="superscript"/>
                <w:lang w:val="en-US"/>
              </w:rPr>
              <w:t>2.</w:t>
            </w:r>
            <w:r w:rsidRPr="002E531B">
              <w:rPr>
                <w:rFonts w:ascii="Times New Roman" w:hAnsi="Times New Roman"/>
                <w:sz w:val="24"/>
                <w:szCs w:val="24"/>
                <w:lang w:val="en-US"/>
              </w:rPr>
              <w:t>.</w:t>
            </w:r>
            <w:r w:rsidRPr="002E531B">
              <w:rPr>
                <w:rFonts w:ascii="Times New Roman" w:hAnsi="Times New Roman"/>
                <w:i/>
                <w:sz w:val="24"/>
                <w:szCs w:val="24"/>
                <w:lang w:val="en-US"/>
              </w:rPr>
              <w:t xml:space="preserve"> </w:t>
            </w:r>
            <w:r>
              <w:rPr>
                <w:rFonts w:ascii="Times New Roman" w:hAnsi="Times New Roman"/>
                <w:i/>
                <w:sz w:val="24"/>
                <w:szCs w:val="24"/>
              </w:rPr>
              <w:t>(Culoare - Pantone cod 19-4013 TPX Dark Navy).</w:t>
            </w:r>
          </w:p>
          <w:p w14:paraId="7FF7B477" w14:textId="77777777" w:rsidR="00980D56" w:rsidRDefault="00F947FF">
            <w:pPr>
              <w:spacing w:after="0" w:line="240" w:lineRule="auto"/>
              <w:jc w:val="both"/>
              <w:rPr>
                <w:rFonts w:ascii="Times New Roman" w:hAnsi="Times New Roman"/>
                <w:sz w:val="24"/>
                <w:szCs w:val="24"/>
              </w:rPr>
            </w:pPr>
            <w:r>
              <w:rPr>
                <w:rFonts w:ascii="Times New Roman" w:hAnsi="Times New Roman"/>
                <w:sz w:val="24"/>
                <w:szCs w:val="24"/>
              </w:rPr>
              <w:t>Șnurul de chipiu: Anexa nr.7 la Decizia Comisiei Naționale de Heraldică nr. 199-VI.01 din 22 august 2023 (de culoarea argintului).</w:t>
            </w:r>
          </w:p>
          <w:p w14:paraId="5CD337C8" w14:textId="77777777" w:rsidR="00980D56" w:rsidRDefault="00F947FF">
            <w:pPr>
              <w:spacing w:after="0" w:line="240" w:lineRule="auto"/>
              <w:jc w:val="both"/>
              <w:rPr>
                <w:rFonts w:ascii="Times New Roman" w:eastAsia="SimSun" w:hAnsi="Times New Roman"/>
                <w:sz w:val="24"/>
                <w:szCs w:val="24"/>
                <w:lang w:eastAsia="zh-CN"/>
              </w:rPr>
            </w:pPr>
            <w:r>
              <w:rPr>
                <w:rFonts w:ascii="Times New Roman" w:hAnsi="Times New Roman"/>
                <w:sz w:val="24"/>
                <w:szCs w:val="24"/>
              </w:rPr>
              <w:t xml:space="preserve">Nasturi: </w:t>
            </w:r>
            <w:r>
              <w:rPr>
                <w:rFonts w:ascii="Times New Roman" w:eastAsia="SimSun" w:hAnsi="Times New Roman"/>
                <w:sz w:val="24"/>
                <w:szCs w:val="24"/>
                <w:lang w:eastAsia="zh-CN"/>
              </w:rPr>
              <w:t>Anexa nr.28 la Decizia Comisiei Naționale de Heraldică nr. 199-VI.01 din 22 august 2023 (2 buc. de nasturi de culoarea argintului).</w:t>
            </w:r>
          </w:p>
          <w:p w14:paraId="2E0FEBEB"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Cocardă pentru chipiu: Anexa nr.3 la Decizia Comisiei Naționale de Heraldică nr.199-VI.01 din 22 august 2023 (de culoarea argintului).</w:t>
            </w:r>
          </w:p>
          <w:p w14:paraId="33DA5E4E"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Cozorocul de chipiu: Anexa nr.6 la Decizia Comisiei Naționale de Heraldică nr. 199-VI.01 din 22 august 2023.</w:t>
            </w:r>
          </w:p>
          <w:p w14:paraId="5B609832"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 xml:space="preserve">Chipiul se confecționează din țesătură </w:t>
            </w:r>
            <w:r>
              <w:rPr>
                <w:rFonts w:ascii="Times New Roman" w:eastAsia="SimSun" w:hAnsi="Times New Roman"/>
                <w:sz w:val="24"/>
                <w:szCs w:val="24"/>
                <w:lang w:eastAsia="zh-CN"/>
              </w:rPr>
              <w:t>de lână în amestec</w:t>
            </w:r>
            <w:r>
              <w:rPr>
                <w:rFonts w:ascii="Times New Roman" w:hAnsi="Times New Roman"/>
                <w:sz w:val="24"/>
                <w:szCs w:val="24"/>
              </w:rPr>
              <w:t>, cu broderie de forma stabilită. Culoarea va corespunde culorii uniformei de ceremonie.</w:t>
            </w:r>
          </w:p>
          <w:p w14:paraId="23BBA968"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Are formă spațială rigidă, este constituit din calotă, bord, bordură, un reper central frontal și cozoroc.</w:t>
            </w:r>
            <w:r>
              <w:rPr>
                <w:rFonts w:ascii="Times New Roman" w:eastAsia="SimSun" w:hAnsi="Times New Roman"/>
                <w:sz w:val="24"/>
                <w:szCs w:val="24"/>
                <w:lang w:eastAsia="zh-CN"/>
              </w:rPr>
              <w:t xml:space="preserve"> Calota are formă ovală. </w:t>
            </w:r>
            <w:r>
              <w:rPr>
                <w:rFonts w:ascii="Times New Roman" w:hAnsi="Times New Roman"/>
                <w:sz w:val="24"/>
                <w:szCs w:val="24"/>
              </w:rPr>
              <w:t xml:space="preserve"> </w:t>
            </w:r>
          </w:p>
          <w:p w14:paraId="715EBC31" w14:textId="77777777" w:rsidR="00980D56" w:rsidRDefault="00F947FF">
            <w:pPr>
              <w:spacing w:after="0" w:line="240" w:lineRule="auto"/>
              <w:ind w:right="-1"/>
              <w:jc w:val="both"/>
              <w:rPr>
                <w:rFonts w:ascii="Times New Roman" w:hAnsi="Times New Roman"/>
                <w:sz w:val="24"/>
                <w:szCs w:val="24"/>
              </w:rPr>
            </w:pPr>
            <w:r>
              <w:rPr>
                <w:rFonts w:ascii="Times New Roman" w:eastAsia="SimSun" w:hAnsi="Times New Roman"/>
                <w:sz w:val="24"/>
                <w:szCs w:val="24"/>
                <w:lang w:eastAsia="zh-CN"/>
              </w:rPr>
              <w:t xml:space="preserve">Bordul este format din patru repere: două repere anterioare </w:t>
            </w:r>
            <w:r>
              <w:rPr>
                <w:rFonts w:ascii="Times New Roman" w:eastAsia="SimSun" w:hAnsi="Times New Roman"/>
                <w:sz w:val="24"/>
                <w:szCs w:val="24"/>
                <w:lang w:eastAsia="zh-CN"/>
              </w:rPr>
              <w:lastRenderedPageBreak/>
              <w:t>simetrice cu dimensiunile: lăţimea anterioară–50 mm., lăţimea laterală–40 mm. și două repere posterioare simetrice cu lăţimea 40 mm. În cusătura de asamblare a calotei şi bordului este introdus un paspoal de culoare gri-metalizat. Bordura este verticală, cu lăţimea de 50 mm. Pe părţile laterale superioare a bordurii sunt prelucrate simetric două capse cu orificii de ventilare. Pe părţile laterale inferioare a bordurii sunt fixaţi simetric doi nasturi metalici de culoare argintie, de care este fixat pe partea anterioară un şnur împletit de culoare gri-metalizat. Pe partea centrală a reperului se aplică cocarda</w:t>
            </w:r>
            <w:r>
              <w:rPr>
                <w:rFonts w:ascii="Times New Roman" w:hAnsi="Times New Roman"/>
                <w:sz w:val="24"/>
                <w:szCs w:val="24"/>
              </w:rPr>
              <w:t xml:space="preserve"> de forma stabilită</w:t>
            </w:r>
            <w:r>
              <w:rPr>
                <w:rFonts w:ascii="Times New Roman" w:eastAsia="SimSun" w:hAnsi="Times New Roman"/>
                <w:sz w:val="24"/>
                <w:szCs w:val="24"/>
                <w:lang w:eastAsia="zh-CN"/>
              </w:rPr>
              <w:t>.</w:t>
            </w:r>
          </w:p>
          <w:p w14:paraId="5A669398"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 xml:space="preserve">Forma spațială a chipiului este asigurată de elementul interior rigid de carcasă și fâșia din spumă de cauciuc amplasate pe perimetrul calotei. </w:t>
            </w:r>
          </w:p>
          <w:p w14:paraId="2C39085C" w14:textId="77777777" w:rsidR="00980D56" w:rsidRDefault="00F947FF">
            <w:pPr>
              <w:spacing w:after="0" w:line="240" w:lineRule="auto"/>
              <w:ind w:right="-1"/>
              <w:jc w:val="both"/>
              <w:rPr>
                <w:rFonts w:ascii="Times New Roman" w:hAnsi="Times New Roman"/>
                <w:sz w:val="24"/>
                <w:szCs w:val="24"/>
              </w:rPr>
            </w:pPr>
            <w:r>
              <w:rPr>
                <w:rFonts w:ascii="Times New Roman" w:eastAsia="SimSun" w:hAnsi="Times New Roman"/>
                <w:sz w:val="24"/>
                <w:szCs w:val="24"/>
                <w:lang w:eastAsia="zh-CN"/>
              </w:rPr>
              <w:t>Cozorocul de chipiu este rigid, confecționat din piele lăcuită de culoare neagră și ornamentat pe margine cu două ramuri aplicate de stejar a câte patru frunze, așezate într-un rând cu vârfurile întâlnindu-se la mijloc, de argint. Ramurile au lățimea de 17 mm. și execută din metal comun sau material metalizat.</w:t>
            </w:r>
          </w:p>
          <w:p w14:paraId="2302789B" w14:textId="77777777" w:rsidR="00980D56" w:rsidRDefault="00F947FF">
            <w:pPr>
              <w:spacing w:after="0" w:line="240" w:lineRule="auto"/>
              <w:ind w:right="-1"/>
              <w:jc w:val="both"/>
              <w:rPr>
                <w:rFonts w:ascii="Times New Roman" w:hAnsi="Times New Roman"/>
                <w:color w:val="FF0000"/>
                <w:sz w:val="24"/>
                <w:szCs w:val="24"/>
              </w:rPr>
            </w:pPr>
            <w:r>
              <w:rPr>
                <w:rFonts w:ascii="Times New Roman" w:eastAsia="SimSun" w:hAnsi="Times New Roman"/>
                <w:sz w:val="24"/>
                <w:szCs w:val="24"/>
                <w:lang w:eastAsia="zh-CN"/>
              </w:rPr>
              <w:t>La baza, cozorocul este decorat cu un șnur de chipiu</w:t>
            </w:r>
            <w:r>
              <w:rPr>
                <w:rFonts w:ascii="Times New Roman" w:hAnsi="Times New Roman"/>
                <w:sz w:val="24"/>
                <w:szCs w:val="24"/>
              </w:rPr>
              <w:t xml:space="preserve"> de culoarea argintului</w:t>
            </w:r>
            <w:r>
              <w:rPr>
                <w:rFonts w:ascii="Times New Roman" w:eastAsia="SimSun" w:hAnsi="Times New Roman"/>
                <w:sz w:val="24"/>
                <w:szCs w:val="24"/>
                <w:lang w:eastAsia="zh-CN"/>
              </w:rPr>
              <w:t xml:space="preserve">, reprezentând un parmac împletit din fir de mătase de culoarea argintului, cu grosimea de 15 mm. </w:t>
            </w:r>
          </w:p>
          <w:p w14:paraId="30D99B37"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Chipiul este căptușit cu țesătură din viscoză și bordură interioară</w:t>
            </w:r>
            <w:r>
              <w:rPr>
                <w:rFonts w:ascii="Times New Roman" w:hAnsi="Times New Roman"/>
                <w:color w:val="000000" w:themeColor="text1"/>
                <w:sz w:val="24"/>
                <w:szCs w:val="24"/>
              </w:rPr>
              <w:t xml:space="preserve"> </w:t>
            </w:r>
            <w:r>
              <w:rPr>
                <w:rFonts w:ascii="Times New Roman" w:eastAsia="SimSun" w:hAnsi="Times New Roman"/>
                <w:color w:val="000000" w:themeColor="text1"/>
                <w:sz w:val="24"/>
                <w:szCs w:val="24"/>
                <w:lang w:eastAsia="zh-CN"/>
              </w:rPr>
              <w:t>lăţimea de 40 mm</w:t>
            </w:r>
            <w:r>
              <w:rPr>
                <w:rFonts w:ascii="Times New Roman" w:eastAsia="SimSun" w:hAnsi="Times New Roman"/>
                <w:color w:val="FF0000"/>
                <w:sz w:val="24"/>
                <w:szCs w:val="24"/>
                <w:lang w:eastAsia="zh-CN"/>
              </w:rPr>
              <w:t xml:space="preserve">. </w:t>
            </w:r>
            <w:r>
              <w:rPr>
                <w:rFonts w:ascii="Times New Roman" w:hAnsi="Times New Roman"/>
                <w:sz w:val="24"/>
                <w:szCs w:val="24"/>
              </w:rPr>
              <w:t>din piele ecologică</w:t>
            </w:r>
            <w:r>
              <w:rPr>
                <w:rFonts w:ascii="Times New Roman" w:eastAsia="SimSun" w:hAnsi="Times New Roman"/>
                <w:color w:val="FF0000"/>
                <w:sz w:val="24"/>
                <w:szCs w:val="24"/>
                <w:lang w:eastAsia="zh-CN"/>
              </w:rPr>
              <w:t xml:space="preserve"> </w:t>
            </w:r>
            <w:r>
              <w:rPr>
                <w:rFonts w:ascii="Times New Roman" w:eastAsia="SimSun" w:hAnsi="Times New Roman"/>
                <w:color w:val="000000" w:themeColor="text1"/>
                <w:sz w:val="24"/>
                <w:szCs w:val="24"/>
                <w:lang w:eastAsia="zh-CN"/>
              </w:rPr>
              <w:t>cu perforaţii</w:t>
            </w:r>
            <w:r>
              <w:rPr>
                <w:rFonts w:ascii="Times New Roman" w:hAnsi="Times New Roman"/>
                <w:color w:val="000000" w:themeColor="text1"/>
                <w:sz w:val="24"/>
                <w:szCs w:val="24"/>
              </w:rPr>
              <w:t>.</w:t>
            </w:r>
          </w:p>
          <w:p w14:paraId="27245CB5"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244F999" w14:textId="14C4C8D4" w:rsidR="009D785C" w:rsidRPr="009D785C" w:rsidRDefault="009D785C" w:rsidP="009D785C">
            <w:pPr>
              <w:pStyle w:val="aff5"/>
              <w:ind w:firstLine="0"/>
              <w:rPr>
                <w:lang w:val="en-US"/>
              </w:rPr>
            </w:pPr>
            <w:r>
              <w:rPr>
                <w:lang w:val="ro-RO"/>
              </w:rPr>
              <w:t>Obligatoriu oferta va fi însoţită de mostră.</w:t>
            </w:r>
            <w:r>
              <w:rPr>
                <w:lang w:val="en-US"/>
              </w:rPr>
              <w:t xml:space="preserve"> </w:t>
            </w:r>
          </w:p>
          <w:p w14:paraId="640F0254" w14:textId="3A6AB7D1" w:rsidR="00980D56" w:rsidRDefault="009D785C">
            <w:pPr>
              <w:spacing w:after="0" w:line="240" w:lineRule="auto"/>
              <w:jc w:val="both"/>
              <w:rPr>
                <w:rFonts w:ascii="Times New Roman" w:hAnsi="Times New Roman" w:cs="Times New Roman"/>
                <w:sz w:val="24"/>
                <w:szCs w:val="24"/>
                <w:lang w:val="ro-RO"/>
              </w:rPr>
            </w:pPr>
            <w:r w:rsidRPr="009D785C">
              <w:rPr>
                <w:rFonts w:ascii="Times New Roman" w:hAnsi="Times New Roman" w:cs="Times New Roman"/>
                <w:sz w:val="24"/>
                <w:szCs w:val="24"/>
                <w:lang w:val="en-US"/>
              </w:rPr>
              <w:t>Mostrele prezentate în cadrul procedurii de achiziții să corespundă specificațiilor tehnice solicitate</w:t>
            </w:r>
            <w:r w:rsidRPr="009D785C">
              <w:rPr>
                <w:rFonts w:ascii="Times New Roman" w:hAnsi="Times New Roman" w:cs="Times New Roman"/>
                <w:i/>
                <w:sz w:val="24"/>
                <w:szCs w:val="24"/>
                <w:lang w:val="ro-RO" w:eastAsia="ja-JP"/>
              </w:rPr>
              <w:t>.</w:t>
            </w:r>
          </w:p>
        </w:tc>
        <w:tc>
          <w:tcPr>
            <w:tcW w:w="1705" w:type="dxa"/>
            <w:gridSpan w:val="2"/>
          </w:tcPr>
          <w:p w14:paraId="2ED92B5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solicitată de IGP va fi livrată gradual  în decurs de 30 de zile.</w:t>
            </w:r>
          </w:p>
          <w:p w14:paraId="5C60150C" w14:textId="77777777" w:rsidR="00980D56" w:rsidRDefault="00980D56">
            <w:pPr>
              <w:spacing w:before="14" w:after="0" w:line="240" w:lineRule="auto"/>
              <w:jc w:val="both"/>
              <w:rPr>
                <w:rFonts w:ascii="Times New Roman" w:hAnsi="Times New Roman"/>
                <w:sz w:val="24"/>
                <w:szCs w:val="24"/>
                <w:lang w:val="ro-RO"/>
              </w:rPr>
            </w:pPr>
          </w:p>
          <w:p w14:paraId="6D145DE6"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41633A04"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50D4707" w14:textId="77777777">
        <w:trPr>
          <w:trHeight w:val="277"/>
        </w:trPr>
        <w:tc>
          <w:tcPr>
            <w:tcW w:w="14742" w:type="dxa"/>
            <w:gridSpan w:val="8"/>
          </w:tcPr>
          <w:p w14:paraId="499144E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 2</w:t>
            </w:r>
          </w:p>
        </w:tc>
      </w:tr>
      <w:tr w:rsidR="00980D56" w14:paraId="75529878" w14:textId="77777777">
        <w:trPr>
          <w:trHeight w:val="277"/>
        </w:trPr>
        <w:tc>
          <w:tcPr>
            <w:tcW w:w="703" w:type="dxa"/>
          </w:tcPr>
          <w:p w14:paraId="496AD413"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256B266" w14:textId="77777777" w:rsidR="00980D56" w:rsidRDefault="00F947FF">
            <w:pPr>
              <w:spacing w:after="0" w:line="240" w:lineRule="auto"/>
              <w:rPr>
                <w:rFonts w:ascii="Times New Roman" w:hAnsi="Times New Roman"/>
                <w:b/>
                <w:sz w:val="24"/>
                <w:szCs w:val="24"/>
                <w:lang w:val="ro-RO"/>
              </w:rPr>
            </w:pPr>
            <w:r>
              <w:rPr>
                <w:rFonts w:ascii="Times New Roman" w:hAnsi="Times New Roman" w:cs="Times New Roman"/>
                <w:b/>
                <w:sz w:val="24"/>
                <w:szCs w:val="24"/>
                <w:lang w:val="ro-RO"/>
              </w:rPr>
              <w:t>Bonetă</w:t>
            </w:r>
          </w:p>
        </w:tc>
        <w:tc>
          <w:tcPr>
            <w:tcW w:w="1241" w:type="dxa"/>
          </w:tcPr>
          <w:p w14:paraId="7306B032" w14:textId="77777777" w:rsidR="00980D56" w:rsidRDefault="00F947FF">
            <w:pPr>
              <w:spacing w:before="14" w:after="0" w:line="240" w:lineRule="auto"/>
              <w:rPr>
                <w:rFonts w:ascii="Times New Roman" w:hAnsi="Times New Roman"/>
                <w:sz w:val="24"/>
                <w:szCs w:val="24"/>
                <w:lang w:val="ro-RO"/>
              </w:rPr>
            </w:pPr>
            <w:r>
              <w:rPr>
                <w:rFonts w:ascii="Times New Roman" w:hAnsi="Times New Roman" w:cs="Times New Roman"/>
                <w:sz w:val="24"/>
                <w:szCs w:val="24"/>
                <w:lang w:val="ro-RO"/>
              </w:rPr>
              <w:t>50 buc.</w:t>
            </w:r>
          </w:p>
        </w:tc>
        <w:tc>
          <w:tcPr>
            <w:tcW w:w="1134" w:type="dxa"/>
          </w:tcPr>
          <w:p w14:paraId="62A25065" w14:textId="77777777" w:rsidR="00980D56" w:rsidRDefault="00F947FF">
            <w:pPr>
              <w:spacing w:before="14" w:after="0" w:line="240" w:lineRule="auto"/>
              <w:jc w:val="right"/>
              <w:rPr>
                <w:rFonts w:ascii="Times New Roman" w:hAnsi="Times New Roman"/>
                <w:sz w:val="24"/>
                <w:szCs w:val="24"/>
                <w:lang w:val="ro-RO"/>
              </w:rPr>
            </w:pPr>
            <w:r>
              <w:rPr>
                <w:rFonts w:ascii="Times New Roman" w:hAnsi="Times New Roman"/>
                <w:sz w:val="24"/>
                <w:szCs w:val="24"/>
                <w:lang w:val="ro-RO"/>
              </w:rPr>
              <w:t>208,35</w:t>
            </w:r>
          </w:p>
        </w:tc>
        <w:tc>
          <w:tcPr>
            <w:tcW w:w="1597" w:type="dxa"/>
          </w:tcPr>
          <w:p w14:paraId="07F311A1" w14:textId="77777777" w:rsidR="00980D56" w:rsidRDefault="00F947FF">
            <w:pPr>
              <w:spacing w:before="14" w:after="0" w:line="240" w:lineRule="auto"/>
              <w:jc w:val="right"/>
              <w:rPr>
                <w:rFonts w:ascii="Times New Roman" w:hAnsi="Times New Roman"/>
                <w:sz w:val="24"/>
                <w:szCs w:val="24"/>
                <w:lang w:val="ro-RO"/>
              </w:rPr>
            </w:pPr>
            <w:r>
              <w:rPr>
                <w:rFonts w:ascii="Times New Roman" w:hAnsi="Times New Roman"/>
                <w:sz w:val="24"/>
                <w:szCs w:val="24"/>
                <w:lang w:val="ro-RO"/>
              </w:rPr>
              <w:t>10417,50</w:t>
            </w:r>
          </w:p>
        </w:tc>
        <w:tc>
          <w:tcPr>
            <w:tcW w:w="6372" w:type="dxa"/>
          </w:tcPr>
          <w:p w14:paraId="12F80649" w14:textId="77777777" w:rsidR="00980D56" w:rsidRDefault="00F947FF">
            <w:pPr>
              <w:spacing w:after="0" w:line="240" w:lineRule="auto"/>
              <w:jc w:val="both"/>
              <w:rPr>
                <w:rFonts w:ascii="Times New Roman" w:hAnsi="Times New Roman"/>
                <w:i/>
                <w:sz w:val="24"/>
                <w:szCs w:val="24"/>
              </w:rPr>
            </w:pPr>
            <w:r w:rsidRPr="002E531B">
              <w:rPr>
                <w:rFonts w:ascii="Times New Roman" w:hAnsi="Times New Roman"/>
                <w:sz w:val="24"/>
                <w:szCs w:val="24"/>
                <w:lang w:val="en-US"/>
              </w:rPr>
              <w:t>Stofa de bază: lână –50±5%, polyester–50 ±5 %, densitatea - 280 - 320 gr/m</w:t>
            </w:r>
            <w:r w:rsidRPr="002E531B">
              <w:rPr>
                <w:rFonts w:ascii="Times New Roman" w:hAnsi="Times New Roman"/>
                <w:sz w:val="24"/>
                <w:szCs w:val="24"/>
                <w:vertAlign w:val="superscript"/>
                <w:lang w:val="en-US"/>
              </w:rPr>
              <w:t>2</w:t>
            </w:r>
            <w:proofErr w:type="gramStart"/>
            <w:r w:rsidRPr="002E531B">
              <w:rPr>
                <w:rFonts w:ascii="Times New Roman" w:hAnsi="Times New Roman"/>
                <w:sz w:val="24"/>
                <w:szCs w:val="24"/>
                <w:vertAlign w:val="superscript"/>
                <w:lang w:val="en-US"/>
              </w:rPr>
              <w:t>.</w:t>
            </w:r>
            <w:r w:rsidRPr="002E531B">
              <w:rPr>
                <w:rFonts w:ascii="Times New Roman" w:hAnsi="Times New Roman"/>
                <w:sz w:val="24"/>
                <w:szCs w:val="24"/>
                <w:lang w:val="en-US"/>
              </w:rPr>
              <w:t>.</w:t>
            </w:r>
            <w:proofErr w:type="gramEnd"/>
            <w:r w:rsidRPr="002E531B">
              <w:rPr>
                <w:rFonts w:ascii="Times New Roman" w:hAnsi="Times New Roman"/>
                <w:i/>
                <w:sz w:val="24"/>
                <w:szCs w:val="24"/>
                <w:lang w:val="en-US"/>
              </w:rPr>
              <w:t xml:space="preserve"> </w:t>
            </w:r>
            <w:r>
              <w:rPr>
                <w:rFonts w:ascii="Times New Roman" w:hAnsi="Times New Roman"/>
                <w:i/>
                <w:sz w:val="24"/>
                <w:szCs w:val="24"/>
              </w:rPr>
              <w:t>(Culoare - Pantone cod 19-4013 TPX Dark Navy).</w:t>
            </w:r>
          </w:p>
          <w:p w14:paraId="5015EC38" w14:textId="77777777" w:rsidR="00980D56" w:rsidRPr="002E531B" w:rsidRDefault="00F947FF">
            <w:pPr>
              <w:spacing w:after="0" w:line="240" w:lineRule="auto"/>
              <w:jc w:val="both"/>
              <w:rPr>
                <w:rFonts w:ascii="Times New Roman" w:hAnsi="Times New Roman"/>
                <w:iCs/>
                <w:sz w:val="24"/>
                <w:szCs w:val="24"/>
                <w:lang w:val="en-US"/>
              </w:rPr>
            </w:pPr>
            <w:r w:rsidRPr="002E531B">
              <w:rPr>
                <w:rFonts w:ascii="Times New Roman" w:hAnsi="Times New Roman"/>
                <w:i/>
                <w:sz w:val="24"/>
                <w:szCs w:val="24"/>
                <w:lang w:val="en-US"/>
              </w:rPr>
              <w:t xml:space="preserve">Cocardă pentru bonetă (brodată): </w:t>
            </w:r>
            <w:r w:rsidRPr="002E531B">
              <w:rPr>
                <w:rFonts w:ascii="Times New Roman" w:hAnsi="Times New Roman"/>
                <w:iCs/>
                <w:sz w:val="24"/>
                <w:szCs w:val="24"/>
                <w:lang w:val="en-US"/>
              </w:rPr>
              <w:t xml:space="preserve">Anexa nr.4 la Decizia Comisiei Naționale de Heraldică nr. 199-VI.01 din 22 august </w:t>
            </w:r>
            <w:proofErr w:type="gramStart"/>
            <w:r w:rsidRPr="002E531B">
              <w:rPr>
                <w:rFonts w:ascii="Times New Roman" w:hAnsi="Times New Roman"/>
                <w:iCs/>
                <w:sz w:val="24"/>
                <w:szCs w:val="24"/>
                <w:lang w:val="en-US"/>
              </w:rPr>
              <w:t>2023  (</w:t>
            </w:r>
            <w:proofErr w:type="gramEnd"/>
            <w:r w:rsidRPr="002E531B">
              <w:rPr>
                <w:rFonts w:ascii="Times New Roman" w:hAnsi="Times New Roman"/>
                <w:iCs/>
                <w:sz w:val="24"/>
                <w:szCs w:val="24"/>
                <w:lang w:val="en-US"/>
              </w:rPr>
              <w:t>de culoarea argintului).</w:t>
            </w:r>
          </w:p>
          <w:p w14:paraId="7414080B" w14:textId="77777777" w:rsidR="00980D56" w:rsidRDefault="00F947FF">
            <w:pPr>
              <w:spacing w:after="0" w:line="240" w:lineRule="auto"/>
              <w:jc w:val="both"/>
              <w:rPr>
                <w:rFonts w:ascii="Times New Roman" w:hAnsi="Times New Roman"/>
                <w:sz w:val="24"/>
                <w:szCs w:val="24"/>
                <w:lang w:eastAsia="zh-CN"/>
              </w:rPr>
            </w:pPr>
            <w:r>
              <w:rPr>
                <w:rFonts w:ascii="Times New Roman" w:hAnsi="Times New Roman"/>
                <w:sz w:val="24"/>
                <w:szCs w:val="24"/>
                <w:lang w:eastAsia="zh-CN"/>
              </w:rPr>
              <w:t>Boneta se confecționează din stofă, căptușită cu țesătură din viscoză. Culoarea va corespunde culorii uniformei de ceremonie. Boneta are formă ovală alungită, cu două repere simetrice borduri laterale și două repere simetrice boruri răsfrânte.</w:t>
            </w:r>
            <w:r>
              <w:rPr>
                <w:rFonts w:ascii="Times New Roman" w:hAnsi="Times New Roman"/>
                <w:sz w:val="24"/>
                <w:szCs w:val="24"/>
              </w:rPr>
              <w:t xml:space="preserve"> </w:t>
            </w:r>
            <w:r>
              <w:rPr>
                <w:rFonts w:ascii="Times New Roman" w:hAnsi="Times New Roman"/>
                <w:sz w:val="24"/>
                <w:szCs w:val="24"/>
                <w:lang w:eastAsia="zh-CN"/>
              </w:rPr>
              <w:t xml:space="preserve">Bordurile laterale au laturile superioare de formă curbă, laturile inferioare şi cele laterale sunt definitivate prin linii drepte.  </w:t>
            </w:r>
          </w:p>
          <w:p w14:paraId="3F8576D2" w14:textId="77777777" w:rsidR="00980D56" w:rsidRPr="002E531B" w:rsidRDefault="00F947FF">
            <w:pPr>
              <w:spacing w:after="0" w:line="240" w:lineRule="auto"/>
              <w:jc w:val="both"/>
              <w:rPr>
                <w:rFonts w:ascii="Times New Roman" w:hAnsi="Times New Roman"/>
                <w:sz w:val="24"/>
                <w:szCs w:val="24"/>
                <w:lang w:val="en-US" w:eastAsia="zh-CN"/>
              </w:rPr>
            </w:pPr>
            <w:r w:rsidRPr="002E531B">
              <w:rPr>
                <w:rFonts w:ascii="Times New Roman" w:hAnsi="Times New Roman"/>
                <w:sz w:val="24"/>
                <w:szCs w:val="24"/>
                <w:lang w:val="en-US" w:eastAsia="zh-CN"/>
              </w:rPr>
              <w:t xml:space="preserve">Marginile exterioare superioare ale borurilor răsfrânte sunt prelucrate cu paspoal de culoare gri. Pe bordurul răsfrânt din partea </w:t>
            </w:r>
            <w:proofErr w:type="gramStart"/>
            <w:r w:rsidRPr="002E531B">
              <w:rPr>
                <w:rFonts w:ascii="Times New Roman" w:hAnsi="Times New Roman"/>
                <w:sz w:val="24"/>
                <w:szCs w:val="24"/>
                <w:lang w:val="en-US" w:eastAsia="zh-CN"/>
              </w:rPr>
              <w:t>stânga  a</w:t>
            </w:r>
            <w:proofErr w:type="gramEnd"/>
            <w:r w:rsidRPr="002E531B">
              <w:rPr>
                <w:rFonts w:ascii="Times New Roman" w:hAnsi="Times New Roman"/>
                <w:sz w:val="24"/>
                <w:szCs w:val="24"/>
                <w:lang w:val="en-US" w:eastAsia="zh-CN"/>
              </w:rPr>
              <w:t xml:space="preserve"> bonetei este aplicată cocarda </w:t>
            </w:r>
            <w:r w:rsidRPr="002E531B">
              <w:rPr>
                <w:rFonts w:ascii="Times New Roman" w:hAnsi="Times New Roman"/>
                <w:sz w:val="24"/>
                <w:szCs w:val="24"/>
                <w:lang w:val="en-US"/>
              </w:rPr>
              <w:t>la distanţa de 50 mm de la linia medie frontală a produsului şi la distanţa de 10 mm de la terminaţia inferioară a bonetei</w:t>
            </w:r>
            <w:r w:rsidRPr="002E531B">
              <w:rPr>
                <w:rFonts w:ascii="Times New Roman" w:hAnsi="Times New Roman"/>
                <w:sz w:val="24"/>
                <w:szCs w:val="24"/>
                <w:lang w:val="en-US" w:eastAsia="zh-CN"/>
              </w:rPr>
              <w:t xml:space="preserve"> de forma stabilită.</w:t>
            </w:r>
          </w:p>
          <w:p w14:paraId="7E2C349F"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79F5E34" w14:textId="5C59212A" w:rsidR="009D785C" w:rsidRPr="009D785C" w:rsidRDefault="009D785C" w:rsidP="009D785C">
            <w:pPr>
              <w:pStyle w:val="aff5"/>
              <w:ind w:firstLine="0"/>
              <w:rPr>
                <w:lang w:val="en-US"/>
              </w:rPr>
            </w:pPr>
            <w:r>
              <w:rPr>
                <w:lang w:val="ro-RO"/>
              </w:rPr>
              <w:t>Obligatoriu oferta va fi însoţită de mostră.</w:t>
            </w:r>
            <w:r>
              <w:rPr>
                <w:lang w:val="en-US"/>
              </w:rPr>
              <w:t xml:space="preserve"> </w:t>
            </w:r>
          </w:p>
          <w:p w14:paraId="4FBF8027" w14:textId="05D0E841" w:rsidR="00980D56" w:rsidRDefault="009D785C">
            <w:pPr>
              <w:spacing w:after="0" w:line="240" w:lineRule="auto"/>
              <w:jc w:val="both"/>
              <w:rPr>
                <w:rFonts w:ascii="Times New Roman" w:hAnsi="Times New Roman"/>
                <w:sz w:val="24"/>
                <w:szCs w:val="24"/>
              </w:rPr>
            </w:pPr>
            <w:r w:rsidRPr="009D785C">
              <w:rPr>
                <w:rFonts w:ascii="Times New Roman" w:hAnsi="Times New Roman" w:cs="Times New Roman"/>
                <w:sz w:val="24"/>
                <w:szCs w:val="24"/>
                <w:lang w:val="en-US"/>
              </w:rPr>
              <w:t>Mostrele prezentate în cadrul procedurii de achiziții să corespundă specificațiilor tehnice solicitate</w:t>
            </w:r>
            <w:r w:rsidRPr="009D785C">
              <w:rPr>
                <w:rFonts w:ascii="Times New Roman" w:hAnsi="Times New Roman" w:cs="Times New Roman"/>
                <w:i/>
                <w:sz w:val="24"/>
                <w:szCs w:val="24"/>
                <w:lang w:val="ro-RO" w:eastAsia="ja-JP"/>
              </w:rPr>
              <w:t>.</w:t>
            </w:r>
          </w:p>
        </w:tc>
        <w:tc>
          <w:tcPr>
            <w:tcW w:w="1705" w:type="dxa"/>
            <w:gridSpan w:val="2"/>
          </w:tcPr>
          <w:p w14:paraId="00A43A1A"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Cantitatea solicitată de IGP va fi livrată gradual  în decurs de 30 de zile.</w:t>
            </w:r>
          </w:p>
          <w:p w14:paraId="3755BA6F" w14:textId="77777777" w:rsidR="00980D56" w:rsidRDefault="00980D56">
            <w:pPr>
              <w:spacing w:before="14" w:after="0" w:line="240" w:lineRule="auto"/>
              <w:jc w:val="both"/>
              <w:rPr>
                <w:rFonts w:ascii="Times New Roman" w:hAnsi="Times New Roman"/>
                <w:sz w:val="24"/>
                <w:szCs w:val="24"/>
                <w:lang w:val="ro-RO"/>
              </w:rPr>
            </w:pPr>
          </w:p>
          <w:p w14:paraId="6EDDF6A2"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544BA700"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0B2AF40A" w14:textId="77777777">
        <w:trPr>
          <w:trHeight w:val="277"/>
        </w:trPr>
        <w:tc>
          <w:tcPr>
            <w:tcW w:w="14742" w:type="dxa"/>
            <w:gridSpan w:val="8"/>
          </w:tcPr>
          <w:p w14:paraId="7CB01BE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 3</w:t>
            </w:r>
          </w:p>
        </w:tc>
      </w:tr>
      <w:tr w:rsidR="00980D56" w14:paraId="383E2C3E" w14:textId="77777777">
        <w:trPr>
          <w:trHeight w:val="277"/>
        </w:trPr>
        <w:tc>
          <w:tcPr>
            <w:tcW w:w="703" w:type="dxa"/>
          </w:tcPr>
          <w:p w14:paraId="09E0E10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3248DC7" w14:textId="77777777" w:rsidR="00980D56" w:rsidRDefault="00F947FF">
            <w:pPr>
              <w:spacing w:after="0" w:line="240" w:lineRule="auto"/>
              <w:jc w:val="both"/>
              <w:rPr>
                <w:rFonts w:ascii="Times New Roman" w:hAnsi="Times New Roman"/>
                <w:b/>
                <w:sz w:val="24"/>
                <w:szCs w:val="24"/>
                <w:lang w:val="en-US"/>
              </w:rPr>
            </w:pPr>
            <w:r>
              <w:rPr>
                <w:rFonts w:ascii="Times New Roman" w:hAnsi="Times New Roman"/>
                <w:b/>
                <w:sz w:val="24"/>
                <w:szCs w:val="24"/>
                <w:lang w:val="en-US"/>
              </w:rPr>
              <w:t>Costum din stofă</w:t>
            </w:r>
          </w:p>
          <w:p w14:paraId="7C5FB76C" w14:textId="77777777" w:rsidR="00980D56" w:rsidRDefault="00F947FF">
            <w:pPr>
              <w:spacing w:after="0" w:line="240" w:lineRule="auto"/>
              <w:jc w:val="both"/>
              <w:rPr>
                <w:rFonts w:ascii="Times New Roman" w:hAnsi="Times New Roman"/>
                <w:sz w:val="24"/>
                <w:szCs w:val="24"/>
                <w:lang w:val="en-US"/>
              </w:rPr>
            </w:pPr>
            <w:r>
              <w:rPr>
                <w:rFonts w:ascii="Times New Roman" w:hAnsi="Times New Roman"/>
                <w:b/>
                <w:sz w:val="24"/>
                <w:szCs w:val="24"/>
                <w:lang w:val="en-US"/>
              </w:rPr>
              <w:t xml:space="preserve"> </w:t>
            </w:r>
            <w:r>
              <w:rPr>
                <w:rFonts w:ascii="Times New Roman" w:hAnsi="Times New Roman"/>
                <w:sz w:val="24"/>
                <w:szCs w:val="24"/>
                <w:lang w:val="en-US"/>
              </w:rPr>
              <w:t>(veston şi pantaloni de ceremonie/</w:t>
            </w:r>
          </w:p>
          <w:p w14:paraId="7F0CA9E9" w14:textId="77777777" w:rsidR="00980D56" w:rsidRDefault="00F947FF">
            <w:pPr>
              <w:spacing w:after="0" w:line="240" w:lineRule="auto"/>
              <w:jc w:val="both"/>
              <w:rPr>
                <w:rFonts w:ascii="Times New Roman" w:hAnsi="Times New Roman"/>
                <w:b/>
                <w:sz w:val="24"/>
                <w:szCs w:val="24"/>
                <w:lang w:val="ro-RO"/>
              </w:rPr>
            </w:pPr>
            <w:r>
              <w:rPr>
                <w:rFonts w:ascii="Times New Roman" w:hAnsi="Times New Roman"/>
                <w:sz w:val="24"/>
                <w:szCs w:val="24"/>
              </w:rPr>
              <w:lastRenderedPageBreak/>
              <w:t>pentru bărbaţi)</w:t>
            </w:r>
          </w:p>
          <w:p w14:paraId="23DF3D44" w14:textId="77777777" w:rsidR="00980D56" w:rsidRDefault="00980D56">
            <w:pPr>
              <w:spacing w:after="0" w:line="240" w:lineRule="auto"/>
              <w:rPr>
                <w:rFonts w:ascii="Times New Roman" w:hAnsi="Times New Roman" w:cs="Times New Roman"/>
                <w:sz w:val="24"/>
                <w:szCs w:val="24"/>
                <w:lang w:val="ro-RO"/>
              </w:rPr>
            </w:pPr>
          </w:p>
        </w:tc>
        <w:tc>
          <w:tcPr>
            <w:tcW w:w="1241" w:type="dxa"/>
          </w:tcPr>
          <w:p w14:paraId="463E29A7"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lastRenderedPageBreak/>
              <w:t>100 set</w:t>
            </w:r>
          </w:p>
        </w:tc>
        <w:tc>
          <w:tcPr>
            <w:tcW w:w="1134" w:type="dxa"/>
          </w:tcPr>
          <w:p w14:paraId="59D0BE3D"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w:t>
            </w:r>
          </w:p>
        </w:tc>
        <w:tc>
          <w:tcPr>
            <w:tcW w:w="1597" w:type="dxa"/>
          </w:tcPr>
          <w:p w14:paraId="381F0A72"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250000,00</w:t>
            </w:r>
          </w:p>
        </w:tc>
        <w:tc>
          <w:tcPr>
            <w:tcW w:w="6372" w:type="dxa"/>
          </w:tcPr>
          <w:p w14:paraId="19E07A8D"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Stofă de bază: lână –50 ±5 %, polyester –50 ±5 %, densitatea - 280 - 320 gr/m</w:t>
            </w:r>
            <w:r>
              <w:rPr>
                <w:rFonts w:ascii="Times New Roman" w:hAnsi="Times New Roman"/>
                <w:sz w:val="24"/>
                <w:szCs w:val="24"/>
                <w:vertAlign w:val="superscript"/>
                <w:lang w:val="en-US"/>
              </w:rPr>
              <w:t xml:space="preserve">2 </w:t>
            </w:r>
            <w:r>
              <w:rPr>
                <w:rFonts w:ascii="Times New Roman" w:hAnsi="Times New Roman"/>
                <w:sz w:val="24"/>
                <w:szCs w:val="24"/>
                <w:lang w:val="en-US"/>
              </w:rPr>
              <w:t xml:space="preserve">(culoare - </w:t>
            </w:r>
            <w:r>
              <w:rPr>
                <w:rFonts w:ascii="Times New Roman" w:eastAsia="SimSun" w:hAnsi="Times New Roman"/>
                <w:sz w:val="24"/>
                <w:szCs w:val="24"/>
                <w:lang w:val="en-US" w:eastAsia="zh-CN"/>
              </w:rPr>
              <w:t xml:space="preserve">Pantone cod 19-4013 TPX </w:t>
            </w:r>
            <w:r>
              <w:rPr>
                <w:rFonts w:ascii="Times New Roman" w:hAnsi="Times New Roman"/>
                <w:sz w:val="24"/>
                <w:szCs w:val="24"/>
                <w:lang w:val="en-US"/>
              </w:rPr>
              <w:t>Dark Navy).</w:t>
            </w:r>
          </w:p>
          <w:p w14:paraId="53CA4378"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 xml:space="preserve">Stofa pentru punga buzunarului: Bumbac-100%, densitatea </w:t>
            </w:r>
            <w:r>
              <w:rPr>
                <w:rFonts w:ascii="Times New Roman" w:hAnsi="Times New Roman"/>
                <w:sz w:val="24"/>
                <w:szCs w:val="24"/>
                <w:lang w:val="en-US"/>
              </w:rPr>
              <w:lastRenderedPageBreak/>
              <w:t>135-145% (culoare</w:t>
            </w:r>
            <w:r>
              <w:rPr>
                <w:rFonts w:ascii="Times New Roman" w:hAnsi="Times New Roman"/>
                <w:i/>
                <w:sz w:val="24"/>
                <w:szCs w:val="24"/>
                <w:lang w:val="en-US"/>
              </w:rPr>
              <w:t xml:space="preserve"> </w:t>
            </w:r>
            <w:r>
              <w:rPr>
                <w:rFonts w:ascii="Times New Roman" w:hAnsi="Times New Roman"/>
                <w:sz w:val="24"/>
                <w:szCs w:val="24"/>
                <w:lang w:val="en-US"/>
              </w:rPr>
              <w:t>albastru închis sau negru).</w:t>
            </w:r>
          </w:p>
          <w:p w14:paraId="118B410B"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eastAsia="SimSun" w:hAnsi="Times New Roman"/>
                <w:sz w:val="24"/>
                <w:szCs w:val="24"/>
                <w:lang w:val="en-US" w:eastAsia="zh-CN"/>
              </w:rPr>
              <w:t>Nasturi: Anexa nr.28 la Decizia Comisiei Naționale de Heraldică nr. 199-VI.01 din 22 august 2023.</w:t>
            </w:r>
          </w:p>
          <w:p w14:paraId="264AEC6F" w14:textId="77777777" w:rsidR="00980D56" w:rsidRDefault="00F947FF">
            <w:pPr>
              <w:widowControl w:val="0"/>
              <w:tabs>
                <w:tab w:val="left" w:pos="851"/>
                <w:tab w:val="left" w:pos="993"/>
              </w:tabs>
              <w:spacing w:after="0" w:line="240" w:lineRule="auto"/>
              <w:ind w:right="-1"/>
              <w:jc w:val="both"/>
              <w:rPr>
                <w:rFonts w:ascii="Times New Roman" w:eastAsia="SimSun" w:hAnsi="Times New Roman"/>
                <w:sz w:val="24"/>
                <w:szCs w:val="24"/>
                <w:lang w:val="en-US" w:eastAsia="zh-CN"/>
              </w:rPr>
            </w:pPr>
            <w:r>
              <w:rPr>
                <w:rFonts w:ascii="Times New Roman" w:hAnsi="Times New Roman"/>
                <w:sz w:val="24"/>
                <w:szCs w:val="24"/>
                <w:lang w:val="en-US"/>
              </w:rPr>
              <w:t xml:space="preserve">Ecuson pe mânecă: </w:t>
            </w:r>
            <w:r>
              <w:rPr>
                <w:rFonts w:ascii="Times New Roman" w:eastAsia="SimSun" w:hAnsi="Times New Roman"/>
                <w:sz w:val="24"/>
                <w:szCs w:val="24"/>
                <w:lang w:val="en-US" w:eastAsia="zh-CN"/>
              </w:rPr>
              <w:t xml:space="preserve">Anexa nr.16 la Decizia Comisiei Naționale de Heraldică nr. 199-VI.01 din 22 august 2023 – </w:t>
            </w:r>
          </w:p>
          <w:p w14:paraId="235D22F6" w14:textId="77777777" w:rsidR="00980D56" w:rsidRDefault="00F947FF">
            <w:pPr>
              <w:widowControl w:val="0"/>
              <w:numPr>
                <w:ilvl w:val="0"/>
                <w:numId w:val="37"/>
              </w:numPr>
              <w:tabs>
                <w:tab w:val="left" w:pos="851"/>
                <w:tab w:val="left" w:pos="993"/>
              </w:tabs>
              <w:spacing w:after="0" w:line="240" w:lineRule="auto"/>
              <w:ind w:right="-1"/>
              <w:rPr>
                <w:rFonts w:ascii="Times New Roman" w:eastAsia="SimSun" w:hAnsi="Times New Roman"/>
                <w:color w:val="FF0000"/>
                <w:sz w:val="24"/>
                <w:szCs w:val="24"/>
                <w:lang w:val="en-US" w:eastAsia="zh-CN"/>
              </w:rPr>
            </w:pPr>
            <w:r>
              <w:rPr>
                <w:rFonts w:eastAsia="SimSun"/>
                <w:b/>
                <w:sz w:val="24"/>
                <w:szCs w:val="24"/>
                <w:lang w:val="en-US" w:eastAsia="zh-CN"/>
              </w:rPr>
              <w:t xml:space="preserve"> </w:t>
            </w:r>
            <w:r>
              <w:rPr>
                <w:rFonts w:ascii="Times New Roman" w:eastAsia="SimSun" w:hAnsi="Times New Roman"/>
                <w:color w:val="000000" w:themeColor="text1"/>
                <w:sz w:val="24"/>
                <w:szCs w:val="24"/>
                <w:lang w:val="en-US" w:eastAsia="zh-CN"/>
              </w:rPr>
              <w:t>Comisia de heraldică nr.131-IV din 14.11.2012.</w:t>
            </w:r>
          </w:p>
          <w:p w14:paraId="4712F987" w14:textId="77777777" w:rsidR="00980D56" w:rsidRDefault="00F947FF">
            <w:pPr>
              <w:pStyle w:val="aff2"/>
              <w:numPr>
                <w:ilvl w:val="0"/>
                <w:numId w:val="37"/>
              </w:numPr>
              <w:rPr>
                <w:rFonts w:eastAsia="SimSun"/>
                <w:b/>
                <w:lang w:val="en-US" w:eastAsia="zh-CN"/>
              </w:rPr>
            </w:pPr>
            <w:r>
              <w:rPr>
                <w:rFonts w:eastAsia="SimSun"/>
                <w:lang w:val="en-US" w:eastAsia="zh-CN"/>
              </w:rPr>
              <w:t>Anexa nr.15 la Decizia Comisiei Naționale de Heraldică nr. 199-VI.01 din 22 august 2023.</w:t>
            </w:r>
          </w:p>
          <w:p w14:paraId="3DFB98CB" w14:textId="77777777" w:rsidR="00980D56" w:rsidRDefault="00F947FF">
            <w:pPr>
              <w:widowControl w:val="0"/>
              <w:tabs>
                <w:tab w:val="left" w:pos="851"/>
                <w:tab w:val="left" w:pos="993"/>
              </w:tabs>
              <w:spacing w:after="0" w:line="240" w:lineRule="auto"/>
              <w:ind w:right="-1"/>
              <w:rPr>
                <w:rFonts w:ascii="Times New Roman" w:eastAsia="SimSun" w:hAnsi="Times New Roman"/>
                <w:sz w:val="24"/>
                <w:szCs w:val="24"/>
                <w:lang w:val="en-US" w:eastAsia="zh-CN"/>
              </w:rPr>
            </w:pPr>
            <w:r>
              <w:rPr>
                <w:rFonts w:ascii="Times New Roman" w:hAnsi="Times New Roman"/>
                <w:sz w:val="24"/>
                <w:szCs w:val="24"/>
                <w:lang w:val="en-US"/>
              </w:rPr>
              <w:t>Epoleții:</w:t>
            </w:r>
            <w:r>
              <w:rPr>
                <w:rFonts w:ascii="Times New Roman" w:eastAsia="SimSun" w:hAnsi="Times New Roman"/>
                <w:sz w:val="24"/>
                <w:szCs w:val="24"/>
                <w:lang w:val="en-US" w:eastAsia="zh-CN"/>
              </w:rPr>
              <w:t xml:space="preserve"> Anexa nr.9 la Decizia Comisiei Naționale de Heraldică nr. 199-VI.01 din 22 august 2023.</w:t>
            </w:r>
          </w:p>
          <w:p w14:paraId="78217B09" w14:textId="77777777" w:rsidR="00980D56" w:rsidRDefault="00F947FF">
            <w:pPr>
              <w:widowControl w:val="0"/>
              <w:tabs>
                <w:tab w:val="left" w:pos="851"/>
                <w:tab w:val="left" w:pos="993"/>
              </w:tabs>
              <w:spacing w:after="0" w:line="240" w:lineRule="auto"/>
              <w:ind w:right="-1"/>
              <w:rPr>
                <w:rFonts w:ascii="Times New Roman" w:eastAsia="SimSun" w:hAnsi="Times New Roman"/>
                <w:sz w:val="24"/>
                <w:szCs w:val="24"/>
                <w:lang w:val="en-US" w:eastAsia="zh-CN"/>
              </w:rPr>
            </w:pPr>
            <w:r>
              <w:rPr>
                <w:rFonts w:ascii="Times New Roman" w:eastAsia="SimSun" w:hAnsi="Times New Roman"/>
                <w:sz w:val="24"/>
                <w:szCs w:val="24"/>
                <w:lang w:val="en-US" w:eastAsia="zh-CN"/>
              </w:rPr>
              <w:t>Anexa nr.11 la Decizia Comisiei Naționale de Heraldică nr. 199-VI.01 din 22 august 2023.</w:t>
            </w:r>
          </w:p>
          <w:p w14:paraId="3779F990" w14:textId="77777777" w:rsidR="00980D56" w:rsidRDefault="00F947FF">
            <w:pPr>
              <w:pStyle w:val="aff1"/>
              <w:rPr>
                <w:rFonts w:ascii="Times New Roman" w:hAnsi="Times New Roman"/>
                <w:sz w:val="24"/>
                <w:szCs w:val="24"/>
                <w:lang w:val="en-US" w:eastAsia="zh-CN"/>
              </w:rPr>
            </w:pPr>
            <w:r>
              <w:rPr>
                <w:rFonts w:ascii="Times New Roman" w:hAnsi="Times New Roman"/>
                <w:sz w:val="24"/>
                <w:szCs w:val="24"/>
                <w:lang w:val="en-US" w:eastAsia="zh-CN"/>
              </w:rPr>
              <w:t>Anexa nr.13 la Decizia Comisiei Naționale de Heraldică nr. 199-VI.01 din 22 august 2023.</w:t>
            </w:r>
          </w:p>
          <w:p w14:paraId="5D67D55D" w14:textId="77777777" w:rsidR="00980D56" w:rsidRDefault="00F947FF">
            <w:pPr>
              <w:pStyle w:val="aff1"/>
              <w:jc w:val="both"/>
              <w:rPr>
                <w:rFonts w:ascii="Times New Roman" w:hAnsi="Times New Roman"/>
                <w:sz w:val="24"/>
                <w:szCs w:val="24"/>
                <w:lang w:val="en-US"/>
              </w:rPr>
            </w:pPr>
            <w:r>
              <w:rPr>
                <w:rFonts w:ascii="Times New Roman" w:hAnsi="Times New Roman"/>
                <w:sz w:val="24"/>
                <w:szCs w:val="24"/>
                <w:lang w:val="en-US"/>
              </w:rPr>
              <w:t>Broderia (guler):</w:t>
            </w:r>
            <w:r>
              <w:rPr>
                <w:rFonts w:ascii="Times New Roman" w:eastAsia="SimSun" w:hAnsi="Times New Roman"/>
                <w:sz w:val="24"/>
                <w:szCs w:val="24"/>
                <w:lang w:val="en-US" w:eastAsia="zh-CN"/>
              </w:rPr>
              <w:t xml:space="preserve"> Anexa nr.25 la Decizia Comisiei Naționale de Heraldică nr. 199-VI.01 din 22 august 2023.</w:t>
            </w:r>
          </w:p>
          <w:p w14:paraId="737138A2"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 xml:space="preserve">Vestonul </w:t>
            </w:r>
            <w:r>
              <w:rPr>
                <w:rFonts w:ascii="Times New Roman" w:eastAsia="SimSun" w:hAnsi="Times New Roman"/>
                <w:bCs/>
                <w:sz w:val="24"/>
                <w:szCs w:val="24"/>
                <w:lang w:val="en-US" w:eastAsia="zh-CN"/>
              </w:rPr>
              <w:t>se confecționează din stofă,</w:t>
            </w:r>
            <w:r>
              <w:rPr>
                <w:rFonts w:ascii="Times New Roman" w:eastAsia="SimSun" w:hAnsi="Times New Roman"/>
                <w:b/>
                <w:sz w:val="24"/>
                <w:szCs w:val="24"/>
                <w:lang w:val="en-US" w:eastAsia="zh-CN"/>
              </w:rPr>
              <w:t xml:space="preserve"> </w:t>
            </w:r>
            <w:r>
              <w:rPr>
                <w:rFonts w:ascii="Times New Roman" w:eastAsia="SimSun" w:hAnsi="Times New Roman"/>
                <w:sz w:val="24"/>
                <w:szCs w:val="24"/>
                <w:lang w:val="en-US" w:eastAsia="zh-CN"/>
              </w:rPr>
              <w:t xml:space="preserve">de siluetă semiajustată, este compus din față, clin lateral, spate, mânecă și guler. Sistemul de închidere al vestonului este central la două rânduri de nasturi pe trei niveluri. </w:t>
            </w:r>
          </w:p>
          <w:p w14:paraId="5996959D"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Partea din față se constituie din două repere simetrice, pe care se prelucrează pense verticale până la linia de intrare în buzunar prelucrat cu refileți și clapă. Pe fiecare parte sunt amplasate câte un buzunar lateral tăiat cu linia de intrare orientată orizontal, prelucrat cu refileți și clapă. </w:t>
            </w:r>
          </w:p>
          <w:p w14:paraId="00F67E22"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Partea din spate este croită din două repere simetrice. În partea inferioară a liniilor de îmbinare a părților din spate cu clinii laterali este finisată cu două șlițuri cu lungimea de 290 mm. și lățimea de 40 mm.</w:t>
            </w:r>
          </w:p>
          <w:p w14:paraId="0B518684"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Mâneca clasică este constituită din două repere: superior și inferior. La nivelul terminației mânecii, în partea inferioară a cusăturii posterioare se realizează cu un șliț cu colțul deschis cu lungimea de 95 mm. și lățimea de 30 mm. Șlițul este decorat cu patru butoniere și nasturi. Pe părțile superioare ale ambelor </w:t>
            </w:r>
            <w:r>
              <w:rPr>
                <w:rFonts w:ascii="Times New Roman" w:eastAsia="SimSun" w:hAnsi="Times New Roman"/>
                <w:sz w:val="24"/>
                <w:szCs w:val="24"/>
                <w:lang w:val="en-US" w:eastAsia="zh-CN"/>
              </w:rPr>
              <w:lastRenderedPageBreak/>
              <w:t xml:space="preserve">mânici se aplică ecusoanele cu însemnele distinctive aprobate. </w:t>
            </w:r>
          </w:p>
          <w:p w14:paraId="51A23737"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hAnsi="Times New Roman"/>
                <w:sz w:val="24"/>
                <w:szCs w:val="24"/>
                <w:lang w:val="en-US"/>
              </w:rPr>
              <w:t>Conform modelului aprobat</w:t>
            </w:r>
            <w:r>
              <w:rPr>
                <w:rFonts w:ascii="Times New Roman" w:hAnsi="Times New Roman"/>
                <w:sz w:val="24"/>
                <w:szCs w:val="24"/>
                <w:lang w:val="ro-RO" w:eastAsia="ru-RU"/>
              </w:rPr>
              <w:t>, pe partea stângă se aplică ecusonul MAI, iar pe dreapta – ecusonul IGP.</w:t>
            </w:r>
          </w:p>
          <w:p w14:paraId="572D2656" w14:textId="77777777" w:rsidR="00980D56" w:rsidRDefault="00F947FF">
            <w:pPr>
              <w:spacing w:after="0" w:line="240" w:lineRule="auto"/>
              <w:ind w:right="-1" w:firstLine="540"/>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Gulerul este de tip clasic cu revere. Colțurile gulerului sunt garnisite cu broderie argintie, reprezentând vița de vie. </w:t>
            </w:r>
          </w:p>
          <w:p w14:paraId="7A24A23B"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Primul nivel al sistemului de închidere se amplasează cu 110 mm. mai sus de linia taliei. Distanța dintre nivelele de amplasare a nasturilor este de 110 mm. Distanța dintre centrele nasturilor este de 110 mm. Lungimea reverului cu colț constituie 350 mm., lățimea – 90 mm. Lungimea cazurii constituie 50 mm.</w:t>
            </w:r>
          </w:p>
          <w:p w14:paraId="6A70AE56"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În zona umerală, în cusătura de aplicare a mânecii</w:t>
            </w:r>
            <w:r>
              <w:rPr>
                <w:rFonts w:ascii="Times New Roman" w:eastAsia="SimSun" w:hAnsi="Times New Roman"/>
                <w:sz w:val="24"/>
                <w:szCs w:val="24"/>
                <w:lang w:val="ro-RO" w:eastAsia="zh-CN"/>
              </w:rPr>
              <w:t>,</w:t>
            </w:r>
            <w:r>
              <w:rPr>
                <w:rFonts w:ascii="Times New Roman" w:eastAsia="SimSun" w:hAnsi="Times New Roman"/>
                <w:sz w:val="24"/>
                <w:szCs w:val="24"/>
                <w:lang w:val="en-US" w:eastAsia="zh-CN"/>
              </w:rPr>
              <w:t xml:space="preserve"> în răscroială se aplică un portepolet cu lungimea de 145 mm. și lățimea de 45mm.</w:t>
            </w:r>
            <w:r>
              <w:rPr>
                <w:rFonts w:ascii="Times New Roman" w:eastAsia="SimSun" w:hAnsi="Times New Roman"/>
                <w:sz w:val="24"/>
                <w:szCs w:val="24"/>
                <w:lang w:val="ro-RO" w:eastAsia="zh-CN"/>
              </w:rPr>
              <w:t>,</w:t>
            </w:r>
            <w:r>
              <w:rPr>
                <w:sz w:val="24"/>
                <w:szCs w:val="24"/>
                <w:lang w:val="ro-RO"/>
              </w:rPr>
              <w:t xml:space="preserve"> </w:t>
            </w:r>
            <w:r>
              <w:rPr>
                <w:rFonts w:ascii="Times New Roman" w:eastAsia="SimSun" w:hAnsi="Times New Roman"/>
                <w:sz w:val="24"/>
                <w:szCs w:val="24"/>
                <w:lang w:val="ro-RO" w:eastAsia="zh-CN"/>
              </w:rPr>
              <w:t xml:space="preserve">pe care se îmbracă epoletul de formă tubulară. </w:t>
            </w:r>
            <w:r>
              <w:rPr>
                <w:rFonts w:ascii="Times New Roman" w:eastAsia="SimSun" w:hAnsi="Times New Roman"/>
                <w:sz w:val="24"/>
                <w:szCs w:val="24"/>
                <w:lang w:val="en-US" w:eastAsia="zh-CN"/>
              </w:rPr>
              <w:t>Pe extremitatea liberă a port epoletului, este definitivată în colț și se prelucrează o butonieră tăiată cu cap rotund. Pe port epolet se îmbracă epoletul pe care sunt brodate însemnele gradului special.</w:t>
            </w:r>
          </w:p>
          <w:p w14:paraId="7FDD11A6"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Vestonul este căptușit cu țesătură din material textil până la terminația produsului.</w:t>
            </w:r>
          </w:p>
          <w:p w14:paraId="5EFB0989"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Pantalonii</w:t>
            </w:r>
            <w:r>
              <w:rPr>
                <w:rFonts w:ascii="Times New Roman" w:eastAsia="SimSun" w:hAnsi="Times New Roman"/>
                <w:b/>
                <w:i/>
                <w:sz w:val="24"/>
                <w:szCs w:val="24"/>
                <w:lang w:val="en-US" w:eastAsia="zh-CN"/>
              </w:rPr>
              <w:t xml:space="preserve"> </w:t>
            </w:r>
            <w:r>
              <w:rPr>
                <w:rFonts w:ascii="Times New Roman" w:eastAsia="SimSun" w:hAnsi="Times New Roman"/>
                <w:sz w:val="24"/>
                <w:szCs w:val="24"/>
                <w:lang w:val="en-US" w:eastAsia="zh-CN"/>
              </w:rPr>
              <w:t>se confecționează din stofă de siluetă</w:t>
            </w:r>
            <w:r>
              <w:rPr>
                <w:rFonts w:ascii="Times New Roman" w:eastAsia="SimSun" w:hAnsi="Times New Roman"/>
                <w:b/>
                <w:sz w:val="24"/>
                <w:szCs w:val="24"/>
                <w:lang w:val="en-US" w:eastAsia="zh-CN"/>
              </w:rPr>
              <w:t xml:space="preserve"> </w:t>
            </w:r>
            <w:r>
              <w:rPr>
                <w:rFonts w:ascii="Times New Roman" w:eastAsia="SimSun" w:hAnsi="Times New Roman"/>
                <w:sz w:val="24"/>
                <w:szCs w:val="24"/>
                <w:lang w:val="en-US" w:eastAsia="zh-CN"/>
              </w:rPr>
              <w:t>semiajustată, Este constituit din partea din față, partea din spate și betelie. Sistemul de închidere este amplasat pe linia de simetrie a feței și se realizează prin fermoar.</w:t>
            </w:r>
          </w:p>
          <w:p w14:paraId="5FA9ACE7"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Fața este constituită din două repere simetrice. Partea din față prezintă buzunar lateral cu linia de intrare oblică, garnisită prin tighel decorativ cu lățimea de 2 mm. </w:t>
            </w:r>
          </w:p>
          <w:p w14:paraId="0B5AF57C"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Pe elementele din spatele, la distanța de 60 mm de la conturul superior, este prevăzut câte un buzunar tăiat și doi refileți cu lungimea de 135 mm. Buzunarul prevede închidere prin nasture și butonieră.</w:t>
            </w:r>
          </w:p>
          <w:p w14:paraId="3B88482D"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ro-RO" w:eastAsia="zh-CN"/>
              </w:rPr>
              <w:t xml:space="preserve">Pe cusătura exterioară/laterală în lungimea pantalonului se aplică o panglică ţesută cu lăţimea de 5 mm. cu rol de lampas de culoare GRI. </w:t>
            </w:r>
            <w:r>
              <w:rPr>
                <w:rFonts w:ascii="Times New Roman" w:eastAsia="SimSun" w:hAnsi="Times New Roman"/>
                <w:sz w:val="24"/>
                <w:szCs w:val="24"/>
                <w:lang w:val="en-US" w:eastAsia="zh-CN"/>
              </w:rPr>
              <w:t xml:space="preserve">Betelia cu lățimea de 40 mm. prelucrează </w:t>
            </w:r>
            <w:r>
              <w:rPr>
                <w:rFonts w:ascii="Times New Roman" w:eastAsia="SimSun" w:hAnsi="Times New Roman"/>
                <w:sz w:val="24"/>
                <w:szCs w:val="24"/>
                <w:lang w:val="en-US" w:eastAsia="zh-CN"/>
              </w:rPr>
              <w:lastRenderedPageBreak/>
              <w:t>conturul superior al produsului și este prevăzută cu şase găici pentru centură. Betelia se încheie cu un nasture şi o butonieră, precum şi cu un cârlig.</w:t>
            </w:r>
          </w:p>
          <w:p w14:paraId="7645ADAD" w14:textId="77777777" w:rsidR="00980D56" w:rsidRDefault="00F947FF">
            <w:pPr>
              <w:shd w:val="clear" w:color="auto" w:fill="FFFFFF"/>
              <w:spacing w:before="14" w:after="0" w:line="240" w:lineRule="auto"/>
              <w:ind w:firstLine="316"/>
              <w:jc w:val="both"/>
              <w:rPr>
                <w:rFonts w:ascii="Times New Roman" w:hAnsi="Times New Roman"/>
                <w:sz w:val="24"/>
                <w:szCs w:val="24"/>
                <w:lang w:val="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A24C30D" w14:textId="77777777" w:rsidR="00980D56" w:rsidRDefault="00F947FF">
            <w:pPr>
              <w:pStyle w:val="aff5"/>
              <w:ind w:firstLine="0"/>
              <w:rPr>
                <w:lang w:val="en-US"/>
              </w:rPr>
            </w:pPr>
            <w:r>
              <w:rPr>
                <w:lang w:val="ro-RO"/>
              </w:rPr>
              <w:t>Obligatoriu oferta va fi însoţită de mostră.</w:t>
            </w:r>
            <w:r>
              <w:rPr>
                <w:lang w:val="en-US"/>
              </w:rPr>
              <w:t xml:space="preserve"> </w:t>
            </w:r>
          </w:p>
          <w:p w14:paraId="1F5BB7A5" w14:textId="77777777" w:rsidR="00980D56" w:rsidRPr="009D785C" w:rsidRDefault="00F947FF">
            <w:pPr>
              <w:spacing w:after="0" w:line="240" w:lineRule="auto"/>
              <w:jc w:val="both"/>
              <w:rPr>
                <w:rFonts w:ascii="Times New Roman" w:hAnsi="Times New Roman" w:cs="Times New Roman"/>
                <w:sz w:val="24"/>
                <w:szCs w:val="24"/>
                <w:lang w:val="ro-RO"/>
              </w:rPr>
            </w:pPr>
            <w:r w:rsidRPr="009D785C">
              <w:rPr>
                <w:rFonts w:ascii="Times New Roman" w:hAnsi="Times New Roman" w:cs="Times New Roman"/>
                <w:sz w:val="24"/>
                <w:szCs w:val="24"/>
                <w:lang w:val="en-US"/>
              </w:rPr>
              <w:t>Mostrele prezentate în cadrul procedurii de achiziții să corespundă specificațiilor tehnice solicitate</w:t>
            </w:r>
            <w:r w:rsidRPr="009D785C">
              <w:rPr>
                <w:rFonts w:ascii="Times New Roman" w:hAnsi="Times New Roman" w:cs="Times New Roman"/>
                <w:i/>
                <w:sz w:val="24"/>
                <w:szCs w:val="24"/>
                <w:lang w:val="ro-RO" w:eastAsia="ja-JP"/>
              </w:rPr>
              <w:t>.</w:t>
            </w:r>
          </w:p>
        </w:tc>
        <w:tc>
          <w:tcPr>
            <w:tcW w:w="1705" w:type="dxa"/>
            <w:gridSpan w:val="2"/>
          </w:tcPr>
          <w:p w14:paraId="1CA0FA54"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 xml:space="preserve">Cantitatea solicitată de IGP va fi livrată gradual  </w:t>
            </w:r>
            <w:r>
              <w:rPr>
                <w:rFonts w:ascii="Times New Roman" w:hAnsi="Times New Roman"/>
                <w:sz w:val="24"/>
                <w:szCs w:val="24"/>
                <w:lang w:val="ro-RO"/>
              </w:rPr>
              <w:lastRenderedPageBreak/>
              <w:t>în decurs de 30 de zile.</w:t>
            </w:r>
          </w:p>
          <w:p w14:paraId="66B023A2" w14:textId="77777777" w:rsidR="00980D56" w:rsidRDefault="00980D56">
            <w:pPr>
              <w:spacing w:before="14" w:after="0" w:line="240" w:lineRule="auto"/>
              <w:jc w:val="both"/>
              <w:rPr>
                <w:rFonts w:ascii="Times New Roman" w:hAnsi="Times New Roman"/>
                <w:sz w:val="24"/>
                <w:szCs w:val="24"/>
                <w:lang w:val="ro-RO"/>
              </w:rPr>
            </w:pPr>
          </w:p>
          <w:p w14:paraId="0E53E3C2"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43553E27"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273C0C3" w14:textId="77777777">
        <w:trPr>
          <w:trHeight w:val="277"/>
        </w:trPr>
        <w:tc>
          <w:tcPr>
            <w:tcW w:w="703" w:type="dxa"/>
          </w:tcPr>
          <w:p w14:paraId="44342AB4"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20570F9D" w14:textId="77777777" w:rsidR="00980D56" w:rsidRDefault="00F947FF">
            <w:pPr>
              <w:spacing w:after="0" w:line="240" w:lineRule="auto"/>
              <w:rPr>
                <w:rFonts w:ascii="Times New Roman" w:hAnsi="Times New Roman"/>
                <w:b/>
                <w:sz w:val="24"/>
                <w:szCs w:val="24"/>
                <w:lang w:val="ro-RO"/>
              </w:rPr>
            </w:pPr>
            <w:r>
              <w:rPr>
                <w:rFonts w:ascii="Times New Roman" w:hAnsi="Times New Roman"/>
                <w:b/>
                <w:sz w:val="24"/>
                <w:szCs w:val="24"/>
                <w:lang w:val="en-US"/>
              </w:rPr>
              <w:t xml:space="preserve">Costum din stofă </w:t>
            </w:r>
            <w:r>
              <w:rPr>
                <w:rFonts w:ascii="Times New Roman" w:hAnsi="Times New Roman"/>
                <w:sz w:val="24"/>
                <w:szCs w:val="24"/>
                <w:lang w:val="en-US"/>
              </w:rPr>
              <w:t>(veston şi fustă de ceremonie pentru femei).</w:t>
            </w:r>
          </w:p>
          <w:p w14:paraId="46FEB3CE" w14:textId="77777777" w:rsidR="00980D56" w:rsidRDefault="00980D56">
            <w:pPr>
              <w:spacing w:after="0" w:line="240" w:lineRule="auto"/>
              <w:rPr>
                <w:rFonts w:ascii="Times New Roman" w:hAnsi="Times New Roman" w:cs="Times New Roman"/>
                <w:sz w:val="24"/>
                <w:szCs w:val="24"/>
                <w:lang w:val="ro-RO"/>
              </w:rPr>
            </w:pPr>
          </w:p>
        </w:tc>
        <w:tc>
          <w:tcPr>
            <w:tcW w:w="1241" w:type="dxa"/>
          </w:tcPr>
          <w:p w14:paraId="3444C16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50 set</w:t>
            </w:r>
          </w:p>
        </w:tc>
        <w:tc>
          <w:tcPr>
            <w:tcW w:w="1134" w:type="dxa"/>
          </w:tcPr>
          <w:p w14:paraId="4CBC3E8B"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w:t>
            </w:r>
          </w:p>
        </w:tc>
        <w:tc>
          <w:tcPr>
            <w:tcW w:w="1597" w:type="dxa"/>
          </w:tcPr>
          <w:p w14:paraId="6CB84830"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125000,00</w:t>
            </w:r>
          </w:p>
        </w:tc>
        <w:tc>
          <w:tcPr>
            <w:tcW w:w="6372" w:type="dxa"/>
          </w:tcPr>
          <w:p w14:paraId="74B656A4"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Stofă de bază: lână–50 ±5 %, polyester–50 ±5 %, densitatea - 280-320 gr/m</w:t>
            </w:r>
            <w:r>
              <w:rPr>
                <w:rFonts w:ascii="Times New Roman" w:hAnsi="Times New Roman"/>
                <w:sz w:val="24"/>
                <w:szCs w:val="24"/>
                <w:vertAlign w:val="superscript"/>
                <w:lang w:val="en-US"/>
              </w:rPr>
              <w:t xml:space="preserve">2 </w:t>
            </w:r>
            <w:r>
              <w:rPr>
                <w:rFonts w:ascii="Times New Roman" w:hAnsi="Times New Roman"/>
                <w:sz w:val="24"/>
                <w:szCs w:val="24"/>
                <w:lang w:val="en-US"/>
              </w:rPr>
              <w:t>(culoare-</w:t>
            </w:r>
            <w:r>
              <w:rPr>
                <w:rFonts w:ascii="Times New Roman" w:eastAsia="SimSun" w:hAnsi="Times New Roman"/>
                <w:sz w:val="24"/>
                <w:szCs w:val="24"/>
                <w:lang w:val="en-US" w:eastAsia="zh-CN"/>
              </w:rPr>
              <w:t xml:space="preserve">Pantone cod 19-4013 TPX </w:t>
            </w:r>
            <w:r>
              <w:rPr>
                <w:rFonts w:ascii="Times New Roman" w:hAnsi="Times New Roman"/>
                <w:sz w:val="24"/>
                <w:szCs w:val="24"/>
                <w:lang w:val="en-US"/>
              </w:rPr>
              <w:t>Dark Navy).</w:t>
            </w:r>
          </w:p>
          <w:p w14:paraId="1226BF80"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Stofă pentru căptuşeală: Viscoza-100 %, densitatea-110 gr/</w:t>
            </w:r>
            <w:proofErr w:type="gramStart"/>
            <w:r>
              <w:rPr>
                <w:rFonts w:ascii="Times New Roman" w:hAnsi="Times New Roman"/>
                <w:sz w:val="24"/>
                <w:szCs w:val="24"/>
                <w:lang w:val="en-US"/>
              </w:rPr>
              <w:t>m</w:t>
            </w:r>
            <w:r>
              <w:rPr>
                <w:rFonts w:ascii="Times New Roman" w:hAnsi="Times New Roman"/>
                <w:sz w:val="24"/>
                <w:szCs w:val="24"/>
                <w:vertAlign w:val="superscript"/>
                <w:lang w:val="en-US"/>
              </w:rPr>
              <w:t xml:space="preserve">2 </w:t>
            </w:r>
            <w:r>
              <w:rPr>
                <w:rFonts w:ascii="Times New Roman" w:hAnsi="Times New Roman"/>
                <w:sz w:val="24"/>
                <w:szCs w:val="24"/>
                <w:lang w:val="en-US"/>
              </w:rPr>
              <w:t>,</w:t>
            </w:r>
            <w:proofErr w:type="gramEnd"/>
            <w:r>
              <w:rPr>
                <w:rFonts w:ascii="Times New Roman" w:hAnsi="Times New Roman"/>
                <w:sz w:val="24"/>
                <w:szCs w:val="24"/>
                <w:lang w:val="en-US"/>
              </w:rPr>
              <w:t xml:space="preserve"> sau poliefir–100%, densitatea -71 gr/m</w:t>
            </w:r>
            <w:r>
              <w:rPr>
                <w:rFonts w:ascii="Times New Roman" w:hAnsi="Times New Roman"/>
                <w:sz w:val="24"/>
                <w:szCs w:val="24"/>
                <w:vertAlign w:val="superscript"/>
                <w:lang w:val="en-US"/>
              </w:rPr>
              <w:t xml:space="preserve">2  </w:t>
            </w:r>
            <w:r>
              <w:rPr>
                <w:rFonts w:ascii="Times New Roman" w:hAnsi="Times New Roman"/>
                <w:sz w:val="24"/>
                <w:szCs w:val="24"/>
                <w:lang w:val="en-US"/>
              </w:rPr>
              <w:t>(culoare</w:t>
            </w:r>
            <w:r>
              <w:rPr>
                <w:rFonts w:ascii="Times New Roman" w:hAnsi="Times New Roman"/>
                <w:i/>
                <w:sz w:val="24"/>
                <w:szCs w:val="24"/>
                <w:lang w:val="en-US"/>
              </w:rPr>
              <w:t xml:space="preserve"> </w:t>
            </w:r>
            <w:r>
              <w:rPr>
                <w:rFonts w:ascii="Times New Roman" w:hAnsi="Times New Roman"/>
                <w:sz w:val="24"/>
                <w:szCs w:val="24"/>
                <w:lang w:val="en-US"/>
              </w:rPr>
              <w:t>albastru închis sau negru)</w:t>
            </w:r>
            <w:r>
              <w:rPr>
                <w:rFonts w:ascii="Times New Roman" w:hAnsi="Times New Roman"/>
                <w:sz w:val="24"/>
                <w:szCs w:val="24"/>
                <w:vertAlign w:val="superscript"/>
                <w:lang w:val="en-US"/>
              </w:rPr>
              <w:t xml:space="preserve"> </w:t>
            </w:r>
            <w:r>
              <w:rPr>
                <w:rFonts w:ascii="Times New Roman" w:hAnsi="Times New Roman"/>
                <w:sz w:val="24"/>
                <w:szCs w:val="24"/>
                <w:lang w:val="en-US"/>
              </w:rPr>
              <w:t>.</w:t>
            </w:r>
            <w:r>
              <w:rPr>
                <w:rFonts w:ascii="Times New Roman" w:hAnsi="Times New Roman"/>
                <w:sz w:val="24"/>
                <w:szCs w:val="24"/>
                <w:vertAlign w:val="superscript"/>
                <w:lang w:val="en-US"/>
              </w:rPr>
              <w:t xml:space="preserve"> </w:t>
            </w:r>
          </w:p>
          <w:p w14:paraId="738D56F5"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Stofa pentru punga buzunarului: Bumbac-100% densitatea 135-145 % (culoare</w:t>
            </w:r>
            <w:r>
              <w:rPr>
                <w:rFonts w:ascii="Times New Roman" w:hAnsi="Times New Roman"/>
                <w:i/>
                <w:sz w:val="24"/>
                <w:szCs w:val="24"/>
                <w:lang w:val="en-US"/>
              </w:rPr>
              <w:t xml:space="preserve"> </w:t>
            </w:r>
            <w:r>
              <w:rPr>
                <w:rFonts w:ascii="Times New Roman" w:hAnsi="Times New Roman"/>
                <w:sz w:val="24"/>
                <w:szCs w:val="24"/>
                <w:lang w:val="en-US"/>
              </w:rPr>
              <w:t>albastru închis sau negru)</w:t>
            </w:r>
          </w:p>
          <w:p w14:paraId="104DDD75"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eastAsia="SimSun" w:hAnsi="Times New Roman"/>
                <w:sz w:val="24"/>
                <w:szCs w:val="24"/>
                <w:lang w:val="en-US" w:eastAsia="zh-CN"/>
              </w:rPr>
              <w:t>Nasturi: Anexa nr. 28 la Decizia Comisiei Naționale de Heraldică nr. 199-VI.01 din 22 august 2023.</w:t>
            </w:r>
          </w:p>
          <w:p w14:paraId="16358D13" w14:textId="77777777" w:rsidR="00980D56" w:rsidRDefault="00F947FF">
            <w:pPr>
              <w:widowControl w:val="0"/>
              <w:tabs>
                <w:tab w:val="left" w:pos="851"/>
                <w:tab w:val="left" w:pos="993"/>
              </w:tabs>
              <w:spacing w:after="0" w:line="240" w:lineRule="auto"/>
              <w:ind w:right="-1"/>
              <w:rPr>
                <w:rFonts w:ascii="Times New Roman" w:eastAsia="SimSun" w:hAnsi="Times New Roman"/>
                <w:sz w:val="24"/>
                <w:szCs w:val="24"/>
                <w:lang w:val="en-US" w:eastAsia="zh-CN"/>
              </w:rPr>
            </w:pPr>
            <w:r>
              <w:rPr>
                <w:rFonts w:ascii="Times New Roman" w:hAnsi="Times New Roman"/>
                <w:sz w:val="24"/>
                <w:szCs w:val="24"/>
                <w:lang w:val="en-US"/>
              </w:rPr>
              <w:t xml:space="preserve">Ecuson pe mânecă: </w:t>
            </w:r>
            <w:r>
              <w:rPr>
                <w:rFonts w:ascii="Times New Roman" w:eastAsia="SimSun" w:hAnsi="Times New Roman"/>
                <w:sz w:val="24"/>
                <w:szCs w:val="24"/>
                <w:lang w:val="en-US" w:eastAsia="zh-CN"/>
              </w:rPr>
              <w:t xml:space="preserve">Anexa nr.16 la Decizia Comisiei Naționale de Heraldică nr. 199-VI.01 din 22 august 2023 – </w:t>
            </w:r>
          </w:p>
          <w:p w14:paraId="1F71D4E4" w14:textId="77777777" w:rsidR="00980D56" w:rsidRDefault="00F947FF">
            <w:pPr>
              <w:widowControl w:val="0"/>
              <w:numPr>
                <w:ilvl w:val="0"/>
                <w:numId w:val="37"/>
              </w:numPr>
              <w:tabs>
                <w:tab w:val="left" w:pos="851"/>
                <w:tab w:val="left" w:pos="993"/>
              </w:tabs>
              <w:spacing w:after="0" w:line="240" w:lineRule="auto"/>
              <w:ind w:right="-1"/>
              <w:rPr>
                <w:rFonts w:ascii="Times New Roman" w:eastAsia="SimSun" w:hAnsi="Times New Roman"/>
                <w:sz w:val="24"/>
                <w:szCs w:val="24"/>
                <w:lang w:val="en-US" w:eastAsia="zh-CN"/>
              </w:rPr>
            </w:pPr>
            <w:r>
              <w:rPr>
                <w:rFonts w:eastAsia="SimSun"/>
                <w:b/>
                <w:lang w:val="en-US" w:eastAsia="zh-CN"/>
              </w:rPr>
              <w:t xml:space="preserve"> </w:t>
            </w:r>
            <w:r>
              <w:rPr>
                <w:rFonts w:ascii="Times New Roman" w:eastAsia="SimSun" w:hAnsi="Times New Roman"/>
                <w:sz w:val="24"/>
                <w:szCs w:val="24"/>
                <w:lang w:val="en-US" w:eastAsia="zh-CN"/>
              </w:rPr>
              <w:t>Comisia de heraldică nr.131-IV din 14.11.2012.</w:t>
            </w:r>
          </w:p>
          <w:p w14:paraId="6D00F123" w14:textId="77777777" w:rsidR="00980D56" w:rsidRDefault="00F947FF">
            <w:pPr>
              <w:pStyle w:val="aff2"/>
              <w:numPr>
                <w:ilvl w:val="0"/>
                <w:numId w:val="37"/>
              </w:numPr>
              <w:rPr>
                <w:rFonts w:eastAsia="SimSun"/>
                <w:b/>
                <w:lang w:val="en-US" w:eastAsia="zh-CN"/>
              </w:rPr>
            </w:pPr>
            <w:r>
              <w:rPr>
                <w:rFonts w:eastAsia="SimSun"/>
                <w:lang w:val="en-US" w:eastAsia="zh-CN"/>
              </w:rPr>
              <w:t>Anexa nr. 15 la Decizia Comisiei Naționale de Heraldică nr. 199-VI.01 din 22 august 2023.</w:t>
            </w:r>
          </w:p>
          <w:p w14:paraId="582FC266" w14:textId="77777777" w:rsidR="00980D56" w:rsidRDefault="00F947FF">
            <w:pPr>
              <w:widowControl w:val="0"/>
              <w:tabs>
                <w:tab w:val="left" w:pos="851"/>
                <w:tab w:val="left" w:pos="993"/>
              </w:tabs>
              <w:spacing w:after="0" w:line="240" w:lineRule="auto"/>
              <w:ind w:right="-1"/>
              <w:jc w:val="both"/>
              <w:rPr>
                <w:rFonts w:ascii="Times New Roman" w:eastAsia="SimSun" w:hAnsi="Times New Roman"/>
                <w:sz w:val="24"/>
                <w:szCs w:val="24"/>
                <w:lang w:val="en-US" w:eastAsia="zh-CN"/>
              </w:rPr>
            </w:pPr>
            <w:r>
              <w:rPr>
                <w:rFonts w:ascii="Times New Roman" w:hAnsi="Times New Roman"/>
                <w:sz w:val="24"/>
                <w:szCs w:val="24"/>
                <w:lang w:val="en-US"/>
              </w:rPr>
              <w:t>Epoleții:</w:t>
            </w:r>
            <w:r>
              <w:rPr>
                <w:rFonts w:ascii="Times New Roman" w:eastAsia="SimSun" w:hAnsi="Times New Roman"/>
                <w:sz w:val="24"/>
                <w:szCs w:val="24"/>
                <w:lang w:val="en-US" w:eastAsia="zh-CN"/>
              </w:rPr>
              <w:t xml:space="preserve"> Anexa nr.9 la Decizia Comisiei Naționale de Heraldică nr. 199-VI.01 din 22 august 2023,</w:t>
            </w:r>
          </w:p>
          <w:p w14:paraId="3B41B878" w14:textId="77777777" w:rsidR="00980D56" w:rsidRDefault="00F947FF">
            <w:pPr>
              <w:widowControl w:val="0"/>
              <w:tabs>
                <w:tab w:val="left" w:pos="851"/>
                <w:tab w:val="left" w:pos="993"/>
              </w:tabs>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Anexa nr.11 la Decizia Comisiei Naționale de Heraldică nr. 199-VI.01 din 22 august 2023,</w:t>
            </w:r>
          </w:p>
          <w:p w14:paraId="634E9F45" w14:textId="77777777" w:rsidR="00980D56" w:rsidRDefault="00F947FF">
            <w:pPr>
              <w:pStyle w:val="aff1"/>
              <w:jc w:val="both"/>
              <w:rPr>
                <w:rFonts w:ascii="Times New Roman" w:hAnsi="Times New Roman"/>
                <w:sz w:val="24"/>
                <w:szCs w:val="24"/>
                <w:lang w:val="en-US" w:eastAsia="zh-CN"/>
              </w:rPr>
            </w:pPr>
            <w:r>
              <w:rPr>
                <w:rFonts w:ascii="Times New Roman" w:hAnsi="Times New Roman"/>
                <w:sz w:val="24"/>
                <w:szCs w:val="24"/>
                <w:lang w:val="en-US" w:eastAsia="zh-CN"/>
              </w:rPr>
              <w:t>Anexa nr.13 la Decizia Comisiei Naționale de Heraldică nr. 199-VI.01 din 22 august 2023.</w:t>
            </w:r>
          </w:p>
          <w:p w14:paraId="5A410570" w14:textId="77777777" w:rsidR="00980D56" w:rsidRDefault="00F947FF">
            <w:pPr>
              <w:pStyle w:val="aff1"/>
              <w:jc w:val="both"/>
              <w:rPr>
                <w:rFonts w:ascii="Times New Roman" w:hAnsi="Times New Roman"/>
                <w:sz w:val="24"/>
                <w:szCs w:val="24"/>
                <w:lang w:val="en-US"/>
              </w:rPr>
            </w:pPr>
            <w:r>
              <w:rPr>
                <w:rFonts w:ascii="Times New Roman" w:hAnsi="Times New Roman"/>
                <w:sz w:val="24"/>
                <w:szCs w:val="24"/>
                <w:lang w:val="en-US"/>
              </w:rPr>
              <w:t xml:space="preserve">Broderia (guler) </w:t>
            </w:r>
            <w:r>
              <w:rPr>
                <w:rFonts w:ascii="Times New Roman" w:eastAsia="SimSun" w:hAnsi="Times New Roman"/>
                <w:sz w:val="24"/>
                <w:szCs w:val="24"/>
                <w:lang w:val="en-US" w:eastAsia="zh-CN"/>
              </w:rPr>
              <w:t xml:space="preserve">Anexa nr.25 la Decizia Comisiei Naționale de </w:t>
            </w:r>
            <w:r>
              <w:rPr>
                <w:rFonts w:ascii="Times New Roman" w:eastAsia="SimSun" w:hAnsi="Times New Roman"/>
                <w:sz w:val="24"/>
                <w:szCs w:val="24"/>
                <w:lang w:val="en-US" w:eastAsia="zh-CN"/>
              </w:rPr>
              <w:lastRenderedPageBreak/>
              <w:t>Heraldică nr. 199-VI.01 din 22 august 2023.</w:t>
            </w:r>
          </w:p>
          <w:p w14:paraId="0B7A7EB2" w14:textId="77777777" w:rsidR="00980D56" w:rsidRDefault="00F947FF">
            <w:pPr>
              <w:spacing w:after="0" w:line="240" w:lineRule="auto"/>
              <w:ind w:right="-1"/>
              <w:contextualSpacing/>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 xml:space="preserve">Vestonul </w:t>
            </w:r>
            <w:r>
              <w:rPr>
                <w:rFonts w:ascii="Times New Roman" w:eastAsia="SimSun" w:hAnsi="Times New Roman"/>
                <w:sz w:val="24"/>
                <w:szCs w:val="24"/>
                <w:lang w:val="en-US" w:eastAsia="zh-CN"/>
              </w:rPr>
              <w:t xml:space="preserve">de siluetă semiajustată, cu lungimea până la linia șoldurilor este compusă din față, spate, mânecă și guler. Sistemul de închidere al produsului este central la un rând de nasturi pe trei niveluri. </w:t>
            </w:r>
          </w:p>
          <w:p w14:paraId="755B2071" w14:textId="77777777" w:rsidR="00980D56" w:rsidRDefault="00F947FF">
            <w:pPr>
              <w:spacing w:after="0" w:line="240" w:lineRule="auto"/>
              <w:ind w:right="-1"/>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  Elementul față prezintă linii de „relief”, care trec prin centrul bustului și pornesc din răscroiala mânecii, ajungând până la terminația produsului. Pe fiecare parte sunt amplasate câte un buzunar lateral tăiat cu linia de intrare orientată orizontal, prelucrat cu refileți și clapă. Lățimea clapei constituie 55 mm. </w:t>
            </w:r>
          </w:p>
          <w:p w14:paraId="43F88E94"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Elementul spate prezintă linii de „relief”, care pornesc din răscroiala mânecii, ajungând până la terminația produsului.</w:t>
            </w:r>
          </w:p>
          <w:p w14:paraId="3182A39A" w14:textId="77777777" w:rsidR="00980D56" w:rsidRDefault="00F947FF">
            <w:pPr>
              <w:spacing w:after="0" w:line="240" w:lineRule="auto"/>
              <w:ind w:right="-1" w:firstLine="316"/>
              <w:jc w:val="both"/>
              <w:rPr>
                <w:rFonts w:ascii="Times New Roman" w:eastAsia="SimSun" w:hAnsi="Times New Roman"/>
                <w:sz w:val="24"/>
                <w:szCs w:val="24"/>
                <w:lang w:val="ro-RO" w:eastAsia="zh-CN"/>
              </w:rPr>
            </w:pPr>
            <w:r>
              <w:rPr>
                <w:rFonts w:ascii="Times New Roman" w:eastAsia="SimSun" w:hAnsi="Times New Roman"/>
                <w:sz w:val="24"/>
                <w:szCs w:val="24"/>
                <w:lang w:val="en-US" w:eastAsia="zh-CN"/>
              </w:rPr>
              <w:t xml:space="preserve">Mâneca clasică aplicată este constituită din două repere: superior și inferior. La nivelul terminației mânecii în partea inferioară a cusăturii posterioare se prelucrează un șliț cu colțul închis cu lungimea de 95 mm. și lățimea de 25 mm. Șlițul este decorat cu patru nasturi. Pe părțile superioare ale ambelor mânici se aplică ecusoanele cu însemnele distinctive. </w:t>
            </w:r>
            <w:r>
              <w:rPr>
                <w:rFonts w:ascii="Times New Roman" w:hAnsi="Times New Roman"/>
                <w:sz w:val="24"/>
                <w:szCs w:val="24"/>
                <w:lang w:val="en-US"/>
              </w:rPr>
              <w:t>Conform modelului aprobat</w:t>
            </w:r>
            <w:r>
              <w:rPr>
                <w:rFonts w:ascii="Times New Roman" w:hAnsi="Times New Roman"/>
                <w:sz w:val="24"/>
                <w:szCs w:val="24"/>
                <w:lang w:val="ro-RO" w:eastAsia="ru-RU"/>
              </w:rPr>
              <w:t>, pe partea stângă se aplică ecusonul MAI, iar pe dreapta – ecusonul IGP</w:t>
            </w:r>
          </w:p>
          <w:p w14:paraId="7BCB0AA2"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Gulerul este de tip clasic cu revere. Colțurile gulerului sunt garnisite cu broderie argintiu, reprezentând vița de vie. Primul nivel al sistemului de închidere se amplasează cu 95 mm. mai sus de linia taliei. Distanța dintre nivelele de amplasare a nasturilor este de 95 mm. Lățimea reverului cu colț constituie 70 mm., iar lungimea cazuri-30 mm.</w:t>
            </w:r>
          </w:p>
          <w:p w14:paraId="3763D1D4"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În zona umerală a produsului, în cusătura de aplicare a mânecii în răscroială se aplică un port epolet cu lungimea de 130 mm. și lățimea de 45 mm. Pe extremitatea liberă a port epoletului este definitivată în colt, care se prelucrează o butonieră tăiată cu cap rotund. Pe portepolet se îmbracă epoletul de formă tubulară pe care sunt brodate însemnele gradului militar.</w:t>
            </w:r>
          </w:p>
          <w:p w14:paraId="0B7577ED"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Produsul este căptușit cu material textil până la terminația </w:t>
            </w:r>
            <w:r>
              <w:rPr>
                <w:rFonts w:ascii="Times New Roman" w:eastAsia="SimSun" w:hAnsi="Times New Roman"/>
                <w:sz w:val="24"/>
                <w:szCs w:val="24"/>
                <w:lang w:val="en-US" w:eastAsia="zh-CN"/>
              </w:rPr>
              <w:lastRenderedPageBreak/>
              <w:t>produsului.</w:t>
            </w:r>
          </w:p>
          <w:p w14:paraId="348684A2"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 xml:space="preserve">Fusta </w:t>
            </w:r>
            <w:r>
              <w:rPr>
                <w:rFonts w:ascii="Times New Roman" w:eastAsia="SimSun" w:hAnsi="Times New Roman"/>
                <w:sz w:val="24"/>
                <w:szCs w:val="24"/>
                <w:lang w:val="en-US" w:eastAsia="zh-CN"/>
              </w:rPr>
              <w:t>de siluetă dreaptă, cu lungimea până la punctul rotulian sau cu lungimea de 2 cm sub punctul rotulian și este constituită din partea din faţă, spate şi betelie. Sistemul de închidere a produsului se realizează prin fermoar ascuns din masă plastică, amplasat în linia de simetrie a spatelui.</w:t>
            </w:r>
          </w:p>
          <w:p w14:paraId="279B03E9"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Partea din faţă prezintă un reper. Cambrarea în talie se realizează prin intermediul a 2 pense amplasate simetric.</w:t>
            </w:r>
          </w:p>
          <w:p w14:paraId="00F1B8F2"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Betelia cu lățimea de 40 mm. se încheie cu un nasture şi o butonieră.</w:t>
            </w:r>
          </w:p>
          <w:p w14:paraId="5450D156"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Produsul este prelucrat cu căptușeală până la terminația produsului.</w:t>
            </w:r>
          </w:p>
          <w:p w14:paraId="3B7BBDA4" w14:textId="77777777" w:rsidR="00980D56" w:rsidRDefault="00F947FF">
            <w:pPr>
              <w:shd w:val="clear" w:color="auto" w:fill="FFFFFF"/>
              <w:spacing w:before="14" w:after="0" w:line="240" w:lineRule="auto"/>
              <w:ind w:firstLine="317"/>
              <w:jc w:val="both"/>
              <w:rPr>
                <w:rFonts w:ascii="Times New Roman" w:hAnsi="Times New Roman" w:cs="Times New Roman"/>
                <w:sz w:val="24"/>
                <w:szCs w:val="24"/>
              </w:rPr>
            </w:pPr>
            <w:r>
              <w:rPr>
                <w:rFonts w:ascii="Times New Roman" w:eastAsia="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15270303" w14:textId="77777777" w:rsidR="00980D56" w:rsidRDefault="00F947FF">
            <w:pPr>
              <w:pStyle w:val="aff5"/>
              <w:ind w:firstLine="0"/>
            </w:pPr>
            <w:r>
              <w:rPr>
                <w:lang w:val="ro-RO"/>
              </w:rPr>
              <w:t>Obligatoriu oferta va fi însoţită de mostră.</w:t>
            </w:r>
            <w:r>
              <w:rPr>
                <w:lang w:val="en-US"/>
              </w:rPr>
              <w:t xml:space="preserve"> </w:t>
            </w:r>
          </w:p>
          <w:p w14:paraId="14AB5A0B" w14:textId="77777777" w:rsidR="00980D56" w:rsidRDefault="00F947FF">
            <w:pPr>
              <w:spacing w:after="0" w:line="240" w:lineRule="auto"/>
              <w:jc w:val="both"/>
              <w:rPr>
                <w:rFonts w:ascii="Times New Roman" w:hAnsi="Times New Roman" w:cs="Times New Roman"/>
                <w:sz w:val="24"/>
                <w:szCs w:val="24"/>
              </w:rPr>
            </w:pPr>
            <w:r>
              <w:rPr>
                <w:rFonts w:ascii="Times New Roman" w:eastAsia="Times New Roman" w:hAnsi="Times New Roman" w:cs="Times New Roman"/>
                <w:lang w:val="en-US"/>
              </w:rPr>
              <w:t>Mostrele prezentate în cadrul procedurii de achiziții să corespundă specificațiilor tehnice solicitate</w:t>
            </w:r>
            <w:r>
              <w:rPr>
                <w:rFonts w:ascii="Times New Roman" w:eastAsia="Times New Roman" w:hAnsi="Times New Roman" w:cs="Times New Roman"/>
                <w:i/>
                <w:lang w:val="ro-RO" w:eastAsia="ja-JP"/>
              </w:rPr>
              <w:t>.</w:t>
            </w:r>
          </w:p>
        </w:tc>
        <w:tc>
          <w:tcPr>
            <w:tcW w:w="1705" w:type="dxa"/>
            <w:gridSpan w:val="2"/>
          </w:tcPr>
          <w:p w14:paraId="0CAA043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solicitată de IGP va fi livrată gradual  în decurs de 30 de zile.</w:t>
            </w:r>
          </w:p>
          <w:p w14:paraId="71701F2C" w14:textId="77777777" w:rsidR="00980D56" w:rsidRDefault="00980D56">
            <w:pPr>
              <w:spacing w:before="14" w:after="0" w:line="240" w:lineRule="auto"/>
              <w:jc w:val="both"/>
              <w:rPr>
                <w:rFonts w:ascii="Times New Roman" w:hAnsi="Times New Roman"/>
                <w:sz w:val="24"/>
                <w:szCs w:val="24"/>
                <w:lang w:val="ro-RO"/>
              </w:rPr>
            </w:pPr>
          </w:p>
          <w:p w14:paraId="7568C47B"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4F46994B"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F0711F8" w14:textId="77777777">
        <w:trPr>
          <w:trHeight w:val="277"/>
        </w:trPr>
        <w:tc>
          <w:tcPr>
            <w:tcW w:w="14742" w:type="dxa"/>
            <w:gridSpan w:val="8"/>
          </w:tcPr>
          <w:p w14:paraId="0DB6F5F9" w14:textId="77777777" w:rsidR="00980D56" w:rsidRDefault="00F947FF">
            <w:pPr>
              <w:spacing w:before="14" w:after="0" w:line="240" w:lineRule="auto"/>
              <w:jc w:val="center"/>
              <w:rPr>
                <w:rFonts w:ascii="Times New Roman" w:hAnsi="Times New Roman" w:cs="Times New Roman"/>
                <w:lang w:val="ro-RO"/>
              </w:rPr>
            </w:pPr>
            <w:r>
              <w:rPr>
                <w:rFonts w:ascii="Times New Roman" w:eastAsia="Times New Roman" w:hAnsi="Times New Roman" w:cs="Times New Roman"/>
                <w:b/>
                <w:sz w:val="24"/>
                <w:szCs w:val="24"/>
                <w:lang w:val="ro-RO"/>
              </w:rPr>
              <w:lastRenderedPageBreak/>
              <w:t>Lot nr.4</w:t>
            </w:r>
          </w:p>
        </w:tc>
      </w:tr>
      <w:tr w:rsidR="00980D56" w14:paraId="7EACD328" w14:textId="77777777">
        <w:trPr>
          <w:trHeight w:val="277"/>
        </w:trPr>
        <w:tc>
          <w:tcPr>
            <w:tcW w:w="703" w:type="dxa"/>
          </w:tcPr>
          <w:p w14:paraId="0D493FFF"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E28D880"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b/>
                <w:sz w:val="24"/>
                <w:szCs w:val="24"/>
                <w:lang w:val="ro-RO"/>
              </w:rPr>
              <w:t xml:space="preserve">Cămașă de culoare albă cu mâneci scurte </w:t>
            </w:r>
          </w:p>
        </w:tc>
        <w:tc>
          <w:tcPr>
            <w:tcW w:w="1241" w:type="dxa"/>
          </w:tcPr>
          <w:p w14:paraId="10068F8D"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300 buc.</w:t>
            </w:r>
          </w:p>
        </w:tc>
        <w:tc>
          <w:tcPr>
            <w:tcW w:w="1134" w:type="dxa"/>
          </w:tcPr>
          <w:p w14:paraId="66BDE106"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325,00</w:t>
            </w:r>
          </w:p>
        </w:tc>
        <w:tc>
          <w:tcPr>
            <w:tcW w:w="1597" w:type="dxa"/>
          </w:tcPr>
          <w:p w14:paraId="1D6E83FD" w14:textId="77777777" w:rsidR="00980D56" w:rsidRDefault="00F947FF">
            <w:pPr>
              <w:spacing w:before="14" w:after="0" w:line="240" w:lineRule="auto"/>
              <w:jc w:val="right"/>
              <w:rPr>
                <w:rFonts w:ascii="Times New Roman" w:hAnsi="Times New Roman" w:cs="Times New Roman"/>
                <w:sz w:val="24"/>
                <w:szCs w:val="24"/>
              </w:rPr>
            </w:pPr>
            <w:r>
              <w:rPr>
                <w:rFonts w:ascii="Times New Roman" w:hAnsi="Times New Roman"/>
                <w:sz w:val="24"/>
                <w:szCs w:val="24"/>
                <w:lang w:val="ro-RO"/>
              </w:rPr>
              <w:t>97500,00</w:t>
            </w:r>
          </w:p>
        </w:tc>
        <w:tc>
          <w:tcPr>
            <w:tcW w:w="6372" w:type="dxa"/>
          </w:tcPr>
          <w:p w14:paraId="33CA4E76" w14:textId="77777777" w:rsidR="00980D56" w:rsidRDefault="00F947FF">
            <w:pPr>
              <w:shd w:val="clear" w:color="auto" w:fill="FFFFFF"/>
              <w:spacing w:before="14" w:after="0" w:line="240" w:lineRule="auto"/>
              <w:jc w:val="both"/>
              <w:rPr>
                <w:rFonts w:ascii="Times New Roman" w:hAnsi="Times New Roman"/>
                <w:sz w:val="24"/>
                <w:szCs w:val="24"/>
                <w:lang w:val="ro-RO"/>
              </w:rPr>
            </w:pPr>
            <w:r>
              <w:rPr>
                <w:rFonts w:ascii="Times New Roman" w:hAnsi="Times New Roman"/>
                <w:sz w:val="24"/>
                <w:szCs w:val="24"/>
                <w:lang w:val="ro-RO"/>
              </w:rPr>
              <w:t>Cămaşa de culoare albă cu mâneci scurte se va confecționa cantitativ în dependență de gen:</w:t>
            </w:r>
          </w:p>
          <w:p w14:paraId="7330DEA1" w14:textId="77777777" w:rsidR="00980D56" w:rsidRDefault="00F947FF">
            <w:pPr>
              <w:pStyle w:val="aff2"/>
              <w:numPr>
                <w:ilvl w:val="0"/>
                <w:numId w:val="10"/>
              </w:numPr>
              <w:shd w:val="clear" w:color="auto" w:fill="FFFFFF"/>
              <w:spacing w:before="14"/>
              <w:jc w:val="both"/>
              <w:rPr>
                <w:lang w:val="ro-RO"/>
              </w:rPr>
            </w:pPr>
            <w:r>
              <w:rPr>
                <w:lang w:val="ro-RO"/>
              </w:rPr>
              <w:t>bărbați – 200 buc.</w:t>
            </w:r>
          </w:p>
          <w:p w14:paraId="34D9B78E" w14:textId="77777777" w:rsidR="00980D56" w:rsidRDefault="00F947FF">
            <w:pPr>
              <w:pStyle w:val="aff2"/>
              <w:numPr>
                <w:ilvl w:val="0"/>
                <w:numId w:val="10"/>
              </w:numPr>
              <w:shd w:val="clear" w:color="auto" w:fill="FFFFFF"/>
              <w:spacing w:before="14"/>
              <w:jc w:val="both"/>
              <w:rPr>
                <w:lang w:val="ro-RO"/>
              </w:rPr>
            </w:pPr>
            <w:r>
              <w:rPr>
                <w:lang w:val="ro-RO"/>
              </w:rPr>
              <w:t>femei – 100 buc.</w:t>
            </w:r>
          </w:p>
          <w:p w14:paraId="1F63A02C" w14:textId="77777777" w:rsidR="00980D56" w:rsidRDefault="00F947FF">
            <w:pPr>
              <w:shd w:val="clear" w:color="auto" w:fill="FFFFFF"/>
              <w:spacing w:before="14" w:after="0" w:line="240" w:lineRule="auto"/>
              <w:jc w:val="both"/>
              <w:rPr>
                <w:rFonts w:ascii="Times New Roman" w:eastAsia="SimSun" w:hAnsi="Times New Roman"/>
                <w:b/>
                <w:sz w:val="24"/>
                <w:szCs w:val="24"/>
                <w:lang w:val="es-MX" w:eastAsia="zh-CN"/>
              </w:rPr>
            </w:pPr>
            <w:r>
              <w:rPr>
                <w:rFonts w:ascii="Times New Roman" w:eastAsia="SimSun" w:hAnsi="Times New Roman"/>
                <w:bCs/>
                <w:sz w:val="24"/>
                <w:szCs w:val="24"/>
                <w:lang w:val="en-US" w:eastAsia="zh-CN"/>
              </w:rPr>
              <w:t xml:space="preserve">Materiale folosite: minim 60% bumbac, maxim 40% </w:t>
            </w:r>
            <w:r>
              <w:rPr>
                <w:rFonts w:ascii="Times New Roman" w:hAnsi="Times New Roman"/>
                <w:bCs/>
                <w:sz w:val="24"/>
                <w:szCs w:val="24"/>
                <w:lang w:val="en-US"/>
              </w:rPr>
              <w:t>polyester</w:t>
            </w:r>
            <w:r>
              <w:rPr>
                <w:rFonts w:ascii="Times New Roman" w:eastAsia="SimSun" w:hAnsi="Times New Roman"/>
                <w:bCs/>
                <w:sz w:val="24"/>
                <w:szCs w:val="24"/>
                <w:lang w:val="en-US" w:eastAsia="zh-CN"/>
              </w:rPr>
              <w:t xml:space="preserve">. </w:t>
            </w:r>
            <w:r>
              <w:rPr>
                <w:rFonts w:ascii="Times New Roman" w:hAnsi="Times New Roman"/>
                <w:sz w:val="24"/>
                <w:szCs w:val="24"/>
                <w:lang w:val="en-US"/>
              </w:rPr>
              <w:t xml:space="preserve">Densitatea superficială 160-180 gr/m². Nasturii din masă plastică în 4 găuri, în culoarea ţesăturii. </w:t>
            </w:r>
            <w:r>
              <w:rPr>
                <w:rFonts w:ascii="Times New Roman" w:hAnsi="Times New Roman"/>
                <w:sz w:val="24"/>
                <w:szCs w:val="24"/>
                <w:lang w:val="es-MX"/>
              </w:rPr>
              <w:t>Pentru guler - inserţie din bumbac 100%, cu densitatea de 127 gr/m²</w:t>
            </w:r>
            <w:r>
              <w:rPr>
                <w:rFonts w:ascii="Times New Roman" w:eastAsia="SimSun" w:hAnsi="Times New Roman"/>
                <w:b/>
                <w:sz w:val="24"/>
                <w:szCs w:val="24"/>
                <w:lang w:val="es-MX" w:eastAsia="zh-CN"/>
              </w:rPr>
              <w:t xml:space="preserve">. </w:t>
            </w:r>
          </w:p>
          <w:p w14:paraId="4C048CCE" w14:textId="77777777" w:rsidR="00980D56" w:rsidRDefault="00F947FF">
            <w:pPr>
              <w:shd w:val="clear" w:color="auto" w:fill="FFFFFF"/>
              <w:spacing w:before="14" w:after="0" w:line="240" w:lineRule="auto"/>
              <w:jc w:val="both"/>
              <w:rPr>
                <w:rFonts w:ascii="Times New Roman" w:eastAsia="SimSun" w:hAnsi="Times New Roman"/>
                <w:color w:val="000000" w:themeColor="text1"/>
                <w:sz w:val="24"/>
                <w:szCs w:val="24"/>
                <w:lang w:val="es-MX" w:eastAsia="zh-CN"/>
              </w:rPr>
            </w:pPr>
            <w:r>
              <w:rPr>
                <w:rFonts w:ascii="Times New Roman" w:eastAsia="SimSun" w:hAnsi="Times New Roman"/>
                <w:sz w:val="24"/>
                <w:szCs w:val="24"/>
                <w:lang w:val="es-MX" w:eastAsia="zh-CN"/>
              </w:rPr>
              <w:t>Ecuson pe mânecă conform anexei nr.15 la Decizia Comisiei Naționale de Heraldică nr. 199-VI.01 din 22 august 2023,</w:t>
            </w:r>
            <w:r>
              <w:rPr>
                <w:rFonts w:ascii="Times New Roman" w:eastAsia="SimSun" w:hAnsi="Times New Roman"/>
                <w:color w:val="000000" w:themeColor="text1"/>
                <w:sz w:val="24"/>
                <w:szCs w:val="24"/>
                <w:lang w:val="es-MX" w:eastAsia="zh-CN"/>
              </w:rPr>
              <w:t xml:space="preserve"> </w:t>
            </w:r>
          </w:p>
          <w:p w14:paraId="659A85FD" w14:textId="77777777" w:rsidR="00980D56" w:rsidRDefault="00F947FF">
            <w:pPr>
              <w:shd w:val="clear" w:color="auto" w:fill="FFFFFF"/>
              <w:spacing w:before="14" w:after="0" w:line="240" w:lineRule="auto"/>
              <w:jc w:val="both"/>
              <w:rPr>
                <w:rFonts w:ascii="Times New Roman" w:eastAsia="SimSun" w:hAnsi="Times New Roman"/>
                <w:color w:val="000000" w:themeColor="text1"/>
                <w:sz w:val="24"/>
                <w:szCs w:val="24"/>
                <w:lang w:val="es-MX" w:eastAsia="zh-CN"/>
              </w:rPr>
            </w:pPr>
            <w:r>
              <w:rPr>
                <w:rFonts w:ascii="Times New Roman" w:eastAsia="SimSun" w:hAnsi="Times New Roman"/>
                <w:color w:val="000000" w:themeColor="text1"/>
                <w:sz w:val="24"/>
                <w:szCs w:val="24"/>
                <w:lang w:val="es-MX" w:eastAsia="zh-CN"/>
              </w:rPr>
              <w:t>Comisia de heraldică nr.131-IV din 14.11.2012.</w:t>
            </w:r>
          </w:p>
          <w:p w14:paraId="74131BDD" w14:textId="77777777" w:rsidR="00980D56" w:rsidRDefault="00F947FF">
            <w:pPr>
              <w:shd w:val="clear" w:color="auto" w:fill="FFFFFF"/>
              <w:spacing w:before="14" w:after="0" w:line="240" w:lineRule="auto"/>
              <w:rPr>
                <w:rFonts w:ascii="Times New Roman" w:eastAsia="SimSun" w:hAnsi="Times New Roman"/>
                <w:sz w:val="24"/>
                <w:szCs w:val="24"/>
                <w:lang w:val="es-MX" w:eastAsia="zh-CN"/>
              </w:rPr>
            </w:pPr>
            <w:r>
              <w:rPr>
                <w:rFonts w:ascii="Times New Roman" w:eastAsia="SimSun" w:hAnsi="Times New Roman"/>
                <w:color w:val="000000" w:themeColor="text1"/>
                <w:sz w:val="24"/>
                <w:szCs w:val="24"/>
                <w:lang w:val="es-MX" w:eastAsia="zh-CN"/>
              </w:rPr>
              <w:lastRenderedPageBreak/>
              <w:t>-</w:t>
            </w:r>
            <w:r>
              <w:rPr>
                <w:rFonts w:ascii="Times New Roman" w:eastAsia="SimSun" w:hAnsi="Times New Roman"/>
                <w:sz w:val="24"/>
                <w:szCs w:val="24"/>
                <w:lang w:val="es-MX" w:eastAsia="zh-CN"/>
              </w:rPr>
              <w:t xml:space="preserve"> Anexa  nr.16 la Decizia Comisiei Naționale de Heraldică nr. 199-VI.01 din 22 august 2023.</w:t>
            </w:r>
          </w:p>
          <w:p w14:paraId="1C20EF23"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hAnsi="Times New Roman"/>
                <w:b/>
                <w:sz w:val="24"/>
                <w:szCs w:val="24"/>
                <w:lang w:val="ro-RO"/>
              </w:rPr>
              <w:t>Cămașa pentru bărbați</w:t>
            </w:r>
            <w:r>
              <w:rPr>
                <w:rFonts w:ascii="Times New Roman" w:eastAsia="SimSun" w:hAnsi="Times New Roman"/>
                <w:sz w:val="24"/>
                <w:szCs w:val="24"/>
                <w:lang w:val="ro-RO" w:eastAsia="zh-CN"/>
              </w:rPr>
              <w:t xml:space="preserve"> de siluetă dreaptă.</w:t>
            </w:r>
          </w:p>
          <w:p w14:paraId="3682E350"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Partea din faţă prezintă două repere simetrice. Pe partea stângă se prelucrează o fentă cu lăţimea de 35 mm. La nivelul liniei bustului sunt prevăzute două buzunare aplicate având lungimea 14-15 cm. şi lăţimea 11-12 cm. (în dependenţă de mărime), cu clape, care se încheie cu butoniere și nasturi. Buzunarele și clapele sunt fasonate.  Pe partea de sus a buzunarului se aplică un tighel de garnisire de 20-25 mm. Marginile de jos ale buzunarului fiind rotunjite uşor. </w:t>
            </w:r>
          </w:p>
          <w:p w14:paraId="5657467C"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Partea din spate se constituie din două repere: platcă dublă şi reperul spate. Înălţimea plătcii la nivelul liniei de simetrie constituie 75 mm. Pe reperul spate (la linia de unire cu platca) se aplică două cute amplasate simetric.</w:t>
            </w:r>
          </w:p>
          <w:p w14:paraId="6D37D564"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45mm. Pe extremitatea liberă a port epoletului este definitivată în colţ care se prelucrează o butonieră. </w:t>
            </w:r>
          </w:p>
          <w:p w14:paraId="12024F13"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Gulerul este de tip cămaşă cu ştei croit separat. Şteiul are înălţimea de 30 mm., iar pelerina prezintă lăţime de 45 mm. Gulerul prezintă colţuri ascuţite și pentru susținerea formei acestora se aplică balene detașabile din plastic, gulerul având lăţimea de 70 mm. La guler, ineserțiile sunt cu suport pe țesătură de bumbac, adezivul să fie distribuit uniform pe toată suprafața asemănător unui strat de peliculă.</w:t>
            </w:r>
          </w:p>
          <w:p w14:paraId="7DA0352F"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Contururile plătcii, manşetei, pelerinei gulerului şi marginile laterale ale fentei prezintă tighel decorativ de 1 mm. </w:t>
            </w:r>
          </w:p>
          <w:p w14:paraId="06254F81" w14:textId="77777777" w:rsidR="00980D56" w:rsidRDefault="00F947FF">
            <w:pPr>
              <w:spacing w:after="0" w:line="240" w:lineRule="auto"/>
              <w:ind w:right="-1" w:firstLine="316"/>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Mâneca este de croială clasică aplicată, cu două cusături, una fiind în linia cotului întărită cu tighel de garnisire. Pe terminaţia mânicii se prelucrează o imitaţie de manşetă cu lăţimea de 30 mm. </w:t>
            </w:r>
            <w:r>
              <w:rPr>
                <w:rFonts w:ascii="Times New Roman" w:eastAsia="SimSun" w:hAnsi="Times New Roman"/>
                <w:sz w:val="24"/>
                <w:szCs w:val="24"/>
                <w:lang w:val="es-MX" w:eastAsia="zh-CN"/>
              </w:rPr>
              <w:t xml:space="preserve">Pe partea superioară pe ambele mâneci, este fixată prin coasere a ecusonului (70*130 mm.), pe care se va </w:t>
            </w:r>
            <w:r>
              <w:rPr>
                <w:rFonts w:ascii="Times New Roman" w:eastAsia="SimSun" w:hAnsi="Times New Roman"/>
                <w:sz w:val="24"/>
                <w:szCs w:val="24"/>
                <w:lang w:val="es-MX" w:eastAsia="zh-CN"/>
              </w:rPr>
              <w:lastRenderedPageBreak/>
              <w:t>fixa ecusonul de mânecă cu însemnele distinctive.</w:t>
            </w:r>
            <w:r>
              <w:rPr>
                <w:rFonts w:ascii="Times New Roman" w:hAnsi="Times New Roman"/>
                <w:sz w:val="24"/>
                <w:szCs w:val="24"/>
                <w:lang w:val="es-MX"/>
              </w:rPr>
              <w:t xml:space="preserve"> Conform modelului aprobat</w:t>
            </w:r>
            <w:r>
              <w:rPr>
                <w:rFonts w:ascii="Times New Roman" w:hAnsi="Times New Roman"/>
                <w:sz w:val="24"/>
                <w:szCs w:val="24"/>
                <w:lang w:val="ro-RO" w:eastAsia="ru-RU"/>
              </w:rPr>
              <w:t>, pe partea stângă se aplică ecusonul MAI, iar pe dreapta – ecusonul IGP</w:t>
            </w:r>
            <w:r>
              <w:rPr>
                <w:rFonts w:ascii="Times New Roman" w:eastAsia="SimSun" w:hAnsi="Times New Roman"/>
                <w:sz w:val="24"/>
                <w:szCs w:val="24"/>
                <w:lang w:val="ro-RO" w:eastAsia="zh-CN"/>
              </w:rPr>
              <w:t>.</w:t>
            </w:r>
          </w:p>
          <w:p w14:paraId="6067AC0D" w14:textId="77777777" w:rsidR="00980D56" w:rsidRDefault="00F947FF">
            <w:pPr>
              <w:pStyle w:val="aff5"/>
              <w:ind w:firstLine="0"/>
              <w:rPr>
                <w:b/>
                <w:lang w:val="ro-RO"/>
              </w:rPr>
            </w:pPr>
            <w:r>
              <w:rPr>
                <w:lang w:val="ro-RO"/>
              </w:rPr>
              <w:t xml:space="preserve">  </w:t>
            </w:r>
            <w:r>
              <w:rPr>
                <w:b/>
                <w:lang w:val="ro-RO"/>
              </w:rPr>
              <w:t xml:space="preserve">Cămașa pentru femei </w:t>
            </w:r>
            <w:r>
              <w:rPr>
                <w:rFonts w:eastAsia="SimSun"/>
                <w:lang w:val="ro-RO" w:eastAsia="zh-CN"/>
              </w:rPr>
              <w:t xml:space="preserve">de siluetă semi-ajustată sau siluetă dreaptă este constituită din faţă, spate, mânecă şi guler. Sistemul de închidere este central cu nasturi şi butoniere, distanţa dintre nasturi 8-10 cm, primul fiind situat pe şteiul gulerului. </w:t>
            </w:r>
          </w:p>
          <w:p w14:paraId="044064AA"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Partea din faţă prezintă două repere simetrice. Pe partea dreaptă se prelucrează o fentă cu lăţimea de 35 mm. Părţile din faţă sunt formate din plătci duble şi trei cute pentru fiecare amplasate în cusutura plătcii, îndreptate spre răscroitura mânicii.</w:t>
            </w:r>
          </w:p>
          <w:p w14:paraId="35627D7D"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Partea din spate se constituie din două repere: platcă dublă şi reperul spate. Înălţimea plătcii la nivelul liniei de simetrie constituie 75 mm. Pe reperul spate (la linia de unire cu platca) se aplică o cută amplasată pe centru.</w:t>
            </w:r>
          </w:p>
          <w:p w14:paraId="1E74F2F0" w14:textId="77777777" w:rsidR="00980D56" w:rsidRDefault="00F947FF">
            <w:pPr>
              <w:spacing w:after="0" w:line="240" w:lineRule="auto"/>
              <w:ind w:right="-1" w:firstLine="540"/>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14:paraId="0798A274"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Gulerul este de tip cămaşă cu ştei croit separat. Şteiul are înălţimea de 30 mm., iar pelerina prezintă lăţime de 45 mm. Gulerul prezintă colţuri ascuţite, pentru susținerea formei se aplică balene detașabile din plastic, gulerul având lăţimea de 70 mm. La guler, ineserțiile sunt cu suport pe țesătură de bumbac, adezivul să fie distribuit uniform pe toată suprafața asemănător unui strat de peliculă.</w:t>
            </w:r>
          </w:p>
          <w:p w14:paraId="059CF7A3"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Contururile plătcii, manşetei, pelerinei gulerului şi marginile laterale ale fentei prezintă tighel decorativ de 1 mm. </w:t>
            </w:r>
          </w:p>
          <w:p w14:paraId="71D4E43B" w14:textId="77777777" w:rsidR="00980D56" w:rsidRDefault="00F947FF">
            <w:pPr>
              <w:spacing w:after="0" w:line="240" w:lineRule="auto"/>
              <w:ind w:right="-1" w:firstLine="316"/>
              <w:jc w:val="both"/>
              <w:rPr>
                <w:rFonts w:ascii="Times New Roman" w:eastAsia="SimSun" w:hAnsi="Times New Roman"/>
                <w:sz w:val="24"/>
                <w:szCs w:val="24"/>
                <w:lang w:val="es-MX" w:eastAsia="zh-CN"/>
              </w:rPr>
            </w:pPr>
            <w:r>
              <w:rPr>
                <w:rFonts w:ascii="Times New Roman" w:eastAsia="SimSun" w:hAnsi="Times New Roman"/>
                <w:sz w:val="24"/>
                <w:szCs w:val="24"/>
                <w:lang w:val="ro-RO" w:eastAsia="zh-CN"/>
              </w:rPr>
              <w:t xml:space="preserve">Mâneca este de croială clasică aplicată, cu două cusături, una fiind în linia cotului întărită cu tighel de garnisire. Pe terminaţia mânicii se prelucrează o imitaţie de manşetă cu lăţimea de 30 mm. </w:t>
            </w:r>
            <w:r>
              <w:rPr>
                <w:rFonts w:ascii="Times New Roman" w:eastAsia="SimSun" w:hAnsi="Times New Roman"/>
                <w:sz w:val="24"/>
                <w:szCs w:val="24"/>
                <w:lang w:val="es-MX" w:eastAsia="zh-CN"/>
              </w:rPr>
              <w:t xml:space="preserve">Pe părțile superioare ale ambelor mânici se aplică ecusoanele cu însemnele distinctive. </w:t>
            </w:r>
            <w:r>
              <w:rPr>
                <w:rFonts w:ascii="Times New Roman" w:hAnsi="Times New Roman"/>
                <w:sz w:val="24"/>
                <w:szCs w:val="24"/>
                <w:lang w:val="es-MX"/>
              </w:rPr>
              <w:t xml:space="preserve">Conform modelului </w:t>
            </w:r>
            <w:r>
              <w:rPr>
                <w:rFonts w:ascii="Times New Roman" w:hAnsi="Times New Roman"/>
                <w:sz w:val="24"/>
                <w:szCs w:val="24"/>
                <w:lang w:val="es-MX"/>
              </w:rPr>
              <w:lastRenderedPageBreak/>
              <w:t>aprobat</w:t>
            </w:r>
            <w:r>
              <w:rPr>
                <w:rFonts w:ascii="Times New Roman" w:hAnsi="Times New Roman"/>
                <w:sz w:val="24"/>
                <w:szCs w:val="24"/>
                <w:lang w:val="ro-RO" w:eastAsia="ru-RU"/>
              </w:rPr>
              <w:t>, pe partea stângă se aplică ecusonul MAI, iar pe dreapta pe banda de arici – ecusonul IGP</w:t>
            </w:r>
            <w:r>
              <w:rPr>
                <w:rFonts w:ascii="Times New Roman" w:eastAsia="SimSun" w:hAnsi="Times New Roman"/>
                <w:sz w:val="24"/>
                <w:szCs w:val="24"/>
                <w:lang w:val="es-MX" w:eastAsia="zh-CN"/>
              </w:rPr>
              <w:t>.</w:t>
            </w:r>
          </w:p>
          <w:p w14:paraId="0F44983C" w14:textId="77777777" w:rsidR="00980D56" w:rsidRDefault="00F947FF">
            <w:pPr>
              <w:shd w:val="clear" w:color="auto" w:fill="FFFFFF"/>
              <w:spacing w:before="14" w:after="0" w:line="240" w:lineRule="auto"/>
              <w:ind w:firstLine="317"/>
              <w:jc w:val="both"/>
              <w:rPr>
                <w:rFonts w:ascii="Times New Roman" w:hAnsi="Times New Roman"/>
                <w:sz w:val="24"/>
                <w:szCs w:val="24"/>
                <w:lang w:val="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590DF62" w14:textId="77777777" w:rsidR="00980D56" w:rsidRDefault="00F947FF">
            <w:pPr>
              <w:spacing w:after="0" w:line="240" w:lineRule="auto"/>
              <w:ind w:right="-1"/>
              <w:jc w:val="both"/>
              <w:rPr>
                <w:rFonts w:ascii="Times New Roman" w:hAnsi="Times New Roman"/>
                <w:sz w:val="24"/>
                <w:szCs w:val="24"/>
                <w:lang w:val="es-MX"/>
              </w:rPr>
            </w:pPr>
            <w:r>
              <w:rPr>
                <w:rFonts w:ascii="Times New Roman" w:hAnsi="Times New Roman"/>
                <w:sz w:val="24"/>
                <w:szCs w:val="24"/>
                <w:lang w:val="ro-RO"/>
              </w:rPr>
              <w:t>Obligatoriu oferta va fi însoţită de mostră.</w:t>
            </w:r>
            <w:r>
              <w:rPr>
                <w:rFonts w:ascii="Times New Roman" w:hAnsi="Times New Roman"/>
                <w:sz w:val="24"/>
                <w:szCs w:val="24"/>
                <w:lang w:val="es-MX"/>
              </w:rPr>
              <w:t xml:space="preserve"> </w:t>
            </w:r>
          </w:p>
          <w:p w14:paraId="31D6852C"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n-US"/>
              </w:rPr>
              <w:t>Mostrele prezentate în cadrul procedurii de achiziții să corespundă specificațiilor tehnice solicitate</w:t>
            </w:r>
            <w:r>
              <w:rPr>
                <w:rFonts w:ascii="Times New Roman" w:eastAsia="MS Mincho" w:hAnsi="Times New Roman"/>
                <w:i/>
                <w:lang w:val="ro-RO" w:eastAsia="ja-JP"/>
              </w:rPr>
              <w:t>.</w:t>
            </w:r>
          </w:p>
        </w:tc>
        <w:tc>
          <w:tcPr>
            <w:tcW w:w="1705" w:type="dxa"/>
            <w:gridSpan w:val="2"/>
          </w:tcPr>
          <w:p w14:paraId="0DBFC94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solicitată de IGP va fi livrată gradual  în decurs de 30 de zile.</w:t>
            </w:r>
          </w:p>
          <w:p w14:paraId="11991F35" w14:textId="77777777" w:rsidR="00980D56" w:rsidRDefault="00980D56">
            <w:pPr>
              <w:spacing w:before="14" w:after="0" w:line="240" w:lineRule="auto"/>
              <w:jc w:val="both"/>
              <w:rPr>
                <w:rFonts w:ascii="Times New Roman" w:hAnsi="Times New Roman"/>
                <w:sz w:val="24"/>
                <w:szCs w:val="24"/>
                <w:lang w:val="ro-RO"/>
              </w:rPr>
            </w:pPr>
          </w:p>
          <w:p w14:paraId="3A4EDE24"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28 august 2026</w:t>
            </w:r>
          </w:p>
        </w:tc>
      </w:tr>
      <w:tr w:rsidR="00980D56" w14:paraId="3BBAC060" w14:textId="77777777">
        <w:trPr>
          <w:trHeight w:val="277"/>
        </w:trPr>
        <w:tc>
          <w:tcPr>
            <w:tcW w:w="14742" w:type="dxa"/>
            <w:gridSpan w:val="8"/>
          </w:tcPr>
          <w:p w14:paraId="472D9BB1"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b/>
                <w:sz w:val="24"/>
                <w:szCs w:val="24"/>
                <w:lang w:val="ro-RO"/>
              </w:rPr>
              <w:lastRenderedPageBreak/>
              <w:t>Uniformă de campanie</w:t>
            </w:r>
          </w:p>
        </w:tc>
      </w:tr>
      <w:tr w:rsidR="00980D56" w14:paraId="01D4C6FF" w14:textId="77777777">
        <w:trPr>
          <w:trHeight w:val="277"/>
        </w:trPr>
        <w:tc>
          <w:tcPr>
            <w:tcW w:w="14742" w:type="dxa"/>
            <w:gridSpan w:val="8"/>
          </w:tcPr>
          <w:p w14:paraId="0672EC02"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b/>
                <w:sz w:val="24"/>
                <w:szCs w:val="24"/>
                <w:lang w:val="ro-RO"/>
              </w:rPr>
              <w:t>Lot nr. 5</w:t>
            </w:r>
          </w:p>
        </w:tc>
      </w:tr>
      <w:tr w:rsidR="00980D56" w14:paraId="3C04C28A" w14:textId="77777777">
        <w:trPr>
          <w:trHeight w:val="277"/>
        </w:trPr>
        <w:tc>
          <w:tcPr>
            <w:tcW w:w="703" w:type="dxa"/>
          </w:tcPr>
          <w:p w14:paraId="5AE2D5F0"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B3645F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de campanie</w:t>
            </w:r>
          </w:p>
          <w:p w14:paraId="7C26BCD0"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75267E95"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3000 buc</w:t>
            </w:r>
          </w:p>
        </w:tc>
        <w:tc>
          <w:tcPr>
            <w:tcW w:w="1134" w:type="dxa"/>
          </w:tcPr>
          <w:p w14:paraId="60D30041"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70,00</w:t>
            </w:r>
          </w:p>
        </w:tc>
        <w:tc>
          <w:tcPr>
            <w:tcW w:w="1597" w:type="dxa"/>
          </w:tcPr>
          <w:p w14:paraId="19BDADA2" w14:textId="77777777" w:rsidR="00980D56" w:rsidRDefault="00F947FF">
            <w:pPr>
              <w:spacing w:before="14" w:after="0" w:line="240" w:lineRule="auto"/>
              <w:jc w:val="right"/>
              <w:rPr>
                <w:rFonts w:ascii="Times New Roman" w:hAnsi="Times New Roman" w:cs="Times New Roman"/>
                <w:sz w:val="24"/>
                <w:szCs w:val="24"/>
              </w:rPr>
            </w:pPr>
            <w:r>
              <w:rPr>
                <w:rFonts w:ascii="Times New Roman" w:hAnsi="Times New Roman" w:cs="Times New Roman"/>
                <w:sz w:val="24"/>
                <w:szCs w:val="24"/>
              </w:rPr>
              <w:t>210000,00</w:t>
            </w:r>
          </w:p>
        </w:tc>
        <w:tc>
          <w:tcPr>
            <w:tcW w:w="6372" w:type="dxa"/>
          </w:tcPr>
          <w:p w14:paraId="1CBAE889"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eastAsia="zh-CN"/>
              </w:rPr>
              <w:t xml:space="preserve">Pentru confecţionarea chipiului de campanie va fi folosită ţesătură </w:t>
            </w:r>
            <w:r>
              <w:rPr>
                <w:rFonts w:ascii="Times New Roman" w:hAnsi="Times New Roman"/>
                <w:sz w:val="24"/>
                <w:szCs w:val="24"/>
                <w:lang w:val="ro-RO"/>
              </w:rPr>
              <w:t xml:space="preserve">impermiabilă, </w:t>
            </w:r>
            <w:r>
              <w:rPr>
                <w:rFonts w:ascii="Times New Roman" w:hAnsi="Times New Roman"/>
                <w:sz w:val="24"/>
                <w:szCs w:val="24"/>
                <w:lang w:val="es-MX" w:eastAsia="zh-CN"/>
              </w:rPr>
              <w:t xml:space="preserve">combinată de tip „Rip-Stop”, cu fir armat la pas de 6-7 mm. şi prelucrare impermeabilă. </w:t>
            </w:r>
            <w:r>
              <w:rPr>
                <w:rFonts w:ascii="Times New Roman" w:hAnsi="Times New Roman"/>
                <w:sz w:val="24"/>
                <w:szCs w:val="24"/>
                <w:lang w:val="es-MX"/>
              </w:rPr>
              <w:t xml:space="preserve">Culoare - </w:t>
            </w:r>
            <w:r>
              <w:rPr>
                <w:rFonts w:ascii="Times New Roman" w:hAnsi="Times New Roman"/>
                <w:sz w:val="24"/>
                <w:szCs w:val="24"/>
                <w:lang w:val="es-MX" w:eastAsia="zh-CN"/>
              </w:rPr>
              <w:t xml:space="preserve">Pantone cod 19-4013 TPX </w:t>
            </w:r>
            <w:r>
              <w:rPr>
                <w:rFonts w:ascii="Times New Roman" w:hAnsi="Times New Roman"/>
                <w:sz w:val="24"/>
                <w:szCs w:val="24"/>
                <w:lang w:val="es-MX"/>
              </w:rPr>
              <w:t xml:space="preserve">Dark Navy. </w:t>
            </w:r>
          </w:p>
          <w:p w14:paraId="49778A97"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Densitatea: 220-250gr/m². Compoziţia fibrelor constituie:</w:t>
            </w:r>
            <w:r>
              <w:rPr>
                <w:rFonts w:ascii="Times New Roman" w:hAnsi="Times New Roman"/>
                <w:color w:val="EE0000"/>
                <w:sz w:val="24"/>
                <w:szCs w:val="24"/>
                <w:lang w:val="es-MX" w:eastAsia="zh-CN"/>
              </w:rPr>
              <w:t xml:space="preserve"> </w:t>
            </w:r>
            <w:r>
              <w:rPr>
                <w:rFonts w:ascii="Times New Roman" w:hAnsi="Times New Roman"/>
                <w:sz w:val="24"/>
                <w:szCs w:val="24"/>
                <w:lang w:val="es-MX" w:eastAsia="zh-CN"/>
              </w:rPr>
              <w:t xml:space="preserve">35% - bumbac, 62% - </w:t>
            </w:r>
            <w:r>
              <w:rPr>
                <w:rFonts w:ascii="Times New Roman" w:hAnsi="Times New Roman"/>
                <w:sz w:val="24"/>
                <w:szCs w:val="24"/>
                <w:lang w:val="es-MX"/>
              </w:rPr>
              <w:t>polyester, 3% spandex</w:t>
            </w:r>
            <w:r>
              <w:rPr>
                <w:rFonts w:ascii="Times New Roman" w:hAnsi="Times New Roman"/>
                <w:sz w:val="24"/>
                <w:szCs w:val="24"/>
                <w:lang w:val="es-MX" w:eastAsia="zh-CN"/>
              </w:rPr>
              <w:t xml:space="preserve">. </w:t>
            </w:r>
          </w:p>
          <w:p w14:paraId="0A0C8CE3"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eastAsia="zh-CN"/>
              </w:rPr>
              <w:t>Permeabilitate la aer de cel puţin 40 de dm³/m²s. Rezistenţa culorii la spălare 4/4, efort fizic 4/4, 6 la lumină. Sarcina de rupere 700 N minimum (în urzeală) şi 700 N minimum (în bătătură).</w:t>
            </w:r>
            <w:r>
              <w:rPr>
                <w:rFonts w:ascii="Times New Roman" w:hAnsi="Times New Roman"/>
                <w:sz w:val="24"/>
                <w:szCs w:val="24"/>
                <w:lang w:val="es-MX"/>
              </w:rPr>
              <w:t xml:space="preserve"> </w:t>
            </w:r>
          </w:p>
          <w:p w14:paraId="1E85A5A0" w14:textId="77777777" w:rsidR="00980D56" w:rsidRDefault="00F947FF">
            <w:pPr>
              <w:pStyle w:val="aff1"/>
              <w:jc w:val="both"/>
              <w:rPr>
                <w:rFonts w:ascii="Times New Roman" w:hAnsi="Times New Roman"/>
                <w:b/>
                <w:sz w:val="24"/>
                <w:szCs w:val="24"/>
                <w:lang w:val="es-MX"/>
              </w:rPr>
            </w:pPr>
            <w:r>
              <w:rPr>
                <w:rFonts w:ascii="Times New Roman" w:hAnsi="Times New Roman"/>
                <w:sz w:val="24"/>
                <w:szCs w:val="24"/>
                <w:lang w:val="es-MX"/>
              </w:rPr>
              <w:t>Broderia cu inscripția ”POLIȚIA”, se aplică pe chipiul de campanie, la ținuta de campanie potrivit Anexei nr.8 al Deciziei Comisiei Naționale de Heraldică nr.199-VI.01 din 22 august 2023 (Broderia de chipiu reprezintă o broderie realizată pe partea frontală a calotei chipiului cu litere capitale de argint, cu înălțimea 30 mm. Lungimea totală a inscripției este de 140 mm.).</w:t>
            </w:r>
          </w:p>
          <w:p w14:paraId="082FB7B5" w14:textId="77777777" w:rsidR="00980D56" w:rsidRDefault="00F947FF">
            <w:pPr>
              <w:pStyle w:val="aff1"/>
              <w:jc w:val="both"/>
              <w:rPr>
                <w:rFonts w:ascii="Times New Roman" w:hAnsi="Times New Roman"/>
                <w:sz w:val="24"/>
                <w:szCs w:val="24"/>
                <w:lang w:val="ro-RO" w:eastAsia="zh-CN"/>
              </w:rPr>
            </w:pPr>
            <w:r>
              <w:rPr>
                <w:rFonts w:ascii="Times New Roma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w:t>
            </w:r>
            <w:r>
              <w:rPr>
                <w:rFonts w:ascii="Times New Roman" w:hAnsi="Times New Roman"/>
                <w:sz w:val="24"/>
                <w:szCs w:val="24"/>
                <w:lang w:val="ro-RO" w:eastAsia="zh-CN"/>
              </w:rPr>
              <w:lastRenderedPageBreak/>
              <w:t xml:space="preserve">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14:paraId="29A7404B"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ro-RO" w:eastAsia="zh-CN"/>
              </w:rPr>
              <w:t xml:space="preserve">Cozorocul este format din reper superior </w:t>
            </w:r>
            <w:r>
              <w:rPr>
                <w:rFonts w:ascii="Times New Roman" w:hAnsi="Times New Roman"/>
                <w:sz w:val="24"/>
                <w:szCs w:val="24"/>
                <w:lang w:val="es-MX" w:eastAsia="zh-CN"/>
              </w:rPr>
              <w:t xml:space="preserve">şi reper inferior din țesuturi de bază şi  un element interior rigid. La distanţa de 15 mm. de la marginea exterioară a cozorocului sunt prezente 3 tighele decorative paralele, amplasate la distanţa de 5 mm. între ele. Chipiul se reglează pe perimetru printr-o banda cu arici, aplicată pe fîşie din material de bază, lățimea 30 mm., amplasate în decupajul posterior. </w:t>
            </w:r>
            <w:r>
              <w:rPr>
                <w:rFonts w:ascii="Times New Roman" w:eastAsia="SimSun" w:hAnsi="Times New Roman"/>
                <w:sz w:val="24"/>
                <w:szCs w:val="24"/>
                <w:lang w:val="ro-RO" w:eastAsia="zh-CN"/>
              </w:rPr>
              <w:t>Chipiul este realizat cu o bordură</w:t>
            </w:r>
            <w:r>
              <w:rPr>
                <w:rFonts w:ascii="Times New Roman" w:hAnsi="Times New Roman"/>
                <w:sz w:val="24"/>
                <w:szCs w:val="24"/>
                <w:lang w:val="es-MX" w:eastAsia="zh-CN"/>
              </w:rPr>
              <w:t xml:space="preserve"> interioară cu lăţimea de 30 mm. </w:t>
            </w:r>
          </w:p>
          <w:p w14:paraId="105A572A"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În partea frontală a chipiului, la distanţa de 30 mm. de la linia de asamblare a calotei din clini şi a cozorocului, este aplicată inscripția „POLIȚIA” - reprezintă o broderie realizată pe partea frontală a calotei chipului.</w:t>
            </w:r>
          </w:p>
          <w:p w14:paraId="74CE988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4BE950A"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0E686F63" w14:textId="77777777" w:rsidR="00980D56" w:rsidRDefault="00F947FF">
            <w:pPr>
              <w:pStyle w:val="aff1"/>
              <w:jc w:val="both"/>
              <w:rPr>
                <w:rFonts w:ascii="Times New Roman" w:hAnsi="Times New Roman"/>
                <w:sz w:val="24"/>
                <w:szCs w:val="24"/>
                <w:lang w:val="es-MX" w:eastAsia="zh-CN"/>
              </w:rPr>
            </w:pPr>
            <w:r>
              <w:rPr>
                <w:rFonts w:ascii="Times New Roman" w:eastAsia="Times New Roman" w:hAnsi="Times New Roman"/>
                <w:sz w:val="24"/>
                <w:szCs w:val="24"/>
                <w:lang w:val="ro-RO"/>
              </w:rPr>
              <w:t>Obligatoriu oferta va fi însoţită de mostră.</w:t>
            </w:r>
          </w:p>
        </w:tc>
        <w:tc>
          <w:tcPr>
            <w:tcW w:w="1705" w:type="dxa"/>
            <w:gridSpan w:val="2"/>
          </w:tcPr>
          <w:p w14:paraId="5785D8C5" w14:textId="77777777" w:rsidR="00980D56" w:rsidRDefault="00F947FF">
            <w:pPr>
              <w:spacing w:before="14" w:after="0" w:line="240" w:lineRule="auto"/>
              <w:jc w:val="both"/>
              <w:rPr>
                <w:rFonts w:ascii="Times New Roman" w:hAnsi="Times New Roman" w:cs="Times New Roman"/>
                <w:b/>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30 iunie 2026</w:t>
            </w:r>
          </w:p>
          <w:p w14:paraId="44D9D30F" w14:textId="77777777" w:rsidR="00980D56" w:rsidRDefault="00980D56">
            <w:pPr>
              <w:spacing w:before="14" w:after="0" w:line="240" w:lineRule="auto"/>
              <w:jc w:val="both"/>
              <w:rPr>
                <w:rFonts w:ascii="Times New Roman" w:hAnsi="Times New Roman" w:cs="Times New Roman"/>
                <w:lang w:val="ro-RO"/>
              </w:rPr>
            </w:pPr>
          </w:p>
          <w:p w14:paraId="7382C9F3" w14:textId="77777777" w:rsidR="00980D56" w:rsidRDefault="00980D56">
            <w:pPr>
              <w:spacing w:before="14" w:after="0" w:line="240" w:lineRule="auto"/>
              <w:jc w:val="both"/>
              <w:rPr>
                <w:rFonts w:ascii="Times New Roman" w:hAnsi="Times New Roman" w:cs="Times New Roman"/>
                <w:lang w:val="ro-RO"/>
              </w:rPr>
            </w:pPr>
          </w:p>
          <w:p w14:paraId="7B8A77DE" w14:textId="77777777" w:rsidR="00980D56" w:rsidRDefault="00980D56">
            <w:pPr>
              <w:spacing w:before="14" w:after="0" w:line="240" w:lineRule="auto"/>
              <w:jc w:val="both"/>
              <w:rPr>
                <w:rFonts w:ascii="Times New Roman" w:hAnsi="Times New Roman" w:cs="Times New Roman"/>
                <w:lang w:val="ro-RO"/>
              </w:rPr>
            </w:pPr>
          </w:p>
          <w:p w14:paraId="0A2584F3" w14:textId="77777777" w:rsidR="00980D56" w:rsidRDefault="00980D56">
            <w:pPr>
              <w:spacing w:before="14" w:after="0" w:line="240" w:lineRule="auto"/>
              <w:jc w:val="both"/>
              <w:rPr>
                <w:rFonts w:ascii="Times New Roman" w:hAnsi="Times New Roman" w:cs="Times New Roman"/>
                <w:lang w:val="ro-RO"/>
              </w:rPr>
            </w:pPr>
          </w:p>
          <w:p w14:paraId="5C6A1726" w14:textId="77777777" w:rsidR="00980D56" w:rsidRDefault="00980D56">
            <w:pPr>
              <w:spacing w:before="14" w:after="0" w:line="240" w:lineRule="auto"/>
              <w:jc w:val="both"/>
              <w:rPr>
                <w:rFonts w:ascii="Times New Roman" w:hAnsi="Times New Roman" w:cs="Times New Roman"/>
                <w:lang w:val="ro-RO"/>
              </w:rPr>
            </w:pPr>
          </w:p>
          <w:p w14:paraId="6D06E179" w14:textId="77777777" w:rsidR="00980D56" w:rsidRDefault="00980D56">
            <w:pPr>
              <w:spacing w:before="14" w:after="0" w:line="240" w:lineRule="auto"/>
              <w:jc w:val="both"/>
              <w:rPr>
                <w:rFonts w:ascii="Times New Roman" w:hAnsi="Times New Roman" w:cs="Times New Roman"/>
                <w:lang w:val="ro-RO"/>
              </w:rPr>
            </w:pPr>
          </w:p>
        </w:tc>
      </w:tr>
      <w:tr w:rsidR="00980D56" w14:paraId="4DF0E6B4" w14:textId="77777777">
        <w:trPr>
          <w:trHeight w:val="277"/>
        </w:trPr>
        <w:tc>
          <w:tcPr>
            <w:tcW w:w="14742" w:type="dxa"/>
            <w:gridSpan w:val="8"/>
          </w:tcPr>
          <w:p w14:paraId="1DA7EB0C"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b/>
                <w:sz w:val="24"/>
                <w:szCs w:val="24"/>
                <w:lang w:val="ro-RO"/>
              </w:rPr>
              <w:lastRenderedPageBreak/>
              <w:t>Lot nr. 6</w:t>
            </w:r>
          </w:p>
        </w:tc>
      </w:tr>
      <w:tr w:rsidR="00980D56" w14:paraId="2307A28B" w14:textId="77777777">
        <w:trPr>
          <w:trHeight w:val="277"/>
        </w:trPr>
        <w:tc>
          <w:tcPr>
            <w:tcW w:w="703" w:type="dxa"/>
          </w:tcPr>
          <w:p w14:paraId="2DCF5BD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702EF6C" w14:textId="77777777" w:rsidR="00980D56" w:rsidRDefault="00F947FF">
            <w:pPr>
              <w:spacing w:after="0" w:line="240" w:lineRule="auto"/>
              <w:rPr>
                <w:rFonts w:ascii="Times New Roman" w:hAnsi="Times New Roman"/>
                <w:b/>
                <w:sz w:val="24"/>
                <w:szCs w:val="24"/>
              </w:rPr>
            </w:pPr>
            <w:r>
              <w:rPr>
                <w:rFonts w:ascii="Times New Roman" w:hAnsi="Times New Roman"/>
                <w:b/>
                <w:sz w:val="24"/>
                <w:szCs w:val="24"/>
              </w:rPr>
              <w:t>Fes</w:t>
            </w:r>
          </w:p>
          <w:p w14:paraId="16A7AB13" w14:textId="77777777" w:rsidR="00980D56" w:rsidRDefault="00980D56">
            <w:pPr>
              <w:spacing w:after="0" w:line="240" w:lineRule="auto"/>
              <w:rPr>
                <w:rFonts w:ascii="Times New Roman" w:hAnsi="Times New Roman"/>
                <w:b/>
                <w:sz w:val="24"/>
                <w:szCs w:val="24"/>
                <w:lang w:val="ro-RO"/>
              </w:rPr>
            </w:pPr>
          </w:p>
          <w:p w14:paraId="395AAB27"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6664DA4C"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1200 buc.</w:t>
            </w:r>
          </w:p>
        </w:tc>
        <w:tc>
          <w:tcPr>
            <w:tcW w:w="1134" w:type="dxa"/>
          </w:tcPr>
          <w:p w14:paraId="46177B5D"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205,00</w:t>
            </w:r>
          </w:p>
        </w:tc>
        <w:tc>
          <w:tcPr>
            <w:tcW w:w="1597" w:type="dxa"/>
          </w:tcPr>
          <w:p w14:paraId="0DE46BE4" w14:textId="77777777" w:rsidR="00980D56" w:rsidRDefault="00F947FF">
            <w:pPr>
              <w:spacing w:before="14" w:after="0" w:line="240" w:lineRule="auto"/>
              <w:jc w:val="right"/>
              <w:rPr>
                <w:rFonts w:ascii="Times New Roman" w:hAnsi="Times New Roman" w:cs="Times New Roman"/>
                <w:sz w:val="24"/>
                <w:szCs w:val="24"/>
              </w:rPr>
            </w:pPr>
            <w:r>
              <w:rPr>
                <w:rFonts w:ascii="Times New Roman" w:hAnsi="Times New Roman"/>
                <w:sz w:val="24"/>
                <w:szCs w:val="24"/>
                <w:lang w:val="ro-RO"/>
              </w:rPr>
              <w:t>246000,00</w:t>
            </w:r>
          </w:p>
        </w:tc>
        <w:tc>
          <w:tcPr>
            <w:tcW w:w="6372" w:type="dxa"/>
          </w:tcPr>
          <w:p w14:paraId="0F0BB9C9" w14:textId="77777777" w:rsidR="00980D56" w:rsidRDefault="00F947FF">
            <w:pPr>
              <w:spacing w:after="0" w:line="240" w:lineRule="auto"/>
              <w:jc w:val="both"/>
              <w:rPr>
                <w:rFonts w:ascii="Times New Roman" w:eastAsia="SimSun" w:hAnsi="Times New Roman"/>
                <w:sz w:val="24"/>
                <w:szCs w:val="24"/>
                <w:lang w:eastAsia="zh-CN"/>
              </w:rPr>
            </w:pPr>
            <w:r>
              <w:rPr>
                <w:rFonts w:ascii="Times New Roman" w:eastAsia="SimSun" w:hAnsi="Times New Roman"/>
                <w:bCs/>
                <w:sz w:val="24"/>
                <w:szCs w:val="24"/>
                <w:lang w:eastAsia="zh-CN"/>
              </w:rPr>
              <w:t>Fesul se confecționează din tricot</w:t>
            </w:r>
            <w:r>
              <w:rPr>
                <w:rFonts w:ascii="Times New Roman" w:eastAsia="SimSun" w:hAnsi="Times New Roman"/>
                <w:b/>
                <w:sz w:val="24"/>
                <w:szCs w:val="24"/>
                <w:lang w:eastAsia="zh-CN"/>
              </w:rPr>
              <w:t xml:space="preserve"> </w:t>
            </w:r>
            <w:r>
              <w:rPr>
                <w:rFonts w:ascii="Times New Roman" w:eastAsia="SimSun" w:hAnsi="Times New Roman"/>
                <w:sz w:val="24"/>
                <w:szCs w:val="24"/>
                <w:lang w:eastAsia="zh-CN"/>
              </w:rPr>
              <w:t>sau material textil.</w:t>
            </w:r>
          </w:p>
          <w:p w14:paraId="4FE31116"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 xml:space="preserve">Împletitură de tip lacăt în două fire. Fleece – țesătură din polyester. Culoarea - </w:t>
            </w:r>
            <w:r>
              <w:rPr>
                <w:rFonts w:ascii="Times New Roman" w:eastAsia="SimSun" w:hAnsi="Times New Roman"/>
                <w:sz w:val="24"/>
                <w:szCs w:val="24"/>
                <w:lang w:eastAsia="zh-CN"/>
              </w:rPr>
              <w:t xml:space="preserve">Pantone cod 19-4013 TPX </w:t>
            </w:r>
            <w:r>
              <w:rPr>
                <w:rFonts w:ascii="Times New Roman" w:hAnsi="Times New Roman"/>
                <w:sz w:val="24"/>
                <w:szCs w:val="24"/>
              </w:rPr>
              <w:t>Dark Navy.</w:t>
            </w:r>
          </w:p>
          <w:p w14:paraId="55135441" w14:textId="77777777" w:rsidR="00980D56" w:rsidRDefault="00F947FF">
            <w:pPr>
              <w:spacing w:after="0" w:line="240" w:lineRule="auto"/>
              <w:ind w:right="-1"/>
              <w:jc w:val="both"/>
              <w:rPr>
                <w:rFonts w:ascii="Times New Roman" w:eastAsia="SimSun" w:hAnsi="Times New Roman"/>
                <w:sz w:val="24"/>
                <w:szCs w:val="24"/>
                <w:lang w:eastAsia="zh-CN"/>
              </w:rPr>
            </w:pPr>
            <w:r w:rsidRPr="002E531B">
              <w:rPr>
                <w:rFonts w:ascii="Times New Roman" w:eastAsia="SimSun" w:hAnsi="Times New Roman"/>
                <w:sz w:val="24"/>
                <w:szCs w:val="24"/>
                <w:lang w:val="en-US" w:eastAsia="zh-CN"/>
              </w:rPr>
              <w:t>Fesul este tricotat din semilână în amestec</w:t>
            </w:r>
            <w:r w:rsidRPr="002E531B">
              <w:rPr>
                <w:rFonts w:ascii="Times New Roman" w:hAnsi="Times New Roman"/>
                <w:sz w:val="24"/>
                <w:szCs w:val="24"/>
                <w:lang w:val="en-US"/>
              </w:rPr>
              <w:t xml:space="preserve"> cu 50% - lână</w:t>
            </w:r>
            <w:proofErr w:type="gramStart"/>
            <w:r w:rsidRPr="002E531B">
              <w:rPr>
                <w:rFonts w:ascii="Times New Roman" w:hAnsi="Times New Roman"/>
                <w:sz w:val="24"/>
                <w:szCs w:val="24"/>
                <w:lang w:val="en-US"/>
              </w:rPr>
              <w:t>,  50</w:t>
            </w:r>
            <w:proofErr w:type="gramEnd"/>
            <w:r w:rsidRPr="002E531B">
              <w:rPr>
                <w:rFonts w:ascii="Times New Roman" w:hAnsi="Times New Roman"/>
                <w:sz w:val="24"/>
                <w:szCs w:val="24"/>
                <w:lang w:val="en-US"/>
              </w:rPr>
              <w:t xml:space="preserve"> % - acril. </w:t>
            </w:r>
            <w:r>
              <w:rPr>
                <w:rFonts w:ascii="Times New Roman" w:hAnsi="Times New Roman"/>
                <w:sz w:val="24"/>
                <w:szCs w:val="24"/>
              </w:rPr>
              <w:t xml:space="preserve">Este constituit </w:t>
            </w:r>
            <w:r>
              <w:rPr>
                <w:rFonts w:ascii="Times New Roman" w:eastAsia="SimSun" w:hAnsi="Times New Roman"/>
                <w:sz w:val="24"/>
                <w:szCs w:val="24"/>
                <w:lang w:eastAsia="zh-CN"/>
              </w:rPr>
              <w:t xml:space="preserve">dintr-un reper în formă de emisferă cu terminaţia răsfrântă de 80 mm. pe care este cusut </w:t>
            </w:r>
            <w:r>
              <w:rPr>
                <w:rFonts w:ascii="Times New Roman" w:eastAsia="SimSun" w:hAnsi="Times New Roman"/>
                <w:sz w:val="24"/>
                <w:szCs w:val="24"/>
                <w:lang w:val="ro-RO" w:eastAsia="zh-CN"/>
              </w:rPr>
              <w:t xml:space="preserve">cocarda din </w:t>
            </w:r>
            <w:r>
              <w:rPr>
                <w:rFonts w:ascii="Times New Roman" w:eastAsia="SimSun" w:hAnsi="Times New Roman"/>
                <w:sz w:val="24"/>
                <w:szCs w:val="24"/>
                <w:lang w:val="ro-RO" w:eastAsia="zh-CN"/>
              </w:rPr>
              <w:lastRenderedPageBreak/>
              <w:t>țesătură.</w:t>
            </w:r>
            <w:r>
              <w:rPr>
                <w:rFonts w:ascii="Times New Roman" w:eastAsia="SimSun" w:hAnsi="Times New Roman"/>
                <w:sz w:val="24"/>
                <w:szCs w:val="24"/>
                <w:lang w:eastAsia="zh-CN"/>
              </w:rPr>
              <w:t xml:space="preserve"> Produsul este tricotat în structura patent dublu cu lățimea de 7 mm.</w:t>
            </w:r>
          </w:p>
          <w:p w14:paraId="61942498" w14:textId="77777777" w:rsidR="00980D56" w:rsidRDefault="00F947FF">
            <w:pPr>
              <w:spacing w:after="0" w:line="240" w:lineRule="auto"/>
              <w:ind w:right="-1"/>
              <w:jc w:val="both"/>
              <w:rPr>
                <w:rFonts w:ascii="Times New Roman" w:hAnsi="Times New Roman"/>
                <w:sz w:val="24"/>
                <w:szCs w:val="24"/>
              </w:rPr>
            </w:pPr>
            <w:r>
              <w:rPr>
                <w:rFonts w:ascii="Times New Roman" w:eastAsia="SimSun" w:hAnsi="Times New Roman"/>
                <w:sz w:val="24"/>
                <w:szCs w:val="24"/>
                <w:lang w:eastAsia="zh-CN"/>
              </w:rPr>
              <w:t>Partea interioară este căptușită cu fleece, compus din 4 clini care se unesc între ei cu cusătură de aplicare cu lățimea de 7 mm.</w:t>
            </w:r>
            <w:r>
              <w:rPr>
                <w:rFonts w:ascii="Times New Roman" w:hAnsi="Times New Roman"/>
                <w:sz w:val="24"/>
                <w:szCs w:val="24"/>
              </w:rPr>
              <w:t xml:space="preserve"> </w:t>
            </w:r>
          </w:p>
          <w:p w14:paraId="0B4CB30A"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 xml:space="preserve">Cocardă pentru fes se realizează conform anexei nr. 4 </w:t>
            </w:r>
            <w:r>
              <w:rPr>
                <w:rFonts w:ascii="Times New Roman" w:hAnsi="Times New Roman"/>
                <w:sz w:val="24"/>
                <w:szCs w:val="24"/>
                <w:lang w:val="ro-RO"/>
              </w:rPr>
              <w:t>al</w:t>
            </w:r>
            <w:r>
              <w:rPr>
                <w:rFonts w:ascii="Times New Roman" w:hAnsi="Times New Roman"/>
                <w:sz w:val="24"/>
                <w:szCs w:val="24"/>
              </w:rPr>
              <w:t xml:space="preserve"> Decizi</w:t>
            </w:r>
            <w:r>
              <w:rPr>
                <w:rFonts w:ascii="Times New Roman" w:hAnsi="Times New Roman"/>
                <w:sz w:val="24"/>
                <w:szCs w:val="24"/>
                <w:lang w:val="ro-RO"/>
              </w:rPr>
              <w:t>ei</w:t>
            </w:r>
            <w:r>
              <w:rPr>
                <w:rFonts w:ascii="Times New Roman" w:hAnsi="Times New Roman"/>
                <w:sz w:val="24"/>
                <w:szCs w:val="24"/>
              </w:rPr>
              <w:t xml:space="preserve"> Comisiei Naționale de Heraldică nr.199-VI.01 din 22 august 2023.</w:t>
            </w:r>
          </w:p>
          <w:p w14:paraId="187D359E"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167E9D9B"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1271076C"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153671FC"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de bunuri va fi livrată gradual  în decurs de 30 de zile de la solicitare.</w:t>
            </w:r>
          </w:p>
          <w:p w14:paraId="64BF896A"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sz w:val="24"/>
                <w:szCs w:val="24"/>
                <w:lang w:val="ro-RO"/>
              </w:rPr>
              <w:lastRenderedPageBreak/>
              <w:t xml:space="preserve">Termenul limită </w:t>
            </w:r>
            <w:r>
              <w:rPr>
                <w:rFonts w:ascii="Times New Roman" w:hAnsi="Times New Roman" w:cs="Times New Roman"/>
                <w:lang w:val="ro-RO"/>
              </w:rPr>
              <w:t xml:space="preserve">de livrare - </w:t>
            </w:r>
            <w:r>
              <w:rPr>
                <w:rFonts w:ascii="Times New Roman" w:hAnsi="Times New Roman" w:cs="Times New Roman"/>
                <w:b/>
                <w:bCs/>
                <w:lang w:val="ro-RO"/>
              </w:rPr>
              <w:t>30</w:t>
            </w:r>
            <w:r>
              <w:rPr>
                <w:rFonts w:ascii="Times New Roman" w:hAnsi="Times New Roman" w:cs="Times New Roman"/>
                <w:b/>
                <w:lang w:val="ro-RO"/>
              </w:rPr>
              <w:t xml:space="preserve"> iunie 2026</w:t>
            </w:r>
            <w:r>
              <w:rPr>
                <w:rFonts w:ascii="Times New Roman" w:hAnsi="Times New Roman" w:cs="Times New Roman"/>
                <w:sz w:val="24"/>
                <w:szCs w:val="24"/>
                <w:lang w:val="ro-RO"/>
              </w:rPr>
              <w:t>.</w:t>
            </w:r>
          </w:p>
        </w:tc>
      </w:tr>
      <w:tr w:rsidR="00980D56" w14:paraId="73780E50" w14:textId="77777777">
        <w:trPr>
          <w:trHeight w:val="277"/>
        </w:trPr>
        <w:tc>
          <w:tcPr>
            <w:tcW w:w="14742" w:type="dxa"/>
            <w:gridSpan w:val="8"/>
          </w:tcPr>
          <w:p w14:paraId="76F36BB6"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nr.7</w:t>
            </w:r>
          </w:p>
        </w:tc>
      </w:tr>
      <w:tr w:rsidR="00980D56" w14:paraId="7C78C768" w14:textId="77777777">
        <w:trPr>
          <w:trHeight w:val="277"/>
        </w:trPr>
        <w:tc>
          <w:tcPr>
            <w:tcW w:w="703" w:type="dxa"/>
          </w:tcPr>
          <w:p w14:paraId="5FCA142A"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67467E5"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Cămașă cu mânecă lungă albastru închis</w:t>
            </w:r>
          </w:p>
        </w:tc>
        <w:tc>
          <w:tcPr>
            <w:tcW w:w="1241" w:type="dxa"/>
          </w:tcPr>
          <w:p w14:paraId="1AC2B7D3"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4000 buc</w:t>
            </w:r>
          </w:p>
        </w:tc>
        <w:tc>
          <w:tcPr>
            <w:tcW w:w="1134" w:type="dxa"/>
          </w:tcPr>
          <w:p w14:paraId="3B12E841"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330,00</w:t>
            </w:r>
          </w:p>
        </w:tc>
        <w:tc>
          <w:tcPr>
            <w:tcW w:w="1597" w:type="dxa"/>
          </w:tcPr>
          <w:p w14:paraId="5F64CDD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rPr>
              <w:t>1320000,00</w:t>
            </w:r>
          </w:p>
        </w:tc>
        <w:tc>
          <w:tcPr>
            <w:tcW w:w="6372" w:type="dxa"/>
          </w:tcPr>
          <w:p w14:paraId="3939B53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Ţesătură „Rip-Stop” de culoare albastru închis (</w:t>
            </w:r>
            <w:r>
              <w:rPr>
                <w:rFonts w:ascii="Times New Roman" w:eastAsia="SimSun" w:hAnsi="Times New Roman"/>
                <w:sz w:val="24"/>
                <w:szCs w:val="24"/>
                <w:lang w:val="ro-RO" w:eastAsia="zh-CN"/>
              </w:rPr>
              <w:t xml:space="preserve">Pantone cod 19-4013 TPX </w:t>
            </w:r>
            <w:r>
              <w:rPr>
                <w:rFonts w:ascii="Times New Roman" w:hAnsi="Times New Roman"/>
                <w:sz w:val="24"/>
                <w:szCs w:val="24"/>
                <w:lang w:val="ro-RO"/>
              </w:rPr>
              <w:t>Dark Navy).</w:t>
            </w:r>
          </w:p>
          <w:p w14:paraId="75E96EA5" w14:textId="77777777" w:rsidR="00980D56" w:rsidRDefault="00F947FF">
            <w:pPr>
              <w:pStyle w:val="aff1"/>
              <w:jc w:val="both"/>
              <w:rPr>
                <w:rFonts w:ascii="Times New Roman" w:hAnsi="Times New Roman"/>
                <w:bCs/>
                <w:sz w:val="24"/>
                <w:szCs w:val="24"/>
                <w:lang w:val="ro-RO"/>
              </w:rPr>
            </w:pPr>
            <w:r>
              <w:rPr>
                <w:rFonts w:ascii="Times New Roman" w:hAnsi="Times New Roman"/>
                <w:bCs/>
                <w:sz w:val="24"/>
                <w:szCs w:val="24"/>
                <w:lang w:val="ro-RO"/>
              </w:rPr>
              <w:t>Compoziţia fibroasă: bumbac 60%; poliester 38%;</w:t>
            </w:r>
          </w:p>
          <w:p w14:paraId="17469938" w14:textId="77777777" w:rsidR="00980D56" w:rsidRDefault="00F947FF">
            <w:pPr>
              <w:pStyle w:val="aff1"/>
              <w:jc w:val="both"/>
              <w:rPr>
                <w:rFonts w:ascii="Times New Roman" w:hAnsi="Times New Roman"/>
                <w:bCs/>
                <w:sz w:val="24"/>
                <w:szCs w:val="24"/>
                <w:lang w:val="ro-RO"/>
              </w:rPr>
            </w:pPr>
            <w:r>
              <w:rPr>
                <w:rFonts w:ascii="Times New Roman" w:hAnsi="Times New Roman"/>
                <w:bCs/>
                <w:sz w:val="24"/>
                <w:szCs w:val="24"/>
                <w:lang w:val="ro-RO"/>
              </w:rPr>
              <w:t>Spandex 2% ± 1. Greutate: 200 ± 10g/m</w:t>
            </w:r>
            <w:r>
              <w:rPr>
                <w:rFonts w:ascii="Times New Roman" w:hAnsi="Times New Roman"/>
                <w:bCs/>
                <w:sz w:val="24"/>
                <w:szCs w:val="24"/>
                <w:vertAlign w:val="superscript"/>
                <w:lang w:val="ro-RO"/>
              </w:rPr>
              <w:t>2.</w:t>
            </w:r>
            <w:r>
              <w:rPr>
                <w:rFonts w:ascii="Times New Roman" w:hAnsi="Times New Roman"/>
                <w:bCs/>
                <w:sz w:val="24"/>
                <w:szCs w:val="24"/>
                <w:lang w:val="ro-RO"/>
              </w:rPr>
              <w:t xml:space="preserve"> </w:t>
            </w:r>
          </w:p>
          <w:p w14:paraId="0A70B4C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Modificarea dimensiunilor după înmuiere %, max: pe urzeală 2%; pe bătătură 2%. Sarcina de rupere, N: urzeala 900; bătătura 400N.</w:t>
            </w:r>
          </w:p>
          <w:p w14:paraId="20D3784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Rezistenţa vopsirii (spălării): schimbarea culorii 5, vopsirea ţesăturii albe de bbc 4.</w:t>
            </w:r>
          </w:p>
          <w:p w14:paraId="6BB9202A"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Cămaşă de siluetă dreaptă este formată din partea din faţă, spate, mâneci şi guler. </w:t>
            </w:r>
          </w:p>
          <w:p w14:paraId="3813E132"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Sistemul de închidere este central pe toată lungimea produsului cu fentă pe 6 nasturi și butoniere, continuă pe șteiul gulerului cu un nasture și butonieră. </w:t>
            </w:r>
          </w:p>
          <w:p w14:paraId="6DB31167" w14:textId="77777777" w:rsidR="00980D56" w:rsidRDefault="00F947FF">
            <w:pPr>
              <w:pStyle w:val="aff1"/>
              <w:jc w:val="both"/>
              <w:rPr>
                <w:rFonts w:ascii="Times New Roman" w:hAnsi="Times New Roman"/>
                <w:b/>
                <w:sz w:val="24"/>
                <w:szCs w:val="24"/>
                <w:lang w:val="es-MX"/>
              </w:rPr>
            </w:pPr>
            <w:r>
              <w:rPr>
                <w:rFonts w:ascii="Times New Roman" w:eastAsia="Times New Roman" w:hAnsi="Times New Roman"/>
                <w:sz w:val="24"/>
                <w:szCs w:val="24"/>
                <w:lang w:val="ro-RO" w:eastAsia="ru-RU"/>
              </w:rPr>
              <w:t xml:space="preserve">Partea din faţă este formată din două repere simetrice. În regiunea superioară a feţei sunt prevăzute două buzunare </w:t>
            </w:r>
            <w:r>
              <w:rPr>
                <w:rFonts w:ascii="Times New Roman" w:eastAsia="Times New Roman" w:hAnsi="Times New Roman"/>
                <w:sz w:val="24"/>
                <w:szCs w:val="24"/>
                <w:lang w:val="ro-RO" w:eastAsia="ru-RU"/>
              </w:rPr>
              <w:lastRenderedPageBreak/>
              <w:t xml:space="preserve">aplicate cu clapă. Buzunarul prezintă un reper cu un pliu central bilateral fixat pe marginile inferioare și superioare, aplicat prin tighel dublu. Închiderea buzunarelor se face prin intermediul clapelor cu butonieră și nasture, clapele fiind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w:t>
            </w:r>
            <w:r>
              <w:rPr>
                <w:rFonts w:ascii="Times New Roman" w:eastAsia="SimSun" w:hAnsi="Times New Roman"/>
                <w:sz w:val="24"/>
                <w:szCs w:val="24"/>
                <w:lang w:val="ro-RO" w:eastAsia="zh-CN"/>
              </w:rPr>
              <w:t xml:space="preserve">Mai sus de clapele buzunarelor simetric pe ambele părți </w:t>
            </w:r>
            <w:r>
              <w:rPr>
                <w:rFonts w:ascii="Times New Roman" w:hAnsi="Times New Roman"/>
                <w:sz w:val="24"/>
                <w:szCs w:val="24"/>
                <w:lang w:val="ro-RO"/>
              </w:rPr>
              <w:t xml:space="preserve">se aplică două benzi cu arici (Loops fără bordură), cu dimensiunile 105*30 mm. </w:t>
            </w:r>
            <w:r>
              <w:rPr>
                <w:rFonts w:ascii="Times New Roman" w:hAnsi="Times New Roman"/>
                <w:sz w:val="24"/>
                <w:szCs w:val="24"/>
                <w:lang w:val="es-MX"/>
              </w:rPr>
              <w:t xml:space="preserve">În partea stângă se </w:t>
            </w:r>
            <w:r>
              <w:rPr>
                <w:rFonts w:ascii="Times New Roman" w:eastAsia="SimSun" w:hAnsi="Times New Roman"/>
                <w:sz w:val="24"/>
                <w:szCs w:val="24"/>
                <w:lang w:val="es-MX" w:eastAsia="zh-CN"/>
              </w:rPr>
              <w:t xml:space="preserve">aplică pe bandă de arici inscripția ,,POLIȚIA”, conform Anexei nr.18 al Deciziei Comisiei de Heraldică </w:t>
            </w:r>
            <w:r>
              <w:rPr>
                <w:rFonts w:ascii="Times New Roman" w:hAnsi="Times New Roman"/>
                <w:sz w:val="24"/>
                <w:szCs w:val="24"/>
                <w:lang w:val="es-MX"/>
              </w:rPr>
              <w:t>nr.199-VI.01 din 22 august 2023.</w:t>
            </w:r>
          </w:p>
          <w:p w14:paraId="09AF9F3F"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Partea din spate este constituită din două repere: platcă şi partea inferioară. În cusătura de aplicare a plătcii sunt amplasate două pliuri simetrice, orientate spre răscroiala mânecilor. </w:t>
            </w:r>
          </w:p>
          <w:p w14:paraId="317CED0F" w14:textId="77777777" w:rsidR="00980D56" w:rsidRDefault="00F947FF">
            <w:pPr>
              <w:spacing w:after="0" w:line="240" w:lineRule="auto"/>
              <w:ind w:right="-1" w:firstLine="567"/>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eastAsia="ru-RU"/>
              </w:rPr>
              <w:t xml:space="preserve">Mâneca este de tip cămașă, lungă formată dintr-un reper. În partea posterioară la nivelul terminației mânecii se prelucrează o tăietură cu o fentă, cu sistem de închidere cu doi nasturi și butoniere. Terminaţia mânecii este prelucrată cu manşetă croită separat aplicată prin tighel dublu, care se închide cu nasturi situați la nouă nivele și butoniere. Pe ambele mâneci în partea superioară, pe banda cu arici sunt aplicate ecusoanele cu însemnele distinctive aprobate. </w:t>
            </w:r>
            <w:r>
              <w:rPr>
                <w:rFonts w:ascii="Times New Roman" w:eastAsia="Calibri" w:hAnsi="Times New Roman" w:cs="Times New Roman"/>
                <w:sz w:val="24"/>
                <w:szCs w:val="24"/>
                <w:lang w:val="es-MX"/>
              </w:rPr>
              <w:t xml:space="preserve">Ecusoanele se aplică conform anexei nr.16 al Decizie Comisiei Naționale de Heraldică nr. 199-VI.01 din 22 august 2023: - aprobat de Comisia de heraldică – 131-IV din 14.11.2012. </w:t>
            </w:r>
          </w:p>
          <w:p w14:paraId="209F22A1"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 15 la Decizia Comisiei Naționale de Heraldică nr. 199-VI.01 din 22 august 2023.</w:t>
            </w:r>
          </w:p>
          <w:p w14:paraId="14004D96"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Pe banda de arici pe partea stângă se aplică ecusonul MAI, iar pe dreapta pe banda de arici – ecusonul IGP, la distanța de 70 </w:t>
            </w:r>
            <w:r>
              <w:rPr>
                <w:rFonts w:ascii="Times New Roman" w:eastAsia="Times New Roman" w:hAnsi="Times New Roman" w:cs="Times New Roman"/>
                <w:sz w:val="24"/>
                <w:szCs w:val="24"/>
                <w:lang w:val="ro-RO" w:eastAsia="ru-RU"/>
              </w:rPr>
              <w:lastRenderedPageBreak/>
              <w:t xml:space="preserve">mm. de la punctul superior al capului de mânecă.  </w:t>
            </w:r>
          </w:p>
          <w:p w14:paraId="6AAD37D3"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Pe ambele mâneci la nivelul cotului sub ecuson este prevăzut un nasture, iar pe verso la același nivel este aplicat un reper din două straturi din țesătură de bază, pe marginea liberă a căruia este prelucrată o butonieră, reperul este utilizat pentru fixarea mânecii în poziție rulată. </w:t>
            </w:r>
          </w:p>
          <w:p w14:paraId="12438CAC"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Gulerul este tip cămașă, răsfrânt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14:paraId="44784EFE"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Epoleţii sunt formaţi din 2 repere distincte: port epoleţii cu lungimea de 145 mm. şi lăţimea de 40 mm. sunt fixaţi în cusătura de aplicate a mânecii, iar terminaţia liberă se fixează cu o butonieră și un nasture de masă plastică în zona umărului, şi epoleţii de formă tubulară cu lăţimea de 50 mm. şi lungimea de 120 mm. se îmbracă pe port epoleţi.</w:t>
            </w:r>
            <w:r>
              <w:rPr>
                <w:rFonts w:ascii="Times New Roman" w:eastAsia="Times New Roman" w:hAnsi="Times New Roman" w:cs="Times New Roman"/>
                <w:sz w:val="24"/>
                <w:szCs w:val="24"/>
                <w:u w:val="single"/>
                <w:lang w:val="ro-RO" w:eastAsia="ru-RU"/>
              </w:rPr>
              <w:t xml:space="preserve"> </w:t>
            </w:r>
          </w:p>
          <w:p w14:paraId="567B3C11"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Terminația produsului, pelerina gulerului, manșetele, fenta, platca spatelui, port epoleții, clapele buzunarelor, răscroiala mânecilor sunt definitivate cu tighele duble decorative. </w:t>
            </w:r>
          </w:p>
          <w:p w14:paraId="50BC3131"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Produsul este confecționat din țesătură de bumbac în amestec, cu finisare antișifonare și anti-murdărire.</w:t>
            </w:r>
          </w:p>
          <w:p w14:paraId="5EB7F68C"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27A3937"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35F1E373" w14:textId="77777777" w:rsidR="00980D56" w:rsidRDefault="00F947FF">
            <w:pPr>
              <w:pStyle w:val="aff1"/>
              <w:rPr>
                <w:rFonts w:ascii="Times New Roman" w:eastAsia="SimSun" w:hAnsi="Times New Roman"/>
                <w:b/>
                <w:i/>
                <w:sz w:val="24"/>
                <w:szCs w:val="24"/>
                <w:lang w:val="es-MX" w:eastAsia="zh-CN"/>
              </w:rPr>
            </w:pPr>
            <w:r>
              <w:rPr>
                <w:rFonts w:ascii="Times New Roman" w:eastAsia="Times New Roman" w:hAnsi="Times New Roman"/>
                <w:sz w:val="24"/>
                <w:szCs w:val="24"/>
                <w:lang w:val="ro-RO"/>
              </w:rPr>
              <w:t>Obligatoriu oferta va fi însoţită de mostră.</w:t>
            </w:r>
          </w:p>
        </w:tc>
        <w:tc>
          <w:tcPr>
            <w:tcW w:w="1705" w:type="dxa"/>
            <w:gridSpan w:val="2"/>
          </w:tcPr>
          <w:p w14:paraId="1BAF7EE8"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 vor fi solicitate gradual și  livrate în decurs de 30 zile din data solicitării prealabile   de către IGP.</w:t>
            </w:r>
          </w:p>
          <w:p w14:paraId="36A452BD" w14:textId="77777777" w:rsidR="00980D56" w:rsidRDefault="00F947FF">
            <w:pPr>
              <w:spacing w:before="14" w:after="0" w:line="240" w:lineRule="auto"/>
              <w:jc w:val="both"/>
              <w:rPr>
                <w:rFonts w:ascii="Times New Roman" w:hAnsi="Times New Roman" w:cs="Times New Roman"/>
                <w:b/>
                <w:bCs/>
                <w:lang w:val="ro-RO"/>
              </w:rPr>
            </w:pPr>
            <w:r>
              <w:rPr>
                <w:rFonts w:ascii="Times New Roman" w:hAnsi="Times New Roman" w:cs="Times New Roman"/>
                <w:lang w:val="ro-RO"/>
              </w:rPr>
              <w:t xml:space="preserve">Cantitatea 2000 buc.- termen de livrare - </w:t>
            </w:r>
            <w:r>
              <w:rPr>
                <w:rFonts w:ascii="Times New Roman" w:hAnsi="Times New Roman" w:cs="Times New Roman"/>
                <w:b/>
                <w:bCs/>
                <w:lang w:val="ro-RO"/>
              </w:rPr>
              <w:t>30 iunie 2026.</w:t>
            </w:r>
          </w:p>
          <w:p w14:paraId="5906E8F0"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Cantitatea 1600 buc. - termen limită de livrare -  </w:t>
            </w:r>
            <w:r>
              <w:rPr>
                <w:rFonts w:ascii="Times New Roman" w:hAnsi="Times New Roman" w:cs="Times New Roman"/>
                <w:b/>
                <w:lang w:val="ro-RO"/>
              </w:rPr>
              <w:t>30 iulie 2026.</w:t>
            </w:r>
          </w:p>
          <w:p w14:paraId="79231594"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La solicitarea prealabilă a IGP vor fi preconizate pentru confecționarea individuală 10% din cantitatea totală a echipamentului, cu termen limită de livrare – </w:t>
            </w:r>
            <w:r>
              <w:rPr>
                <w:rFonts w:ascii="Times New Roman" w:hAnsi="Times New Roman" w:cs="Times New Roman"/>
                <w:b/>
                <w:lang w:val="ro-RO"/>
              </w:rPr>
              <w:t>15 august 2026</w:t>
            </w:r>
          </w:p>
          <w:p w14:paraId="51FFB92A" w14:textId="77777777" w:rsidR="00980D56" w:rsidRDefault="00980D56">
            <w:pPr>
              <w:spacing w:before="14" w:after="0" w:line="240" w:lineRule="auto"/>
              <w:jc w:val="both"/>
              <w:rPr>
                <w:rFonts w:ascii="Times New Roman" w:hAnsi="Times New Roman" w:cs="Times New Roman"/>
                <w:lang w:val="ro-RO"/>
              </w:rPr>
            </w:pPr>
          </w:p>
          <w:p w14:paraId="5A6F5766"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F4CA0B1" w14:textId="77777777">
        <w:trPr>
          <w:trHeight w:val="277"/>
        </w:trPr>
        <w:tc>
          <w:tcPr>
            <w:tcW w:w="703" w:type="dxa"/>
          </w:tcPr>
          <w:p w14:paraId="4086DB70"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109D3EDE" w14:textId="77777777" w:rsidR="00980D56" w:rsidRDefault="00F947FF">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Cămașă cu mânecă scurtă albastru închis</w:t>
            </w:r>
          </w:p>
        </w:tc>
        <w:tc>
          <w:tcPr>
            <w:tcW w:w="1241" w:type="dxa"/>
          </w:tcPr>
          <w:p w14:paraId="7B8182B1"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2500 buc</w:t>
            </w:r>
          </w:p>
        </w:tc>
        <w:tc>
          <w:tcPr>
            <w:tcW w:w="1134" w:type="dxa"/>
          </w:tcPr>
          <w:p w14:paraId="327FBB6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305,00</w:t>
            </w:r>
          </w:p>
        </w:tc>
        <w:tc>
          <w:tcPr>
            <w:tcW w:w="1597" w:type="dxa"/>
          </w:tcPr>
          <w:p w14:paraId="69456F67"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762500,00</w:t>
            </w:r>
          </w:p>
        </w:tc>
        <w:tc>
          <w:tcPr>
            <w:tcW w:w="6372" w:type="dxa"/>
          </w:tcPr>
          <w:p w14:paraId="27CFAE77"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Ţesătură „Rip-Stop” de culoare albastru închis (</w:t>
            </w:r>
            <w:r>
              <w:rPr>
                <w:rFonts w:ascii="Times New Roman" w:eastAsia="SimSun" w:hAnsi="Times New Roman"/>
                <w:sz w:val="24"/>
                <w:szCs w:val="24"/>
                <w:lang w:val="ro-RO" w:eastAsia="zh-CN"/>
              </w:rPr>
              <w:t xml:space="preserve">Pantone cod 19-4013 TPX </w:t>
            </w:r>
            <w:r>
              <w:rPr>
                <w:rFonts w:ascii="Times New Roman" w:hAnsi="Times New Roman"/>
                <w:sz w:val="24"/>
                <w:szCs w:val="24"/>
                <w:lang w:val="ro-RO"/>
              </w:rPr>
              <w:t>Dark Navy).</w:t>
            </w:r>
          </w:p>
          <w:p w14:paraId="6564E238"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Compoziţia fibroasă: bumbac 60% ± 3; poliester 37% ± 3;</w:t>
            </w:r>
          </w:p>
          <w:p w14:paraId="6A477A1F"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lastRenderedPageBreak/>
              <w:t>spandex 3% ± 1. Greutate: 200 ± 10g/m</w:t>
            </w:r>
            <w:r>
              <w:rPr>
                <w:rFonts w:ascii="Times New Roman" w:hAnsi="Times New Roman"/>
                <w:sz w:val="24"/>
                <w:szCs w:val="24"/>
                <w:vertAlign w:val="superscript"/>
                <w:lang w:val="ro-RO"/>
              </w:rPr>
              <w:t>2</w:t>
            </w:r>
            <w:r>
              <w:rPr>
                <w:rFonts w:ascii="Times New Roman" w:hAnsi="Times New Roman"/>
                <w:sz w:val="24"/>
                <w:szCs w:val="24"/>
                <w:lang w:val="ro-RO"/>
              </w:rPr>
              <w:t xml:space="preserve"> .</w:t>
            </w:r>
          </w:p>
          <w:p w14:paraId="5324FA29"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Modificarea dimensiunilor după înmuiere %, max: pe urzeală 2%; pe bătătură 2%.</w:t>
            </w:r>
          </w:p>
          <w:p w14:paraId="4C9DDD3F"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Sarcina de rupere, N: urzeala 900; bătătura 400N.</w:t>
            </w:r>
          </w:p>
          <w:p w14:paraId="5F3D985F"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Rezistenţa vopsirii (spălării): schimbarea culorii 5, vopsirea ţesăturii albe de bbc 4.</w:t>
            </w:r>
          </w:p>
          <w:p w14:paraId="590B5039"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Cămaşă de siluetă dreaptă este formată din partea din faţă, spate, mâneci şi guler. </w:t>
            </w:r>
          </w:p>
          <w:p w14:paraId="22118123"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Sistemul de închidere este central pe toată lungimea produsului cu fentă pe 6 nasturi și butoniere, continuă pe șteiul gulerului cu un nasture și butonieră. </w:t>
            </w:r>
          </w:p>
          <w:p w14:paraId="1493DACF" w14:textId="77777777" w:rsidR="00980D56" w:rsidRDefault="00F947FF">
            <w:pPr>
              <w:pStyle w:val="aff1"/>
              <w:jc w:val="both"/>
              <w:rPr>
                <w:rFonts w:ascii="Times New Roman" w:hAnsi="Times New Roman"/>
                <w:sz w:val="24"/>
                <w:szCs w:val="24"/>
                <w:lang w:val="es-MX"/>
              </w:rPr>
            </w:pPr>
            <w:r>
              <w:rPr>
                <w:rFonts w:ascii="Times New Roman" w:eastAsia="Times New Roman" w:hAnsi="Times New Roman"/>
                <w:sz w:val="24"/>
                <w:szCs w:val="24"/>
                <w:lang w:val="ro-RO" w:eastAsia="ru-RU"/>
              </w:rPr>
              <w:t xml:space="preserve">Partea din faţă este formată din două repere simetrice. În regiunea superioară a feţei sunt prevăzute două buzunare aplicate cu clape, care se încheie cu butoniere și nasturi.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w:t>
            </w:r>
            <w:r>
              <w:rPr>
                <w:rFonts w:ascii="Times New Roman" w:eastAsia="SimSun" w:hAnsi="Times New Roman"/>
                <w:sz w:val="24"/>
                <w:szCs w:val="24"/>
                <w:lang w:val="ro-RO" w:eastAsia="zh-CN"/>
              </w:rPr>
              <w:t xml:space="preserve">Mai sus de clapele buzunarelor simetric pe ambele părți </w:t>
            </w:r>
            <w:r>
              <w:rPr>
                <w:rFonts w:ascii="Times New Roman" w:hAnsi="Times New Roman"/>
                <w:sz w:val="24"/>
                <w:szCs w:val="24"/>
                <w:lang w:val="ro-RO"/>
              </w:rPr>
              <w:t xml:space="preserve">se aplică două benzi cu arici (Loops fără bordură), cu dimensiunile 105*30 mm. </w:t>
            </w:r>
            <w:r>
              <w:rPr>
                <w:rFonts w:ascii="Times New Roman" w:hAnsi="Times New Roman"/>
                <w:sz w:val="24"/>
                <w:szCs w:val="24"/>
                <w:lang w:val="es-MX"/>
              </w:rPr>
              <w:t xml:space="preserve">În partea stângă </w:t>
            </w:r>
            <w:r>
              <w:rPr>
                <w:rFonts w:ascii="Times New Roman" w:eastAsia="SimSun" w:hAnsi="Times New Roman"/>
                <w:sz w:val="24"/>
                <w:szCs w:val="24"/>
                <w:lang w:val="es-MX" w:eastAsia="zh-CN"/>
              </w:rPr>
              <w:t xml:space="preserve">pe bandă de arici </w:t>
            </w:r>
            <w:r>
              <w:rPr>
                <w:rFonts w:ascii="Times New Roman" w:hAnsi="Times New Roman"/>
                <w:sz w:val="24"/>
                <w:szCs w:val="24"/>
                <w:lang w:val="es-MX"/>
              </w:rPr>
              <w:t xml:space="preserve">se </w:t>
            </w:r>
            <w:r>
              <w:rPr>
                <w:rFonts w:ascii="Times New Roman" w:eastAsia="SimSun" w:hAnsi="Times New Roman"/>
                <w:sz w:val="24"/>
                <w:szCs w:val="24"/>
                <w:lang w:val="es-MX" w:eastAsia="zh-CN"/>
              </w:rPr>
              <w:t xml:space="preserve">aplică inscripția ,,POLIȚIA”, conform Anexei nr.18 al Deciziei Comisiei de Heraldică </w:t>
            </w:r>
            <w:r>
              <w:rPr>
                <w:rFonts w:ascii="Times New Roman" w:hAnsi="Times New Roman"/>
                <w:sz w:val="24"/>
                <w:szCs w:val="24"/>
                <w:lang w:val="es-MX"/>
              </w:rPr>
              <w:t>nr.199-VI.01 din 22 august 2023.</w:t>
            </w:r>
            <w:r>
              <w:rPr>
                <w:rFonts w:ascii="Times New Roman" w:eastAsia="SimSun" w:hAnsi="Times New Roman"/>
                <w:sz w:val="24"/>
                <w:szCs w:val="24"/>
                <w:lang w:val="es-MX" w:eastAsia="zh-CN"/>
              </w:rPr>
              <w:t xml:space="preserve"> </w:t>
            </w:r>
          </w:p>
          <w:p w14:paraId="073DE86E"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Partea din spate este constituită din două repere: platcă şi partea inferioară. În cusătura de aplicare a plătcii sunt amplasate două pliuri simetrice, orientate spre răscroiala mânecilor. </w:t>
            </w:r>
          </w:p>
          <w:p w14:paraId="6D0A8466"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Mâneca este de tip cămașă, scurtă până la linia cotului. Terminaţia mânecii este prelucrată cu manşetă croită integral. </w:t>
            </w:r>
            <w:r>
              <w:rPr>
                <w:rFonts w:ascii="Times New Roman" w:eastAsia="Times New Roman" w:hAnsi="Times New Roman" w:cs="Times New Roman"/>
                <w:sz w:val="24"/>
                <w:szCs w:val="24"/>
                <w:lang w:val="ro-RO" w:eastAsia="ru-RU"/>
              </w:rPr>
              <w:lastRenderedPageBreak/>
              <w:t xml:space="preserve">Pe ambele mâneci în partea superioară sunt prevăzute aplicarea benzilor de arici pentru fixarea ecusoanele cu înemnele distinctive aprobate. </w:t>
            </w:r>
            <w:r>
              <w:rPr>
                <w:rFonts w:ascii="Times New Roman" w:eastAsia="Calibri" w:hAnsi="Times New Roman" w:cs="Times New Roman"/>
                <w:sz w:val="24"/>
                <w:szCs w:val="24"/>
                <w:lang w:val="es-MX"/>
              </w:rPr>
              <w:t xml:space="preserve">Ecusoanele se aplică conform anexei nr.16 al Deciziei Comisiei Naționale de Heraldică nr.199-VI.01 din 22 august 2023: - aprobat de Comisia de heraldică – 131-IV din 14.11.2012. </w:t>
            </w:r>
          </w:p>
          <w:p w14:paraId="47861EFC"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 15 al Deciziei Comisiei Naționale de Heraldică nr. 199-VI.01 din 22 august 2023.</w:t>
            </w:r>
          </w:p>
          <w:p w14:paraId="7F5F92F8"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Calibri" w:hAnsi="Times New Roman" w:cs="Times New Roman"/>
                <w:sz w:val="24"/>
                <w:szCs w:val="24"/>
                <w:lang w:val="es-MX"/>
              </w:rPr>
              <w:t>Pe</w:t>
            </w:r>
            <w:r>
              <w:rPr>
                <w:rFonts w:ascii="Times New Roman" w:eastAsia="Times New Roman" w:hAnsi="Times New Roman" w:cs="Times New Roman"/>
                <w:sz w:val="24"/>
                <w:szCs w:val="24"/>
                <w:lang w:val="ro-RO" w:eastAsia="ru-RU"/>
              </w:rPr>
              <w:t xml:space="preserve"> banda de arici pe partea stângă se aplică ecusonul MAI, iar pe dreapta pe banda de arici – ecusonul IGP, la distanța de 70 mm. de la punctul superior al capului de mânecă.  </w:t>
            </w:r>
          </w:p>
          <w:p w14:paraId="109623BD"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Gulerul este tip cămașă, răsfrânt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14:paraId="6AE5D603"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Epoleţii sunt formaţi din 2 repere distincte: portepoleţii cu lungimea de 145 mm. şi lăţimea de 40 mm. sunt fixaţi în cusătura de aplicate a mânecii, iar terminaţia liberă se fixează cu o butonieră și un nasture de masă plastică în zona umărului, şi epoleţii de formă tubulară cu lăţimea de 50 mm. şi lungimea de 120 mm. se îmbracă pe portepoleţi.</w:t>
            </w:r>
            <w:r>
              <w:rPr>
                <w:rFonts w:ascii="Times New Roman" w:eastAsia="Times New Roman" w:hAnsi="Times New Roman" w:cs="Times New Roman"/>
                <w:sz w:val="24"/>
                <w:szCs w:val="24"/>
                <w:u w:val="single"/>
                <w:lang w:val="ro-RO" w:eastAsia="ru-RU"/>
              </w:rPr>
              <w:t xml:space="preserve"> </w:t>
            </w:r>
          </w:p>
          <w:p w14:paraId="0E500E74"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Terminația produsului, pelerina gulerului, manșetele, fenta, platca spatelui, port epoleții, clapele buzunarelor, răscroiala mânecilor sunt definitivate cu tighele duble decorative. </w:t>
            </w:r>
          </w:p>
          <w:p w14:paraId="30473835"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Produsul este confecționat din țesătură de bumbac în amestec, cu finisare antișifonare și anti murdărire.</w:t>
            </w:r>
          </w:p>
          <w:p w14:paraId="3744085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800EF8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Aspectul exterior conform modelului APROBAT.</w:t>
            </w:r>
          </w:p>
          <w:p w14:paraId="66F327C0" w14:textId="77777777" w:rsidR="00980D56" w:rsidRDefault="00F947FF">
            <w:pPr>
              <w:spacing w:after="0" w:line="240" w:lineRule="auto"/>
              <w:ind w:right="-1" w:firstLine="34"/>
              <w:jc w:val="both"/>
              <w:rPr>
                <w:rFonts w:ascii="Times New Roman" w:eastAsia="SimSun" w:hAnsi="Times New Roman" w:cs="Times New Roman"/>
                <w:sz w:val="24"/>
                <w:szCs w:val="24"/>
                <w:lang w:val="ro-RO" w:eastAsia="zh-CN"/>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1948D2AF"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Cantitățile și mărimile echipamentului vor fi solicitate </w:t>
            </w:r>
            <w:r>
              <w:rPr>
                <w:rFonts w:ascii="Times New Roman" w:hAnsi="Times New Roman" w:cs="Times New Roman"/>
                <w:lang w:val="ro-RO"/>
              </w:rPr>
              <w:lastRenderedPageBreak/>
              <w:t xml:space="preserve">gradual și  livrate în decurs de 30 zile din data solicitării prealabile de către IGP cu termen limită de livrare – </w:t>
            </w:r>
            <w:r>
              <w:rPr>
                <w:rFonts w:ascii="Times New Roman" w:hAnsi="Times New Roman" w:cs="Times New Roman"/>
                <w:b/>
                <w:bCs/>
                <w:lang w:val="ro-RO"/>
              </w:rPr>
              <w:t>30 aprilie  2026</w:t>
            </w:r>
            <w:r>
              <w:rPr>
                <w:rFonts w:ascii="Times New Roman" w:hAnsi="Times New Roman" w:cs="Times New Roman"/>
                <w:lang w:val="ro-RO"/>
              </w:rPr>
              <w:t xml:space="preserve">. </w:t>
            </w:r>
          </w:p>
          <w:p w14:paraId="19C74690" w14:textId="77777777" w:rsidR="00980D56" w:rsidRDefault="00980D56">
            <w:pPr>
              <w:spacing w:before="14" w:after="0" w:line="240" w:lineRule="auto"/>
              <w:jc w:val="both"/>
              <w:rPr>
                <w:rFonts w:ascii="Times New Roman" w:hAnsi="Times New Roman" w:cs="Times New Roman"/>
                <w:lang w:val="ro-RO"/>
              </w:rPr>
            </w:pPr>
          </w:p>
          <w:p w14:paraId="0CEAC4A1" w14:textId="77777777" w:rsidR="00980D56" w:rsidRDefault="00980D56">
            <w:pPr>
              <w:spacing w:before="14" w:after="0" w:line="240" w:lineRule="auto"/>
              <w:jc w:val="both"/>
              <w:rPr>
                <w:rFonts w:ascii="Times New Roman" w:hAnsi="Times New Roman" w:cs="Times New Roman"/>
                <w:lang w:val="ro-RO"/>
              </w:rPr>
            </w:pPr>
          </w:p>
          <w:p w14:paraId="2585FE73"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10% din cantitatea totală a echipamentului, cu termen limită de livrare – </w:t>
            </w:r>
            <w:r>
              <w:rPr>
                <w:rFonts w:ascii="Times New Roman" w:hAnsi="Times New Roman" w:cs="Times New Roman"/>
                <w:b/>
                <w:bCs/>
                <w:lang w:val="ro-RO"/>
              </w:rPr>
              <w:t>30 iunie 2026.</w:t>
            </w:r>
            <w:r>
              <w:rPr>
                <w:rFonts w:ascii="Times New Roman" w:hAnsi="Times New Roman" w:cs="Times New Roman"/>
                <w:lang w:val="ro-RO"/>
              </w:rPr>
              <w:t xml:space="preserve"> </w:t>
            </w:r>
          </w:p>
          <w:p w14:paraId="207F50D4"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088A587E" w14:textId="77777777">
        <w:tc>
          <w:tcPr>
            <w:tcW w:w="14742" w:type="dxa"/>
            <w:gridSpan w:val="8"/>
          </w:tcPr>
          <w:p w14:paraId="49BD91AC"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nr.8</w:t>
            </w:r>
          </w:p>
        </w:tc>
      </w:tr>
      <w:tr w:rsidR="00980D56" w14:paraId="037C75DD" w14:textId="77777777">
        <w:trPr>
          <w:trHeight w:val="73"/>
        </w:trPr>
        <w:tc>
          <w:tcPr>
            <w:tcW w:w="703" w:type="dxa"/>
          </w:tcPr>
          <w:p w14:paraId="3E71878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46A2BC1"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Pantaloni tactici/</w:t>
            </w:r>
          </w:p>
          <w:p w14:paraId="181D447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b/>
                <w:sz w:val="24"/>
                <w:szCs w:val="24"/>
                <w:lang w:val="ro-RO"/>
              </w:rPr>
              <w:t>intervenție (vară)</w:t>
            </w:r>
          </w:p>
        </w:tc>
        <w:tc>
          <w:tcPr>
            <w:tcW w:w="1241" w:type="dxa"/>
          </w:tcPr>
          <w:p w14:paraId="35D72E7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6000 per.</w:t>
            </w:r>
          </w:p>
        </w:tc>
        <w:tc>
          <w:tcPr>
            <w:tcW w:w="1134" w:type="dxa"/>
          </w:tcPr>
          <w:p w14:paraId="1B1D6FE8"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300,00</w:t>
            </w:r>
          </w:p>
        </w:tc>
        <w:tc>
          <w:tcPr>
            <w:tcW w:w="1597" w:type="dxa"/>
          </w:tcPr>
          <w:p w14:paraId="535ADC5D"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1800000,00</w:t>
            </w:r>
          </w:p>
        </w:tc>
        <w:tc>
          <w:tcPr>
            <w:tcW w:w="6372" w:type="dxa"/>
          </w:tcPr>
          <w:p w14:paraId="5FC4C7C1"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 xml:space="preserve">Pentru confecţionarea pantalonilor de campanie va fi folosită ţesătură combinată de tip „Rip-Stop” cu fir armat la pas de 6-7 mm. Densitatea: </w:t>
            </w:r>
            <w:r>
              <w:rPr>
                <w:rFonts w:ascii="Times New Roman" w:eastAsia="SimSun" w:hAnsi="Times New Roman" w:cs="Times New Roman"/>
                <w:sz w:val="24"/>
                <w:szCs w:val="24"/>
                <w:lang w:val="es-MX" w:eastAsia="zh-CN"/>
              </w:rPr>
              <w:t>200-220</w:t>
            </w:r>
            <w:r>
              <w:rPr>
                <w:rFonts w:ascii="Times New Roman" w:eastAsia="Calibri" w:hAnsi="Times New Roman" w:cs="Times New Roman"/>
                <w:sz w:val="24"/>
                <w:szCs w:val="24"/>
                <w:lang w:val="es-MX"/>
              </w:rPr>
              <w:t xml:space="preserve"> gr/m². Compoziţia fibrelor constituie: 60% - bumbac, 38% - polyester, 2% - spandex. Rezistenţa culorii la spălare 4/4, efort fizic 4/4, 6 la lumină. Sarcina de rupere 700 N minimum (în urzeală) şi 700 N minimum (în bătătură). Culoare - </w:t>
            </w:r>
            <w:r>
              <w:rPr>
                <w:rFonts w:ascii="Times New Roman" w:eastAsia="SimSun" w:hAnsi="Times New Roman" w:cs="Times New Roman"/>
                <w:sz w:val="24"/>
                <w:szCs w:val="24"/>
                <w:lang w:val="es-MX" w:eastAsia="zh-CN"/>
              </w:rPr>
              <w:t xml:space="preserve">Pantone cod 19-4013 TPX </w:t>
            </w:r>
            <w:r>
              <w:rPr>
                <w:rFonts w:ascii="Times New Roman" w:eastAsia="Calibri" w:hAnsi="Times New Roman" w:cs="Times New Roman"/>
                <w:sz w:val="24"/>
                <w:szCs w:val="24"/>
                <w:lang w:val="es-MX"/>
              </w:rPr>
              <w:t xml:space="preserve">Dark Navy.  </w:t>
            </w:r>
          </w:p>
          <w:p w14:paraId="1B302D81"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es-MX" w:eastAsia="zh-CN"/>
              </w:rPr>
              <w:t xml:space="preserve">Pantaloni </w:t>
            </w:r>
            <w:r>
              <w:rPr>
                <w:rFonts w:ascii="Times New Roman" w:eastAsia="SimSun" w:hAnsi="Times New Roman" w:cs="Times New Roman"/>
                <w:sz w:val="24"/>
                <w:szCs w:val="24"/>
                <w:lang w:val="ro-RO" w:eastAsia="zh-CN"/>
              </w:rPr>
              <w:t>tactici/intervenție (vară)</w:t>
            </w:r>
            <w:r>
              <w:rPr>
                <w:rFonts w:ascii="Times New Roman" w:eastAsia="SimSun" w:hAnsi="Times New Roman" w:cs="Times New Roman"/>
                <w:b/>
                <w:sz w:val="24"/>
                <w:szCs w:val="24"/>
                <w:lang w:val="ro-RO" w:eastAsia="zh-CN"/>
              </w:rPr>
              <w:t xml:space="preserve"> </w:t>
            </w:r>
            <w:r>
              <w:rPr>
                <w:rFonts w:ascii="Times New Roman" w:eastAsia="SimSun" w:hAnsi="Times New Roman" w:cs="Times New Roman"/>
                <w:sz w:val="24"/>
                <w:szCs w:val="24"/>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14:paraId="224E610B"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33ED98CC"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Partea din spate este realizată din 4 repere. Platca și reperul spate simetrice.  </w:t>
            </w:r>
          </w:p>
          <w:p w14:paraId="3D0B8D9F"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cu dimensiunile buzunarului 90*170 mm. destinat păstrării aparatelor electronice de comunicație.</w:t>
            </w:r>
          </w:p>
          <w:p w14:paraId="7F44D97C"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Pe marginea superioară a pantalonului, pe marginea sistemului </w:t>
            </w:r>
            <w:r>
              <w:rPr>
                <w:rFonts w:ascii="Times New Roman" w:eastAsia="SimSun" w:hAnsi="Times New Roman" w:cs="Times New Roman"/>
                <w:sz w:val="24"/>
                <w:szCs w:val="24"/>
                <w:lang w:val="ro-RO" w:eastAsia="zh-CN"/>
              </w:rPr>
              <w:lastRenderedPageBreak/>
              <w:t>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0F586A41"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Toate dimensiunile specificate în acest document sunt cu referenta pentru mărimea 54/176.</w:t>
            </w:r>
          </w:p>
          <w:p w14:paraId="4DF0EAFF"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E7418F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36EFB8BE" w14:textId="77777777" w:rsidR="00980D56" w:rsidRDefault="00F947FF">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258F1D27"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 vor fi solicitate gradual și  livrate în decurs de 30 zile din data solicitării prealabile   de către IGP.</w:t>
            </w:r>
          </w:p>
          <w:p w14:paraId="7E5E299F" w14:textId="77777777" w:rsidR="00980D56" w:rsidRDefault="00F947FF">
            <w:pPr>
              <w:spacing w:before="14" w:after="0" w:line="240" w:lineRule="auto"/>
              <w:jc w:val="both"/>
              <w:rPr>
                <w:rFonts w:ascii="Times New Roman" w:hAnsi="Times New Roman" w:cs="Times New Roman"/>
                <w:b/>
                <w:bCs/>
                <w:lang w:val="ro-RO"/>
              </w:rPr>
            </w:pPr>
            <w:r>
              <w:rPr>
                <w:rFonts w:ascii="Times New Roman" w:hAnsi="Times New Roman" w:cs="Times New Roman"/>
                <w:lang w:val="ro-RO"/>
              </w:rPr>
              <w:t xml:space="preserve">Cantitatea 2000 buc.- termen de livrare - </w:t>
            </w:r>
            <w:r>
              <w:rPr>
                <w:rFonts w:ascii="Times New Roman" w:hAnsi="Times New Roman" w:cs="Times New Roman"/>
                <w:b/>
                <w:bCs/>
                <w:lang w:val="ro-RO"/>
              </w:rPr>
              <w:t>30 aprilie 2026.</w:t>
            </w:r>
          </w:p>
          <w:p w14:paraId="7D6FAB66"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Cantitatea 3400 buc. - termen limită de livrare </w:t>
            </w:r>
            <w:r>
              <w:rPr>
                <w:rFonts w:ascii="Times New Roman" w:hAnsi="Times New Roman" w:cs="Times New Roman"/>
                <w:b/>
                <w:bCs/>
                <w:lang w:val="ro-RO"/>
              </w:rPr>
              <w:t>-  30 iunie 2026.</w:t>
            </w:r>
          </w:p>
          <w:p w14:paraId="400F64F6" w14:textId="77777777" w:rsidR="00980D56" w:rsidRDefault="00980D56">
            <w:pPr>
              <w:spacing w:before="14" w:after="0" w:line="240" w:lineRule="auto"/>
              <w:jc w:val="both"/>
              <w:rPr>
                <w:rFonts w:ascii="Times New Roman" w:hAnsi="Times New Roman" w:cs="Times New Roman"/>
                <w:lang w:val="ro-RO"/>
              </w:rPr>
            </w:pPr>
          </w:p>
          <w:p w14:paraId="29A1036A"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10% din cantitatea totală a echipamentului, cu termen limită de livrare -  </w:t>
            </w:r>
            <w:r>
              <w:rPr>
                <w:rFonts w:ascii="Times New Roman" w:hAnsi="Times New Roman" w:cs="Times New Roman"/>
                <w:b/>
                <w:lang w:val="ro-RO"/>
              </w:rPr>
              <w:t>15 iulie 2026.</w:t>
            </w:r>
            <w:r>
              <w:rPr>
                <w:rFonts w:ascii="Times New Roman" w:hAnsi="Times New Roman" w:cs="Times New Roman"/>
                <w:lang w:val="ro-RO"/>
              </w:rPr>
              <w:t xml:space="preserve"> </w:t>
            </w:r>
          </w:p>
          <w:p w14:paraId="210CCF61" w14:textId="77777777" w:rsidR="00980D56" w:rsidRDefault="00980D56">
            <w:pPr>
              <w:spacing w:before="14" w:after="0" w:line="240" w:lineRule="auto"/>
              <w:jc w:val="both"/>
              <w:rPr>
                <w:rFonts w:ascii="Times New Roman" w:hAnsi="Times New Roman" w:cs="Times New Roman"/>
                <w:lang w:val="ro-RO"/>
              </w:rPr>
            </w:pPr>
          </w:p>
        </w:tc>
      </w:tr>
      <w:tr w:rsidR="00980D56" w14:paraId="30194998" w14:textId="77777777">
        <w:trPr>
          <w:trHeight w:val="73"/>
        </w:trPr>
        <w:tc>
          <w:tcPr>
            <w:tcW w:w="14742" w:type="dxa"/>
            <w:gridSpan w:val="8"/>
          </w:tcPr>
          <w:p w14:paraId="58C2468C"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 9</w:t>
            </w:r>
          </w:p>
        </w:tc>
      </w:tr>
      <w:tr w:rsidR="00980D56" w14:paraId="7C20EE95" w14:textId="77777777">
        <w:trPr>
          <w:trHeight w:val="73"/>
        </w:trPr>
        <w:tc>
          <w:tcPr>
            <w:tcW w:w="703" w:type="dxa"/>
          </w:tcPr>
          <w:p w14:paraId="552912CD"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3C3205C" w14:textId="77777777" w:rsidR="00980D56" w:rsidRDefault="00F947FF">
            <w:pPr>
              <w:spacing w:after="0" w:line="240" w:lineRule="auto"/>
              <w:rPr>
                <w:rFonts w:ascii="Times New Roman" w:hAnsi="Times New Roman"/>
                <w:b/>
                <w:bCs/>
                <w:sz w:val="24"/>
                <w:szCs w:val="24"/>
              </w:rPr>
            </w:pPr>
            <w:r>
              <w:rPr>
                <w:rFonts w:ascii="Times New Roman" w:hAnsi="Times New Roman"/>
                <w:b/>
                <w:bCs/>
                <w:sz w:val="24"/>
                <w:szCs w:val="24"/>
              </w:rPr>
              <w:t>Pantaloni tactici / intervenție (iarnă)</w:t>
            </w:r>
          </w:p>
          <w:p w14:paraId="0FBD33C1"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68772DC8"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2000 buc.</w:t>
            </w:r>
          </w:p>
        </w:tc>
        <w:tc>
          <w:tcPr>
            <w:tcW w:w="1134" w:type="dxa"/>
          </w:tcPr>
          <w:p w14:paraId="3F24341D"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410,00</w:t>
            </w:r>
          </w:p>
        </w:tc>
        <w:tc>
          <w:tcPr>
            <w:tcW w:w="1597" w:type="dxa"/>
          </w:tcPr>
          <w:p w14:paraId="6AF009E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en-US"/>
              </w:rPr>
              <w:t>820000,00</w:t>
            </w:r>
          </w:p>
        </w:tc>
        <w:tc>
          <w:tcPr>
            <w:tcW w:w="6372" w:type="dxa"/>
          </w:tcPr>
          <w:p w14:paraId="15BA0805" w14:textId="77777777" w:rsidR="00980D56" w:rsidRDefault="00F947FF">
            <w:pPr>
              <w:spacing w:after="0" w:line="240" w:lineRule="auto"/>
              <w:ind w:right="-1"/>
              <w:jc w:val="both"/>
              <w:rPr>
                <w:rFonts w:ascii="Times New Roman" w:hAnsi="Times New Roman"/>
                <w:color w:val="FF0000"/>
                <w:sz w:val="24"/>
                <w:szCs w:val="24"/>
                <w:lang w:val="es-MX"/>
              </w:rPr>
            </w:pPr>
            <w:r>
              <w:rPr>
                <w:rFonts w:ascii="Times New Roman" w:hAnsi="Times New Roman"/>
                <w:b/>
                <w:sz w:val="24"/>
                <w:szCs w:val="24"/>
                <w:lang w:val="es-MX"/>
              </w:rPr>
              <w:t xml:space="preserve">Materialele folosite: </w:t>
            </w:r>
            <w:r>
              <w:rPr>
                <w:rFonts w:ascii="Times New Roman" w:hAnsi="Times New Roman"/>
                <w:sz w:val="24"/>
                <w:szCs w:val="24"/>
                <w:lang w:val="es-MX"/>
              </w:rPr>
              <w:t>Pentru confecţionarea pantalonilor tactici/intervenție (iarnă) va fi folosită ţesătură combinată de tip „Rip-Stop Stretch” cu fir armat la pas de 6-7 mm prelucrare impermeabilă şi</w:t>
            </w:r>
            <w:r>
              <w:rPr>
                <w:rFonts w:ascii="Times New Roman" w:eastAsia="SimSun" w:hAnsi="Times New Roman" w:cs="Times New Roman"/>
                <w:sz w:val="24"/>
                <w:szCs w:val="24"/>
                <w:lang w:val="ro-RO" w:eastAsia="zh-CN"/>
              </w:rPr>
              <w:t xml:space="preserve"> </w:t>
            </w:r>
            <w:r>
              <w:rPr>
                <w:rFonts w:ascii="Times New Roman" w:hAnsi="Times New Roman"/>
                <w:sz w:val="24"/>
                <w:szCs w:val="24"/>
                <w:lang w:val="ro-RO"/>
              </w:rPr>
              <w:t>cu căptușeală din fleece</w:t>
            </w:r>
            <w:r>
              <w:rPr>
                <w:rFonts w:ascii="Times New Roman" w:hAnsi="Times New Roman"/>
                <w:sz w:val="24"/>
                <w:szCs w:val="24"/>
                <w:lang w:val="es-MX"/>
              </w:rPr>
              <w:t xml:space="preserve">. </w:t>
            </w:r>
            <w:r>
              <w:rPr>
                <w:rFonts w:ascii="Times New Roman" w:hAnsi="Times New Roman"/>
                <w:sz w:val="24"/>
                <w:szCs w:val="24"/>
                <w:lang w:val="fr-FR"/>
              </w:rPr>
              <w:t xml:space="preserve">Culoare - </w:t>
            </w:r>
            <w:r>
              <w:rPr>
                <w:rFonts w:ascii="Times New Roman" w:eastAsia="SimSun" w:hAnsi="Times New Roman"/>
                <w:sz w:val="24"/>
                <w:szCs w:val="24"/>
                <w:lang w:val="fr-FR" w:eastAsia="zh-CN"/>
              </w:rPr>
              <w:t xml:space="preserve">Pantone cod 19-4013 TPX </w:t>
            </w:r>
            <w:r>
              <w:rPr>
                <w:rFonts w:ascii="Times New Roman" w:hAnsi="Times New Roman"/>
                <w:sz w:val="24"/>
                <w:szCs w:val="24"/>
                <w:lang w:val="fr-FR"/>
              </w:rPr>
              <w:t xml:space="preserve">Dark Navy. Densitatea: </w:t>
            </w:r>
            <w:r>
              <w:rPr>
                <w:rFonts w:ascii="Times New Roman" w:eastAsia="SimSun" w:hAnsi="Times New Roman"/>
                <w:sz w:val="24"/>
                <w:szCs w:val="24"/>
                <w:lang w:val="fr-FR" w:eastAsia="zh-CN"/>
              </w:rPr>
              <w:t>220-250</w:t>
            </w:r>
            <w:r>
              <w:rPr>
                <w:rFonts w:ascii="Times New Roman" w:hAnsi="Times New Roman"/>
                <w:sz w:val="24"/>
                <w:szCs w:val="24"/>
                <w:lang w:val="fr-FR"/>
              </w:rPr>
              <w:t xml:space="preserve"> gr/m². Compoziţia fibrelor constituie: 35% - bumbac, 65% - polyester. Permeabilitate la aer de cel puţin 40 de dm³/m²s. Rezistenţa culorii la spălare 4/4, efort fizic 4/4, 6 la lumină. Sarcina de rupere 700 N minimum (în urzeală) şi 700 N minimum (în bătătură).  </w:t>
            </w:r>
            <w:r>
              <w:rPr>
                <w:rFonts w:ascii="Times New Roman" w:hAnsi="Times New Roman"/>
                <w:sz w:val="24"/>
                <w:szCs w:val="24"/>
                <w:lang w:val="es-MX"/>
              </w:rPr>
              <w:t>Pentru căptușeala pantalonilor culoarea negru/albastru închis se va folosi țesătura „Fleese” 100%  poliester cu densitatea 160 gr/ m²</w:t>
            </w:r>
            <w:r>
              <w:rPr>
                <w:rFonts w:ascii="Times New Roman" w:hAnsi="Times New Roman"/>
                <w:color w:val="FF0000"/>
                <w:sz w:val="24"/>
                <w:szCs w:val="24"/>
                <w:lang w:val="es-MX"/>
              </w:rPr>
              <w:t xml:space="preserve">. </w:t>
            </w:r>
          </w:p>
          <w:p w14:paraId="1CD25467" w14:textId="77777777" w:rsidR="00980D56" w:rsidRDefault="00F947FF">
            <w:pPr>
              <w:spacing w:after="0" w:line="240" w:lineRule="auto"/>
              <w:ind w:right="-1"/>
              <w:jc w:val="both"/>
              <w:rPr>
                <w:rFonts w:ascii="Times New Roman" w:eastAsia="SimSun" w:hAnsi="Times New Roman"/>
                <w:b/>
                <w:sz w:val="24"/>
                <w:szCs w:val="24"/>
                <w:lang w:val="es-MX" w:eastAsia="zh-CN"/>
              </w:rPr>
            </w:pPr>
            <w:r>
              <w:rPr>
                <w:rFonts w:ascii="Times New Roman" w:eastAsia="SimSun" w:hAnsi="Times New Roman"/>
                <w:b/>
                <w:sz w:val="24"/>
                <w:szCs w:val="24"/>
                <w:lang w:val="es-MX" w:eastAsia="zh-CN"/>
              </w:rPr>
              <w:t xml:space="preserve">  Pantalonii </w:t>
            </w:r>
            <w:r>
              <w:rPr>
                <w:rFonts w:ascii="Times New Roman" w:eastAsia="SimSun" w:hAnsi="Times New Roman"/>
                <w:sz w:val="24"/>
                <w:szCs w:val="24"/>
                <w:lang w:val="es-MX" w:eastAsia="zh-CN"/>
              </w:rPr>
              <w:t>sunt de siluetă semiajustată, îngustaţi spre terminaţie;     constituiți     din      față,     spate,</w:t>
            </w:r>
            <w:r>
              <w:rPr>
                <w:rFonts w:ascii="Times New Roman" w:eastAsia="SimSun" w:hAnsi="Times New Roman"/>
                <w:sz w:val="24"/>
                <w:szCs w:val="24"/>
                <w:lang w:val="ro-RO"/>
              </w:rPr>
              <w:t xml:space="preserve"> </w:t>
            </w:r>
            <w:r>
              <w:rPr>
                <w:rFonts w:ascii="Times New Roman" w:eastAsia="SimSun" w:hAnsi="Times New Roman"/>
                <w:sz w:val="24"/>
                <w:szCs w:val="24"/>
                <w:lang w:val="fr-FR" w:eastAsia="zh-CN"/>
              </w:rPr>
              <w:t xml:space="preserve">betelie. Sistemul de închidere este realizat prin fermoar și un nasture, fiind amplasat în partea din faţă a liniei de simetrie. Pe terminaţia de jos a produsului este prelucrat un şnal de 25 mm. </w:t>
            </w:r>
            <w:r>
              <w:rPr>
                <w:rFonts w:ascii="Times New Roman" w:eastAsia="SimSun" w:hAnsi="Times New Roman"/>
                <w:sz w:val="24"/>
                <w:szCs w:val="24"/>
                <w:lang w:val="fr-FR" w:eastAsia="zh-CN"/>
              </w:rPr>
              <w:lastRenderedPageBreak/>
              <w:t>Betelia interioară este prelucrată cu bordură, din țesătură de bază, cu lăţimea de 50 mm. La nivelul conturului superior sunt fixate şapte găici cu lungimea de 60 mm şi lăţimea de 30 mm.</w:t>
            </w:r>
          </w:p>
          <w:p w14:paraId="4BFCA9D1" w14:textId="77777777" w:rsidR="00980D56" w:rsidRDefault="00F947FF">
            <w:pPr>
              <w:spacing w:after="0" w:line="240" w:lineRule="auto"/>
              <w:ind w:right="-1"/>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370B8BD2"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sz w:val="24"/>
                <w:szCs w:val="24"/>
                <w:lang w:val="es-MX" w:eastAsia="zh-CN"/>
              </w:rPr>
              <w:t xml:space="preserve">Partea din spate este realizată din 4 repere. </w:t>
            </w:r>
            <w:r>
              <w:rPr>
                <w:rFonts w:ascii="Times New Roman" w:eastAsia="SimSun" w:hAnsi="Times New Roman"/>
                <w:sz w:val="24"/>
                <w:szCs w:val="24"/>
                <w:lang w:val="en-US" w:eastAsia="zh-CN"/>
              </w:rPr>
              <w:t xml:space="preserve">Platca și reperul spate simetrice.  </w:t>
            </w:r>
          </w:p>
          <w:p w14:paraId="50FFC969"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ambele părți laterale ale pantalonilor sunt montate câte un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14:paraId="7FDE9DFA"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1A5F820C"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Pantalonii de iarnă sunt căptușiți cu „fleece” de culoare neagră sau albastru închis pe întreagă suprafața interioară. </w:t>
            </w:r>
          </w:p>
          <w:p w14:paraId="5D0CD48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50416A60"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89AB4F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sz w:val="24"/>
                <w:szCs w:val="24"/>
                <w:lang w:val="en-US"/>
              </w:rPr>
              <w:lastRenderedPageBreak/>
              <w:t>Mostrele prezentate în cadrul procedurii de achiziții să corespundă specificațiilor tehnice solicitate.</w:t>
            </w:r>
          </w:p>
        </w:tc>
        <w:tc>
          <w:tcPr>
            <w:tcW w:w="1705" w:type="dxa"/>
            <w:gridSpan w:val="2"/>
          </w:tcPr>
          <w:p w14:paraId="621D94F7"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de bunuri va fi livrată gradual  în decurs de 30 de zile de la solicitare.</w:t>
            </w:r>
          </w:p>
          <w:p w14:paraId="23E89FC6" w14:textId="77777777" w:rsidR="00980D56" w:rsidRDefault="00F947FF">
            <w:pPr>
              <w:spacing w:after="0" w:line="240" w:lineRule="auto"/>
              <w:jc w:val="both"/>
              <w:rPr>
                <w:rFonts w:ascii="Times New Roman" w:hAnsi="Times New Roman"/>
                <w:b/>
                <w:sz w:val="24"/>
                <w:szCs w:val="24"/>
                <w:lang w:val="ro-RO"/>
              </w:rPr>
            </w:pPr>
            <w:r>
              <w:rPr>
                <w:rFonts w:ascii="Times New Roman" w:hAnsi="Times New Roman"/>
                <w:sz w:val="24"/>
                <w:szCs w:val="24"/>
                <w:lang w:val="ro-RO"/>
              </w:rPr>
              <w:t xml:space="preserve">Termenul limită de livrare – </w:t>
            </w:r>
            <w:r>
              <w:rPr>
                <w:rFonts w:ascii="Times New Roman" w:hAnsi="Times New Roman"/>
                <w:b/>
                <w:sz w:val="24"/>
                <w:szCs w:val="24"/>
                <w:lang w:val="ro-RO"/>
              </w:rPr>
              <w:t>15 iulie 2026</w:t>
            </w:r>
          </w:p>
          <w:p w14:paraId="2E4632D1" w14:textId="77777777" w:rsidR="00980D56" w:rsidRDefault="00980D56">
            <w:pPr>
              <w:spacing w:after="0" w:line="240" w:lineRule="auto"/>
              <w:jc w:val="both"/>
              <w:rPr>
                <w:rFonts w:ascii="Times New Roman" w:hAnsi="Times New Roman"/>
                <w:b/>
                <w:sz w:val="24"/>
                <w:szCs w:val="24"/>
                <w:lang w:val="ro-RO"/>
              </w:rPr>
            </w:pPr>
          </w:p>
          <w:p w14:paraId="56184521"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La solicitarea prealabilă a IGP vor fi preconizate pentru confecționarea </w:t>
            </w:r>
            <w:r>
              <w:rPr>
                <w:rFonts w:ascii="Times New Roman" w:hAnsi="Times New Roman" w:cs="Times New Roman"/>
                <w:sz w:val="24"/>
                <w:szCs w:val="24"/>
                <w:lang w:val="ro-RO"/>
              </w:rPr>
              <w:lastRenderedPageBreak/>
              <w:t xml:space="preserve">individuală 10% din cantitatea totală a echipamentului, cu termen limită de livrare -  </w:t>
            </w:r>
            <w:r>
              <w:rPr>
                <w:rFonts w:ascii="Times New Roman" w:hAnsi="Times New Roman" w:cs="Times New Roman"/>
                <w:b/>
                <w:bCs/>
                <w:sz w:val="24"/>
                <w:szCs w:val="24"/>
                <w:lang w:val="ro-RO"/>
              </w:rPr>
              <w:t>30 iulie 2026.</w:t>
            </w:r>
          </w:p>
        </w:tc>
      </w:tr>
      <w:tr w:rsidR="00980D56" w14:paraId="0C067B7E" w14:textId="77777777">
        <w:trPr>
          <w:trHeight w:val="73"/>
        </w:trPr>
        <w:tc>
          <w:tcPr>
            <w:tcW w:w="14742" w:type="dxa"/>
            <w:gridSpan w:val="8"/>
          </w:tcPr>
          <w:p w14:paraId="166DC40A"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 10</w:t>
            </w:r>
          </w:p>
        </w:tc>
      </w:tr>
      <w:tr w:rsidR="00980D56" w14:paraId="30F6CDCA" w14:textId="77777777">
        <w:trPr>
          <w:trHeight w:val="73"/>
        </w:trPr>
        <w:tc>
          <w:tcPr>
            <w:tcW w:w="703" w:type="dxa"/>
          </w:tcPr>
          <w:p w14:paraId="6FBC4BAA"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5AFB01F"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Tricou cu guler </w:t>
            </w:r>
          </w:p>
        </w:tc>
        <w:tc>
          <w:tcPr>
            <w:tcW w:w="1241" w:type="dxa"/>
          </w:tcPr>
          <w:p w14:paraId="6004565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5000 buc</w:t>
            </w:r>
          </w:p>
        </w:tc>
        <w:tc>
          <w:tcPr>
            <w:tcW w:w="1134" w:type="dxa"/>
          </w:tcPr>
          <w:p w14:paraId="217274CC" w14:textId="77777777" w:rsidR="00980D56" w:rsidRDefault="00F947FF">
            <w:pPr>
              <w:spacing w:after="0" w:line="240" w:lineRule="auto"/>
              <w:rPr>
                <w:rFonts w:ascii="Times New Roman" w:hAnsi="Times New Roman" w:cs="Times New Roman"/>
                <w:sz w:val="24"/>
                <w:szCs w:val="24"/>
                <w:lang w:val="ro-RO"/>
              </w:rPr>
            </w:pPr>
            <w:r>
              <w:rPr>
                <w:rFonts w:ascii="Times New Roman" w:eastAsia="Calibri" w:hAnsi="Times New Roman" w:cs="Times New Roman"/>
                <w:sz w:val="24"/>
                <w:szCs w:val="24"/>
                <w:lang w:val="ro-RO"/>
              </w:rPr>
              <w:t>167,00</w:t>
            </w:r>
          </w:p>
        </w:tc>
        <w:tc>
          <w:tcPr>
            <w:tcW w:w="1597" w:type="dxa"/>
          </w:tcPr>
          <w:p w14:paraId="3EF77A5F" w14:textId="77777777" w:rsidR="00980D56" w:rsidRDefault="00F947FF">
            <w:pPr>
              <w:spacing w:after="0" w:line="240" w:lineRule="auto"/>
              <w:rPr>
                <w:rFonts w:ascii="Times New Roman" w:hAnsi="Times New Roman" w:cs="Times New Roman"/>
                <w:sz w:val="24"/>
                <w:szCs w:val="24"/>
                <w:lang w:val="ro-RO"/>
              </w:rPr>
            </w:pPr>
            <w:r>
              <w:rPr>
                <w:rFonts w:ascii="Times New Roman" w:eastAsia="Times New Roman" w:hAnsi="Times New Roman" w:cs="Times New Roman"/>
                <w:color w:val="000000"/>
                <w:sz w:val="24"/>
                <w:szCs w:val="24"/>
              </w:rPr>
              <w:t>835000,00</w:t>
            </w:r>
          </w:p>
        </w:tc>
        <w:tc>
          <w:tcPr>
            <w:tcW w:w="6372" w:type="dxa"/>
          </w:tcPr>
          <w:p w14:paraId="371E5432" w14:textId="77777777" w:rsidR="00980D56" w:rsidRDefault="00F947FF">
            <w:pPr>
              <w:spacing w:after="0" w:line="240" w:lineRule="auto"/>
              <w:jc w:val="both"/>
              <w:rPr>
                <w:rFonts w:ascii="Times New Roman" w:eastAsia="Calibri" w:hAnsi="Times New Roman" w:cs="Times New Roman"/>
                <w:bCs/>
                <w:sz w:val="24"/>
                <w:szCs w:val="24"/>
                <w:lang w:val="es-MX"/>
              </w:rPr>
            </w:pPr>
            <w:r>
              <w:rPr>
                <w:rFonts w:ascii="Times New Roman" w:eastAsia="Calibri" w:hAnsi="Times New Roman" w:cs="Times New Roman"/>
                <w:sz w:val="24"/>
                <w:szCs w:val="24"/>
                <w:lang w:val="es-MX"/>
              </w:rPr>
              <w:t>Componenţa fibroasă din 100% - polyester PSO. Greutatea specifică 110 g/m</w:t>
            </w:r>
            <w:r>
              <w:rPr>
                <w:rFonts w:ascii="Times New Roman" w:eastAsia="Calibri" w:hAnsi="Times New Roman" w:cs="Times New Roman"/>
                <w:sz w:val="24"/>
                <w:szCs w:val="24"/>
                <w:vertAlign w:val="superscript"/>
                <w:lang w:val="es-MX"/>
              </w:rPr>
              <w:t>2</w:t>
            </w:r>
            <w:r>
              <w:rPr>
                <w:rFonts w:ascii="Times New Roman" w:eastAsia="Calibri" w:hAnsi="Times New Roman" w:cs="Times New Roman"/>
                <w:sz w:val="24"/>
                <w:szCs w:val="24"/>
                <w:lang w:val="es-MX"/>
              </w:rPr>
              <w:t xml:space="preserve"> (Toleranță ±5%).</w:t>
            </w:r>
            <w:r>
              <w:rPr>
                <w:rFonts w:ascii="Times New Roman" w:eastAsia="Calibri" w:hAnsi="Times New Roman" w:cs="Times New Roman"/>
                <w:i/>
                <w:sz w:val="24"/>
                <w:szCs w:val="24"/>
                <w:lang w:val="es-MX"/>
              </w:rPr>
              <w:t xml:space="preserve"> </w:t>
            </w:r>
            <w:r>
              <w:rPr>
                <w:rFonts w:ascii="Times New Roman" w:eastAsia="Calibri" w:hAnsi="Times New Roman" w:cs="Times New Roman"/>
                <w:sz w:val="24"/>
                <w:szCs w:val="24"/>
                <w:lang w:val="es-MX"/>
              </w:rPr>
              <w:t>Rezistenţa culorii la spălare</w:t>
            </w:r>
            <w:r>
              <w:rPr>
                <w:rFonts w:ascii="Times New Roman" w:eastAsia="Calibri" w:hAnsi="Times New Roman" w:cs="Times New Roman"/>
                <w:sz w:val="24"/>
                <w:szCs w:val="24"/>
                <w:lang w:val="ro-RO"/>
              </w:rPr>
              <w:t xml:space="preserve"> în apă (ISO 102C06): </w:t>
            </w:r>
            <w:r>
              <w:rPr>
                <w:rFonts w:ascii="Times New Roman" w:eastAsia="Calibri" w:hAnsi="Times New Roman" w:cs="Times New Roman"/>
                <w:sz w:val="24"/>
                <w:szCs w:val="24"/>
                <w:lang w:val="es-MX"/>
              </w:rPr>
              <w:t>Degradare: 3/4</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Transfer: 3,</w:t>
            </w:r>
            <w:r>
              <w:t xml:space="preserve"> </w:t>
            </w:r>
            <w:r>
              <w:rPr>
                <w:rFonts w:ascii="Times New Roman" w:eastAsia="Calibri" w:hAnsi="Times New Roman" w:cs="Times New Roman"/>
                <w:sz w:val="24"/>
                <w:szCs w:val="24"/>
                <w:lang w:val="es-MX"/>
              </w:rPr>
              <w:t>Rezistența culorii la frecare (ISO 105 X12): Uscat: 3/4 | Umed: 3,  Rezistența culorii la transpirație (ISO 105 E04): Mediu acid – Degradare: 3/4 | Transfer: 3</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Mediu alcalin – Degradare: 3/4 | Transfer:3, Rezistența culorii la lumină (ISO 105 B02): Degradare: 4 (cu excepția culorilor neon și pastel)</w:t>
            </w:r>
            <w:r>
              <w:rPr>
                <w:rFonts w:ascii="Times New Roman" w:eastAsia="Calibri" w:hAnsi="Times New Roman" w:cs="Times New Roman"/>
                <w:b/>
                <w:sz w:val="24"/>
                <w:szCs w:val="24"/>
                <w:lang w:val="es-MX"/>
              </w:rPr>
              <w:t xml:space="preserve">, </w:t>
            </w:r>
            <w:r>
              <w:rPr>
                <w:rFonts w:ascii="Times New Roman" w:eastAsia="Calibri" w:hAnsi="Times New Roman" w:cs="Times New Roman"/>
                <w:bCs/>
                <w:sz w:val="24"/>
                <w:szCs w:val="24"/>
                <w:lang w:val="es-MX"/>
              </w:rPr>
              <w:t>Pilling Martindale (ISO 12945-2): 5000 cicluri – grad 5,</w:t>
            </w:r>
            <w:r>
              <w:t xml:space="preserve"> </w:t>
            </w:r>
            <w:r>
              <w:rPr>
                <w:rFonts w:ascii="Times New Roman" w:eastAsia="Calibri" w:hAnsi="Times New Roman" w:cs="Times New Roman"/>
                <w:bCs/>
                <w:sz w:val="24"/>
                <w:szCs w:val="24"/>
                <w:lang w:val="es-MX"/>
              </w:rPr>
              <w:t>Curățare chimică permisă, a nu se folosi înălbitori</w:t>
            </w:r>
            <w:r>
              <w:rPr>
                <w:rFonts w:ascii="Times New Roman" w:eastAsia="Calibri" w:hAnsi="Times New Roman" w:cs="Times New Roman"/>
                <w:bCs/>
                <w:sz w:val="24"/>
                <w:szCs w:val="24"/>
                <w:lang w:val="ro-RO"/>
              </w:rPr>
              <w:t>, stabilitate dimensională la călcare cu aburi (din 53894-2) urzeala -5%, bătătura -5%</w:t>
            </w:r>
            <w:r>
              <w:rPr>
                <w:rFonts w:ascii="Times New Roman" w:eastAsia="Calibri" w:hAnsi="Times New Roman" w:cs="Times New Roman"/>
                <w:bCs/>
                <w:sz w:val="24"/>
                <w:szCs w:val="24"/>
                <w:lang w:val="es-MX"/>
              </w:rPr>
              <w:t>.</w:t>
            </w:r>
          </w:p>
          <w:p w14:paraId="2190D928" w14:textId="6CBF6224"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Țesătura </w:t>
            </w:r>
            <w:r>
              <w:rPr>
                <w:rFonts w:ascii="Times New Roman" w:eastAsia="Calibri" w:hAnsi="Times New Roman" w:cs="Times New Roman"/>
                <w:sz w:val="24"/>
                <w:szCs w:val="24"/>
                <w:lang w:val="ro-RO"/>
              </w:rPr>
              <w:t xml:space="preserve">de </w:t>
            </w:r>
            <w:proofErr w:type="gramStart"/>
            <w:r>
              <w:rPr>
                <w:rFonts w:ascii="Times New Roman" w:eastAsia="Calibri" w:hAnsi="Times New Roman" w:cs="Times New Roman"/>
                <w:sz w:val="24"/>
                <w:szCs w:val="24"/>
                <w:lang w:val="ro-RO"/>
              </w:rPr>
              <w:t xml:space="preserve">tricot </w:t>
            </w:r>
            <w:r>
              <w:rPr>
                <w:rFonts w:ascii="Times New Roman" w:eastAsia="Calibri" w:hAnsi="Times New Roman" w:cs="Times New Roman"/>
                <w:sz w:val="24"/>
                <w:szCs w:val="24"/>
                <w:lang w:val="en-US"/>
              </w:rPr>
              <w:t>are</w:t>
            </w:r>
            <w:proofErr w:type="gramEnd"/>
            <w:r>
              <w:rPr>
                <w:rFonts w:ascii="Times New Roman" w:eastAsia="Calibri" w:hAnsi="Times New Roman" w:cs="Times New Roman"/>
                <w:sz w:val="24"/>
                <w:szCs w:val="24"/>
                <w:lang w:val="en-US"/>
              </w:rPr>
              <w:t xml:space="preserve"> o </w:t>
            </w:r>
            <w:r w:rsidRPr="002E531B">
              <w:rPr>
                <w:rFonts w:ascii="Times New Roman" w:eastAsia="Calibri" w:hAnsi="Times New Roman" w:cs="Times New Roman"/>
                <w:sz w:val="24"/>
                <w:szCs w:val="24"/>
                <w:lang w:val="en-US"/>
              </w:rPr>
              <w:t>rezistență excepțională (mecanică, la abraziune și la agenți atmosferici), precum și elasticitate, greutate redusă și capacitatea de a-și menține forma și culoarea în timp.</w:t>
            </w:r>
            <w:r>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rPr>
              <w:t>Materialul este, de asemenea, hidrofob și permite evaporarea rapidă a transpirației.</w:t>
            </w:r>
            <w:r>
              <w:rPr>
                <w:rFonts w:ascii="Times New Roman" w:eastAsia="Calibri" w:hAnsi="Times New Roman" w:cs="Times New Roman"/>
                <w:sz w:val="24"/>
                <w:szCs w:val="24"/>
                <w:lang w:val="en-US"/>
              </w:rPr>
              <w:t xml:space="preserve"> </w:t>
            </w:r>
          </w:p>
          <w:p w14:paraId="4CE7A8F3"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Structura materialului Griderighe (structură tip grid cu canale funcționale), tehnic tricotat cu geometrie funcțională. </w:t>
            </w:r>
          </w:p>
          <w:p w14:paraId="6E494ED0"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Absorbție ridicată a transpirației, difuzie rapidă a umidității, evaporare accelerat</w:t>
            </w:r>
            <w:r>
              <w:rPr>
                <w:rFonts w:ascii="Times New Roman" w:eastAsia="Calibri" w:hAnsi="Times New Roman" w:cs="Times New Roman"/>
                <w:sz w:val="24"/>
                <w:szCs w:val="24"/>
                <w:lang w:val="ro-RO"/>
              </w:rPr>
              <w:t>ă</w:t>
            </w:r>
            <w:r>
              <w:rPr>
                <w:rFonts w:ascii="Times New Roman" w:eastAsia="Calibri" w:hAnsi="Times New Roman" w:cs="Times New Roman"/>
                <w:sz w:val="24"/>
                <w:szCs w:val="24"/>
                <w:lang w:val="en-US"/>
              </w:rPr>
              <w:t>, reduc</w:t>
            </w:r>
            <w:r>
              <w:rPr>
                <w:rFonts w:ascii="Times New Roman" w:eastAsia="Calibri" w:hAnsi="Times New Roman" w:cs="Times New Roman"/>
                <w:sz w:val="24"/>
                <w:szCs w:val="24"/>
                <w:lang w:val="ro-RO"/>
              </w:rPr>
              <w:t>e</w:t>
            </w:r>
            <w:r>
              <w:rPr>
                <w:rFonts w:ascii="Times New Roman" w:eastAsia="Calibri" w:hAnsi="Times New Roman" w:cs="Times New Roman"/>
                <w:sz w:val="24"/>
                <w:szCs w:val="24"/>
                <w:lang w:val="en-US"/>
              </w:rPr>
              <w:t>rea senzației de umeditate la piele</w:t>
            </w:r>
            <w:r>
              <w:rPr>
                <w:rFonts w:ascii="Times New Roman" w:eastAsia="Calibri" w:hAnsi="Times New Roman" w:cs="Times New Roman"/>
                <w:sz w:val="24"/>
                <w:szCs w:val="24"/>
                <w:lang w:val="ro-RO"/>
              </w:rPr>
              <w:t>, permiabilitate ridicată la aer, uscare rapidă, aderență redusă pe piele hidrorepelență funcțională obținută prin structură</w:t>
            </w:r>
            <w:r>
              <w:rPr>
                <w:rFonts w:ascii="Times New Roman" w:eastAsia="Calibri" w:hAnsi="Times New Roman" w:cs="Times New Roman"/>
                <w:sz w:val="24"/>
                <w:szCs w:val="24"/>
                <w:lang w:val="en-US"/>
              </w:rPr>
              <w:t>.</w:t>
            </w:r>
          </w:p>
          <w:p w14:paraId="0D6167EB"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De asemenea, </w:t>
            </w:r>
            <w:r w:rsidRPr="002E531B">
              <w:rPr>
                <w:rFonts w:ascii="Times New Roman" w:hAnsi="Times New Roman" w:cs="Times New Roman"/>
                <w:color w:val="000000"/>
                <w:sz w:val="24"/>
                <w:szCs w:val="24"/>
                <w:shd w:val="clear" w:color="auto" w:fill="FFFFFF"/>
                <w:lang w:val="en-US"/>
              </w:rPr>
              <w:t>aplicarea tehnologiei </w:t>
            </w:r>
            <w:r w:rsidRPr="002E531B">
              <w:rPr>
                <w:rStyle w:val="aff6"/>
                <w:rFonts w:ascii="Times New Roman" w:hAnsi="Times New Roman" w:cs="Times New Roman"/>
                <w:color w:val="000000"/>
                <w:sz w:val="24"/>
                <w:szCs w:val="24"/>
                <w:shd w:val="clear" w:color="auto" w:fill="FFFFFF"/>
                <w:lang w:val="en-US"/>
              </w:rPr>
              <w:t>Polygiene® OdorCrunch</w:t>
            </w:r>
            <w:r w:rsidRPr="002E531B">
              <w:rPr>
                <w:rFonts w:ascii="Times New Roman" w:hAnsi="Times New Roman" w:cs="Times New Roman"/>
                <w:color w:val="000000"/>
                <w:sz w:val="24"/>
                <w:szCs w:val="24"/>
                <w:shd w:val="clear" w:color="auto" w:fill="FFFFFF"/>
                <w:lang w:val="en-US"/>
              </w:rPr>
              <w:t xml:space="preserve"> contribuie la captarea și gestionarea mirosurilor corporale și de mediu la nivelul fibrelor textile, reducând astfel necesitatea spălării frecvente </w:t>
            </w:r>
            <w:proofErr w:type="gramStart"/>
            <w:r w:rsidRPr="002E531B">
              <w:rPr>
                <w:rFonts w:ascii="Times New Roman" w:hAnsi="Times New Roman" w:cs="Times New Roman"/>
                <w:color w:val="000000"/>
                <w:sz w:val="24"/>
                <w:szCs w:val="24"/>
                <w:shd w:val="clear" w:color="auto" w:fill="FFFFFF"/>
                <w:lang w:val="en-US"/>
              </w:rPr>
              <w:t>a</w:t>
            </w:r>
            <w:proofErr w:type="gramEnd"/>
            <w:r w:rsidRPr="002E531B">
              <w:rPr>
                <w:rFonts w:ascii="Times New Roman" w:hAnsi="Times New Roman" w:cs="Times New Roman"/>
                <w:color w:val="000000"/>
                <w:sz w:val="24"/>
                <w:szCs w:val="24"/>
                <w:shd w:val="clear" w:color="auto" w:fill="FFFFFF"/>
                <w:lang w:val="en-US"/>
              </w:rPr>
              <w:t xml:space="preserve"> articolelor de îmbrăcăminte</w:t>
            </w:r>
            <w:r>
              <w:rPr>
                <w:rFonts w:ascii="Times New Roman" w:hAnsi="Times New Roman" w:cs="Times New Roman"/>
                <w:color w:val="000000"/>
                <w:sz w:val="24"/>
                <w:szCs w:val="24"/>
                <w:shd w:val="clear" w:color="auto" w:fill="FFFFFF"/>
                <w:lang w:val="en-US"/>
              </w:rPr>
              <w:t>.</w:t>
            </w:r>
          </w:p>
          <w:p w14:paraId="6CDC5AA4"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es-ES"/>
              </w:rPr>
              <w:t xml:space="preserve">(Culoarea: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Dark Navy/ albastru închis).</w:t>
            </w:r>
          </w:p>
          <w:p w14:paraId="5C8E2F3A"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Nasturi mici din plastic.</w:t>
            </w:r>
          </w:p>
          <w:p w14:paraId="55B6A267" w14:textId="77777777" w:rsidR="00980D56" w:rsidRDefault="00F947FF">
            <w:pPr>
              <w:shd w:val="clear" w:color="auto" w:fill="FFFFFF"/>
              <w:spacing w:before="14" w:after="0" w:line="240" w:lineRule="auto"/>
              <w:jc w:val="both"/>
              <w:rPr>
                <w:rFonts w:ascii="Times New Roman" w:eastAsia="SimSun" w:hAnsi="Times New Roman" w:cs="Times New Roman"/>
                <w:color w:val="000000" w:themeColor="text1"/>
                <w:sz w:val="24"/>
                <w:szCs w:val="24"/>
                <w:lang w:val="es-MX" w:eastAsia="zh-CN"/>
              </w:rPr>
            </w:pPr>
            <w:r>
              <w:rPr>
                <w:rFonts w:ascii="Times New Roman" w:eastAsia="SimSun" w:hAnsi="Times New Roman" w:cs="Times New Roman"/>
                <w:sz w:val="24"/>
                <w:szCs w:val="24"/>
                <w:lang w:val="es-MX" w:eastAsia="zh-CN"/>
              </w:rPr>
              <w:t xml:space="preserve">Ecuson pe mânecă: Anexa nr.16 la Decizia Comisiei Naționale </w:t>
            </w:r>
            <w:r>
              <w:rPr>
                <w:rFonts w:ascii="Times New Roman" w:eastAsia="SimSun" w:hAnsi="Times New Roman" w:cs="Times New Roman"/>
                <w:sz w:val="24"/>
                <w:szCs w:val="24"/>
                <w:lang w:val="es-MX" w:eastAsia="zh-CN"/>
              </w:rPr>
              <w:lastRenderedPageBreak/>
              <w:t>de Heraldică nr. 199-VI.01 din 22 august 2023,</w:t>
            </w:r>
            <w:r>
              <w:rPr>
                <w:rFonts w:ascii="Times New Roman" w:eastAsia="SimSun" w:hAnsi="Times New Roman" w:cs="Times New Roman"/>
                <w:color w:val="000000" w:themeColor="text1"/>
                <w:sz w:val="24"/>
                <w:szCs w:val="24"/>
                <w:lang w:val="es-MX" w:eastAsia="zh-CN"/>
              </w:rPr>
              <w:t xml:space="preserve"> </w:t>
            </w:r>
          </w:p>
          <w:p w14:paraId="5A813D8E" w14:textId="77777777" w:rsidR="00980D56" w:rsidRDefault="00F947FF">
            <w:pPr>
              <w:pStyle w:val="aff2"/>
              <w:numPr>
                <w:ilvl w:val="0"/>
                <w:numId w:val="37"/>
              </w:numPr>
              <w:shd w:val="clear" w:color="auto" w:fill="FFFFFF"/>
              <w:spacing w:before="14"/>
              <w:jc w:val="both"/>
              <w:rPr>
                <w:rFonts w:eastAsia="SimSun"/>
                <w:lang w:val="es-MX" w:eastAsia="zh-CN"/>
              </w:rPr>
            </w:pPr>
            <w:r>
              <w:rPr>
                <w:rFonts w:eastAsia="SimSun"/>
                <w:color w:val="000000" w:themeColor="text1"/>
                <w:lang w:val="es-MX" w:eastAsia="zh-CN"/>
              </w:rPr>
              <w:t xml:space="preserve">Comisia de heraldică nr.131-IV din 14.11.2012 </w:t>
            </w:r>
          </w:p>
          <w:p w14:paraId="2B235F42" w14:textId="77777777" w:rsidR="00980D56" w:rsidRDefault="00F947FF">
            <w:pPr>
              <w:pStyle w:val="aff2"/>
              <w:numPr>
                <w:ilvl w:val="0"/>
                <w:numId w:val="37"/>
              </w:numPr>
              <w:shd w:val="clear" w:color="auto" w:fill="FFFFFF"/>
              <w:spacing w:before="14"/>
              <w:jc w:val="both"/>
              <w:rPr>
                <w:rFonts w:eastAsia="SimSun"/>
                <w:lang w:val="es-MX" w:eastAsia="zh-CN"/>
              </w:rPr>
            </w:pPr>
            <w:r>
              <w:rPr>
                <w:rFonts w:eastAsia="SimSun"/>
                <w:lang w:val="es-MX" w:eastAsia="zh-CN"/>
              </w:rPr>
              <w:t>Anexei nr.15 la Decizia Comisiei Naționale de Heraldică nr.199-VI.01 din 22 august 2023.</w:t>
            </w:r>
          </w:p>
          <w:p w14:paraId="070A2552"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Inscripţia brodată pe spate şi pe piept pe bandă de arici  (stînga) „POLIŢIA”:</w:t>
            </w:r>
          </w:p>
          <w:p w14:paraId="2B467310"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SimSun" w:hAnsi="Times New Roman" w:cs="Times New Roman"/>
                <w:sz w:val="24"/>
                <w:szCs w:val="24"/>
                <w:lang w:val="es-MX" w:eastAsia="zh-CN"/>
              </w:rPr>
              <w:t xml:space="preserve">Anexei nr.18 al Deciziei Comisiei de Heraldică </w:t>
            </w:r>
            <w:r>
              <w:rPr>
                <w:rFonts w:ascii="Times New Roman" w:hAnsi="Times New Roman"/>
                <w:sz w:val="24"/>
                <w:szCs w:val="24"/>
                <w:lang w:val="es-MX"/>
              </w:rPr>
              <w:t>nr.199-VI.01 din 22 august 2023.</w:t>
            </w:r>
            <w:r>
              <w:rPr>
                <w:rFonts w:ascii="Times New Roman" w:eastAsia="SimSun" w:hAnsi="Times New Roman" w:cs="Times New Roman"/>
                <w:sz w:val="24"/>
                <w:szCs w:val="24"/>
                <w:lang w:val="es-MX" w:eastAsia="zh-CN"/>
              </w:rPr>
              <w:t xml:space="preserve">  </w:t>
            </w:r>
          </w:p>
          <w:p w14:paraId="48B8F019"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SimSun" w:hAnsi="Times New Roman" w:cs="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sz w:val="24"/>
                <w:szCs w:val="24"/>
                <w:lang w:val="ro-RO"/>
              </w:rPr>
              <w:t>.</w:t>
            </w:r>
          </w:p>
          <w:p w14:paraId="79DFCD44" w14:textId="77777777" w:rsidR="00980D56" w:rsidRDefault="00F947FF">
            <w:pPr>
              <w:spacing w:after="0" w:line="240" w:lineRule="auto"/>
              <w:ind w:right="-1" w:firstLine="567"/>
              <w:jc w:val="both"/>
              <w:rPr>
                <w:rFonts w:ascii="Times New Roman" w:eastAsia="Calibri" w:hAnsi="Times New Roman" w:cs="Times New Roman"/>
                <w:sz w:val="24"/>
                <w:szCs w:val="24"/>
                <w:lang w:val="es-MX"/>
              </w:rPr>
            </w:pPr>
            <w:r>
              <w:rPr>
                <w:rFonts w:ascii="Times New Roman" w:hAnsi="Times New Roman"/>
                <w:sz w:val="24"/>
                <w:szCs w:val="24"/>
                <w:lang w:val="es-MX"/>
              </w:rPr>
              <w:t>Tricou cu guler</w:t>
            </w:r>
            <w:r>
              <w:rPr>
                <w:rFonts w:ascii="Times New Roman" w:eastAsia="SimSun" w:hAnsi="Times New Roman" w:cs="Times New Roman"/>
                <w:bCs/>
                <w:color w:val="000000" w:themeColor="text1"/>
                <w:sz w:val="24"/>
                <w:szCs w:val="24"/>
                <w:lang w:val="ro-RO" w:eastAsia="zh-CN"/>
              </w:rPr>
              <w:t xml:space="preserve"> de tip ,,polo”,</w:t>
            </w:r>
            <w:r>
              <w:rPr>
                <w:rFonts w:ascii="Times New Roman" w:hAnsi="Times New Roman"/>
                <w:sz w:val="24"/>
                <w:szCs w:val="24"/>
                <w:lang w:val="es-MX"/>
              </w:rPr>
              <w:t xml:space="preserv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cu arici (Loops fără bordură) cu dimensiunile 130*70 mm. pentru aplicarea ecusoanelor aprobate.</w:t>
            </w:r>
            <w:r>
              <w:rPr>
                <w:rFonts w:ascii="Times New Roman" w:eastAsia="Times New Roman" w:hAnsi="Times New Roman"/>
                <w:sz w:val="24"/>
                <w:szCs w:val="24"/>
                <w:lang w:val="ro-RO" w:eastAsia="ru-RU"/>
              </w:rPr>
              <w:t xml:space="preserve"> </w:t>
            </w:r>
            <w:r>
              <w:rPr>
                <w:rFonts w:ascii="Times New Roman" w:eastAsia="Calibri" w:hAnsi="Times New Roman" w:cs="Times New Roman"/>
                <w:sz w:val="24"/>
                <w:szCs w:val="24"/>
                <w:lang w:val="es-MX"/>
              </w:rPr>
              <w:t>Ecusoanele pe ambele mâneci se aplică conform Anexei nr.16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heraldică–131-IV din 14.11.2012. </w:t>
            </w:r>
          </w:p>
          <w:p w14:paraId="19D28FE8"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 15 la Decizia Comisiei Naționale de Heraldică nr. 199-VI.01 din 22 august 2023.</w:t>
            </w:r>
          </w:p>
          <w:p w14:paraId="3DE787D4"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Pe banda de arici pe partea stângă se aplică ecusonul MAI, iar pe dreapta pe banda de arici – ecusonul IGP.</w:t>
            </w:r>
          </w:p>
          <w:p w14:paraId="7652B3F8" w14:textId="77777777" w:rsidR="00980D56" w:rsidRDefault="00F947FF">
            <w:pPr>
              <w:spacing w:after="0" w:line="240" w:lineRule="auto"/>
              <w:ind w:right="-1" w:firstLine="540"/>
              <w:jc w:val="both"/>
              <w:rPr>
                <w:rFonts w:ascii="Times New Roman" w:eastAsia="SimSun" w:hAnsi="Times New Roman" w:cs="Times New Roman"/>
                <w:sz w:val="24"/>
                <w:szCs w:val="24"/>
                <w:lang w:val="es-MX" w:eastAsia="zh-CN"/>
              </w:rPr>
            </w:pPr>
            <w:r>
              <w:rPr>
                <w:rFonts w:ascii="Times New Roman" w:hAnsi="Times New Roman"/>
                <w:sz w:val="24"/>
                <w:szCs w:val="24"/>
                <w:lang w:val="ro-RO"/>
              </w:rPr>
              <w:t xml:space="preserve">Pe piepți din fața, la distanța de 60 mm. de la linia ce divizează bustul pe verticală în două părți simetrice, în partea dreaptă și stângă pe orizontal, se aplică două benzi cu arici (Loops fără bordură), cu dimensiunile 105*30 mm. </w:t>
            </w:r>
            <w:r>
              <w:rPr>
                <w:rFonts w:ascii="Times New Roman" w:hAnsi="Times New Roman"/>
                <w:sz w:val="24"/>
                <w:szCs w:val="24"/>
                <w:lang w:val="es-MX"/>
              </w:rPr>
              <w:t>În partea stângă se aplică brodată</w:t>
            </w:r>
            <w:r>
              <w:rPr>
                <w:rFonts w:ascii="Times New Roman" w:eastAsia="SimSun" w:hAnsi="Times New Roman" w:cs="Times New Roman"/>
                <w:sz w:val="24"/>
                <w:szCs w:val="24"/>
                <w:lang w:val="es-MX" w:eastAsia="zh-CN"/>
              </w:rPr>
              <w:t xml:space="preserve"> inscripția ,,POLIȚIA”, conform Anexei nr.18 al Deciziei Comisiei de Heraldică </w:t>
            </w:r>
            <w:r>
              <w:rPr>
                <w:rFonts w:ascii="Times New Roman" w:hAnsi="Times New Roman"/>
                <w:sz w:val="24"/>
                <w:szCs w:val="24"/>
                <w:lang w:val="es-MX"/>
              </w:rPr>
              <w:t>nr.199-VI.01 din 22 august 2023.</w:t>
            </w:r>
            <w:r>
              <w:rPr>
                <w:rFonts w:ascii="Times New Roman" w:eastAsia="SimSun" w:hAnsi="Times New Roman" w:cs="Times New Roman"/>
                <w:sz w:val="24"/>
                <w:szCs w:val="24"/>
                <w:lang w:val="es-MX" w:eastAsia="zh-CN"/>
              </w:rPr>
              <w:t xml:space="preserve">  </w:t>
            </w:r>
          </w:p>
          <w:p w14:paraId="5DCF16C5"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Totodată, benzile se amplasează astfel, ca marginile de sus ale benzilor să fie pe o linie dreaptă cu marginea de sus a </w:t>
            </w:r>
            <w:r>
              <w:rPr>
                <w:rFonts w:ascii="Times New Roman" w:hAnsi="Times New Roman"/>
                <w:sz w:val="24"/>
                <w:szCs w:val="24"/>
                <w:lang w:val="es-MX"/>
              </w:rPr>
              <w:lastRenderedPageBreak/>
              <w:t xml:space="preserve">ecusonului de pe mâneca. </w:t>
            </w:r>
          </w:p>
          <w:p w14:paraId="6CA97023" w14:textId="77777777" w:rsidR="00980D56" w:rsidRDefault="00F947FF">
            <w:pPr>
              <w:spacing w:after="0" w:line="240" w:lineRule="auto"/>
              <w:ind w:right="-1" w:firstLine="567"/>
              <w:jc w:val="both"/>
              <w:rPr>
                <w:rFonts w:ascii="Times New Roman" w:eastAsia="SimSun" w:hAnsi="Times New Roman" w:cs="Times New Roman"/>
                <w:sz w:val="24"/>
                <w:szCs w:val="24"/>
                <w:lang w:val="ro-RO" w:eastAsia="zh-CN"/>
              </w:rPr>
            </w:pPr>
            <w:r>
              <w:rPr>
                <w:rFonts w:ascii="Times New Roman" w:hAnsi="Times New Roman"/>
                <w:sz w:val="24"/>
                <w:szCs w:val="24"/>
                <w:lang w:val="es-MX"/>
              </w:rPr>
              <w:t xml:space="preserve">În partea superioară a elementului spate la o distanţă de 180 mm. de la răscroiala gâtului este </w:t>
            </w:r>
            <w:r>
              <w:rPr>
                <w:rFonts w:ascii="Times New Roman" w:eastAsia="Times New Roman" w:hAnsi="Times New Roman"/>
                <w:sz w:val="24"/>
                <w:szCs w:val="24"/>
                <w:lang w:val="ro-RO" w:eastAsia="ru-RU"/>
              </w:rPr>
              <w:t xml:space="preserve">aplicată </w:t>
            </w:r>
            <w:r>
              <w:rPr>
                <w:rFonts w:ascii="Times New Roman" w:hAnsi="Times New Roman"/>
                <w:sz w:val="24"/>
                <w:szCs w:val="24"/>
                <w:lang w:val="ro-RO"/>
              </w:rPr>
              <w:t xml:space="preserve">inscripţia brodată „POLIŢIA”, </w:t>
            </w:r>
            <w:r>
              <w:rPr>
                <w:rFonts w:ascii="Times New Roman" w:eastAsia="SimSun" w:hAnsi="Times New Roman" w:cs="Times New Roman"/>
                <w:bCs/>
                <w:iCs/>
                <w:sz w:val="24"/>
                <w:szCs w:val="24"/>
                <w:lang w:val="es-MX" w:eastAsia="zh-CN"/>
              </w:rPr>
              <w:t xml:space="preserve">conform </w:t>
            </w:r>
            <w:r>
              <w:rPr>
                <w:rFonts w:ascii="Times New Roman" w:eastAsia="SimSun" w:hAnsi="Times New Roman" w:cs="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sz w:val="24"/>
                <w:szCs w:val="24"/>
                <w:lang w:val="ro-RO"/>
              </w:rPr>
              <w:t>.</w:t>
            </w:r>
          </w:p>
          <w:p w14:paraId="3B3FD01F"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Dimensiunea şi caracterul literelor - conform modelului aprobat. </w:t>
            </w:r>
          </w:p>
          <w:p w14:paraId="1A201433"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r>
              <w:rPr>
                <w:rFonts w:ascii="Times New Roman" w:hAnsi="Times New Roman" w:cs="Times New Roman"/>
                <w:sz w:val="24"/>
                <w:szCs w:val="24"/>
                <w:lang w:val="ro-RO"/>
              </w:rPr>
              <w:t xml:space="preserve"> </w:t>
            </w:r>
          </w:p>
          <w:p w14:paraId="5BB3A152"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540BADB"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6F4D24E5"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30 aprilie  2026.</w:t>
            </w:r>
          </w:p>
          <w:p w14:paraId="7D8D4E03" w14:textId="77777777" w:rsidR="00980D56" w:rsidRDefault="00980D56">
            <w:pPr>
              <w:spacing w:before="14" w:after="0" w:line="240" w:lineRule="auto"/>
              <w:jc w:val="both"/>
              <w:rPr>
                <w:rFonts w:ascii="Times New Roman" w:hAnsi="Times New Roman" w:cs="Times New Roman"/>
                <w:lang w:val="ro-RO"/>
              </w:rPr>
            </w:pPr>
          </w:p>
        </w:tc>
      </w:tr>
      <w:tr w:rsidR="00980D56" w14:paraId="4309753E" w14:textId="77777777">
        <w:trPr>
          <w:trHeight w:val="73"/>
        </w:trPr>
        <w:tc>
          <w:tcPr>
            <w:tcW w:w="703" w:type="dxa"/>
          </w:tcPr>
          <w:p w14:paraId="07418C3D"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78ADA911" w14:textId="77777777" w:rsidR="00980D56" w:rsidRDefault="00F947FF">
            <w:pPr>
              <w:spacing w:after="0" w:line="240" w:lineRule="auto"/>
              <w:rPr>
                <w:rFonts w:ascii="Times New Roman" w:hAnsi="Times New Roman" w:cs="Times New Roman"/>
                <w:b/>
                <w:color w:val="000000" w:themeColor="text1"/>
                <w:sz w:val="24"/>
                <w:szCs w:val="24"/>
                <w:lang w:val="ro-RO"/>
              </w:rPr>
            </w:pPr>
            <w:r>
              <w:rPr>
                <w:rFonts w:ascii="Times New Roman" w:hAnsi="Times New Roman" w:cs="Times New Roman"/>
                <w:b/>
                <w:color w:val="000000" w:themeColor="text1"/>
                <w:sz w:val="24"/>
                <w:szCs w:val="24"/>
                <w:lang w:val="ro-RO"/>
              </w:rPr>
              <w:t xml:space="preserve">Tricou cu guler  </w:t>
            </w:r>
          </w:p>
        </w:tc>
        <w:tc>
          <w:tcPr>
            <w:tcW w:w="1241" w:type="dxa"/>
          </w:tcPr>
          <w:p w14:paraId="393BF81F" w14:textId="77777777" w:rsidR="00980D56" w:rsidRDefault="00F947FF">
            <w:pPr>
              <w:spacing w:after="0" w:line="240" w:lineRule="auto"/>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3000 buc</w:t>
            </w:r>
          </w:p>
        </w:tc>
        <w:tc>
          <w:tcPr>
            <w:tcW w:w="1134" w:type="dxa"/>
          </w:tcPr>
          <w:p w14:paraId="4CAA9C58" w14:textId="77777777" w:rsidR="00980D56" w:rsidRDefault="00F947FF">
            <w:pPr>
              <w:spacing w:after="0" w:line="240" w:lineRule="auto"/>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167,00</w:t>
            </w:r>
          </w:p>
        </w:tc>
        <w:tc>
          <w:tcPr>
            <w:tcW w:w="1597" w:type="dxa"/>
          </w:tcPr>
          <w:p w14:paraId="483CC910" w14:textId="77777777" w:rsidR="00980D56" w:rsidRDefault="00F947FF">
            <w:pPr>
              <w:spacing w:after="0" w:line="240" w:lineRule="auto"/>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lang w:val="ro-RO"/>
              </w:rPr>
              <w:t>501000,00</w:t>
            </w:r>
          </w:p>
        </w:tc>
        <w:tc>
          <w:tcPr>
            <w:tcW w:w="6372" w:type="dxa"/>
          </w:tcPr>
          <w:p w14:paraId="5EFA56A2" w14:textId="77777777" w:rsidR="00980D56" w:rsidRDefault="00F947FF">
            <w:pPr>
              <w:spacing w:after="0" w:line="240" w:lineRule="auto"/>
              <w:jc w:val="both"/>
              <w:rPr>
                <w:rFonts w:ascii="Times New Roman" w:eastAsia="Calibri" w:hAnsi="Times New Roman" w:cs="Times New Roman"/>
                <w:bCs/>
                <w:sz w:val="24"/>
                <w:szCs w:val="24"/>
                <w:lang w:val="es-MX"/>
              </w:rPr>
            </w:pPr>
            <w:r>
              <w:rPr>
                <w:rFonts w:ascii="Times New Roman" w:eastAsia="Calibri" w:hAnsi="Times New Roman" w:cs="Times New Roman"/>
                <w:sz w:val="24"/>
                <w:szCs w:val="24"/>
                <w:lang w:val="es-MX"/>
              </w:rPr>
              <w:t>Componenţa fibroasă din 100% - polyester PSO. Greutatea specifică 110 g/m</w:t>
            </w:r>
            <w:r>
              <w:rPr>
                <w:rFonts w:ascii="Times New Roman" w:eastAsia="Calibri" w:hAnsi="Times New Roman" w:cs="Times New Roman"/>
                <w:sz w:val="24"/>
                <w:szCs w:val="24"/>
                <w:vertAlign w:val="superscript"/>
                <w:lang w:val="es-MX"/>
              </w:rPr>
              <w:t>2</w:t>
            </w:r>
            <w:r>
              <w:rPr>
                <w:rFonts w:ascii="Times New Roman" w:eastAsia="Calibri" w:hAnsi="Times New Roman" w:cs="Times New Roman"/>
                <w:sz w:val="24"/>
                <w:szCs w:val="24"/>
                <w:lang w:val="es-MX"/>
              </w:rPr>
              <w:t xml:space="preserve"> (Toleranță ±5%).</w:t>
            </w:r>
            <w:r>
              <w:rPr>
                <w:rFonts w:ascii="Times New Roman" w:eastAsia="Calibri" w:hAnsi="Times New Roman" w:cs="Times New Roman"/>
                <w:i/>
                <w:sz w:val="24"/>
                <w:szCs w:val="24"/>
                <w:lang w:val="es-MX"/>
              </w:rPr>
              <w:t xml:space="preserve"> </w:t>
            </w:r>
            <w:r>
              <w:rPr>
                <w:rFonts w:ascii="Times New Roman" w:eastAsia="Calibri" w:hAnsi="Times New Roman" w:cs="Times New Roman"/>
                <w:sz w:val="24"/>
                <w:szCs w:val="24"/>
                <w:lang w:val="es-MX"/>
              </w:rPr>
              <w:t>Rezistenţa culorii la spălare</w:t>
            </w:r>
            <w:r>
              <w:rPr>
                <w:rFonts w:ascii="Times New Roman" w:eastAsia="Calibri" w:hAnsi="Times New Roman" w:cs="Times New Roman"/>
                <w:sz w:val="24"/>
                <w:szCs w:val="24"/>
                <w:lang w:val="ro-RO"/>
              </w:rPr>
              <w:t xml:space="preserve"> în apă (ISO 102C06): </w:t>
            </w:r>
            <w:r>
              <w:rPr>
                <w:rFonts w:ascii="Times New Roman" w:eastAsia="Calibri" w:hAnsi="Times New Roman" w:cs="Times New Roman"/>
                <w:sz w:val="24"/>
                <w:szCs w:val="24"/>
                <w:lang w:val="es-MX"/>
              </w:rPr>
              <w:t>Degradare: 3/4</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Transfer: 3,</w:t>
            </w:r>
            <w:r>
              <w:t xml:space="preserve"> </w:t>
            </w:r>
            <w:r>
              <w:rPr>
                <w:rFonts w:ascii="Times New Roman" w:eastAsia="Calibri" w:hAnsi="Times New Roman" w:cs="Times New Roman"/>
                <w:sz w:val="24"/>
                <w:szCs w:val="24"/>
                <w:lang w:val="es-MX"/>
              </w:rPr>
              <w:t>Rezistența culorii la frecare (ISO 105 X12): Uscat: 3/4 | Umed: 3,  Rezistența culorii la transpirație (ISO 105 E04): Mediu acid – Degradare: 3/4 | Transfer: 3</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Mediu alcalin – Degradare: 3/4 | Transfer:3, Rezistența culorii la lumină (ISO 105 B02): Degradare: 4 (cu excepția culorilor neon și pastel)</w:t>
            </w:r>
            <w:r>
              <w:rPr>
                <w:rFonts w:ascii="Times New Roman" w:eastAsia="Calibri" w:hAnsi="Times New Roman" w:cs="Times New Roman"/>
                <w:b/>
                <w:sz w:val="24"/>
                <w:szCs w:val="24"/>
                <w:lang w:val="es-MX"/>
              </w:rPr>
              <w:t xml:space="preserve">, </w:t>
            </w:r>
            <w:r>
              <w:rPr>
                <w:rFonts w:ascii="Times New Roman" w:eastAsia="Calibri" w:hAnsi="Times New Roman" w:cs="Times New Roman"/>
                <w:bCs/>
                <w:sz w:val="24"/>
                <w:szCs w:val="24"/>
                <w:lang w:val="es-MX"/>
              </w:rPr>
              <w:t>Pilling Martindale (ISO 12945-2): 5000 cicluri – grad 5,</w:t>
            </w:r>
            <w:r>
              <w:t xml:space="preserve"> </w:t>
            </w:r>
            <w:r>
              <w:rPr>
                <w:rFonts w:ascii="Times New Roman" w:eastAsia="Calibri" w:hAnsi="Times New Roman" w:cs="Times New Roman"/>
                <w:bCs/>
                <w:sz w:val="24"/>
                <w:szCs w:val="24"/>
                <w:lang w:val="es-MX"/>
              </w:rPr>
              <w:t>Curățare chimică permisă, a nu se folosi înălbitori</w:t>
            </w:r>
            <w:r>
              <w:rPr>
                <w:rFonts w:ascii="Times New Roman" w:eastAsia="Calibri" w:hAnsi="Times New Roman" w:cs="Times New Roman"/>
                <w:bCs/>
                <w:sz w:val="24"/>
                <w:szCs w:val="24"/>
                <w:lang w:val="ro-RO"/>
              </w:rPr>
              <w:t>, stabilitate dimensională la călcare cu aburi (din 53894-2) urzeala -5%, bătătura -5%</w:t>
            </w:r>
            <w:r>
              <w:rPr>
                <w:rFonts w:ascii="Times New Roman" w:eastAsia="Calibri" w:hAnsi="Times New Roman" w:cs="Times New Roman"/>
                <w:bCs/>
                <w:sz w:val="24"/>
                <w:szCs w:val="24"/>
                <w:lang w:val="es-MX"/>
              </w:rPr>
              <w:t>.</w:t>
            </w:r>
          </w:p>
          <w:p w14:paraId="44DA6D4D"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Țesătura </w:t>
            </w:r>
            <w:r>
              <w:rPr>
                <w:rFonts w:ascii="Times New Roman" w:eastAsia="Calibri" w:hAnsi="Times New Roman" w:cs="Times New Roman"/>
                <w:sz w:val="24"/>
                <w:szCs w:val="24"/>
                <w:lang w:val="ro-RO"/>
              </w:rPr>
              <w:t xml:space="preserve">de </w:t>
            </w:r>
            <w:proofErr w:type="gramStart"/>
            <w:r>
              <w:rPr>
                <w:rFonts w:ascii="Times New Roman" w:eastAsia="Calibri" w:hAnsi="Times New Roman" w:cs="Times New Roman"/>
                <w:sz w:val="24"/>
                <w:szCs w:val="24"/>
                <w:lang w:val="ro-RO"/>
              </w:rPr>
              <w:t xml:space="preserve">tricot </w:t>
            </w:r>
            <w:r>
              <w:rPr>
                <w:rFonts w:ascii="Times New Roman" w:eastAsia="Calibri" w:hAnsi="Times New Roman" w:cs="Times New Roman"/>
                <w:sz w:val="24"/>
                <w:szCs w:val="24"/>
                <w:lang w:val="en-US"/>
              </w:rPr>
              <w:t>are</w:t>
            </w:r>
            <w:proofErr w:type="gramEnd"/>
            <w:r>
              <w:rPr>
                <w:rFonts w:ascii="Times New Roman" w:eastAsia="Calibri" w:hAnsi="Times New Roman" w:cs="Times New Roman"/>
                <w:sz w:val="24"/>
                <w:szCs w:val="24"/>
                <w:lang w:val="en-US"/>
              </w:rPr>
              <w:t xml:space="preserve"> o </w:t>
            </w:r>
            <w:r w:rsidRPr="002E531B">
              <w:rPr>
                <w:rFonts w:ascii="Times New Roman" w:eastAsia="Calibri" w:hAnsi="Times New Roman" w:cs="Times New Roman"/>
                <w:sz w:val="24"/>
                <w:szCs w:val="24"/>
                <w:lang w:val="en-US"/>
              </w:rPr>
              <w:t>rezistență excepțională (mecanică, la abraziune și la agenți atmosferici), precum și elasticitate, greutate redusă și capacitatea de a-și menține forma și culoarea în timp.</w:t>
            </w:r>
            <w:r w:rsidRPr="002E531B">
              <w:rPr>
                <w:rFonts w:ascii="Times New Roman" w:eastAsia="Calibri" w:hAnsi="Times New Roman" w:cs="Times New Roman"/>
                <w:sz w:val="24"/>
                <w:szCs w:val="24"/>
                <w:lang w:val="en-US"/>
              </w:rPr>
              <w:br/>
            </w:r>
            <w:r>
              <w:rPr>
                <w:rFonts w:ascii="Times New Roman" w:eastAsia="Calibri" w:hAnsi="Times New Roman" w:cs="Times New Roman"/>
                <w:sz w:val="24"/>
                <w:szCs w:val="24"/>
              </w:rPr>
              <w:t>Materialul este, de asemenea, hidrofob și permite evaporarea rapidă a transpirației.</w:t>
            </w:r>
            <w:r>
              <w:rPr>
                <w:rFonts w:ascii="Times New Roman" w:eastAsia="Calibri" w:hAnsi="Times New Roman" w:cs="Times New Roman"/>
                <w:sz w:val="24"/>
                <w:szCs w:val="24"/>
                <w:lang w:val="en-US"/>
              </w:rPr>
              <w:t xml:space="preserve"> </w:t>
            </w:r>
          </w:p>
          <w:p w14:paraId="0AA004C2"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lastRenderedPageBreak/>
              <w:t xml:space="preserve">Structura materialului Griderighe (structură tip grid cu canale funcționale), tehnic tricotat cu geometrie funcțională. </w:t>
            </w:r>
          </w:p>
          <w:p w14:paraId="37E33B87"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Absorbție ridicată a transpirației, difuzie rapidă a umidității, evaporare accelerat</w:t>
            </w:r>
            <w:r>
              <w:rPr>
                <w:rFonts w:ascii="Times New Roman" w:eastAsia="Calibri" w:hAnsi="Times New Roman" w:cs="Times New Roman"/>
                <w:sz w:val="24"/>
                <w:szCs w:val="24"/>
                <w:lang w:val="ro-RO"/>
              </w:rPr>
              <w:t>ă</w:t>
            </w:r>
            <w:r>
              <w:rPr>
                <w:rFonts w:ascii="Times New Roman" w:eastAsia="Calibri" w:hAnsi="Times New Roman" w:cs="Times New Roman"/>
                <w:sz w:val="24"/>
                <w:szCs w:val="24"/>
                <w:lang w:val="en-US"/>
              </w:rPr>
              <w:t>, reduc</w:t>
            </w:r>
            <w:r>
              <w:rPr>
                <w:rFonts w:ascii="Times New Roman" w:eastAsia="Calibri" w:hAnsi="Times New Roman" w:cs="Times New Roman"/>
                <w:sz w:val="24"/>
                <w:szCs w:val="24"/>
                <w:lang w:val="ro-RO"/>
              </w:rPr>
              <w:t>e</w:t>
            </w:r>
            <w:r>
              <w:rPr>
                <w:rFonts w:ascii="Times New Roman" w:eastAsia="Calibri" w:hAnsi="Times New Roman" w:cs="Times New Roman"/>
                <w:sz w:val="24"/>
                <w:szCs w:val="24"/>
                <w:lang w:val="en-US"/>
              </w:rPr>
              <w:t>rea senzației de umeditate la piele</w:t>
            </w:r>
            <w:r>
              <w:rPr>
                <w:rFonts w:ascii="Times New Roman" w:eastAsia="Calibri" w:hAnsi="Times New Roman" w:cs="Times New Roman"/>
                <w:sz w:val="24"/>
                <w:szCs w:val="24"/>
                <w:lang w:val="ro-RO"/>
              </w:rPr>
              <w:t>, permiabilitate ridicată la aer, uscare rapidă, aderență redusă pe piele hidrorepelență funcțională obținută prin structură</w:t>
            </w:r>
            <w:r>
              <w:rPr>
                <w:rFonts w:ascii="Times New Roman" w:eastAsia="Calibri" w:hAnsi="Times New Roman" w:cs="Times New Roman"/>
                <w:sz w:val="24"/>
                <w:szCs w:val="24"/>
                <w:lang w:val="en-US"/>
              </w:rPr>
              <w:t>.</w:t>
            </w:r>
          </w:p>
          <w:p w14:paraId="236F7499"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De asemenea, </w:t>
            </w:r>
            <w:r w:rsidRPr="002E531B">
              <w:rPr>
                <w:rFonts w:ascii="Times New Roman" w:hAnsi="Times New Roman" w:cs="Times New Roman"/>
                <w:color w:val="000000"/>
                <w:sz w:val="24"/>
                <w:szCs w:val="24"/>
                <w:shd w:val="clear" w:color="auto" w:fill="FFFFFF"/>
                <w:lang w:val="en-US"/>
              </w:rPr>
              <w:t>aplicarea tehnologiei </w:t>
            </w:r>
            <w:r w:rsidRPr="002E531B">
              <w:rPr>
                <w:rStyle w:val="aff6"/>
                <w:rFonts w:ascii="Times New Roman" w:hAnsi="Times New Roman" w:cs="Times New Roman"/>
                <w:color w:val="000000"/>
                <w:sz w:val="24"/>
                <w:szCs w:val="24"/>
                <w:shd w:val="clear" w:color="auto" w:fill="FFFFFF"/>
                <w:lang w:val="en-US"/>
              </w:rPr>
              <w:t>Polygiene® OdorCrunch</w:t>
            </w:r>
            <w:r w:rsidRPr="002E531B">
              <w:rPr>
                <w:rFonts w:ascii="Times New Roman" w:hAnsi="Times New Roman" w:cs="Times New Roman"/>
                <w:color w:val="000000"/>
                <w:sz w:val="24"/>
                <w:szCs w:val="24"/>
                <w:shd w:val="clear" w:color="auto" w:fill="FFFFFF"/>
                <w:lang w:val="en-US"/>
              </w:rPr>
              <w:t xml:space="preserve"> contribuie la captarea și gestionarea mirosurilor corporale și de mediu la nivelul fibrelor textile, reducând astfel necesitatea spălării frecvente </w:t>
            </w:r>
            <w:proofErr w:type="gramStart"/>
            <w:r w:rsidRPr="002E531B">
              <w:rPr>
                <w:rFonts w:ascii="Times New Roman" w:hAnsi="Times New Roman" w:cs="Times New Roman"/>
                <w:color w:val="000000"/>
                <w:sz w:val="24"/>
                <w:szCs w:val="24"/>
                <w:shd w:val="clear" w:color="auto" w:fill="FFFFFF"/>
                <w:lang w:val="en-US"/>
              </w:rPr>
              <w:t>a</w:t>
            </w:r>
            <w:proofErr w:type="gramEnd"/>
            <w:r w:rsidRPr="002E531B">
              <w:rPr>
                <w:rFonts w:ascii="Times New Roman" w:hAnsi="Times New Roman" w:cs="Times New Roman"/>
                <w:color w:val="000000"/>
                <w:sz w:val="24"/>
                <w:szCs w:val="24"/>
                <w:shd w:val="clear" w:color="auto" w:fill="FFFFFF"/>
                <w:lang w:val="en-US"/>
              </w:rPr>
              <w:t xml:space="preserve"> articolelor de îmbrăcăminte</w:t>
            </w:r>
            <w:r>
              <w:rPr>
                <w:rFonts w:ascii="Times New Roman" w:hAnsi="Times New Roman" w:cs="Times New Roman"/>
                <w:color w:val="000000"/>
                <w:sz w:val="24"/>
                <w:szCs w:val="24"/>
                <w:shd w:val="clear" w:color="auto" w:fill="FFFFFF"/>
                <w:lang w:val="en-US"/>
              </w:rPr>
              <w:t>.</w:t>
            </w:r>
          </w:p>
          <w:p w14:paraId="05D8E129"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es-ES"/>
              </w:rPr>
              <w:t xml:space="preserve">(Culoarea: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 xml:space="preserve">Dark Navy/ albastru închis). </w:t>
            </w:r>
            <w:r>
              <w:rPr>
                <w:rFonts w:ascii="Times New Roman" w:eastAsia="Calibri" w:hAnsi="Times New Roman" w:cs="Times New Roman"/>
                <w:sz w:val="24"/>
                <w:szCs w:val="24"/>
                <w:lang w:val="es-ES"/>
              </w:rPr>
              <w:t xml:space="preserve">(Culoarea: </w:t>
            </w:r>
            <w:r>
              <w:rPr>
                <w:rFonts w:ascii="Times New Roman" w:eastAsia="SimSun" w:hAnsi="Times New Roman" w:cs="Times New Roman"/>
                <w:b/>
                <w:color w:val="000000" w:themeColor="text1"/>
                <w:sz w:val="24"/>
                <w:szCs w:val="24"/>
                <w:lang w:val="ro-RO" w:eastAsia="zh-CN"/>
              </w:rPr>
              <w:t>alb</w:t>
            </w:r>
            <w:r>
              <w:rPr>
                <w:rFonts w:ascii="Times New Roman" w:eastAsia="Calibri" w:hAnsi="Times New Roman" w:cs="Times New Roman"/>
                <w:b/>
                <w:color w:val="000000" w:themeColor="text1"/>
                <w:sz w:val="24"/>
                <w:szCs w:val="24"/>
                <w:lang w:val="ro-RO"/>
              </w:rPr>
              <w:t>).</w:t>
            </w:r>
            <w:r>
              <w:rPr>
                <w:rFonts w:ascii="Times New Roman" w:hAnsi="Times New Roman" w:cs="Times New Roman"/>
                <w:color w:val="000000" w:themeColor="text1"/>
                <w:sz w:val="24"/>
                <w:szCs w:val="24"/>
                <w:lang w:val="ro-RO"/>
              </w:rPr>
              <w:t xml:space="preserve"> </w:t>
            </w:r>
          </w:p>
          <w:p w14:paraId="6C42919F" w14:textId="77777777" w:rsidR="00980D56" w:rsidRDefault="00F947FF">
            <w:pPr>
              <w:spacing w:after="0" w:line="240" w:lineRule="auto"/>
              <w:jc w:val="both"/>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Nasturi mici din plastic.</w:t>
            </w:r>
          </w:p>
          <w:p w14:paraId="50D975A6" w14:textId="77777777" w:rsidR="00980D56" w:rsidRDefault="00F947FF">
            <w:pPr>
              <w:spacing w:after="0" w:line="240" w:lineRule="auto"/>
              <w:jc w:val="both"/>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Inscripţia brodată pe spate şi pe piept pe bandă de arici  (stînga) „POLIŢIA”.</w:t>
            </w:r>
          </w:p>
          <w:p w14:paraId="418348EE" w14:textId="77777777" w:rsidR="00980D56" w:rsidRDefault="00F947FF">
            <w:pPr>
              <w:spacing w:after="0" w:line="240" w:lineRule="auto"/>
              <w:ind w:right="-1" w:firstLine="567"/>
              <w:jc w:val="both"/>
              <w:rPr>
                <w:rFonts w:ascii="Times New Roman" w:eastAsia="Calibri" w:hAnsi="Times New Roman" w:cs="Times New Roman"/>
                <w:color w:val="000000" w:themeColor="text1"/>
                <w:sz w:val="24"/>
                <w:szCs w:val="24"/>
                <w:lang w:val="es-MX"/>
              </w:rPr>
            </w:pPr>
            <w:r>
              <w:rPr>
                <w:rFonts w:ascii="Times New Roman" w:hAnsi="Times New Roman" w:cs="Times New Roman"/>
                <w:color w:val="000000" w:themeColor="text1"/>
                <w:sz w:val="24"/>
                <w:szCs w:val="24"/>
                <w:lang w:val="es-MX"/>
              </w:rPr>
              <w:t>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cu arici (Loops fără bordură) cu dimensiunile 130*70 mm. pentru aplicarea ecusoanelor aprobate.</w:t>
            </w:r>
            <w:r>
              <w:rPr>
                <w:rFonts w:ascii="Times New Roman" w:eastAsia="Times New Roman" w:hAnsi="Times New Roman" w:cs="Times New Roman"/>
                <w:color w:val="000000" w:themeColor="text1"/>
                <w:sz w:val="24"/>
                <w:szCs w:val="24"/>
                <w:lang w:val="ro-RO" w:eastAsia="ru-RU"/>
              </w:rPr>
              <w:t xml:space="preserve"> </w:t>
            </w:r>
            <w:r>
              <w:rPr>
                <w:rFonts w:ascii="Times New Roman" w:eastAsia="Calibri" w:hAnsi="Times New Roman" w:cs="Times New Roman"/>
                <w:color w:val="000000" w:themeColor="text1"/>
                <w:sz w:val="24"/>
                <w:szCs w:val="24"/>
                <w:lang w:val="es-MX"/>
              </w:rPr>
              <w:t xml:space="preserve">Ecusoanele pe ambele mâneci se aplică conform anexei nr.16 al Decizie Comisiei Naționale de Heraldică nr. 199-VI.01 din 22 august 2023: - aprobat de Comisia de heraldică – 131-IV din 14.11.2012. </w:t>
            </w:r>
          </w:p>
          <w:p w14:paraId="6491B451" w14:textId="77777777" w:rsidR="00980D56" w:rsidRDefault="00F947FF">
            <w:pPr>
              <w:spacing w:after="0" w:line="240" w:lineRule="auto"/>
              <w:ind w:right="-1"/>
              <w:jc w:val="both"/>
              <w:rPr>
                <w:rFonts w:ascii="Times New Roman" w:eastAsia="Calibri" w:hAnsi="Times New Roman" w:cs="Times New Roman"/>
                <w:color w:val="000000" w:themeColor="text1"/>
                <w:sz w:val="24"/>
                <w:szCs w:val="24"/>
                <w:lang w:val="es-MX"/>
              </w:rPr>
            </w:pPr>
            <w:r>
              <w:rPr>
                <w:rFonts w:ascii="Times New Roman" w:eastAsia="Calibri" w:hAnsi="Times New Roman" w:cs="Times New Roman"/>
                <w:color w:val="000000" w:themeColor="text1"/>
                <w:sz w:val="24"/>
                <w:szCs w:val="24"/>
                <w:lang w:val="es-MX"/>
              </w:rPr>
              <w:t>Anexa nr. 15 la Decizia Comisiei Naționale de Heraldică nr. 199-VI.01 din 22 august 2023.</w:t>
            </w:r>
          </w:p>
          <w:p w14:paraId="44BF69CF" w14:textId="77777777" w:rsidR="00980D56" w:rsidRDefault="00F947FF">
            <w:pPr>
              <w:spacing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Pe banda de arici pe partea stângă se aplică ecusonul MAI, iar pe dreapta pe banda de arici – ecusonul IGP.</w:t>
            </w:r>
          </w:p>
          <w:p w14:paraId="7E4AF0A1" w14:textId="77777777" w:rsidR="00980D56" w:rsidRDefault="00F947FF">
            <w:pPr>
              <w:spacing w:after="0" w:line="240" w:lineRule="auto"/>
              <w:ind w:right="-1" w:firstLine="175"/>
              <w:jc w:val="both"/>
              <w:rPr>
                <w:rFonts w:ascii="Times New Roman" w:eastAsia="SimSun" w:hAnsi="Times New Roman" w:cs="Times New Roman"/>
                <w:color w:val="000000" w:themeColor="text1"/>
                <w:sz w:val="24"/>
                <w:szCs w:val="24"/>
                <w:lang w:val="es-MX" w:eastAsia="zh-CN"/>
              </w:rPr>
            </w:pPr>
            <w:r>
              <w:rPr>
                <w:rFonts w:ascii="Times New Roman" w:hAnsi="Times New Roman" w:cs="Times New Roman"/>
                <w:color w:val="000000" w:themeColor="text1"/>
                <w:sz w:val="24"/>
                <w:szCs w:val="24"/>
                <w:lang w:val="ro-RO"/>
              </w:rPr>
              <w:t xml:space="preserve">Pe piepți din fața, la distanța de 60 mm. de la linia ce divizează bustul pe verticală în două părți simetrice, în partea dreaptă și stângă pe orizontal, se aplică două benzi cu arici (Loops fără bordură), cu dimensiunile 105*30 mm. </w:t>
            </w:r>
            <w:r>
              <w:rPr>
                <w:rFonts w:ascii="Times New Roman" w:hAnsi="Times New Roman" w:cs="Times New Roman"/>
                <w:color w:val="000000" w:themeColor="text1"/>
                <w:sz w:val="24"/>
                <w:szCs w:val="24"/>
                <w:lang w:val="es-MX"/>
              </w:rPr>
              <w:t xml:space="preserve">În partea </w:t>
            </w:r>
            <w:r>
              <w:rPr>
                <w:rFonts w:ascii="Times New Roman" w:hAnsi="Times New Roman" w:cs="Times New Roman"/>
                <w:color w:val="000000" w:themeColor="text1"/>
                <w:sz w:val="24"/>
                <w:szCs w:val="24"/>
                <w:lang w:val="es-MX"/>
              </w:rPr>
              <w:lastRenderedPageBreak/>
              <w:t>stângă se aplică brodată</w:t>
            </w:r>
            <w:r>
              <w:rPr>
                <w:rFonts w:ascii="Times New Roman" w:eastAsia="SimSun" w:hAnsi="Times New Roman" w:cs="Times New Roman"/>
                <w:color w:val="000000" w:themeColor="text1"/>
                <w:sz w:val="24"/>
                <w:szCs w:val="24"/>
                <w:lang w:val="es-MX" w:eastAsia="zh-CN"/>
              </w:rPr>
              <w:t xml:space="preserve"> inscripția ,,POLIȚIA”, conform Anexei nr.18 al Deciziei Comisiei de Heraldică </w:t>
            </w:r>
            <w:r>
              <w:rPr>
                <w:rFonts w:ascii="Times New Roman" w:hAnsi="Times New Roman" w:cs="Times New Roman"/>
                <w:color w:val="000000" w:themeColor="text1"/>
                <w:sz w:val="24"/>
                <w:szCs w:val="24"/>
                <w:lang w:val="es-MX"/>
              </w:rPr>
              <w:t>nr.199-VI.01 din 22 august 2023</w:t>
            </w:r>
            <w:r>
              <w:rPr>
                <w:rFonts w:ascii="Times New Roman" w:eastAsia="SimSun" w:hAnsi="Times New Roman" w:cs="Times New Roman"/>
                <w:color w:val="000000" w:themeColor="text1"/>
                <w:sz w:val="24"/>
                <w:szCs w:val="24"/>
                <w:lang w:val="es-MX" w:eastAsia="zh-CN"/>
              </w:rPr>
              <w:t>.</w:t>
            </w:r>
          </w:p>
          <w:p w14:paraId="1BFE46CD" w14:textId="77777777" w:rsidR="00980D56" w:rsidRDefault="00F947FF">
            <w:pPr>
              <w:pStyle w:val="aff1"/>
              <w:ind w:firstLine="175"/>
              <w:jc w:val="both"/>
              <w:rPr>
                <w:rFonts w:ascii="Times New Roman" w:hAnsi="Times New Roman"/>
                <w:color w:val="000000" w:themeColor="text1"/>
                <w:sz w:val="24"/>
                <w:szCs w:val="24"/>
                <w:lang w:val="es-MX"/>
              </w:rPr>
            </w:pPr>
            <w:r>
              <w:rPr>
                <w:rFonts w:ascii="Times New Roman" w:hAnsi="Times New Roman"/>
                <w:color w:val="000000" w:themeColor="text1"/>
                <w:sz w:val="24"/>
                <w:szCs w:val="24"/>
                <w:lang w:val="es-MX"/>
              </w:rPr>
              <w:t xml:space="preserve">Totodată, benzile se amplasează astfel, ca marginile de sus ale benzilor să fie pe o linie dreaptă cu marginea de sus al ecusonului de pe mâneca. </w:t>
            </w:r>
          </w:p>
          <w:p w14:paraId="04EEF91F" w14:textId="77777777" w:rsidR="00980D56" w:rsidRDefault="00F947FF">
            <w:pPr>
              <w:spacing w:after="0" w:line="240" w:lineRule="auto"/>
              <w:ind w:right="-1" w:firstLine="175"/>
              <w:jc w:val="both"/>
              <w:rPr>
                <w:rFonts w:ascii="Times New Roman" w:eastAsia="SimSun" w:hAnsi="Times New Roman" w:cs="Times New Roman"/>
                <w:color w:val="000000" w:themeColor="text1"/>
                <w:sz w:val="24"/>
                <w:szCs w:val="24"/>
                <w:lang w:val="ro-RO" w:eastAsia="zh-CN"/>
              </w:rPr>
            </w:pPr>
            <w:r>
              <w:rPr>
                <w:rFonts w:ascii="Times New Roman" w:hAnsi="Times New Roman" w:cs="Times New Roman"/>
                <w:color w:val="000000" w:themeColor="text1"/>
                <w:sz w:val="24"/>
                <w:szCs w:val="24"/>
                <w:lang w:val="es-MX"/>
              </w:rPr>
              <w:t xml:space="preserve">În partea superioară a elementului spate la o distanţă de 180 mm. de la răscroiala gâtului este </w:t>
            </w:r>
            <w:r>
              <w:rPr>
                <w:rFonts w:ascii="Times New Roman" w:eastAsia="Times New Roman" w:hAnsi="Times New Roman" w:cs="Times New Roman"/>
                <w:color w:val="000000" w:themeColor="text1"/>
                <w:sz w:val="24"/>
                <w:szCs w:val="24"/>
                <w:lang w:val="ro-RO" w:eastAsia="ru-RU"/>
              </w:rPr>
              <w:t xml:space="preserve">aplicată </w:t>
            </w:r>
            <w:r>
              <w:rPr>
                <w:rFonts w:ascii="Times New Roman" w:hAnsi="Times New Roman" w:cs="Times New Roman"/>
                <w:color w:val="000000" w:themeColor="text1"/>
                <w:sz w:val="24"/>
                <w:szCs w:val="24"/>
                <w:lang w:val="ro-RO"/>
              </w:rPr>
              <w:t xml:space="preserve">inscripţia brodată „POLIŢIA”, </w:t>
            </w:r>
            <w:r>
              <w:rPr>
                <w:rFonts w:ascii="Times New Roman" w:eastAsia="SimSun" w:hAnsi="Times New Roman" w:cs="Times New Roman"/>
                <w:bCs/>
                <w:iCs/>
                <w:color w:val="000000" w:themeColor="text1"/>
                <w:sz w:val="24"/>
                <w:szCs w:val="24"/>
                <w:lang w:val="es-MX" w:eastAsia="zh-CN"/>
              </w:rPr>
              <w:t xml:space="preserve">conform </w:t>
            </w:r>
            <w:r>
              <w:rPr>
                <w:rFonts w:ascii="Times New Roman" w:eastAsia="SimSun" w:hAnsi="Times New Roman" w:cs="Times New Roman"/>
                <w:color w:val="000000" w:themeColor="text1"/>
                <w:sz w:val="24"/>
                <w:szCs w:val="24"/>
                <w:lang w:val="es-MX" w:eastAsia="zh-CN"/>
              </w:rPr>
              <w:t xml:space="preserve">Anexei nr.23 al Deciziei Comisiei de Heraldică </w:t>
            </w:r>
            <w:r>
              <w:rPr>
                <w:rFonts w:ascii="Times New Roman" w:hAnsi="Times New Roman" w:cs="Times New Roman"/>
                <w:color w:val="000000" w:themeColor="text1"/>
                <w:sz w:val="24"/>
                <w:szCs w:val="24"/>
                <w:lang w:val="es-MX"/>
              </w:rPr>
              <w:t>nr.199-VI.01 din 22 august 2023</w:t>
            </w:r>
            <w:r>
              <w:rPr>
                <w:rFonts w:ascii="Times New Roman" w:hAnsi="Times New Roman" w:cs="Times New Roman"/>
                <w:color w:val="000000" w:themeColor="text1"/>
                <w:sz w:val="24"/>
                <w:szCs w:val="24"/>
                <w:lang w:val="ro-RO"/>
              </w:rPr>
              <w:t>.</w:t>
            </w:r>
          </w:p>
          <w:p w14:paraId="5ED7DB26" w14:textId="77777777" w:rsidR="00980D56" w:rsidRDefault="00F947FF">
            <w:pPr>
              <w:pStyle w:val="aff1"/>
              <w:jc w:val="both"/>
              <w:rPr>
                <w:rFonts w:ascii="Times New Roman" w:hAnsi="Times New Roman"/>
                <w:color w:val="000000" w:themeColor="text1"/>
                <w:sz w:val="24"/>
                <w:szCs w:val="24"/>
                <w:lang w:val="es-MX"/>
              </w:rPr>
            </w:pPr>
            <w:r>
              <w:rPr>
                <w:rFonts w:ascii="Times New Roman" w:hAnsi="Times New Roman"/>
                <w:color w:val="000000" w:themeColor="text1"/>
                <w:sz w:val="24"/>
                <w:szCs w:val="24"/>
                <w:lang w:val="es-MX"/>
              </w:rPr>
              <w:t xml:space="preserve">Dimensiunea şi caracterul literelor - conform modelului aprobat. </w:t>
            </w:r>
          </w:p>
          <w:p w14:paraId="19FF262F" w14:textId="77777777" w:rsidR="00980D56" w:rsidRDefault="00F947FF">
            <w:pPr>
              <w:shd w:val="clear" w:color="auto" w:fill="FFFFFF"/>
              <w:spacing w:after="0" w:line="240" w:lineRule="auto"/>
              <w:ind w:firstLine="205"/>
              <w:jc w:val="both"/>
              <w:outlineLvl w:val="1"/>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C68A9B2" w14:textId="77777777" w:rsidR="00980D56" w:rsidRDefault="00F947FF">
            <w:pPr>
              <w:shd w:val="clear" w:color="auto" w:fill="FFFFFF"/>
              <w:spacing w:after="0" w:line="240" w:lineRule="auto"/>
              <w:ind w:firstLine="205"/>
              <w:jc w:val="both"/>
              <w:outlineLvl w:val="1"/>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Obligatoriu oferta va fi însoţită de mostră.</w:t>
            </w:r>
          </w:p>
          <w:p w14:paraId="0642FC97" w14:textId="77777777" w:rsidR="00980D56" w:rsidRDefault="00F947FF">
            <w:pPr>
              <w:shd w:val="clear" w:color="auto" w:fill="FFFFFF"/>
              <w:spacing w:after="0" w:line="240" w:lineRule="auto"/>
              <w:ind w:firstLine="205"/>
              <w:jc w:val="both"/>
              <w:outlineLvl w:val="1"/>
              <w:rPr>
                <w:rFonts w:ascii="Times New Roman" w:eastAsia="Calibri" w:hAnsi="Times New Roman" w:cs="Times New Roman"/>
                <w:color w:val="000000" w:themeColor="text1"/>
                <w:sz w:val="24"/>
                <w:szCs w:val="24"/>
                <w:lang w:val="ro-RO"/>
              </w:rPr>
            </w:pPr>
            <w:r>
              <w:rPr>
                <w:rFonts w:ascii="Times New Roman" w:hAnsi="Times New Roman"/>
                <w:color w:val="000000" w:themeColor="text1"/>
                <w:sz w:val="24"/>
                <w:szCs w:val="24"/>
                <w:lang w:val="en-US"/>
              </w:rPr>
              <w:t>Mostrele prezentate în cadrul procedurii de achiziții să corespundă specificațiilor tehnice solicitate</w:t>
            </w:r>
            <w:r>
              <w:rPr>
                <w:rFonts w:ascii="Times New Roman" w:eastAsia="MS Mincho" w:hAnsi="Times New Roman" w:cs="Times New Roman"/>
                <w:i/>
                <w:color w:val="000000" w:themeColor="text1"/>
                <w:lang w:val="ro-RO" w:eastAsia="ja-JP"/>
              </w:rPr>
              <w:t>.</w:t>
            </w:r>
          </w:p>
        </w:tc>
        <w:tc>
          <w:tcPr>
            <w:tcW w:w="1705" w:type="dxa"/>
            <w:gridSpan w:val="2"/>
          </w:tcPr>
          <w:p w14:paraId="52E0E81F" w14:textId="77777777" w:rsidR="00980D56" w:rsidRDefault="00F947FF">
            <w:pPr>
              <w:spacing w:before="14" w:after="0" w:line="240" w:lineRule="auto"/>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color w:val="000000" w:themeColor="text1"/>
                <w:lang w:val="ro-RO"/>
              </w:rPr>
              <w:t>30 aprilie 2026.</w:t>
            </w:r>
          </w:p>
          <w:p w14:paraId="1935E11B" w14:textId="77777777" w:rsidR="00980D56" w:rsidRDefault="00980D56">
            <w:pPr>
              <w:spacing w:before="14" w:after="0" w:line="240" w:lineRule="auto"/>
              <w:jc w:val="both"/>
              <w:rPr>
                <w:rFonts w:ascii="Times New Roman" w:hAnsi="Times New Roman" w:cs="Times New Roman"/>
                <w:color w:val="000000" w:themeColor="text1"/>
                <w:lang w:val="ro-RO"/>
              </w:rPr>
            </w:pPr>
          </w:p>
        </w:tc>
      </w:tr>
      <w:tr w:rsidR="00980D56" w14:paraId="22A52578" w14:textId="77777777">
        <w:trPr>
          <w:trHeight w:val="73"/>
        </w:trPr>
        <w:tc>
          <w:tcPr>
            <w:tcW w:w="14742" w:type="dxa"/>
            <w:gridSpan w:val="8"/>
          </w:tcPr>
          <w:p w14:paraId="5CE39A59"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 11</w:t>
            </w:r>
          </w:p>
        </w:tc>
      </w:tr>
      <w:tr w:rsidR="00980D56" w14:paraId="4F674444" w14:textId="77777777">
        <w:trPr>
          <w:trHeight w:val="73"/>
        </w:trPr>
        <w:tc>
          <w:tcPr>
            <w:tcW w:w="703" w:type="dxa"/>
          </w:tcPr>
          <w:p w14:paraId="349B3DF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2A5109C" w14:textId="77777777" w:rsidR="00980D56" w:rsidRDefault="00F947FF">
            <w:pPr>
              <w:spacing w:after="0" w:line="240" w:lineRule="auto"/>
              <w:rPr>
                <w:rFonts w:ascii="Times New Roman" w:hAnsi="Times New Roman" w:cs="Times New Roman"/>
                <w:b/>
                <w:sz w:val="24"/>
                <w:szCs w:val="24"/>
                <w:lang w:val="ro-RO"/>
              </w:rPr>
            </w:pPr>
            <w:r>
              <w:rPr>
                <w:rFonts w:ascii="Times New Roman" w:eastAsia="Calibri" w:hAnsi="Times New Roman" w:cs="Times New Roman"/>
                <w:b/>
                <w:sz w:val="24"/>
                <w:szCs w:val="24"/>
                <w:lang w:val="es-MX"/>
              </w:rPr>
              <w:t>Tricou cu guler</w:t>
            </w:r>
            <w:r>
              <w:rPr>
                <w:bCs/>
                <w:sz w:val="24"/>
                <w:szCs w:val="24"/>
                <w:lang w:val="ro-RO"/>
              </w:rPr>
              <w:t xml:space="preserve"> </w:t>
            </w:r>
            <w:r>
              <w:rPr>
                <w:rFonts w:ascii="Times New Roman" w:eastAsia="Calibri" w:hAnsi="Times New Roman" w:cs="Times New Roman"/>
                <w:b/>
                <w:bCs/>
                <w:sz w:val="24"/>
                <w:szCs w:val="24"/>
                <w:lang w:val="ro-RO"/>
              </w:rPr>
              <w:t>(</w:t>
            </w:r>
            <w:r>
              <w:rPr>
                <w:rFonts w:ascii="Times New Roman" w:eastAsia="Calibri" w:hAnsi="Times New Roman" w:cs="Times New Roman"/>
                <w:b/>
                <w:sz w:val="24"/>
                <w:szCs w:val="24"/>
                <w:lang w:val="ro-RO"/>
              </w:rPr>
              <w:t>albastru cu galben-verzui)</w:t>
            </w:r>
          </w:p>
        </w:tc>
        <w:tc>
          <w:tcPr>
            <w:tcW w:w="1241" w:type="dxa"/>
          </w:tcPr>
          <w:p w14:paraId="517B0F6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1700 buc</w:t>
            </w:r>
          </w:p>
        </w:tc>
        <w:tc>
          <w:tcPr>
            <w:tcW w:w="1134" w:type="dxa"/>
          </w:tcPr>
          <w:p w14:paraId="7909ECD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295,00</w:t>
            </w:r>
          </w:p>
        </w:tc>
        <w:tc>
          <w:tcPr>
            <w:tcW w:w="1597" w:type="dxa"/>
          </w:tcPr>
          <w:p w14:paraId="0CD067A0" w14:textId="77777777" w:rsidR="00980D56" w:rsidRDefault="00F947FF">
            <w:pPr>
              <w:spacing w:after="0" w:line="240" w:lineRule="auto"/>
              <w:rPr>
                <w:rFonts w:ascii="Times New Roman" w:hAnsi="Times New Roman" w:cs="Times New Roman"/>
                <w:sz w:val="24"/>
                <w:szCs w:val="24"/>
              </w:rPr>
            </w:pPr>
            <w:r>
              <w:rPr>
                <w:rFonts w:ascii="Times New Roman" w:hAnsi="Times New Roman" w:cs="Times New Roman"/>
                <w:sz w:val="24"/>
                <w:szCs w:val="24"/>
                <w:lang w:val="ro-RO"/>
              </w:rPr>
              <w:t>501500,00</w:t>
            </w:r>
          </w:p>
        </w:tc>
        <w:tc>
          <w:tcPr>
            <w:tcW w:w="6372" w:type="dxa"/>
          </w:tcPr>
          <w:p w14:paraId="3224257D"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eastAsia="Times New Roman" w:hAnsi="Times New Roman"/>
                <w:sz w:val="24"/>
                <w:szCs w:val="24"/>
                <w:shd w:val="clear" w:color="auto" w:fill="FFFFFF"/>
                <w:lang w:val="ro-RO" w:eastAsia="ru-RU"/>
              </w:rPr>
              <w:t xml:space="preserve">Tricoul </w:t>
            </w:r>
            <w:r>
              <w:rPr>
                <w:rFonts w:ascii="Times New Roman" w:hAnsi="Times New Roman"/>
                <w:sz w:val="24"/>
                <w:szCs w:val="24"/>
                <w:lang w:val="es-MX"/>
              </w:rPr>
              <w:t xml:space="preserve">se confecționează din material textil în combinație de culori albastru închis cu galben-verzui. Compoziția: 100% - polyester. </w:t>
            </w:r>
          </w:p>
          <w:p w14:paraId="2FBF0760"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hAnsi="Times New Roman"/>
                <w:sz w:val="24"/>
                <w:szCs w:val="24"/>
                <w:lang w:val="es-MX"/>
              </w:rPr>
              <w:t>Confecționată din material care nu estompează culorile, este rezistentă, suplă, ușoară, datorită elasticității sale aceasta revine la forma sa inițială după întindere ceea ce permite o mare libertate în timpul purtării, Nu absoarbe transpirația sau alte lichide oferind senzație de confort.</w:t>
            </w:r>
          </w:p>
          <w:p w14:paraId="4E8AB4FB" w14:textId="77777777" w:rsidR="00980D56" w:rsidRDefault="00F947FF">
            <w:pPr>
              <w:spacing w:after="0" w:line="240" w:lineRule="auto"/>
              <w:ind w:right="-1"/>
              <w:jc w:val="both"/>
              <w:rPr>
                <w:rFonts w:ascii="Times New Roman" w:hAnsi="Times New Roman"/>
                <w:sz w:val="24"/>
                <w:szCs w:val="24"/>
                <w:lang w:val="es-MX"/>
              </w:rPr>
            </w:pPr>
            <w:r>
              <w:rPr>
                <w:rFonts w:ascii="Times New Roman" w:hAnsi="Times New Roman"/>
                <w:sz w:val="24"/>
                <w:szCs w:val="24"/>
                <w:lang w:val="es-MX"/>
              </w:rPr>
              <w:t>Gulerul este răsfrânt din țesătura de bază dublă (exterior și interior) de culoare albastru.</w:t>
            </w:r>
          </w:p>
          <w:p w14:paraId="3A4DE97C"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hAnsi="Times New Roman"/>
                <w:sz w:val="24"/>
                <w:szCs w:val="24"/>
                <w:lang w:val="es-MX"/>
              </w:rPr>
              <w:t xml:space="preserve">Pe partea din faţă se prelucrează o fentă parţială de </w:t>
            </w:r>
            <w:r>
              <w:rPr>
                <w:rFonts w:ascii="Times New Roman" w:hAnsi="Times New Roman"/>
                <w:sz w:val="24"/>
                <w:szCs w:val="24"/>
                <w:lang w:val="es-MX"/>
              </w:rPr>
              <w:lastRenderedPageBreak/>
              <w:t>culoare albastru închis pe interior, pe care se realizează sistem de închidere cu trei nasturi şi butoniere. Gulerul este răsfrânt din țesătura de bază dublată.</w:t>
            </w:r>
          </w:p>
          <w:p w14:paraId="5A030DE4"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hAnsi="Times New Roman"/>
                <w:sz w:val="24"/>
                <w:szCs w:val="24"/>
                <w:lang w:val="es-MX"/>
              </w:rPr>
              <w:t>Se confecționează cu mânecă scurtă, terminația acesteia fiind prevăzută cu manșetă. În zona umerală a produsului, în cusătura de aplicare a mânecii, se aplică un port epoleți pe care se îmbracă epoletul cu gradele speciale ale Poliţiei și se încheie cu un nasture mic.</w:t>
            </w:r>
          </w:p>
          <w:p w14:paraId="4238C77C" w14:textId="77777777" w:rsidR="00980D56" w:rsidRDefault="00F947FF">
            <w:pPr>
              <w:spacing w:after="0" w:line="240" w:lineRule="auto"/>
              <w:ind w:right="-1" w:firstLine="567"/>
              <w:jc w:val="both"/>
              <w:rPr>
                <w:rFonts w:ascii="Times New Roman" w:eastAsia="Calibri" w:hAnsi="Times New Roman" w:cs="Times New Roman"/>
                <w:sz w:val="24"/>
                <w:szCs w:val="24"/>
                <w:lang w:val="es-MX"/>
              </w:rPr>
            </w:pPr>
            <w:r>
              <w:rPr>
                <w:rFonts w:ascii="Times New Roman" w:hAnsi="Times New Roman"/>
                <w:sz w:val="24"/>
                <w:szCs w:val="24"/>
                <w:lang w:val="es-MX"/>
              </w:rPr>
              <w:t>Pe ambele mâneci, la distanța de 20 mm. de la terminația de jos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 </w:t>
            </w:r>
            <w:r>
              <w:rPr>
                <w:rFonts w:ascii="Times New Roman" w:eastAsia="Calibri" w:hAnsi="Times New Roman" w:cs="Times New Roman"/>
                <w:sz w:val="24"/>
                <w:szCs w:val="24"/>
                <w:lang w:val="es-MX"/>
              </w:rPr>
              <w:t>Ecusoanele pe ambele mâneci se aplică conform anexei nr.16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1749A9DB"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 xml:space="preserve">Anexa nr. 15 la Decizia Comisiei Naționale de Heraldică nr. 199-VI.01 din 22 august 2023. </w:t>
            </w:r>
          </w:p>
          <w:p w14:paraId="0005E6D1"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eastAsia="ru-RU"/>
              </w:rPr>
              <w:t>Pe banda de arici pe partea stângă se aplică ecusonul MAI, iar pe dreapta pe banda de arici – ecusonul IGP.</w:t>
            </w:r>
          </w:p>
          <w:p w14:paraId="7D749280"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Pe piepți din fața, la distanța de 60 mm. de la linia ce divizează bustul pe verticală în două părți simetrice, în partea stângă pe orizontal este brodat cu fir reflectorizant inscripția ”POLIȚIA”, cu dimensiunile 105*30 mm, </w:t>
            </w:r>
            <w:r>
              <w:rPr>
                <w:rFonts w:ascii="Times New Roman" w:eastAsia="SimSun" w:hAnsi="Times New Roman"/>
                <w:sz w:val="24"/>
                <w:szCs w:val="24"/>
                <w:lang w:val="es-MX" w:eastAsia="zh-CN"/>
              </w:rPr>
              <w:t xml:space="preserve">conform Anexei nr.18 al Deciziei Comisiei de Heraldică </w:t>
            </w:r>
            <w:r>
              <w:rPr>
                <w:rFonts w:ascii="Times New Roman" w:hAnsi="Times New Roman"/>
                <w:sz w:val="24"/>
                <w:szCs w:val="24"/>
                <w:lang w:val="es-MX"/>
              </w:rPr>
              <w:t>nr.199-VI.01 din 22 august 2023.</w:t>
            </w:r>
          </w:p>
          <w:p w14:paraId="7C2529A4"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Totodată, broderia se amplasează astfel, ca marginile de sus a acesteia să fie pe o linie dreaptă cu marginea de sus a ecusonului de pe mâneca. </w:t>
            </w:r>
          </w:p>
          <w:p w14:paraId="38BB6AFF"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Are croiala ergonomică care să permită integrarea acesteia în uniforma de companie.</w:t>
            </w:r>
          </w:p>
          <w:p w14:paraId="09047A34" w14:textId="77777777" w:rsidR="00980D56" w:rsidRDefault="00F947FF">
            <w:pPr>
              <w:pStyle w:val="aff1"/>
              <w:jc w:val="both"/>
              <w:rPr>
                <w:rFonts w:ascii="Times New Roman" w:eastAsia="Times New Roman" w:hAnsi="Times New Roman"/>
                <w:sz w:val="24"/>
                <w:szCs w:val="24"/>
                <w:shd w:val="clear" w:color="auto" w:fill="FFFFFF"/>
                <w:lang w:val="es-MX" w:eastAsia="ru-RU"/>
              </w:rPr>
            </w:pPr>
            <w:r>
              <w:rPr>
                <w:rFonts w:ascii="Times New Roman" w:hAnsi="Times New Roman"/>
                <w:sz w:val="24"/>
                <w:szCs w:val="24"/>
                <w:lang w:val="ro-RO" w:eastAsia="zh-CN"/>
              </w:rPr>
              <w:t xml:space="preserve">În partea superioară a elementului spate la o distanţă de 180 mm. de la răscroiala gâtului este </w:t>
            </w:r>
            <w:r>
              <w:rPr>
                <w:rFonts w:ascii="Times New Roman" w:hAnsi="Times New Roman"/>
                <w:sz w:val="24"/>
                <w:szCs w:val="24"/>
                <w:lang w:val="es-MX"/>
              </w:rPr>
              <w:t xml:space="preserve">brodat cu fir reflectorizant cu inscripția ”POLIȚIA”, </w:t>
            </w:r>
            <w:r>
              <w:rPr>
                <w:rFonts w:ascii="Times New Roman" w:eastAsia="SimSun" w:hAnsi="Times New Roman"/>
                <w:bCs/>
                <w:iCs/>
                <w:sz w:val="24"/>
                <w:szCs w:val="24"/>
                <w:lang w:val="es-MX" w:eastAsia="zh-CN"/>
              </w:rPr>
              <w:t xml:space="preserve">conform </w:t>
            </w:r>
            <w:r>
              <w:rPr>
                <w:rFonts w:ascii="Times New Roman" w:eastAsia="SimSun" w:hAnsi="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sz w:val="24"/>
                <w:szCs w:val="24"/>
                <w:lang w:val="ro-RO" w:eastAsia="zh-CN"/>
              </w:rPr>
              <w:t xml:space="preserve">. </w:t>
            </w:r>
          </w:p>
          <w:p w14:paraId="0BD0CDE6"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hAnsi="Times New Roman"/>
                <w:sz w:val="24"/>
                <w:szCs w:val="24"/>
                <w:lang w:val="ro-RO"/>
              </w:rPr>
              <w:t xml:space="preserve">Fiecare produs va fi prevăzut cu o emblemă ţesută, cusută sub ştei şi imprimată cu tuş rezistent la spălări repetate, cu </w:t>
            </w:r>
            <w:r>
              <w:rPr>
                <w:rFonts w:ascii="Times New Roman" w:hAnsi="Times New Roman"/>
                <w:sz w:val="24"/>
                <w:szCs w:val="24"/>
                <w:lang w:val="ro-RO"/>
              </w:rPr>
              <w:lastRenderedPageBreak/>
              <w:t>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4779C16" w14:textId="77777777" w:rsidR="00980D56" w:rsidRDefault="00F947FF">
            <w:pPr>
              <w:pStyle w:val="aff1"/>
              <w:jc w:val="both"/>
              <w:rPr>
                <w:rFonts w:ascii="Times New Roman" w:eastAsia="Times New Roman" w:hAnsi="Times New Roman"/>
                <w:sz w:val="24"/>
                <w:szCs w:val="24"/>
                <w:lang w:val="ro-RO"/>
              </w:rPr>
            </w:pPr>
            <w:r>
              <w:rPr>
                <w:rFonts w:ascii="Times New Roman" w:eastAsia="Times New Roman" w:hAnsi="Times New Roman"/>
                <w:sz w:val="24"/>
                <w:szCs w:val="24"/>
                <w:lang w:val="ro-RO"/>
              </w:rPr>
              <w:t>Obligatoriu oferta va fi însoţită de mostră.</w:t>
            </w:r>
          </w:p>
          <w:p w14:paraId="5BABE649"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sz w:val="24"/>
                <w:szCs w:val="24"/>
                <w:lang w:val="en-US"/>
              </w:rPr>
              <w:t>Mostrele prezentate în cadrul procedurii de achiziții să corespundă specificațiilor tehnice solicitate</w:t>
            </w:r>
            <w:r>
              <w:rPr>
                <w:rFonts w:ascii="Times New Roman" w:eastAsia="MS Mincho" w:hAnsi="Times New Roman"/>
                <w:i/>
                <w:lang w:val="ro-RO" w:eastAsia="ja-JP"/>
              </w:rPr>
              <w:t>.</w:t>
            </w:r>
          </w:p>
        </w:tc>
        <w:tc>
          <w:tcPr>
            <w:tcW w:w="1705" w:type="dxa"/>
            <w:gridSpan w:val="2"/>
          </w:tcPr>
          <w:p w14:paraId="6CAE66BE"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 xml:space="preserve">30 </w:t>
            </w:r>
            <w:r>
              <w:rPr>
                <w:rFonts w:ascii="Times New Roman" w:hAnsi="Times New Roman" w:cs="Times New Roman"/>
                <w:b/>
                <w:lang w:val="ro-RO"/>
              </w:rPr>
              <w:lastRenderedPageBreak/>
              <w:t>aprilie  2026.</w:t>
            </w:r>
          </w:p>
          <w:p w14:paraId="79A87A43" w14:textId="77777777" w:rsidR="00980D56" w:rsidRDefault="00980D56">
            <w:pPr>
              <w:spacing w:after="0" w:line="240" w:lineRule="auto"/>
              <w:jc w:val="both"/>
              <w:rPr>
                <w:rFonts w:ascii="Times New Roman" w:hAnsi="Times New Roman" w:cs="Times New Roman"/>
                <w:lang w:val="ro-RO"/>
              </w:rPr>
            </w:pPr>
          </w:p>
        </w:tc>
      </w:tr>
      <w:tr w:rsidR="00980D56" w14:paraId="2EE8B04F" w14:textId="77777777">
        <w:trPr>
          <w:trHeight w:val="351"/>
        </w:trPr>
        <w:tc>
          <w:tcPr>
            <w:tcW w:w="14742" w:type="dxa"/>
            <w:gridSpan w:val="8"/>
          </w:tcPr>
          <w:p w14:paraId="47B2BC25"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Lot nr. 12</w:t>
            </w:r>
          </w:p>
        </w:tc>
      </w:tr>
      <w:tr w:rsidR="00980D56" w14:paraId="62611520" w14:textId="77777777">
        <w:tc>
          <w:tcPr>
            <w:tcW w:w="703" w:type="dxa"/>
          </w:tcPr>
          <w:p w14:paraId="2FC08A83"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88E85D5"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Tricou cu mânici scurte</w:t>
            </w:r>
          </w:p>
        </w:tc>
        <w:tc>
          <w:tcPr>
            <w:tcW w:w="1241" w:type="dxa"/>
          </w:tcPr>
          <w:p w14:paraId="5EB0DF5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8000 buc.</w:t>
            </w:r>
          </w:p>
        </w:tc>
        <w:tc>
          <w:tcPr>
            <w:tcW w:w="1134" w:type="dxa"/>
          </w:tcPr>
          <w:p w14:paraId="427612AF" w14:textId="77777777" w:rsidR="00980D56" w:rsidRDefault="00F947FF">
            <w:pPr>
              <w:spacing w:before="14"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ro-RO"/>
              </w:rPr>
              <w:t>167,00</w:t>
            </w:r>
          </w:p>
        </w:tc>
        <w:tc>
          <w:tcPr>
            <w:tcW w:w="1597" w:type="dxa"/>
          </w:tcPr>
          <w:p w14:paraId="46B78EE1" w14:textId="77777777" w:rsidR="00980D56" w:rsidRDefault="00F947FF">
            <w:pPr>
              <w:spacing w:before="14" w:after="0" w:line="240" w:lineRule="auto"/>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ro-RO"/>
              </w:rPr>
              <w:t>1336000,00</w:t>
            </w:r>
          </w:p>
        </w:tc>
        <w:tc>
          <w:tcPr>
            <w:tcW w:w="6372" w:type="dxa"/>
          </w:tcPr>
          <w:p w14:paraId="0AF11646" w14:textId="77777777" w:rsidR="00980D56" w:rsidRDefault="00F947FF">
            <w:pPr>
              <w:spacing w:after="0" w:line="240" w:lineRule="auto"/>
              <w:jc w:val="both"/>
              <w:rPr>
                <w:rFonts w:ascii="Times New Roman" w:eastAsia="Calibri" w:hAnsi="Times New Roman" w:cs="Times New Roman"/>
                <w:bCs/>
                <w:sz w:val="24"/>
                <w:szCs w:val="24"/>
                <w:lang w:val="es-MX"/>
              </w:rPr>
            </w:pPr>
            <w:r>
              <w:rPr>
                <w:rFonts w:ascii="Times New Roman" w:eastAsia="Calibri" w:hAnsi="Times New Roman" w:cs="Times New Roman"/>
                <w:sz w:val="24"/>
                <w:szCs w:val="24"/>
                <w:lang w:val="es-MX"/>
              </w:rPr>
              <w:t>Componenţa fibroasă din 100% - polyester PSO. Greutatea specifică 110 g/m</w:t>
            </w:r>
            <w:r>
              <w:rPr>
                <w:rFonts w:ascii="Times New Roman" w:eastAsia="Calibri" w:hAnsi="Times New Roman" w:cs="Times New Roman"/>
                <w:sz w:val="24"/>
                <w:szCs w:val="24"/>
                <w:vertAlign w:val="superscript"/>
                <w:lang w:val="es-MX"/>
              </w:rPr>
              <w:t>2</w:t>
            </w:r>
            <w:r>
              <w:rPr>
                <w:rFonts w:ascii="Times New Roman" w:eastAsia="Calibri" w:hAnsi="Times New Roman" w:cs="Times New Roman"/>
                <w:sz w:val="24"/>
                <w:szCs w:val="24"/>
                <w:lang w:val="es-MX"/>
              </w:rPr>
              <w:t xml:space="preserve"> (Toleranță ±5%).</w:t>
            </w:r>
            <w:r>
              <w:rPr>
                <w:rFonts w:ascii="Times New Roman" w:eastAsia="Calibri" w:hAnsi="Times New Roman" w:cs="Times New Roman"/>
                <w:i/>
                <w:sz w:val="24"/>
                <w:szCs w:val="24"/>
                <w:lang w:val="es-MX"/>
              </w:rPr>
              <w:t xml:space="preserve"> </w:t>
            </w:r>
            <w:r>
              <w:rPr>
                <w:rFonts w:ascii="Times New Roman" w:eastAsia="Calibri" w:hAnsi="Times New Roman" w:cs="Times New Roman"/>
                <w:sz w:val="24"/>
                <w:szCs w:val="24"/>
                <w:lang w:val="es-MX"/>
              </w:rPr>
              <w:t>Rezistenţa culorii la spălare</w:t>
            </w:r>
            <w:r>
              <w:rPr>
                <w:rFonts w:ascii="Times New Roman" w:eastAsia="Calibri" w:hAnsi="Times New Roman" w:cs="Times New Roman"/>
                <w:sz w:val="24"/>
                <w:szCs w:val="24"/>
                <w:lang w:val="ro-RO"/>
              </w:rPr>
              <w:t xml:space="preserve"> în apă (ISO 102C06): </w:t>
            </w:r>
            <w:r>
              <w:rPr>
                <w:rFonts w:ascii="Times New Roman" w:eastAsia="Calibri" w:hAnsi="Times New Roman" w:cs="Times New Roman"/>
                <w:sz w:val="24"/>
                <w:szCs w:val="24"/>
                <w:lang w:val="es-MX"/>
              </w:rPr>
              <w:t>Degradare: 3/4</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Transfer: 3,</w:t>
            </w:r>
            <w:r>
              <w:t xml:space="preserve"> </w:t>
            </w:r>
            <w:r>
              <w:rPr>
                <w:rFonts w:ascii="Times New Roman" w:eastAsia="Calibri" w:hAnsi="Times New Roman" w:cs="Times New Roman"/>
                <w:sz w:val="24"/>
                <w:szCs w:val="24"/>
                <w:lang w:val="es-MX"/>
              </w:rPr>
              <w:t>Rezistența culorii la frecare (ISO 105 X12): Uscat: 3/4 | Umed: 3,  Rezistența culorii la transpirație (ISO 105 E04): Mediu acid – Degradare: 3/4 | Transfer: 3</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Mediu alcalin – Degradare: 3/4 | Transfer:3, Rezistența culorii la lumină (ISO 105 B02): Degradare: 4 (cu excepția culorilor neon și pastel)</w:t>
            </w:r>
            <w:r>
              <w:rPr>
                <w:rFonts w:ascii="Times New Roman" w:eastAsia="Calibri" w:hAnsi="Times New Roman" w:cs="Times New Roman"/>
                <w:b/>
                <w:sz w:val="24"/>
                <w:szCs w:val="24"/>
                <w:lang w:val="es-MX"/>
              </w:rPr>
              <w:t xml:space="preserve">, </w:t>
            </w:r>
            <w:r>
              <w:rPr>
                <w:rFonts w:ascii="Times New Roman" w:eastAsia="Calibri" w:hAnsi="Times New Roman" w:cs="Times New Roman"/>
                <w:bCs/>
                <w:sz w:val="24"/>
                <w:szCs w:val="24"/>
                <w:lang w:val="es-MX"/>
              </w:rPr>
              <w:t>Pilling Martindale (ISO 12945-2): 5000 cicluri – grad 5,</w:t>
            </w:r>
            <w:r>
              <w:t xml:space="preserve"> </w:t>
            </w:r>
            <w:r>
              <w:rPr>
                <w:rFonts w:ascii="Times New Roman" w:eastAsia="Calibri" w:hAnsi="Times New Roman" w:cs="Times New Roman"/>
                <w:bCs/>
                <w:sz w:val="24"/>
                <w:szCs w:val="24"/>
                <w:lang w:val="es-MX"/>
              </w:rPr>
              <w:t>Curățare chimică permisă, a nu se folosi înălbitori</w:t>
            </w:r>
            <w:r>
              <w:rPr>
                <w:rFonts w:ascii="Times New Roman" w:eastAsia="Calibri" w:hAnsi="Times New Roman" w:cs="Times New Roman"/>
                <w:bCs/>
                <w:sz w:val="24"/>
                <w:szCs w:val="24"/>
                <w:lang w:val="ro-RO"/>
              </w:rPr>
              <w:t>, stabilitate dimensională la călcare cu aburi (din 53894-2) urzeala -5%, bătătura -5%</w:t>
            </w:r>
            <w:r>
              <w:rPr>
                <w:rFonts w:ascii="Times New Roman" w:eastAsia="Calibri" w:hAnsi="Times New Roman" w:cs="Times New Roman"/>
                <w:bCs/>
                <w:sz w:val="24"/>
                <w:szCs w:val="24"/>
                <w:lang w:val="es-MX"/>
              </w:rPr>
              <w:t>.</w:t>
            </w:r>
          </w:p>
          <w:p w14:paraId="5DF0284F"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Țesătura </w:t>
            </w:r>
            <w:r>
              <w:rPr>
                <w:rFonts w:ascii="Times New Roman" w:eastAsia="Calibri" w:hAnsi="Times New Roman" w:cs="Times New Roman"/>
                <w:sz w:val="24"/>
                <w:szCs w:val="24"/>
                <w:lang w:val="ro-RO"/>
              </w:rPr>
              <w:t xml:space="preserve">de </w:t>
            </w:r>
            <w:proofErr w:type="gramStart"/>
            <w:r>
              <w:rPr>
                <w:rFonts w:ascii="Times New Roman" w:eastAsia="Calibri" w:hAnsi="Times New Roman" w:cs="Times New Roman"/>
                <w:sz w:val="24"/>
                <w:szCs w:val="24"/>
                <w:lang w:val="ro-RO"/>
              </w:rPr>
              <w:t xml:space="preserve">tricot </w:t>
            </w:r>
            <w:r>
              <w:rPr>
                <w:rFonts w:ascii="Times New Roman" w:eastAsia="Calibri" w:hAnsi="Times New Roman" w:cs="Times New Roman"/>
                <w:sz w:val="24"/>
                <w:szCs w:val="24"/>
                <w:lang w:val="en-US"/>
              </w:rPr>
              <w:t>are</w:t>
            </w:r>
            <w:proofErr w:type="gramEnd"/>
            <w:r>
              <w:rPr>
                <w:rFonts w:ascii="Times New Roman" w:eastAsia="Calibri" w:hAnsi="Times New Roman" w:cs="Times New Roman"/>
                <w:sz w:val="24"/>
                <w:szCs w:val="24"/>
                <w:lang w:val="en-US"/>
              </w:rPr>
              <w:t xml:space="preserve"> o </w:t>
            </w:r>
            <w:r w:rsidRPr="002E531B">
              <w:rPr>
                <w:rFonts w:ascii="Times New Roman" w:eastAsia="Calibri" w:hAnsi="Times New Roman" w:cs="Times New Roman"/>
                <w:sz w:val="24"/>
                <w:szCs w:val="24"/>
                <w:lang w:val="en-US"/>
              </w:rPr>
              <w:t>rezistență excepțională (mecanică, la abraziune și la agenți atmosferici), precum și elasticitate, greutate redusă și capacitatea de a-și menține forma și culoarea în timp.</w:t>
            </w:r>
            <w:r w:rsidRPr="002E531B">
              <w:rPr>
                <w:rFonts w:ascii="Times New Roman" w:eastAsia="Calibri" w:hAnsi="Times New Roman" w:cs="Times New Roman"/>
                <w:sz w:val="24"/>
                <w:szCs w:val="24"/>
                <w:lang w:val="en-US"/>
              </w:rPr>
              <w:br/>
            </w:r>
            <w:r>
              <w:rPr>
                <w:rFonts w:ascii="Times New Roman" w:eastAsia="Calibri" w:hAnsi="Times New Roman" w:cs="Times New Roman"/>
                <w:sz w:val="24"/>
                <w:szCs w:val="24"/>
              </w:rPr>
              <w:t>Materialul este, de asemenea, hidrofob și permite evaporarea rapidă a transpirației.</w:t>
            </w:r>
            <w:r>
              <w:rPr>
                <w:rFonts w:ascii="Times New Roman" w:eastAsia="Calibri" w:hAnsi="Times New Roman" w:cs="Times New Roman"/>
                <w:sz w:val="24"/>
                <w:szCs w:val="24"/>
                <w:lang w:val="en-US"/>
              </w:rPr>
              <w:t xml:space="preserve"> </w:t>
            </w:r>
          </w:p>
          <w:p w14:paraId="61475755"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Structura materialului Griderighe (structură tip grid cu canale funcționale), tehnic tricotat cu geometrie funcțională. </w:t>
            </w:r>
          </w:p>
          <w:p w14:paraId="08EE42A8"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Absorbție ridicată a transpirației, difuzie rapidă a umidității, evaporare accelerat</w:t>
            </w:r>
            <w:r>
              <w:rPr>
                <w:rFonts w:ascii="Times New Roman" w:eastAsia="Calibri" w:hAnsi="Times New Roman" w:cs="Times New Roman"/>
                <w:sz w:val="24"/>
                <w:szCs w:val="24"/>
                <w:lang w:val="ro-RO"/>
              </w:rPr>
              <w:t>ă</w:t>
            </w:r>
            <w:r>
              <w:rPr>
                <w:rFonts w:ascii="Times New Roman" w:eastAsia="Calibri" w:hAnsi="Times New Roman" w:cs="Times New Roman"/>
                <w:sz w:val="24"/>
                <w:szCs w:val="24"/>
                <w:lang w:val="en-US"/>
              </w:rPr>
              <w:t>, reduc</w:t>
            </w:r>
            <w:r>
              <w:rPr>
                <w:rFonts w:ascii="Times New Roman" w:eastAsia="Calibri" w:hAnsi="Times New Roman" w:cs="Times New Roman"/>
                <w:sz w:val="24"/>
                <w:szCs w:val="24"/>
                <w:lang w:val="ro-RO"/>
              </w:rPr>
              <w:t>e</w:t>
            </w:r>
            <w:r>
              <w:rPr>
                <w:rFonts w:ascii="Times New Roman" w:eastAsia="Calibri" w:hAnsi="Times New Roman" w:cs="Times New Roman"/>
                <w:sz w:val="24"/>
                <w:szCs w:val="24"/>
                <w:lang w:val="en-US"/>
              </w:rPr>
              <w:t>rea senzației de umeditate la piele</w:t>
            </w:r>
            <w:r>
              <w:rPr>
                <w:rFonts w:ascii="Times New Roman" w:eastAsia="Calibri" w:hAnsi="Times New Roman" w:cs="Times New Roman"/>
                <w:sz w:val="24"/>
                <w:szCs w:val="24"/>
                <w:lang w:val="ro-RO"/>
              </w:rPr>
              <w:t>, permiabilitate ridicată la aer, uscare rapidă, aderență redusă pe piele hidrorepelență funcțională obținută prin structură</w:t>
            </w:r>
            <w:r>
              <w:rPr>
                <w:rFonts w:ascii="Times New Roman" w:eastAsia="Calibri" w:hAnsi="Times New Roman" w:cs="Times New Roman"/>
                <w:sz w:val="24"/>
                <w:szCs w:val="24"/>
                <w:lang w:val="en-US"/>
              </w:rPr>
              <w:t>.</w:t>
            </w:r>
          </w:p>
          <w:p w14:paraId="377FD44A"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De asemenea, </w:t>
            </w:r>
            <w:r w:rsidRPr="002E531B">
              <w:rPr>
                <w:rFonts w:ascii="Times New Roman" w:hAnsi="Times New Roman" w:cs="Times New Roman"/>
                <w:color w:val="000000"/>
                <w:sz w:val="24"/>
                <w:szCs w:val="24"/>
                <w:shd w:val="clear" w:color="auto" w:fill="FFFFFF"/>
                <w:lang w:val="en-US"/>
              </w:rPr>
              <w:t>aplicarea tehnologiei </w:t>
            </w:r>
            <w:r w:rsidRPr="002E531B">
              <w:rPr>
                <w:rStyle w:val="aff6"/>
                <w:rFonts w:ascii="Times New Roman" w:hAnsi="Times New Roman" w:cs="Times New Roman"/>
                <w:color w:val="000000"/>
                <w:sz w:val="24"/>
                <w:szCs w:val="24"/>
                <w:shd w:val="clear" w:color="auto" w:fill="FFFFFF"/>
                <w:lang w:val="en-US"/>
              </w:rPr>
              <w:t xml:space="preserve">Polygiene® </w:t>
            </w:r>
            <w:r w:rsidRPr="002E531B">
              <w:rPr>
                <w:rStyle w:val="aff6"/>
                <w:rFonts w:ascii="Times New Roman" w:hAnsi="Times New Roman" w:cs="Times New Roman"/>
                <w:color w:val="000000"/>
                <w:sz w:val="24"/>
                <w:szCs w:val="24"/>
                <w:shd w:val="clear" w:color="auto" w:fill="FFFFFF"/>
                <w:lang w:val="en-US"/>
              </w:rPr>
              <w:lastRenderedPageBreak/>
              <w:t>OdorCrunch</w:t>
            </w:r>
            <w:r w:rsidRPr="002E531B">
              <w:rPr>
                <w:rFonts w:ascii="Times New Roman" w:hAnsi="Times New Roman" w:cs="Times New Roman"/>
                <w:color w:val="000000"/>
                <w:sz w:val="24"/>
                <w:szCs w:val="24"/>
                <w:shd w:val="clear" w:color="auto" w:fill="FFFFFF"/>
                <w:lang w:val="en-US"/>
              </w:rPr>
              <w:t xml:space="preserve"> contribuie la captarea și gestionarea mirosurilor corporale și de mediu la nivelul fibrelor textile, reducând astfel necesitatea spălării frecvente </w:t>
            </w:r>
            <w:proofErr w:type="gramStart"/>
            <w:r w:rsidRPr="002E531B">
              <w:rPr>
                <w:rFonts w:ascii="Times New Roman" w:hAnsi="Times New Roman" w:cs="Times New Roman"/>
                <w:color w:val="000000"/>
                <w:sz w:val="24"/>
                <w:szCs w:val="24"/>
                <w:shd w:val="clear" w:color="auto" w:fill="FFFFFF"/>
                <w:lang w:val="en-US"/>
              </w:rPr>
              <w:t>a</w:t>
            </w:r>
            <w:proofErr w:type="gramEnd"/>
            <w:r w:rsidRPr="002E531B">
              <w:rPr>
                <w:rFonts w:ascii="Times New Roman" w:hAnsi="Times New Roman" w:cs="Times New Roman"/>
                <w:color w:val="000000"/>
                <w:sz w:val="24"/>
                <w:szCs w:val="24"/>
                <w:shd w:val="clear" w:color="auto" w:fill="FFFFFF"/>
                <w:lang w:val="en-US"/>
              </w:rPr>
              <w:t xml:space="preserve"> articolelor de îmbrăcăminte</w:t>
            </w:r>
            <w:r>
              <w:rPr>
                <w:rFonts w:ascii="Times New Roman" w:hAnsi="Times New Roman" w:cs="Times New Roman"/>
                <w:color w:val="000000"/>
                <w:sz w:val="24"/>
                <w:szCs w:val="24"/>
                <w:shd w:val="clear" w:color="auto" w:fill="FFFFFF"/>
                <w:lang w:val="en-US"/>
              </w:rPr>
              <w:t>.</w:t>
            </w:r>
          </w:p>
          <w:p w14:paraId="3DFFE9A2"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es-ES"/>
              </w:rPr>
              <w:t xml:space="preserve">(Culoarea: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Dark Navy/ albastru închis).</w:t>
            </w:r>
          </w:p>
          <w:p w14:paraId="1DB2C206" w14:textId="77777777" w:rsidR="00980D56" w:rsidRDefault="00F947FF">
            <w:pPr>
              <w:spacing w:after="0" w:line="240" w:lineRule="auto"/>
              <w:ind w:firstLine="567"/>
              <w:jc w:val="both"/>
              <w:rPr>
                <w:rFonts w:ascii="Times New Roman" w:eastAsia="Times New Roman" w:hAnsi="Times New Roman" w:cs="Times New Roman"/>
                <w:sz w:val="24"/>
                <w:szCs w:val="24"/>
                <w:lang w:val="ro-RO" w:eastAsia="ru-RU"/>
              </w:rPr>
            </w:pPr>
            <w:r>
              <w:rPr>
                <w:rFonts w:ascii="Times New Roman" w:eastAsia="SimSun" w:hAnsi="Times New Roman" w:cs="Times New Roman"/>
                <w:sz w:val="24"/>
                <w:szCs w:val="24"/>
                <w:lang w:val="es-MX"/>
              </w:rPr>
              <w:t xml:space="preserve">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w:t>
            </w:r>
            <w:r>
              <w:rPr>
                <w:rFonts w:ascii="Times New Roman" w:eastAsia="Times New Roman" w:hAnsi="Times New Roman" w:cs="Times New Roman"/>
                <w:sz w:val="24"/>
                <w:szCs w:val="24"/>
                <w:lang w:val="ro-RO" w:eastAsia="ru-RU"/>
              </w:rPr>
              <w:t>Are croială ergonomică, care să permită integrarea acestuia în uniforma de campanie/patrulare.</w:t>
            </w:r>
          </w:p>
          <w:p w14:paraId="6DCA0F4F" w14:textId="77777777" w:rsidR="00980D56" w:rsidRDefault="00F947FF">
            <w:pPr>
              <w:spacing w:after="0" w:line="240" w:lineRule="auto"/>
              <w:jc w:val="both"/>
              <w:rPr>
                <w:rFonts w:ascii="Times New Roman" w:hAnsi="Times New Roman"/>
                <w:sz w:val="24"/>
                <w:szCs w:val="24"/>
                <w:lang w:val="ro-RO"/>
              </w:rPr>
            </w:pPr>
            <w:r>
              <w:rPr>
                <w:rFonts w:ascii="Times New Roman" w:eastAsia="Times New Roman" w:hAnsi="Times New Roman" w:cs="Times New Roman"/>
                <w:sz w:val="24"/>
                <w:szCs w:val="24"/>
                <w:lang w:val="ro-RO" w:eastAsia="ru-RU"/>
              </w:rPr>
              <w:t xml:space="preserve">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r>
              <w:rPr>
                <w:rFonts w:ascii="Times New Roman" w:hAnsi="Times New Roman"/>
                <w:sz w:val="24"/>
                <w:szCs w:val="24"/>
                <w:lang w:val="ro-RO"/>
              </w:rPr>
              <w:t xml:space="preserve"> </w:t>
            </w:r>
          </w:p>
          <w:p w14:paraId="7BBA2D33" w14:textId="77777777" w:rsidR="00980D56" w:rsidRDefault="00F947FF">
            <w:pPr>
              <w:spacing w:after="0" w:line="240" w:lineRule="auto"/>
              <w:jc w:val="both"/>
              <w:rPr>
                <w:rFonts w:ascii="Times New Roman" w:hAnsi="Times New Roman"/>
                <w:sz w:val="24"/>
                <w:szCs w:val="24"/>
                <w:lang w:val="ro-RO"/>
              </w:rPr>
            </w:pPr>
            <w:r>
              <w:rPr>
                <w:rFonts w:ascii="Times New Roman" w:eastAsia="Times New Roman" w:hAnsi="Times New Roman" w:cs="Times New Roman"/>
                <w:sz w:val="24"/>
                <w:szCs w:val="24"/>
                <w:lang w:val="ro-RO" w:eastAsia="ru-RU"/>
              </w:rPr>
              <w:t>Obligatoriu oferta va fi însoţită de mostră.</w:t>
            </w:r>
          </w:p>
          <w:p w14:paraId="3065061F" w14:textId="77777777" w:rsidR="00980D56" w:rsidRDefault="00F947FF">
            <w:pPr>
              <w:pStyle w:val="aff1"/>
              <w:jc w:val="both"/>
              <w:rPr>
                <w:rFonts w:ascii="Times New Roman" w:hAnsi="Times New Roman"/>
                <w:lang w:val="ro-RO"/>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2EA8B232" w14:textId="77777777" w:rsidR="00980D56" w:rsidRDefault="00980D56">
            <w:pPr>
              <w:spacing w:before="14" w:after="0" w:line="240" w:lineRule="auto"/>
              <w:jc w:val="both"/>
              <w:rPr>
                <w:rFonts w:ascii="Times New Roman" w:hAnsi="Times New Roman" w:cs="Times New Roman"/>
                <w:lang w:val="ro-RO"/>
              </w:rPr>
            </w:pPr>
          </w:p>
          <w:p w14:paraId="18C90753"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Cantitățile și mărimile echipamentului vor fi solicitate gradual și  livrate în decurs de 30 zile din data solicitării prealabile   de către IGP.</w:t>
            </w:r>
          </w:p>
          <w:p w14:paraId="732AC8DA" w14:textId="77777777" w:rsidR="00980D56" w:rsidRDefault="00F947FF">
            <w:pPr>
              <w:spacing w:before="14" w:after="0" w:line="240" w:lineRule="auto"/>
              <w:jc w:val="both"/>
              <w:rPr>
                <w:rFonts w:ascii="Times New Roman" w:hAnsi="Times New Roman" w:cs="Times New Roman"/>
                <w:b/>
                <w:bCs/>
                <w:lang w:val="ro-RO"/>
              </w:rPr>
            </w:pPr>
            <w:r>
              <w:rPr>
                <w:rFonts w:ascii="Times New Roman" w:hAnsi="Times New Roman" w:cs="Times New Roman"/>
                <w:lang w:val="ro-RO"/>
              </w:rPr>
              <w:t xml:space="preserve">Cantitatea 4000 buc.- termen de livrare - </w:t>
            </w:r>
            <w:r>
              <w:rPr>
                <w:rFonts w:ascii="Times New Roman" w:hAnsi="Times New Roman" w:cs="Times New Roman"/>
                <w:b/>
                <w:bCs/>
                <w:lang w:val="ro-RO"/>
              </w:rPr>
              <w:t>30 aprilie 2026.</w:t>
            </w:r>
          </w:p>
          <w:p w14:paraId="4B683AE5"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Cantitatea 3200 buc. - termen limită de livrare </w:t>
            </w:r>
            <w:r>
              <w:rPr>
                <w:rFonts w:ascii="Times New Roman" w:hAnsi="Times New Roman" w:cs="Times New Roman"/>
                <w:b/>
                <w:bCs/>
                <w:lang w:val="ro-RO"/>
              </w:rPr>
              <w:t>-  30 iunie 2026</w:t>
            </w:r>
            <w:r>
              <w:rPr>
                <w:rFonts w:ascii="Times New Roman" w:hAnsi="Times New Roman" w:cs="Times New Roman"/>
                <w:lang w:val="ro-RO"/>
              </w:rPr>
              <w:t>.</w:t>
            </w:r>
          </w:p>
          <w:p w14:paraId="78A84C03" w14:textId="77777777" w:rsidR="00980D56" w:rsidRDefault="00980D56">
            <w:pPr>
              <w:spacing w:before="14" w:after="0" w:line="240" w:lineRule="auto"/>
              <w:jc w:val="both"/>
              <w:rPr>
                <w:rFonts w:ascii="Times New Roman" w:hAnsi="Times New Roman" w:cs="Times New Roman"/>
                <w:lang w:val="ro-RO"/>
              </w:rPr>
            </w:pPr>
          </w:p>
          <w:p w14:paraId="6B7913B6"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10% </w:t>
            </w:r>
            <w:r>
              <w:rPr>
                <w:rFonts w:ascii="Times New Roman" w:hAnsi="Times New Roman" w:cs="Times New Roman"/>
                <w:lang w:val="ro-RO"/>
              </w:rPr>
              <w:lastRenderedPageBreak/>
              <w:t xml:space="preserve">din cantitatea totală a echipamentului, cu termen limită de livrare </w:t>
            </w:r>
            <w:r>
              <w:rPr>
                <w:rFonts w:ascii="Times New Roman" w:hAnsi="Times New Roman" w:cs="Times New Roman"/>
                <w:b/>
                <w:bCs/>
                <w:lang w:val="ro-RO"/>
              </w:rPr>
              <w:t>-  15 iulie 2026.</w:t>
            </w:r>
            <w:r>
              <w:rPr>
                <w:rFonts w:ascii="Times New Roman" w:hAnsi="Times New Roman" w:cs="Times New Roman"/>
                <w:lang w:val="ro-RO"/>
              </w:rPr>
              <w:t xml:space="preserve"> </w:t>
            </w:r>
          </w:p>
          <w:p w14:paraId="1EF61A71"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2621A4FF" w14:textId="77777777">
        <w:tc>
          <w:tcPr>
            <w:tcW w:w="14742" w:type="dxa"/>
            <w:gridSpan w:val="8"/>
          </w:tcPr>
          <w:p w14:paraId="41744FAE"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Lotul nr.13</w:t>
            </w:r>
          </w:p>
        </w:tc>
      </w:tr>
      <w:tr w:rsidR="00980D56" w14:paraId="76DC3A3E" w14:textId="77777777">
        <w:tc>
          <w:tcPr>
            <w:tcW w:w="703" w:type="dxa"/>
          </w:tcPr>
          <w:p w14:paraId="73C39BDB"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1990" w:type="dxa"/>
          </w:tcPr>
          <w:p w14:paraId="323F1CDE" w14:textId="77777777" w:rsidR="00980D56" w:rsidRDefault="00F947FF">
            <w:pPr>
              <w:spacing w:after="0" w:line="240" w:lineRule="auto"/>
              <w:rPr>
                <w:rFonts w:ascii="Times New Roman" w:hAnsi="Times New Roman" w:cs="Times New Roman"/>
                <w:b/>
                <w:sz w:val="24"/>
                <w:szCs w:val="24"/>
                <w:lang w:val="ro-RO"/>
              </w:rPr>
            </w:pPr>
            <w:r>
              <w:rPr>
                <w:rFonts w:ascii="Times New Roman" w:eastAsia="Calibri" w:hAnsi="Times New Roman" w:cs="Times New Roman"/>
                <w:b/>
                <w:sz w:val="24"/>
                <w:lang w:val="ro-RO"/>
              </w:rPr>
              <w:t>Scurtă cu glugă (primăvară-toamnă)</w:t>
            </w:r>
          </w:p>
        </w:tc>
        <w:tc>
          <w:tcPr>
            <w:tcW w:w="1241" w:type="dxa"/>
          </w:tcPr>
          <w:p w14:paraId="3A43315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500 buc.</w:t>
            </w:r>
          </w:p>
        </w:tc>
        <w:tc>
          <w:tcPr>
            <w:tcW w:w="1134" w:type="dxa"/>
          </w:tcPr>
          <w:p w14:paraId="3EC79A89"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600,00</w:t>
            </w:r>
          </w:p>
        </w:tc>
        <w:tc>
          <w:tcPr>
            <w:tcW w:w="1597" w:type="dxa"/>
          </w:tcPr>
          <w:p w14:paraId="0A8056C2" w14:textId="77777777" w:rsidR="00980D56" w:rsidRDefault="00F947FF">
            <w:pPr>
              <w:spacing w:after="0" w:line="240" w:lineRule="auto"/>
              <w:jc w:val="right"/>
              <w:rPr>
                <w:rFonts w:ascii="Times New Roman" w:hAnsi="Times New Roman" w:cs="Times New Roman"/>
                <w:sz w:val="24"/>
                <w:szCs w:val="24"/>
              </w:rPr>
            </w:pPr>
            <w:r>
              <w:rPr>
                <w:rFonts w:ascii="Times New Roman" w:hAnsi="Times New Roman" w:cs="Times New Roman"/>
                <w:color w:val="000000"/>
                <w:sz w:val="24"/>
                <w:szCs w:val="24"/>
                <w:lang w:val="ro-RO"/>
              </w:rPr>
              <w:t>300000,00</w:t>
            </w:r>
          </w:p>
        </w:tc>
        <w:tc>
          <w:tcPr>
            <w:tcW w:w="6372" w:type="dxa"/>
          </w:tcPr>
          <w:p w14:paraId="788D13E9" w14:textId="77777777" w:rsidR="00980D56" w:rsidRDefault="00F947FF">
            <w:pPr>
              <w:spacing w:after="0" w:line="240" w:lineRule="auto"/>
              <w:ind w:right="-1" w:firstLine="350"/>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ro-RO"/>
              </w:rPr>
              <w:t xml:space="preserve">Pentru confecţionarea scurtei cu glugă (primăvară-toamnă) va fi folosită ţesătură impermiabilă și imperrespirabilă, combinată de tip „Rip-Stop Stretch” cu fir armat la pas de 6-7 mm. şi prelucrare impermeabilă. Culoarea -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Dark Navy.</w:t>
            </w:r>
            <w:r>
              <w:rPr>
                <w:rFonts w:ascii="Times New Roman" w:eastAsia="Calibri" w:hAnsi="Times New Roman" w:cs="Times New Roman"/>
                <w:color w:val="FF0000"/>
                <w:sz w:val="24"/>
                <w:szCs w:val="24"/>
                <w:lang w:val="ro-RO"/>
              </w:rPr>
              <w:t xml:space="preserve"> </w:t>
            </w:r>
            <w:r>
              <w:rPr>
                <w:rFonts w:ascii="Times New Roman" w:eastAsia="Calibri" w:hAnsi="Times New Roman" w:cs="Times New Roman"/>
                <w:sz w:val="24"/>
                <w:szCs w:val="24"/>
                <w:lang w:val="ro-RO"/>
              </w:rPr>
              <w:t xml:space="preserve">Densitatea: </w:t>
            </w:r>
            <w:r>
              <w:rPr>
                <w:rFonts w:ascii="Times New Roman" w:eastAsia="SimSun" w:hAnsi="Times New Roman" w:cs="Times New Roman"/>
                <w:sz w:val="24"/>
                <w:szCs w:val="24"/>
                <w:lang w:val="ro-RO" w:eastAsia="zh-CN"/>
              </w:rPr>
              <w:t>220-250</w:t>
            </w:r>
            <w:r>
              <w:rPr>
                <w:rFonts w:ascii="Times New Roman" w:eastAsia="Calibri" w:hAnsi="Times New Roman" w:cs="Times New Roman"/>
                <w:sz w:val="24"/>
                <w:szCs w:val="24"/>
                <w:lang w:val="ro-RO"/>
              </w:rPr>
              <w:t xml:space="preserve"> gr/m². Compoziţia fibrelor constituie: 35% - bumbac, 65% - polyester. Permeabilitate la aer de cel puţin 40 de dm³/m²s. Rezistenţa culorii la spălare 4/4, efort fizic 4/4, 6 la lumină. Sarcina de rupere 700 N minimum (în urzeală) şi 700 N minimum (în bătătură). </w:t>
            </w:r>
            <w:r>
              <w:rPr>
                <w:rFonts w:ascii="Times New Roman" w:eastAsia="Calibri" w:hAnsi="Times New Roman" w:cs="Times New Roman"/>
                <w:sz w:val="24"/>
                <w:szCs w:val="24"/>
                <w:lang w:val="es-MX"/>
              </w:rPr>
              <w:t xml:space="preserve">Pentru căptușeala scurtei se va folosi țesătura „Fleece” 100% poliester cu densitatea 160 gr/m² culoarea </w:t>
            </w:r>
            <w:r>
              <w:rPr>
                <w:rFonts w:ascii="Times New Roman" w:eastAsia="Calibri" w:hAnsi="Times New Roman" w:cs="Times New Roman"/>
                <w:sz w:val="24"/>
                <w:szCs w:val="24"/>
                <w:lang w:val="es-MX"/>
              </w:rPr>
              <w:lastRenderedPageBreak/>
              <w:t xml:space="preserve">negru, iar pentru căptușeala glugii țesătura de tricot 100% bumbac cu densitatea 140-150gr/m² culoarea negru. </w:t>
            </w:r>
          </w:p>
          <w:p w14:paraId="5741BDC4" w14:textId="77777777" w:rsidR="00980D56" w:rsidRDefault="00F947FF">
            <w:pPr>
              <w:spacing w:after="0" w:line="240" w:lineRule="auto"/>
              <w:ind w:right="-1" w:firstLine="350"/>
              <w:jc w:val="both"/>
              <w:rPr>
                <w:rFonts w:ascii="Times New Roman" w:eastAsia="Calibri" w:hAnsi="Times New Roman" w:cs="Times New Roman"/>
                <w:sz w:val="24"/>
                <w:szCs w:val="24"/>
                <w:lang w:val="es-MX"/>
              </w:rPr>
            </w:pPr>
            <w:r>
              <w:rPr>
                <w:rFonts w:ascii="Times New Roman" w:eastAsia="SimSun" w:hAnsi="Times New Roman" w:cs="Times New Roman"/>
                <w:sz w:val="24"/>
                <w:szCs w:val="24"/>
                <w:lang w:val="es-MX" w:eastAsia="zh-CN"/>
              </w:rPr>
              <w:t>Scurtă cu glugă (primăvară-toamnă)</w:t>
            </w:r>
            <w:r>
              <w:rPr>
                <w:rFonts w:ascii="Times New Roman" w:eastAsia="SimSun" w:hAnsi="Times New Roman" w:cs="Times New Roman"/>
                <w:b/>
                <w:sz w:val="24"/>
                <w:szCs w:val="24"/>
                <w:lang w:val="es-MX" w:eastAsia="zh-CN"/>
              </w:rPr>
              <w:t xml:space="preserve"> </w:t>
            </w:r>
            <w:r>
              <w:rPr>
                <w:rFonts w:ascii="Times New Roman" w:eastAsia="SimSun" w:hAnsi="Times New Roman" w:cs="Times New Roman"/>
                <w:sz w:val="24"/>
                <w:szCs w:val="24"/>
                <w:lang w:val="ro-RO" w:eastAsia="zh-CN"/>
              </w:rPr>
              <w:t>de siluetă dreaptă, este prevăzută cu glugă și cu lungimea până la linia şoldurilor este compusă din faţă, spate și mânecă. Sistemul de închidere a produsului este central cu fermoar până la terminaţia produsului şi 6 butoni ascunși, fermuuarul este acoperit cu fantă, croită integral cu fața produsului. Pe partea superioară a părții din față, la nivelul liniei bustului, simetric, se montează  2 buzunare tăiate cu lungimea liniei de intrare 180 mm., orientate oblic sub un unghi de 30°. Liniile de intrare în buzunare  se închid cu fermoare din masa plastică cu sistem de protejare hidrofobă. Pe piepți din fața, la distanța de 60 mm. de la linia ce divizează bustul pe verticală în două părți simetrice, în partea dreaptă și stângă pe orizontală, se aplică două benzi cu arici (Loops fără bordură), cu dimensiunile 105*30 mm.</w:t>
            </w:r>
            <w:r>
              <w:rPr>
                <w:rFonts w:ascii="Times New Roman" w:hAnsi="Times New Roman"/>
                <w:sz w:val="24"/>
                <w:szCs w:val="24"/>
                <w:lang w:val="ro-RO"/>
              </w:rPr>
              <w:t xml:space="preserve"> </w:t>
            </w:r>
            <w:r>
              <w:rPr>
                <w:rFonts w:ascii="Times New Roman" w:hAnsi="Times New Roman"/>
                <w:sz w:val="24"/>
                <w:szCs w:val="24"/>
                <w:lang w:val="es-MX"/>
              </w:rPr>
              <w:t xml:space="preserve">În partea stângă se </w:t>
            </w:r>
            <w:r>
              <w:rPr>
                <w:rFonts w:ascii="Times New Roman" w:eastAsia="SimSun" w:hAnsi="Times New Roman" w:cs="Times New Roman"/>
                <w:sz w:val="24"/>
                <w:szCs w:val="24"/>
                <w:lang w:val="es-MX" w:eastAsia="zh-CN"/>
              </w:rPr>
              <w:t xml:space="preserve">aplică pe bandă </w:t>
            </w:r>
            <w:r>
              <w:rPr>
                <w:rFonts w:ascii="Times New Roman" w:eastAsia="SimSun" w:hAnsi="Times New Roman" w:cs="Times New Roman"/>
                <w:sz w:val="24"/>
                <w:szCs w:val="24"/>
                <w:lang w:val="ro-RO"/>
              </w:rPr>
              <w:t>cu</w:t>
            </w:r>
            <w:r>
              <w:rPr>
                <w:rFonts w:ascii="Times New Roman" w:eastAsia="SimSun" w:hAnsi="Times New Roman" w:cs="Times New Roman"/>
                <w:sz w:val="24"/>
                <w:szCs w:val="24"/>
                <w:lang w:val="es-MX" w:eastAsia="zh-CN"/>
              </w:rPr>
              <w:t xml:space="preserve"> arici inscripția ,,POLIȚIA”, conform Anexei nr.18 al Deciziei Comisiei de Heraldică </w:t>
            </w:r>
            <w:r>
              <w:rPr>
                <w:rFonts w:ascii="Times New Roman" w:hAnsi="Times New Roman"/>
                <w:sz w:val="24"/>
                <w:szCs w:val="24"/>
                <w:lang w:val="es-MX"/>
              </w:rPr>
              <w:t>nr.199-VI.01 din 22 august 2023</w:t>
            </w:r>
            <w:r>
              <w:rPr>
                <w:rFonts w:ascii="Times New Roman" w:eastAsia="SimSun" w:hAnsi="Times New Roman" w:cs="Times New Roman"/>
                <w:sz w:val="24"/>
                <w:szCs w:val="24"/>
                <w:lang w:val="es-MX" w:eastAsia="zh-CN"/>
              </w:rPr>
              <w:t>.</w:t>
            </w:r>
          </w:p>
          <w:p w14:paraId="1019E63E" w14:textId="77777777" w:rsidR="00980D56" w:rsidRDefault="00F947FF">
            <w:pPr>
              <w:widowControl w:val="0"/>
              <w:spacing w:after="0" w:line="240" w:lineRule="auto"/>
              <w:ind w:right="-1"/>
              <w:jc w:val="both"/>
              <w:rPr>
                <w:rFonts w:ascii="Times New Roman" w:eastAsia="SimSun" w:hAnsi="Times New Roman" w:cs="Times New Roman"/>
                <w:sz w:val="24"/>
                <w:szCs w:val="24"/>
                <w:lang w:val="es-MX" w:eastAsia="zh-CN"/>
              </w:rPr>
            </w:pPr>
            <w:r>
              <w:rPr>
                <w:rFonts w:ascii="Times New Roman" w:eastAsia="SimSun" w:hAnsi="Times New Roman" w:cs="Times New Roman"/>
                <w:sz w:val="24"/>
                <w:szCs w:val="24"/>
                <w:lang w:val="es-MX" w:eastAsia="zh-CN"/>
              </w:rPr>
              <w:t xml:space="preserve"> Totodată, benzile se amplasează astfel, ca marginile de sus ale benzilor să fie pe o linie dreaptă cu marginea de sus al ecusonului de pe mâneca.</w:t>
            </w:r>
          </w:p>
          <w:p w14:paraId="4CA28A6D" w14:textId="77777777" w:rsidR="00980D56" w:rsidRDefault="00F947FF">
            <w:pPr>
              <w:widowControl w:val="0"/>
              <w:spacing w:after="0" w:line="240" w:lineRule="auto"/>
              <w:ind w:right="-1"/>
              <w:jc w:val="both"/>
              <w:rPr>
                <w:rFonts w:ascii="Times New Roman" w:eastAsia="SimSun" w:hAnsi="Times New Roman" w:cs="Times New Roman"/>
                <w:sz w:val="24"/>
                <w:szCs w:val="24"/>
                <w:lang w:val="es-MX" w:eastAsia="zh-CN"/>
              </w:rPr>
            </w:pPr>
            <w:r>
              <w:rPr>
                <w:rFonts w:ascii="Times New Roman" w:eastAsia="SimSun" w:hAnsi="Times New Roman" w:cs="Times New Roman"/>
                <w:sz w:val="24"/>
                <w:szCs w:val="24"/>
                <w:lang w:val="es-MX" w:eastAsia="zh-CN"/>
              </w:rPr>
              <w:t>Pe reperele față cu 15 mm. mai sus de banda cu arici în partea laterală, se aplică</w:t>
            </w:r>
            <w:r>
              <w:rPr>
                <w:rFonts w:ascii="Times New Roman" w:eastAsia="SimSun" w:hAnsi="Times New Roman" w:cs="Times New Roman"/>
                <w:sz w:val="24"/>
                <w:szCs w:val="24"/>
                <w:lang w:val="ro-RO"/>
              </w:rPr>
              <w:t xml:space="preserve"> elemente care să permită fixarea camerei de corp (</w:t>
            </w:r>
            <w:r>
              <w:rPr>
                <w:rFonts w:ascii="Times New Roman" w:eastAsia="SimSun" w:hAnsi="Times New Roman" w:cs="Times New Roman"/>
                <w:sz w:val="24"/>
                <w:szCs w:val="24"/>
                <w:lang w:val="es-MX" w:eastAsia="zh-CN"/>
              </w:rPr>
              <w:t xml:space="preserve"> găici cu dimensiunile 40*15 mm</w:t>
            </w:r>
            <w:r>
              <w:rPr>
                <w:rFonts w:ascii="Times New Roman" w:eastAsia="SimSun" w:hAnsi="Times New Roman" w:cs="Times New Roman"/>
                <w:sz w:val="24"/>
                <w:szCs w:val="24"/>
                <w:lang w:val="ro-RO"/>
              </w:rPr>
              <w:t>)</w:t>
            </w:r>
            <w:r>
              <w:rPr>
                <w:rFonts w:ascii="Times New Roman" w:eastAsia="SimSun" w:hAnsi="Times New Roman" w:cs="Times New Roman"/>
                <w:sz w:val="24"/>
                <w:szCs w:val="24"/>
                <w:lang w:val="es-MX" w:eastAsia="zh-CN"/>
              </w:rPr>
              <w:t>.</w:t>
            </w:r>
          </w:p>
          <w:p w14:paraId="12A55064" w14:textId="77777777" w:rsidR="00980D56" w:rsidRDefault="00F947FF">
            <w:pPr>
              <w:widowControl w:val="0"/>
              <w:spacing w:after="0" w:line="240" w:lineRule="auto"/>
              <w:ind w:right="-1"/>
              <w:jc w:val="both"/>
              <w:rPr>
                <w:rFonts w:ascii="Times New Roman" w:eastAsia="SimSun" w:hAnsi="Times New Roman" w:cs="Times New Roman"/>
                <w:sz w:val="24"/>
                <w:szCs w:val="24"/>
                <w:lang w:val="es-MX" w:eastAsia="zh-CN"/>
              </w:rPr>
            </w:pPr>
            <w:r>
              <w:rPr>
                <w:rFonts w:ascii="Times New Roman" w:eastAsia="SimSun" w:hAnsi="Times New Roman" w:cs="Times New Roman"/>
                <w:sz w:val="24"/>
                <w:szCs w:val="24"/>
                <w:lang w:val="es-MX" w:eastAsia="zh-CN"/>
              </w:rPr>
              <w:t>La nivelul taliei, pe interior este amplasat brâul (culisa), cu destinația ajustării mărimii.</w:t>
            </w:r>
          </w:p>
          <w:p w14:paraId="6B09C92B"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es-MX" w:eastAsia="zh-CN"/>
              </w:rPr>
              <w:t>În cusătura laterală, în ambele părți, la terminația produsului sunt amplasate fermoare din</w:t>
            </w:r>
            <w:r>
              <w:rPr>
                <w:rFonts w:ascii="Times New Roman" w:eastAsia="SimSun" w:hAnsi="Times New Roman" w:cs="Times New Roman"/>
                <w:sz w:val="24"/>
                <w:szCs w:val="24"/>
                <w:lang w:val="ro-RO" w:eastAsia="zh-CN"/>
              </w:rPr>
              <w:t xml:space="preserve"> masa plastică cu sistem de protejare hidrofobă, cu lungime de 200 mm. Jos, la terminație, fermoarele se fixează cu o chingă cu buton ascuns, cu dimensiunile 55*30 mm.</w:t>
            </w:r>
          </w:p>
          <w:p w14:paraId="71776357"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Pe căptușeala feței stângi, la distanța de 3 cm. de la bizeț, la nivelul liniei bustului este aplicat un buzunar interior, cu </w:t>
            </w:r>
            <w:r>
              <w:rPr>
                <w:rFonts w:ascii="Times New Roman" w:eastAsia="SimSun" w:hAnsi="Times New Roman" w:cs="Times New Roman"/>
                <w:sz w:val="24"/>
                <w:szCs w:val="24"/>
                <w:lang w:val="ro-RO" w:eastAsia="zh-CN"/>
              </w:rPr>
              <w:lastRenderedPageBreak/>
              <w:t>dimensiunile 100*115 mm., cu închidere pe un nasture și butonieră.</w:t>
            </w:r>
          </w:p>
          <w:p w14:paraId="0C2AF007"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În partea superioară a elementului spate se confecționează la o distanţă de 180 mm. de la răscroiala gâtului pe centru este aplicată o banda cu arici (Loops) cu dimensiunile 320*80 mm. pentru fixarea emblemei. Emblema brodată/printată va conține </w:t>
            </w:r>
            <w:r>
              <w:rPr>
                <w:rFonts w:ascii="Times New Roman" w:eastAsia="SimSun" w:hAnsi="Times New Roman" w:cs="Times New Roman"/>
                <w:bCs/>
                <w:iCs/>
                <w:sz w:val="24"/>
                <w:szCs w:val="24"/>
                <w:lang w:val="es-MX" w:eastAsia="zh-CN"/>
              </w:rPr>
              <w:t>inscripția „POLIȚIA”</w:t>
            </w:r>
            <w:r>
              <w:rPr>
                <w:rFonts w:ascii="Times New Roman" w:eastAsia="SimSun" w:hAnsi="Times New Roman" w:cs="Times New Roman"/>
                <w:sz w:val="24"/>
                <w:szCs w:val="24"/>
                <w:lang w:val="ro-RO" w:eastAsia="zh-CN"/>
              </w:rPr>
              <w:t xml:space="preserve">, </w:t>
            </w:r>
            <w:r>
              <w:rPr>
                <w:rFonts w:ascii="Times New Roman" w:eastAsia="SimSun" w:hAnsi="Times New Roman" w:cs="Times New Roman"/>
                <w:bCs/>
                <w:iCs/>
                <w:sz w:val="24"/>
                <w:szCs w:val="24"/>
                <w:lang w:val="es-MX" w:eastAsia="zh-CN"/>
              </w:rPr>
              <w:t xml:space="preserve">conform </w:t>
            </w:r>
            <w:r>
              <w:rPr>
                <w:rFonts w:ascii="Times New Roman" w:eastAsia="SimSun" w:hAnsi="Times New Roman" w:cs="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lang w:val="es-MX" w:eastAsia="zh-CN"/>
              </w:rPr>
              <w:t xml:space="preserve">, </w:t>
            </w:r>
            <w:r>
              <w:rPr>
                <w:rFonts w:ascii="Times New Roman" w:eastAsia="SimSun" w:hAnsi="Times New Roman" w:cs="Times New Roman"/>
                <w:sz w:val="24"/>
                <w:szCs w:val="24"/>
                <w:lang w:val="ro-RO" w:eastAsia="zh-CN"/>
              </w:rPr>
              <w:t>plasata într-un chenar cu lățimea de 5 mm., de dimensiunile 320*80 mm., fixata pe banda cu arici (Hook) ce corespunde benzii aplicate pe spatele scurtei.</w:t>
            </w:r>
          </w:p>
          <w:p w14:paraId="6646F3EA" w14:textId="77777777" w:rsidR="00980D56" w:rsidRDefault="00F947FF">
            <w:pPr>
              <w:widowControl w:val="0"/>
              <w:spacing w:after="0" w:line="240" w:lineRule="auto"/>
              <w:ind w:right="-1" w:firstLine="567"/>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Terminația de jos a spatelui este sub forma semi-ovală, cu creștere pe mijloc cu 50 mm.</w:t>
            </w:r>
          </w:p>
          <w:p w14:paraId="4B083AC3" w14:textId="77777777" w:rsidR="00980D56" w:rsidRDefault="00F947FF">
            <w:pPr>
              <w:spacing w:after="0" w:line="240" w:lineRule="auto"/>
              <w:ind w:right="-1" w:firstLine="316"/>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Mâneca de croială raglan clasic este confecționată dintr-un reper. La distanța de 28 cm. de la răscroiala gâtului sunt aplicate 2 benzi cu arici (Loops fără bordură), pentru aplicarea ecusoanelor, care au dimensiunile: 130*70 mm. </w:t>
            </w:r>
          </w:p>
          <w:p w14:paraId="15C3341E" w14:textId="77777777" w:rsidR="00980D56" w:rsidRDefault="00F947FF">
            <w:pPr>
              <w:spacing w:after="0" w:line="240" w:lineRule="auto"/>
              <w:ind w:right="-1" w:firstLine="316"/>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Ecusoanele pe ambele mâneci se aplică conform anexei nr.16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7CB31E3D" w14:textId="77777777" w:rsidR="00980D56" w:rsidRDefault="00F947FF">
            <w:pPr>
              <w:spacing w:after="0" w:line="240" w:lineRule="auto"/>
              <w:ind w:right="-1" w:firstLine="316"/>
              <w:jc w:val="both"/>
              <w:rPr>
                <w:rFonts w:ascii="Times New Roman" w:eastAsia="SimSun" w:hAnsi="Times New Roman" w:cs="Times New Roman"/>
                <w:sz w:val="24"/>
                <w:szCs w:val="24"/>
                <w:lang w:val="es-MX" w:eastAsia="zh-CN"/>
              </w:rPr>
            </w:pPr>
            <w:r>
              <w:rPr>
                <w:rFonts w:ascii="Times New Roman" w:eastAsia="Calibri" w:hAnsi="Times New Roman" w:cs="Times New Roman"/>
                <w:sz w:val="24"/>
                <w:szCs w:val="24"/>
                <w:lang w:val="es-MX"/>
              </w:rPr>
              <w:t>Conform modelului aprobat</w:t>
            </w:r>
            <w:r>
              <w:rPr>
                <w:rFonts w:ascii="Times New Roman" w:eastAsia="Times New Roman" w:hAnsi="Times New Roman" w:cs="Times New Roman"/>
                <w:sz w:val="24"/>
                <w:szCs w:val="24"/>
                <w:lang w:val="ro-RO" w:eastAsia="ru-RU"/>
              </w:rPr>
              <w:t>, pe banda de arici în partea stângă se aplică ecusonul MAI, iar în dreapta pe banda de arici – ecusonul IGP.</w:t>
            </w:r>
          </w:p>
          <w:p w14:paraId="7E9C04F7"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 xml:space="preserve">Anexa nr. 15 la Decizia Comisiei Naționale de Heraldică nr. 199-VI.01 din 22 august 2023. </w:t>
            </w:r>
          </w:p>
          <w:p w14:paraId="42776CD8"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Pe partea posterioară a mânecilor, la nivelul liniei cotului sunt realizate elemente de protecţie (cotiere), cu rol de întărire a acestei zone cu forma unui trapez neregulat cu înălţimea de 195 mm. </w:t>
            </w:r>
          </w:p>
          <w:p w14:paraId="7A9770B5"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Terminația mânecilor este prevăzută cu un sistem de ajustare, compus din banda arici fixată la 35 mm. de la terminația mânecii cu dimensiunile de 150*30 mm. (Loop) și o chingă de lățime 50 mm. fixată în cusătura inferioară la 25 mm. de la </w:t>
            </w:r>
            <w:r>
              <w:rPr>
                <w:rFonts w:ascii="Times New Roman" w:eastAsia="SimSun" w:hAnsi="Times New Roman" w:cs="Times New Roman"/>
                <w:sz w:val="24"/>
                <w:szCs w:val="24"/>
                <w:lang w:val="ro-RO" w:eastAsia="zh-CN"/>
              </w:rPr>
              <w:lastRenderedPageBreak/>
              <w:t>terminație, dotată cu bandă cu arici cu dimensiunile 50*30 mm. (Hook).</w:t>
            </w:r>
          </w:p>
          <w:p w14:paraId="1ECBD295"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Gluga scurtei este constituită din trei repere: 2 laterale simetrice și o detalie centrală, iar partea anterioară superioară este prelucrată cu o bordură care formează un şnal pentru reglarea volumului glugii în faţă.  </w:t>
            </w:r>
          </w:p>
          <w:p w14:paraId="0C5A574D"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Căptușeala scurtei până la gluga este din materialul „fleece” de culoarea neagră. Glugă este prelucrată cu căptușeală din material tricotat de culoarea neagră.</w:t>
            </w:r>
          </w:p>
          <w:p w14:paraId="00D3EF28"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Pe terminaţia produsului este realizat un tighel decorativ cu lăţimea de 20 mm., pe terminaţia mânecii – un tighel decorativ cu lăţimea de 20 mm. Linia cantului este prelucrată cu tighele decorative cu lăţimea de 6 mm. Linia de aplicare a mânecilor în răscroială, liniile de asamblare a detaliilor glugii, cotierele și chingi sunt garnisite cu tighele decorative duble.</w:t>
            </w:r>
          </w:p>
          <w:p w14:paraId="5D8A7E43"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Toate dimensiunile specificate în acest document sânt cu referință pentru mărimea 54/176.</w:t>
            </w:r>
          </w:p>
          <w:p w14:paraId="251ABB0A" w14:textId="77777777" w:rsidR="00980D56" w:rsidRDefault="00F947FF">
            <w:pPr>
              <w:shd w:val="clear" w:color="auto" w:fill="FFFFFF"/>
              <w:spacing w:after="0" w:line="240" w:lineRule="auto"/>
              <w:jc w:val="both"/>
              <w:outlineLvl w:val="1"/>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Obligatoriu oferta va fi însoţită de mostră.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0D8646C0" w14:textId="77777777" w:rsidR="00980D56" w:rsidRDefault="00F947FF">
            <w:pPr>
              <w:shd w:val="clear" w:color="auto" w:fill="FFFFFF"/>
              <w:spacing w:after="0" w:line="240" w:lineRule="auto"/>
              <w:jc w:val="both"/>
              <w:outlineLvl w:val="1"/>
              <w:rPr>
                <w:rFonts w:ascii="Times New Roman" w:eastAsia="Times New Roman" w:hAnsi="Times New Roman"/>
                <w:sz w:val="24"/>
                <w:szCs w:val="24"/>
                <w:lang w:val="ro-RO" w:eastAsia="ru-RU"/>
              </w:rPr>
            </w:pPr>
            <w:r>
              <w:rPr>
                <w:rFonts w:ascii="Times New Roman" w:eastAsia="Times New Roman" w:hAnsi="Times New Roman" w:cs="Times New Roman"/>
                <w:sz w:val="24"/>
                <w:szCs w:val="24"/>
                <w:lang w:val="ro-RO" w:eastAsia="ru-RU"/>
              </w:rPr>
              <w:t>Mostra să corespundă modelului APROBAT.</w:t>
            </w:r>
            <w:r>
              <w:rPr>
                <w:rFonts w:ascii="Times New Roman" w:eastAsia="Times New Roman" w:hAnsi="Times New Roman"/>
                <w:sz w:val="24"/>
                <w:szCs w:val="24"/>
                <w:lang w:val="ro-RO" w:eastAsia="ru-RU"/>
              </w:rPr>
              <w:t xml:space="preserve"> </w:t>
            </w:r>
          </w:p>
          <w:p w14:paraId="7354FE9A" w14:textId="77777777" w:rsidR="00980D56" w:rsidRDefault="00F947F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sz w:val="24"/>
                <w:szCs w:val="24"/>
                <w:lang w:val="ro-RO" w:eastAsia="ru-RU"/>
              </w:rPr>
              <w:t>Obligatoriu oferta va fi însoţită de mostră.</w:t>
            </w:r>
          </w:p>
        </w:tc>
        <w:tc>
          <w:tcPr>
            <w:tcW w:w="1705" w:type="dxa"/>
            <w:gridSpan w:val="2"/>
          </w:tcPr>
          <w:p w14:paraId="1EB84565" w14:textId="77777777" w:rsidR="00980D56" w:rsidRDefault="00F947FF">
            <w:pPr>
              <w:spacing w:before="14" w:after="0" w:line="240" w:lineRule="auto"/>
              <w:jc w:val="both"/>
              <w:rPr>
                <w:rFonts w:ascii="Times New Roman" w:hAnsi="Times New Roman" w:cs="Times New Roman"/>
                <w:b/>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 xml:space="preserve">30 iulie </w:t>
            </w:r>
            <w:r>
              <w:rPr>
                <w:rFonts w:ascii="Times New Roman" w:hAnsi="Times New Roman" w:cs="Times New Roman"/>
                <w:b/>
                <w:lang w:val="ro-RO"/>
              </w:rPr>
              <w:lastRenderedPageBreak/>
              <w:t>2026.</w:t>
            </w:r>
          </w:p>
          <w:p w14:paraId="1E4AF974" w14:textId="77777777" w:rsidR="00980D56" w:rsidRDefault="00980D56">
            <w:pPr>
              <w:spacing w:before="14" w:after="0" w:line="240" w:lineRule="auto"/>
              <w:jc w:val="both"/>
              <w:rPr>
                <w:rFonts w:ascii="Times New Roman" w:hAnsi="Times New Roman" w:cs="Times New Roman"/>
                <w:b/>
                <w:lang w:val="ro-RO"/>
              </w:rPr>
            </w:pPr>
          </w:p>
          <w:p w14:paraId="3D508EBD" w14:textId="77777777" w:rsidR="00980D56" w:rsidRDefault="00980D56">
            <w:pPr>
              <w:spacing w:before="14" w:after="0" w:line="240" w:lineRule="auto"/>
              <w:jc w:val="both"/>
              <w:rPr>
                <w:rFonts w:ascii="Times New Roman" w:hAnsi="Times New Roman" w:cs="Times New Roman"/>
                <w:b/>
                <w:lang w:val="ro-RO"/>
              </w:rPr>
            </w:pPr>
          </w:p>
          <w:p w14:paraId="5680B9F5" w14:textId="77777777" w:rsidR="00980D56" w:rsidRDefault="00980D56">
            <w:pPr>
              <w:spacing w:before="14" w:after="0" w:line="240" w:lineRule="auto"/>
              <w:jc w:val="both"/>
              <w:rPr>
                <w:rFonts w:ascii="Times New Roman" w:hAnsi="Times New Roman" w:cs="Times New Roman"/>
                <w:b/>
                <w:lang w:val="ro-RO"/>
              </w:rPr>
            </w:pPr>
          </w:p>
          <w:p w14:paraId="236AC8EB"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 </w:t>
            </w:r>
          </w:p>
          <w:p w14:paraId="52AA9BD6" w14:textId="77777777" w:rsidR="00980D56" w:rsidRDefault="00980D56">
            <w:pPr>
              <w:spacing w:before="14" w:after="0" w:line="240" w:lineRule="auto"/>
              <w:jc w:val="both"/>
              <w:rPr>
                <w:rFonts w:ascii="Times New Roman" w:hAnsi="Times New Roman" w:cs="Times New Roman"/>
                <w:b/>
                <w:lang w:val="ro-RO"/>
              </w:rPr>
            </w:pPr>
          </w:p>
          <w:p w14:paraId="762950FB" w14:textId="77777777" w:rsidR="00980D56" w:rsidRDefault="00980D56">
            <w:pPr>
              <w:spacing w:before="14" w:after="0" w:line="240" w:lineRule="auto"/>
              <w:jc w:val="both"/>
              <w:rPr>
                <w:rFonts w:ascii="Times New Roman" w:hAnsi="Times New Roman" w:cs="Times New Roman"/>
                <w:lang w:val="ro-RO"/>
              </w:rPr>
            </w:pPr>
          </w:p>
          <w:p w14:paraId="2A14B122" w14:textId="77777777" w:rsidR="00980D56" w:rsidRDefault="00980D56">
            <w:pPr>
              <w:spacing w:after="0" w:line="240" w:lineRule="auto"/>
              <w:jc w:val="both"/>
              <w:rPr>
                <w:rFonts w:ascii="Times New Roman" w:hAnsi="Times New Roman" w:cs="Times New Roman"/>
                <w:lang w:val="ro-RO"/>
              </w:rPr>
            </w:pPr>
          </w:p>
        </w:tc>
      </w:tr>
      <w:tr w:rsidR="00980D56" w14:paraId="6FD10A8F" w14:textId="77777777">
        <w:tc>
          <w:tcPr>
            <w:tcW w:w="14742" w:type="dxa"/>
            <w:gridSpan w:val="8"/>
          </w:tcPr>
          <w:p w14:paraId="79B35501"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Lotul nr. 14</w:t>
            </w:r>
          </w:p>
        </w:tc>
      </w:tr>
      <w:tr w:rsidR="00980D56" w14:paraId="18BA9DAC" w14:textId="77777777">
        <w:tc>
          <w:tcPr>
            <w:tcW w:w="703" w:type="dxa"/>
          </w:tcPr>
          <w:p w14:paraId="418F1240"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8BBF64C" w14:textId="77777777" w:rsidR="00980D56" w:rsidRDefault="00F947FF">
            <w:pPr>
              <w:spacing w:after="0" w:line="240" w:lineRule="auto"/>
              <w:rPr>
                <w:rFonts w:ascii="Times New Roman" w:hAnsi="Times New Roman"/>
                <w:b/>
                <w:bCs/>
                <w:sz w:val="27"/>
                <w:szCs w:val="27"/>
              </w:rPr>
            </w:pPr>
            <w:r>
              <w:rPr>
                <w:rFonts w:ascii="Times New Roman" w:hAnsi="Times New Roman"/>
                <w:b/>
                <w:bCs/>
                <w:sz w:val="27"/>
                <w:szCs w:val="27"/>
              </w:rPr>
              <w:t>Jachetă din fleece</w:t>
            </w:r>
          </w:p>
          <w:p w14:paraId="4DE47B4E" w14:textId="77777777" w:rsidR="00980D56" w:rsidRDefault="00980D56">
            <w:pPr>
              <w:spacing w:after="0" w:line="240" w:lineRule="auto"/>
              <w:rPr>
                <w:rFonts w:ascii="Times New Roman" w:eastAsia="Calibri" w:hAnsi="Times New Roman" w:cs="Times New Roman"/>
                <w:b/>
                <w:sz w:val="24"/>
                <w:lang w:val="ro-RO"/>
              </w:rPr>
            </w:pPr>
          </w:p>
        </w:tc>
        <w:tc>
          <w:tcPr>
            <w:tcW w:w="1241" w:type="dxa"/>
          </w:tcPr>
          <w:p w14:paraId="515B33E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1500 buc</w:t>
            </w:r>
          </w:p>
        </w:tc>
        <w:tc>
          <w:tcPr>
            <w:tcW w:w="1134" w:type="dxa"/>
          </w:tcPr>
          <w:p w14:paraId="32E40E1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741,67</w:t>
            </w:r>
          </w:p>
        </w:tc>
        <w:tc>
          <w:tcPr>
            <w:tcW w:w="1597" w:type="dxa"/>
          </w:tcPr>
          <w:p w14:paraId="71FCB5DB" w14:textId="77777777" w:rsidR="00980D56" w:rsidRDefault="00F947FF">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color w:val="000000"/>
                <w:sz w:val="24"/>
                <w:szCs w:val="24"/>
                <w:lang w:val="en-US"/>
              </w:rPr>
              <w:t>1112505,00</w:t>
            </w:r>
          </w:p>
        </w:tc>
        <w:tc>
          <w:tcPr>
            <w:tcW w:w="6372" w:type="dxa"/>
          </w:tcPr>
          <w:p w14:paraId="06D9934A" w14:textId="77777777" w:rsidR="00980D56" w:rsidRDefault="00F947FF">
            <w:pPr>
              <w:tabs>
                <w:tab w:val="left" w:pos="993"/>
              </w:tabs>
              <w:spacing w:after="0" w:line="240" w:lineRule="auto"/>
              <w:ind w:right="-1"/>
              <w:jc w:val="both"/>
              <w:rPr>
                <w:rFonts w:ascii="Times New Roman" w:eastAsia="SimSun" w:hAnsi="Times New Roman"/>
                <w:b/>
                <w:sz w:val="24"/>
                <w:szCs w:val="24"/>
                <w:lang w:val="ro-RO" w:eastAsia="zh-CN"/>
              </w:rPr>
            </w:pPr>
            <w:r>
              <w:rPr>
                <w:rFonts w:ascii="Times New Roman" w:eastAsia="SimSun" w:hAnsi="Times New Roman"/>
                <w:b/>
                <w:i/>
                <w:sz w:val="24"/>
                <w:szCs w:val="24"/>
                <w:lang w:val="ro-RO" w:eastAsia="zh-CN"/>
              </w:rPr>
              <w:t>Jachetă din fleece</w:t>
            </w:r>
            <w:r>
              <w:rPr>
                <w:rFonts w:ascii="Times New Roman" w:eastAsia="SimSun" w:hAnsi="Times New Roman"/>
                <w:b/>
                <w:sz w:val="24"/>
                <w:szCs w:val="24"/>
                <w:lang w:val="ro-RO" w:eastAsia="zh-CN"/>
              </w:rPr>
              <w:t>.</w:t>
            </w:r>
          </w:p>
          <w:p w14:paraId="63F433C1"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b/>
                <w:sz w:val="24"/>
                <w:szCs w:val="24"/>
                <w:lang w:val="ro-RO" w:eastAsia="zh-CN"/>
              </w:rPr>
              <w:t xml:space="preserve">Stofa de bază </w:t>
            </w:r>
            <w:r>
              <w:rPr>
                <w:rFonts w:ascii="Times New Roman" w:eastAsia="SimSun" w:hAnsi="Times New Roman"/>
                <w:sz w:val="24"/>
                <w:szCs w:val="24"/>
                <w:lang w:val="ro-RO" w:eastAsia="zh-CN"/>
              </w:rPr>
              <w:t xml:space="preserve">constituită din </w:t>
            </w:r>
            <w:r>
              <w:rPr>
                <w:rFonts w:ascii="Times New Roman" w:eastAsia="SimSun" w:hAnsi="Times New Roman"/>
                <w:sz w:val="24"/>
                <w:szCs w:val="24"/>
                <w:lang w:eastAsia="zh-CN"/>
              </w:rPr>
              <w:t>fleece - 300 gr/m2, compoziția fibroasă 100%  polyester, culoare Dark Navy 19-4013 TPX.</w:t>
            </w:r>
          </w:p>
          <w:p w14:paraId="2A7263F5" w14:textId="77777777" w:rsidR="00980D56" w:rsidRDefault="00F947FF">
            <w:pPr>
              <w:spacing w:after="0" w:line="240" w:lineRule="auto"/>
              <w:ind w:right="-1"/>
              <w:jc w:val="both"/>
              <w:rPr>
                <w:rFonts w:ascii="Times New Roman" w:hAnsi="Times New Roman"/>
                <w:sz w:val="24"/>
                <w:szCs w:val="24"/>
                <w:lang w:val="ro-RO"/>
              </w:rPr>
            </w:pPr>
            <w:r>
              <w:rPr>
                <w:rFonts w:ascii="Times New Roman" w:hAnsi="Times New Roman"/>
                <w:sz w:val="24"/>
                <w:szCs w:val="24"/>
                <w:lang w:val="ro-RO"/>
              </w:rPr>
              <w:t>Stofa pentru căptușeală</w:t>
            </w:r>
          </w:p>
          <w:p w14:paraId="0171769D" w14:textId="77777777" w:rsidR="00980D56" w:rsidRPr="002E531B" w:rsidRDefault="00F947FF">
            <w:pPr>
              <w:spacing w:after="0" w:line="240" w:lineRule="auto"/>
              <w:ind w:right="-1"/>
              <w:jc w:val="both"/>
              <w:rPr>
                <w:rStyle w:val="tpa"/>
                <w:rFonts w:ascii="Times New Roman" w:hAnsi="Times New Roman"/>
                <w:lang w:val="en-US"/>
              </w:rPr>
            </w:pPr>
            <w:proofErr w:type="gramStart"/>
            <w:r w:rsidRPr="002E531B">
              <w:rPr>
                <w:rFonts w:ascii="Times New Roman" w:hAnsi="Times New Roman"/>
                <w:sz w:val="24"/>
                <w:szCs w:val="24"/>
                <w:lang w:val="en-US"/>
              </w:rPr>
              <w:t>Componenţa  fibroasă</w:t>
            </w:r>
            <w:proofErr w:type="gramEnd"/>
            <w:r w:rsidRPr="002E531B">
              <w:rPr>
                <w:rFonts w:ascii="Times New Roman" w:hAnsi="Times New Roman"/>
                <w:sz w:val="24"/>
                <w:szCs w:val="24"/>
                <w:lang w:val="en-US"/>
              </w:rPr>
              <w:t xml:space="preserve"> de tip tricot  din  </w:t>
            </w:r>
            <w:r w:rsidRPr="002E531B">
              <w:rPr>
                <w:rStyle w:val="tpa"/>
                <w:rFonts w:ascii="Times New Roman" w:hAnsi="Times New Roman"/>
                <w:lang w:val="en-US"/>
              </w:rPr>
              <w:t xml:space="preserve">bumbac </w:t>
            </w:r>
            <w:r w:rsidRPr="002E531B">
              <w:rPr>
                <w:rFonts w:ascii="Times New Roman" w:hAnsi="Times New Roman"/>
                <w:sz w:val="24"/>
                <w:szCs w:val="24"/>
                <w:lang w:val="en-US"/>
              </w:rPr>
              <w:t>-</w:t>
            </w:r>
            <w:r w:rsidRPr="002E531B">
              <w:rPr>
                <w:rStyle w:val="tpa"/>
                <w:rFonts w:ascii="Times New Roman" w:hAnsi="Times New Roman"/>
                <w:lang w:val="en-US"/>
              </w:rPr>
              <w:t xml:space="preserve"> 92%, elastan </w:t>
            </w:r>
            <w:r w:rsidRPr="002E531B">
              <w:rPr>
                <w:rFonts w:ascii="Times New Roman" w:hAnsi="Times New Roman"/>
                <w:sz w:val="24"/>
                <w:szCs w:val="24"/>
                <w:lang w:val="en-US"/>
              </w:rPr>
              <w:t>-</w:t>
            </w:r>
            <w:r w:rsidRPr="002E531B">
              <w:rPr>
                <w:rStyle w:val="tpa"/>
                <w:rFonts w:ascii="Times New Roman" w:hAnsi="Times New Roman"/>
                <w:lang w:val="en-US"/>
              </w:rPr>
              <w:t xml:space="preserve"> 8%.</w:t>
            </w:r>
          </w:p>
          <w:p w14:paraId="78E018E2"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 xml:space="preserve">Ecusoanele pe ambele mâneci se aplică conform anexei nr.16 al </w:t>
            </w:r>
            <w:r>
              <w:rPr>
                <w:rFonts w:ascii="Times New Roman" w:hAnsi="Times New Roman"/>
                <w:sz w:val="24"/>
                <w:szCs w:val="24"/>
              </w:rPr>
              <w:lastRenderedPageBreak/>
              <w:t>Decizie Comisiei Naționale de Heraldică nr. 199-VI.01 din 22 august 2023: -</w:t>
            </w:r>
            <w:r>
              <w:rPr>
                <w:rFonts w:ascii="Times New Roman" w:hAnsi="Times New Roman"/>
                <w:color w:val="FF0000"/>
                <w:sz w:val="24"/>
                <w:szCs w:val="24"/>
              </w:rPr>
              <w:t xml:space="preserve"> </w:t>
            </w:r>
            <w:r>
              <w:rPr>
                <w:rFonts w:ascii="Times New Roman" w:hAnsi="Times New Roman"/>
                <w:sz w:val="24"/>
                <w:szCs w:val="24"/>
              </w:rPr>
              <w:t xml:space="preserve">aprobat de Comisia de heraldică – 131-IV din 14.11.2012. </w:t>
            </w:r>
          </w:p>
          <w:p w14:paraId="48278A9E"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 xml:space="preserve">Anexa nr. 15 la Decizia Comisiei Naționale de Heraldică nr. 199-VI.01 din 22 august 2023. </w:t>
            </w:r>
            <w:r>
              <w:rPr>
                <w:rFonts w:ascii="Times New Roman" w:hAnsi="Times New Roman"/>
                <w:sz w:val="24"/>
                <w:szCs w:val="24"/>
                <w:lang w:val="fr-FR" w:eastAsia="ru-RU"/>
              </w:rPr>
              <w:t>Pe banda de arici pe partea stângă se aplică ecusonul MAI, iar pe dreapta pe banda de arici – ecusonul IGP.</w:t>
            </w:r>
          </w:p>
          <w:p w14:paraId="2FFD9FCC" w14:textId="77777777" w:rsidR="00980D56" w:rsidRPr="002E531B" w:rsidRDefault="00F947FF">
            <w:pPr>
              <w:tabs>
                <w:tab w:val="left" w:pos="993"/>
              </w:tabs>
              <w:spacing w:after="0" w:line="240" w:lineRule="auto"/>
              <w:ind w:right="-1"/>
              <w:jc w:val="both"/>
              <w:rPr>
                <w:rFonts w:ascii="Times New Roman" w:eastAsia="SimSun" w:hAnsi="Times New Roman"/>
                <w:sz w:val="24"/>
                <w:szCs w:val="24"/>
                <w:lang w:val="en-US" w:eastAsia="zh-CN"/>
              </w:rPr>
            </w:pPr>
            <w:r w:rsidRPr="002E531B">
              <w:rPr>
                <w:rFonts w:ascii="Times New Roman" w:eastAsia="SimSun" w:hAnsi="Times New Roman"/>
                <w:sz w:val="24"/>
                <w:szCs w:val="24"/>
                <w:lang w:val="en-US" w:eastAsia="zh-CN"/>
              </w:rPr>
              <w:t xml:space="preserve">Produsul confecţionat din material de fleece de culoare albastru-închis cu mâneci din țesătură matlasată cu vata. Produsul este de siluetă dreaptă și cu mâneca raglan clasică, fiind format din reperele feţei, reperul spatelui, reperele mânecilor </w:t>
            </w:r>
            <w:proofErr w:type="gramStart"/>
            <w:r w:rsidRPr="002E531B">
              <w:rPr>
                <w:rFonts w:ascii="Times New Roman" w:eastAsia="SimSun" w:hAnsi="Times New Roman"/>
                <w:sz w:val="24"/>
                <w:szCs w:val="24"/>
                <w:lang w:val="en-US" w:eastAsia="zh-CN"/>
              </w:rPr>
              <w:t>şi  reperele</w:t>
            </w:r>
            <w:proofErr w:type="gramEnd"/>
            <w:r w:rsidRPr="002E531B">
              <w:rPr>
                <w:rFonts w:ascii="Times New Roman" w:eastAsia="SimSun" w:hAnsi="Times New Roman"/>
                <w:sz w:val="24"/>
                <w:szCs w:val="24"/>
                <w:lang w:val="en-US" w:eastAsia="zh-CN"/>
              </w:rPr>
              <w:t xml:space="preserve"> gulerului. </w:t>
            </w:r>
          </w:p>
          <w:p w14:paraId="2FE82B21" w14:textId="77777777" w:rsidR="00980D56" w:rsidRDefault="00F947FF">
            <w:pPr>
              <w:tabs>
                <w:tab w:val="left" w:pos="993"/>
              </w:tabs>
              <w:spacing w:after="0" w:line="240" w:lineRule="auto"/>
              <w:ind w:right="-1"/>
              <w:jc w:val="both"/>
              <w:rPr>
                <w:rFonts w:ascii="Times New Roman" w:eastAsia="SimSun" w:hAnsi="Times New Roman"/>
                <w:sz w:val="24"/>
                <w:szCs w:val="24"/>
                <w:lang w:eastAsia="zh-CN"/>
              </w:rPr>
            </w:pPr>
            <w:r>
              <w:rPr>
                <w:rFonts w:ascii="Times New Roman" w:eastAsia="SimSun" w:hAnsi="Times New Roman"/>
                <w:sz w:val="24"/>
                <w:szCs w:val="24"/>
                <w:lang w:eastAsia="zh-CN"/>
              </w:rPr>
              <w:t>Reperul feţei este format din doua detalii simetrice. La distanța de 130 mm, de la linia răscroielii gâtului pe verticală, și la distanța de 60 mm de la linia de simetrie a feței pe orizontală sunt amplasate 2 benzi de arici cu dimensiunile de 30/105 mm. Mai sus de banda velcro sunt poziționate găici pentru fixarea camerei video. Pe mâneca stângă și dreaptă, la distanța de 265 mm de la răscroiala gâtului este fixată bandă de arici cu dimensiunile 70/130 mm, de care se va fixa ecusonul de mânecă a angajaților. Pe reperele feței sunt amplasate două buzunare tăiate cu fermoar spiralat sub un unghi de 15° cu lungimea de 170mm.</w:t>
            </w:r>
          </w:p>
          <w:p w14:paraId="78CB588B" w14:textId="77777777" w:rsidR="00980D56" w:rsidRDefault="00F947FF">
            <w:pPr>
              <w:tabs>
                <w:tab w:val="left" w:pos="993"/>
              </w:tabs>
              <w:spacing w:after="0" w:line="240" w:lineRule="auto"/>
              <w:ind w:right="-1"/>
              <w:jc w:val="both"/>
              <w:rPr>
                <w:rFonts w:ascii="Times New Roman" w:eastAsia="SimSun" w:hAnsi="Times New Roman"/>
                <w:sz w:val="24"/>
                <w:szCs w:val="24"/>
                <w:lang w:eastAsia="zh-CN"/>
              </w:rPr>
            </w:pPr>
            <w:r>
              <w:rPr>
                <w:rFonts w:ascii="Times New Roman" w:eastAsia="SimSun" w:hAnsi="Times New Roman"/>
                <w:sz w:val="24"/>
                <w:szCs w:val="24"/>
                <w:lang w:eastAsia="zh-CN"/>
              </w:rPr>
              <w:t xml:space="preserve"> 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2C10B83F" w14:textId="77777777" w:rsidR="00980D56" w:rsidRDefault="00F947FF">
            <w:pPr>
              <w:tabs>
                <w:tab w:val="left" w:pos="993"/>
              </w:tabs>
              <w:spacing w:after="0" w:line="240" w:lineRule="auto"/>
              <w:ind w:right="-1"/>
              <w:jc w:val="both"/>
              <w:rPr>
                <w:rFonts w:ascii="Times New Roman" w:eastAsia="SimSun" w:hAnsi="Times New Roman"/>
                <w:sz w:val="24"/>
                <w:szCs w:val="24"/>
                <w:lang w:eastAsia="zh-CN"/>
              </w:rPr>
            </w:pPr>
            <w:r>
              <w:rPr>
                <w:rFonts w:ascii="Times New Roman" w:eastAsia="SimSun" w:hAnsi="Times New Roman"/>
                <w:sz w:val="24"/>
                <w:szCs w:val="24"/>
                <w:lang w:eastAsia="zh-CN"/>
              </w:rPr>
              <w:t xml:space="preserve">Gulerul de tip ștei are înălțimea de 90 mm, cu tighel de garnisire pe conturul exterior de 65 mm și poate fi din material de bază sau tricotat dublu cu structura patent. Sistemul de </w:t>
            </w:r>
            <w:r>
              <w:rPr>
                <w:rFonts w:ascii="Times New Roman" w:eastAsia="SimSun" w:hAnsi="Times New Roman"/>
                <w:sz w:val="24"/>
                <w:szCs w:val="24"/>
                <w:lang w:eastAsia="zh-CN"/>
              </w:rPr>
              <w:lastRenderedPageBreak/>
              <w:t xml:space="preserve">închidere este central cu fermoar injectat detașabil dimensiunea dinților de 5 mm. </w:t>
            </w:r>
          </w:p>
          <w:p w14:paraId="1879042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75A14001"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46215F86" w14:textId="77777777" w:rsidR="00980D56" w:rsidRDefault="00F947FF">
            <w:pPr>
              <w:shd w:val="clear" w:color="auto" w:fill="FFFFFF"/>
              <w:spacing w:after="0" w:line="240" w:lineRule="auto"/>
              <w:jc w:val="both"/>
              <w:outlineLvl w:val="1"/>
              <w:rPr>
                <w:rFonts w:ascii="Times New Roman" w:eastAsia="Times New Roman" w:hAnsi="Times New Roman" w:cs="Times New Roman"/>
                <w:sz w:val="24"/>
                <w:szCs w:val="24"/>
                <w:lang w:val="ro-RO" w:eastAsia="ru-RU"/>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095A6695" w14:textId="77777777" w:rsidR="00980D56" w:rsidRDefault="00980D56">
            <w:pPr>
              <w:spacing w:before="14" w:after="0" w:line="240" w:lineRule="auto"/>
              <w:jc w:val="both"/>
              <w:rPr>
                <w:rFonts w:ascii="Times New Roman" w:hAnsi="Times New Roman"/>
                <w:sz w:val="24"/>
                <w:szCs w:val="24"/>
                <w:lang w:val="ro-RO"/>
              </w:rPr>
            </w:pPr>
          </w:p>
          <w:p w14:paraId="6C1E1FDE"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Cantitatea de bunuri va fi livrată gradual  în decurs de 30 de zile de la solicitare.</w:t>
            </w:r>
          </w:p>
          <w:p w14:paraId="5AB97B43"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sz w:val="24"/>
                <w:szCs w:val="24"/>
                <w:lang w:val="ro-RO"/>
              </w:rPr>
              <w:lastRenderedPageBreak/>
              <w:t xml:space="preserve">Termenul limită de livrare – </w:t>
            </w:r>
            <w:r>
              <w:rPr>
                <w:rFonts w:ascii="Times New Roman" w:hAnsi="Times New Roman"/>
                <w:b/>
                <w:sz w:val="24"/>
                <w:szCs w:val="24"/>
                <w:lang w:val="ro-RO"/>
              </w:rPr>
              <w:t>30 iunie 2026</w:t>
            </w:r>
          </w:p>
        </w:tc>
      </w:tr>
      <w:tr w:rsidR="00980D56" w14:paraId="02CEFAB0" w14:textId="77777777">
        <w:tc>
          <w:tcPr>
            <w:tcW w:w="14742" w:type="dxa"/>
            <w:gridSpan w:val="8"/>
          </w:tcPr>
          <w:p w14:paraId="4A3F8B47"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15</w:t>
            </w:r>
          </w:p>
        </w:tc>
      </w:tr>
      <w:tr w:rsidR="00980D56" w14:paraId="5FE2AA42" w14:textId="77777777">
        <w:tc>
          <w:tcPr>
            <w:tcW w:w="703" w:type="dxa"/>
          </w:tcPr>
          <w:p w14:paraId="5973E7E2"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E93C0EA" w14:textId="77777777" w:rsidR="00980D56" w:rsidRDefault="00F947FF">
            <w:pPr>
              <w:spacing w:after="0" w:line="240" w:lineRule="auto"/>
              <w:rPr>
                <w:rFonts w:ascii="Times New Roman" w:hAnsi="Times New Roman"/>
                <w:b/>
                <w:bCs/>
                <w:sz w:val="27"/>
                <w:szCs w:val="27"/>
                <w:lang w:val="ro-RO"/>
              </w:rPr>
            </w:pPr>
            <w:r>
              <w:rPr>
                <w:rFonts w:ascii="Times New Roman" w:hAnsi="Times New Roman"/>
                <w:b/>
                <w:bCs/>
                <w:sz w:val="27"/>
                <w:szCs w:val="27"/>
                <w:lang w:val="ro-RO"/>
              </w:rPr>
              <w:t xml:space="preserve">Scurtă de iarnă cu glugă și mesadă  detașabilă  </w:t>
            </w:r>
          </w:p>
          <w:p w14:paraId="155CAC80" w14:textId="77777777" w:rsidR="00980D56" w:rsidRDefault="00980D56">
            <w:pPr>
              <w:spacing w:after="0" w:line="240" w:lineRule="auto"/>
              <w:rPr>
                <w:rFonts w:ascii="Times New Roman" w:eastAsia="Calibri" w:hAnsi="Times New Roman" w:cs="Times New Roman"/>
                <w:b/>
                <w:sz w:val="24"/>
                <w:lang w:val="ro-RO"/>
              </w:rPr>
            </w:pPr>
          </w:p>
        </w:tc>
        <w:tc>
          <w:tcPr>
            <w:tcW w:w="1241" w:type="dxa"/>
          </w:tcPr>
          <w:p w14:paraId="1F5255A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2250 buc</w:t>
            </w:r>
          </w:p>
        </w:tc>
        <w:tc>
          <w:tcPr>
            <w:tcW w:w="1134" w:type="dxa"/>
          </w:tcPr>
          <w:p w14:paraId="34ACFFD9"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3200,00</w:t>
            </w:r>
          </w:p>
        </w:tc>
        <w:tc>
          <w:tcPr>
            <w:tcW w:w="1597" w:type="dxa"/>
          </w:tcPr>
          <w:p w14:paraId="6BDFFE4C" w14:textId="77777777" w:rsidR="00980D56" w:rsidRDefault="00F947FF">
            <w:pPr>
              <w:shd w:val="clear" w:color="auto" w:fill="FFFFFF"/>
              <w:spacing w:before="14" w:after="0" w:line="240" w:lineRule="auto"/>
              <w:jc w:val="right"/>
              <w:rPr>
                <w:rFonts w:ascii="Times New Roman" w:hAnsi="Times New Roman" w:cs="Times New Roman"/>
                <w:color w:val="000000"/>
                <w:sz w:val="24"/>
                <w:szCs w:val="24"/>
              </w:rPr>
            </w:pPr>
            <w:r>
              <w:rPr>
                <w:rFonts w:ascii="Times New Roman" w:hAnsi="Times New Roman"/>
                <w:sz w:val="24"/>
                <w:szCs w:val="24"/>
                <w:lang w:val="ro-RO"/>
              </w:rPr>
              <w:t>7200000,00</w:t>
            </w:r>
          </w:p>
        </w:tc>
        <w:tc>
          <w:tcPr>
            <w:tcW w:w="6372" w:type="dxa"/>
          </w:tcPr>
          <w:p w14:paraId="0B2B9AFB" w14:textId="77777777" w:rsidR="00980D56" w:rsidRDefault="00F947FF">
            <w:pPr>
              <w:spacing w:after="0" w:line="240" w:lineRule="auto"/>
              <w:ind w:right="-1"/>
              <w:jc w:val="both"/>
              <w:rPr>
                <w:rFonts w:ascii="Times New Roman" w:hAnsi="Times New Roman"/>
                <w:sz w:val="24"/>
                <w:szCs w:val="24"/>
                <w:lang w:val="fr-FR"/>
              </w:rPr>
            </w:pPr>
            <w:r>
              <w:rPr>
                <w:rFonts w:ascii="Times New Roman" w:eastAsia="SimSun" w:hAnsi="Times New Roman"/>
                <w:b/>
                <w:sz w:val="24"/>
                <w:szCs w:val="24"/>
                <w:lang w:val="fr-FR" w:eastAsia="zh-CN"/>
              </w:rPr>
              <w:t xml:space="preserve">Stofa de bază </w:t>
            </w:r>
            <w:r>
              <w:rPr>
                <w:rFonts w:ascii="Times New Roman" w:eastAsia="SimSun" w:hAnsi="Times New Roman"/>
                <w:sz w:val="24"/>
                <w:szCs w:val="24"/>
                <w:lang w:val="fr-FR" w:eastAsia="zh-CN"/>
              </w:rPr>
              <w:t xml:space="preserve">constituită din 3 straturi. Compoziția fibroasă </w:t>
            </w:r>
            <w:r>
              <w:rPr>
                <w:rFonts w:ascii="Times New Roman" w:hAnsi="Times New Roman"/>
                <w:sz w:val="24"/>
                <w:szCs w:val="24"/>
                <w:lang w:val="fr-FR"/>
              </w:rPr>
              <w:t>- 92% polyester, 8% spandex + membrană TPU 100%PA (nailon), cu densitatea –180 gr/m</w:t>
            </w:r>
            <w:r>
              <w:rPr>
                <w:rFonts w:ascii="Times New Roman" w:hAnsi="Times New Roman"/>
                <w:sz w:val="24"/>
                <w:szCs w:val="24"/>
                <w:vertAlign w:val="superscript"/>
                <w:lang w:val="fr-FR"/>
              </w:rPr>
              <w:t>2</w:t>
            </w:r>
            <w:r>
              <w:rPr>
                <w:rFonts w:ascii="Times New Roman" w:hAnsi="Times New Roman"/>
                <w:sz w:val="24"/>
                <w:szCs w:val="24"/>
                <w:lang w:val="fr-FR"/>
              </w:rPr>
              <w:t xml:space="preserve">, culoare - </w:t>
            </w:r>
            <w:r>
              <w:rPr>
                <w:rFonts w:ascii="Times New Roman" w:eastAsia="SimSun" w:hAnsi="Times New Roman"/>
                <w:sz w:val="24"/>
                <w:szCs w:val="24"/>
                <w:lang w:val="fr-FR" w:eastAsia="zh-CN"/>
              </w:rPr>
              <w:t xml:space="preserve">Pantone cod 19-4013 TPX </w:t>
            </w:r>
            <w:r>
              <w:rPr>
                <w:rFonts w:ascii="Times New Roman" w:hAnsi="Times New Roman"/>
                <w:sz w:val="24"/>
                <w:szCs w:val="24"/>
                <w:lang w:val="fr-FR"/>
              </w:rPr>
              <w:t>Dark Navy.</w:t>
            </w:r>
          </w:p>
          <w:p w14:paraId="22E53BEB"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Stofa pentru căptușeală: Poliester -100 %, densitatea - 55 gr/m</w:t>
            </w:r>
            <w:r>
              <w:rPr>
                <w:rFonts w:ascii="Times New Roman" w:hAnsi="Times New Roman"/>
                <w:sz w:val="24"/>
                <w:szCs w:val="24"/>
                <w:vertAlign w:val="superscript"/>
                <w:lang w:val="fr-FR"/>
              </w:rPr>
              <w:t>2</w:t>
            </w:r>
            <w:r>
              <w:rPr>
                <w:rFonts w:ascii="Times New Roman" w:hAnsi="Times New Roman"/>
                <w:sz w:val="24"/>
                <w:szCs w:val="24"/>
                <w:lang w:val="fr-FR"/>
              </w:rPr>
              <w:t xml:space="preserve">  (+/- 3%).</w:t>
            </w:r>
          </w:p>
          <w:p w14:paraId="4F386AB5"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Umplutura scurtei: Vatelina cu densitatea 150 gr/m</w:t>
            </w:r>
            <w:r>
              <w:rPr>
                <w:rFonts w:ascii="Times New Roman" w:hAnsi="Times New Roman"/>
                <w:sz w:val="24"/>
                <w:szCs w:val="24"/>
                <w:vertAlign w:val="superscript"/>
                <w:lang w:val="fr-FR"/>
              </w:rPr>
              <w:t>2</w:t>
            </w:r>
            <w:r>
              <w:rPr>
                <w:rFonts w:ascii="Times New Roman" w:hAnsi="Times New Roman"/>
                <w:sz w:val="24"/>
                <w:szCs w:val="24"/>
                <w:lang w:val="fr-FR"/>
              </w:rPr>
              <w:t>;</w:t>
            </w:r>
          </w:p>
          <w:p w14:paraId="42626E68"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Stofa pentru mesadă detașabilă: Fleece 300 gr/m</w:t>
            </w:r>
            <w:r>
              <w:rPr>
                <w:rFonts w:ascii="Times New Roman" w:hAnsi="Times New Roman"/>
                <w:sz w:val="24"/>
                <w:szCs w:val="24"/>
                <w:vertAlign w:val="superscript"/>
                <w:lang w:val="fr-FR"/>
              </w:rPr>
              <w:t>2</w:t>
            </w:r>
            <w:r>
              <w:rPr>
                <w:rFonts w:ascii="Times New Roman" w:hAnsi="Times New Roman"/>
                <w:sz w:val="24"/>
                <w:szCs w:val="24"/>
                <w:lang w:val="fr-FR"/>
              </w:rPr>
              <w:t>, compoziția fibroasă 100% poliester, culoare Dark Navy 19-4013 TPX.</w:t>
            </w:r>
          </w:p>
          <w:p w14:paraId="55325EA7" w14:textId="77777777" w:rsidR="00980D56" w:rsidRDefault="00F947FF">
            <w:pPr>
              <w:spacing w:after="0" w:line="240" w:lineRule="auto"/>
              <w:ind w:right="-1"/>
              <w:jc w:val="both"/>
              <w:rPr>
                <w:rFonts w:ascii="Times New Roman" w:eastAsia="SimSun" w:hAnsi="Times New Roman"/>
                <w:b/>
                <w:sz w:val="24"/>
                <w:szCs w:val="24"/>
                <w:lang w:val="fr-FR" w:eastAsia="zh-CN"/>
              </w:rPr>
            </w:pPr>
            <w:r>
              <w:rPr>
                <w:rFonts w:ascii="Times New Roman" w:hAnsi="Times New Roman"/>
                <w:sz w:val="24"/>
                <w:szCs w:val="24"/>
                <w:lang w:val="fr-FR"/>
              </w:rPr>
              <w:t>Sofa pentru punga buzunarului: Fleece 300 gr/m</w:t>
            </w:r>
            <w:r>
              <w:rPr>
                <w:rFonts w:ascii="Times New Roman" w:hAnsi="Times New Roman"/>
                <w:sz w:val="24"/>
                <w:szCs w:val="24"/>
                <w:vertAlign w:val="superscript"/>
                <w:lang w:val="fr-FR"/>
              </w:rPr>
              <w:t>2</w:t>
            </w:r>
            <w:r>
              <w:rPr>
                <w:rFonts w:ascii="Times New Roman" w:hAnsi="Times New Roman"/>
                <w:sz w:val="24"/>
                <w:szCs w:val="24"/>
                <w:lang w:val="fr-FR"/>
              </w:rPr>
              <w:t>, compoziția fibroasă 100% poliester, culoare Dark Navy 19-4013 TPX. Poliester 65%, Bumbac 35%, densitatea 110 gr/m</w:t>
            </w:r>
            <w:r>
              <w:rPr>
                <w:rFonts w:ascii="Times New Roman" w:hAnsi="Times New Roman"/>
                <w:sz w:val="24"/>
                <w:szCs w:val="24"/>
                <w:vertAlign w:val="superscript"/>
                <w:lang w:val="fr-FR"/>
              </w:rPr>
              <w:t>2</w:t>
            </w:r>
            <w:r>
              <w:rPr>
                <w:rFonts w:ascii="Times New Roman" w:hAnsi="Times New Roman"/>
                <w:sz w:val="24"/>
                <w:szCs w:val="24"/>
                <w:lang w:val="fr-FR"/>
              </w:rPr>
              <w:t xml:space="preserve"> (+/- 3%)</w:t>
            </w:r>
          </w:p>
          <w:p w14:paraId="08660277"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Scurtă </w:t>
            </w:r>
            <w:proofErr w:type="gramStart"/>
            <w:r>
              <w:rPr>
                <w:rFonts w:ascii="Times New Roman" w:eastAsia="SimSun" w:hAnsi="Times New Roman"/>
                <w:sz w:val="24"/>
                <w:szCs w:val="24"/>
                <w:lang w:val="fr-FR" w:eastAsia="zh-CN"/>
              </w:rPr>
              <w:t>de iarnă</w:t>
            </w:r>
            <w:proofErr w:type="gramEnd"/>
            <w:r>
              <w:rPr>
                <w:rFonts w:ascii="Times New Roman" w:eastAsia="SimSun" w:hAnsi="Times New Roman"/>
                <w:sz w:val="24"/>
                <w:szCs w:val="24"/>
                <w:lang w:val="fr-FR" w:eastAsia="zh-CN"/>
              </w:rPr>
              <w:t xml:space="preserve"> cu glugă cu lungimea până la nivelul pliului subfesier, este constituit din două unităţi: produsul exterior de tip scurtă călduroasă şi produsul interior scurtă din fleece.</w:t>
            </w:r>
          </w:p>
          <w:p w14:paraId="4C7941E2" w14:textId="77777777" w:rsidR="00980D56" w:rsidRDefault="00F947FF">
            <w:pPr>
              <w:tabs>
                <w:tab w:val="left" w:pos="993"/>
              </w:tabs>
              <w:spacing w:after="0" w:line="240" w:lineRule="auto"/>
              <w:ind w:right="-1"/>
              <w:jc w:val="both"/>
              <w:rPr>
                <w:rFonts w:ascii="Times New Roman" w:eastAsia="SimSun" w:hAnsi="Times New Roman"/>
                <w:sz w:val="24"/>
                <w:szCs w:val="24"/>
                <w:lang w:val="es-MX" w:eastAsia="zh-CN"/>
              </w:rPr>
            </w:pPr>
            <w:r>
              <w:rPr>
                <w:rFonts w:ascii="Times New Roman" w:eastAsia="SimSun" w:hAnsi="Times New Roman"/>
                <w:sz w:val="24"/>
                <w:szCs w:val="24"/>
                <w:lang w:val="fr-FR" w:eastAsia="zh-CN"/>
              </w:rPr>
              <w:t xml:space="preserve">Produsul exterior de tip scurtă călduroasă de culoare albastru-închis, căptuşit cu vată de umplutură (vatelină), prezintă siluetă dreaptă.  </w:t>
            </w:r>
            <w:r>
              <w:rPr>
                <w:rFonts w:ascii="Times New Roman" w:eastAsia="SimSun" w:hAnsi="Times New Roman"/>
                <w:sz w:val="24"/>
                <w:szCs w:val="24"/>
                <w:lang w:val="es-MX" w:eastAsia="zh-CN"/>
              </w:rPr>
              <w:t xml:space="preserve">Produsul exterior este format din reperele feţei, reperul spatelui, reperele mânecilor şi  reperele glugii. </w:t>
            </w:r>
          </w:p>
          <w:p w14:paraId="62E14CD9"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es-MX" w:eastAsia="zh-CN"/>
              </w:rPr>
              <w:t xml:space="preserve">Sistemul de închidere a produsului este central cu fermoar injectat detașabil cu o deschidere, fente aplicate pe reperul drept şi reperul stâng ale feţei, care se suprapun şi se fixează cu un </w:t>
            </w:r>
            <w:r>
              <w:rPr>
                <w:rFonts w:ascii="Times New Roman" w:eastAsia="SimSun" w:hAnsi="Times New Roman"/>
                <w:sz w:val="24"/>
                <w:szCs w:val="24"/>
                <w:lang w:val="es-MX" w:eastAsia="zh-CN"/>
              </w:rPr>
              <w:lastRenderedPageBreak/>
              <w:t xml:space="preserve">rând de capse din metal, finisajul nichel negru, cu diametrul de 15 mm fixate pe 7 nivele. </w:t>
            </w:r>
            <w:r>
              <w:rPr>
                <w:rFonts w:ascii="Times New Roman" w:eastAsia="SimSun" w:hAnsi="Times New Roman"/>
                <w:sz w:val="24"/>
                <w:szCs w:val="24"/>
                <w:lang w:val="fr-FR" w:eastAsia="zh-CN"/>
              </w:rPr>
              <w:t>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784E0130"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14:paraId="63907EE7" w14:textId="77777777" w:rsidR="00980D56" w:rsidRDefault="00F947FF">
            <w:pPr>
              <w:pStyle w:val="aff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piepți din fața, la distanța de 60 mm de la linia ce divizează bustul pe verticală în partea dreaptă și stângă pe orizontal, se aplică două benzi „velcro” (Loops fără bordură) cu dimensiunea (105/30mm).</w:t>
            </w:r>
          </w:p>
          <w:p w14:paraId="3961567C" w14:textId="77777777" w:rsidR="00980D56" w:rsidRDefault="00F947FF">
            <w:pPr>
              <w:pStyle w:val="aff1"/>
              <w:jc w:val="both"/>
              <w:rPr>
                <w:rFonts w:ascii="Times New Roman" w:hAnsi="Times New Roman"/>
                <w:b/>
                <w:sz w:val="24"/>
                <w:szCs w:val="24"/>
                <w:lang w:val="fr-FR"/>
              </w:rPr>
            </w:pPr>
            <w:r>
              <w:rPr>
                <w:rFonts w:ascii="Times New Roman" w:eastAsia="SimSun" w:hAnsi="Times New Roman"/>
                <w:sz w:val="24"/>
                <w:szCs w:val="24"/>
                <w:lang w:val="fr-FR" w:eastAsia="zh-CN"/>
              </w:rPr>
              <w:t xml:space="preserve"> </w:t>
            </w:r>
            <w:r>
              <w:rPr>
                <w:rFonts w:ascii="Times New Roman" w:hAnsi="Times New Roman"/>
                <w:sz w:val="24"/>
                <w:szCs w:val="24"/>
                <w:lang w:val="fr-FR"/>
              </w:rPr>
              <w:t xml:space="preserve">În partea stângă se </w:t>
            </w:r>
            <w:r>
              <w:rPr>
                <w:rFonts w:ascii="Times New Roman" w:eastAsia="SimSun" w:hAnsi="Times New Roman"/>
                <w:sz w:val="24"/>
                <w:szCs w:val="24"/>
                <w:lang w:val="fr-FR" w:eastAsia="zh-CN"/>
              </w:rPr>
              <w:t xml:space="preserve">aplică pe bandă de arici inscripția </w:t>
            </w:r>
            <w:proofErr w:type="gramStart"/>
            <w:r>
              <w:rPr>
                <w:rFonts w:ascii="Times New Roman" w:eastAsia="SimSun" w:hAnsi="Times New Roman"/>
                <w:sz w:val="24"/>
                <w:szCs w:val="24"/>
                <w:lang w:val="fr-FR" w:eastAsia="zh-CN"/>
              </w:rPr>
              <w:t>,,POLIȚIA</w:t>
            </w:r>
            <w:proofErr w:type="gramEnd"/>
            <w:r>
              <w:rPr>
                <w:rFonts w:ascii="Times New Roman" w:eastAsia="SimSun" w:hAnsi="Times New Roman"/>
                <w:sz w:val="24"/>
                <w:szCs w:val="24"/>
                <w:lang w:val="fr-FR" w:eastAsia="zh-CN"/>
              </w:rPr>
              <w:t xml:space="preserve">” , conform Anexei nr.18 al Deciziei Comisiei de Heraldică </w:t>
            </w:r>
            <w:r>
              <w:rPr>
                <w:rFonts w:ascii="Times New Roman" w:hAnsi="Times New Roman"/>
                <w:sz w:val="24"/>
                <w:szCs w:val="24"/>
                <w:lang w:val="fr-FR"/>
              </w:rPr>
              <w:t>nr.199-VI.01 din 22 august 2023.</w:t>
            </w:r>
          </w:p>
          <w:p w14:paraId="663FA278" w14:textId="77777777" w:rsidR="00980D56" w:rsidRDefault="00F947FF">
            <w:pPr>
              <w:spacing w:after="0" w:line="240" w:lineRule="auto"/>
              <w:jc w:val="both"/>
              <w:rPr>
                <w:rFonts w:ascii="Times New Roman" w:hAnsi="Times New Roman"/>
                <w:sz w:val="24"/>
                <w:szCs w:val="24"/>
                <w:lang w:val="fr-FR" w:eastAsia="ru-RU"/>
              </w:rPr>
            </w:pPr>
            <w:r>
              <w:rPr>
                <w:rFonts w:ascii="Times New Roman" w:hAnsi="Times New Roman"/>
                <w:sz w:val="24"/>
                <w:szCs w:val="24"/>
                <w:lang w:val="fr-FR" w:eastAsia="ru-RU"/>
              </w:rPr>
              <w:t xml:space="preserve">Partea din spate este constituită din două repere: platcă şi partea inferioară. În cusătura de aplicare a plătcii sunt amplasate două pliuri simetrice, orientate spre răscroiala mânecilor. </w:t>
            </w:r>
            <w:r>
              <w:rPr>
                <w:rFonts w:ascii="Times New Roman" w:eastAsia="SimSun" w:hAnsi="Times New Roman"/>
                <w:sz w:val="24"/>
                <w:szCs w:val="24"/>
                <w:lang w:val="fr-FR" w:eastAsia="zh-CN"/>
              </w:rPr>
              <w:t xml:space="preserve">    </w:t>
            </w:r>
          </w:p>
          <w:p w14:paraId="3248C41D"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reperele față în partea laterală, se aplică două găici cu dimensiunile 40/15 mm pentru body camere.</w:t>
            </w:r>
          </w:p>
          <w:p w14:paraId="2C98634E"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clapă unde este aplicată o bandă „velcro” (Loops) pentru fixarea emblemei. Emblema brodată/printată va conține inscripția „POLIŢIA” plasata în un </w:t>
            </w:r>
            <w:r>
              <w:rPr>
                <w:rFonts w:ascii="Times New Roman" w:eastAsia="SimSun" w:hAnsi="Times New Roman"/>
                <w:sz w:val="24"/>
                <w:szCs w:val="24"/>
                <w:lang w:val="fr-FR" w:eastAsia="zh-CN"/>
              </w:rPr>
              <w:lastRenderedPageBreak/>
              <w:t>chenar de argint cu lățimea de 5 mm, de dimensiunile 320*80 mm, fixata pe banda „velcro” (Hook),</w:t>
            </w:r>
            <w:r>
              <w:rPr>
                <w:rFonts w:ascii="Times New Roman" w:eastAsia="SimSun" w:hAnsi="Times New Roman"/>
                <w:bCs/>
                <w:iCs/>
                <w:sz w:val="24"/>
                <w:szCs w:val="24"/>
                <w:lang w:val="fr-FR" w:eastAsia="zh-CN"/>
              </w:rPr>
              <w:t xml:space="preserve"> conform </w:t>
            </w:r>
            <w:r>
              <w:rPr>
                <w:rFonts w:ascii="Times New Roman" w:eastAsia="SimSun" w:hAnsi="Times New Roman"/>
                <w:sz w:val="24"/>
                <w:szCs w:val="24"/>
                <w:lang w:val="fr-FR" w:eastAsia="zh-CN"/>
              </w:rPr>
              <w:t xml:space="preserve">Anexei nr.23 al Deciziei Comisiei de Heraldică </w:t>
            </w:r>
            <w:r>
              <w:rPr>
                <w:rFonts w:ascii="Times New Roman" w:hAnsi="Times New Roman"/>
                <w:sz w:val="24"/>
                <w:szCs w:val="24"/>
                <w:lang w:val="fr-FR"/>
              </w:rPr>
              <w:t>nr.199-VI.01 din 22 august 2023</w:t>
            </w:r>
            <w:r>
              <w:rPr>
                <w:rFonts w:ascii="Times New Roman" w:hAnsi="Times New Roman"/>
                <w:lang w:val="fr-FR" w:eastAsia="zh-CN"/>
              </w:rPr>
              <w:t>.</w:t>
            </w:r>
          </w:p>
          <w:p w14:paraId="6D2667D9"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 Dimensiunea şi caracterul literelor - conform modelului aprobat. Clapa cu inscripție se fixează de reperul spatelui cu două capse metalice ascunse. </w:t>
            </w:r>
          </w:p>
          <w:p w14:paraId="756AD8BB" w14:textId="77777777" w:rsidR="00980D56" w:rsidRDefault="00F947FF">
            <w:pPr>
              <w:spacing w:after="0" w:line="240" w:lineRule="auto"/>
              <w:ind w:right="-1"/>
              <w:jc w:val="both"/>
              <w:rPr>
                <w:rFonts w:ascii="Times New Roman" w:hAnsi="Times New Roman"/>
                <w:sz w:val="24"/>
                <w:szCs w:val="24"/>
                <w:lang w:val="fr-FR"/>
              </w:rPr>
            </w:pPr>
            <w:r>
              <w:rPr>
                <w:rFonts w:ascii="Times New Roman" w:eastAsia="SimSun" w:hAnsi="Times New Roman"/>
                <w:sz w:val="24"/>
                <w:szCs w:val="24"/>
                <w:lang w:val="fr-FR" w:eastAsia="zh-CN"/>
              </w:rPr>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70/130mm, de care se va fixa ecusonul de mânecă a angajaților. </w:t>
            </w:r>
            <w:r>
              <w:rPr>
                <w:rFonts w:ascii="Times New Roman" w:hAnsi="Times New Roman"/>
                <w:sz w:val="24"/>
                <w:szCs w:val="24"/>
                <w:lang w:val="fr-FR"/>
              </w:rPr>
              <w:t>Ecusoanele pe ambele mâneci se aplică conform anexei nr.16 al Decizie Comisiei Naționale de Heraldică nr. 199-VI.01 din 22 august 2023: -</w:t>
            </w:r>
            <w:r>
              <w:rPr>
                <w:rFonts w:ascii="Times New Roman" w:hAnsi="Times New Roman"/>
                <w:color w:val="FF0000"/>
                <w:sz w:val="24"/>
                <w:szCs w:val="24"/>
                <w:lang w:val="fr-FR"/>
              </w:rPr>
              <w:t xml:space="preserve"> </w:t>
            </w:r>
            <w:r>
              <w:rPr>
                <w:rFonts w:ascii="Times New Roman" w:hAnsi="Times New Roman"/>
                <w:sz w:val="24"/>
                <w:szCs w:val="24"/>
                <w:lang w:val="fr-FR"/>
              </w:rPr>
              <w:t xml:space="preserve">aprobat de Comisia de heraldică – 131-IV din 14.11.2012. </w:t>
            </w:r>
          </w:p>
          <w:p w14:paraId="1F09632A"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 xml:space="preserve">Anexa nr. 15 la Decizia Comisiei Naționale de Heraldică nr. 199-VI.01 din 22 august 2023. </w:t>
            </w:r>
            <w:r>
              <w:rPr>
                <w:rFonts w:ascii="Times New Roman" w:hAnsi="Times New Roman"/>
                <w:sz w:val="24"/>
                <w:szCs w:val="24"/>
                <w:lang w:val="fr-FR" w:eastAsia="ru-RU"/>
              </w:rPr>
              <w:t>Pe banda de arici pe partea stângă se aplică ecusonul MAI, iar pe dreapta pe banda de arici – ecusonul IGP.</w:t>
            </w:r>
          </w:p>
          <w:p w14:paraId="462E0505"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Construcția mânecii raglan implica pava croită integral cu mâneca pentru sporirea gradului de confort în timpul mișcării. Tivul mânecii (din interior) este prelucrat cu manșetă din tricotaj albastru închis.</w:t>
            </w:r>
          </w:p>
          <w:p w14:paraId="6E836495"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41B6AB2E"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Produsul este căptușit cu vatelina matlasat de căptuşeala produsului de culoare neagră. Căptușeala nu prezintă divizări </w:t>
            </w:r>
            <w:r>
              <w:rPr>
                <w:rFonts w:ascii="Times New Roman" w:eastAsia="SimSun" w:hAnsi="Times New Roman"/>
                <w:sz w:val="24"/>
                <w:szCs w:val="24"/>
                <w:lang w:val="fr-FR" w:eastAsia="zh-CN"/>
              </w:rPr>
              <w:lastRenderedPageBreak/>
              <w:t xml:space="preserve">constructiv – tehnologice pe reperele feței și a spatelui. </w:t>
            </w:r>
          </w:p>
          <w:p w14:paraId="17D1D1B7"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Produsul poate fi ajustat pe nivelul liniei tivului datorită tunelului cu 2 opritori din plastic și șiret elastic de la nivelul liniei tivului. Terminaţia produsului este prelucrată cu tighel de garnisire cu lăţimea de 20 mm.</w:t>
            </w:r>
          </w:p>
          <w:p w14:paraId="67671053"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14:paraId="77EA3EDA" w14:textId="77777777" w:rsidR="00980D56" w:rsidRDefault="00F947FF">
            <w:pPr>
              <w:tabs>
                <w:tab w:val="left" w:pos="993"/>
              </w:tabs>
              <w:spacing w:after="0" w:line="240" w:lineRule="auto"/>
              <w:ind w:right="-1"/>
              <w:jc w:val="both"/>
              <w:rPr>
                <w:rFonts w:ascii="Times New Roman" w:eastAsia="SimSun" w:hAnsi="Times New Roman"/>
                <w:b/>
                <w:sz w:val="24"/>
                <w:szCs w:val="24"/>
                <w:lang w:val="fr-FR" w:eastAsia="zh-CN"/>
              </w:rPr>
            </w:pPr>
            <w:r>
              <w:rPr>
                <w:rFonts w:ascii="Times New Roman" w:eastAsia="SimSun" w:hAnsi="Times New Roman"/>
                <w:b/>
                <w:i/>
                <w:sz w:val="24"/>
                <w:szCs w:val="24"/>
                <w:lang w:val="fr-FR" w:eastAsia="zh-CN"/>
              </w:rPr>
              <w:t>Mesadă detașabilă din fleece</w:t>
            </w:r>
            <w:r>
              <w:rPr>
                <w:rFonts w:ascii="Times New Roman" w:eastAsia="SimSun" w:hAnsi="Times New Roman"/>
                <w:b/>
                <w:sz w:val="24"/>
                <w:szCs w:val="24"/>
                <w:lang w:val="fr-FR" w:eastAsia="zh-CN"/>
              </w:rPr>
              <w:t>.</w:t>
            </w:r>
          </w:p>
          <w:p w14:paraId="707A3750"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Produsul prezintă din fleece detașabilă, confecţionat din material de fleece de culoare albastru-închis cu mâneci din țesătură matlasată cu vată. Produsul este de siluetă dreaptă și cu mâneca raglan clasică, fiind format din reperele feţei, reperul spatelui, reperele mânecilor şi  reperele gulerului.</w:t>
            </w:r>
          </w:p>
          <w:p w14:paraId="1BA8FDAA"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Reperul feţei este format din doua detalii simetrice. La distanța de 130 mm, de la linia răscroielii gâtului pe verticală, și la distanța de 60 mm de la linia de simetrie a feței pe orizontală sunt amplasate 2 benzi velcro loop cu dimensiunile de 105/30 mm. Mai sus de banda velcro sunt poziționate găici pentru fixarea camerei video. Pe mâneca stângă și dreaptă, la distanţa de 265 mm de la răscroiala gâtului este fixată bandă velcro loop cu dimensiunile 130/70mm, de care se va fixa ecusonul de mânecă a angajaților. Pe reperele feței sunt amplasate două buzunare tăiate cu fermoar spiralat sub un unghi de 15° cu lungimea de 170mm.</w:t>
            </w:r>
          </w:p>
          <w:p w14:paraId="3D181124"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 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implică pava croită integral cu mâneca pentru sporirea gradului de confort în timpul </w:t>
            </w:r>
            <w:r>
              <w:rPr>
                <w:rFonts w:ascii="Times New Roman" w:eastAsia="SimSun" w:hAnsi="Times New Roman"/>
                <w:sz w:val="24"/>
                <w:szCs w:val="24"/>
                <w:lang w:val="fr-FR" w:eastAsia="zh-CN"/>
              </w:rPr>
              <w:lastRenderedPageBreak/>
              <w:t xml:space="preserve">mișcării. Tivul mânecii este prelucrat cu manșeta din tricotaj negru. </w:t>
            </w:r>
          </w:p>
          <w:p w14:paraId="5F565643"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14:paraId="0E382D6C"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1C333CFD"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4B76496"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3A9AD4EA" w14:textId="77777777" w:rsidR="00980D56" w:rsidRDefault="00980D56">
            <w:pPr>
              <w:spacing w:after="0" w:line="240" w:lineRule="auto"/>
              <w:ind w:left="33" w:right="-1" w:firstLine="317"/>
              <w:jc w:val="both"/>
              <w:rPr>
                <w:rFonts w:ascii="Times New Roman" w:hAnsi="Times New Roman"/>
                <w:bCs/>
                <w:sz w:val="24"/>
                <w:szCs w:val="24"/>
                <w:lang w:val="ro-RO"/>
              </w:rPr>
            </w:pPr>
          </w:p>
        </w:tc>
        <w:tc>
          <w:tcPr>
            <w:tcW w:w="1705" w:type="dxa"/>
            <w:gridSpan w:val="2"/>
          </w:tcPr>
          <w:p w14:paraId="60E6E9C0"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Cantitățile și mărimile echipamentului vor fi solicitate gradual și  livrate în decurs de 30 zile din data solicitării prealabile   de către IGP.</w:t>
            </w:r>
          </w:p>
          <w:p w14:paraId="15A2554D"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Cantitatea 1000 buc.- termen de livrare -</w:t>
            </w:r>
            <w:r>
              <w:rPr>
                <w:rFonts w:ascii="Times New Roman" w:hAnsi="Times New Roman"/>
                <w:b/>
                <w:bCs/>
                <w:sz w:val="24"/>
                <w:szCs w:val="24"/>
                <w:lang w:val="ro-RO"/>
              </w:rPr>
              <w:t xml:space="preserve"> 15 iunie 2026.</w:t>
            </w:r>
          </w:p>
          <w:p w14:paraId="0FAF29B1" w14:textId="77777777" w:rsidR="00980D56" w:rsidRDefault="00F947FF">
            <w:pPr>
              <w:spacing w:before="14" w:after="0" w:line="240" w:lineRule="auto"/>
              <w:jc w:val="both"/>
              <w:rPr>
                <w:rFonts w:ascii="Times New Roman" w:hAnsi="Times New Roman"/>
                <w:b/>
                <w:bCs/>
                <w:sz w:val="24"/>
                <w:szCs w:val="24"/>
                <w:lang w:val="ro-RO"/>
              </w:rPr>
            </w:pPr>
            <w:r>
              <w:rPr>
                <w:rFonts w:ascii="Times New Roman" w:hAnsi="Times New Roman"/>
                <w:sz w:val="24"/>
                <w:szCs w:val="24"/>
                <w:lang w:val="ro-RO"/>
              </w:rPr>
              <w:t xml:space="preserve">Cantitatea 900 buc. - termen limită de livrare -  </w:t>
            </w:r>
            <w:r>
              <w:rPr>
                <w:rFonts w:ascii="Times New Roman" w:hAnsi="Times New Roman"/>
                <w:b/>
                <w:bCs/>
                <w:sz w:val="24"/>
                <w:szCs w:val="24"/>
                <w:lang w:val="ro-RO"/>
              </w:rPr>
              <w:t>15 iulie 2026.</w:t>
            </w:r>
          </w:p>
          <w:p w14:paraId="4DDF200D" w14:textId="77777777" w:rsidR="00980D56" w:rsidRDefault="00980D56">
            <w:pPr>
              <w:spacing w:before="14" w:after="0" w:line="240" w:lineRule="auto"/>
              <w:jc w:val="both"/>
              <w:rPr>
                <w:rFonts w:ascii="Times New Roman" w:hAnsi="Times New Roman"/>
                <w:sz w:val="24"/>
                <w:szCs w:val="24"/>
                <w:lang w:val="ro-RO"/>
              </w:rPr>
            </w:pPr>
          </w:p>
          <w:p w14:paraId="03DD67C5" w14:textId="77777777" w:rsidR="00980D56" w:rsidRDefault="00F947FF">
            <w:pPr>
              <w:spacing w:before="14" w:after="0" w:line="240" w:lineRule="auto"/>
              <w:jc w:val="both"/>
              <w:rPr>
                <w:rFonts w:ascii="Times New Roman" w:hAnsi="Times New Roman" w:cs="Times New Roman"/>
                <w:b/>
                <w:bCs/>
                <w:sz w:val="24"/>
                <w:szCs w:val="24"/>
              </w:rPr>
            </w:pPr>
            <w:r>
              <w:rPr>
                <w:rFonts w:ascii="Times New Roman" w:hAnsi="Times New Roman"/>
                <w:sz w:val="24"/>
                <w:szCs w:val="24"/>
                <w:lang w:val="ro-RO"/>
              </w:rPr>
              <w:lastRenderedPageBreak/>
              <w:t xml:space="preserve">La solicitarea prealabilă a IGP vor fi preconizate pentru confecționarea individuală 10% din cantitatea totală a echipamentului, cu termen limită de livrare - </w:t>
            </w:r>
            <w:r>
              <w:rPr>
                <w:rFonts w:ascii="Times New Roman" w:hAnsi="Times New Roman"/>
                <w:b/>
                <w:bCs/>
                <w:sz w:val="24"/>
                <w:szCs w:val="24"/>
                <w:lang w:val="ro-RO"/>
              </w:rPr>
              <w:t xml:space="preserve"> 30 iulie 2026.</w:t>
            </w:r>
          </w:p>
        </w:tc>
      </w:tr>
      <w:tr w:rsidR="00980D56" w14:paraId="4DECCD6F" w14:textId="77777777">
        <w:tc>
          <w:tcPr>
            <w:tcW w:w="14742" w:type="dxa"/>
            <w:gridSpan w:val="8"/>
          </w:tcPr>
          <w:p w14:paraId="15AAA0F0"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16</w:t>
            </w:r>
          </w:p>
        </w:tc>
      </w:tr>
      <w:tr w:rsidR="00980D56" w14:paraId="6A98383E" w14:textId="77777777">
        <w:tc>
          <w:tcPr>
            <w:tcW w:w="703" w:type="dxa"/>
          </w:tcPr>
          <w:p w14:paraId="109208A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D627C4E" w14:textId="77777777" w:rsidR="00980D56" w:rsidRDefault="00F947FF">
            <w:pPr>
              <w:spacing w:after="0" w:line="240" w:lineRule="auto"/>
              <w:rPr>
                <w:rFonts w:ascii="Times New Roman" w:hAnsi="Times New Roman"/>
                <w:b/>
                <w:sz w:val="24"/>
                <w:lang w:val="ro-RO"/>
              </w:rPr>
            </w:pPr>
            <w:r>
              <w:rPr>
                <w:rFonts w:ascii="Times New Roman" w:eastAsia="Calibri" w:hAnsi="Times New Roman" w:cs="Times New Roman"/>
                <w:b/>
                <w:sz w:val="24"/>
                <w:lang w:val="ro-RO"/>
              </w:rPr>
              <w:t>Ghete tactice (vară)</w:t>
            </w:r>
          </w:p>
        </w:tc>
        <w:tc>
          <w:tcPr>
            <w:tcW w:w="1241" w:type="dxa"/>
          </w:tcPr>
          <w:p w14:paraId="5647986C"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2700 per.</w:t>
            </w:r>
          </w:p>
        </w:tc>
        <w:tc>
          <w:tcPr>
            <w:tcW w:w="1134" w:type="dxa"/>
          </w:tcPr>
          <w:p w14:paraId="13AF4A25"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505,00</w:t>
            </w:r>
          </w:p>
        </w:tc>
        <w:tc>
          <w:tcPr>
            <w:tcW w:w="1597" w:type="dxa"/>
          </w:tcPr>
          <w:p w14:paraId="46BC17E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color w:val="000000"/>
                <w:sz w:val="24"/>
                <w:szCs w:val="24"/>
                <w:lang w:val="ro-RO"/>
              </w:rPr>
              <w:t>1363500,00</w:t>
            </w:r>
          </w:p>
        </w:tc>
        <w:tc>
          <w:tcPr>
            <w:tcW w:w="6372" w:type="dxa"/>
          </w:tcPr>
          <w:p w14:paraId="38EEB890" w14:textId="77777777" w:rsidR="00980D56" w:rsidRDefault="00F947FF">
            <w:pPr>
              <w:spacing w:after="0" w:line="240" w:lineRule="auto"/>
              <w:ind w:left="33" w:right="-1" w:firstLine="317"/>
              <w:jc w:val="both"/>
              <w:rPr>
                <w:rFonts w:ascii="Times New Roman" w:hAnsi="Times New Roman"/>
                <w:bCs/>
                <w:sz w:val="24"/>
                <w:szCs w:val="24"/>
                <w:lang w:val="es-MX"/>
              </w:rPr>
            </w:pPr>
            <w:r>
              <w:rPr>
                <w:rFonts w:ascii="Times New Roman" w:hAnsi="Times New Roman"/>
                <w:bCs/>
                <w:sz w:val="24"/>
                <w:szCs w:val="24"/>
                <w:lang w:val="ro-RO"/>
              </w:rPr>
              <w:t xml:space="preserve">Ghete de vară sunt fabricate din piele naturală, în combinație cu material textil (CORDURA) cu proprietăți impermeabile, de culoare neagră. </w:t>
            </w:r>
            <w:r>
              <w:rPr>
                <w:rFonts w:ascii="Times New Roman" w:hAnsi="Times New Roman"/>
                <w:bCs/>
                <w:sz w:val="24"/>
                <w:szCs w:val="24"/>
                <w:lang w:val="es-MX"/>
              </w:rPr>
              <w:t xml:space="preserve">Vârful (căputa) si vipușca trebuie sa fie din piele cu întăritor din termopoliuretan pentru o protecție sporita in condiții de maxima folosința. Căptușeala pe interior cu membrană AIRNET, pentru partea interioară a calciului se va folosi material rezistent la abraziuni. </w:t>
            </w:r>
          </w:p>
          <w:p w14:paraId="392B4182" w14:textId="77777777" w:rsidR="00980D56" w:rsidRDefault="00F947FF">
            <w:pPr>
              <w:spacing w:after="0" w:line="240" w:lineRule="auto"/>
              <w:ind w:left="33" w:right="-1" w:firstLine="317"/>
              <w:jc w:val="both"/>
              <w:rPr>
                <w:rFonts w:ascii="Times New Roman" w:hAnsi="Times New Roman"/>
                <w:bCs/>
                <w:sz w:val="24"/>
                <w:szCs w:val="24"/>
                <w:lang w:val="es-MX"/>
              </w:rPr>
            </w:pPr>
            <w:r>
              <w:rPr>
                <w:rFonts w:ascii="Times New Roman" w:hAnsi="Times New Roman"/>
                <w:bCs/>
                <w:sz w:val="24"/>
                <w:szCs w:val="24"/>
                <w:lang w:val="es-MX"/>
              </w:rPr>
              <w:t xml:space="preserve">Ghetele sunt constituite din doua ansambluri: superior și inferior. Ansamblul superior este format din trei subansambluri: exterior, interior și intermediar. Subansamblul exterior este alcătuit din piele naturala </w:t>
            </w:r>
            <w:r>
              <w:rPr>
                <w:rFonts w:ascii="Times New Roman" w:hAnsi="Times New Roman"/>
                <w:bCs/>
                <w:sz w:val="24"/>
                <w:szCs w:val="24"/>
                <w:lang w:val="ro-RO"/>
              </w:rPr>
              <w:t>î</w:t>
            </w:r>
            <w:r>
              <w:rPr>
                <w:rFonts w:ascii="Times New Roman" w:hAnsi="Times New Roman"/>
                <w:bCs/>
                <w:sz w:val="24"/>
                <w:szCs w:val="24"/>
                <w:lang w:val="es-MX"/>
              </w:rPr>
              <w:t xml:space="preserve">n combinație cu material textil (cordura). </w:t>
            </w:r>
          </w:p>
          <w:p w14:paraId="4B7CDFDC" w14:textId="77777777" w:rsidR="00980D56" w:rsidRDefault="00F947FF">
            <w:pPr>
              <w:spacing w:after="0" w:line="240" w:lineRule="auto"/>
              <w:ind w:left="33" w:right="-1" w:firstLine="317"/>
              <w:jc w:val="both"/>
              <w:rPr>
                <w:rFonts w:ascii="Times New Roman" w:hAnsi="Times New Roman"/>
                <w:bCs/>
                <w:sz w:val="24"/>
                <w:szCs w:val="24"/>
                <w:lang w:val="es-MX"/>
              </w:rPr>
            </w:pPr>
            <w:r>
              <w:rPr>
                <w:rFonts w:ascii="Times New Roman" w:hAnsi="Times New Roman"/>
                <w:bCs/>
                <w:sz w:val="24"/>
                <w:szCs w:val="24"/>
                <w:lang w:val="es-MX"/>
              </w:rPr>
              <w:t xml:space="preserve">Căptușeala interioară este executata din material textil </w:t>
            </w:r>
            <w:r>
              <w:rPr>
                <w:rFonts w:ascii="Times New Roman" w:hAnsi="Times New Roman"/>
                <w:bCs/>
                <w:sz w:val="24"/>
                <w:szCs w:val="24"/>
                <w:lang w:val="es-MX"/>
              </w:rPr>
              <w:lastRenderedPageBreak/>
              <w:t xml:space="preserve">multistratificat (airnet) pentru stabilitatea maxima cu proprietăți igienice înalte. Branțul intermediar se solicită a fi detașabil din material textil respirabil, permeabilitatea la vaporii de apă și rezistent la abraziuni. </w:t>
            </w:r>
          </w:p>
          <w:p w14:paraId="10A4C747" w14:textId="77777777" w:rsidR="00980D56" w:rsidRDefault="00F947FF">
            <w:pPr>
              <w:spacing w:after="0" w:line="240" w:lineRule="auto"/>
              <w:jc w:val="both"/>
              <w:rPr>
                <w:rFonts w:ascii="Times New Roman" w:hAnsi="Times New Roman"/>
                <w:bCs/>
                <w:sz w:val="24"/>
                <w:szCs w:val="24"/>
                <w:lang w:val="es-MX"/>
              </w:rPr>
            </w:pPr>
            <w:r>
              <w:rPr>
                <w:rFonts w:ascii="Times New Roman" w:hAnsi="Times New Roman"/>
                <w:bCs/>
                <w:sz w:val="24"/>
                <w:szCs w:val="24"/>
                <w:lang w:val="es-MX"/>
              </w:rPr>
              <w:t xml:space="preserve">Talpă să fie flexibilă cu rezistență mare la uzură, confortabilă la utilizarea zilnică. Talpă intermediară din PU/EVA/Latex pentru un confort suplimentar, talpă exterioară din EVA rezistent la alunecare. Ghetele se fixează pe picior cu ajutorul șiretului, rezistent, introdus de la 5 perechi de cârlige din textil. </w:t>
            </w:r>
          </w:p>
          <w:p w14:paraId="1C7DA5CB"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1B4E1CAA" w14:textId="77777777" w:rsidR="00980D56" w:rsidRDefault="00F947FF">
            <w:pPr>
              <w:spacing w:after="0" w:line="240" w:lineRule="auto"/>
              <w:ind w:left="33"/>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Obligatoriu oferta va fi însoţită de mostră. </w:t>
            </w:r>
          </w:p>
          <w:p w14:paraId="1EAE56EA" w14:textId="77777777" w:rsidR="00980D56" w:rsidRDefault="00F947FF">
            <w:pPr>
              <w:spacing w:after="0" w:line="240" w:lineRule="auto"/>
              <w:ind w:left="33"/>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2149087B" w14:textId="77777777" w:rsidR="00980D56" w:rsidRDefault="00F947FF">
            <w:pPr>
              <w:spacing w:before="14" w:after="0" w:line="240" w:lineRule="auto"/>
              <w:jc w:val="both"/>
              <w:rPr>
                <w:rFonts w:ascii="Times New Roman" w:hAnsi="Times New Roman" w:cs="Times New Roman"/>
                <w:b/>
                <w:color w:val="000000" w:themeColor="text1"/>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30 aprilie 2026.</w:t>
            </w:r>
          </w:p>
          <w:p w14:paraId="09D71660" w14:textId="77777777" w:rsidR="00980D56" w:rsidRDefault="00980D56">
            <w:pPr>
              <w:spacing w:before="14" w:after="0" w:line="240" w:lineRule="auto"/>
              <w:jc w:val="both"/>
              <w:rPr>
                <w:rFonts w:ascii="Times New Roman" w:hAnsi="Times New Roman" w:cs="Times New Roman"/>
                <w:b/>
                <w:color w:val="000000" w:themeColor="text1"/>
                <w:sz w:val="24"/>
                <w:szCs w:val="24"/>
                <w:lang w:val="ro-RO"/>
              </w:rPr>
            </w:pPr>
          </w:p>
          <w:p w14:paraId="1B82237D" w14:textId="77777777" w:rsidR="00980D56" w:rsidRDefault="00980D56">
            <w:pPr>
              <w:spacing w:before="14" w:after="0" w:line="240" w:lineRule="auto"/>
              <w:jc w:val="both"/>
              <w:rPr>
                <w:rFonts w:ascii="Times New Roman" w:hAnsi="Times New Roman" w:cs="Times New Roman"/>
                <w:color w:val="EE0000"/>
                <w:sz w:val="24"/>
                <w:szCs w:val="24"/>
                <w:lang w:val="ro-RO"/>
              </w:rPr>
            </w:pPr>
          </w:p>
        </w:tc>
      </w:tr>
      <w:tr w:rsidR="00980D56" w14:paraId="18033A52" w14:textId="77777777">
        <w:tc>
          <w:tcPr>
            <w:tcW w:w="14742" w:type="dxa"/>
            <w:gridSpan w:val="8"/>
          </w:tcPr>
          <w:p w14:paraId="6CB28773"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Lotul nr. 17</w:t>
            </w:r>
          </w:p>
        </w:tc>
      </w:tr>
      <w:tr w:rsidR="00980D56" w14:paraId="53CEB628" w14:textId="77777777">
        <w:trPr>
          <w:trHeight w:val="2262"/>
        </w:trPr>
        <w:tc>
          <w:tcPr>
            <w:tcW w:w="703" w:type="dxa"/>
          </w:tcPr>
          <w:p w14:paraId="4EE112DC"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B9D6F2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Ghete tactice de primăvară-toamnă</w:t>
            </w:r>
          </w:p>
        </w:tc>
        <w:tc>
          <w:tcPr>
            <w:tcW w:w="1241" w:type="dxa"/>
          </w:tcPr>
          <w:p w14:paraId="51BE980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3000 per.</w:t>
            </w:r>
          </w:p>
        </w:tc>
        <w:tc>
          <w:tcPr>
            <w:tcW w:w="1134" w:type="dxa"/>
          </w:tcPr>
          <w:p w14:paraId="17DAB1A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800,00</w:t>
            </w:r>
          </w:p>
        </w:tc>
        <w:tc>
          <w:tcPr>
            <w:tcW w:w="1597" w:type="dxa"/>
          </w:tcPr>
          <w:p w14:paraId="3BDE82ED" w14:textId="77777777" w:rsidR="00980D56" w:rsidRDefault="00F947F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ro-RO"/>
              </w:rPr>
              <w:t>2400000,00</w:t>
            </w:r>
          </w:p>
        </w:tc>
        <w:tc>
          <w:tcPr>
            <w:tcW w:w="6372" w:type="dxa"/>
          </w:tcPr>
          <w:p w14:paraId="62519277"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Ghete din piele naturală,</w:t>
            </w:r>
            <w:r>
              <w:rPr>
                <w:rFonts w:ascii="Times New Roman" w:hAnsi="Times New Roman"/>
                <w:sz w:val="24"/>
                <w:szCs w:val="24"/>
                <w:lang w:val="ro-RO"/>
              </w:rPr>
              <w:t xml:space="preserve"> și</w:t>
            </w:r>
            <w:r>
              <w:rPr>
                <w:rFonts w:ascii="Times New Roman" w:hAnsi="Times New Roman"/>
                <w:sz w:val="24"/>
                <w:szCs w:val="24"/>
                <w:lang w:val="es-MX"/>
              </w:rPr>
              <w:t xml:space="preserve">  material textile, culoare neagră sunt alcătuiți din două ansambluri: superior și inferior.</w:t>
            </w:r>
          </w:p>
          <w:p w14:paraId="6E6CCD4C"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Ansamblul superior este din piele naturală format din 3 subansambluri: exterior, intermediar și interior.</w:t>
            </w:r>
          </w:p>
          <w:p w14:paraId="5F0CD64B"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Subansamblul exterior este alcătuit din căputa, carâmbi, staif exterior și limbă largă croite din piele naturală, iar cel intermediar - din bombeu și ștaif. Înălţimea carâmbului este de 15 cm.</w:t>
            </w:r>
          </w:p>
          <w:p w14:paraId="0A85D47D"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Căptușeala este executată din piele naturală.</w:t>
            </w:r>
          </w:p>
          <w:p w14:paraId="4B357FB3" w14:textId="77777777" w:rsidR="00980D56" w:rsidRDefault="00F947FF">
            <w:pPr>
              <w:spacing w:after="0" w:line="240" w:lineRule="auto"/>
              <w:jc w:val="both"/>
              <w:rPr>
                <w:rFonts w:ascii="Times New Roman" w:hAnsi="Times New Roman"/>
                <w:sz w:val="24"/>
                <w:szCs w:val="24"/>
                <w:lang w:val="es-MX"/>
              </w:rPr>
            </w:pPr>
            <w:r>
              <w:rPr>
                <w:rFonts w:ascii="Times New Roman" w:hAnsi="Times New Roman"/>
                <w:sz w:val="24"/>
                <w:szCs w:val="24"/>
                <w:lang w:val="es-MX"/>
              </w:rPr>
              <w:t xml:space="preserve">Ansamblul inferior este format din 3 subansambluri. Subansamblul exterior este alcătuit din talpă prefabricata TEP (termoelastoplast), cel interior din branţ aplicat, iar cel intermediar din branţ și semibranț. Branț executat din material natural. Talpa se îmbină cu ansamblul superior prin lipire sau coasere.  Ghetele se fixează pe picior cu ajutorul șiretului, </w:t>
            </w:r>
            <w:r>
              <w:rPr>
                <w:rFonts w:ascii="Times New Roman" w:hAnsi="Times New Roman"/>
                <w:sz w:val="24"/>
                <w:szCs w:val="24"/>
                <w:lang w:val="es-MX"/>
              </w:rPr>
              <w:lastRenderedPageBreak/>
              <w:t>rezistent, introdus de la 6 perechi de cârlige din metal.</w:t>
            </w:r>
          </w:p>
          <w:p w14:paraId="5E70CA05"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hAnsi="Times New Roman"/>
                <w:sz w:val="24"/>
                <w:szCs w:val="24"/>
                <w:lang w:val="es-MX"/>
              </w:rPr>
              <w:t xml:space="preserve"> </w:t>
            </w:r>
            <w:r>
              <w:rPr>
                <w:rFonts w:ascii="Times New Roman" w:eastAsia="Times New Roman" w:hAnsi="Times New Roman" w:cs="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28031369" w14:textId="77777777" w:rsidR="00980D56" w:rsidRDefault="00F947FF">
            <w:pPr>
              <w:spacing w:after="0" w:line="240" w:lineRule="auto"/>
              <w:ind w:left="33"/>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Obligatoriu oferta va fi însoţită de mostră. </w:t>
            </w:r>
          </w:p>
          <w:p w14:paraId="190C64B6"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0B804B2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30 iulie 2026.</w:t>
            </w:r>
          </w:p>
        </w:tc>
      </w:tr>
      <w:tr w:rsidR="00980D56" w14:paraId="73BF28E0" w14:textId="77777777">
        <w:trPr>
          <w:trHeight w:val="277"/>
        </w:trPr>
        <w:tc>
          <w:tcPr>
            <w:tcW w:w="14742" w:type="dxa"/>
            <w:gridSpan w:val="8"/>
          </w:tcPr>
          <w:p w14:paraId="3C2F0AD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18</w:t>
            </w:r>
          </w:p>
        </w:tc>
      </w:tr>
      <w:tr w:rsidR="00980D56" w14:paraId="152EBFDE" w14:textId="77777777">
        <w:trPr>
          <w:trHeight w:val="1266"/>
        </w:trPr>
        <w:tc>
          <w:tcPr>
            <w:tcW w:w="703" w:type="dxa"/>
          </w:tcPr>
          <w:p w14:paraId="07900C9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3C40CAF6" w14:textId="77777777" w:rsidR="00980D56" w:rsidRDefault="00F947FF">
            <w:pPr>
              <w:spacing w:after="0" w:line="240" w:lineRule="auto"/>
              <w:rPr>
                <w:rFonts w:ascii="Times New Roman" w:hAnsi="Times New Roman"/>
                <w:b/>
                <w:bCs/>
                <w:sz w:val="27"/>
                <w:szCs w:val="27"/>
                <w:lang w:val="es-MX"/>
              </w:rPr>
            </w:pPr>
            <w:r>
              <w:rPr>
                <w:rFonts w:ascii="Times New Roman" w:hAnsi="Times New Roman"/>
                <w:b/>
                <w:bCs/>
                <w:sz w:val="27"/>
                <w:szCs w:val="27"/>
                <w:lang w:val="es-MX"/>
              </w:rPr>
              <w:t>Bocanci din piele naturală cu carâmbi (iarnă)</w:t>
            </w:r>
          </w:p>
          <w:p w14:paraId="1CB716BC"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36EFFC32"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2000 per.</w:t>
            </w:r>
          </w:p>
        </w:tc>
        <w:tc>
          <w:tcPr>
            <w:tcW w:w="1134" w:type="dxa"/>
          </w:tcPr>
          <w:p w14:paraId="2FAAD21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594,50</w:t>
            </w:r>
          </w:p>
        </w:tc>
        <w:tc>
          <w:tcPr>
            <w:tcW w:w="1597" w:type="dxa"/>
          </w:tcPr>
          <w:p w14:paraId="474ACAF2" w14:textId="77777777" w:rsidR="00980D56" w:rsidRDefault="00F947FF">
            <w:pPr>
              <w:spacing w:after="0" w:line="240" w:lineRule="auto"/>
              <w:rPr>
                <w:rFonts w:ascii="Times New Roman" w:hAnsi="Times New Roman" w:cs="Times New Roman"/>
                <w:color w:val="000000"/>
                <w:sz w:val="24"/>
                <w:szCs w:val="24"/>
              </w:rPr>
            </w:pPr>
            <w:r>
              <w:rPr>
                <w:rFonts w:ascii="Times New Roman" w:hAnsi="Times New Roman"/>
                <w:color w:val="000000"/>
                <w:sz w:val="24"/>
                <w:szCs w:val="24"/>
                <w:lang w:val="en-US"/>
              </w:rPr>
              <w:t>1189000,00</w:t>
            </w:r>
          </w:p>
        </w:tc>
        <w:tc>
          <w:tcPr>
            <w:tcW w:w="6372" w:type="dxa"/>
          </w:tcPr>
          <w:p w14:paraId="1B5872CB" w14:textId="77777777" w:rsidR="00980D56" w:rsidRDefault="00F947FF">
            <w:pPr>
              <w:spacing w:line="240" w:lineRule="auto"/>
              <w:ind w:firstLine="567"/>
              <w:jc w:val="both"/>
              <w:rPr>
                <w:rFonts w:ascii="Times New Roman" w:hAnsi="Times New Roman"/>
                <w:sz w:val="24"/>
                <w:szCs w:val="24"/>
                <w:lang w:val="ro-RO"/>
              </w:rPr>
            </w:pPr>
            <w:r>
              <w:rPr>
                <w:rFonts w:ascii="Times New Roman" w:hAnsi="Times New Roman"/>
                <w:sz w:val="24"/>
                <w:szCs w:val="24"/>
                <w:lang w:val="ro-RO"/>
              </w:rPr>
              <w:t xml:space="preserve">Bunul este confecționat din piele de bovine cu blană natural, </w:t>
            </w:r>
            <w:r>
              <w:rPr>
                <w:rFonts w:ascii="Times New Roman" w:hAnsi="Times New Roman"/>
                <w:bCs/>
                <w:sz w:val="24"/>
                <w:szCs w:val="24"/>
                <w:lang w:val="ro-RO"/>
              </w:rPr>
              <w:t>tratat hidrofug</w:t>
            </w:r>
            <w:r>
              <w:rPr>
                <w:rFonts w:ascii="Times New Roman" w:hAnsi="Times New Roman"/>
                <w:sz w:val="24"/>
                <w:szCs w:val="24"/>
                <w:lang w:val="ro-RO"/>
              </w:rPr>
              <w:t xml:space="preserve"> cu proprietăţi de </w:t>
            </w:r>
            <w:r>
              <w:rPr>
                <w:rFonts w:ascii="Times New Roman" w:hAnsi="Times New Roman"/>
                <w:bCs/>
                <w:sz w:val="24"/>
                <w:szCs w:val="24"/>
                <w:lang w:val="ro-RO"/>
              </w:rPr>
              <w:t>rezistenţă la apă (impermeabilă)</w:t>
            </w:r>
            <w:r>
              <w:rPr>
                <w:rFonts w:ascii="Times New Roman" w:hAnsi="Times New Roman"/>
                <w:sz w:val="24"/>
                <w:szCs w:val="24"/>
                <w:lang w:val="ro-RO"/>
              </w:rPr>
              <w:t xml:space="preserve">. </w:t>
            </w:r>
            <w:r>
              <w:rPr>
                <w:rFonts w:ascii="Times New Roman" w:hAnsi="Times New Roman"/>
                <w:sz w:val="24"/>
                <w:szCs w:val="24"/>
                <w:lang w:val="es-MX"/>
              </w:rPr>
              <w:t xml:space="preserve">Înălţimea carâmbului este de </w:t>
            </w:r>
            <w:r>
              <w:rPr>
                <w:rFonts w:ascii="Times New Roman" w:hAnsi="Times New Roman"/>
                <w:color w:val="000000"/>
                <w:sz w:val="24"/>
                <w:szCs w:val="24"/>
                <w:lang w:val="ro-RO"/>
              </w:rPr>
              <w:t>21±1 cm (pentru mărimea 42.)</w:t>
            </w:r>
            <w:r>
              <w:rPr>
                <w:rFonts w:ascii="Times New Roman" w:hAnsi="Times New Roman"/>
                <w:sz w:val="24"/>
                <w:szCs w:val="24"/>
                <w:lang w:val="es-MX"/>
              </w:rPr>
              <w:t xml:space="preserve">. Căptuşeala interioară este executată din blană artificială cu fibre naturale (lână). Bocancii sunt constituiți din 2 subansambluri. Subansamblul exterior este alcătuită din căpută cărâmbi, ștaif flexibil cu configurația special, limbă largă și burduf croite din piele naturală.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Pr>
                <w:rFonts w:ascii="Times New Roman" w:hAnsi="Times New Roman"/>
                <w:bCs/>
                <w:sz w:val="24"/>
                <w:szCs w:val="24"/>
                <w:lang w:val="es-MX"/>
              </w:rPr>
              <w:t xml:space="preserve">cu dubla densitate </w:t>
            </w:r>
            <w:r>
              <w:rPr>
                <w:rFonts w:ascii="Times New Roman" w:hAnsi="Times New Roman"/>
                <w:sz w:val="24"/>
                <w:szCs w:val="24"/>
                <w:lang w:val="es-MX"/>
              </w:rPr>
              <w:t xml:space="preserve">sau cauciuc rezistent la uzură, </w:t>
            </w:r>
            <w:r>
              <w:rPr>
                <w:rFonts w:ascii="Times New Roman" w:hAnsi="Times New Roman"/>
                <w:bCs/>
                <w:sz w:val="24"/>
                <w:szCs w:val="24"/>
                <w:lang w:val="es-MX"/>
              </w:rPr>
              <w:t>antistatică, antiacizi, antiulei, baze, antiderapantă cu sistem de absorbţie a socului integrat în toc.</w:t>
            </w:r>
            <w:r>
              <w:rPr>
                <w:rFonts w:ascii="Times New Roman" w:eastAsia="SimSun" w:hAnsi="Times New Roman"/>
                <w:sz w:val="24"/>
                <w:szCs w:val="24"/>
                <w:lang w:val="ro-RO" w:eastAsia="zh-CN"/>
              </w:rPr>
              <w:t xml:space="preserve"> Talpa se realizează din materiale care să le ofere greutate scăzută, flexibilitate, durabilitate, protecție termică ridicată și proprietăți antiderapante.  </w:t>
            </w:r>
            <w:r>
              <w:rPr>
                <w:rFonts w:ascii="Times New Roman" w:hAnsi="Times New Roman"/>
                <w:sz w:val="24"/>
                <w:szCs w:val="24"/>
                <w:lang w:val="ro-RO"/>
              </w:rPr>
              <w:t>Subansamblul interior – din acoperiş de branţ, iar cel intermediar – din branţ, semibranţ şi supinator. </w:t>
            </w:r>
            <w:r>
              <w:rPr>
                <w:rFonts w:ascii="Times New Roman" w:hAnsi="Times New Roman"/>
                <w:sz w:val="24"/>
                <w:szCs w:val="24"/>
                <w:lang w:val="es-MX"/>
              </w:rPr>
              <w:t xml:space="preserve">Ansamblul inferior se îmbină cu ansamblul superior prin lipire-coasere, injectare sau vulcanizare. </w:t>
            </w:r>
            <w:r>
              <w:rPr>
                <w:rFonts w:ascii="Times New Roman" w:hAnsi="Times New Roman"/>
                <w:sz w:val="24"/>
                <w:szCs w:val="24"/>
                <w:lang w:val="fr-FR"/>
              </w:rPr>
              <w:t>Bocancii se închid cu ajutorul şiretului rezistent, introdus în capse/bucle sau inele/cârlige metalice.</w:t>
            </w:r>
          </w:p>
          <w:p w14:paraId="2B389729"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lastRenderedPageBreak/>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350BC953"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20374F4B"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04E9B76F"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b/>
                <w:bCs/>
                <w:sz w:val="24"/>
                <w:szCs w:val="24"/>
                <w:lang w:val="ro-RO"/>
              </w:rPr>
              <w:t>30 iulie 2026.</w:t>
            </w:r>
          </w:p>
        </w:tc>
      </w:tr>
      <w:tr w:rsidR="00980D56" w14:paraId="77875B8A" w14:textId="77777777">
        <w:trPr>
          <w:trHeight w:val="366"/>
        </w:trPr>
        <w:tc>
          <w:tcPr>
            <w:tcW w:w="14742" w:type="dxa"/>
            <w:gridSpan w:val="8"/>
          </w:tcPr>
          <w:p w14:paraId="3D83775F"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cs="Times New Roman"/>
                <w:b/>
                <w:sz w:val="24"/>
                <w:szCs w:val="24"/>
                <w:lang w:val="ro-RO"/>
              </w:rPr>
              <w:lastRenderedPageBreak/>
              <w:t>Lotul nr. 19</w:t>
            </w:r>
          </w:p>
        </w:tc>
      </w:tr>
      <w:tr w:rsidR="00980D56" w14:paraId="13A8E90B" w14:textId="77777777">
        <w:trPr>
          <w:trHeight w:val="1136"/>
        </w:trPr>
        <w:tc>
          <w:tcPr>
            <w:tcW w:w="703" w:type="dxa"/>
          </w:tcPr>
          <w:p w14:paraId="1ECFA9C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FB11FD2" w14:textId="77777777" w:rsidR="00980D56" w:rsidRDefault="00F947FF">
            <w:pPr>
              <w:spacing w:after="0" w:line="240" w:lineRule="auto"/>
              <w:rPr>
                <w:rFonts w:ascii="Times New Roman" w:hAnsi="Times New Roman"/>
                <w:b/>
                <w:bCs/>
                <w:sz w:val="27"/>
                <w:szCs w:val="27"/>
                <w:lang w:val="ro-RO"/>
              </w:rPr>
            </w:pPr>
            <w:r>
              <w:rPr>
                <w:rFonts w:ascii="Times New Roman" w:hAnsi="Times New Roman" w:cs="Times New Roman"/>
                <w:b/>
                <w:sz w:val="24"/>
                <w:szCs w:val="24"/>
                <w:lang w:val="ro-RO"/>
              </w:rPr>
              <w:t>Epoleți brodați</w:t>
            </w:r>
          </w:p>
        </w:tc>
        <w:tc>
          <w:tcPr>
            <w:tcW w:w="1241" w:type="dxa"/>
          </w:tcPr>
          <w:p w14:paraId="691E7DAC"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3000 per.</w:t>
            </w:r>
          </w:p>
        </w:tc>
        <w:tc>
          <w:tcPr>
            <w:tcW w:w="1134" w:type="dxa"/>
          </w:tcPr>
          <w:p w14:paraId="51C82D23"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20,00</w:t>
            </w:r>
          </w:p>
        </w:tc>
        <w:tc>
          <w:tcPr>
            <w:tcW w:w="1597" w:type="dxa"/>
          </w:tcPr>
          <w:p w14:paraId="07788903"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60000,00</w:t>
            </w:r>
          </w:p>
        </w:tc>
        <w:tc>
          <w:tcPr>
            <w:tcW w:w="6372" w:type="dxa"/>
          </w:tcPr>
          <w:p w14:paraId="362CDDC8" w14:textId="77777777" w:rsidR="00980D56" w:rsidRDefault="00F947FF">
            <w:pPr>
              <w:spacing w:after="0" w:line="240" w:lineRule="auto"/>
              <w:ind w:right="-1" w:firstLine="33"/>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Epoleții pentru uniforma tuturor funcționarilor publici cu statut special este de tip husă, confecționat din țesătura de bază a obiectului de uniformă, de formă dreptunghiulară, cu dimensiunile de 120×50 mm. </w:t>
            </w:r>
          </w:p>
          <w:p w14:paraId="72450324"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14:paraId="5C9672D7"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Pe epoleții pentru efectivul cu grade superioare și inferioare, galonul este dispus în conformitate cu gradul special.</w:t>
            </w:r>
          </w:p>
          <w:p w14:paraId="12C07833"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nr.9 la Decizia Comisiei Naționale de Heraldică nr. 199-VI.01 din 22 august 2023.</w:t>
            </w:r>
          </w:p>
          <w:p w14:paraId="7CD00B0C"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nr.10 la Decizia Comisiei Naționale de Heraldică nr. 199-VI.01 din 22 august 2023.</w:t>
            </w:r>
          </w:p>
          <w:p w14:paraId="5444D959"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nr.11 la Decizia Comisiei Naționale de Heraldică nr. 199-VI.01 din 22 august 2023.</w:t>
            </w:r>
          </w:p>
          <w:p w14:paraId="70530D43"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nr.13 la Decizia Comisiei Naționale de Heraldică nr. 199-VI.01 din 22 august 2023.</w:t>
            </w:r>
          </w:p>
          <w:p w14:paraId="3D30ACB1" w14:textId="77777777" w:rsidR="00980D56" w:rsidRDefault="00F947FF">
            <w:pPr>
              <w:spacing w:after="0" w:line="240" w:lineRule="auto"/>
              <w:ind w:right="-1" w:firstLine="175"/>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Obligatoriu oferta va fi însoţită de mostră. </w:t>
            </w:r>
          </w:p>
          <w:p w14:paraId="0F5DC4C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 xml:space="preserve">Mostrele prezentate în cadrul procedurii de achiziții să </w:t>
            </w:r>
            <w:r>
              <w:rPr>
                <w:rFonts w:ascii="Times New Roman" w:hAnsi="Times New Roman"/>
                <w:sz w:val="24"/>
                <w:szCs w:val="24"/>
                <w:lang w:val="en-US"/>
              </w:rPr>
              <w:lastRenderedPageBreak/>
              <w:t>corespundă specificațiilor tehnice solicitate.</w:t>
            </w:r>
          </w:p>
        </w:tc>
        <w:tc>
          <w:tcPr>
            <w:tcW w:w="1705" w:type="dxa"/>
            <w:gridSpan w:val="2"/>
          </w:tcPr>
          <w:p w14:paraId="1B524B1A"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18 iunie 2026</w:t>
            </w:r>
          </w:p>
          <w:p w14:paraId="3F17EB41" w14:textId="77777777" w:rsidR="00980D56" w:rsidRDefault="00980D56">
            <w:pPr>
              <w:spacing w:before="14" w:after="0" w:line="240" w:lineRule="auto"/>
              <w:jc w:val="both"/>
              <w:rPr>
                <w:rFonts w:ascii="Times New Roman" w:hAnsi="Times New Roman"/>
                <w:sz w:val="24"/>
                <w:szCs w:val="24"/>
                <w:lang w:val="ro-RO"/>
              </w:rPr>
            </w:pPr>
          </w:p>
        </w:tc>
      </w:tr>
      <w:tr w:rsidR="00980D56" w14:paraId="0CC1A787" w14:textId="77777777">
        <w:trPr>
          <w:trHeight w:val="366"/>
        </w:trPr>
        <w:tc>
          <w:tcPr>
            <w:tcW w:w="14742" w:type="dxa"/>
            <w:gridSpan w:val="8"/>
          </w:tcPr>
          <w:p w14:paraId="520108F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20</w:t>
            </w:r>
          </w:p>
        </w:tc>
      </w:tr>
      <w:tr w:rsidR="00980D56" w14:paraId="0C04C03B" w14:textId="77777777">
        <w:trPr>
          <w:trHeight w:val="1278"/>
        </w:trPr>
        <w:tc>
          <w:tcPr>
            <w:tcW w:w="703" w:type="dxa"/>
          </w:tcPr>
          <w:p w14:paraId="7C44979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E779859" w14:textId="77777777" w:rsidR="00980D56" w:rsidRDefault="00F947FF">
            <w:pPr>
              <w:spacing w:after="0" w:line="240" w:lineRule="auto"/>
              <w:rPr>
                <w:rFonts w:ascii="Times New Roman" w:hAnsi="Times New Roman" w:cs="Times New Roman"/>
                <w:b/>
                <w:sz w:val="24"/>
                <w:szCs w:val="24"/>
                <w:lang w:val="ro-RO"/>
              </w:rPr>
            </w:pPr>
            <w:r>
              <w:rPr>
                <w:rFonts w:ascii="Times New Roman" w:eastAsia="SimSun" w:hAnsi="Times New Roman"/>
                <w:b/>
                <w:sz w:val="24"/>
                <w:szCs w:val="24"/>
                <w:lang w:val="es-MX" w:eastAsia="zh-CN"/>
              </w:rPr>
              <w:t>Ecusonul de piept pentru identificarea gradului special</w:t>
            </w:r>
          </w:p>
        </w:tc>
        <w:tc>
          <w:tcPr>
            <w:tcW w:w="1241" w:type="dxa"/>
          </w:tcPr>
          <w:p w14:paraId="7D1C862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5000 buc.</w:t>
            </w:r>
          </w:p>
        </w:tc>
        <w:tc>
          <w:tcPr>
            <w:tcW w:w="1134" w:type="dxa"/>
          </w:tcPr>
          <w:p w14:paraId="4A52FE0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13,00</w:t>
            </w:r>
          </w:p>
        </w:tc>
        <w:tc>
          <w:tcPr>
            <w:tcW w:w="1597" w:type="dxa"/>
          </w:tcPr>
          <w:p w14:paraId="6CE727A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65000,00</w:t>
            </w:r>
          </w:p>
        </w:tc>
        <w:tc>
          <w:tcPr>
            <w:tcW w:w="6372" w:type="dxa"/>
          </w:tcPr>
          <w:p w14:paraId="7AE83F53"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 20 la Decizia Comisiei Naționale de Heraldică nr. 199-VI.01 din 22 august 2023.</w:t>
            </w:r>
          </w:p>
          <w:p w14:paraId="3AD24C76"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14:paraId="30CC27B4" w14:textId="77777777" w:rsidR="00980D56" w:rsidRDefault="00F947FF">
            <w:pPr>
              <w:spacing w:after="0" w:line="240" w:lineRule="auto"/>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Ordonarea stelelor și galoanelor pe ecusonul de piept urmează logica epoletului gradului respectiv, marginea stângă a ecusonului fiind considerată echivalentă cu marginea de jos (exterioară) a epoletului.</w:t>
            </w:r>
          </w:p>
          <w:p w14:paraId="231C0041"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Aspectul exterior conform modelului APROBAT.</w:t>
            </w:r>
          </w:p>
          <w:p w14:paraId="04428B9E" w14:textId="77777777" w:rsidR="00980D56" w:rsidRDefault="00F947FF">
            <w:pPr>
              <w:spacing w:after="0" w:line="240" w:lineRule="auto"/>
              <w:ind w:right="-1"/>
              <w:jc w:val="both"/>
              <w:rPr>
                <w:rFonts w:ascii="Times New Roman" w:hAnsi="Times New Roman"/>
                <w:sz w:val="24"/>
                <w:szCs w:val="24"/>
                <w:lang w:val="en-US"/>
              </w:rPr>
            </w:pPr>
            <w:r>
              <w:rPr>
                <w:rFonts w:ascii="Times New Roman" w:eastAsia="Calibri" w:hAnsi="Times New Roman" w:cs="Times New Roman"/>
                <w:sz w:val="24"/>
                <w:szCs w:val="24"/>
                <w:lang w:val="ro-RO"/>
              </w:rPr>
              <w:t>Obligatoriu oferta va fi însoţită de mostră.</w:t>
            </w:r>
          </w:p>
        </w:tc>
        <w:tc>
          <w:tcPr>
            <w:tcW w:w="1705" w:type="dxa"/>
            <w:gridSpan w:val="2"/>
          </w:tcPr>
          <w:p w14:paraId="07F2E34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 xml:space="preserve">18 iunie </w:t>
            </w:r>
            <w:r>
              <w:rPr>
                <w:rFonts w:ascii="Times New Roman" w:hAnsi="Times New Roman" w:cs="Times New Roman"/>
                <w:b/>
                <w:bCs/>
                <w:color w:val="000000" w:themeColor="text1"/>
                <w:sz w:val="24"/>
                <w:szCs w:val="24"/>
                <w:lang w:val="ro-RO"/>
              </w:rPr>
              <w:t xml:space="preserve"> </w:t>
            </w:r>
            <w:r>
              <w:rPr>
                <w:rFonts w:ascii="Times New Roman" w:hAnsi="Times New Roman" w:cs="Times New Roman"/>
                <w:b/>
                <w:color w:val="000000" w:themeColor="text1"/>
                <w:sz w:val="24"/>
                <w:szCs w:val="24"/>
                <w:lang w:val="ro-RO"/>
              </w:rPr>
              <w:t>2026.</w:t>
            </w:r>
          </w:p>
        </w:tc>
      </w:tr>
      <w:tr w:rsidR="00980D56" w14:paraId="56DCB419" w14:textId="77777777">
        <w:tc>
          <w:tcPr>
            <w:tcW w:w="14742" w:type="dxa"/>
            <w:gridSpan w:val="8"/>
          </w:tcPr>
          <w:p w14:paraId="2D4F50D5" w14:textId="77777777" w:rsidR="00980D56" w:rsidRDefault="00980D56">
            <w:pPr>
              <w:spacing w:before="14" w:after="0" w:line="240" w:lineRule="auto"/>
              <w:jc w:val="center"/>
              <w:rPr>
                <w:rFonts w:ascii="Times New Roman" w:hAnsi="Times New Roman" w:cs="Times New Roman"/>
                <w:sz w:val="24"/>
                <w:szCs w:val="24"/>
                <w:lang w:val="ro-RO"/>
              </w:rPr>
            </w:pPr>
          </w:p>
        </w:tc>
      </w:tr>
      <w:tr w:rsidR="00980D56" w14:paraId="59D77A2B" w14:textId="77777777">
        <w:tc>
          <w:tcPr>
            <w:tcW w:w="14742" w:type="dxa"/>
            <w:gridSpan w:val="8"/>
          </w:tcPr>
          <w:p w14:paraId="6BF6102D" w14:textId="77777777" w:rsidR="00980D56" w:rsidRDefault="00F947FF">
            <w:pPr>
              <w:spacing w:before="14" w:after="0" w:line="240" w:lineRule="auto"/>
              <w:jc w:val="center"/>
              <w:rPr>
                <w:rFonts w:ascii="Times New Roman" w:hAnsi="Times New Roman" w:cs="Times New Roman"/>
                <w:b/>
                <w:sz w:val="28"/>
                <w:szCs w:val="28"/>
                <w:lang w:val="ro-RO"/>
              </w:rPr>
            </w:pPr>
            <w:r>
              <w:rPr>
                <w:rFonts w:ascii="Times New Roman" w:hAnsi="Times New Roman" w:cs="Times New Roman"/>
                <w:b/>
                <w:sz w:val="28"/>
                <w:szCs w:val="28"/>
                <w:lang w:val="ro-RO"/>
              </w:rPr>
              <w:t>Echipament de intervenție pentru BPDS ,,Fulger”</w:t>
            </w:r>
          </w:p>
        </w:tc>
      </w:tr>
      <w:tr w:rsidR="00980D56" w14:paraId="75B6F030" w14:textId="77777777">
        <w:tc>
          <w:tcPr>
            <w:tcW w:w="14742" w:type="dxa"/>
            <w:gridSpan w:val="8"/>
          </w:tcPr>
          <w:p w14:paraId="3A76AC2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 21</w:t>
            </w:r>
          </w:p>
        </w:tc>
      </w:tr>
      <w:tr w:rsidR="00980D56" w14:paraId="0EEDA888" w14:textId="77777777">
        <w:trPr>
          <w:trHeight w:val="277"/>
        </w:trPr>
        <w:tc>
          <w:tcPr>
            <w:tcW w:w="703" w:type="dxa"/>
          </w:tcPr>
          <w:p w14:paraId="06295F19"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7C31E6B8"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tactic</w:t>
            </w:r>
          </w:p>
        </w:tc>
        <w:tc>
          <w:tcPr>
            <w:tcW w:w="1241" w:type="dxa"/>
          </w:tcPr>
          <w:p w14:paraId="216D1A3B"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719406CC"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97" w:type="dxa"/>
          </w:tcPr>
          <w:p w14:paraId="56D5B73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58500,00</w:t>
            </w:r>
          </w:p>
        </w:tc>
        <w:tc>
          <w:tcPr>
            <w:tcW w:w="6372" w:type="dxa"/>
          </w:tcPr>
          <w:p w14:paraId="5FE3BE88"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Chipiu tactic de culoare negră. Densitatea: 180 gr/m². Compoziţia fibrelor constituie: 50% - bumbac, 50% - polyamid. </w:t>
            </w:r>
          </w:p>
          <w:p w14:paraId="3F114EA8"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Chipiul este confecţionat din calotă, cozoroc rigid şi bordură interioară. Calota este obţinută prin asamblarea a şase clini. Pe fiecare clin, în partea superioară, la distanţa de 70 mm de la punctul superior de îmbinare este amplasat un orificiu perforat, cu marginile festonate pentru ventilație. Materialul este impregnat pentru a proteja împotriva absorbției stropilor de apă și a murdăriei. Cozorocul este format din reper superior şi reper inferior din țesuturi de bază şi un element interior rigid. Chipiul se reglează pe perimetru printr-o banda cu arici aplicată pe fâşie </w:t>
            </w:r>
            <w:r>
              <w:rPr>
                <w:rFonts w:ascii="Times New Roman" w:hAnsi="Times New Roman"/>
                <w:bCs/>
                <w:iCs/>
                <w:sz w:val="24"/>
                <w:szCs w:val="24"/>
                <w:lang w:val="es-MX"/>
              </w:rPr>
              <w:lastRenderedPageBreak/>
              <w:t>din material de bază cu lățimea 20 mm, amplasate în decupajul posterior.</w:t>
            </w:r>
          </w:p>
          <w:p w14:paraId="1603686A"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Chipiul dispune de benzi de arici în față cu diametru 50mmx90mm.</w:t>
            </w:r>
          </w:p>
          <w:p w14:paraId="1BC954C5"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15C5CE21"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Aspectul exterior și culoarea este conform modelului APROBAT.</w:t>
            </w:r>
          </w:p>
          <w:p w14:paraId="6081832E"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Obligatoriu oferta va fi însoţită de mostră.</w:t>
            </w:r>
          </w:p>
          <w:p w14:paraId="63926894"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rPr>
              <w:object w:dxaOrig="6914" w:dyaOrig="6914" w14:anchorId="1A927B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i1025" type="#_x0000_t75" style="width:176.25pt;height:159.75pt;mso-wrap-distance-left:0;mso-wrap-distance-top:0;mso-wrap-distance-right:0;mso-wrap-distance-bottom:0" o:ole="">
                  <v:imagedata r:id="rId9" o:title="" cropbottom="10722f"/>
                  <o:lock v:ext="edit" rotation="t"/>
                </v:shape>
                <o:OLEObject Type="Embed" ProgID="PBrush" ShapeID="_x0000_i0" DrawAspect="Content" ObjectID="_1828253117" r:id="rId10"/>
              </w:object>
            </w:r>
          </w:p>
          <w:p w14:paraId="02C2F30D" w14:textId="77777777" w:rsidR="00980D56" w:rsidRDefault="00980D56">
            <w:pPr>
              <w:pStyle w:val="aff1"/>
              <w:jc w:val="both"/>
              <w:rPr>
                <w:rFonts w:ascii="Times New Roman" w:hAnsi="Times New Roman"/>
                <w:bCs/>
                <w:iCs/>
                <w:sz w:val="24"/>
                <w:szCs w:val="24"/>
                <w:lang w:val="es-MX"/>
              </w:rPr>
            </w:pPr>
          </w:p>
        </w:tc>
        <w:tc>
          <w:tcPr>
            <w:tcW w:w="1705" w:type="dxa"/>
            <w:gridSpan w:val="2"/>
          </w:tcPr>
          <w:p w14:paraId="0BF2E1D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 xml:space="preserve">30 </w:t>
            </w:r>
            <w:r>
              <w:rPr>
                <w:rFonts w:ascii="Times New Roman" w:hAnsi="Times New Roman" w:cs="Times New Roman"/>
                <w:b/>
                <w:sz w:val="24"/>
                <w:szCs w:val="24"/>
                <w:lang w:val="ro-RO"/>
              </w:rPr>
              <w:lastRenderedPageBreak/>
              <w:t>aprilie 2026.</w:t>
            </w:r>
          </w:p>
          <w:p w14:paraId="7FCDA2DB"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824753B" w14:textId="77777777">
        <w:trPr>
          <w:trHeight w:val="277"/>
        </w:trPr>
        <w:tc>
          <w:tcPr>
            <w:tcW w:w="14742" w:type="dxa"/>
            <w:gridSpan w:val="8"/>
          </w:tcPr>
          <w:p w14:paraId="4E67333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nr.22</w:t>
            </w:r>
          </w:p>
        </w:tc>
      </w:tr>
      <w:tr w:rsidR="00980D56" w14:paraId="56FE1E0D" w14:textId="77777777">
        <w:trPr>
          <w:trHeight w:val="277"/>
        </w:trPr>
        <w:tc>
          <w:tcPr>
            <w:tcW w:w="703" w:type="dxa"/>
            <w:shd w:val="clear" w:color="auto" w:fill="FFFFFF" w:themeFill="background1"/>
          </w:tcPr>
          <w:p w14:paraId="59B257BC" w14:textId="77777777" w:rsidR="00980D56" w:rsidRDefault="00F947FF">
            <w:pPr>
              <w:spacing w:before="14" w:after="0" w:line="240" w:lineRule="auto"/>
              <w:rPr>
                <w:rFonts w:ascii="Times New Roman" w:hAnsi="Times New Roman" w:cs="Times New Roman"/>
                <w:color w:val="EE0000"/>
                <w:sz w:val="24"/>
                <w:szCs w:val="24"/>
                <w:lang w:val="ro-RO"/>
              </w:rPr>
            </w:pPr>
            <w:r>
              <w:rPr>
                <w:rFonts w:ascii="Times New Roman" w:hAnsi="Times New Roman" w:cs="Times New Roman"/>
                <w:color w:val="EE0000"/>
                <w:sz w:val="24"/>
                <w:szCs w:val="24"/>
                <w:lang w:val="ro-RO"/>
              </w:rPr>
              <w:t>1</w:t>
            </w:r>
          </w:p>
        </w:tc>
        <w:tc>
          <w:tcPr>
            <w:tcW w:w="1990" w:type="dxa"/>
            <w:shd w:val="clear" w:color="auto" w:fill="FFFFFF" w:themeFill="background1"/>
          </w:tcPr>
          <w:p w14:paraId="29DCB871"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Beretă neagră</w:t>
            </w:r>
          </w:p>
        </w:tc>
        <w:tc>
          <w:tcPr>
            <w:tcW w:w="1241" w:type="dxa"/>
            <w:shd w:val="clear" w:color="auto" w:fill="FFFFFF" w:themeFill="background1"/>
          </w:tcPr>
          <w:p w14:paraId="139C852B"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200 buc.</w:t>
            </w:r>
          </w:p>
        </w:tc>
        <w:tc>
          <w:tcPr>
            <w:tcW w:w="1134" w:type="dxa"/>
            <w:shd w:val="clear" w:color="auto" w:fill="FFFFFF" w:themeFill="background1"/>
          </w:tcPr>
          <w:p w14:paraId="76AD8C59"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237,50</w:t>
            </w:r>
          </w:p>
        </w:tc>
        <w:tc>
          <w:tcPr>
            <w:tcW w:w="1597" w:type="dxa"/>
            <w:shd w:val="clear" w:color="auto" w:fill="FFFFFF" w:themeFill="background1"/>
          </w:tcPr>
          <w:p w14:paraId="7AEE2857"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47500,00</w:t>
            </w:r>
          </w:p>
        </w:tc>
        <w:tc>
          <w:tcPr>
            <w:tcW w:w="6372" w:type="dxa"/>
            <w:shd w:val="clear" w:color="auto" w:fill="FFFFFF" w:themeFill="background1"/>
          </w:tcPr>
          <w:p w14:paraId="1D8E951B" w14:textId="77777777" w:rsidR="00980D56" w:rsidRDefault="00F947FF">
            <w:pPr>
              <w:pStyle w:val="aff1"/>
              <w:jc w:val="both"/>
              <w:rPr>
                <w:rFonts w:ascii="Times New Roman" w:hAnsi="Times New Roman"/>
                <w:iCs/>
                <w:sz w:val="24"/>
                <w:szCs w:val="24"/>
                <w:lang w:val="ro-RO"/>
              </w:rPr>
            </w:pPr>
            <w:r>
              <w:rPr>
                <w:rFonts w:ascii="Times New Roman" w:hAnsi="Times New Roman"/>
                <w:bCs/>
                <w:iCs/>
                <w:sz w:val="24"/>
                <w:szCs w:val="24"/>
                <w:lang w:val="ro-RO"/>
              </w:rPr>
              <w:t>Bereta este confecționată din țesătură cu compoziția 100% lână  merino70s Australia, greutatea părții din lână a beretei: 60</w:t>
            </w:r>
            <w:r>
              <w:rPr>
                <w:rFonts w:ascii="Aptos" w:eastAsia="Times New Roman" w:hAnsi="Aptos"/>
                <w:sz w:val="24"/>
                <w:szCs w:val="24"/>
                <w:lang w:val="en-US"/>
              </w:rPr>
              <w:t>+/-</w:t>
            </w:r>
            <w:r>
              <w:rPr>
                <w:rFonts w:ascii="Times New Roman" w:eastAsia="Times New Roman" w:hAnsi="Times New Roman"/>
                <w:sz w:val="24"/>
                <w:szCs w:val="24"/>
                <w:lang w:val="en-US"/>
              </w:rPr>
              <w:t>10gr</w:t>
            </w:r>
            <w:r>
              <w:rPr>
                <w:rFonts w:ascii="Aptos" w:eastAsia="Times New Roman" w:hAnsi="Aptos"/>
                <w:sz w:val="24"/>
                <w:szCs w:val="24"/>
                <w:lang w:val="en-US"/>
              </w:rPr>
              <w:t xml:space="preserve">. </w:t>
            </w:r>
            <w:r>
              <w:rPr>
                <w:rFonts w:ascii="Times New Roman" w:eastAsia="Times New Roman" w:hAnsi="Times New Roman"/>
                <w:sz w:val="24"/>
                <w:szCs w:val="24"/>
                <w:lang w:val="en-US"/>
              </w:rPr>
              <w:t>(corespunzător dimensiunii beretei)</w:t>
            </w:r>
            <w:r>
              <w:rPr>
                <w:rFonts w:ascii="Times New Roman" w:hAnsi="Times New Roman"/>
                <w:bCs/>
                <w:iCs/>
                <w:sz w:val="24"/>
                <w:szCs w:val="24"/>
                <w:lang w:val="ro-RO"/>
              </w:rPr>
              <w:t>. Banda tiv-100% polister.</w:t>
            </w:r>
          </w:p>
          <w:p w14:paraId="01FAFE42" w14:textId="77777777" w:rsidR="00980D56" w:rsidRDefault="00F947FF">
            <w:pPr>
              <w:pStyle w:val="aff1"/>
              <w:jc w:val="both"/>
              <w:rPr>
                <w:rFonts w:ascii="Times New Roman" w:hAnsi="Times New Roman"/>
                <w:sz w:val="24"/>
                <w:szCs w:val="24"/>
                <w:lang w:val="en-US"/>
              </w:rPr>
            </w:pPr>
            <w:r>
              <w:rPr>
                <w:rFonts w:ascii="Times New Roman" w:hAnsi="Times New Roman"/>
                <w:bCs/>
                <w:iCs/>
                <w:sz w:val="24"/>
                <w:szCs w:val="24"/>
                <w:lang w:val="ro-RO"/>
              </w:rPr>
              <w:t xml:space="preserve">În partea frontală, pe stânga, este prevăzută o întăritură rigidă, destinată pentru fixarea cocardei. În partea laterală dreaptă sânt două capse. Marginea beretei este prelucrată cu bordură în care </w:t>
            </w:r>
            <w:r>
              <w:rPr>
                <w:rFonts w:ascii="Times New Roman" w:hAnsi="Times New Roman"/>
                <w:bCs/>
                <w:iCs/>
                <w:sz w:val="24"/>
                <w:szCs w:val="24"/>
                <w:lang w:val="ro-RO"/>
              </w:rPr>
              <w:lastRenderedPageBreak/>
              <w:t xml:space="preserve">este introdus un şiret. </w:t>
            </w:r>
            <w:r>
              <w:rPr>
                <w:rFonts w:ascii="Times New Roman" w:hAnsi="Times New Roman"/>
                <w:bCs/>
                <w:iCs/>
                <w:sz w:val="24"/>
                <w:szCs w:val="24"/>
                <w:lang w:val="es-MX"/>
              </w:rPr>
              <w:t xml:space="preserve">Bereta este căptuşită cu ţesătură </w:t>
            </w:r>
            <w:r>
              <w:rPr>
                <w:rFonts w:ascii="Times New Roman" w:hAnsi="Times New Roman"/>
                <w:bCs/>
                <w:iCs/>
                <w:sz w:val="24"/>
                <w:szCs w:val="24"/>
                <w:lang w:val="ro-RO"/>
              </w:rPr>
              <w:t xml:space="preserve">plasă </w:t>
            </w:r>
            <w:r>
              <w:rPr>
                <w:rFonts w:ascii="Times New Roman" w:hAnsi="Times New Roman"/>
                <w:bCs/>
                <w:iCs/>
                <w:sz w:val="24"/>
                <w:szCs w:val="24"/>
                <w:lang w:val="es-MX"/>
              </w:rPr>
              <w:t>din polister, 85gr/m</w:t>
            </w:r>
            <w:r>
              <w:rPr>
                <w:rFonts w:ascii="Times New Roman" w:hAnsi="Times New Roman"/>
                <w:bCs/>
                <w:iCs/>
                <w:sz w:val="24"/>
                <w:szCs w:val="24"/>
                <w:vertAlign w:val="superscript"/>
                <w:lang w:val="es-MX"/>
              </w:rPr>
              <w:t>2</w:t>
            </w:r>
            <w:r>
              <w:rPr>
                <w:rFonts w:ascii="Times New Roman" w:hAnsi="Times New Roman"/>
                <w:bCs/>
                <w:iCs/>
                <w:sz w:val="24"/>
                <w:szCs w:val="24"/>
                <w:lang w:val="es-MX"/>
              </w:rPr>
              <w:t xml:space="preserve">.  </w:t>
            </w:r>
          </w:p>
          <w:p w14:paraId="14F8EE77"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CE0FF76"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Aspectul exterior și nuanța de culoare (negru) conform modelului APROBAT.</w:t>
            </w:r>
          </w:p>
          <w:p w14:paraId="4EB50D23"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Obligatoriu oferta va fi însoţită de mostră. </w:t>
            </w:r>
          </w:p>
          <w:p w14:paraId="12C5C532"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   </w:t>
            </w:r>
          </w:p>
          <w:p w14:paraId="482ABB99" w14:textId="5F0CD64B" w:rsidR="00980D56" w:rsidRDefault="00525558">
            <w:pPr>
              <w:pStyle w:val="aff1"/>
              <w:jc w:val="both"/>
              <w:rPr>
                <w:rFonts w:ascii="Times New Roman" w:hAnsi="Times New Roman"/>
                <w:bCs/>
                <w:iCs/>
                <w:color w:val="EE0000"/>
                <w:sz w:val="24"/>
                <w:szCs w:val="24"/>
                <w:lang w:val="es-MX"/>
              </w:rPr>
            </w:pPr>
            <w:r>
              <w:rPr>
                <w:noProof/>
                <w:lang w:eastAsia="ru-RU"/>
              </w:rPr>
              <w:drawing>
                <wp:inline distT="0" distB="0" distL="0" distR="0" wp14:anchorId="7382C9F3" wp14:editId="5C9672D7">
                  <wp:extent cx="2131807" cy="2209800"/>
                  <wp:effectExtent l="0" t="0" r="190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2532" cy="2210552"/>
                          </a:xfrm>
                          <a:prstGeom prst="rect">
                            <a:avLst/>
                          </a:prstGeom>
                          <a:noFill/>
                          <a:ln>
                            <a:noFill/>
                          </a:ln>
                        </pic:spPr>
                      </pic:pic>
                    </a:graphicData>
                  </a:graphic>
                </wp:inline>
              </w:drawing>
            </w:r>
          </w:p>
        </w:tc>
        <w:tc>
          <w:tcPr>
            <w:tcW w:w="1705" w:type="dxa"/>
            <w:gridSpan w:val="2"/>
          </w:tcPr>
          <w:p w14:paraId="2A6BAB69" w14:textId="77777777" w:rsidR="00980D56" w:rsidRDefault="00F947FF">
            <w:pPr>
              <w:spacing w:before="14" w:after="0" w:line="240" w:lineRule="auto"/>
              <w:jc w:val="both"/>
              <w:rPr>
                <w:rFonts w:ascii="Times New Roman" w:hAnsi="Times New Roman" w:cs="Times New Roman"/>
                <w:b/>
                <w:bCs/>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 </w:t>
            </w:r>
            <w:r>
              <w:rPr>
                <w:rFonts w:ascii="Times New Roman" w:hAnsi="Times New Roman" w:cs="Times New Roman"/>
                <w:b/>
                <w:sz w:val="24"/>
                <w:szCs w:val="24"/>
                <w:lang w:val="ro-RO"/>
              </w:rPr>
              <w:t>30 aprilie 2026.</w:t>
            </w:r>
          </w:p>
          <w:p w14:paraId="7F9B91EA" w14:textId="77777777" w:rsidR="00980D56" w:rsidRDefault="00980D56">
            <w:pPr>
              <w:spacing w:before="14" w:after="0" w:line="240" w:lineRule="auto"/>
              <w:jc w:val="both"/>
              <w:rPr>
                <w:rFonts w:ascii="Times New Roman" w:hAnsi="Times New Roman" w:cs="Times New Roman"/>
                <w:sz w:val="24"/>
                <w:szCs w:val="24"/>
                <w:lang w:val="ro-RO"/>
              </w:rPr>
            </w:pPr>
          </w:p>
          <w:p w14:paraId="0E39B5B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0478F85" w14:textId="77777777">
        <w:trPr>
          <w:trHeight w:val="277"/>
        </w:trPr>
        <w:tc>
          <w:tcPr>
            <w:tcW w:w="14742" w:type="dxa"/>
            <w:gridSpan w:val="8"/>
          </w:tcPr>
          <w:p w14:paraId="6DD3C55E"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nr.23</w:t>
            </w:r>
          </w:p>
        </w:tc>
      </w:tr>
      <w:tr w:rsidR="00980D56" w14:paraId="11B96783" w14:textId="77777777">
        <w:trPr>
          <w:trHeight w:val="277"/>
        </w:trPr>
        <w:tc>
          <w:tcPr>
            <w:tcW w:w="703" w:type="dxa"/>
          </w:tcPr>
          <w:p w14:paraId="0459E292"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755BB42"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de intervenție</w:t>
            </w:r>
          </w:p>
        </w:tc>
        <w:tc>
          <w:tcPr>
            <w:tcW w:w="1241" w:type="dxa"/>
          </w:tcPr>
          <w:p w14:paraId="7EFD79A3"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134" w:type="dxa"/>
          </w:tcPr>
          <w:p w14:paraId="5D3057ED"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97" w:type="dxa"/>
          </w:tcPr>
          <w:p w14:paraId="22AA06BA"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7500,00</w:t>
            </w:r>
          </w:p>
        </w:tc>
        <w:tc>
          <w:tcPr>
            <w:tcW w:w="6372" w:type="dxa"/>
          </w:tcPr>
          <w:p w14:paraId="6FD0C910"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 de intervenție este</w:t>
            </w:r>
            <w:r>
              <w:rPr>
                <w:rFonts w:ascii="Times New Roman" w:hAnsi="Times New Roman"/>
                <w:sz w:val="24"/>
                <w:szCs w:val="24"/>
                <w:lang w:val="es-MX"/>
              </w:rPr>
              <w:t xml:space="preserve"> de culoare</w:t>
            </w:r>
            <w:r>
              <w:rPr>
                <w:rFonts w:ascii="Times New Roman" w:hAnsi="Times New Roman"/>
                <w:b/>
                <w:bCs/>
                <w:iCs/>
                <w:sz w:val="24"/>
                <w:szCs w:val="24"/>
                <w:lang w:val="es-MX"/>
              </w:rPr>
              <w:t xml:space="preserve"> </w:t>
            </w:r>
            <w:r>
              <w:rPr>
                <w:rFonts w:ascii="Times New Roman" w:hAnsi="Times New Roman"/>
                <w:bCs/>
                <w:iCs/>
                <w:sz w:val="24"/>
                <w:szCs w:val="24"/>
                <w:lang w:val="es-MX"/>
              </w:rPr>
              <w:t xml:space="preserve">verde/olive pentru confecționare va </w:t>
            </w:r>
            <w:r>
              <w:rPr>
                <w:rFonts w:ascii="Times New Roman" w:hAnsi="Times New Roman"/>
                <w:sz w:val="24"/>
                <w:szCs w:val="24"/>
                <w:lang w:val="es-MX"/>
              </w:rPr>
              <w:t xml:space="preserve"> fi folosită ţesătură de tip „Rip-Stop” cu fir armat la pas de 6-7 mm</w:t>
            </w:r>
            <w:r>
              <w:rPr>
                <w:rFonts w:ascii="Times New Roman" w:hAnsi="Times New Roman"/>
                <w:bCs/>
                <w:iCs/>
                <w:sz w:val="24"/>
                <w:szCs w:val="24"/>
                <w:lang w:val="es-MX"/>
              </w:rPr>
              <w:t xml:space="preserve">. </w:t>
            </w:r>
          </w:p>
          <w:p w14:paraId="37BE4D32"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 xml:space="preserve">Compoziţia fibrelor constituie: 50% - bumbac, 50% - </w:t>
            </w:r>
            <w:r>
              <w:rPr>
                <w:rFonts w:ascii="Times New Roman" w:hAnsi="Times New Roman"/>
                <w:sz w:val="24"/>
                <w:szCs w:val="24"/>
                <w:lang w:val="es-MX"/>
              </w:rPr>
              <w:t xml:space="preserve">polyamide și </w:t>
            </w:r>
            <w:r>
              <w:rPr>
                <w:rFonts w:ascii="Times New Roman" w:hAnsi="Times New Roman"/>
                <w:sz w:val="24"/>
                <w:szCs w:val="24"/>
                <w:lang w:val="es-MX" w:eastAsia="zh-CN"/>
              </w:rPr>
              <w:t>şi prelucrare impermeabilă. Densitatea: 220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1AA43DAD" w14:textId="77777777" w:rsidR="00980D56" w:rsidRDefault="00F947FF">
            <w:pPr>
              <w:pStyle w:val="aff1"/>
              <w:jc w:val="both"/>
              <w:rPr>
                <w:rFonts w:ascii="Times New Roman" w:hAnsi="Times New Roman"/>
                <w:bCs/>
                <w:iCs/>
                <w:sz w:val="24"/>
                <w:szCs w:val="24"/>
                <w:lang w:val="es-MX"/>
              </w:rPr>
            </w:pPr>
            <w:r>
              <w:rPr>
                <w:rFonts w:ascii="Times New Roman" w:hAnsi="Times New Roman"/>
                <w:sz w:val="24"/>
                <w:szCs w:val="24"/>
                <w:lang w:val="es-MX" w:eastAsia="zh-CN"/>
              </w:rPr>
              <w:t>Chipiul este confecţionat din calotă, cozoroc rigid şi bordură interioară.</w:t>
            </w:r>
            <w:r>
              <w:rPr>
                <w:rFonts w:asciiTheme="minorHAnsi" w:eastAsiaTheme="minorHAnsi" w:hAnsiTheme="minorHAnsi" w:cstheme="minorBidi"/>
                <w:sz w:val="24"/>
                <w:szCs w:val="24"/>
                <w:lang w:val="es-MX"/>
              </w:rPr>
              <w:t xml:space="preserve"> </w:t>
            </w:r>
            <w:r>
              <w:rPr>
                <w:rFonts w:ascii="Times New Roman" w:hAnsi="Times New Roman"/>
                <w:sz w:val="24"/>
                <w:szCs w:val="24"/>
                <w:lang w:val="es-MX" w:eastAsia="zh-CN"/>
              </w:rPr>
              <w:t>Calota este obţinută prin asamblarea a şase clini</w:t>
            </w:r>
            <w:r>
              <w:rPr>
                <w:rFonts w:ascii="Times New Roman" w:hAnsi="Times New Roman"/>
                <w:bCs/>
                <w:iCs/>
                <w:sz w:val="24"/>
                <w:szCs w:val="24"/>
                <w:lang w:val="es-MX"/>
              </w:rPr>
              <w:t>.</w:t>
            </w:r>
            <w:r>
              <w:rPr>
                <w:rFonts w:ascii="Times New Roman" w:hAnsi="Times New Roman"/>
                <w:sz w:val="24"/>
                <w:szCs w:val="24"/>
                <w:lang w:val="es-MX" w:eastAsia="zh-CN"/>
              </w:rPr>
              <w:t xml:space="preserve"> Pe </w:t>
            </w:r>
            <w:r>
              <w:rPr>
                <w:rFonts w:ascii="Times New Roman" w:hAnsi="Times New Roman"/>
                <w:sz w:val="24"/>
                <w:szCs w:val="24"/>
                <w:lang w:val="es-MX" w:eastAsia="zh-CN"/>
              </w:rPr>
              <w:lastRenderedPageBreak/>
              <w:t>fiecare clin, în partea superioară, la distanţa de 70 mm de la punctul superior de îmbinare este amplasat un orificiu perforat, cu marginile festonate pentru</w:t>
            </w:r>
            <w:r>
              <w:rPr>
                <w:rFonts w:ascii="Times New Roman" w:hAnsi="Times New Roman"/>
                <w:bCs/>
                <w:iCs/>
                <w:sz w:val="24"/>
                <w:szCs w:val="24"/>
                <w:lang w:val="es-MX"/>
              </w:rPr>
              <w:t xml:space="preserve"> ventilație. Materialul este impregnat pentru a proteja împotriva absorbției stropilor de apă și a murdăriei. </w:t>
            </w:r>
            <w:r>
              <w:rPr>
                <w:rFonts w:ascii="Times New Roman" w:hAnsi="Times New Roman"/>
                <w:sz w:val="24"/>
                <w:szCs w:val="24"/>
                <w:lang w:val="es-MX" w:eastAsia="zh-CN"/>
              </w:rPr>
              <w:t>Cozorocul este format din reper superior şi reper inferior din țesuturi de bază şi un element interior rigid. Chipiul se reglează pe perimetru printr-o banda cu arici aplicată pe fâşie din material de bază cu lățimea 20 mm, amplasate în decupajul posterior.</w:t>
            </w:r>
          </w:p>
          <w:p w14:paraId="29DEC667"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Chipiul dispune de benzi de arici în față cu diametru 50 mm x 90 mm.</w:t>
            </w:r>
          </w:p>
          <w:p w14:paraId="626E2BDE"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795C44F" w14:textId="77777777" w:rsidR="00980D56" w:rsidRDefault="00F947FF">
            <w:pPr>
              <w:spacing w:after="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Aspectul exterior și culoarea este conform modelului APROBAT.</w:t>
            </w:r>
          </w:p>
          <w:p w14:paraId="0798CA51" w14:textId="77777777" w:rsidR="00980D56" w:rsidRDefault="00F947FF">
            <w:pPr>
              <w:pStyle w:val="Default"/>
              <w:jc w:val="both"/>
              <w:rPr>
                <w:rFonts w:eastAsia="Times New Roman"/>
                <w:color w:val="auto"/>
              </w:rPr>
            </w:pPr>
            <w:r>
              <w:rPr>
                <w:rFonts w:eastAsia="Times New Roman"/>
                <w:color w:val="auto"/>
              </w:rPr>
              <w:t>Obligatoriu oferta va fi însoţită de mostră.</w:t>
            </w:r>
          </w:p>
          <w:p w14:paraId="0B964112" w14:textId="77777777" w:rsidR="00980D56" w:rsidRDefault="00F947FF">
            <w:pPr>
              <w:pStyle w:val="Default"/>
              <w:jc w:val="both"/>
              <w:rPr>
                <w:rFonts w:eastAsia="Times New Roman"/>
                <w:color w:val="auto"/>
              </w:rPr>
            </w:pPr>
            <w:r>
              <w:rPr>
                <w:rFonts w:ascii="Calibri" w:hAnsi="Calibri"/>
                <w:noProof/>
                <w:color w:val="auto"/>
                <w:sz w:val="22"/>
                <w:szCs w:val="22"/>
                <w:lang w:val="ru-RU" w:eastAsia="ru-RU"/>
              </w:rPr>
              <mc:AlternateContent>
                <mc:Choice Requires="wpg">
                  <w:drawing>
                    <wp:inline distT="0" distB="0" distL="0" distR="0" wp14:anchorId="48925F16" wp14:editId="3256A653">
                      <wp:extent cx="1971274" cy="1632857"/>
                      <wp:effectExtent l="0" t="0" r="0" b="5715"/>
                      <wp:docPr id="3" name="Рисунок 49" descr="картинка M-TAC БЕЙСБОЛКА ТАКТИЧЕСКАЯ ELITE FLEX РИП-СТОП ARMY OLIVE от магазина Одеж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а M-TAC БЕЙСБОЛКА ТАКТИЧЕСКАЯ ELITE FLEX РИП-СТОП ARMY OLIVE от магазина Одежда+"/>
                              <pic:cNvPicPr>
                                <a:picLocks noChangeAspect="1"/>
                              </pic:cNvPicPr>
                            </pic:nvPicPr>
                            <pic:blipFill rotWithShape="1">
                              <a:blip r:embed="rId12"/>
                              <a:srcRect l="3895" t="13858" r="4528" b="10286"/>
                              <a:stretch/>
                            </pic:blipFill>
                            <pic:spPr bwMode="auto">
                              <a:xfrm>
                                <a:off x="0" y="0"/>
                                <a:ext cx="1974939" cy="1635893"/>
                              </a:xfrm>
                              <a:prstGeom prst="rect">
                                <a:avLst/>
                              </a:prstGeom>
                              <a:noFill/>
                              <a:ln>
                                <a:noFill/>
                              </a:ln>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155.22pt;height:128.57pt;mso-wrap-distance-left:0.00pt;mso-wrap-distance-top:0.00pt;mso-wrap-distance-right:0.00pt;mso-wrap-distance-bottom:0.00pt;z-index:1;" stroked="f">
                      <v:imagedata r:id="rId14" o:title="" croptop="9082f" cropleft="2553f" cropbottom="6741f" cropright="2967f"/>
                      <o:lock v:ext="edit" rotation="t"/>
                    </v:shape>
                  </w:pict>
                </mc:Fallback>
              </mc:AlternateContent>
            </w:r>
          </w:p>
          <w:p w14:paraId="1E4B197F" w14:textId="77777777" w:rsidR="00980D56" w:rsidRDefault="00980D56">
            <w:pPr>
              <w:pStyle w:val="aff1"/>
              <w:jc w:val="both"/>
              <w:rPr>
                <w:rFonts w:ascii="Times New Roman" w:hAnsi="Times New Roman"/>
                <w:bCs/>
                <w:iCs/>
                <w:sz w:val="24"/>
                <w:szCs w:val="24"/>
                <w:lang w:val="es-MX"/>
              </w:rPr>
            </w:pPr>
          </w:p>
        </w:tc>
        <w:tc>
          <w:tcPr>
            <w:tcW w:w="1705" w:type="dxa"/>
            <w:gridSpan w:val="2"/>
          </w:tcPr>
          <w:p w14:paraId="421DDB54"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w:t>
            </w:r>
            <w:r>
              <w:rPr>
                <w:rFonts w:ascii="Times New Roman" w:hAnsi="Times New Roman" w:cs="Times New Roman"/>
                <w:sz w:val="24"/>
                <w:szCs w:val="24"/>
                <w:lang w:val="ro-RO"/>
              </w:rPr>
              <w:lastRenderedPageBreak/>
              <w:t xml:space="preserve">către IGP, cu termen limită de livrare – </w:t>
            </w:r>
            <w:r>
              <w:rPr>
                <w:rFonts w:ascii="Times New Roman" w:hAnsi="Times New Roman" w:cs="Times New Roman"/>
                <w:b/>
                <w:sz w:val="24"/>
                <w:szCs w:val="24"/>
                <w:lang w:val="ro-RO"/>
              </w:rPr>
              <w:t>30 aprilie 2026.</w:t>
            </w:r>
          </w:p>
          <w:p w14:paraId="0E73F637"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79317A3" w14:textId="77777777">
        <w:trPr>
          <w:trHeight w:val="277"/>
        </w:trPr>
        <w:tc>
          <w:tcPr>
            <w:tcW w:w="14742" w:type="dxa"/>
            <w:gridSpan w:val="8"/>
          </w:tcPr>
          <w:p w14:paraId="10C4C3AA"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nr.24</w:t>
            </w:r>
          </w:p>
        </w:tc>
      </w:tr>
      <w:tr w:rsidR="00980D56" w14:paraId="777330F3" w14:textId="77777777">
        <w:trPr>
          <w:trHeight w:val="277"/>
        </w:trPr>
        <w:tc>
          <w:tcPr>
            <w:tcW w:w="703" w:type="dxa"/>
          </w:tcPr>
          <w:p w14:paraId="10FEC1FA"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8644DA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Cagulă de intervenție</w:t>
            </w:r>
          </w:p>
        </w:tc>
        <w:tc>
          <w:tcPr>
            <w:tcW w:w="1241" w:type="dxa"/>
          </w:tcPr>
          <w:p w14:paraId="5B04554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134" w:type="dxa"/>
          </w:tcPr>
          <w:p w14:paraId="5048CC40"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97" w:type="dxa"/>
          </w:tcPr>
          <w:p w14:paraId="13D0A15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6250,00</w:t>
            </w:r>
          </w:p>
        </w:tc>
        <w:tc>
          <w:tcPr>
            <w:tcW w:w="6372" w:type="dxa"/>
          </w:tcPr>
          <w:p w14:paraId="45C99A1C" w14:textId="77777777" w:rsidR="00980D56" w:rsidRDefault="00F947FF">
            <w:pPr>
              <w:pStyle w:val="aff1"/>
              <w:jc w:val="both"/>
              <w:rPr>
                <w:rFonts w:ascii="Times New Roman" w:hAnsi="Times New Roman"/>
                <w:sz w:val="24"/>
                <w:szCs w:val="24"/>
                <w:lang w:val="ro-RO"/>
              </w:rPr>
            </w:pPr>
            <w:r>
              <w:rPr>
                <w:rFonts w:ascii="Times New Roman" w:hAnsi="Times New Roman"/>
                <w:bCs/>
                <w:iCs/>
                <w:spacing w:val="-6"/>
                <w:sz w:val="24"/>
                <w:szCs w:val="24"/>
                <w:lang w:val="ro-RO"/>
              </w:rPr>
              <w:t xml:space="preserve">Cagula </w:t>
            </w:r>
            <w:r>
              <w:rPr>
                <w:rFonts w:ascii="Times New Roman" w:hAnsi="Times New Roman"/>
                <w:bCs/>
                <w:iCs/>
                <w:sz w:val="24"/>
                <w:szCs w:val="24"/>
                <w:lang w:val="ro-RO"/>
              </w:rPr>
              <w:t>este</w:t>
            </w:r>
            <w:r>
              <w:rPr>
                <w:rFonts w:ascii="Times New Roman" w:hAnsi="Times New Roman"/>
                <w:sz w:val="24"/>
                <w:szCs w:val="24"/>
                <w:lang w:val="ro-RO"/>
              </w:rPr>
              <w:t xml:space="preserve"> de culoare</w:t>
            </w:r>
            <w:r>
              <w:rPr>
                <w:rFonts w:ascii="Times New Roman" w:hAnsi="Times New Roman"/>
                <w:b/>
                <w:bCs/>
                <w:iCs/>
                <w:sz w:val="24"/>
                <w:szCs w:val="24"/>
                <w:lang w:val="ro-RO"/>
              </w:rPr>
              <w:t xml:space="preserve"> </w:t>
            </w:r>
            <w:r>
              <w:rPr>
                <w:rFonts w:ascii="Times New Roman" w:hAnsi="Times New Roman"/>
                <w:bCs/>
                <w:iCs/>
                <w:sz w:val="24"/>
                <w:szCs w:val="24"/>
                <w:lang w:val="ro-RO"/>
              </w:rPr>
              <w:t xml:space="preserve">verde/olive, pentru confecționare va </w:t>
            </w:r>
            <w:r>
              <w:rPr>
                <w:rFonts w:ascii="Times New Roman" w:hAnsi="Times New Roman"/>
                <w:sz w:val="24"/>
                <w:szCs w:val="24"/>
                <w:lang w:val="ro-RO"/>
              </w:rPr>
              <w:t xml:space="preserve"> fi folosită ţesătură din tricot din French terry. </w:t>
            </w:r>
          </w:p>
          <w:p w14:paraId="6229FD69" w14:textId="77777777" w:rsidR="00980D56" w:rsidRDefault="00F947FF">
            <w:pPr>
              <w:pStyle w:val="aff1"/>
              <w:jc w:val="both"/>
              <w:rPr>
                <w:rFonts w:ascii="Times New Roman" w:hAnsi="Times New Roman"/>
                <w:sz w:val="24"/>
                <w:szCs w:val="24"/>
                <w:lang w:val="ro-RO" w:eastAsia="zh-CN"/>
              </w:rPr>
            </w:pPr>
            <w:r>
              <w:rPr>
                <w:rFonts w:ascii="Times New Roman" w:hAnsi="Times New Roman"/>
                <w:sz w:val="24"/>
                <w:szCs w:val="24"/>
                <w:lang w:val="ro-RO" w:eastAsia="zh-CN"/>
              </w:rPr>
              <w:lastRenderedPageBreak/>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 xml:space="preserve">. </w:t>
            </w:r>
          </w:p>
          <w:p w14:paraId="7FEB8BCB" w14:textId="77777777" w:rsidR="00980D56" w:rsidRDefault="00F947FF">
            <w:pPr>
              <w:pStyle w:val="aff1"/>
              <w:jc w:val="both"/>
              <w:rPr>
                <w:rFonts w:ascii="Times New Roman" w:hAnsi="Times New Roman"/>
                <w:bCs/>
                <w:iCs/>
                <w:spacing w:val="-6"/>
                <w:sz w:val="24"/>
                <w:szCs w:val="24"/>
                <w:lang w:val="ro-RO"/>
              </w:rPr>
            </w:pPr>
            <w:r>
              <w:rPr>
                <w:rFonts w:ascii="Times New Roman" w:hAnsi="Times New Roman"/>
                <w:bCs/>
                <w:iCs/>
                <w:spacing w:val="-6"/>
                <w:sz w:val="24"/>
                <w:szCs w:val="24"/>
                <w:lang w:val="ro-RO"/>
              </w:rPr>
              <w:t>Este realizat din țesătură tricotată și constă din părți frontale și posterioare, unite printr-o cusătură. Cagula este formată dintr-un reper sub formă de emisferă.</w:t>
            </w:r>
          </w:p>
          <w:p w14:paraId="0A5EE51C" w14:textId="77777777" w:rsidR="00980D56" w:rsidRDefault="00F947FF">
            <w:pPr>
              <w:pStyle w:val="aff1"/>
              <w:jc w:val="both"/>
              <w:rPr>
                <w:rFonts w:ascii="Times New Roman" w:hAnsi="Times New Roman"/>
                <w:bCs/>
                <w:iCs/>
                <w:spacing w:val="-6"/>
                <w:sz w:val="24"/>
                <w:szCs w:val="24"/>
                <w:lang w:val="ro-RO"/>
              </w:rPr>
            </w:pPr>
            <w:r>
              <w:rPr>
                <w:rFonts w:ascii="Times New Roman" w:hAnsi="Times New Roman"/>
                <w:bCs/>
                <w:iCs/>
                <w:spacing w:val="-6"/>
                <w:sz w:val="24"/>
                <w:szCs w:val="24"/>
                <w:lang w:val="ro-RO"/>
              </w:rPr>
              <w:t>Pe partea frontală este amplasat un orificiu, cu mărginile surfilate.</w:t>
            </w:r>
          </w:p>
          <w:p w14:paraId="7588081C"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hAnsi="Times New Roman"/>
                <w:bCs/>
                <w:iCs/>
                <w:spacing w:val="-6"/>
                <w:sz w:val="24"/>
                <w:szCs w:val="24"/>
                <w:lang w:val="ro-RO"/>
              </w:rPr>
              <w:t>Terminația cagulei este prelucrată cu tighel plat cu lățimea de 20 mm.</w:t>
            </w:r>
            <w:r>
              <w:rPr>
                <w:rFonts w:ascii="Times New Roman" w:eastAsia="Calibri" w:hAnsi="Times New Roman" w:cs="Times New Roman"/>
                <w:sz w:val="24"/>
                <w:szCs w:val="24"/>
                <w:lang w:val="ro-RO"/>
              </w:rPr>
              <w:t xml:space="preserve"> </w:t>
            </w:r>
          </w:p>
          <w:p w14:paraId="7EAC0910"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8E4A46C" w14:textId="77777777" w:rsidR="00980D56" w:rsidRDefault="00F947FF">
            <w:pPr>
              <w:pStyle w:val="aff1"/>
              <w:jc w:val="both"/>
              <w:rPr>
                <w:rFonts w:ascii="Times New Roman" w:hAnsi="Times New Roman"/>
                <w:bCs/>
                <w:iCs/>
                <w:spacing w:val="-6"/>
                <w:sz w:val="24"/>
                <w:szCs w:val="24"/>
                <w:lang w:val="ro-RO"/>
              </w:rPr>
            </w:pPr>
            <w:r>
              <w:rPr>
                <w:rFonts w:ascii="Times New Roman" w:hAnsi="Times New Roman"/>
                <w:bCs/>
                <w:iCs/>
                <w:spacing w:val="-6"/>
                <w:sz w:val="24"/>
                <w:szCs w:val="24"/>
                <w:lang w:val="ro-RO"/>
              </w:rPr>
              <w:t xml:space="preserve"> </w:t>
            </w:r>
          </w:p>
          <w:p w14:paraId="66849594"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Aspectul exterior și de culoare</w:t>
            </w:r>
            <w:r>
              <w:rPr>
                <w:rFonts w:ascii="Times New Roman" w:hAnsi="Times New Roman"/>
                <w:bCs/>
                <w:iCs/>
                <w:sz w:val="24"/>
                <w:szCs w:val="24"/>
                <w:lang w:val="es-MX"/>
              </w:rPr>
              <w:t>a,</w:t>
            </w:r>
            <w:r>
              <w:rPr>
                <w:rFonts w:ascii="Times New Roman" w:hAnsi="Times New Roman"/>
                <w:sz w:val="24"/>
                <w:szCs w:val="24"/>
                <w:lang w:val="es-MX"/>
              </w:rPr>
              <w:t xml:space="preserve"> conform modelului APROBAT.</w:t>
            </w:r>
          </w:p>
          <w:p w14:paraId="076B4083" w14:textId="77777777" w:rsidR="00980D56" w:rsidRDefault="00F947FF">
            <w:pPr>
              <w:pStyle w:val="aff1"/>
              <w:jc w:val="both"/>
              <w:rPr>
                <w:rFonts w:ascii="Times New Roman" w:eastAsia="Times New Roman" w:hAnsi="Times New Roman"/>
                <w:sz w:val="24"/>
                <w:szCs w:val="24"/>
                <w:lang w:val="es-MX"/>
              </w:rPr>
            </w:pPr>
            <w:r>
              <w:rPr>
                <w:rFonts w:ascii="Times New Roman" w:eastAsia="Times New Roman" w:hAnsi="Times New Roman"/>
                <w:sz w:val="24"/>
                <w:szCs w:val="24"/>
                <w:lang w:val="es-MX"/>
              </w:rPr>
              <w:t>Obligatoriu oferta va fi însoţită de mostră.</w:t>
            </w:r>
          </w:p>
          <w:p w14:paraId="38968ABA" w14:textId="77777777" w:rsidR="00980D56" w:rsidRDefault="00F947FF">
            <w:pPr>
              <w:pStyle w:val="aff1"/>
              <w:jc w:val="both"/>
              <w:rPr>
                <w:rFonts w:ascii="Times New Roman" w:hAnsi="Times New Roman"/>
                <w:bCs/>
                <w:iCs/>
                <w:sz w:val="24"/>
                <w:szCs w:val="24"/>
                <w:lang w:val="es-MX"/>
              </w:rPr>
            </w:pPr>
            <w:r>
              <w:rPr>
                <w:b/>
                <w:noProof/>
                <w:lang w:eastAsia="ru-RU"/>
              </w:rPr>
              <mc:AlternateContent>
                <mc:Choice Requires="wpg">
                  <w:drawing>
                    <wp:inline distT="0" distB="0" distL="0" distR="0" wp14:anchorId="41377959" wp14:editId="083711D8">
                      <wp:extent cx="1440611" cy="1784528"/>
                      <wp:effectExtent l="0" t="0" r="7620" b="6350"/>
                      <wp:docPr id="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B04FA3.tmp"/>
                              <pic:cNvPicPr>
                                <a:picLocks noChangeAspect="1"/>
                              </pic:cNvPicPr>
                            </pic:nvPicPr>
                            <pic:blipFill rotWithShape="1">
                              <a:blip r:embed="rId15"/>
                              <a:srcRect t="3846" b="2885"/>
                              <a:stretch/>
                            </pic:blipFill>
                            <pic:spPr bwMode="auto">
                              <a:xfrm>
                                <a:off x="0" y="0"/>
                                <a:ext cx="1449471" cy="1795503"/>
                              </a:xfrm>
                              <a:prstGeom prst="rect">
                                <a:avLst/>
                              </a:prstGeom>
                              <a:ln>
                                <a:noFill/>
                              </a:ln>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113.43pt;height:140.51pt;mso-wrap-distance-left:0.00pt;mso-wrap-distance-top:0.00pt;mso-wrap-distance-right:0.00pt;mso-wrap-distance-bottom:0.00pt;z-index:1;" stroked="f">
                      <v:imagedata r:id="rId16" o:title="" croptop="2521f" cropleft="0f" cropbottom="1891f" cropright="0f"/>
                      <o:lock v:ext="edit" rotation="t"/>
                    </v:shape>
                  </w:pict>
                </mc:Fallback>
              </mc:AlternateContent>
            </w:r>
          </w:p>
        </w:tc>
        <w:tc>
          <w:tcPr>
            <w:tcW w:w="1705" w:type="dxa"/>
            <w:gridSpan w:val="2"/>
          </w:tcPr>
          <w:p w14:paraId="0254D0B3"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w:t>
            </w:r>
            <w:r>
              <w:rPr>
                <w:rFonts w:ascii="Times New Roman" w:hAnsi="Times New Roman" w:cs="Times New Roman"/>
                <w:sz w:val="24"/>
                <w:szCs w:val="24"/>
                <w:lang w:val="ro-RO"/>
              </w:rPr>
              <w:lastRenderedPageBreak/>
              <w:t xml:space="preserve">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0AD70F50"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51C7D16" w14:textId="77777777">
        <w:trPr>
          <w:trHeight w:val="277"/>
        </w:trPr>
        <w:tc>
          <w:tcPr>
            <w:tcW w:w="14742" w:type="dxa"/>
            <w:gridSpan w:val="8"/>
          </w:tcPr>
          <w:p w14:paraId="1929D6A7"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nr.25</w:t>
            </w:r>
          </w:p>
        </w:tc>
      </w:tr>
      <w:tr w:rsidR="00980D56" w14:paraId="72E60761" w14:textId="77777777">
        <w:trPr>
          <w:trHeight w:val="277"/>
        </w:trPr>
        <w:tc>
          <w:tcPr>
            <w:tcW w:w="703" w:type="dxa"/>
          </w:tcPr>
          <w:p w14:paraId="60F7AC93"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8A47FB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Costum de serviciu (scurtă și pantaloni)</w:t>
            </w:r>
          </w:p>
        </w:tc>
        <w:tc>
          <w:tcPr>
            <w:tcW w:w="1241" w:type="dxa"/>
          </w:tcPr>
          <w:p w14:paraId="79C429B4" w14:textId="77777777" w:rsidR="00980D56" w:rsidRDefault="00F947FF">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7580CE41"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1700,00</w:t>
            </w:r>
          </w:p>
        </w:tc>
        <w:tc>
          <w:tcPr>
            <w:tcW w:w="1597" w:type="dxa"/>
          </w:tcPr>
          <w:p w14:paraId="69759B28"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663000,00</w:t>
            </w:r>
          </w:p>
        </w:tc>
        <w:tc>
          <w:tcPr>
            <w:tcW w:w="6372" w:type="dxa"/>
          </w:tcPr>
          <w:p w14:paraId="5FCE3DFF" w14:textId="77777777" w:rsidR="00980D56" w:rsidRDefault="00F947FF">
            <w:pPr>
              <w:pStyle w:val="aff1"/>
              <w:jc w:val="both"/>
              <w:rPr>
                <w:rFonts w:ascii="Times New Roman" w:hAnsi="Times New Roman"/>
                <w:sz w:val="24"/>
                <w:szCs w:val="24"/>
                <w:shd w:val="clear" w:color="auto" w:fill="FFFFFF"/>
                <w:lang w:val="fr-FR"/>
              </w:rPr>
            </w:pPr>
            <w:r>
              <w:rPr>
                <w:rFonts w:ascii="Times New Roman" w:hAnsi="Times New Roman"/>
                <w:b/>
                <w:bCs/>
                <w:sz w:val="24"/>
                <w:szCs w:val="24"/>
                <w:shd w:val="clear" w:color="auto" w:fill="FFFFFF"/>
                <w:lang w:val="en-US"/>
              </w:rPr>
              <w:t>Scurta</w:t>
            </w:r>
            <w:r>
              <w:rPr>
                <w:rFonts w:ascii="Times New Roman" w:hAnsi="Times New Roman"/>
                <w:sz w:val="24"/>
                <w:szCs w:val="24"/>
                <w:shd w:val="clear" w:color="auto" w:fill="FFFFFF"/>
                <w:lang w:val="en-US"/>
              </w:rPr>
              <w:t xml:space="preserve"> de culoare neagră</w:t>
            </w:r>
            <w:r>
              <w:rPr>
                <w:rFonts w:ascii="Times New Roman" w:hAnsi="Times New Roman"/>
                <w:color w:val="202124"/>
                <w:sz w:val="24"/>
                <w:szCs w:val="24"/>
                <w:lang w:val="en-US"/>
              </w:rPr>
              <w:t xml:space="preserve"> construită din material Rip-stop Stretch</w:t>
            </w:r>
            <w:r>
              <w:rPr>
                <w:rFonts w:ascii="Times New Roman" w:hAnsi="Times New Roman"/>
                <w:sz w:val="24"/>
                <w:szCs w:val="24"/>
                <w:shd w:val="clear" w:color="auto" w:fill="FFFFFF"/>
                <w:lang w:val="en-US"/>
              </w:rPr>
              <w:t xml:space="preserve">. </w:t>
            </w:r>
            <w:r>
              <w:rPr>
                <w:rFonts w:ascii="Times New Roman" w:hAnsi="Times New Roman"/>
                <w:sz w:val="24"/>
                <w:szCs w:val="24"/>
                <w:lang w:val="en-US"/>
              </w:rPr>
              <w:t xml:space="preserve">Densitatea: </w:t>
            </w:r>
            <w:r>
              <w:rPr>
                <w:rFonts w:ascii="Times New Roman" w:eastAsia="SimSun" w:hAnsi="Times New Roman"/>
                <w:sz w:val="24"/>
                <w:szCs w:val="24"/>
                <w:lang w:val="en-US" w:eastAsia="zh-CN"/>
              </w:rPr>
              <w:t>230</w:t>
            </w:r>
            <w:r>
              <w:rPr>
                <w:rFonts w:ascii="Times New Roman" w:hAnsi="Times New Roman"/>
                <w:sz w:val="24"/>
                <w:szCs w:val="24"/>
                <w:lang w:val="en-US"/>
              </w:rPr>
              <w:t xml:space="preserve"> gr/m² (</w:t>
            </w:r>
            <w:r>
              <w:rPr>
                <w:rFonts w:ascii="Times New Roman" w:hAnsi="Times New Roman"/>
                <w:sz w:val="24"/>
                <w:szCs w:val="24"/>
                <w:lang w:val="ro-RO"/>
              </w:rPr>
              <w:t>±5</w:t>
            </w:r>
            <w:r>
              <w:rPr>
                <w:rFonts w:ascii="Times New Roman" w:hAnsi="Times New Roman"/>
                <w:sz w:val="24"/>
                <w:szCs w:val="24"/>
                <w:lang w:val="en-US"/>
              </w:rPr>
              <w:t>gr/m²</w:t>
            </w:r>
            <w:r>
              <w:rPr>
                <w:rFonts w:ascii="Times New Roman" w:hAnsi="Times New Roman"/>
                <w:sz w:val="24"/>
                <w:szCs w:val="24"/>
                <w:lang w:val="ro-RO"/>
              </w:rPr>
              <w:t>)</w:t>
            </w:r>
            <w:r>
              <w:rPr>
                <w:rFonts w:ascii="Times New Roman" w:hAnsi="Times New Roman"/>
                <w:sz w:val="24"/>
                <w:szCs w:val="24"/>
                <w:lang w:val="en-US"/>
              </w:rPr>
              <w:t>. Compoziţia fibrelor constituie: 35% (</w:t>
            </w:r>
            <w:r>
              <w:rPr>
                <w:rFonts w:ascii="Times New Roman" w:hAnsi="Times New Roman"/>
                <w:sz w:val="24"/>
                <w:szCs w:val="24"/>
                <w:lang w:val="ro-RO"/>
              </w:rPr>
              <w:t>±3%</w:t>
            </w:r>
            <w:r>
              <w:rPr>
                <w:rFonts w:ascii="Times New Roman" w:hAnsi="Times New Roman"/>
                <w:sz w:val="24"/>
                <w:szCs w:val="24"/>
                <w:lang w:val="en-US"/>
              </w:rPr>
              <w:t>) - bumbac, 62% (</w:t>
            </w:r>
            <w:r>
              <w:rPr>
                <w:rFonts w:ascii="Times New Roman" w:hAnsi="Times New Roman"/>
                <w:sz w:val="24"/>
                <w:szCs w:val="24"/>
                <w:lang w:val="ro-RO"/>
              </w:rPr>
              <w:t>±3%</w:t>
            </w:r>
            <w:r>
              <w:rPr>
                <w:rFonts w:ascii="Times New Roman" w:hAnsi="Times New Roman"/>
                <w:sz w:val="24"/>
                <w:szCs w:val="24"/>
                <w:lang w:val="en-US"/>
              </w:rPr>
              <w:t xml:space="preserve">) - polyester, 3% - spandex. </w:t>
            </w:r>
            <w:r>
              <w:rPr>
                <w:rFonts w:ascii="Times New Roman" w:hAnsi="Times New Roman"/>
                <w:sz w:val="24"/>
                <w:szCs w:val="24"/>
                <w:shd w:val="clear" w:color="auto" w:fill="FFFFFF"/>
                <w:lang w:val="en-US"/>
              </w:rPr>
              <w:t xml:space="preserve">Combină potrivirea tradițională cu soluții practice și </w:t>
            </w:r>
            <w:r>
              <w:rPr>
                <w:rFonts w:ascii="Times New Roman" w:hAnsi="Times New Roman"/>
                <w:sz w:val="24"/>
                <w:szCs w:val="24"/>
                <w:shd w:val="clear" w:color="auto" w:fill="FFFFFF"/>
                <w:lang w:val="en-US"/>
              </w:rPr>
              <w:lastRenderedPageBreak/>
              <w:t xml:space="preserve">moderne. </w:t>
            </w:r>
            <w:r>
              <w:rPr>
                <w:rFonts w:ascii="Times New Roman" w:hAnsi="Times New Roman"/>
                <w:sz w:val="24"/>
                <w:szCs w:val="24"/>
                <w:shd w:val="clear" w:color="auto" w:fill="FFFFFF"/>
                <w:lang w:val="es-MX"/>
              </w:rPr>
              <w:t xml:space="preserve">Guler drept, închidere cu nasturi, două buzunare cu clape cu benzi de arici pentru a proteja conținutul de murdărie și apă: acestea sunt principalele caracteristici ale vestonului. </w:t>
            </w:r>
            <w:r>
              <w:rPr>
                <w:rFonts w:ascii="Times New Roman" w:hAnsi="Times New Roman"/>
                <w:sz w:val="24"/>
                <w:szCs w:val="24"/>
                <w:shd w:val="clear" w:color="auto" w:fill="FFFFFF"/>
                <w:lang w:val="fr-FR"/>
              </w:rPr>
              <w:t>Buzunarele de la piept sunt înclinate pentru un acces ușor. Nasturii sunt ascunși de o clapă. Coatele profilate întărite cu buzunare pentru a proteja plăcuțele cu profil redus din interior care protejează brațele utilizatorului.</w:t>
            </w:r>
          </w:p>
          <w:p w14:paraId="062D5222" w14:textId="77777777" w:rsidR="00980D56" w:rsidRDefault="00F947FF">
            <w:pPr>
              <w:pStyle w:val="aff1"/>
              <w:jc w:val="both"/>
              <w:rPr>
                <w:rFonts w:ascii="Times New Roman" w:hAnsi="Times New Roman"/>
                <w:sz w:val="24"/>
                <w:szCs w:val="24"/>
                <w:shd w:val="clear" w:color="auto" w:fill="FFFFFF"/>
                <w:lang w:val="fr-FR"/>
              </w:rPr>
            </w:pPr>
            <w:r>
              <w:rPr>
                <w:rFonts w:ascii="Times New Roman" w:hAnsi="Times New Roman"/>
                <w:sz w:val="24"/>
                <w:szCs w:val="24"/>
                <w:shd w:val="clear" w:color="auto" w:fill="FFFFFF"/>
                <w:lang w:val="fr-FR"/>
              </w:rPr>
              <w:t>Functii:Manșete cu cârlig și buclă reglabile; Buzunare înclinate la piept cu clape se închid cu benzi de arici; Buzunare verticale cu fermoar pe mâneci; Coate întărite cu spațiu pentru plăcuțe moi (tampoane de protecție cu profil scăzut).</w:t>
            </w:r>
          </w:p>
          <w:p w14:paraId="13B48472"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  În partea superioară a elementului spate la o distanţă de 180 mm de la răscroiala gâtului este aplicată pe banda cu arici </w:t>
            </w:r>
            <w:r>
              <w:rPr>
                <w:rFonts w:ascii="Times New Roman" w:eastAsia="SimSun" w:hAnsi="Times New Roman" w:cs="Times New Roman"/>
                <w:bCs/>
                <w:iCs/>
                <w:sz w:val="24"/>
                <w:szCs w:val="24"/>
                <w:lang w:val="es-MX" w:eastAsia="zh-CN"/>
              </w:rPr>
              <w:t xml:space="preserve">inscripția „POLIȚIA”, conform </w:t>
            </w:r>
            <w:r>
              <w:rPr>
                <w:rFonts w:ascii="Times New Roman" w:eastAsia="SimSun" w:hAnsi="Times New Roman" w:cs="Times New Roman"/>
                <w:sz w:val="24"/>
                <w:szCs w:val="24"/>
                <w:lang w:val="es-MX" w:eastAsia="zh-CN"/>
              </w:rPr>
              <w:t xml:space="preserve">Anexei nr.23 al Deciziei Comisiei de Heraldică </w:t>
            </w:r>
            <w:r>
              <w:rPr>
                <w:rFonts w:ascii="Times New Roman" w:eastAsia="Calibri" w:hAnsi="Times New Roman" w:cs="Times New Roman"/>
                <w:sz w:val="24"/>
                <w:szCs w:val="24"/>
                <w:lang w:val="es-MX"/>
              </w:rPr>
              <w:t>nr.199-VI.01 din 22 august 2023</w:t>
            </w:r>
            <w:r>
              <w:rPr>
                <w:rFonts w:ascii="Times New Roman" w:eastAsia="SimSun" w:hAnsi="Times New Roman" w:cs="Times New Roman"/>
                <w:sz w:val="24"/>
                <w:szCs w:val="24"/>
                <w:lang w:val="ro-RO" w:eastAsia="zh-CN"/>
              </w:rPr>
              <w:t xml:space="preserve">. </w:t>
            </w:r>
          </w:p>
          <w:p w14:paraId="0F49D5B2"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SimSun" w:hAnsi="Times New Roman" w:cs="Times New Roman"/>
                <w:sz w:val="24"/>
                <w:szCs w:val="24"/>
                <w:lang w:val="ro-RO" w:eastAsia="zh-CN"/>
              </w:rPr>
              <w:t xml:space="preserve">  Pe ambele mâneci pe buzunare sunt aplicate benzi de arici cu dimensiunile 130*70mm. </w:t>
            </w:r>
            <w:r>
              <w:rPr>
                <w:rFonts w:ascii="Times New Roman" w:eastAsia="Calibri" w:hAnsi="Times New Roman" w:cs="Times New Roman"/>
                <w:sz w:val="24"/>
                <w:szCs w:val="24"/>
                <w:lang w:val="es-MX"/>
              </w:rPr>
              <w:t>Ecusoanele pe ambele mâneci se aplică conform anexei nr.15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1E97BDB2"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nr.3 la Decizia Comisiei Naționale de Heraldică nr.466-IV din 19 iulie 2016.</w:t>
            </w:r>
          </w:p>
          <w:p w14:paraId="3E5519B3"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ro-RO"/>
              </w:rPr>
              <w:t>În zona umerală a produsului, în cusătura de aplicare a mînecii, se aplică un portepolet pe care se îmbracă epoletul cu gradele speciale ale Poliţiei și se încheie cu un nasture mic.</w:t>
            </w:r>
          </w:p>
          <w:p w14:paraId="61C7BF2B" w14:textId="77777777" w:rsidR="00980D56" w:rsidRDefault="00F947FF">
            <w:pPr>
              <w:pStyle w:val="aff1"/>
              <w:jc w:val="both"/>
              <w:rPr>
                <w:rFonts w:ascii="Times New Roman" w:hAnsi="Times New Roman"/>
                <w:color w:val="202124"/>
                <w:sz w:val="24"/>
                <w:szCs w:val="24"/>
                <w:lang w:val="en-US"/>
              </w:rPr>
            </w:pPr>
            <w:r>
              <w:rPr>
                <w:rFonts w:ascii="Times New Roman" w:hAnsi="Times New Roman"/>
                <w:b/>
                <w:color w:val="202124"/>
                <w:sz w:val="24"/>
                <w:szCs w:val="24"/>
                <w:lang w:val="en-US"/>
              </w:rPr>
              <w:t xml:space="preserve">Pantalonii </w:t>
            </w:r>
            <w:r>
              <w:rPr>
                <w:rFonts w:ascii="Times New Roman" w:hAnsi="Times New Roman"/>
                <w:color w:val="202124"/>
                <w:sz w:val="24"/>
                <w:szCs w:val="24"/>
                <w:lang w:val="en-US"/>
              </w:rPr>
              <w:t xml:space="preserve">sunt construiți din material Rip-stop Stretch, sunt proiectați să reziste la uzură. </w:t>
            </w:r>
            <w:r>
              <w:rPr>
                <w:rFonts w:ascii="Times New Roman" w:hAnsi="Times New Roman"/>
                <w:sz w:val="24"/>
                <w:szCs w:val="24"/>
                <w:lang w:val="en-US"/>
              </w:rPr>
              <w:t xml:space="preserve">Densitatea: </w:t>
            </w:r>
            <w:r>
              <w:rPr>
                <w:rFonts w:ascii="Times New Roman" w:eastAsia="SimSun" w:hAnsi="Times New Roman"/>
                <w:sz w:val="24"/>
                <w:szCs w:val="24"/>
                <w:lang w:val="en-US" w:eastAsia="zh-CN"/>
              </w:rPr>
              <w:t>230</w:t>
            </w:r>
            <w:r>
              <w:rPr>
                <w:rFonts w:ascii="Times New Roman" w:hAnsi="Times New Roman"/>
                <w:sz w:val="24"/>
                <w:szCs w:val="24"/>
                <w:lang w:val="en-US"/>
              </w:rPr>
              <w:t xml:space="preserve"> gr/m² (</w:t>
            </w:r>
            <w:r>
              <w:rPr>
                <w:rFonts w:ascii="Times New Roman" w:hAnsi="Times New Roman"/>
                <w:sz w:val="24"/>
                <w:szCs w:val="24"/>
                <w:lang w:val="ro-RO"/>
              </w:rPr>
              <w:t>±5</w:t>
            </w:r>
            <w:r>
              <w:rPr>
                <w:rFonts w:ascii="Times New Roman" w:hAnsi="Times New Roman"/>
                <w:sz w:val="24"/>
                <w:szCs w:val="24"/>
                <w:lang w:val="en-US"/>
              </w:rPr>
              <w:t>gr/m²</w:t>
            </w:r>
            <w:r>
              <w:rPr>
                <w:rFonts w:ascii="Times New Roman" w:hAnsi="Times New Roman"/>
                <w:sz w:val="24"/>
                <w:szCs w:val="24"/>
                <w:lang w:val="ro-RO"/>
              </w:rPr>
              <w:t>)</w:t>
            </w:r>
            <w:r>
              <w:rPr>
                <w:rFonts w:ascii="Times New Roman" w:hAnsi="Times New Roman"/>
                <w:sz w:val="24"/>
                <w:szCs w:val="24"/>
                <w:lang w:val="en-US"/>
              </w:rPr>
              <w:t>. Compoziţia fibrelor constituie: 35% (</w:t>
            </w:r>
            <w:r>
              <w:rPr>
                <w:rFonts w:ascii="Times New Roman" w:hAnsi="Times New Roman"/>
                <w:sz w:val="24"/>
                <w:szCs w:val="24"/>
                <w:lang w:val="ro-RO"/>
              </w:rPr>
              <w:t>±3%</w:t>
            </w:r>
            <w:r>
              <w:rPr>
                <w:rFonts w:ascii="Times New Roman" w:hAnsi="Times New Roman"/>
                <w:sz w:val="24"/>
                <w:szCs w:val="24"/>
                <w:lang w:val="en-US"/>
              </w:rPr>
              <w:t>) - bumbac, 62% (</w:t>
            </w:r>
            <w:r>
              <w:rPr>
                <w:rFonts w:ascii="Times New Roman" w:hAnsi="Times New Roman"/>
                <w:sz w:val="24"/>
                <w:szCs w:val="24"/>
                <w:lang w:val="ro-RO"/>
              </w:rPr>
              <w:t>±3%</w:t>
            </w:r>
            <w:r>
              <w:rPr>
                <w:rFonts w:ascii="Times New Roman" w:hAnsi="Times New Roman"/>
                <w:sz w:val="24"/>
                <w:szCs w:val="24"/>
                <w:lang w:val="en-US"/>
              </w:rPr>
              <w:t xml:space="preserve">) - polyester, 3% - spandex. </w:t>
            </w:r>
            <w:r>
              <w:rPr>
                <w:rFonts w:ascii="Times New Roman" w:hAnsi="Times New Roman"/>
                <w:color w:val="202124"/>
                <w:sz w:val="24"/>
                <w:szCs w:val="24"/>
                <w:lang w:val="en-US"/>
              </w:rPr>
              <w:t xml:space="preserve">Fibrele spandex fac materialul elastic, ceea ce conferă pantalonilor o potrivire confortabilă pentru orice siluetă. </w:t>
            </w:r>
          </w:p>
          <w:p w14:paraId="46FDB7FA" w14:textId="77777777" w:rsidR="00980D56" w:rsidRDefault="00F947FF">
            <w:pPr>
              <w:pStyle w:val="aff1"/>
              <w:jc w:val="both"/>
              <w:rPr>
                <w:rFonts w:ascii="Times New Roman" w:hAnsi="Times New Roman"/>
                <w:color w:val="202124"/>
                <w:sz w:val="24"/>
                <w:szCs w:val="24"/>
                <w:lang w:val="es-MX"/>
              </w:rPr>
            </w:pPr>
            <w:r>
              <w:rPr>
                <w:rFonts w:ascii="Times New Roman" w:hAnsi="Times New Roman"/>
                <w:color w:val="202124"/>
                <w:sz w:val="24"/>
                <w:szCs w:val="24"/>
                <w:lang w:val="es-MX"/>
              </w:rPr>
              <w:t>Sistemul de închidere este realizat prin fermoar și pe se închide pe bandă de arici cu dimensiunile 75*40mm, fiind amplasat în partea din faţă.</w:t>
            </w:r>
          </w:p>
          <w:p w14:paraId="0E87C61E"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lastRenderedPageBreak/>
              <w:t>La nivelul conturului superior sunt fixate şapte găici cu lungimea de 60 mm şi lăţimea de 25 mm.</w:t>
            </w:r>
          </w:p>
          <w:p w14:paraId="09C82DA4"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În fața centurii sunt cusute două inele D pentru agățarea diverselor echipamente în caz de necesitate.</w:t>
            </w:r>
          </w:p>
          <w:p w14:paraId="5F8B9DA8"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Pantalonii sunt dotați cu un număr mare de buzunare, atât utile, cât și speciale: în total opt. Buzunarele laterale standard ale pantalonilor sunt echipate cu o întărire în partea de jos - pentru atașarea unui cuțit sau a unei cleme de lanternă la marginea buzunarelui. Buzunarele din spate se închid cu fermoar.</w:t>
            </w:r>
          </w:p>
          <w:p w14:paraId="0A2C0EE6"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Buzunarul de încărcare în sine este încăpător, are două pliuri, datorită cărora dimensiunea sa poate fi mărită pentru a transporta articole voluminoase. Buzunarul de marfă se închide cu o clapă cu benzi de arici asimetrică, care este echipată cu un orificiu de eliberare rapidă. În plus, buzunarul de marfă este echipat cu o a doua intrare cu fermoar, care permite accesarea conținutului din poziție așezată.</w:t>
            </w:r>
          </w:p>
          <w:p w14:paraId="5744515D"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Compartimentele exterioare pentru genunchiere permit integrarea rapidă genunchiere căptușite în pantaloni, iar două supape de reglare - deasupra și sub genunchi - reglează potrivirea genunchierului, astfel încât să fie posibilă utilizarea cât mai confortabilă.</w:t>
            </w:r>
          </w:p>
          <w:p w14:paraId="72F24562"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Un cordon elastic dublat este întins de-a lungul fundului pantalonilor.</w:t>
            </w:r>
          </w:p>
          <w:p w14:paraId="535CB052"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Buzunarele: 2 buzunare laterale pentru pantaloni (întărite în partea de jos pentru atașarea unui cuțit); 2 buzunare la spate cu fermoar; 2 buzunare cargo pe coapse; 2 buzunare plasate suplimentare compatibile pentru amplasarea încărcătoarelor pentru arme M4 și AK.</w:t>
            </w:r>
          </w:p>
          <w:p w14:paraId="25E50D09"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Particularități: Talie elastică pentru o potrivire confortabilă;</w:t>
            </w:r>
          </w:p>
          <w:p w14:paraId="5F31E48A"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Compatibilitate cu centura: până la 5,5-6,0 cm.</w:t>
            </w:r>
          </w:p>
          <w:p w14:paraId="18196CE9"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w:t>
            </w:r>
            <w:r>
              <w:rPr>
                <w:rFonts w:ascii="Times New Roman" w:eastAsia="Calibri" w:hAnsi="Times New Roman" w:cs="Times New Roman"/>
                <w:sz w:val="24"/>
                <w:szCs w:val="24"/>
                <w:lang w:val="ro-RO"/>
              </w:rPr>
              <w:lastRenderedPageBreak/>
              <w:t>condiţii de întreţinere şi spălare (temperatura de spălare, tipul substanţelor şi utilajelor utilizate în operaţiunile de spălare, curăţare, uscare şi călcare).</w:t>
            </w:r>
          </w:p>
          <w:p w14:paraId="2273D3E7" w14:textId="77777777" w:rsidR="00980D56" w:rsidRDefault="00F947FF">
            <w:pPr>
              <w:spacing w:after="0" w:line="240" w:lineRule="auto"/>
              <w:jc w:val="both"/>
              <w:rPr>
                <w:rFonts w:ascii="Times New Roman" w:hAnsi="Times New Roman" w:cs="Times New Roman"/>
                <w:sz w:val="24"/>
                <w:szCs w:val="24"/>
                <w:lang w:val="fr-FR"/>
              </w:rPr>
            </w:pPr>
            <w:r>
              <w:rPr>
                <w:rFonts w:ascii="Times New Roman" w:hAnsi="Times New Roman" w:cs="Times New Roman"/>
                <w:sz w:val="24"/>
                <w:szCs w:val="24"/>
                <w:lang w:val="fr-FR"/>
              </w:rPr>
              <w:t>Aspectul exterior conform modelului APROBAT.</w:t>
            </w:r>
          </w:p>
          <w:p w14:paraId="509513AB"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fr-FR"/>
              </w:rPr>
              <w:t>Obligatoriu oferta va fi însoţită de mostră.</w:t>
            </w:r>
          </w:p>
        </w:tc>
        <w:tc>
          <w:tcPr>
            <w:tcW w:w="1705" w:type="dxa"/>
            <w:gridSpan w:val="2"/>
          </w:tcPr>
          <w:p w14:paraId="02205D4B"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w:t>
            </w:r>
            <w:r>
              <w:rPr>
                <w:rFonts w:ascii="Times New Roman" w:hAnsi="Times New Roman" w:cs="Times New Roman"/>
                <w:sz w:val="24"/>
                <w:szCs w:val="24"/>
                <w:lang w:val="ro-RO"/>
              </w:rPr>
              <w:lastRenderedPageBreak/>
              <w:t xml:space="preserve">decurs de 30 zile din data solicitării prealabile   de către IGP, cu termen limită de livrare – </w:t>
            </w:r>
            <w:r>
              <w:rPr>
                <w:rFonts w:ascii="Times New Roman" w:hAnsi="Times New Roman" w:cs="Times New Roman"/>
                <w:b/>
                <w:sz w:val="24"/>
                <w:szCs w:val="24"/>
                <w:lang w:val="ro-RO"/>
              </w:rPr>
              <w:t>01 iunie 2026.</w:t>
            </w:r>
          </w:p>
          <w:p w14:paraId="2EA7B561"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C2FB0E6" w14:textId="77777777">
        <w:trPr>
          <w:trHeight w:val="277"/>
        </w:trPr>
        <w:tc>
          <w:tcPr>
            <w:tcW w:w="14742" w:type="dxa"/>
            <w:gridSpan w:val="8"/>
          </w:tcPr>
          <w:p w14:paraId="7DB60D7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nr.26</w:t>
            </w:r>
          </w:p>
        </w:tc>
      </w:tr>
      <w:tr w:rsidR="00980D56" w14:paraId="6A5B286E" w14:textId="77777777">
        <w:trPr>
          <w:trHeight w:val="277"/>
        </w:trPr>
        <w:tc>
          <w:tcPr>
            <w:tcW w:w="703" w:type="dxa"/>
          </w:tcPr>
          <w:p w14:paraId="5CA24E94"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59AD7A9A"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Costum tactic (scurtă și pantaloni)</w:t>
            </w:r>
          </w:p>
        </w:tc>
        <w:tc>
          <w:tcPr>
            <w:tcW w:w="1241" w:type="dxa"/>
          </w:tcPr>
          <w:p w14:paraId="6F4542E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100 set.</w:t>
            </w:r>
          </w:p>
        </w:tc>
        <w:tc>
          <w:tcPr>
            <w:tcW w:w="1134" w:type="dxa"/>
          </w:tcPr>
          <w:p w14:paraId="4F258E42"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2083,30</w:t>
            </w:r>
          </w:p>
        </w:tc>
        <w:tc>
          <w:tcPr>
            <w:tcW w:w="1597" w:type="dxa"/>
          </w:tcPr>
          <w:p w14:paraId="6ECF6618"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208330,00</w:t>
            </w:r>
          </w:p>
        </w:tc>
        <w:tc>
          <w:tcPr>
            <w:tcW w:w="6372" w:type="dxa"/>
          </w:tcPr>
          <w:p w14:paraId="258CAB0B" w14:textId="77777777" w:rsidR="00980D56" w:rsidRDefault="00F947FF">
            <w:pPr>
              <w:pStyle w:val="aff1"/>
              <w:jc w:val="both"/>
              <w:rPr>
                <w:rFonts w:ascii="Times New Roman" w:hAnsi="Times New Roman"/>
                <w:sz w:val="24"/>
                <w:szCs w:val="24"/>
                <w:shd w:val="clear" w:color="auto" w:fill="FFFFFF"/>
                <w:lang w:val="es-MX"/>
              </w:rPr>
            </w:pPr>
            <w:r>
              <w:rPr>
                <w:rFonts w:ascii="Times New Roman" w:hAnsi="Times New Roman"/>
                <w:b/>
                <w:sz w:val="24"/>
                <w:szCs w:val="24"/>
                <w:shd w:val="clear" w:color="auto" w:fill="FFFFFF"/>
                <w:lang w:val="es-MX"/>
              </w:rPr>
              <w:t>Honoracu</w:t>
            </w:r>
            <w:r>
              <w:rPr>
                <w:rFonts w:ascii="Times New Roman" w:hAnsi="Times New Roman"/>
                <w:sz w:val="24"/>
                <w:szCs w:val="24"/>
                <w:shd w:val="clear" w:color="auto" w:fill="FFFFFF"/>
                <w:lang w:val="es-MX"/>
              </w:rPr>
              <w:t xml:space="preserve">l Este un hanorac tactic urban cu glugă, în stil militar. </w:t>
            </w:r>
          </w:p>
          <w:p w14:paraId="208A9672"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Compoziţia fibrelor constituie: 35%</w:t>
            </w:r>
            <w:r>
              <w:rPr>
                <w:rFonts w:ascii="Times New Roman" w:hAnsi="Times New Roman"/>
                <w:sz w:val="24"/>
                <w:szCs w:val="24"/>
                <w:lang w:val="ro-RO"/>
              </w:rPr>
              <w:t xml:space="preserve">±3% </w:t>
            </w:r>
            <w:r>
              <w:rPr>
                <w:rFonts w:ascii="Times New Roman" w:hAnsi="Times New Roman"/>
                <w:sz w:val="24"/>
                <w:szCs w:val="24"/>
                <w:lang w:val="es-MX" w:eastAsia="zh-CN"/>
              </w:rPr>
              <w:t xml:space="preserve">- bumbac, 65% </w:t>
            </w:r>
            <w:r>
              <w:rPr>
                <w:rFonts w:ascii="Times New Roman" w:hAnsi="Times New Roman"/>
                <w:sz w:val="24"/>
                <w:szCs w:val="24"/>
                <w:lang w:val="ro-RO"/>
              </w:rPr>
              <w:t xml:space="preserve">±3% </w:t>
            </w:r>
            <w:r>
              <w:rPr>
                <w:rFonts w:ascii="Times New Roman" w:hAnsi="Times New Roman"/>
                <w:sz w:val="24"/>
                <w:szCs w:val="24"/>
                <w:lang w:val="es-MX" w:eastAsia="zh-CN"/>
              </w:rPr>
              <w:t xml:space="preserve">- </w:t>
            </w:r>
            <w:r>
              <w:rPr>
                <w:rFonts w:ascii="Times New Roman" w:hAnsi="Times New Roman"/>
                <w:sz w:val="24"/>
                <w:szCs w:val="24"/>
                <w:lang w:val="es-MX"/>
              </w:rPr>
              <w:t>polyester</w:t>
            </w:r>
            <w:r>
              <w:rPr>
                <w:rFonts w:ascii="Times New Roman" w:hAnsi="Times New Roman"/>
                <w:sz w:val="24"/>
                <w:szCs w:val="24"/>
                <w:lang w:val="es-MX" w:eastAsia="zh-CN"/>
              </w:rPr>
              <w:t xml:space="preserve">. Densitatea: 215 </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7FBA57E5"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 xml:space="preserve">Costumul tactic de culoare mozaicat multikam Black. </w:t>
            </w:r>
          </w:p>
          <w:p w14:paraId="2ACAED25"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Modificarea dimensiunilor după înmuiere %, max: pe urzeală 2%; pe bătătură 2%. Sarcina de rupere, N: urzeala 1000; bătătura 800N.</w:t>
            </w:r>
          </w:p>
          <w:p w14:paraId="45F86F25"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es-MX"/>
              </w:rPr>
              <w:t>Rezistenţa culorii la spălare 4/4, vopsirea țesăturii alba de bbc-4. Indicii de întindere a țesăturii nu mai puțin de 8</w:t>
            </w:r>
            <w:r>
              <w:rPr>
                <w:rFonts w:ascii="Times New Roman" w:hAnsi="Times New Roman"/>
                <w:sz w:val="24"/>
                <w:szCs w:val="24"/>
                <w:lang w:val="ro-RO"/>
              </w:rPr>
              <w:t>%.</w:t>
            </w:r>
          </w:p>
          <w:p w14:paraId="66CCBBF3" w14:textId="77777777" w:rsidR="00980D56" w:rsidRDefault="00F947FF">
            <w:pPr>
              <w:pStyle w:val="aff1"/>
              <w:jc w:val="both"/>
              <w:rPr>
                <w:rFonts w:ascii="Times New Roman" w:hAnsi="Times New Roman"/>
                <w:sz w:val="24"/>
                <w:szCs w:val="24"/>
                <w:shd w:val="clear" w:color="auto" w:fill="FFFFFF"/>
                <w:lang w:val="es-MX"/>
              </w:rPr>
            </w:pPr>
            <w:r>
              <w:rPr>
                <w:rFonts w:ascii="Times New Roman" w:hAnsi="Times New Roman"/>
                <w:sz w:val="24"/>
                <w:szCs w:val="24"/>
                <w:shd w:val="clear" w:color="auto" w:fill="FFFFFF"/>
                <w:lang w:val="es-MX"/>
              </w:rPr>
              <w:t>Scurta este constituită de piepți, spate, mânici și glugă.</w:t>
            </w:r>
          </w:p>
          <w:p w14:paraId="57534D7D"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Piepții sunt formați din două repere simetrice (reperele cu cacetcă), care se încheie cu un rând de nasturi plasați pe 6 nivele, închidere prelucrată cu sublaist din țesătura de bază.</w:t>
            </w:r>
          </w:p>
          <w:p w14:paraId="31D0AA0C"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În partea de jos a reperului sunt amplasate 2 buzunare modelate de tip burduf cu clape care se încheie cu doi nasturi. </w:t>
            </w:r>
          </w:p>
          <w:p w14:paraId="2D186EF2"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Deasupra buzunarelor, pentru ajustarea scurtei pe linia taliei este aplicată o bentiță prin care este trecut șiretul. În partea interioară a scurtei, în partea stângă este amplasat un buzunar cu clapă din țesătură de căptușeală, sistemul de închidere este pe două benzi de arici. Terminația scurtei este prelucrată cu un șiret.</w:t>
            </w:r>
          </w:p>
          <w:p w14:paraId="1D64F290" w14:textId="77777777" w:rsidR="00980D56" w:rsidRDefault="00F947FF">
            <w:pPr>
              <w:pStyle w:val="aff1"/>
              <w:jc w:val="both"/>
              <w:rPr>
                <w:rFonts w:ascii="Times New Roman" w:hAnsi="Times New Roman"/>
                <w:color w:val="000000" w:themeColor="text1"/>
                <w:sz w:val="24"/>
                <w:szCs w:val="24"/>
                <w:lang w:val="es-MX"/>
              </w:rPr>
            </w:pPr>
            <w:r>
              <w:rPr>
                <w:rFonts w:ascii="Times New Roman" w:hAnsi="Times New Roman"/>
                <w:sz w:val="24"/>
                <w:szCs w:val="24"/>
                <w:lang w:val="es-MX"/>
              </w:rPr>
              <w:t xml:space="preserve">Pe mânici sunt aplicate cotiere, confecționate de tip buzunar cu system de închidere pe bandă de arici (pentru introducerea la necesitate a pieselor de protecție). Pe partea superioară a mânicii sunt aplasate două buzunare de tip burduf cu sistem de închidere prin benzi de arici. Terminațiile mânicilor sunt prelucrate cu două rânduri de elastic. Un elastic este amplasat la </w:t>
            </w:r>
            <w:r>
              <w:rPr>
                <w:rFonts w:ascii="Times New Roman" w:hAnsi="Times New Roman"/>
                <w:sz w:val="24"/>
                <w:szCs w:val="24"/>
                <w:lang w:val="es-MX"/>
              </w:rPr>
              <w:lastRenderedPageBreak/>
              <w:t xml:space="preserve">distanța de 15 cm. de la terminațiile mânicilor în partea interioară </w:t>
            </w:r>
            <w:r>
              <w:rPr>
                <w:rFonts w:ascii="Times New Roman" w:hAnsi="Times New Roman"/>
                <w:color w:val="000000" w:themeColor="text1"/>
                <w:sz w:val="24"/>
                <w:szCs w:val="24"/>
                <w:lang w:val="es-MX"/>
              </w:rPr>
              <w:t>a</w:t>
            </w:r>
            <w:r>
              <w:rPr>
                <w:rFonts w:ascii="Times New Roman" w:hAnsi="Times New Roman"/>
                <w:color w:val="000000" w:themeColor="text1"/>
                <w:sz w:val="24"/>
                <w:szCs w:val="24"/>
                <w:shd w:val="clear" w:color="auto" w:fill="FFFFFF"/>
                <w:lang w:val="es-MX"/>
              </w:rPr>
              <w:t xml:space="preserve"> acesteia și al doilea </w:t>
            </w:r>
            <w:r>
              <w:rPr>
                <w:rFonts w:ascii="Times New Roman" w:hAnsi="Times New Roman"/>
                <w:sz w:val="24"/>
                <w:szCs w:val="24"/>
                <w:lang w:val="es-MX"/>
              </w:rPr>
              <w:t>este amplasat</w:t>
            </w:r>
            <w:r>
              <w:rPr>
                <w:rFonts w:ascii="Times New Roman" w:hAnsi="Times New Roman"/>
                <w:color w:val="000000" w:themeColor="text1"/>
                <w:sz w:val="24"/>
                <w:szCs w:val="24"/>
                <w:shd w:val="clear" w:color="auto" w:fill="FFFFFF"/>
                <w:lang w:val="es-MX"/>
              </w:rPr>
              <w:t xml:space="preserve"> la terminațiile mânicilor.</w:t>
            </w:r>
          </w:p>
          <w:p w14:paraId="44BA3E14" w14:textId="77777777" w:rsidR="00980D56" w:rsidRDefault="00F947FF">
            <w:pPr>
              <w:pStyle w:val="aff1"/>
              <w:jc w:val="both"/>
              <w:rPr>
                <w:rFonts w:ascii="Times New Roman" w:hAnsi="Times New Roman"/>
                <w:color w:val="000000" w:themeColor="text1"/>
                <w:sz w:val="24"/>
                <w:szCs w:val="24"/>
                <w:lang w:val="es-MX"/>
              </w:rPr>
            </w:pPr>
            <w:r>
              <w:rPr>
                <w:rFonts w:ascii="Times New Roman" w:hAnsi="Times New Roman"/>
                <w:color w:val="000000" w:themeColor="text1"/>
                <w:sz w:val="24"/>
                <w:szCs w:val="24"/>
                <w:lang w:val="es-MX"/>
              </w:rPr>
              <w:t xml:space="preserve">Gluga este realizată din țesătură de bază. În partea centrală pe orizontal se aplică un o fentă cu lipici care acoperă amplasarea șiretului, constituit din elemente din masa plastic pentru reglarea volumului. În partea din față a glugii este un sistem de închidere realizat </w:t>
            </w:r>
            <w:r>
              <w:rPr>
                <w:rFonts w:ascii="Times New Roman" w:hAnsi="Times New Roman"/>
                <w:sz w:val="24"/>
                <w:szCs w:val="24"/>
                <w:lang w:val="es-MX"/>
              </w:rPr>
              <w:t xml:space="preserve">dintr-un rând de nasturi plasați pe 2 nivele, iar în partea </w:t>
            </w:r>
            <w:r>
              <w:rPr>
                <w:rFonts w:ascii="Times New Roman" w:hAnsi="Times New Roman"/>
                <w:color w:val="000000" w:themeColor="text1"/>
                <w:sz w:val="24"/>
                <w:szCs w:val="24"/>
                <w:lang w:val="es-MX"/>
              </w:rPr>
              <w:t>interioară se</w:t>
            </w:r>
            <w:r>
              <w:rPr>
                <w:rFonts w:ascii="Times New Roman" w:hAnsi="Times New Roman"/>
                <w:color w:val="000000" w:themeColor="text1"/>
                <w:sz w:val="24"/>
                <w:szCs w:val="24"/>
                <w:shd w:val="clear" w:color="auto" w:fill="FFFFFF"/>
                <w:lang w:val="es-MX"/>
              </w:rPr>
              <w:t xml:space="preserve"> reglează cu un șiret care asigură confort termic în zilele reci</w:t>
            </w:r>
            <w:r>
              <w:rPr>
                <w:rFonts w:ascii="Times New Roman" w:hAnsi="Times New Roman"/>
                <w:color w:val="000000" w:themeColor="text1"/>
                <w:sz w:val="24"/>
                <w:szCs w:val="24"/>
                <w:lang w:val="es-MX"/>
              </w:rPr>
              <w:t>. Spatele e format dintr-un singur reper.</w:t>
            </w:r>
          </w:p>
          <w:p w14:paraId="37EC4ED9" w14:textId="77777777" w:rsidR="00980D56" w:rsidRDefault="00F947FF">
            <w:pPr>
              <w:pStyle w:val="aff1"/>
              <w:jc w:val="both"/>
              <w:rPr>
                <w:rFonts w:ascii="Times New Roman" w:hAnsi="Times New Roman"/>
                <w:sz w:val="24"/>
                <w:szCs w:val="24"/>
                <w:lang w:val="es-MX"/>
              </w:rPr>
            </w:pPr>
            <w:r>
              <w:rPr>
                <w:rFonts w:ascii="Times New Roman" w:hAnsi="Times New Roman"/>
                <w:b/>
                <w:bCs/>
                <w:iCs/>
                <w:sz w:val="24"/>
                <w:szCs w:val="24"/>
                <w:lang w:val="es-MX"/>
              </w:rPr>
              <w:t>Pantalonii</w:t>
            </w:r>
            <w:r>
              <w:rPr>
                <w:rFonts w:ascii="Times New Roman" w:hAnsi="Times New Roman"/>
                <w:bCs/>
                <w:iCs/>
                <w:color w:val="000000" w:themeColor="text1"/>
                <w:sz w:val="24"/>
                <w:szCs w:val="24"/>
                <w:lang w:val="es-MX"/>
              </w:rPr>
              <w:t xml:space="preserve"> de</w:t>
            </w:r>
            <w:r>
              <w:rPr>
                <w:rFonts w:ascii="Times New Roman" w:hAnsi="Times New Roman"/>
                <w:b/>
                <w:bCs/>
                <w:iCs/>
                <w:color w:val="000000" w:themeColor="text1"/>
                <w:sz w:val="24"/>
                <w:szCs w:val="24"/>
                <w:lang w:val="es-MX"/>
              </w:rPr>
              <w:t xml:space="preserve"> </w:t>
            </w:r>
            <w:r>
              <w:rPr>
                <w:rFonts w:ascii="Times New Roman" w:hAnsi="Times New Roman"/>
                <w:sz w:val="24"/>
                <w:szCs w:val="24"/>
                <w:lang w:val="es-MX"/>
              </w:rPr>
              <w:t>calitate înaltă care îndeplinește toate cerințele standardelor militare. Sunt confecționați din țesătură de bază.</w:t>
            </w:r>
          </w:p>
          <w:p w14:paraId="7F999C8A" w14:textId="77777777" w:rsidR="00980D56" w:rsidRDefault="00F947FF">
            <w:pPr>
              <w:pStyle w:val="aff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Sistemul de închidere este realizat cu un rând de nasturi pe 4 nivele ascunși cu fentă cu lățimea de 65 mm.</w:t>
            </w:r>
          </w:p>
          <w:p w14:paraId="431765CD"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ro-RO"/>
              </w:rPr>
              <w:t xml:space="preserve">Pantaloniii au două buzunare clasice la șold, cu margini întărite și prelucrate cu fentă dublă. </w:t>
            </w:r>
            <w:r>
              <w:rPr>
                <w:rFonts w:ascii="Times New Roman" w:hAnsi="Times New Roman"/>
                <w:sz w:val="24"/>
                <w:szCs w:val="24"/>
                <w:lang w:val="es-MX"/>
              </w:rPr>
              <w:t xml:space="preserve">Două buzunare la spate cu margini întărite închise cu un nasure. Deasupra liniei genuncherilor sunt două buzunare laterale de tip burduf aplicate cu clape duble care se închid cu un nasure. Pe partea din față sunt aplicate genunchere, confecționate de tip buzunar cu închidere pe bandă de lipici (la necesitate în buzunare se introduc elementele de protecție). </w:t>
            </w:r>
          </w:p>
          <w:p w14:paraId="73A93320"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hAnsi="Times New Roman"/>
                <w:sz w:val="24"/>
                <w:szCs w:val="24"/>
                <w:lang w:val="es-ES"/>
              </w:rPr>
              <w:t>Partea din spate este constituită din 4 repere care se unesc cu tighiluri duble. În partea de jos a pantalonilor este fixată cu panglici elastice pe bandă de arici, pentru protecția în timpul antrenamentului. Terminația pantalonilor este prelucrată cu elastic.</w:t>
            </w:r>
            <w:r>
              <w:rPr>
                <w:rFonts w:ascii="Times New Roman" w:eastAsia="SimSun" w:hAnsi="Times New Roman" w:cs="Times New Roman"/>
                <w:sz w:val="24"/>
                <w:szCs w:val="24"/>
                <w:lang w:val="ro-RO" w:eastAsia="zh-CN"/>
              </w:rPr>
              <w:t xml:space="preserve"> La nivelul conturului superior cu lățimea de 70 mm. sunt fixate şase găici: 4 găici cu lăţimea de 20 mm. și 2 găici cu lățimea de 40 mm., în care sunt amplasate 2 elemente din plastic. La confecționarea costumului la tigurile de unire și garnisire se folosește ață armată 45LL.</w:t>
            </w:r>
          </w:p>
          <w:p w14:paraId="3D1B41AB"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w:t>
            </w:r>
            <w:r>
              <w:rPr>
                <w:rFonts w:ascii="Times New Roman" w:eastAsia="Calibri" w:hAnsi="Times New Roman" w:cs="Times New Roman"/>
                <w:sz w:val="24"/>
                <w:szCs w:val="24"/>
                <w:lang w:val="ro-RO"/>
              </w:rPr>
              <w:lastRenderedPageBreak/>
              <w:t>mărimea, compoziţia fibroasă, marcarea simbolurilor pentru condiţii de întreţinere şi spălare (temperatura de spălare, tipul substanţelor şi utilajelor utilizate în operaţiunile de spălare, curăţare, uscare şi călcare).</w:t>
            </w:r>
          </w:p>
          <w:p w14:paraId="59B31E74" w14:textId="77777777" w:rsidR="00980D56" w:rsidRDefault="00F947FF">
            <w:pPr>
              <w:spacing w:after="0" w:line="240" w:lineRule="auto"/>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Aspectul exterior conform modelului APROBAT.</w:t>
            </w:r>
          </w:p>
          <w:p w14:paraId="47A4201B" w14:textId="77777777" w:rsidR="00980D56" w:rsidRDefault="00F947FF">
            <w:pPr>
              <w:pStyle w:val="aff1"/>
              <w:jc w:val="both"/>
              <w:rPr>
                <w:rFonts w:ascii="Times New Roman" w:hAnsi="Times New Roman"/>
                <w:bCs/>
                <w:iCs/>
                <w:sz w:val="24"/>
                <w:szCs w:val="24"/>
                <w:lang w:val="es-MX"/>
              </w:rPr>
            </w:pPr>
            <w:r>
              <w:rPr>
                <w:rFonts w:eastAsia="Times New Roman"/>
                <w:color w:val="000000" w:themeColor="text1"/>
                <w:lang w:val="es-MX"/>
              </w:rPr>
              <w:t>Obligatoriu oferta va fi însoţită de mostră.</w:t>
            </w:r>
          </w:p>
        </w:tc>
        <w:tc>
          <w:tcPr>
            <w:tcW w:w="1705" w:type="dxa"/>
            <w:gridSpan w:val="2"/>
          </w:tcPr>
          <w:p w14:paraId="7E708F1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01 iunie 2026.</w:t>
            </w:r>
          </w:p>
          <w:p w14:paraId="3F2E32A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AE135B6" w14:textId="77777777">
        <w:trPr>
          <w:trHeight w:val="277"/>
        </w:trPr>
        <w:tc>
          <w:tcPr>
            <w:tcW w:w="14742" w:type="dxa"/>
            <w:gridSpan w:val="8"/>
          </w:tcPr>
          <w:p w14:paraId="462B016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nr.27</w:t>
            </w:r>
          </w:p>
        </w:tc>
      </w:tr>
      <w:tr w:rsidR="00980D56" w14:paraId="16ACF880" w14:textId="77777777">
        <w:trPr>
          <w:trHeight w:val="277"/>
        </w:trPr>
        <w:tc>
          <w:tcPr>
            <w:tcW w:w="703" w:type="dxa"/>
          </w:tcPr>
          <w:p w14:paraId="2CD685E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3CDB88E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Costum de intervenție (scurtă și pantaloni)</w:t>
            </w:r>
          </w:p>
        </w:tc>
        <w:tc>
          <w:tcPr>
            <w:tcW w:w="1241" w:type="dxa"/>
          </w:tcPr>
          <w:p w14:paraId="4D207A55"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set.</w:t>
            </w:r>
          </w:p>
        </w:tc>
        <w:tc>
          <w:tcPr>
            <w:tcW w:w="1134" w:type="dxa"/>
          </w:tcPr>
          <w:p w14:paraId="7201FC59"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2334,00</w:t>
            </w:r>
          </w:p>
        </w:tc>
        <w:tc>
          <w:tcPr>
            <w:tcW w:w="1597" w:type="dxa"/>
          </w:tcPr>
          <w:p w14:paraId="513ACAA2"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116700,00</w:t>
            </w:r>
          </w:p>
        </w:tc>
        <w:tc>
          <w:tcPr>
            <w:tcW w:w="6372" w:type="dxa"/>
          </w:tcPr>
          <w:p w14:paraId="577C7CB2"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Times New Roman" w:hAnsi="Times New Roman" w:cs="Times New Roman"/>
                <w:b/>
                <w:bCs/>
                <w:iCs/>
                <w:sz w:val="24"/>
                <w:szCs w:val="24"/>
                <w:lang w:val="ro-RO" w:eastAsia="ru-RU"/>
              </w:rPr>
              <w:t>Scurta</w:t>
            </w:r>
            <w:r>
              <w:rPr>
                <w:rFonts w:ascii="Times New Roman" w:eastAsia="Times New Roman" w:hAnsi="Times New Roman" w:cs="Times New Roman"/>
                <w:bCs/>
                <w:iCs/>
                <w:sz w:val="24"/>
                <w:szCs w:val="24"/>
                <w:lang w:val="ro-RO" w:eastAsia="ru-RU"/>
              </w:rPr>
              <w:t xml:space="preserve"> are o croială confortabilă, ușor de îmbrăcat</w:t>
            </w:r>
            <w:r>
              <w:rPr>
                <w:rFonts w:ascii="Times New Roman" w:eastAsia="Calibri" w:hAnsi="Times New Roman" w:cs="Times New Roman"/>
                <w:sz w:val="24"/>
                <w:szCs w:val="24"/>
                <w:lang w:val="ro-RO"/>
              </w:rPr>
              <w:t xml:space="preserve"> de culoare</w:t>
            </w:r>
            <w:r>
              <w:rPr>
                <w:rFonts w:ascii="Times New Roman" w:eastAsia="Calibri" w:hAnsi="Times New Roman" w:cs="Times New Roman"/>
                <w:sz w:val="24"/>
                <w:szCs w:val="24"/>
                <w:lang w:val="es-ES"/>
              </w:rPr>
              <w:t xml:space="preserve"> </w:t>
            </w:r>
            <w:r>
              <w:rPr>
                <w:rFonts w:ascii="Times New Roman" w:hAnsi="Times New Roman"/>
                <w:bCs/>
                <w:iCs/>
                <w:sz w:val="24"/>
                <w:szCs w:val="24"/>
                <w:lang w:val="ro-RO"/>
              </w:rPr>
              <w:t xml:space="preserve">verde/olive, </w:t>
            </w:r>
            <w:r>
              <w:rPr>
                <w:rFonts w:ascii="Times New Roman" w:hAnsi="Times New Roman"/>
                <w:bCs/>
                <w:iCs/>
                <w:sz w:val="24"/>
                <w:szCs w:val="24"/>
                <w:lang w:val="es-MX"/>
              </w:rPr>
              <w:t>pentru confecționare va</w:t>
            </w:r>
            <w:r>
              <w:rPr>
                <w:rFonts w:ascii="Times New Roman" w:hAnsi="Times New Roman"/>
                <w:sz w:val="24"/>
                <w:szCs w:val="24"/>
                <w:lang w:val="es-MX"/>
              </w:rPr>
              <w:t xml:space="preserve"> </w:t>
            </w:r>
            <w:r>
              <w:rPr>
                <w:rFonts w:ascii="Times New Roman" w:eastAsia="Calibri" w:hAnsi="Times New Roman" w:cs="Times New Roman"/>
                <w:sz w:val="24"/>
                <w:szCs w:val="24"/>
                <w:lang w:val="es-MX"/>
              </w:rPr>
              <w:t>fi folosită ţesătură de tip „Rip-Stop”.</w:t>
            </w:r>
          </w:p>
          <w:p w14:paraId="5DC89C51"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hAnsi="Times New Roman"/>
                <w:sz w:val="24"/>
                <w:szCs w:val="24"/>
                <w:lang w:val="es-MX" w:eastAsia="zh-CN"/>
              </w:rPr>
              <w:t>Compoziţia fibrelor constituie: 48%</w:t>
            </w:r>
            <w:r>
              <w:rPr>
                <w:rFonts w:ascii="Times New Roman" w:hAnsi="Times New Roman"/>
                <w:sz w:val="24"/>
                <w:szCs w:val="24"/>
                <w:lang w:val="ro-RO"/>
              </w:rPr>
              <w:t xml:space="preserve">±1% </w:t>
            </w:r>
            <w:r>
              <w:rPr>
                <w:rFonts w:ascii="Times New Roman" w:hAnsi="Times New Roman"/>
                <w:sz w:val="24"/>
                <w:szCs w:val="24"/>
                <w:lang w:val="es-MX" w:eastAsia="zh-CN"/>
              </w:rPr>
              <w:t xml:space="preserve">- bumbac, 50% </w:t>
            </w:r>
            <w:r>
              <w:rPr>
                <w:rFonts w:ascii="Times New Roman" w:hAnsi="Times New Roman"/>
                <w:sz w:val="24"/>
                <w:szCs w:val="24"/>
                <w:lang w:val="ro-RO"/>
              </w:rPr>
              <w:t xml:space="preserve">±1% </w:t>
            </w:r>
            <w:r>
              <w:rPr>
                <w:rFonts w:ascii="Times New Roman" w:hAnsi="Times New Roman"/>
                <w:sz w:val="24"/>
                <w:szCs w:val="24"/>
                <w:lang w:val="es-MX" w:eastAsia="zh-CN"/>
              </w:rPr>
              <w:t xml:space="preserve">- </w:t>
            </w:r>
            <w:r>
              <w:rPr>
                <w:rFonts w:ascii="Times New Roman" w:hAnsi="Times New Roman"/>
                <w:sz w:val="24"/>
                <w:szCs w:val="24"/>
                <w:lang w:val="es-MX"/>
              </w:rPr>
              <w:t>naylon și 2%</w:t>
            </w:r>
            <w:r>
              <w:rPr>
                <w:rFonts w:ascii="Times New Roman" w:hAnsi="Times New Roman"/>
                <w:sz w:val="24"/>
                <w:szCs w:val="24"/>
                <w:lang w:val="ro-RO"/>
              </w:rPr>
              <w:t>±1%</w:t>
            </w:r>
            <w:r>
              <w:rPr>
                <w:rFonts w:ascii="Times New Roman" w:hAnsi="Times New Roman"/>
                <w:sz w:val="24"/>
                <w:szCs w:val="24"/>
                <w:lang w:val="es-MX"/>
              </w:rPr>
              <w:t xml:space="preserve"> spandex</w:t>
            </w:r>
            <w:r>
              <w:rPr>
                <w:rFonts w:ascii="Times New Roman" w:hAnsi="Times New Roman"/>
                <w:sz w:val="24"/>
                <w:szCs w:val="24"/>
                <w:lang w:val="es-MX" w:eastAsia="zh-CN"/>
              </w:rPr>
              <w:t>. Densitatea: 200</w:t>
            </w:r>
            <w:r>
              <w:rPr>
                <w:rFonts w:ascii="Times New Roman" w:hAnsi="Times New Roman"/>
                <w:sz w:val="24"/>
                <w:szCs w:val="24"/>
                <w:lang w:val="ro-RO"/>
              </w:rPr>
              <w:t>±10g/m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r>
              <w:rPr>
                <w:rFonts w:ascii="Times New Roman" w:eastAsia="Times New Roman" w:hAnsi="Times New Roman" w:cs="Times New Roman"/>
                <w:bCs/>
                <w:iCs/>
                <w:sz w:val="24"/>
                <w:szCs w:val="24"/>
                <w:lang w:val="ro-RO" w:eastAsia="ru-RU"/>
              </w:rPr>
              <w:t xml:space="preserve">Acest material nu are doar un raport optim de rezistență la uzură și respirabilitate. Datorită adăugării de fire întărite la structura materialului și particularităților țeserii acestora, acesta nu se rupe. </w:t>
            </w:r>
          </w:p>
          <w:p w14:paraId="7421BF97"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eastAsia="SimSun" w:hAnsi="Times New Roman" w:cs="Times New Roman"/>
                <w:sz w:val="24"/>
                <w:szCs w:val="24"/>
                <w:lang w:val="ro-RO" w:eastAsia="zh-CN"/>
              </w:rPr>
              <w:t>Scurta este de siluetă dreaptă, cu lungimea până la linia şoldurilor, este compusă din faţă, spate, mânecă şi guler.</w:t>
            </w:r>
            <w:r>
              <w:rPr>
                <w:rFonts w:ascii="Times New Roman" w:eastAsia="Times New Roman" w:hAnsi="Times New Roman" w:cs="Times New Roman"/>
                <w:bCs/>
                <w:iCs/>
                <w:sz w:val="24"/>
                <w:szCs w:val="24"/>
                <w:lang w:val="ro-RO" w:eastAsia="ru-RU"/>
              </w:rPr>
              <w:t xml:space="preserve"> </w:t>
            </w:r>
          </w:p>
          <w:p w14:paraId="4DC000D6"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eastAsia="Times New Roman" w:hAnsi="Times New Roman" w:cs="Times New Roman"/>
                <w:bCs/>
                <w:iCs/>
                <w:sz w:val="24"/>
                <w:szCs w:val="24"/>
                <w:lang w:val="ro-RO" w:eastAsia="ru-RU"/>
              </w:rPr>
              <w:t xml:space="preserve">Gulerul ridicat și se închide cu bandă de arici, </w:t>
            </w:r>
            <w:r>
              <w:rPr>
                <w:rFonts w:ascii="Times New Roman" w:hAnsi="Times New Roman"/>
                <w:sz w:val="24"/>
                <w:szCs w:val="24"/>
                <w:lang w:val="es-MX" w:eastAsia="zh-CN"/>
              </w:rPr>
              <w:t xml:space="preserve">aplicată cu dimensiunile de </w:t>
            </w:r>
            <w:r>
              <w:rPr>
                <w:rFonts w:ascii="Times New Roman" w:eastAsia="Times New Roman" w:hAnsi="Times New Roman" w:cs="Times New Roman"/>
                <w:bCs/>
                <w:iCs/>
                <w:sz w:val="24"/>
                <w:szCs w:val="24"/>
                <w:lang w:val="ro-RO" w:eastAsia="ru-RU"/>
              </w:rPr>
              <w:t>50x20 mm.</w:t>
            </w:r>
          </w:p>
          <w:p w14:paraId="59ECEAAE" w14:textId="77777777" w:rsidR="00980D56" w:rsidRDefault="00F947FF">
            <w:pPr>
              <w:spacing w:after="0" w:line="240" w:lineRule="auto"/>
              <w:jc w:val="both"/>
              <w:rPr>
                <w:rFonts w:ascii="Times New Roman" w:eastAsia="Times New Roman" w:hAnsi="Times New Roman" w:cs="Times New Roman"/>
                <w:bCs/>
                <w:iCs/>
                <w:sz w:val="24"/>
                <w:szCs w:val="24"/>
                <w:lang w:val="ro-RO" w:eastAsia="ru-RU"/>
              </w:rPr>
            </w:pPr>
            <w:r>
              <w:rPr>
                <w:rFonts w:ascii="Times New Roman" w:eastAsia="Times New Roman" w:hAnsi="Times New Roman" w:cs="Times New Roman"/>
                <w:bCs/>
                <w:iCs/>
                <w:sz w:val="24"/>
                <w:szCs w:val="24"/>
                <w:lang w:val="ro-RO" w:eastAsia="ru-RU"/>
              </w:rPr>
              <w:t xml:space="preserve">În partea din față este sistemul de închidere cu 5 nasturi și butoniere ascunse. Nasturii </w:t>
            </w:r>
            <w:r>
              <w:rPr>
                <w:rFonts w:ascii="Times New Roman" w:eastAsia="SimSun" w:hAnsi="Times New Roman" w:cs="Times New Roman"/>
                <w:sz w:val="24"/>
                <w:szCs w:val="24"/>
                <w:lang w:val="ro-RO" w:eastAsia="zh-CN"/>
              </w:rPr>
              <w:t>sunt acoperiți cu fentă cu lăţimea de 45 mm., care este croită integral cu faţa produsului</w:t>
            </w:r>
            <w:r>
              <w:rPr>
                <w:rFonts w:ascii="Times New Roman" w:eastAsia="Times New Roman" w:hAnsi="Times New Roman" w:cs="Times New Roman"/>
                <w:bCs/>
                <w:iCs/>
                <w:sz w:val="24"/>
                <w:szCs w:val="24"/>
                <w:lang w:val="ro-RO" w:eastAsia="ru-RU"/>
              </w:rPr>
              <w:t>.</w:t>
            </w:r>
          </w:p>
          <w:p w14:paraId="70F4065A" w14:textId="77777777" w:rsidR="00980D56" w:rsidRDefault="00F947FF">
            <w:pPr>
              <w:spacing w:after="0" w:line="240" w:lineRule="auto"/>
              <w:ind w:right="-1" w:firstLine="540"/>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Faţa scurtei prezintă două repere simetrice. </w:t>
            </w:r>
          </w:p>
          <w:p w14:paraId="5CA48F2C" w14:textId="77777777" w:rsidR="00980D56" w:rsidRDefault="00F947FF">
            <w:pPr>
              <w:spacing w:after="0" w:line="240" w:lineRule="auto"/>
              <w:ind w:right="-1" w:firstLine="540"/>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Pe partea superioară a părţilor din faţă, la nivelul liniei bustului simetric se montează câte un buzunar. Liniile de intrare în buzunar sunt acoperite de clape. Pe clape sunt prevăzute elemente de închidere a buzunarului prin 2 benzi de arici. Pe piept din față, de la linia ce divizează bustul pe verticală în două părți simetrice, în partea dreaptă și stângă pe orizontal, se aplică două benzi cu arici (Loops fără bordură), cu dimensiunile 105*30 mm.</w:t>
            </w:r>
            <w:r>
              <w:rPr>
                <w:rFonts w:ascii="Times New Roman" w:hAnsi="Times New Roman"/>
                <w:sz w:val="24"/>
                <w:szCs w:val="24"/>
                <w:lang w:val="ro-RO"/>
              </w:rPr>
              <w:t xml:space="preserve"> </w:t>
            </w:r>
            <w:r>
              <w:rPr>
                <w:rFonts w:ascii="Times New Roman" w:eastAsia="Times New Roman" w:hAnsi="Times New Roman" w:cs="Times New Roman"/>
                <w:color w:val="202124"/>
                <w:sz w:val="24"/>
                <w:szCs w:val="24"/>
                <w:lang w:val="ro-RO" w:eastAsia="ru-RU"/>
              </w:rPr>
              <w:t xml:space="preserve">pe care se aplică, două elemente de formă dreptunghiulară. Pe partea dreaptă a reperului faţă este aplicată inscripția detașabilă a gradului special, iar pe partea </w:t>
            </w:r>
            <w:r>
              <w:rPr>
                <w:rFonts w:ascii="Times New Roman" w:eastAsia="Times New Roman" w:hAnsi="Times New Roman" w:cs="Times New Roman"/>
                <w:color w:val="202124"/>
                <w:sz w:val="24"/>
                <w:szCs w:val="24"/>
                <w:lang w:val="ro-RO" w:eastAsia="ru-RU"/>
              </w:rPr>
              <w:lastRenderedPageBreak/>
              <w:t>stîngă – inscripţia grupei de sînge.</w:t>
            </w:r>
            <w:r>
              <w:rPr>
                <w:rFonts w:ascii="Times New Roman" w:hAnsi="Times New Roman"/>
                <w:sz w:val="24"/>
                <w:szCs w:val="24"/>
                <w:lang w:val="ro-RO"/>
              </w:rPr>
              <w:t xml:space="preserve"> </w:t>
            </w:r>
          </w:p>
          <w:p w14:paraId="30157B27"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Times New Roman" w:hAnsi="Times New Roman" w:cs="Times New Roman"/>
                <w:bCs/>
                <w:iCs/>
                <w:sz w:val="24"/>
                <w:szCs w:val="24"/>
                <w:lang w:val="ro-RO" w:eastAsia="ru-RU"/>
              </w:rPr>
              <w:t xml:space="preserve">Pe mâneci un buzunar cu intrare verticală cu fermoar de culoarea verde/olive, și alăturat fermoarului este un buzunar cu compartimente de serviciu pentru atașarea pixurilor sau a echipamentelor similare.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120*90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43225DC9" w14:textId="77777777" w:rsidR="00980D56" w:rsidRDefault="00F947FF">
            <w:pPr>
              <w:spacing w:line="240" w:lineRule="auto"/>
              <w:ind w:firstLine="474"/>
              <w:contextualSpacing/>
              <w:jc w:val="both"/>
              <w:rPr>
                <w:rFonts w:ascii="Times New Roman" w:eastAsia="Calibri" w:hAnsi="Times New Roman" w:cs="Times New Roman"/>
                <w:sz w:val="24"/>
                <w:szCs w:val="24"/>
                <w:lang w:val="es-MX"/>
              </w:rPr>
            </w:pPr>
            <w:r>
              <w:rPr>
                <w:rFonts w:ascii="Times New Roman" w:eastAsia="Times New Roman" w:hAnsi="Times New Roman" w:cs="Times New Roman"/>
                <w:bCs/>
                <w:iCs/>
                <w:sz w:val="24"/>
                <w:szCs w:val="24"/>
                <w:lang w:val="ro-RO" w:eastAsia="ru-RU"/>
              </w:rPr>
              <w:t>Mânecile sunt cusute în așa fel încât, să nu împiedice mișcarea (chiar dacă peste veston se poartă vesta antiglonț). Pentru aceasta, pliurile de expansiune sunt situate de-a lungul conturului armurii de pe spate. Manșetele mânecilor sunt reglabile pe circumferință cu ajutorul valvelor (tot cu bandă de arici)</w:t>
            </w:r>
            <w:r>
              <w:rPr>
                <w:rFonts w:ascii="Times New Roman" w:hAnsi="Times New Roman"/>
                <w:sz w:val="24"/>
                <w:szCs w:val="24"/>
                <w:lang w:val="es-MX"/>
              </w:rPr>
              <w:t>.</w:t>
            </w:r>
            <w:r>
              <w:rPr>
                <w:rFonts w:ascii="Times New Roman" w:eastAsia="Times New Roman" w:hAnsi="Times New Roman" w:cs="Times New Roman"/>
                <w:bCs/>
                <w:iCs/>
                <w:sz w:val="24"/>
                <w:szCs w:val="24"/>
                <w:lang w:val="ro-RO" w:eastAsia="ru-RU"/>
              </w:rPr>
              <w:t xml:space="preserve"> </w:t>
            </w:r>
          </w:p>
          <w:p w14:paraId="1874C0F6" w14:textId="77777777" w:rsidR="00980D56" w:rsidRDefault="00F947FF">
            <w:pPr>
              <w:spacing w:line="240" w:lineRule="auto"/>
              <w:ind w:firstLine="474"/>
              <w:contextualSpacing/>
              <w:jc w:val="both"/>
              <w:rPr>
                <w:rFonts w:ascii="Times New Roman" w:eastAsia="Times New Roman" w:hAnsi="Times New Roman"/>
                <w:sz w:val="24"/>
                <w:szCs w:val="24"/>
                <w:lang w:val="ro-RO" w:eastAsia="ru-RU"/>
              </w:rPr>
            </w:pPr>
            <w:r>
              <w:rPr>
                <w:rFonts w:ascii="Times New Roman" w:hAnsi="Times New Roman"/>
                <w:sz w:val="24"/>
                <w:szCs w:val="24"/>
                <w:lang w:val="ro-RO"/>
              </w:rPr>
              <w:t xml:space="preserve">Pantalonii de intervenție sunt confortabili, practici și durabili. Cusuți din material rezistent nyco extreme (50%-naylon, 48% - bumbac și </w:t>
            </w:r>
            <w:r>
              <w:rPr>
                <w:rFonts w:ascii="Times New Roman" w:hAnsi="Times New Roman"/>
                <w:sz w:val="24"/>
                <w:szCs w:val="24"/>
                <w:lang w:val="en-US"/>
              </w:rPr>
              <w:t>2% - spandex</w:t>
            </w:r>
            <w:r>
              <w:rPr>
                <w:rFonts w:ascii="Times New Roman" w:hAnsi="Times New Roman"/>
                <w:sz w:val="24"/>
                <w:szCs w:val="24"/>
                <w:lang w:val="ro-RO"/>
              </w:rPr>
              <w:t xml:space="preserve">). Această țesătură are rezistență ridicată, rezistență la uzură și respirabilitate. Cureaua este prinsă cu benzi elastic, înserate în capetele frontale și posterioare a brâului, fixate în interiorul brâului, care oferă o reglare suplimentară. </w:t>
            </w:r>
            <w:r>
              <w:rPr>
                <w:rFonts w:ascii="Times New Roman" w:hAnsi="Times New Roman"/>
                <w:sz w:val="24"/>
                <w:szCs w:val="24"/>
                <w:lang w:val="es-MX"/>
              </w:rPr>
              <w:t>Buclele de centură se potrivesc cu curele cu lățime de 5,5 cm.</w:t>
            </w:r>
            <w:r>
              <w:rPr>
                <w:rFonts w:ascii="Times New Roman" w:eastAsia="Times New Roman" w:hAnsi="Times New Roman"/>
                <w:sz w:val="24"/>
                <w:szCs w:val="24"/>
                <w:lang w:val="ro-RO" w:eastAsia="ru-RU"/>
              </w:rPr>
              <w:t xml:space="preserve"> Există două inele în partea din față sub talie pentru atașarea diferitelor echipamente.</w:t>
            </w:r>
          </w:p>
          <w:p w14:paraId="521B6825" w14:textId="77777777" w:rsidR="00980D56" w:rsidRDefault="00F947FF">
            <w:pPr>
              <w:spacing w:line="240" w:lineRule="auto"/>
              <w:ind w:firstLine="474"/>
              <w:contextualSpacing/>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Sistemul de închidere este realizat prin fermoar și o închidere pe bandă de arici cu dimensiunile 8x4 cm.</w:t>
            </w:r>
          </w:p>
          <w:p w14:paraId="007737ED" w14:textId="77777777" w:rsidR="00980D56" w:rsidRDefault="00F947FF">
            <w:pPr>
              <w:spacing w:line="240" w:lineRule="auto"/>
              <w:ind w:firstLine="474"/>
              <w:contextualSpacing/>
              <w:jc w:val="both"/>
              <w:rPr>
                <w:rFonts w:ascii="Times New Roman" w:eastAsia="Times New Roman" w:hAnsi="Times New Roman"/>
                <w:sz w:val="24"/>
                <w:szCs w:val="24"/>
                <w:lang w:val="ro-RO" w:eastAsia="ru-RU"/>
              </w:rPr>
            </w:pPr>
            <w:r>
              <w:rPr>
                <w:rFonts w:ascii="Times New Roman" w:hAnsi="Times New Roman"/>
                <w:sz w:val="24"/>
                <w:szCs w:val="24"/>
                <w:lang w:val="ro-RO"/>
              </w:rPr>
              <w:t xml:space="preserve">În zona genunchilor sunt folosite întărituri din țesătură de formă specială, care asigură o protecție eficientă a articulațiilor genunchilor împotriva vânătăilor și a deteriorărilor mecanice. </w:t>
            </w:r>
            <w:r>
              <w:rPr>
                <w:rFonts w:ascii="Times New Roman" w:eastAsia="Times New Roman" w:hAnsi="Times New Roman"/>
                <w:sz w:val="24"/>
                <w:szCs w:val="24"/>
                <w:lang w:val="ro-RO" w:eastAsia="ru-RU"/>
              </w:rPr>
              <w:t>Datorită croiului atent, pantalonii nu limitează libertatea de mișcare: sunt confortabili pentru a sări, a alerga, a se apleca, a se ghemui și a se deplasa pe teren accidentat.</w:t>
            </w:r>
          </w:p>
          <w:p w14:paraId="78A92276"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eastAsia="Times New Roman" w:hAnsi="Times New Roman"/>
                <w:sz w:val="24"/>
                <w:szCs w:val="24"/>
                <w:lang w:val="ro-RO" w:eastAsia="ru-RU"/>
              </w:rPr>
              <w:t xml:space="preserve">Diversitatea buzunarelor permit plasarea minimul necesar de lucruri. </w:t>
            </w:r>
            <w:r>
              <w:rPr>
                <w:rFonts w:ascii="Times New Roman" w:hAnsi="Times New Roman"/>
                <w:sz w:val="24"/>
                <w:szCs w:val="24"/>
                <w:lang w:val="ro-RO"/>
              </w:rPr>
              <w:t xml:space="preserve">Două buzunare clasice la șold, cu margini întărite. Două buzunare la spate cu margini întărite închise cu fermoar. </w:t>
            </w:r>
            <w:r>
              <w:rPr>
                <w:rFonts w:ascii="Times New Roman" w:hAnsi="Times New Roman"/>
                <w:sz w:val="24"/>
                <w:szCs w:val="24"/>
                <w:lang w:val="ro-RO"/>
              </w:rPr>
              <w:lastRenderedPageBreak/>
              <w:t xml:space="preserve">Două buzunare laterale înclinate deasupra liniei genuncherilor, având 2 intări: - intrare superioară cu clapă cu margini întărite și închise cu benzi de arici; -intrarea inferioară înclinată cu margini întărite închise cu fermoar. </w:t>
            </w:r>
            <w:r>
              <w:rPr>
                <w:rFonts w:ascii="Times New Roman" w:hAnsi="Times New Roman"/>
                <w:sz w:val="24"/>
                <w:szCs w:val="24"/>
                <w:lang w:val="es-MX"/>
              </w:rPr>
              <w:t xml:space="preserve">În partea stângă a pantalonilor deasupra clapei buzunarului, este </w:t>
            </w:r>
            <w:r>
              <w:rPr>
                <w:rFonts w:ascii="Times New Roman" w:eastAsia="SimSun" w:hAnsi="Times New Roman"/>
                <w:sz w:val="24"/>
                <w:szCs w:val="24"/>
                <w:lang w:val="ro-RO" w:eastAsia="zh-CN"/>
              </w:rPr>
              <w:t>poziționat orizontal un buzunar, destinat păstrării aparatelor electronice de comunicație.</w:t>
            </w:r>
          </w:p>
          <w:p w14:paraId="0B9BFEE2" w14:textId="77777777" w:rsidR="00980D56" w:rsidRDefault="00F947FF">
            <w:pPr>
              <w:spacing w:after="0" w:line="240" w:lineRule="auto"/>
              <w:ind w:firstLine="540"/>
              <w:jc w:val="both"/>
              <w:rPr>
                <w:rFonts w:ascii="Times New Roman" w:eastAsia="Times New Roman" w:hAnsi="Times New Roman"/>
                <w:bCs/>
                <w:iCs/>
                <w:sz w:val="24"/>
                <w:szCs w:val="24"/>
                <w:lang w:val="ro-RO" w:eastAsia="ru-RU"/>
              </w:rPr>
            </w:pPr>
            <w:r>
              <w:rPr>
                <w:rFonts w:ascii="Times New Roman" w:hAnsi="Times New Roman"/>
                <w:sz w:val="24"/>
                <w:szCs w:val="24"/>
                <w:lang w:val="es-MX"/>
              </w:rPr>
              <w:t xml:space="preserve">La nivelul gleznei, există un dispozitiv de ajustare cu bandă de arici. </w:t>
            </w:r>
          </w:p>
          <w:p w14:paraId="7A8DE669"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0CD40D5"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4D3CFA6E"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ro-RO"/>
              </w:rPr>
              <w:t>Obligatoriu oferta va fi însoţită de mostră.</w:t>
            </w:r>
          </w:p>
        </w:tc>
        <w:tc>
          <w:tcPr>
            <w:tcW w:w="1705" w:type="dxa"/>
            <w:gridSpan w:val="2"/>
          </w:tcPr>
          <w:p w14:paraId="376019A4"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15 iulie 2026.</w:t>
            </w:r>
          </w:p>
          <w:p w14:paraId="7CC46D95"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9394752" w14:textId="77777777">
        <w:trPr>
          <w:trHeight w:val="277"/>
        </w:trPr>
        <w:tc>
          <w:tcPr>
            <w:tcW w:w="14742" w:type="dxa"/>
            <w:gridSpan w:val="8"/>
          </w:tcPr>
          <w:p w14:paraId="04C5F44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nr.28</w:t>
            </w:r>
          </w:p>
        </w:tc>
      </w:tr>
      <w:tr w:rsidR="00980D56" w14:paraId="31E49F2C" w14:textId="77777777">
        <w:trPr>
          <w:trHeight w:val="277"/>
        </w:trPr>
        <w:tc>
          <w:tcPr>
            <w:tcW w:w="703" w:type="dxa"/>
          </w:tcPr>
          <w:p w14:paraId="6571F478" w14:textId="77777777" w:rsidR="00980D56" w:rsidRDefault="00980D56">
            <w:pPr>
              <w:spacing w:before="14" w:after="0" w:line="240" w:lineRule="auto"/>
              <w:rPr>
                <w:rFonts w:ascii="Times New Roman" w:hAnsi="Times New Roman" w:cs="Times New Roman"/>
                <w:sz w:val="24"/>
                <w:szCs w:val="24"/>
                <w:lang w:val="ro-RO"/>
              </w:rPr>
            </w:pPr>
          </w:p>
        </w:tc>
        <w:tc>
          <w:tcPr>
            <w:tcW w:w="1990" w:type="dxa"/>
          </w:tcPr>
          <w:p w14:paraId="5FBC9E12"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rPr>
              <w:t xml:space="preserve">Tricou cu guler  </w:t>
            </w:r>
          </w:p>
        </w:tc>
        <w:tc>
          <w:tcPr>
            <w:tcW w:w="1241" w:type="dxa"/>
          </w:tcPr>
          <w:p w14:paraId="620909C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rPr>
              <w:t>3</w:t>
            </w:r>
            <w:r>
              <w:rPr>
                <w:rFonts w:ascii="Times New Roman" w:hAnsi="Times New Roman" w:cs="Times New Roman"/>
                <w:sz w:val="24"/>
                <w:szCs w:val="24"/>
                <w:lang w:val="ro-RO"/>
              </w:rPr>
              <w:t>9</w:t>
            </w:r>
            <w:r>
              <w:rPr>
                <w:rFonts w:ascii="Times New Roman" w:hAnsi="Times New Roman" w:cs="Times New Roman"/>
                <w:sz w:val="24"/>
                <w:szCs w:val="24"/>
              </w:rPr>
              <w:t>0</w:t>
            </w:r>
            <w:r>
              <w:rPr>
                <w:rFonts w:ascii="Times New Roman" w:hAnsi="Times New Roman" w:cs="Times New Roman"/>
                <w:sz w:val="24"/>
                <w:szCs w:val="24"/>
                <w:lang w:val="ro-RO"/>
              </w:rPr>
              <w:t xml:space="preserve"> </w:t>
            </w:r>
            <w:r>
              <w:rPr>
                <w:rFonts w:ascii="Times New Roman" w:hAnsi="Times New Roman" w:cs="Times New Roman"/>
                <w:sz w:val="24"/>
                <w:szCs w:val="24"/>
              </w:rPr>
              <w:t>buc.</w:t>
            </w:r>
          </w:p>
        </w:tc>
        <w:tc>
          <w:tcPr>
            <w:tcW w:w="1134" w:type="dxa"/>
          </w:tcPr>
          <w:p w14:paraId="0FC81C90"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196</w:t>
            </w:r>
            <w:r>
              <w:rPr>
                <w:rFonts w:ascii="Times New Roman" w:hAnsi="Times New Roman" w:cs="Times New Roman"/>
                <w:sz w:val="24"/>
                <w:szCs w:val="24"/>
              </w:rPr>
              <w:t>,</w:t>
            </w:r>
            <w:r>
              <w:rPr>
                <w:rFonts w:ascii="Times New Roman" w:hAnsi="Times New Roman" w:cs="Times New Roman"/>
                <w:sz w:val="24"/>
                <w:szCs w:val="24"/>
                <w:lang w:val="ro-RO"/>
              </w:rPr>
              <w:t>5</w:t>
            </w:r>
            <w:r>
              <w:rPr>
                <w:rFonts w:ascii="Times New Roman" w:hAnsi="Times New Roman" w:cs="Times New Roman"/>
                <w:sz w:val="24"/>
                <w:szCs w:val="24"/>
              </w:rPr>
              <w:t>0</w:t>
            </w:r>
          </w:p>
        </w:tc>
        <w:tc>
          <w:tcPr>
            <w:tcW w:w="1597" w:type="dxa"/>
          </w:tcPr>
          <w:p w14:paraId="0AFC85E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76635</w:t>
            </w:r>
            <w:r>
              <w:rPr>
                <w:rFonts w:ascii="Times New Roman" w:hAnsi="Times New Roman" w:cs="Times New Roman"/>
                <w:sz w:val="24"/>
                <w:szCs w:val="24"/>
              </w:rPr>
              <w:t>,00</w:t>
            </w:r>
          </w:p>
        </w:tc>
        <w:tc>
          <w:tcPr>
            <w:tcW w:w="6372" w:type="dxa"/>
          </w:tcPr>
          <w:p w14:paraId="14AA7EC3"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b/>
                <w:bCs/>
                <w:sz w:val="24"/>
                <w:szCs w:val="24"/>
                <w:shd w:val="clear" w:color="auto" w:fill="FFFFFF"/>
                <w:lang w:val="ro-RO" w:eastAsia="ru-RU"/>
              </w:rPr>
              <w:t>Tricoul</w:t>
            </w:r>
            <w:r>
              <w:rPr>
                <w:rFonts w:ascii="Times New Roman" w:eastAsia="Times New Roman" w:hAnsi="Times New Roman" w:cs="Times New Roman"/>
                <w:sz w:val="24"/>
                <w:szCs w:val="24"/>
                <w:shd w:val="clear" w:color="auto" w:fill="FFFFFF"/>
                <w:lang w:val="ro-RO" w:eastAsia="ru-RU"/>
              </w:rPr>
              <w:t xml:space="preserve"> este constituit din faţă, spate, mâneci scurte şi guler.</w:t>
            </w:r>
            <w:r>
              <w:rPr>
                <w:rFonts w:ascii="Times New Roman" w:eastAsia="Calibri" w:hAnsi="Times New Roman" w:cs="Times New Roman"/>
                <w:sz w:val="24"/>
                <w:szCs w:val="24"/>
                <w:lang w:val="ro-RO"/>
              </w:rPr>
              <w:t xml:space="preserve"> Densitatea: </w:t>
            </w:r>
            <w:r>
              <w:rPr>
                <w:rFonts w:ascii="Times New Roman" w:eastAsia="SimSun" w:hAnsi="Times New Roman" w:cs="Times New Roman"/>
                <w:sz w:val="24"/>
                <w:szCs w:val="24"/>
                <w:lang w:val="ro-RO" w:eastAsia="zh-CN"/>
              </w:rPr>
              <w:t>180</w:t>
            </w:r>
            <w:r>
              <w:rPr>
                <w:rFonts w:ascii="Times New Roman" w:eastAsia="Calibri" w:hAnsi="Times New Roman" w:cs="Times New Roman"/>
                <w:sz w:val="24"/>
                <w:szCs w:val="24"/>
                <w:lang w:val="ro-RO"/>
              </w:rPr>
              <w:t xml:space="preserve"> gr/m² (± 5%. Compoziţia fibrelor constituie: 65% (± 3)- bumbac, 35% (± 3%) - PES.</w:t>
            </w:r>
          </w:p>
          <w:p w14:paraId="6BCDB203"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sz w:val="24"/>
                <w:szCs w:val="24"/>
                <w:shd w:val="clear" w:color="auto" w:fill="FFFFFF"/>
                <w:lang w:val="ro-RO" w:eastAsia="ru-RU"/>
              </w:rPr>
              <w:t>Pieptul şi spatele sînt confecţionate dintr-un singur reper tricotat uniform. În răscroiala gîtului este aplicată tăietura transversală de 15,5 cm, prelucrată din ambele părţi cu bentiţă dublu tricotată cu lăţimea de 3 cm, care se încheie cu 3 nasturi.</w:t>
            </w:r>
          </w:p>
          <w:p w14:paraId="4D331F9D"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SimSun" w:hAnsi="Times New Roman" w:cs="Times New Roman"/>
                <w:sz w:val="24"/>
                <w:szCs w:val="24"/>
                <w:lang w:val="ro-RO" w:eastAsia="zh-CN"/>
              </w:rPr>
              <w:t>Pe piepți din față, la distanța de 60 mm de la linia ce divizează bustul pe verticală în două părți simetrice, pe ambele părți pe orizontal, se aplică două benzi cu arici (Loops fără bordură), cu dimensiunile 105*30 mm.</w:t>
            </w:r>
            <w:r>
              <w:rPr>
                <w:rFonts w:ascii="Times New Roman" w:eastAsia="Times New Roman" w:hAnsi="Times New Roman" w:cs="Times New Roman"/>
                <w:sz w:val="24"/>
                <w:szCs w:val="24"/>
                <w:shd w:val="clear" w:color="auto" w:fill="FFFFFF"/>
                <w:lang w:val="ro-RO" w:eastAsia="ru-RU"/>
              </w:rPr>
              <w:t xml:space="preserve"> Pe partea dreaptă a reperului faţă este aplicată ecusonul detașabil cu inscripția „POLIȚIA”, iar pe partea stîngă – inscripţia „RH grupei de sînge”, detașabile.</w:t>
            </w:r>
          </w:p>
          <w:p w14:paraId="3D50B40F"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shd w:val="clear" w:color="auto" w:fill="FFFFFF"/>
                <w:lang w:val="fr-FR"/>
              </w:rPr>
              <w:t xml:space="preserve">Mînicile sînt executate dintr-un singur reper. Pe mîneca stîngă, la o distanţă de 7 cm de la cusătura mînecii în umăr, pe partea </w:t>
            </w:r>
            <w:r>
              <w:rPr>
                <w:rFonts w:ascii="Times New Roman" w:eastAsia="Calibri" w:hAnsi="Times New Roman" w:cs="Times New Roman"/>
                <w:sz w:val="24"/>
                <w:szCs w:val="24"/>
                <w:shd w:val="clear" w:color="auto" w:fill="FFFFFF"/>
                <w:lang w:val="fr-FR"/>
              </w:rPr>
              <w:lastRenderedPageBreak/>
              <w:t>laterală, este aplicat pe bandă de arici cu dimensiunile 130*70 mm, se aplică ecusonul Inspectoratului General al Poliției și ecusonul Brigăzii de poliție cu destinație specială „Fulger” a Inspectoratului General al Poliției</w:t>
            </w:r>
            <w:r>
              <w:rPr>
                <w:rFonts w:ascii="Times New Roman" w:eastAsia="SimSun" w:hAnsi="Times New Roman" w:cs="Times New Roman"/>
                <w:sz w:val="24"/>
                <w:szCs w:val="24"/>
                <w:lang w:val="ro-RO" w:eastAsia="zh-CN"/>
              </w:rPr>
              <w:t xml:space="preserve">. </w:t>
            </w:r>
            <w:r>
              <w:rPr>
                <w:rFonts w:ascii="Times New Roman" w:eastAsia="Calibri" w:hAnsi="Times New Roman" w:cs="Times New Roman"/>
                <w:sz w:val="24"/>
                <w:szCs w:val="24"/>
                <w:lang w:val="es-MX"/>
              </w:rPr>
              <w:t>Ecusoanele pe ambele mâneci se aplică conform anexei nr.15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5C187E1C"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nr.3 la Decizia Comisiei Naționale de Heraldică nr.466-IV din 19 iulie 2016.</w:t>
            </w:r>
          </w:p>
          <w:p w14:paraId="32AAF022"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2CB1AC5" w14:textId="77777777" w:rsidR="00980D56" w:rsidRDefault="00F947FF">
            <w:pPr>
              <w:pStyle w:val="aff1"/>
              <w:jc w:val="both"/>
              <w:rPr>
                <w:rFonts w:ascii="Times New Roman" w:hAnsi="Times New Roman"/>
                <w:bCs/>
                <w:iCs/>
                <w:sz w:val="24"/>
                <w:szCs w:val="24"/>
                <w:lang w:val="es-MX"/>
              </w:rPr>
            </w:pPr>
            <w:r>
              <w:rPr>
                <w:rFonts w:ascii="Times New Roman" w:hAnsi="Times New Roman"/>
                <w:sz w:val="24"/>
                <w:szCs w:val="24"/>
                <w:lang w:val="fr-FR"/>
              </w:rPr>
              <w:t xml:space="preserve">Aspectul exterior conform modelului APROBAT de culoare neagră. </w:t>
            </w:r>
            <w:r>
              <w:rPr>
                <w:rFonts w:ascii="Times New Roman" w:eastAsia="Times New Roman" w:hAnsi="Times New Roman"/>
                <w:sz w:val="24"/>
                <w:szCs w:val="24"/>
                <w:lang w:val="fr-FR"/>
              </w:rPr>
              <w:t>Obligatoriu oferta va fi însoţită de mostră</w:t>
            </w:r>
          </w:p>
        </w:tc>
        <w:tc>
          <w:tcPr>
            <w:tcW w:w="1705" w:type="dxa"/>
            <w:gridSpan w:val="2"/>
          </w:tcPr>
          <w:p w14:paraId="24CEF047"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Cantitățile și mărimile echipamentului vor fi livrate în decurs de 30 zile din data solicitării prealabile   de către IGP, cu termen limită de livrare</w:t>
            </w:r>
            <w:r>
              <w:rPr>
                <w:rFonts w:ascii="Times New Roman" w:eastAsia="Calibri" w:hAnsi="Times New Roman" w:cs="Times New Roman"/>
                <w:lang w:val="ro-RO"/>
              </w:rPr>
              <w:t xml:space="preserve">  - </w:t>
            </w:r>
            <w:r>
              <w:rPr>
                <w:rFonts w:ascii="Times New Roman" w:eastAsia="Calibri" w:hAnsi="Times New Roman" w:cs="Times New Roman"/>
                <w:b/>
                <w:bCs/>
                <w:lang w:val="ro-RO"/>
              </w:rPr>
              <w:t>30</w:t>
            </w:r>
            <w:r>
              <w:rPr>
                <w:rFonts w:ascii="Times New Roman" w:hAnsi="Times New Roman" w:cs="Times New Roman"/>
                <w:b/>
                <w:sz w:val="24"/>
                <w:szCs w:val="24"/>
                <w:lang w:val="ro-RO"/>
              </w:rPr>
              <w:t xml:space="preserve"> aprilie  2026.</w:t>
            </w:r>
          </w:p>
        </w:tc>
      </w:tr>
      <w:tr w:rsidR="00980D56" w14:paraId="452C9BB6" w14:textId="77777777">
        <w:trPr>
          <w:trHeight w:val="277"/>
        </w:trPr>
        <w:tc>
          <w:tcPr>
            <w:tcW w:w="703" w:type="dxa"/>
          </w:tcPr>
          <w:p w14:paraId="2ABB2A7C" w14:textId="77777777" w:rsidR="00980D56" w:rsidRDefault="00980D56">
            <w:pPr>
              <w:spacing w:before="14" w:after="0" w:line="240" w:lineRule="auto"/>
              <w:rPr>
                <w:rFonts w:ascii="Times New Roman" w:hAnsi="Times New Roman" w:cs="Times New Roman"/>
                <w:sz w:val="24"/>
                <w:szCs w:val="24"/>
                <w:lang w:val="ro-RO"/>
              </w:rPr>
            </w:pPr>
          </w:p>
        </w:tc>
        <w:tc>
          <w:tcPr>
            <w:tcW w:w="1990" w:type="dxa"/>
          </w:tcPr>
          <w:p w14:paraId="6959A62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rPr>
              <w:t xml:space="preserve">Tricou cu guler  </w:t>
            </w:r>
          </w:p>
        </w:tc>
        <w:tc>
          <w:tcPr>
            <w:tcW w:w="1241" w:type="dxa"/>
          </w:tcPr>
          <w:p w14:paraId="2F48B8A2"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rPr>
              <w:t>3</w:t>
            </w:r>
            <w:r>
              <w:rPr>
                <w:rFonts w:ascii="Times New Roman" w:hAnsi="Times New Roman" w:cs="Times New Roman"/>
                <w:sz w:val="24"/>
                <w:szCs w:val="24"/>
                <w:lang w:val="ro-RO"/>
              </w:rPr>
              <w:t>9</w:t>
            </w:r>
            <w:r>
              <w:rPr>
                <w:rFonts w:ascii="Times New Roman" w:hAnsi="Times New Roman" w:cs="Times New Roman"/>
                <w:sz w:val="24"/>
                <w:szCs w:val="24"/>
              </w:rPr>
              <w:t>0</w:t>
            </w:r>
            <w:r>
              <w:rPr>
                <w:rFonts w:ascii="Times New Roman" w:hAnsi="Times New Roman" w:cs="Times New Roman"/>
                <w:sz w:val="24"/>
                <w:szCs w:val="24"/>
                <w:lang w:val="ro-RO"/>
              </w:rPr>
              <w:t xml:space="preserve"> </w:t>
            </w:r>
            <w:r>
              <w:rPr>
                <w:rFonts w:ascii="Times New Roman" w:hAnsi="Times New Roman" w:cs="Times New Roman"/>
                <w:sz w:val="24"/>
                <w:szCs w:val="24"/>
              </w:rPr>
              <w:t>buc.</w:t>
            </w:r>
          </w:p>
        </w:tc>
        <w:tc>
          <w:tcPr>
            <w:tcW w:w="1134" w:type="dxa"/>
          </w:tcPr>
          <w:p w14:paraId="13DFDFBE"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196</w:t>
            </w:r>
            <w:r>
              <w:rPr>
                <w:rFonts w:ascii="Times New Roman" w:hAnsi="Times New Roman" w:cs="Times New Roman"/>
                <w:sz w:val="24"/>
                <w:szCs w:val="24"/>
              </w:rPr>
              <w:t>,</w:t>
            </w:r>
            <w:r>
              <w:rPr>
                <w:rFonts w:ascii="Times New Roman" w:hAnsi="Times New Roman" w:cs="Times New Roman"/>
                <w:sz w:val="24"/>
                <w:szCs w:val="24"/>
                <w:lang w:val="ro-RO"/>
              </w:rPr>
              <w:t>5</w:t>
            </w:r>
            <w:r>
              <w:rPr>
                <w:rFonts w:ascii="Times New Roman" w:hAnsi="Times New Roman" w:cs="Times New Roman"/>
                <w:sz w:val="24"/>
                <w:szCs w:val="24"/>
              </w:rPr>
              <w:t>0</w:t>
            </w:r>
          </w:p>
        </w:tc>
        <w:tc>
          <w:tcPr>
            <w:tcW w:w="1597" w:type="dxa"/>
          </w:tcPr>
          <w:p w14:paraId="0E973B0B"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76635</w:t>
            </w:r>
            <w:r>
              <w:rPr>
                <w:rFonts w:ascii="Times New Roman" w:hAnsi="Times New Roman" w:cs="Times New Roman"/>
                <w:sz w:val="24"/>
                <w:szCs w:val="24"/>
              </w:rPr>
              <w:t>,00</w:t>
            </w:r>
          </w:p>
        </w:tc>
        <w:tc>
          <w:tcPr>
            <w:tcW w:w="6372" w:type="dxa"/>
          </w:tcPr>
          <w:p w14:paraId="5AC0BF41"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b/>
                <w:bCs/>
                <w:sz w:val="24"/>
                <w:szCs w:val="24"/>
                <w:shd w:val="clear" w:color="auto" w:fill="FFFFFF"/>
                <w:lang w:val="ro-RO" w:eastAsia="ru-RU"/>
              </w:rPr>
              <w:t>Tricoul</w:t>
            </w:r>
            <w:r>
              <w:rPr>
                <w:rFonts w:ascii="Times New Roman" w:eastAsia="Times New Roman" w:hAnsi="Times New Roman" w:cs="Times New Roman"/>
                <w:sz w:val="24"/>
                <w:szCs w:val="24"/>
                <w:shd w:val="clear" w:color="auto" w:fill="FFFFFF"/>
                <w:lang w:val="ro-RO" w:eastAsia="ru-RU"/>
              </w:rPr>
              <w:t xml:space="preserve"> este constituit din faţă, spate, mâneci scurte şi guler.</w:t>
            </w:r>
            <w:r>
              <w:rPr>
                <w:rFonts w:ascii="Times New Roman" w:eastAsia="Calibri" w:hAnsi="Times New Roman" w:cs="Times New Roman"/>
                <w:sz w:val="24"/>
                <w:szCs w:val="24"/>
                <w:lang w:val="ro-RO"/>
              </w:rPr>
              <w:t xml:space="preserve"> Densitatea: </w:t>
            </w:r>
            <w:r>
              <w:rPr>
                <w:rFonts w:ascii="Times New Roman" w:eastAsia="SimSun" w:hAnsi="Times New Roman" w:cs="Times New Roman"/>
                <w:sz w:val="24"/>
                <w:szCs w:val="24"/>
                <w:lang w:val="ro-RO" w:eastAsia="zh-CN"/>
              </w:rPr>
              <w:t>180</w:t>
            </w:r>
            <w:r>
              <w:rPr>
                <w:rFonts w:ascii="Times New Roman" w:eastAsia="Calibri" w:hAnsi="Times New Roman" w:cs="Times New Roman"/>
                <w:sz w:val="24"/>
                <w:szCs w:val="24"/>
                <w:lang w:val="ro-RO"/>
              </w:rPr>
              <w:t xml:space="preserve"> gr/m² (± 5%. Compoziţia fibrelor constituie: 65% (± 3)- bumbac, 35% (± 3%) - PES.</w:t>
            </w:r>
          </w:p>
          <w:p w14:paraId="2F760B8A"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sz w:val="24"/>
                <w:szCs w:val="24"/>
                <w:shd w:val="clear" w:color="auto" w:fill="FFFFFF"/>
                <w:lang w:val="ro-RO" w:eastAsia="ru-RU"/>
              </w:rPr>
              <w:t>Pieptul şi spatele sînt confecţionate dintr-un singur reper tricotat uniform. În răscroiala gîtului este aplicată tăietura transversală de 15,5 cm, prelucrată din ambele părţi cu bentiţă dublu tricotată cu lăţimea de 3 cm, care se încheie cu 3 nasturi.</w:t>
            </w:r>
          </w:p>
          <w:p w14:paraId="5EA56853"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SimSun" w:hAnsi="Times New Roman" w:cs="Times New Roman"/>
                <w:sz w:val="24"/>
                <w:szCs w:val="24"/>
                <w:lang w:val="ro-RO" w:eastAsia="zh-CN"/>
              </w:rPr>
              <w:t>Pe piepți din față, la distanța de 60 mm de la linia ce divizează bustul pe verticală în două părți simetrice, pe ambele părți pe orizontal, se aplică două benzi cu arici (Loops fără bordură), cu dimensiunile 105*30 mm.</w:t>
            </w:r>
            <w:r>
              <w:rPr>
                <w:rFonts w:ascii="Times New Roman" w:eastAsia="Times New Roman" w:hAnsi="Times New Roman" w:cs="Times New Roman"/>
                <w:sz w:val="24"/>
                <w:szCs w:val="24"/>
                <w:shd w:val="clear" w:color="auto" w:fill="FFFFFF"/>
                <w:lang w:val="ro-RO" w:eastAsia="ru-RU"/>
              </w:rPr>
              <w:t xml:space="preserve"> Pe partea dreaptă a reperului faţă este aplicată ecusonul detașabil cu inscripția „POLIȚIA”, iar pe partea stîngă – inscripţia „RH grupei de sînge”, detașabile.</w:t>
            </w:r>
          </w:p>
          <w:p w14:paraId="0AA02507"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shd w:val="clear" w:color="auto" w:fill="FFFFFF"/>
                <w:lang w:val="fr-FR"/>
              </w:rPr>
              <w:t xml:space="preserve">Mînicile sînt executate dintr-un singur reper. Pe mîneca stîngă, la o distanţă de 7 cm de la cusătura mînecii în umăr, pe partea laterală, este aplicat pe bandă de arici cu dimensiunile 130*70 </w:t>
            </w:r>
            <w:r>
              <w:rPr>
                <w:rFonts w:ascii="Times New Roman" w:eastAsia="Calibri" w:hAnsi="Times New Roman" w:cs="Times New Roman"/>
                <w:sz w:val="24"/>
                <w:szCs w:val="24"/>
                <w:shd w:val="clear" w:color="auto" w:fill="FFFFFF"/>
                <w:lang w:val="fr-FR"/>
              </w:rPr>
              <w:lastRenderedPageBreak/>
              <w:t>mm, se aplică ecusonul Inspectoratului General al Poliției și ecusonul Brigăzii de poliție cu destinație specială „Fulger” a Inspectoratului General al Poliției</w:t>
            </w:r>
            <w:r>
              <w:rPr>
                <w:rFonts w:ascii="Times New Roman" w:eastAsia="SimSun" w:hAnsi="Times New Roman" w:cs="Times New Roman"/>
                <w:sz w:val="24"/>
                <w:szCs w:val="24"/>
                <w:lang w:val="ro-RO" w:eastAsia="zh-CN"/>
              </w:rPr>
              <w:t xml:space="preserve">. </w:t>
            </w:r>
            <w:r>
              <w:rPr>
                <w:rFonts w:ascii="Times New Roman" w:eastAsia="Calibri" w:hAnsi="Times New Roman" w:cs="Times New Roman"/>
                <w:sz w:val="24"/>
                <w:szCs w:val="24"/>
                <w:lang w:val="es-MX"/>
              </w:rPr>
              <w:t>Ecusoanele pe ambele mâneci se aplică conform anexei nr.15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3CB92E19"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nr.3 la Decizia Comisiei Naționale de Heraldică nr.466-IV din 19 iulie 2016.</w:t>
            </w:r>
          </w:p>
          <w:p w14:paraId="272A4389"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1B6D9911" w14:textId="77777777" w:rsidR="00980D56" w:rsidRDefault="00F947FF">
            <w:pPr>
              <w:pStyle w:val="aff1"/>
              <w:jc w:val="both"/>
              <w:rPr>
                <w:rFonts w:ascii="Times New Roman" w:hAnsi="Times New Roman"/>
                <w:sz w:val="24"/>
                <w:szCs w:val="24"/>
                <w:lang w:val="fr-FR"/>
              </w:rPr>
            </w:pPr>
            <w:r>
              <w:rPr>
                <w:rFonts w:ascii="Times New Roman" w:hAnsi="Times New Roman"/>
                <w:sz w:val="24"/>
                <w:szCs w:val="24"/>
                <w:lang w:val="fr-FR"/>
              </w:rPr>
              <w:t xml:space="preserve">Aspectul exterior conform modelului APROBAT de culoare verde/olive. </w:t>
            </w:r>
          </w:p>
          <w:p w14:paraId="5695E0CA"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fr-FR"/>
              </w:rPr>
              <w:t>Obligatoriu oferta va fi însoţită de mostră</w:t>
            </w:r>
          </w:p>
        </w:tc>
        <w:tc>
          <w:tcPr>
            <w:tcW w:w="1705" w:type="dxa"/>
            <w:gridSpan w:val="2"/>
          </w:tcPr>
          <w:p w14:paraId="4EDD8763"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w:t>
            </w:r>
            <w:r>
              <w:rPr>
                <w:rFonts w:ascii="Times New Roman" w:eastAsia="Calibri" w:hAnsi="Times New Roman" w:cs="Times New Roman"/>
                <w:b/>
                <w:bCs/>
                <w:lang w:val="ro-RO"/>
              </w:rPr>
              <w:t xml:space="preserve"> 30</w:t>
            </w:r>
            <w:r>
              <w:rPr>
                <w:rFonts w:ascii="Times New Roman" w:hAnsi="Times New Roman" w:cs="Times New Roman"/>
                <w:b/>
                <w:sz w:val="24"/>
                <w:szCs w:val="24"/>
                <w:lang w:val="ro-RO"/>
              </w:rPr>
              <w:t xml:space="preserve"> aprilie 2026.</w:t>
            </w:r>
          </w:p>
          <w:p w14:paraId="239FD149"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F74CE74" w14:textId="77777777">
        <w:trPr>
          <w:trHeight w:val="277"/>
        </w:trPr>
        <w:tc>
          <w:tcPr>
            <w:tcW w:w="14742" w:type="dxa"/>
            <w:gridSpan w:val="8"/>
          </w:tcPr>
          <w:p w14:paraId="5B5E65D0"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nr.29</w:t>
            </w:r>
          </w:p>
        </w:tc>
      </w:tr>
      <w:tr w:rsidR="00980D56" w14:paraId="35DBCD9E" w14:textId="77777777">
        <w:trPr>
          <w:trHeight w:val="277"/>
        </w:trPr>
        <w:tc>
          <w:tcPr>
            <w:tcW w:w="703" w:type="dxa"/>
          </w:tcPr>
          <w:p w14:paraId="4F211593" w14:textId="77777777" w:rsidR="00980D56" w:rsidRDefault="00980D56">
            <w:pPr>
              <w:spacing w:before="14" w:after="0" w:line="240" w:lineRule="auto"/>
              <w:rPr>
                <w:rFonts w:ascii="Times New Roman" w:hAnsi="Times New Roman" w:cs="Times New Roman"/>
                <w:sz w:val="24"/>
                <w:szCs w:val="24"/>
                <w:lang w:val="ro-RO"/>
              </w:rPr>
            </w:pPr>
          </w:p>
        </w:tc>
        <w:tc>
          <w:tcPr>
            <w:tcW w:w="1990" w:type="dxa"/>
          </w:tcPr>
          <w:p w14:paraId="434595A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Tricou </w:t>
            </w:r>
          </w:p>
        </w:tc>
        <w:tc>
          <w:tcPr>
            <w:tcW w:w="1241" w:type="dxa"/>
          </w:tcPr>
          <w:p w14:paraId="5F8AD4B3"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6C0EB73C"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241,66</w:t>
            </w:r>
          </w:p>
        </w:tc>
        <w:tc>
          <w:tcPr>
            <w:tcW w:w="1597" w:type="dxa"/>
          </w:tcPr>
          <w:p w14:paraId="0B985B55"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94247,40</w:t>
            </w:r>
          </w:p>
        </w:tc>
        <w:tc>
          <w:tcPr>
            <w:tcW w:w="6372" w:type="dxa"/>
          </w:tcPr>
          <w:p w14:paraId="6EF479F5"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eastAsia="zh-CN"/>
              </w:rPr>
              <w:t xml:space="preserve">Compoziţia fibrelor constituie: 46,5%-bumbac, 46,5% - </w:t>
            </w:r>
            <w:r>
              <w:rPr>
                <w:rFonts w:ascii="Times New Roman" w:hAnsi="Times New Roman"/>
                <w:sz w:val="24"/>
                <w:szCs w:val="24"/>
                <w:lang w:val="ro-RO"/>
              </w:rPr>
              <w:t>modal și 7%-spandex</w:t>
            </w:r>
            <w:r>
              <w:rPr>
                <w:rFonts w:ascii="Times New Roman" w:hAnsi="Times New Roman"/>
                <w:sz w:val="24"/>
                <w:szCs w:val="24"/>
                <w:lang w:val="ro-RO" w:eastAsia="zh-CN"/>
              </w:rPr>
              <w:t>, densitatea: 180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eastAsia="Times New Roman" w:hAnsi="Times New Roman" w:cs="Times New Roman"/>
                <w:sz w:val="24"/>
                <w:szCs w:val="24"/>
                <w:lang w:val="ro-RO" w:eastAsia="ro-RO"/>
              </w:rPr>
              <w:t xml:space="preserve">. </w:t>
            </w:r>
          </w:p>
          <w:p w14:paraId="33F7A10B"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Tricou de </w:t>
            </w:r>
            <w:r>
              <w:rPr>
                <w:rFonts w:ascii="Times New Roman" w:eastAsia="Times New Roman" w:hAnsi="Times New Roman" w:cs="Times New Roman"/>
                <w:b/>
                <w:bCs/>
                <w:sz w:val="24"/>
                <w:szCs w:val="24"/>
                <w:lang w:val="ro-RO" w:eastAsia="ro-RO"/>
              </w:rPr>
              <w:t>culoare</w:t>
            </w:r>
            <w:r>
              <w:rPr>
                <w:rFonts w:ascii="Times New Roman" w:eastAsia="Times New Roman" w:hAnsi="Times New Roman"/>
                <w:b/>
                <w:bCs/>
                <w:iCs/>
                <w:sz w:val="24"/>
                <w:szCs w:val="24"/>
                <w:lang w:val="ro-RO" w:eastAsia="ru-RU"/>
              </w:rPr>
              <w:t xml:space="preserve"> verde/olive</w:t>
            </w:r>
            <w:r>
              <w:rPr>
                <w:rFonts w:ascii="Times New Roman" w:eastAsia="Times New Roman" w:hAnsi="Times New Roman" w:cs="Times New Roman"/>
                <w:sz w:val="24"/>
                <w:szCs w:val="24"/>
                <w:lang w:val="ro-RO" w:eastAsia="ro-RO"/>
              </w:rPr>
              <w:t xml:space="preserve"> </w:t>
            </w:r>
            <w:r>
              <w:rPr>
                <w:rFonts w:ascii="Times New Roman" w:eastAsia="Times New Roman" w:hAnsi="Times New Roman"/>
                <w:bCs/>
                <w:i/>
                <w:iCs/>
                <w:sz w:val="24"/>
                <w:szCs w:val="24"/>
                <w:lang w:val="ro-RO" w:eastAsia="ru-RU"/>
              </w:rPr>
              <w:t>(Panton cod 19-0515 Olive Night)</w:t>
            </w:r>
            <w:r>
              <w:rPr>
                <w:rFonts w:ascii="Times New Roman" w:eastAsia="Times New Roman" w:hAnsi="Times New Roman" w:cs="Times New Roman"/>
                <w:i/>
                <w:color w:val="FF0000"/>
                <w:sz w:val="24"/>
                <w:szCs w:val="24"/>
                <w:lang w:val="ro-RO" w:eastAsia="ro-RO"/>
              </w:rPr>
              <w:t xml:space="preserve"> </w:t>
            </w:r>
            <w:r>
              <w:rPr>
                <w:rFonts w:ascii="Times New Roman" w:eastAsia="Times New Roman" w:hAnsi="Times New Roman" w:cs="Times New Roman"/>
                <w:sz w:val="24"/>
                <w:szCs w:val="24"/>
                <w:lang w:val="ro-RO" w:eastAsia="ro-RO"/>
              </w:rPr>
              <w:t xml:space="preserve">este constituit din faţă, spate, mîneci scurte şi răscroiala gîtului este la baza gâtului. </w:t>
            </w:r>
            <w:r>
              <w:rPr>
                <w:rFonts w:ascii="Times New Roman" w:hAnsi="Times New Roman"/>
                <w:bCs/>
                <w:sz w:val="24"/>
                <w:szCs w:val="24"/>
                <w:lang w:val="es-MX"/>
              </w:rPr>
              <w:t>Terminaţia superioară a produsului (răscroiala gâtului) şi terminaţia mânecilor sunt prelucrate cu bandă din material de bază</w:t>
            </w:r>
          </w:p>
          <w:p w14:paraId="3DE9F258"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es-MX"/>
              </w:rPr>
              <w:t>Pe ambele mâneci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w:t>
            </w:r>
            <w:r>
              <w:rPr>
                <w:rFonts w:ascii="Times New Roman" w:eastAsia="Times New Roman" w:hAnsi="Times New Roman" w:cs="Times New Roman"/>
                <w:sz w:val="24"/>
                <w:szCs w:val="24"/>
                <w:lang w:val="ro-RO" w:eastAsia="ru-RU"/>
              </w:rPr>
              <w:t xml:space="preserve"> Pe banda de arici pe partea stângă și pe partea dreapta se aplică ecusoanele aprobate.</w:t>
            </w:r>
          </w:p>
          <w:p w14:paraId="53030185"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w:t>
            </w:r>
            <w:r>
              <w:rPr>
                <w:rFonts w:ascii="Times New Roman" w:eastAsia="Calibri" w:hAnsi="Times New Roman" w:cs="Times New Roman"/>
                <w:sz w:val="24"/>
                <w:szCs w:val="24"/>
                <w:lang w:val="ro-RO"/>
              </w:rPr>
              <w:lastRenderedPageBreak/>
              <w:t>condiţii de întreţinere şi spălare (temperatura de spălare, tipul substanţelor şi utilajelor utilizate în operaţiunile de spălare, curăţare, uscare şi călcare).</w:t>
            </w:r>
          </w:p>
          <w:p w14:paraId="355E2635"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77EC7F64"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46E00BC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r>
              <w:rPr>
                <w:rFonts w:ascii="Times New Roman" w:eastAsia="Calibri" w:hAnsi="Times New Roman" w:cs="Times New Roman"/>
                <w:sz w:val="24"/>
                <w:szCs w:val="24"/>
                <w:lang w:val="ro-RO"/>
              </w:rPr>
              <w:t>.</w:t>
            </w:r>
          </w:p>
          <w:p w14:paraId="1C2F984C" w14:textId="77777777" w:rsidR="00980D56" w:rsidRDefault="00980D56">
            <w:pPr>
              <w:spacing w:before="14" w:after="0" w:line="240" w:lineRule="auto"/>
              <w:jc w:val="both"/>
              <w:rPr>
                <w:rFonts w:ascii="Times New Roman" w:hAnsi="Times New Roman" w:cs="Times New Roman"/>
                <w:sz w:val="24"/>
                <w:szCs w:val="24"/>
                <w:lang w:val="ro-RO"/>
              </w:rPr>
            </w:pPr>
          </w:p>
          <w:p w14:paraId="68F26363"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59CDDFA" w14:textId="77777777">
        <w:trPr>
          <w:trHeight w:val="277"/>
        </w:trPr>
        <w:tc>
          <w:tcPr>
            <w:tcW w:w="14742" w:type="dxa"/>
            <w:gridSpan w:val="8"/>
          </w:tcPr>
          <w:p w14:paraId="4C6BFB8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nr.30</w:t>
            </w:r>
          </w:p>
        </w:tc>
      </w:tr>
      <w:tr w:rsidR="00980D56" w14:paraId="10AB8CED" w14:textId="77777777">
        <w:trPr>
          <w:trHeight w:val="277"/>
        </w:trPr>
        <w:tc>
          <w:tcPr>
            <w:tcW w:w="703" w:type="dxa"/>
          </w:tcPr>
          <w:p w14:paraId="4DFCB6A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72F82804"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Maletă de intervenție</w:t>
            </w:r>
          </w:p>
        </w:tc>
        <w:tc>
          <w:tcPr>
            <w:tcW w:w="1241" w:type="dxa"/>
          </w:tcPr>
          <w:p w14:paraId="35240B4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134" w:type="dxa"/>
          </w:tcPr>
          <w:p w14:paraId="42D0825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582,50</w:t>
            </w:r>
          </w:p>
        </w:tc>
        <w:tc>
          <w:tcPr>
            <w:tcW w:w="1597" w:type="dxa"/>
          </w:tcPr>
          <w:p w14:paraId="54265479"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29125,00</w:t>
            </w:r>
          </w:p>
        </w:tc>
        <w:tc>
          <w:tcPr>
            <w:tcW w:w="6372" w:type="dxa"/>
          </w:tcPr>
          <w:p w14:paraId="5D837741"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Maleta de intervenție cu guler stoică combină materiale de înaltă calitate, cele mai noi tehnologii de producție și cel mai înalt nivel de protecție și funcționalitate, de culoare</w:t>
            </w:r>
            <w:r>
              <w:rPr>
                <w:rFonts w:ascii="Times New Roman" w:eastAsia="Times New Roman" w:hAnsi="Times New Roman"/>
                <w:bCs/>
                <w:iCs/>
                <w:sz w:val="24"/>
                <w:szCs w:val="24"/>
                <w:lang w:val="ro-RO" w:eastAsia="ru-RU"/>
              </w:rPr>
              <w:t xml:space="preserve"> verde/olive </w:t>
            </w:r>
            <w:r>
              <w:rPr>
                <w:rFonts w:ascii="Times New Roman" w:eastAsia="Times New Roman" w:hAnsi="Times New Roman"/>
                <w:bCs/>
                <w:i/>
                <w:iCs/>
                <w:sz w:val="24"/>
                <w:szCs w:val="24"/>
                <w:lang w:val="ro-RO" w:eastAsia="ru-RU"/>
              </w:rPr>
              <w:t>(Panton cod 19-0515 Olive Night)</w:t>
            </w:r>
            <w:r>
              <w:rPr>
                <w:rFonts w:ascii="Times New Roman" w:eastAsia="Times New Roman" w:hAnsi="Times New Roman" w:cs="Times New Roman"/>
                <w:i/>
                <w:sz w:val="24"/>
                <w:szCs w:val="24"/>
                <w:lang w:val="ro-RO" w:eastAsia="ro-RO"/>
              </w:rPr>
              <w:t>.</w:t>
            </w:r>
          </w:p>
          <w:p w14:paraId="1782D587"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Spatele, trunchiul și </w:t>
            </w:r>
            <w:r>
              <w:rPr>
                <w:rFonts w:ascii="Times New Roman" w:hAnsi="Times New Roman"/>
                <w:sz w:val="24"/>
                <w:szCs w:val="24"/>
                <w:lang w:val="ro-RO" w:eastAsia="ro-RO"/>
              </w:rPr>
              <w:t>regiunea subrațului</w:t>
            </w:r>
            <w:r>
              <w:rPr>
                <w:rFonts w:ascii="Times New Roman" w:hAnsi="Times New Roman"/>
                <w:sz w:val="28"/>
                <w:szCs w:val="28"/>
                <w:lang w:val="ro-RO" w:eastAsia="ro-RO"/>
              </w:rPr>
              <w:t xml:space="preserve"> </w:t>
            </w:r>
            <w:r>
              <w:rPr>
                <w:rFonts w:ascii="Times New Roman" w:eastAsia="Times New Roman" w:hAnsi="Times New Roman" w:cs="Times New Roman"/>
                <w:sz w:val="24"/>
                <w:szCs w:val="24"/>
                <w:lang w:val="ro-RO" w:eastAsia="ro-RO"/>
              </w:rPr>
              <w:t>până la linia cotierelor sunt cusute din material special tricotat French terry (</w:t>
            </w:r>
            <w:r>
              <w:rPr>
                <w:rFonts w:ascii="Times New Roman" w:hAnsi="Times New Roman"/>
                <w:sz w:val="24"/>
                <w:szCs w:val="24"/>
                <w:lang w:val="ro-RO"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fără cusături laterale, care este plăcut la atingere, elastic și asigură termoreglarea corpului. Mânecile sunt confecționate din țesătură durabilă Rip-Stop CVC (</w:t>
            </w:r>
            <w:r>
              <w:rPr>
                <w:rFonts w:ascii="Times New Roman" w:hAnsi="Times New Roman"/>
                <w:sz w:val="24"/>
                <w:szCs w:val="24"/>
                <w:lang w:val="ro-RO" w:eastAsia="zh-CN"/>
              </w:rPr>
              <w:t>compoziţia fibrelor constituie: 35%</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62%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3%±1% elastan</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xml:space="preserve">), care va spori protecția împotriva ruperii și a altor daune. </w:t>
            </w:r>
          </w:p>
          <w:p w14:paraId="11465883"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Gulerul superior este de tip stoică, realizat din Rip-Stop CVC, cu închidere centrală cu fermoar pe o lungime de 22 cm., iar gulerul interior este realizat din țesătură tricotată. Închiderea fermoarului este dotată de o planșă de protecție împotriva vântului pe partea interioară, care acoperă cursorul fermoarului de sus și jos, la baza acestuia.</w:t>
            </w:r>
          </w:p>
          <w:p w14:paraId="52BE6378" w14:textId="77777777" w:rsidR="00980D56" w:rsidRDefault="00F947FF">
            <w:pPr>
              <w:spacing w:line="240" w:lineRule="auto"/>
              <w:ind w:firstLine="474"/>
              <w:contextualSpacing/>
              <w:jc w:val="both"/>
              <w:rPr>
                <w:rFonts w:ascii="Times New Roman" w:eastAsia="SimSun" w:hAnsi="Times New Roman" w:cs="Times New Roman"/>
                <w:sz w:val="24"/>
                <w:szCs w:val="24"/>
                <w:lang w:val="ro-RO" w:eastAsia="zh-CN"/>
              </w:rPr>
            </w:pPr>
            <w:r>
              <w:rPr>
                <w:rFonts w:ascii="Times New Roman" w:eastAsia="Times New Roman" w:hAnsi="Times New Roman" w:cs="Times New Roman"/>
                <w:bCs/>
                <w:iCs/>
                <w:sz w:val="24"/>
                <w:szCs w:val="24"/>
                <w:lang w:val="ro-RO" w:eastAsia="ru-RU"/>
              </w:rPr>
              <w:t xml:space="preserve">Pe mâneci sunt amplasate buzunare înclinate cu clapă, fiecare se închid pe 2 benzi de arici.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125*95 mm. și pe clapele buzunarelor sunt aplasate benzi cu arici cu dimensiunile: 40x95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6CFAD02D"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 xml:space="preserve">există un dispozitiv de ajustare pe bandă </w:t>
            </w:r>
            <w:r>
              <w:rPr>
                <w:rFonts w:ascii="Times New Roman" w:hAnsi="Times New Roman"/>
                <w:sz w:val="24"/>
                <w:szCs w:val="24"/>
                <w:lang w:val="es-MX"/>
              </w:rPr>
              <w:lastRenderedPageBreak/>
              <w:t>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o-RO"/>
              </w:rPr>
              <w:t>Manșetele cu bandă de arici fac posibilă ajustarea mânecii la circumferința încheieturii mâinii.</w:t>
            </w:r>
          </w:p>
          <w:p w14:paraId="6D114987"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O maletă de intervenție poate îmbunătăți semnificativ confortul și termoreglarea atunci când este purtată cu vestă antiglonț sau vestă multifuncțională.</w:t>
            </w:r>
          </w:p>
          <w:p w14:paraId="4B3EB18F" w14:textId="77777777" w:rsidR="00980D56" w:rsidRDefault="00F947FF">
            <w:pPr>
              <w:spacing w:line="240" w:lineRule="auto"/>
              <w:contextualSpacing/>
              <w:jc w:val="both"/>
              <w:rPr>
                <w:rFonts w:ascii="Times New Roman" w:eastAsia="Times New Roman" w:hAnsi="Times New Roman" w:cs="Times New Roman"/>
                <w:spacing w:val="-2"/>
                <w:sz w:val="24"/>
                <w:szCs w:val="24"/>
                <w:lang w:val="ro-RO" w:eastAsia="ro-RO"/>
              </w:rPr>
            </w:pPr>
            <w:r>
              <w:rPr>
                <w:rFonts w:ascii="Times New Roman" w:eastAsia="Times New Roman" w:hAnsi="Times New Roman" w:cs="Times New Roman"/>
                <w:spacing w:val="-2"/>
                <w:sz w:val="24"/>
                <w:szCs w:val="24"/>
                <w:lang w:val="ro-RO" w:eastAsia="ro-RO"/>
              </w:rPr>
              <w:t>Maletele de intervenție sunt concepute pentru a fi purtate sub echipament. Mânecile care nu sunt acoperite de echipament ar trebui să ofere rezistența obișnuită la uzură a unei uniforme de câmp</w:t>
            </w:r>
            <w:r>
              <w:rPr>
                <w:rFonts w:ascii="Times New Roman" w:eastAsia="Times New Roman" w:hAnsi="Times New Roman" w:cs="Times New Roman"/>
                <w:sz w:val="24"/>
                <w:szCs w:val="24"/>
                <w:lang w:val="ro-RO" w:eastAsia="ro-RO"/>
              </w:rPr>
              <w:t>.</w:t>
            </w:r>
            <w:r>
              <w:rPr>
                <w:rFonts w:ascii="Times New Roman" w:hAnsi="Times New Roman" w:cs="Times New Roman"/>
                <w:sz w:val="24"/>
                <w:szCs w:val="24"/>
                <w:lang w:val="ro-RO"/>
              </w:rPr>
              <w:t xml:space="preserve"> </w:t>
            </w:r>
          </w:p>
          <w:p w14:paraId="3F2E9BFB"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7A22CEA3"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245E36FB"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ro-RO"/>
              </w:rPr>
              <w:t>Obligatoriu oferta va fi însoţită de mostră.</w:t>
            </w:r>
          </w:p>
        </w:tc>
        <w:tc>
          <w:tcPr>
            <w:tcW w:w="1705" w:type="dxa"/>
            <w:gridSpan w:val="2"/>
          </w:tcPr>
          <w:p w14:paraId="4D70071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29 mai 2026.</w:t>
            </w:r>
          </w:p>
          <w:p w14:paraId="5DCCB0E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164B2F6" w14:textId="77777777">
        <w:trPr>
          <w:trHeight w:val="277"/>
        </w:trPr>
        <w:tc>
          <w:tcPr>
            <w:tcW w:w="703" w:type="dxa"/>
          </w:tcPr>
          <w:p w14:paraId="204A0F0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542E67F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Maletă tactică</w:t>
            </w:r>
          </w:p>
        </w:tc>
        <w:tc>
          <w:tcPr>
            <w:tcW w:w="1241" w:type="dxa"/>
          </w:tcPr>
          <w:p w14:paraId="135736F7"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13E4591B"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582,50</w:t>
            </w:r>
          </w:p>
        </w:tc>
        <w:tc>
          <w:tcPr>
            <w:tcW w:w="1597" w:type="dxa"/>
          </w:tcPr>
          <w:p w14:paraId="3A3B1D34"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color w:val="000000"/>
                <w:sz w:val="24"/>
                <w:szCs w:val="24"/>
                <w:lang w:val="ro-RO"/>
              </w:rPr>
              <w:t xml:space="preserve">227175,00 </w:t>
            </w:r>
          </w:p>
        </w:tc>
        <w:tc>
          <w:tcPr>
            <w:tcW w:w="6372" w:type="dxa"/>
          </w:tcPr>
          <w:p w14:paraId="08DC16CE"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Maleta tactică cu guler stoică combină materiale de înaltă calitate, cele mai noi tehnologii de producție și cel mai înalt nivel de protecție și funcționalitate, de culoare</w:t>
            </w:r>
            <w:r>
              <w:rPr>
                <w:rFonts w:ascii="Times New Roman" w:eastAsia="Times New Roman" w:hAnsi="Times New Roman"/>
                <w:bCs/>
                <w:iCs/>
                <w:sz w:val="24"/>
                <w:szCs w:val="24"/>
                <w:lang w:val="ro-RO" w:eastAsia="ru-RU"/>
              </w:rPr>
              <w:t xml:space="preserve"> neagră</w:t>
            </w:r>
            <w:r>
              <w:rPr>
                <w:rFonts w:ascii="Times New Roman" w:eastAsia="Times New Roman" w:hAnsi="Times New Roman" w:cs="Times New Roman"/>
                <w:sz w:val="24"/>
                <w:szCs w:val="24"/>
                <w:lang w:val="ro-RO" w:eastAsia="ro-RO"/>
              </w:rPr>
              <w:t>.</w:t>
            </w:r>
          </w:p>
          <w:p w14:paraId="7E63982D"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Spatele, trunchiul și </w:t>
            </w:r>
            <w:r>
              <w:rPr>
                <w:rFonts w:ascii="Times New Roman" w:hAnsi="Times New Roman"/>
                <w:sz w:val="24"/>
                <w:szCs w:val="24"/>
                <w:lang w:val="ro-RO" w:eastAsia="ro-RO"/>
              </w:rPr>
              <w:t>regiunea subrațului</w:t>
            </w:r>
            <w:r>
              <w:rPr>
                <w:rFonts w:ascii="Times New Roman" w:hAnsi="Times New Roman"/>
                <w:sz w:val="28"/>
                <w:szCs w:val="28"/>
                <w:lang w:val="ro-RO" w:eastAsia="ro-RO"/>
              </w:rPr>
              <w:t xml:space="preserve"> </w:t>
            </w:r>
            <w:r>
              <w:rPr>
                <w:rFonts w:ascii="Times New Roman" w:eastAsia="Times New Roman" w:hAnsi="Times New Roman" w:cs="Times New Roman"/>
                <w:sz w:val="24"/>
                <w:szCs w:val="24"/>
                <w:lang w:val="ro-RO" w:eastAsia="ro-RO"/>
              </w:rPr>
              <w:t>până la linia cotierelor sunt cusute din material special tricotat French terry (</w:t>
            </w:r>
            <w:r>
              <w:rPr>
                <w:rFonts w:ascii="Times New Roman" w:hAnsi="Times New Roman"/>
                <w:sz w:val="24"/>
                <w:szCs w:val="24"/>
                <w:lang w:val="ro-RO"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fără cusături laterale, care este plăcut la atingere, elastic și asigură termoreglarea corpului. Mânecile sunt confecționate din țesătură durabilă Rip-Stop CVC (</w:t>
            </w:r>
            <w:r>
              <w:rPr>
                <w:rFonts w:ascii="Times New Roman" w:hAnsi="Times New Roman"/>
                <w:sz w:val="24"/>
                <w:szCs w:val="24"/>
                <w:lang w:val="ro-RO" w:eastAsia="zh-CN"/>
              </w:rPr>
              <w:t>compoziţia fibrelor constituie: 35%</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62%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3%±1% elastan</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xml:space="preserve">), care va spori protecția împotriva ruperii și a altor daune. </w:t>
            </w:r>
          </w:p>
          <w:p w14:paraId="4DD1F128"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Gulerul superior este de tip stoică, realizat din Rip-Stop CVC, cu închidere centrală cu fermoar pe o lungime de 20 cm, iar gulerul interior este realizat din țesătură tricotată. Închiderea </w:t>
            </w:r>
            <w:r>
              <w:rPr>
                <w:rFonts w:ascii="Times New Roman" w:eastAsia="Times New Roman" w:hAnsi="Times New Roman" w:cs="Times New Roman"/>
                <w:sz w:val="24"/>
                <w:szCs w:val="24"/>
                <w:lang w:val="ro-RO" w:eastAsia="ro-RO"/>
              </w:rPr>
              <w:lastRenderedPageBreak/>
              <w:t>fermoarului este dotată de o planșă de protecție împotriva vântului pe interior, care acoperă cursorul fermoarului de sus și jos, la baza acestuia.</w:t>
            </w:r>
          </w:p>
          <w:p w14:paraId="0A1D5A49" w14:textId="77777777" w:rsidR="00980D56" w:rsidRDefault="00F947FF">
            <w:pPr>
              <w:spacing w:line="240" w:lineRule="auto"/>
              <w:ind w:firstLine="474"/>
              <w:contextualSpacing/>
              <w:jc w:val="both"/>
              <w:rPr>
                <w:rFonts w:ascii="Times New Roman" w:eastAsia="SimSun" w:hAnsi="Times New Roman" w:cs="Times New Roman"/>
                <w:sz w:val="24"/>
                <w:szCs w:val="24"/>
                <w:lang w:val="ro-RO" w:eastAsia="zh-CN"/>
              </w:rPr>
            </w:pPr>
            <w:r>
              <w:rPr>
                <w:rFonts w:ascii="Times New Roman" w:eastAsia="Times New Roman" w:hAnsi="Times New Roman" w:cs="Times New Roman"/>
                <w:bCs/>
                <w:iCs/>
                <w:sz w:val="24"/>
                <w:szCs w:val="24"/>
                <w:lang w:val="ro-RO" w:eastAsia="ru-RU"/>
              </w:rPr>
              <w:t xml:space="preserve">Pe mâneci sunt amplasate buzunare înclinate cu clapă, fiecare se închid pe 2 benzi de arici.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125*95 mm. și pe clapele buzunarelor sunt aplasate benzi cu arici cu dimensiunile: 40x95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231D5253"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există un dispozitiv de ajustare pe bandă 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o-RO"/>
              </w:rPr>
              <w:t>Manșetele cu bandă de arici fac posibilă ajustarea mânecii la circumferința încheieturii mâinii.</w:t>
            </w:r>
          </w:p>
          <w:p w14:paraId="36EC0FA5" w14:textId="77777777" w:rsidR="00980D56" w:rsidRDefault="00F947FF">
            <w:pPr>
              <w:spacing w:line="240" w:lineRule="auto"/>
              <w:contextualSpacing/>
              <w:jc w:val="both"/>
              <w:rPr>
                <w:rFonts w:ascii="Times New Roman" w:eastAsia="Times New Roman" w:hAnsi="Times New Roman" w:cs="Times New Roman"/>
                <w:spacing w:val="-2"/>
                <w:sz w:val="24"/>
                <w:szCs w:val="24"/>
                <w:lang w:val="ro-RO" w:eastAsia="ro-RO"/>
              </w:rPr>
            </w:pPr>
            <w:r>
              <w:rPr>
                <w:rFonts w:ascii="Times New Roman" w:eastAsia="Times New Roman" w:hAnsi="Times New Roman" w:cs="Times New Roman"/>
                <w:spacing w:val="-2"/>
                <w:sz w:val="24"/>
                <w:szCs w:val="24"/>
                <w:lang w:val="ro-RO" w:eastAsia="ro-RO"/>
              </w:rPr>
              <w:t>Maletele tactice sunt concepute pentru a fi purtate sub echipament. Mânecile care nu sunt acoperite de echipament ar trebui să ofere rezistența obișnuită la uzură a unei uniforme de câmp.</w:t>
            </w:r>
          </w:p>
          <w:p w14:paraId="19211073"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480C7A6"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7B77E3CC"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ro-RO"/>
              </w:rPr>
              <w:t>Obligatoriu oferta va fi însoţită de mostră.</w:t>
            </w:r>
          </w:p>
        </w:tc>
        <w:tc>
          <w:tcPr>
            <w:tcW w:w="1705" w:type="dxa"/>
            <w:gridSpan w:val="2"/>
          </w:tcPr>
          <w:p w14:paraId="416B07AA"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29 mai 2026.</w:t>
            </w:r>
          </w:p>
          <w:p w14:paraId="4211D6A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5CEFE718" w14:textId="77777777">
        <w:trPr>
          <w:trHeight w:val="277"/>
        </w:trPr>
        <w:tc>
          <w:tcPr>
            <w:tcW w:w="14742" w:type="dxa"/>
            <w:gridSpan w:val="8"/>
          </w:tcPr>
          <w:p w14:paraId="4F326F9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nr.31</w:t>
            </w:r>
          </w:p>
        </w:tc>
      </w:tr>
      <w:tr w:rsidR="00980D56" w14:paraId="3297D46B" w14:textId="77777777">
        <w:trPr>
          <w:trHeight w:val="277"/>
        </w:trPr>
        <w:tc>
          <w:tcPr>
            <w:tcW w:w="703" w:type="dxa"/>
          </w:tcPr>
          <w:p w14:paraId="7A816B7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rPr>
              <w:t>1</w:t>
            </w:r>
          </w:p>
        </w:tc>
        <w:tc>
          <w:tcPr>
            <w:tcW w:w="1990" w:type="dxa"/>
          </w:tcPr>
          <w:p w14:paraId="5205B091"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Bocanci </w:t>
            </w:r>
            <w:r>
              <w:rPr>
                <w:rFonts w:ascii="Times New Roman" w:eastAsia="Calibri" w:hAnsi="Times New Roman" w:cs="Times New Roman"/>
                <w:b/>
                <w:sz w:val="24"/>
                <w:szCs w:val="24"/>
                <w:lang w:val="ro-RO" w:eastAsia="ro-RO"/>
              </w:rPr>
              <w:t xml:space="preserve"> de vară din piele naturală cu carâmb înalt</w:t>
            </w:r>
          </w:p>
        </w:tc>
        <w:tc>
          <w:tcPr>
            <w:tcW w:w="1241" w:type="dxa"/>
          </w:tcPr>
          <w:p w14:paraId="3F5384D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w:t>
            </w:r>
            <w:r>
              <w:rPr>
                <w:rFonts w:ascii="Times New Roman" w:hAnsi="Times New Roman" w:cs="Times New Roman"/>
                <w:sz w:val="24"/>
                <w:szCs w:val="24"/>
              </w:rPr>
              <w:t xml:space="preserve"> per.</w:t>
            </w:r>
          </w:p>
        </w:tc>
        <w:tc>
          <w:tcPr>
            <w:tcW w:w="1134" w:type="dxa"/>
          </w:tcPr>
          <w:p w14:paraId="021B0D1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840</w:t>
            </w:r>
            <w:r>
              <w:rPr>
                <w:rFonts w:ascii="Times New Roman" w:hAnsi="Times New Roman" w:cs="Times New Roman"/>
                <w:sz w:val="24"/>
                <w:szCs w:val="24"/>
              </w:rPr>
              <w:t>,00</w:t>
            </w:r>
          </w:p>
        </w:tc>
        <w:tc>
          <w:tcPr>
            <w:tcW w:w="1597" w:type="dxa"/>
          </w:tcPr>
          <w:p w14:paraId="62D2B41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327600,00</w:t>
            </w:r>
          </w:p>
        </w:tc>
        <w:tc>
          <w:tcPr>
            <w:tcW w:w="6372" w:type="dxa"/>
          </w:tcPr>
          <w:p w14:paraId="485332FE" w14:textId="77777777" w:rsidR="00980D56" w:rsidRDefault="00F947FF">
            <w:pPr>
              <w:pStyle w:val="aff1"/>
              <w:jc w:val="both"/>
              <w:rPr>
                <w:rFonts w:ascii="Times New Roman" w:hAnsi="Times New Roman"/>
                <w:bCs/>
                <w:iCs/>
                <w:sz w:val="24"/>
                <w:szCs w:val="24"/>
                <w:lang w:val="ro-RO"/>
              </w:rPr>
            </w:pPr>
            <w:r>
              <w:rPr>
                <w:rFonts w:ascii="Times New Roman" w:hAnsi="Times New Roman"/>
                <w:b/>
                <w:bCs/>
                <w:iCs/>
                <w:sz w:val="24"/>
                <w:szCs w:val="24"/>
                <w:lang w:val="ro-RO"/>
              </w:rPr>
              <w:t>Bocancii</w:t>
            </w:r>
            <w:r>
              <w:rPr>
                <w:rFonts w:ascii="Times New Roman" w:hAnsi="Times New Roman"/>
                <w:bCs/>
                <w:iCs/>
                <w:sz w:val="24"/>
                <w:szCs w:val="24"/>
                <w:lang w:val="ro-RO"/>
              </w:rPr>
              <w:t xml:space="preserve"> sunt confecționați din țesătură textilă în combinație cu piele de bovine-box intoarsă. Amestecul de materiale le face ușoare și respirabile.</w:t>
            </w:r>
          </w:p>
          <w:p w14:paraId="3AD80EF1"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 xml:space="preserve">Preconizați pentru utilizare în orice timp, rezistenți la apă și uzură(impermiabilitate și uzură ridicată), cu talpa rezistentă la căldură prin contact direct, totodată cu proprietăți antistatice, antiderapante și resistente la hidrocarburi. Bocancii tactici sunt </w:t>
            </w:r>
            <w:r>
              <w:rPr>
                <w:rFonts w:ascii="Times New Roman" w:hAnsi="Times New Roman"/>
                <w:bCs/>
                <w:iCs/>
                <w:sz w:val="24"/>
                <w:szCs w:val="24"/>
                <w:lang w:val="ro-RO"/>
              </w:rPr>
              <w:lastRenderedPageBreak/>
              <w:t>tratați antibacterian și antimicotic.</w:t>
            </w:r>
          </w:p>
          <w:p w14:paraId="0DC21722" w14:textId="77777777" w:rsidR="00980D56" w:rsidRDefault="00F947FF">
            <w:pPr>
              <w:pStyle w:val="aff1"/>
              <w:jc w:val="both"/>
              <w:rPr>
                <w:rFonts w:ascii="Times New Roman" w:hAnsi="Times New Roman"/>
                <w:b/>
                <w:i/>
                <w:sz w:val="24"/>
                <w:szCs w:val="24"/>
                <w:lang w:val="ro-RO"/>
              </w:rPr>
            </w:pPr>
            <w:r>
              <w:rPr>
                <w:rFonts w:ascii="Times New Roman" w:hAnsi="Times New Roman"/>
                <w:b/>
                <w:bCs/>
                <w:sz w:val="24"/>
                <w:szCs w:val="24"/>
                <w:lang w:val="ro-RO"/>
              </w:rPr>
              <w:t>Bocancii -</w:t>
            </w:r>
            <w:r>
              <w:rPr>
                <w:rFonts w:ascii="Times New Roman" w:hAnsi="Times New Roman"/>
                <w:b/>
                <w:bCs/>
                <w:sz w:val="24"/>
                <w:szCs w:val="24"/>
                <w:lang w:val="es-MX"/>
              </w:rPr>
              <w:t xml:space="preserve"> </w:t>
            </w:r>
            <w:r>
              <w:rPr>
                <w:rFonts w:ascii="Times New Roman" w:hAnsi="Times New Roman"/>
                <w:sz w:val="24"/>
                <w:szCs w:val="24"/>
                <w:lang w:val="es-MX"/>
              </w:rPr>
              <w:t>sunt con</w:t>
            </w:r>
            <w:r>
              <w:rPr>
                <w:rFonts w:ascii="Times New Roman" w:hAnsi="Times New Roman"/>
                <w:sz w:val="24"/>
                <w:szCs w:val="24"/>
                <w:lang w:val="ro-RO"/>
              </w:rPr>
              <w:t>fecționați</w:t>
            </w:r>
            <w:r>
              <w:rPr>
                <w:rFonts w:ascii="Times New Roman" w:hAnsi="Times New Roman"/>
                <w:sz w:val="24"/>
                <w:szCs w:val="24"/>
                <w:lang w:val="es-MX"/>
              </w:rPr>
              <w:t xml:space="preserve"> din </w:t>
            </w:r>
            <w:r>
              <w:rPr>
                <w:rFonts w:ascii="Times New Roman" w:hAnsi="Times New Roman"/>
                <w:b/>
                <w:i/>
                <w:sz w:val="24"/>
                <w:szCs w:val="24"/>
                <w:lang w:val="ro-RO"/>
              </w:rPr>
              <w:t>două ansambluri:</w:t>
            </w:r>
            <w:r>
              <w:rPr>
                <w:rFonts w:ascii="Times New Roman" w:hAnsi="Times New Roman"/>
                <w:sz w:val="24"/>
                <w:szCs w:val="24"/>
                <w:lang w:val="ro-RO"/>
              </w:rPr>
              <w:t xml:space="preserve"> </w:t>
            </w:r>
            <w:r>
              <w:rPr>
                <w:rFonts w:ascii="Times New Roman" w:hAnsi="Times New Roman"/>
                <w:b/>
                <w:i/>
                <w:sz w:val="24"/>
                <w:szCs w:val="24"/>
                <w:lang w:val="ro-RO"/>
              </w:rPr>
              <w:t>superior și inferior.</w:t>
            </w:r>
          </w:p>
          <w:p w14:paraId="69FE362F" w14:textId="77777777" w:rsidR="00980D56" w:rsidRDefault="00F947FF">
            <w:pPr>
              <w:pStyle w:val="aff1"/>
              <w:jc w:val="both"/>
              <w:rPr>
                <w:rFonts w:ascii="Times New Roman" w:hAnsi="Times New Roman"/>
                <w:i/>
                <w:sz w:val="24"/>
                <w:szCs w:val="24"/>
                <w:lang w:val="ro-RO"/>
              </w:rPr>
            </w:pPr>
            <w:r>
              <w:rPr>
                <w:rFonts w:ascii="Times New Roman" w:hAnsi="Times New Roman"/>
                <w:b/>
                <w:i/>
                <w:sz w:val="24"/>
                <w:szCs w:val="24"/>
                <w:lang w:val="ro-RO"/>
              </w:rPr>
              <w:t xml:space="preserve">Ansamblul superior </w:t>
            </w:r>
            <w:r>
              <w:rPr>
                <w:rFonts w:ascii="Times New Roman" w:hAnsi="Times New Roman"/>
                <w:sz w:val="24"/>
                <w:szCs w:val="24"/>
                <w:lang w:val="ro-RO"/>
              </w:rPr>
              <w:t xml:space="preserve">este format din </w:t>
            </w:r>
            <w:r>
              <w:rPr>
                <w:rFonts w:ascii="Times New Roman" w:hAnsi="Times New Roman"/>
                <w:i/>
                <w:sz w:val="24"/>
                <w:szCs w:val="24"/>
                <w:lang w:val="ro-RO"/>
              </w:rPr>
              <w:t>sub</w:t>
            </w:r>
            <w:r>
              <w:rPr>
                <w:rFonts w:ascii="Times New Roman" w:hAnsi="Times New Roman"/>
                <w:i/>
                <w:sz w:val="24"/>
                <w:szCs w:val="24"/>
                <w:lang w:val="es-MX"/>
              </w:rPr>
              <w:t>ansamblu</w:t>
            </w:r>
            <w:r>
              <w:rPr>
                <w:rFonts w:ascii="Times New Roman" w:hAnsi="Times New Roman"/>
                <w:i/>
                <w:sz w:val="24"/>
                <w:szCs w:val="24"/>
                <w:lang w:val="ro-RO"/>
              </w:rPr>
              <w:t>l</w:t>
            </w:r>
            <w:r>
              <w:rPr>
                <w:rFonts w:ascii="Times New Roman" w:hAnsi="Times New Roman"/>
                <w:i/>
                <w:sz w:val="24"/>
                <w:szCs w:val="24"/>
                <w:lang w:val="es-MX"/>
              </w:rPr>
              <w:t xml:space="preserve"> </w:t>
            </w:r>
            <w:r>
              <w:rPr>
                <w:rFonts w:ascii="Times New Roman" w:hAnsi="Times New Roman"/>
                <w:i/>
                <w:sz w:val="24"/>
                <w:szCs w:val="24"/>
                <w:lang w:val="ro-RO"/>
              </w:rPr>
              <w:t>ext</w:t>
            </w:r>
            <w:r>
              <w:rPr>
                <w:rFonts w:ascii="Times New Roman" w:hAnsi="Times New Roman"/>
                <w:i/>
                <w:sz w:val="24"/>
                <w:szCs w:val="24"/>
                <w:lang w:val="es-MX"/>
              </w:rPr>
              <w:t>erior</w:t>
            </w:r>
            <w:r>
              <w:rPr>
                <w:rFonts w:ascii="Times New Roman" w:hAnsi="Times New Roman"/>
                <w:i/>
                <w:sz w:val="24"/>
                <w:szCs w:val="24"/>
                <w:lang w:val="ro-RO"/>
              </w:rPr>
              <w:t>, intermediar și căptușeală.</w:t>
            </w:r>
          </w:p>
          <w:p w14:paraId="5871AA2D"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Subansamblul exterior </w:t>
            </w:r>
            <w:r>
              <w:rPr>
                <w:rFonts w:ascii="Times New Roman" w:hAnsi="Times New Roman"/>
                <w:sz w:val="24"/>
                <w:szCs w:val="24"/>
                <w:lang w:val="ro-RO"/>
              </w:rPr>
              <w:t xml:space="preserve">este alcătuit din capută, carâmb, vipușcă, etichetă, burduf și anou. Piesele de bază (capută, carâmbul și vipușca) sunt confecționate </w:t>
            </w:r>
            <w:r>
              <w:rPr>
                <w:rFonts w:ascii="Times New Roman" w:hAnsi="Times New Roman"/>
                <w:bCs/>
                <w:iCs/>
                <w:sz w:val="24"/>
                <w:szCs w:val="24"/>
                <w:lang w:val="ro-RO"/>
              </w:rPr>
              <w:t xml:space="preserve">din țesătură textilă în combinație </w:t>
            </w:r>
            <w:r>
              <w:rPr>
                <w:rFonts w:ascii="Times New Roman" w:hAnsi="Times New Roman"/>
                <w:sz w:val="24"/>
                <w:szCs w:val="24"/>
                <w:lang w:val="ro-RO"/>
              </w:rPr>
              <w:t>piele de bovine – box întoarsă, cu grosimea minimă 1,7/2,0 mm, impermeabilă și hidrofobă, tratată antibacterian și antimicotic. Piesele suplimentare (etichetă și burduf) din piele naturală/piele ecologică întoarsă, cu grosimea maximă de 1,5 mm, cu proprietăți impermeabile și hidrofobe și tratate antibacterian și antimicotic. Accesoriu suplimentar (anou), pentru comoditatea încălțării, din panglică țesută.</w:t>
            </w:r>
          </w:p>
          <w:p w14:paraId="1B9A58EA"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Subansamblul intermediar </w:t>
            </w:r>
            <w:r>
              <w:rPr>
                <w:rFonts w:ascii="Times New Roman" w:hAnsi="Times New Roman"/>
                <w:sz w:val="24"/>
                <w:szCs w:val="24"/>
                <w:lang w:val="ro-RO"/>
              </w:rPr>
              <w:t>este alcătuit din glenc metalic, bombeu și ștaif preformat din material rigid compozit (termoplast), totodată pentru confort ridicat și protecție a gleznei, eticheta și burduful dublat cu întăritură spongioasă antistatizată.</w:t>
            </w:r>
          </w:p>
          <w:p w14:paraId="0B51D750"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Căptușeala </w:t>
            </w:r>
            <w:r>
              <w:rPr>
                <w:rFonts w:ascii="Times New Roman" w:hAnsi="Times New Roman"/>
                <w:sz w:val="24"/>
                <w:szCs w:val="24"/>
                <w:lang w:val="ro-RO"/>
              </w:rPr>
              <w:t>din membrană rezistentă la abraziune și hidroizolare ridicată, ce asigură impermeabilitate și aerisire sporită în orice condiții de timp, ce protejează împotriva pătrunderii apei, în acelaș timp permite circulația aerului, precum și în cazul diferențelor mari de terperatură între exterior și interior.</w:t>
            </w:r>
          </w:p>
          <w:p w14:paraId="5DBDC46B" w14:textId="77777777" w:rsidR="00980D56" w:rsidRDefault="00F947FF">
            <w:pPr>
              <w:pStyle w:val="aff1"/>
              <w:jc w:val="both"/>
              <w:rPr>
                <w:rFonts w:ascii="Times New Roman" w:hAnsi="Times New Roman"/>
                <w:i/>
                <w:sz w:val="24"/>
                <w:szCs w:val="24"/>
                <w:lang w:val="ro-RO"/>
              </w:rPr>
            </w:pPr>
            <w:r>
              <w:rPr>
                <w:rFonts w:ascii="Times New Roman" w:hAnsi="Times New Roman"/>
                <w:b/>
                <w:i/>
                <w:sz w:val="24"/>
                <w:szCs w:val="24"/>
                <w:lang w:val="ro-RO"/>
              </w:rPr>
              <w:t>Ansamblul inferior</w:t>
            </w:r>
            <w:r>
              <w:rPr>
                <w:rFonts w:ascii="Times New Roman" w:hAnsi="Times New Roman"/>
                <w:sz w:val="24"/>
                <w:szCs w:val="24"/>
                <w:lang w:val="ro-RO"/>
              </w:rPr>
              <w:t xml:space="preserve"> este format din </w:t>
            </w:r>
            <w:r>
              <w:rPr>
                <w:rFonts w:ascii="Times New Roman" w:hAnsi="Times New Roman"/>
                <w:i/>
                <w:sz w:val="24"/>
                <w:szCs w:val="24"/>
                <w:lang w:val="ro-RO"/>
              </w:rPr>
              <w:t>două subansambluri: exterior și intermediar.</w:t>
            </w:r>
          </w:p>
          <w:p w14:paraId="54252B17" w14:textId="77777777" w:rsidR="00980D56" w:rsidRDefault="00F947FF">
            <w:pPr>
              <w:pStyle w:val="aff1"/>
              <w:jc w:val="both"/>
              <w:rPr>
                <w:rFonts w:ascii="Times New Roman" w:hAnsi="Times New Roman"/>
                <w:i/>
                <w:sz w:val="24"/>
                <w:szCs w:val="24"/>
                <w:lang w:val="ro-RO"/>
              </w:rPr>
            </w:pPr>
            <w:r>
              <w:rPr>
                <w:rFonts w:ascii="Times New Roman" w:hAnsi="Times New Roman"/>
                <w:i/>
                <w:sz w:val="24"/>
                <w:szCs w:val="24"/>
                <w:lang w:val="ro-RO"/>
              </w:rPr>
              <w:t>Subansamblul exterior -</w:t>
            </w:r>
            <w:r>
              <w:rPr>
                <w:rFonts w:ascii="Times New Roman" w:hAnsi="Times New Roman"/>
                <w:bCs/>
                <w:iCs/>
                <w:sz w:val="24"/>
                <w:szCs w:val="24"/>
                <w:lang w:val="ro-RO"/>
              </w:rPr>
              <w:t xml:space="preserve"> compus din talpa antiderapantă cu banda de rulare adâncă, formată dintr-un aliaj durabil de poliuretan și cauciuc rezistent la temperaturi (300°C), prin metoda de injectare direct prin ansamblul superior. Talpa cu protector are grosimea de minim 25 mm.</w:t>
            </w:r>
          </w:p>
          <w:p w14:paraId="30F2F29D"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 xml:space="preserve">Talpa flexibilă, confortabilă pentru utilizarea zilnică, cu </w:t>
            </w:r>
            <w:r>
              <w:rPr>
                <w:rFonts w:ascii="Times New Roman" w:hAnsi="Times New Roman"/>
                <w:bCs/>
                <w:iCs/>
                <w:sz w:val="24"/>
                <w:szCs w:val="24"/>
                <w:lang w:val="ro-RO"/>
              </w:rPr>
              <w:lastRenderedPageBreak/>
              <w:t xml:space="preserve">rezistență mare la uzură pe diverse suprafețe. Talpa absoarbe șocul economisește energie și protejează articulațiile și discurile intervertebrale la mers. </w:t>
            </w:r>
          </w:p>
          <w:p w14:paraId="73524208"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Talpa exterioară rezistă la lichide periculoase precum uleiul și benzina. De asemenea, izolează fiabil de căldură și frig.</w:t>
            </w:r>
          </w:p>
          <w:p w14:paraId="35BC144F"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Zona gleznei este căptușită și oferă o flexibilitate plăcută în timpul mișcării. Acest sistem permite traversarea traseurilor lungi, economisind energie și oferind confort în timpul mișcării.</w:t>
            </w:r>
          </w:p>
          <w:p w14:paraId="0B63E7A7" w14:textId="77777777" w:rsidR="00980D56" w:rsidRDefault="00F947FF">
            <w:pPr>
              <w:pStyle w:val="aff1"/>
              <w:jc w:val="both"/>
              <w:rPr>
                <w:rFonts w:ascii="Times New Roman" w:hAnsi="Times New Roman"/>
                <w:bCs/>
                <w:iCs/>
                <w:sz w:val="24"/>
                <w:szCs w:val="24"/>
                <w:lang w:val="ro-RO"/>
              </w:rPr>
            </w:pPr>
            <w:r>
              <w:rPr>
                <w:rFonts w:ascii="Times New Roman" w:hAnsi="Times New Roman"/>
                <w:b/>
                <w:bCs/>
                <w:iCs/>
                <w:sz w:val="24"/>
                <w:szCs w:val="24"/>
                <w:lang w:val="ro-RO"/>
              </w:rPr>
              <w:t>Bocancii</w:t>
            </w:r>
            <w:r>
              <w:rPr>
                <w:rFonts w:ascii="Times New Roman" w:hAnsi="Times New Roman"/>
                <w:bCs/>
                <w:iCs/>
                <w:sz w:val="24"/>
                <w:szCs w:val="24"/>
                <w:lang w:val="ro-RO"/>
              </w:rPr>
              <w:t xml:space="preserve"> sunt impermeabili, datorită membranei GORE-TEX cu trei straturi, un astfel de sistem garantează un confort climatic optim: aerul cald este disipat în mod fiabil la fiecare pas.</w:t>
            </w:r>
          </w:p>
          <w:p w14:paraId="12BABA0D"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Datorită branțului confortabil absoarbe lichidele și dispersează umezeala de-a lungul tălpii. Branțul detașabil are efect antibacterian și previne mirosurile neplăcute.</w:t>
            </w:r>
          </w:p>
          <w:p w14:paraId="20804A09"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Subansamblul intermediar al ansamblului inferior </w:t>
            </w:r>
            <w:r>
              <w:rPr>
                <w:rFonts w:ascii="Times New Roman" w:hAnsi="Times New Roman"/>
                <w:sz w:val="24"/>
                <w:szCs w:val="24"/>
                <w:lang w:val="ro-RO"/>
              </w:rPr>
              <w:t>și anume:</w:t>
            </w:r>
            <w:r>
              <w:rPr>
                <w:rFonts w:ascii="Times New Roman" w:hAnsi="Times New Roman"/>
                <w:i/>
                <w:sz w:val="24"/>
                <w:szCs w:val="24"/>
                <w:lang w:val="ro-RO"/>
              </w:rPr>
              <w:t xml:space="preserve">semibranțul </w:t>
            </w:r>
            <w:r>
              <w:rPr>
                <w:rFonts w:ascii="Times New Roman" w:hAnsi="Times New Roman"/>
                <w:sz w:val="24"/>
                <w:szCs w:val="24"/>
                <w:lang w:val="ro-RO"/>
              </w:rPr>
              <w:t xml:space="preserve">confecționat din materiale durabile pentru încălțăminte specială, </w:t>
            </w:r>
            <w:r>
              <w:rPr>
                <w:rFonts w:ascii="Times New Roman" w:hAnsi="Times New Roman"/>
                <w:i/>
                <w:sz w:val="24"/>
                <w:szCs w:val="24"/>
                <w:lang w:val="ro-RO"/>
              </w:rPr>
              <w:t>branțul</w:t>
            </w:r>
            <w:r>
              <w:rPr>
                <w:rFonts w:ascii="Times New Roman" w:hAnsi="Times New Roman"/>
                <w:sz w:val="24"/>
                <w:szCs w:val="24"/>
                <w:lang w:val="ro-RO"/>
              </w:rPr>
              <w:t xml:space="preserve"> executat din piele naturală (crupon) sau piele reconstituită. Acoperișul de branț din poliuretan de formă anatomică, tratat antibacterian și anatomic, căptușit cu material textil hidrofob și rezistent la abraziune, detașabil.</w:t>
            </w:r>
          </w:p>
          <w:p w14:paraId="74A4EF6B"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Închiderea bocancilor – prin intermediul șireturilor rezistenți (țesuți cilindric dens din PES la fiecare capăt prelucrați cu eghileți rigizi) ce trec printr-o serie de capse rotunde din piele sau stofă textilă situate pe fiecare parte a bocancilor. Capsele cu protecție anticorozivă amplasate rezonabil adaptării pe picior și menținerii confortului de ajustare.</w:t>
            </w:r>
          </w:p>
          <w:p w14:paraId="7681C5E4"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Marcarea bocancilor se va efectua cu vopsea rezistentă în partea superioară a etichetei din interiorul carâmbului, ce va conține următoarele: producătorul, nr. modelului, anul și luna fabricării, mărimea bocancilor.</w:t>
            </w:r>
          </w:p>
          <w:p w14:paraId="6B91BCED" w14:textId="77777777" w:rsidR="00980D56" w:rsidRDefault="00F947FF">
            <w:pPr>
              <w:pStyle w:val="aff1"/>
              <w:jc w:val="both"/>
              <w:rPr>
                <w:rFonts w:ascii="Times New Roman" w:hAnsi="Times New Roman"/>
                <w:b/>
                <w:bCs/>
                <w:iCs/>
                <w:sz w:val="24"/>
                <w:szCs w:val="24"/>
                <w:lang w:val="ro-RO"/>
              </w:rPr>
            </w:pPr>
            <w:r>
              <w:rPr>
                <w:rFonts w:ascii="Times New Roman" w:hAnsi="Times New Roman"/>
                <w:b/>
                <w:bCs/>
                <w:iCs/>
                <w:sz w:val="24"/>
                <w:szCs w:val="24"/>
                <w:lang w:val="ro-RO"/>
              </w:rPr>
              <w:t>Cerințe fizico-mecanice:</w:t>
            </w:r>
          </w:p>
          <w:p w14:paraId="5109CF1A"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lastRenderedPageBreak/>
              <w:t>Branțului din piele naturală (crupon) sau din piele reconstituită, minim 3 mm; Eticheta, burduful, dublura capselor este din piele naturală/ piele eco, maxim 1,5 mm; Ștaif performant din material rigid compozit (termoplast), minim 1,5 mm; Bombeu preformat din material rigid compozit (termoplast), minim 1,3 mm; Anou de tragere, panglică țesută lățime 15-25 mm; Șireturi, PES de culoare negru, lungime 180 cm;</w:t>
            </w:r>
          </w:p>
          <w:p w14:paraId="005AEDCB"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Acoperișul de branț din poliuretan de formă anatomică, tratat antibacterian și antimicotic, căptușit cu material textil hidrofob și rezistent la abraziune, detașabil; Cusuturile fețelor și căptușeli, ață PES;</w:t>
            </w:r>
          </w:p>
          <w:p w14:paraId="3B6133F4"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Lipirea fețelor bocancilor, adezivi poliuretanici, în cantitate potrivită, fără a fi vizibili în afară;</w:t>
            </w:r>
          </w:p>
          <w:p w14:paraId="1B12DBC1"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Căptușeală din membrană rezistentă la abraziune și hidroizolare ridicată, ce asigură impermeabilitate și aerisire sporită în orice condiții de timp, ce protejează împotriva pătrunderii apei, în acelaș timp permite circulația aerului, precum și în cazul diferențelor mari de temperaturi între exterior și interior;</w:t>
            </w:r>
          </w:p>
          <w:p w14:paraId="3D85413F"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Deformarea bombeului, maxim 1,0 mm; Deformarea ștaifului, maxim 1,0 mm; Flexibilitatea tălpii din cauciuc durabil, maxim – 125 N; Flexibilitatea tălpii din poliuretan (PU) și placaj din cauciuc durabil maxim – 190N. Rezistența cusăturii pielii: într-un rând, minim 90 N/cm; două rânduri, minim 115 N/cm; mai multe rânduri, minim 145 N/cm.</w:t>
            </w:r>
          </w:p>
          <w:p w14:paraId="3C24E853"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Termenul de garanție la exploatare în condiții normale – minim 12 luni din momentul eliberării în uz (operatorul economic desemnat câștigător va prezenta certificatul de garanție).</w:t>
            </w:r>
          </w:p>
          <w:p w14:paraId="6EF19B34"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în interiorul produsului şi imprimată cu tuş rezistent la spălări repetate, cu următorul conținut: data fabricaţiei, denumirea producătorului, mărimea, marcarea simbolurilor pentru condiţii de întreţinere.</w:t>
            </w:r>
          </w:p>
          <w:p w14:paraId="45DC1F0A" w14:textId="77777777" w:rsidR="00980D56" w:rsidRDefault="00F947FF">
            <w:pPr>
              <w:spacing w:after="0" w:line="240" w:lineRule="auto"/>
              <w:jc w:val="both"/>
              <w:rPr>
                <w:rFonts w:ascii="Times New Roman" w:eastAsia="Times New Roman" w:hAnsi="Times New Roman" w:cs="Times New Roman"/>
                <w:sz w:val="24"/>
                <w:szCs w:val="24"/>
                <w:lang w:val="fr-FR"/>
              </w:rPr>
            </w:pPr>
            <w:r>
              <w:rPr>
                <w:rFonts w:ascii="Times New Roman" w:hAnsi="Times New Roman" w:cs="Times New Roman"/>
                <w:sz w:val="24"/>
                <w:szCs w:val="24"/>
                <w:lang w:val="fr-FR"/>
              </w:rPr>
              <w:t xml:space="preserve">Aspectul exterior conform modelului APROBAT de culoare neagră. </w:t>
            </w:r>
            <w:r>
              <w:rPr>
                <w:rFonts w:ascii="Times New Roman" w:eastAsia="Times New Roman" w:hAnsi="Times New Roman" w:cs="Times New Roman"/>
                <w:sz w:val="24"/>
                <w:szCs w:val="24"/>
                <w:lang w:val="fr-FR"/>
              </w:rPr>
              <w:t>Obligatoriu oferta va fi însoţită de mostră</w:t>
            </w:r>
          </w:p>
          <w:p w14:paraId="289F93EF" w14:textId="77777777" w:rsidR="00980D56" w:rsidRDefault="00980D56">
            <w:pPr>
              <w:spacing w:after="0" w:line="240" w:lineRule="auto"/>
              <w:jc w:val="both"/>
              <w:rPr>
                <w:rFonts w:ascii="Times New Roman" w:hAnsi="Times New Roman" w:cs="Times New Roman"/>
                <w:sz w:val="24"/>
                <w:szCs w:val="24"/>
                <w:lang w:val="fr-FR"/>
              </w:rPr>
            </w:pPr>
          </w:p>
          <w:p w14:paraId="0CFAEE60" w14:textId="77777777" w:rsidR="00980D56" w:rsidRDefault="00F947FF">
            <w:pPr>
              <w:pStyle w:val="aff1"/>
              <w:jc w:val="both"/>
              <w:rPr>
                <w:rFonts w:ascii="Times New Roman" w:hAnsi="Times New Roman"/>
                <w:bCs/>
                <w:iCs/>
                <w:sz w:val="24"/>
                <w:szCs w:val="24"/>
                <w:lang w:val="es-MX"/>
              </w:rPr>
            </w:pPr>
            <w:r>
              <w:rPr>
                <w:noProof/>
                <w:lang w:eastAsia="ru-RU"/>
              </w:rPr>
              <mc:AlternateContent>
                <mc:Choice Requires="wpg">
                  <w:drawing>
                    <wp:inline distT="0" distB="0" distL="0" distR="0" wp14:anchorId="43B43C06" wp14:editId="746F80A0">
                      <wp:extent cx="2495550" cy="2352675"/>
                      <wp:effectExtent l="0" t="0" r="0" b="9525"/>
                      <wp:docPr id="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rotWithShape="1">
                              <a:blip r:embed="rId17"/>
                              <a:stretch/>
                            </pic:blipFill>
                            <pic:spPr bwMode="auto">
                              <a:xfrm>
                                <a:off x="0" y="0"/>
                                <a:ext cx="2495550" cy="2352675"/>
                              </a:xfrm>
                              <a:prstGeom prst="rect">
                                <a:avLst/>
                              </a:prstGeom>
                              <a:noFill/>
                              <a:ln>
                                <a:noFill/>
                              </a:ln>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96.50pt;height:185.25pt;mso-wrap-distance-left:0.00pt;mso-wrap-distance-top:0.00pt;mso-wrap-distance-right:0.00pt;mso-wrap-distance-bottom:0.00pt;z-index:1;" stroked="f">
                      <v:imagedata r:id="rId18" o:title=""/>
                      <o:lock v:ext="edit" rotation="t"/>
                    </v:shape>
                  </w:pict>
                </mc:Fallback>
              </mc:AlternateContent>
            </w:r>
          </w:p>
        </w:tc>
        <w:tc>
          <w:tcPr>
            <w:tcW w:w="1705" w:type="dxa"/>
            <w:gridSpan w:val="2"/>
          </w:tcPr>
          <w:p w14:paraId="11979558"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w:t>
            </w:r>
            <w:r>
              <w:rPr>
                <w:rFonts w:ascii="Times New Roman" w:eastAsia="Calibri" w:hAnsi="Times New Roman" w:cs="Times New Roman"/>
                <w:lang w:val="ro-RO"/>
              </w:rPr>
              <w:t xml:space="preserv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p>
          <w:p w14:paraId="7F491AD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A2DEE53" w14:textId="77777777">
        <w:trPr>
          <w:trHeight w:val="277"/>
        </w:trPr>
        <w:tc>
          <w:tcPr>
            <w:tcW w:w="14742" w:type="dxa"/>
            <w:gridSpan w:val="8"/>
          </w:tcPr>
          <w:p w14:paraId="05BCE1C5"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nr.32</w:t>
            </w:r>
          </w:p>
        </w:tc>
      </w:tr>
      <w:tr w:rsidR="00980D56" w14:paraId="61E0C8D0" w14:textId="77777777">
        <w:trPr>
          <w:trHeight w:val="277"/>
        </w:trPr>
        <w:tc>
          <w:tcPr>
            <w:tcW w:w="703" w:type="dxa"/>
          </w:tcPr>
          <w:p w14:paraId="0F1CC2F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5D713FC5"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Bocanci tactici</w:t>
            </w:r>
            <w:r>
              <w:rPr>
                <w:rFonts w:ascii="Times New Roman" w:hAnsi="Times New Roman"/>
                <w:b/>
                <w:sz w:val="24"/>
                <w:szCs w:val="24"/>
                <w:lang w:val="ro-RO"/>
              </w:rPr>
              <w:t xml:space="preserve"> de intervenție</w:t>
            </w:r>
          </w:p>
        </w:tc>
        <w:tc>
          <w:tcPr>
            <w:tcW w:w="1241" w:type="dxa"/>
          </w:tcPr>
          <w:p w14:paraId="5CA85CE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per.</w:t>
            </w:r>
          </w:p>
        </w:tc>
        <w:tc>
          <w:tcPr>
            <w:tcW w:w="1134" w:type="dxa"/>
          </w:tcPr>
          <w:p w14:paraId="4201F3AC"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842,00</w:t>
            </w:r>
          </w:p>
        </w:tc>
        <w:tc>
          <w:tcPr>
            <w:tcW w:w="1597" w:type="dxa"/>
          </w:tcPr>
          <w:p w14:paraId="5FEDE5D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12630,00</w:t>
            </w:r>
          </w:p>
        </w:tc>
        <w:tc>
          <w:tcPr>
            <w:tcW w:w="6372" w:type="dxa"/>
          </w:tcPr>
          <w:p w14:paraId="4496AF69" w14:textId="77777777" w:rsidR="00980D56" w:rsidRDefault="00F947FF">
            <w:pPr>
              <w:pStyle w:val="aff1"/>
              <w:jc w:val="both"/>
              <w:rPr>
                <w:rFonts w:ascii="Times New Roman" w:hAnsi="Times New Roman"/>
                <w:sz w:val="24"/>
                <w:szCs w:val="24"/>
                <w:lang w:val="ro-RO"/>
              </w:rPr>
            </w:pPr>
            <w:r>
              <w:rPr>
                <w:rFonts w:ascii="Times New Roman" w:hAnsi="Times New Roman"/>
                <w:b/>
                <w:sz w:val="24"/>
                <w:szCs w:val="24"/>
                <w:lang w:val="ro-RO"/>
              </w:rPr>
              <w:t xml:space="preserve">       Bocanci tactici de intervenție</w:t>
            </w:r>
            <w:r>
              <w:rPr>
                <w:rFonts w:ascii="Times New Roman" w:hAnsi="Times New Roman"/>
                <w:sz w:val="24"/>
                <w:szCs w:val="24"/>
                <w:lang w:val="ro-RO"/>
              </w:rPr>
              <w:t xml:space="preserve"> – confecționați din țesătură textilă în combinație cu piele box intoarsă și țesătură textilă cu acoperire antiderapantă.</w:t>
            </w:r>
          </w:p>
          <w:p w14:paraId="63D42E3A"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Amestecul de materiale le face ușoare și respirabile.</w:t>
            </w:r>
          </w:p>
          <w:p w14:paraId="5DFE542A"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Preconizați pentru utilizare în orice timp, rezistenți la apă și uzură(impermiabilitate și uzură ridicată). </w:t>
            </w:r>
          </w:p>
          <w:p w14:paraId="00EFBB15" w14:textId="77777777" w:rsidR="00980D56" w:rsidRDefault="00F947FF">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Bocancii</w:t>
            </w:r>
            <w:r>
              <w:rPr>
                <w:rFonts w:ascii="Times New Roman" w:hAnsi="Times New Roman"/>
                <w:color w:val="000000"/>
                <w:sz w:val="24"/>
                <w:szCs w:val="24"/>
                <w:lang w:val="es-MX"/>
              </w:rPr>
              <w:t xml:space="preserve"> tactic</w:t>
            </w:r>
            <w:r>
              <w:rPr>
                <w:rFonts w:ascii="Times New Roman" w:hAnsi="Times New Roman"/>
                <w:color w:val="000000"/>
                <w:sz w:val="24"/>
                <w:szCs w:val="24"/>
                <w:lang w:val="ro-RO"/>
              </w:rPr>
              <w:t>i -</w:t>
            </w:r>
            <w:r>
              <w:rPr>
                <w:rFonts w:ascii="Times New Roman" w:hAnsi="Times New Roman"/>
                <w:color w:val="000000"/>
                <w:sz w:val="24"/>
                <w:szCs w:val="24"/>
                <w:lang w:val="es-MX"/>
              </w:rPr>
              <w:t xml:space="preserve"> sunt con</w:t>
            </w:r>
            <w:r>
              <w:rPr>
                <w:rFonts w:ascii="Times New Roman" w:hAnsi="Times New Roman"/>
                <w:color w:val="000000"/>
                <w:sz w:val="24"/>
                <w:szCs w:val="24"/>
                <w:lang w:val="ro-RO"/>
              </w:rPr>
              <w:t>fecționați</w:t>
            </w:r>
            <w:r>
              <w:rPr>
                <w:rFonts w:ascii="Times New Roman" w:hAnsi="Times New Roman"/>
                <w:color w:val="000000"/>
                <w:sz w:val="24"/>
                <w:szCs w:val="24"/>
                <w:lang w:val="es-MX"/>
              </w:rPr>
              <w:t xml:space="preserve"> din </w:t>
            </w:r>
            <w:r>
              <w:rPr>
                <w:rFonts w:ascii="Times New Roman" w:hAnsi="Times New Roman"/>
                <w:color w:val="000000"/>
                <w:sz w:val="24"/>
                <w:szCs w:val="24"/>
                <w:lang w:val="ro-RO"/>
              </w:rPr>
              <w:t>două ansambluri: superior și inferior.</w:t>
            </w:r>
          </w:p>
          <w:p w14:paraId="07E8D6B8" w14:textId="77777777" w:rsidR="00980D56" w:rsidRDefault="00F947FF">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Ansamblul superior este format din sub</w:t>
            </w:r>
            <w:r>
              <w:rPr>
                <w:rFonts w:ascii="Times New Roman" w:hAnsi="Times New Roman"/>
                <w:color w:val="000000"/>
                <w:sz w:val="24"/>
                <w:szCs w:val="24"/>
                <w:lang w:val="es-MX"/>
              </w:rPr>
              <w:t>ansamblu</w:t>
            </w:r>
            <w:r>
              <w:rPr>
                <w:rFonts w:ascii="Times New Roman" w:hAnsi="Times New Roman"/>
                <w:color w:val="000000"/>
                <w:sz w:val="24"/>
                <w:szCs w:val="24"/>
                <w:lang w:val="ro-RO"/>
              </w:rPr>
              <w:t>l</w:t>
            </w:r>
            <w:r>
              <w:rPr>
                <w:rFonts w:ascii="Times New Roman" w:hAnsi="Times New Roman"/>
                <w:color w:val="000000"/>
                <w:sz w:val="24"/>
                <w:szCs w:val="24"/>
                <w:lang w:val="es-MX"/>
              </w:rPr>
              <w:t xml:space="preserve"> </w:t>
            </w:r>
            <w:r>
              <w:rPr>
                <w:rFonts w:ascii="Times New Roman" w:hAnsi="Times New Roman"/>
                <w:color w:val="000000"/>
                <w:sz w:val="24"/>
                <w:szCs w:val="24"/>
                <w:lang w:val="ro-RO"/>
              </w:rPr>
              <w:t>ext</w:t>
            </w:r>
            <w:r>
              <w:rPr>
                <w:rFonts w:ascii="Times New Roman" w:hAnsi="Times New Roman"/>
                <w:color w:val="000000"/>
                <w:sz w:val="24"/>
                <w:szCs w:val="24"/>
                <w:lang w:val="es-MX"/>
              </w:rPr>
              <w:t>erior</w:t>
            </w:r>
            <w:r>
              <w:rPr>
                <w:rFonts w:ascii="Times New Roman" w:hAnsi="Times New Roman"/>
                <w:color w:val="000000"/>
                <w:sz w:val="24"/>
                <w:szCs w:val="24"/>
                <w:lang w:val="ro-RO"/>
              </w:rPr>
              <w:t>, intermediar și căptușeală.</w:t>
            </w:r>
          </w:p>
          <w:p w14:paraId="0A820C44" w14:textId="77777777" w:rsidR="00980D56" w:rsidRDefault="00F947FF">
            <w:pPr>
              <w:pStyle w:val="aff1"/>
              <w:jc w:val="both"/>
              <w:rPr>
                <w:rFonts w:ascii="Times New Roman" w:hAnsi="Times New Roman"/>
                <w:sz w:val="24"/>
                <w:szCs w:val="24"/>
                <w:lang w:val="ro-RO"/>
              </w:rPr>
            </w:pPr>
            <w:r>
              <w:rPr>
                <w:rFonts w:ascii="Times New Roman" w:hAnsi="Times New Roman"/>
                <w:i/>
                <w:color w:val="000000"/>
                <w:sz w:val="24"/>
                <w:szCs w:val="24"/>
                <w:lang w:val="ro-RO"/>
              </w:rPr>
              <w:t xml:space="preserve">  Subansamblul exterior </w:t>
            </w:r>
            <w:r>
              <w:rPr>
                <w:rFonts w:ascii="Times New Roman" w:hAnsi="Times New Roman"/>
                <w:color w:val="000000"/>
                <w:sz w:val="24"/>
                <w:szCs w:val="24"/>
                <w:lang w:val="ro-RO"/>
              </w:rPr>
              <w:t xml:space="preserve">este alcătuit din capută, carâmb, vipușcă, etichetă, burduf și anou. Piesele de bază (capută, carâmbul și vipușca) sunt confecționate </w:t>
            </w:r>
            <w:r>
              <w:rPr>
                <w:rFonts w:ascii="Times New Roman" w:hAnsi="Times New Roman"/>
                <w:sz w:val="24"/>
                <w:szCs w:val="24"/>
                <w:lang w:val="ro-RO"/>
              </w:rPr>
              <w:t xml:space="preserve">din țesătură textilă din naylon în combinație cu </w:t>
            </w:r>
            <w:r>
              <w:rPr>
                <w:rFonts w:ascii="Times New Roman" w:hAnsi="Times New Roman"/>
                <w:color w:val="000000"/>
                <w:sz w:val="24"/>
                <w:szCs w:val="24"/>
                <w:lang w:val="ro-RO"/>
              </w:rPr>
              <w:t xml:space="preserve">piele întoarsă, </w:t>
            </w:r>
            <w:r>
              <w:rPr>
                <w:rFonts w:ascii="Times New Roman" w:hAnsi="Times New Roman"/>
                <w:sz w:val="24"/>
                <w:szCs w:val="24"/>
                <w:lang w:val="ro-RO"/>
              </w:rPr>
              <w:t xml:space="preserve">impermiabilă cu grosimea de 1,4-1,6 mm. și cu acoperire antiderapantă. </w:t>
            </w:r>
          </w:p>
          <w:p w14:paraId="3A1D4D4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Căptușeala este confecționată din membrană impermiabilă KING-TEX+plasă respirabilă.</w:t>
            </w:r>
            <w:r>
              <w:rPr>
                <w:rFonts w:ascii="Times New Roman" w:hAnsi="Times New Roman"/>
                <w:bCs/>
                <w:sz w:val="24"/>
                <w:szCs w:val="24"/>
                <w:lang w:val="es-MX"/>
              </w:rPr>
              <w:t xml:space="preserve"> Branțul intermediar va fi detașabil din material textil respirabil, POYYOU (material cu structură cu pori deschiși care asigură o bună ventilație), </w:t>
            </w:r>
            <w:r>
              <w:rPr>
                <w:rFonts w:ascii="Times New Roman" w:hAnsi="Times New Roman"/>
                <w:bCs/>
                <w:sz w:val="24"/>
                <w:szCs w:val="24"/>
                <w:lang w:val="es-MX"/>
              </w:rPr>
              <w:lastRenderedPageBreak/>
              <w:t xml:space="preserve">permeabilitatea la vaporii de apă și rezistent la abraziuni. </w:t>
            </w:r>
          </w:p>
          <w:p w14:paraId="11298FD2"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Talpa flexibilă, confortabilă pentru utilizarea zilnică, cu rezistență mare la uzură pe diverse suprafețe. Talpa absoarbe șocul economisește energie și protejează articulațiile și discurile intervertebrale la mers.       </w:t>
            </w:r>
          </w:p>
          <w:p w14:paraId="027F14F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     Talpa exterioară  este confecționată din Poliuritan+cauciuc cu aderență ridicată și rezistență la uzură.</w:t>
            </w:r>
          </w:p>
          <w:p w14:paraId="605387D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Zona gleznei este căptușită și oferă o flexibilitate plăcută în timpul mișcării. Acest sistem permite traversarea traseurilor lungi, economisind energie și oferind confort în timpul mișcării.</w:t>
            </w:r>
          </w:p>
          <w:p w14:paraId="7F8E3916"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Șireturile formate din 6 bucle textile și 6 cârlige metalice închise pentru fixare sigură a piciorului. Pe călcâi este o buclă care facilitează încălțarea. Șiretul este din fire de naylon.</w:t>
            </w:r>
          </w:p>
          <w:p w14:paraId="0E3101DF"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Lipirea fețelor bocancilor, adezivi poliuretanici, în cantitate potrivită, fără a fi vizibili în afară;</w:t>
            </w:r>
          </w:p>
          <w:p w14:paraId="09218BAD" w14:textId="77777777" w:rsidR="00980D56" w:rsidRDefault="00F947FF">
            <w:pPr>
              <w:pStyle w:val="aff1"/>
              <w:jc w:val="both"/>
              <w:rPr>
                <w:rFonts w:ascii="Times New Roman" w:hAnsi="Times New Roman"/>
                <w:sz w:val="24"/>
                <w:szCs w:val="24"/>
                <w:lang w:val="ro-RO"/>
              </w:rPr>
            </w:pPr>
            <w:r>
              <w:rPr>
                <w:rFonts w:ascii="Times New Roman" w:hAnsi="Times New Roman"/>
                <w:color w:val="000000"/>
                <w:sz w:val="24"/>
                <w:szCs w:val="24"/>
                <w:lang w:val="es-MX"/>
              </w:rPr>
              <w:t>Înălțimea carâmbului măsurată din partea laterală este de 145±5 mm</w:t>
            </w:r>
            <w:r>
              <w:rPr>
                <w:rFonts w:ascii="Times New Roman" w:hAnsi="Times New Roman"/>
                <w:sz w:val="24"/>
                <w:szCs w:val="24"/>
                <w:lang w:val="es-MX"/>
              </w:rPr>
              <w:t xml:space="preserve">. </w:t>
            </w:r>
            <w:r>
              <w:rPr>
                <w:rFonts w:ascii="Times New Roman" w:hAnsi="Times New Roman"/>
                <w:sz w:val="24"/>
                <w:szCs w:val="24"/>
                <w:lang w:val="ro-RO"/>
              </w:rPr>
              <w:t>și în interior 110 cm. (la mărimea 41). Greutatea 1100 gr/perechea.</w:t>
            </w:r>
          </w:p>
          <w:p w14:paraId="66F82025"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spălare, curăţare și uscare).</w:t>
            </w:r>
          </w:p>
          <w:p w14:paraId="57F62367" w14:textId="77777777" w:rsidR="00980D56" w:rsidRDefault="00F947FF">
            <w:pPr>
              <w:spacing w:line="240" w:lineRule="auto"/>
              <w:ind w:firstLine="20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8B8F8D8" w14:textId="77777777" w:rsidR="00980D56" w:rsidRDefault="00F947FF">
            <w:pPr>
              <w:spacing w:line="240" w:lineRule="auto"/>
              <w:ind w:firstLine="208"/>
              <w:contextualSpacing/>
              <w:jc w:val="both"/>
              <w:rPr>
                <w:rFonts w:ascii="Times New Roman" w:hAnsi="Times New Roman" w:cs="Times New Roman"/>
                <w:sz w:val="24"/>
                <w:szCs w:val="24"/>
                <w:lang w:val="ro-RO"/>
              </w:rPr>
            </w:pPr>
            <w:r>
              <w:rPr>
                <w:rFonts w:eastAsia="Times New Roman"/>
                <w:lang w:val="es-MX"/>
              </w:rPr>
              <w:t>Obligatoriu oferta va fi însoţită de mostră.</w:t>
            </w:r>
          </w:p>
        </w:tc>
        <w:tc>
          <w:tcPr>
            <w:tcW w:w="1705" w:type="dxa"/>
            <w:gridSpan w:val="2"/>
          </w:tcPr>
          <w:p w14:paraId="0B2F2275"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p>
          <w:p w14:paraId="2A498785"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0C21CA5F" w14:textId="77777777">
        <w:trPr>
          <w:trHeight w:val="277"/>
        </w:trPr>
        <w:tc>
          <w:tcPr>
            <w:tcW w:w="14742" w:type="dxa"/>
            <w:gridSpan w:val="8"/>
          </w:tcPr>
          <w:p w14:paraId="0784C90E"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nr.33</w:t>
            </w:r>
          </w:p>
        </w:tc>
      </w:tr>
      <w:tr w:rsidR="00980D56" w14:paraId="2AFB6FE4" w14:textId="77777777">
        <w:trPr>
          <w:trHeight w:val="277"/>
        </w:trPr>
        <w:tc>
          <w:tcPr>
            <w:tcW w:w="703" w:type="dxa"/>
          </w:tcPr>
          <w:p w14:paraId="075D5F67"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421B16F"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Ghete tactice primăvară-toamnă</w:t>
            </w:r>
          </w:p>
        </w:tc>
        <w:tc>
          <w:tcPr>
            <w:tcW w:w="1241" w:type="dxa"/>
          </w:tcPr>
          <w:p w14:paraId="3BA0BFF3"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per.</w:t>
            </w:r>
          </w:p>
        </w:tc>
        <w:tc>
          <w:tcPr>
            <w:tcW w:w="1134" w:type="dxa"/>
          </w:tcPr>
          <w:p w14:paraId="20F091D7"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916,00</w:t>
            </w:r>
          </w:p>
        </w:tc>
        <w:tc>
          <w:tcPr>
            <w:tcW w:w="1597" w:type="dxa"/>
          </w:tcPr>
          <w:p w14:paraId="4817A04C"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45800,00</w:t>
            </w:r>
          </w:p>
        </w:tc>
        <w:tc>
          <w:tcPr>
            <w:tcW w:w="6372" w:type="dxa"/>
          </w:tcPr>
          <w:p w14:paraId="4D6D707B" w14:textId="77777777" w:rsidR="00980D56" w:rsidRDefault="00F947FF">
            <w:pPr>
              <w:spacing w:after="0" w:line="240" w:lineRule="auto"/>
              <w:jc w:val="both"/>
              <w:rPr>
                <w:rFonts w:ascii="Times New Roman" w:eastAsia="Calibri" w:hAnsi="Times New Roman" w:cs="Times New Roman"/>
                <w:sz w:val="24"/>
                <w:szCs w:val="24"/>
                <w:shd w:val="clear" w:color="auto" w:fill="FFFFFF"/>
              </w:rPr>
            </w:pPr>
            <w:r>
              <w:rPr>
                <w:rFonts w:ascii="Times New Roman" w:eastAsia="Calibri" w:hAnsi="Times New Roman" w:cs="Times New Roman"/>
                <w:b/>
                <w:bCs/>
                <w:iCs/>
                <w:sz w:val="24"/>
                <w:szCs w:val="24"/>
              </w:rPr>
              <w:t>Ghetele tactice</w:t>
            </w:r>
            <w:r>
              <w:rPr>
                <w:rFonts w:ascii="Times New Roman" w:eastAsia="Calibri" w:hAnsi="Times New Roman" w:cs="Times New Roman"/>
                <w:b/>
                <w:spacing w:val="-10"/>
                <w:sz w:val="24"/>
                <w:szCs w:val="24"/>
                <w:shd w:val="clear" w:color="auto" w:fill="FFFFFF"/>
              </w:rPr>
              <w:t xml:space="preserve"> </w:t>
            </w:r>
            <w:r>
              <w:rPr>
                <w:rFonts w:ascii="Times New Roman" w:eastAsia="Calibri" w:hAnsi="Times New Roman" w:cs="Times New Roman"/>
                <w:b/>
                <w:bCs/>
                <w:iCs/>
                <w:sz w:val="24"/>
                <w:szCs w:val="24"/>
              </w:rPr>
              <w:t>de primavară/toamnă</w:t>
            </w:r>
            <w:r>
              <w:rPr>
                <w:rFonts w:ascii="Times New Roman" w:eastAsia="Calibri" w:hAnsi="Times New Roman" w:cs="Times New Roman"/>
                <w:spacing w:val="-10"/>
                <w:sz w:val="24"/>
                <w:szCs w:val="24"/>
                <w:shd w:val="clear" w:color="auto" w:fill="FFFFFF"/>
              </w:rPr>
              <w:t xml:space="preserve"> - </w:t>
            </w:r>
            <w:r>
              <w:rPr>
                <w:rFonts w:ascii="Times New Roman" w:eastAsia="Calibri" w:hAnsi="Times New Roman" w:cs="Times New Roman"/>
                <w:sz w:val="24"/>
                <w:szCs w:val="24"/>
                <w:shd w:val="clear" w:color="auto" w:fill="FFFFFF"/>
              </w:rPr>
              <w:t xml:space="preserve">sunt fabricate din piele întoarsă în combinație cu țesătură poliamid </w:t>
            </w:r>
            <w:r>
              <w:rPr>
                <w:rFonts w:ascii="Times New Roman" w:eastAsia="Calibri" w:hAnsi="Times New Roman" w:cs="Times New Roman"/>
                <w:spacing w:val="-10"/>
                <w:sz w:val="24"/>
                <w:szCs w:val="24"/>
                <w:shd w:val="clear" w:color="auto" w:fill="FFFFFF"/>
              </w:rPr>
              <w:t>rezistente la uzură de culoare verde/olive.</w:t>
            </w:r>
          </w:p>
          <w:p w14:paraId="7A80F599" w14:textId="77777777" w:rsidR="00980D56" w:rsidRDefault="00F947FF">
            <w:pPr>
              <w:spacing w:after="0" w:line="240" w:lineRule="auto"/>
              <w:jc w:val="both"/>
              <w:rPr>
                <w:rFonts w:ascii="Times New Roman" w:eastAsia="Calibri" w:hAnsi="Times New Roman" w:cs="Times New Roman"/>
                <w:sz w:val="24"/>
                <w:szCs w:val="24"/>
                <w:shd w:val="clear" w:color="auto" w:fill="FFFFFF"/>
              </w:rPr>
            </w:pPr>
            <w:r>
              <w:rPr>
                <w:rFonts w:ascii="Times New Roman" w:eastAsia="Calibri" w:hAnsi="Times New Roman" w:cs="Times New Roman"/>
                <w:bCs/>
                <w:sz w:val="24"/>
                <w:szCs w:val="24"/>
              </w:rPr>
              <w:t>Ghetele tactice de primăvară/toamnă</w:t>
            </w:r>
            <w:r>
              <w:rPr>
                <w:rFonts w:ascii="Times New Roman" w:eastAsia="Calibri" w:hAnsi="Times New Roman" w:cs="Times New Roman"/>
                <w:b/>
                <w:bCs/>
                <w:sz w:val="24"/>
                <w:szCs w:val="24"/>
              </w:rPr>
              <w:t xml:space="preserve"> </w:t>
            </w:r>
            <w:r>
              <w:rPr>
                <w:rFonts w:ascii="Times New Roman" w:eastAsia="Calibri" w:hAnsi="Times New Roman" w:cs="Times New Roman"/>
                <w:sz w:val="24"/>
                <w:szCs w:val="24"/>
              </w:rPr>
              <w:t xml:space="preserve">sunt constituite din două </w:t>
            </w:r>
            <w:r>
              <w:rPr>
                <w:rFonts w:ascii="Times New Roman" w:eastAsia="Calibri" w:hAnsi="Times New Roman" w:cs="Times New Roman"/>
                <w:i/>
                <w:sz w:val="24"/>
                <w:szCs w:val="24"/>
              </w:rPr>
              <w:t xml:space="preserve">ansambluri: superior și inferior. </w:t>
            </w:r>
          </w:p>
          <w:p w14:paraId="405AE365" w14:textId="77777777" w:rsidR="00980D56" w:rsidRDefault="00F947F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i/>
                <w:sz w:val="24"/>
                <w:szCs w:val="24"/>
              </w:rPr>
              <w:t xml:space="preserve">   Ansamblul superior</w:t>
            </w:r>
            <w:r>
              <w:rPr>
                <w:rFonts w:ascii="Times New Roman" w:eastAsia="Calibri" w:hAnsi="Times New Roman" w:cs="Times New Roman"/>
                <w:sz w:val="24"/>
                <w:szCs w:val="24"/>
              </w:rPr>
              <w:t xml:space="preserve"> este format din </w:t>
            </w:r>
            <w:r>
              <w:rPr>
                <w:rFonts w:ascii="Times New Roman" w:eastAsia="Calibri" w:hAnsi="Times New Roman" w:cs="Times New Roman"/>
                <w:i/>
                <w:sz w:val="24"/>
                <w:szCs w:val="24"/>
              </w:rPr>
              <w:t>trei</w:t>
            </w:r>
            <w:r>
              <w:rPr>
                <w:rFonts w:ascii="Times New Roman" w:eastAsia="Calibri" w:hAnsi="Times New Roman" w:cs="Times New Roman"/>
                <w:sz w:val="24"/>
                <w:szCs w:val="24"/>
              </w:rPr>
              <w:t xml:space="preserve"> </w:t>
            </w:r>
            <w:r>
              <w:rPr>
                <w:rFonts w:ascii="Times New Roman" w:eastAsia="Calibri" w:hAnsi="Times New Roman" w:cs="Times New Roman"/>
                <w:i/>
                <w:sz w:val="24"/>
                <w:szCs w:val="24"/>
              </w:rPr>
              <w:t>subansambluri</w:t>
            </w:r>
            <w:r>
              <w:rPr>
                <w:rFonts w:ascii="Times New Roman" w:eastAsia="Calibri" w:hAnsi="Times New Roman" w:cs="Times New Roman"/>
                <w:sz w:val="24"/>
                <w:szCs w:val="24"/>
              </w:rPr>
              <w:t xml:space="preserve"> </w:t>
            </w:r>
            <w:r>
              <w:rPr>
                <w:rFonts w:ascii="Times New Roman" w:eastAsia="Calibri" w:hAnsi="Times New Roman" w:cs="Times New Roman"/>
                <w:i/>
                <w:sz w:val="24"/>
                <w:szCs w:val="24"/>
              </w:rPr>
              <w:lastRenderedPageBreak/>
              <w:t>exterior, interior și intermediar</w:t>
            </w:r>
            <w:r>
              <w:rPr>
                <w:rFonts w:ascii="Times New Roman" w:eastAsia="Calibri" w:hAnsi="Times New Roman" w:cs="Times New Roman"/>
                <w:sz w:val="24"/>
                <w:szCs w:val="24"/>
              </w:rPr>
              <w:t xml:space="preserve">. </w:t>
            </w:r>
          </w:p>
          <w:p w14:paraId="79D27A6C" w14:textId="77777777" w:rsidR="00980D56" w:rsidRDefault="00F947F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i/>
                <w:sz w:val="24"/>
                <w:szCs w:val="24"/>
              </w:rPr>
              <w:t>Subansamblul exterior</w:t>
            </w:r>
            <w:r>
              <w:rPr>
                <w:rFonts w:ascii="Times New Roman" w:eastAsia="Calibri" w:hAnsi="Times New Roman" w:cs="Times New Roman"/>
                <w:sz w:val="24"/>
                <w:szCs w:val="24"/>
              </w:rPr>
              <w:t xml:space="preserve"> este alcătuit din căpută aplicată pe carâmbi, carâmb inferior, carâmb superior, ștaif flexibil cu configurație specială, reper decorativ al limbii croite din piele naturală tip velur, tratată hidrofug cu proprietăți de rezistență la apa (impermeabilă); reper integral carâmb-căpută, guler moale structurat din 2 repere asamblate prin cusătură cu margini răsfrânte la 180°C, burduf, limbă-material textil rezistent la uzură; vipușcă exterioară, inele pentru înșiretare, fâșie de întărirea mărginilor-panglică textilă rezistentă cu lățimea de 8 mm. </w:t>
            </w:r>
          </w:p>
          <w:p w14:paraId="1AAF6E2F" w14:textId="77777777" w:rsidR="00980D56" w:rsidRDefault="00F947F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Înălțimea </w:t>
            </w:r>
            <w:bookmarkStart w:id="1" w:name="_Hlk31704330"/>
            <w:r>
              <w:rPr>
                <w:rFonts w:ascii="Times New Roman" w:eastAsia="Calibri" w:hAnsi="Times New Roman" w:cs="Times New Roman"/>
                <w:sz w:val="24"/>
                <w:szCs w:val="24"/>
              </w:rPr>
              <w:t xml:space="preserve">carâmbului măsurată din partea laterală este de 145±5 mm. </w:t>
            </w:r>
            <w:bookmarkEnd w:id="1"/>
          </w:p>
          <w:p w14:paraId="5722B8BF" w14:textId="77777777" w:rsidR="00980D56" w:rsidRDefault="00F947F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i/>
                <w:sz w:val="24"/>
                <w:szCs w:val="24"/>
              </w:rPr>
              <w:t xml:space="preserve">       Subansamblul intermediar</w:t>
            </w:r>
            <w:r>
              <w:rPr>
                <w:rFonts w:ascii="Times New Roman" w:eastAsia="Calibri" w:hAnsi="Times New Roman" w:cs="Times New Roman"/>
                <w:sz w:val="24"/>
                <w:szCs w:val="24"/>
              </w:rPr>
              <w:t xml:space="preserve"> este alcătuit din bombeu și ștaif din material termoplastic cu capacitate înaltă de menținere a formei spațiale. </w:t>
            </w:r>
          </w:p>
          <w:p w14:paraId="6A164FA6" w14:textId="77777777" w:rsidR="00980D56" w:rsidRPr="002E531B"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rPr>
              <w:t xml:space="preserve">       </w:t>
            </w:r>
            <w:r w:rsidRPr="002E531B">
              <w:rPr>
                <w:rFonts w:ascii="Times New Roman" w:eastAsia="Calibri" w:hAnsi="Times New Roman" w:cs="Times New Roman"/>
                <w:sz w:val="24"/>
                <w:szCs w:val="24"/>
                <w:lang w:val="en-US"/>
              </w:rPr>
              <w:t xml:space="preserve">Căptușeala </w:t>
            </w:r>
            <w:r w:rsidRPr="002E531B">
              <w:rPr>
                <w:rFonts w:ascii="Times New Roman" w:eastAsia="Calibri" w:hAnsi="Times New Roman" w:cs="Times New Roman"/>
                <w:i/>
                <w:sz w:val="24"/>
                <w:szCs w:val="24"/>
                <w:lang w:val="en-US"/>
              </w:rPr>
              <w:t>interioară</w:t>
            </w:r>
            <w:r w:rsidRPr="002E531B">
              <w:rPr>
                <w:rFonts w:ascii="Times New Roman" w:eastAsia="Calibri" w:hAnsi="Times New Roman" w:cs="Times New Roman"/>
                <w:sz w:val="24"/>
                <w:szCs w:val="24"/>
                <w:lang w:val="en-US"/>
              </w:rPr>
              <w:t xml:space="preserve"> este executată integral  din </w:t>
            </w:r>
            <w:r w:rsidRPr="002E531B">
              <w:rPr>
                <w:rFonts w:ascii="Times New Roman" w:eastAsia="Calibri" w:hAnsi="Times New Roman" w:cs="Times New Roman"/>
                <w:sz w:val="24"/>
                <w:szCs w:val="24"/>
                <w:shd w:val="clear" w:color="auto" w:fill="FFFFFF"/>
                <w:lang w:val="en-US"/>
              </w:rPr>
              <w:t xml:space="preserve">membrană impermeabilă </w:t>
            </w:r>
            <w:r w:rsidRPr="002E531B">
              <w:rPr>
                <w:rFonts w:ascii="Times New Roman" w:eastAsia="Calibri" w:hAnsi="Times New Roman" w:cs="Times New Roman"/>
                <w:sz w:val="24"/>
                <w:szCs w:val="24"/>
                <w:lang w:val="en-US"/>
              </w:rPr>
              <w:t xml:space="preserve">cu proprietăți igienice înalte. </w:t>
            </w:r>
          </w:p>
          <w:p w14:paraId="74FA9275" w14:textId="77777777" w:rsidR="00980D56" w:rsidRDefault="00F947FF">
            <w:pPr>
              <w:spacing w:after="0" w:line="240" w:lineRule="auto"/>
              <w:jc w:val="both"/>
              <w:rPr>
                <w:rFonts w:ascii="Times New Roman" w:eastAsia="Calibri" w:hAnsi="Times New Roman" w:cs="Times New Roman"/>
                <w:sz w:val="24"/>
                <w:szCs w:val="24"/>
              </w:rPr>
            </w:pPr>
            <w:r w:rsidRPr="002E531B">
              <w:rPr>
                <w:rFonts w:ascii="Times New Roman" w:eastAsia="Calibri" w:hAnsi="Times New Roman" w:cs="Times New Roman"/>
                <w:i/>
                <w:sz w:val="24"/>
                <w:szCs w:val="24"/>
                <w:lang w:val="en-US"/>
              </w:rPr>
              <w:t xml:space="preserve">      </w:t>
            </w:r>
            <w:r>
              <w:rPr>
                <w:rFonts w:ascii="Times New Roman" w:eastAsia="Calibri" w:hAnsi="Times New Roman" w:cs="Times New Roman"/>
                <w:i/>
                <w:sz w:val="24"/>
                <w:szCs w:val="24"/>
              </w:rPr>
              <w:t>Ansamblul inferior</w:t>
            </w:r>
            <w:r>
              <w:rPr>
                <w:rFonts w:ascii="Times New Roman" w:eastAsia="Calibri" w:hAnsi="Times New Roman" w:cs="Times New Roman"/>
                <w:sz w:val="24"/>
                <w:szCs w:val="24"/>
              </w:rPr>
              <w:t xml:space="preserve"> este format din </w:t>
            </w:r>
            <w:r>
              <w:rPr>
                <w:rFonts w:ascii="Times New Roman" w:eastAsia="Calibri" w:hAnsi="Times New Roman" w:cs="Times New Roman"/>
                <w:i/>
                <w:sz w:val="24"/>
                <w:szCs w:val="24"/>
              </w:rPr>
              <w:t>trei subansambluri</w:t>
            </w:r>
            <w:r>
              <w:rPr>
                <w:rFonts w:ascii="Times New Roman" w:eastAsia="Calibri" w:hAnsi="Times New Roman" w:cs="Times New Roman"/>
                <w:sz w:val="24"/>
                <w:szCs w:val="24"/>
              </w:rPr>
              <w:t xml:space="preserve"> </w:t>
            </w:r>
            <w:r>
              <w:rPr>
                <w:rFonts w:ascii="Times New Roman" w:eastAsia="Calibri" w:hAnsi="Times New Roman" w:cs="Times New Roman"/>
                <w:i/>
                <w:sz w:val="24"/>
                <w:szCs w:val="24"/>
              </w:rPr>
              <w:t>exterior, interior și intermediar</w:t>
            </w:r>
            <w:r>
              <w:rPr>
                <w:rFonts w:ascii="Times New Roman" w:eastAsia="Calibri" w:hAnsi="Times New Roman" w:cs="Times New Roman"/>
                <w:sz w:val="24"/>
                <w:szCs w:val="24"/>
              </w:rPr>
              <w:t xml:space="preserve">. </w:t>
            </w:r>
          </w:p>
          <w:p w14:paraId="4BD175B5" w14:textId="77777777" w:rsidR="00980D56" w:rsidRDefault="00F947F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i/>
                <w:sz w:val="24"/>
                <w:szCs w:val="24"/>
              </w:rPr>
              <w:t xml:space="preserve">     Subansamblul exterior</w:t>
            </w:r>
            <w:r>
              <w:rPr>
                <w:rFonts w:ascii="Times New Roman" w:eastAsia="Calibri" w:hAnsi="Times New Roman" w:cs="Times New Roman"/>
                <w:sz w:val="24"/>
                <w:szCs w:val="24"/>
              </w:rPr>
              <w:t xml:space="preserve"> este alcătuit din talpă monolit culoare neagră turnată din: termoelastoplast TEP, termopoliuretan TPU sau cauciuc </w:t>
            </w:r>
            <w:r>
              <w:rPr>
                <w:rFonts w:ascii="Times New Roman" w:eastAsia="Calibri" w:hAnsi="Times New Roman" w:cs="Times New Roman"/>
                <w:sz w:val="24"/>
                <w:szCs w:val="24"/>
                <w:shd w:val="clear" w:color="auto" w:fill="FFFFFF"/>
              </w:rPr>
              <w:t>în combinație cu poliuretan</w:t>
            </w:r>
            <w:r>
              <w:rPr>
                <w:rFonts w:ascii="Times New Roman" w:eastAsia="Calibri" w:hAnsi="Times New Roman" w:cs="Times New Roman"/>
                <w:sz w:val="24"/>
                <w:szCs w:val="24"/>
              </w:rPr>
              <w:t xml:space="preserve"> rezistent la uzură, antistatica, antiacizi, antiulei, baze, antiderapantă cu ridicături speciale pe fețe și protecția zonei de vârf și călcâi. </w:t>
            </w:r>
          </w:p>
          <w:p w14:paraId="3D9D8D7A" w14:textId="77777777" w:rsidR="00980D56" w:rsidRDefault="00F947F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i/>
                <w:sz w:val="24"/>
                <w:szCs w:val="24"/>
              </w:rPr>
              <w:t xml:space="preserve">     Subansamblul interior</w:t>
            </w:r>
            <w:r>
              <w:rPr>
                <w:rFonts w:ascii="Times New Roman" w:eastAsia="Calibri" w:hAnsi="Times New Roman" w:cs="Times New Roman"/>
                <w:sz w:val="24"/>
                <w:szCs w:val="24"/>
              </w:rPr>
              <w:t xml:space="preserve">–din </w:t>
            </w:r>
            <w:bookmarkStart w:id="2" w:name="_Hlk31705696"/>
            <w:r>
              <w:rPr>
                <w:rFonts w:ascii="Times New Roman" w:eastAsia="Calibri" w:hAnsi="Times New Roman" w:cs="Times New Roman"/>
                <w:sz w:val="24"/>
                <w:szCs w:val="24"/>
              </w:rPr>
              <w:t>branț aplicat prefabricat confecționat din 2 straturi: primul din spumă poliuretanică de densitate medie și strat superior din material textil</w:t>
            </w:r>
            <w:bookmarkEnd w:id="2"/>
            <w:r>
              <w:rPr>
                <w:rFonts w:ascii="Times New Roman" w:eastAsia="Calibri" w:hAnsi="Times New Roman" w:cs="Times New Roman"/>
                <w:sz w:val="24"/>
                <w:szCs w:val="24"/>
              </w:rPr>
              <w:t>, iar cel intermediar – din branț principal din nețesută.</w:t>
            </w:r>
          </w:p>
          <w:p w14:paraId="60494A4C" w14:textId="77777777" w:rsidR="00980D56" w:rsidRDefault="00F947F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Ansamblul inferior se îmbină cu ansamblul superior injectare sau vulcanizare. Sistemul de fixare pe picior cu ajutorul șiretului rezistent, introdus în 6 inele metalice și 6 inele din panglică textilă.</w:t>
            </w:r>
          </w:p>
          <w:p w14:paraId="76B442A9" w14:textId="77777777" w:rsidR="00980D56" w:rsidRDefault="00F947FF">
            <w:pPr>
              <w:spacing w:after="0" w:line="240" w:lineRule="auto"/>
              <w:jc w:val="both"/>
              <w:rPr>
                <w:rFonts w:ascii="Times New Roman" w:eastAsia="Times New Roman" w:hAnsi="Times New Roman" w:cs="Times New Roman"/>
                <w:spacing w:val="-10"/>
                <w:sz w:val="24"/>
                <w:szCs w:val="24"/>
                <w:shd w:val="clear" w:color="auto" w:fill="FFFFFF"/>
                <w:lang w:eastAsia="ru-RU"/>
              </w:rPr>
            </w:pPr>
            <w:r w:rsidRPr="002E531B">
              <w:rPr>
                <w:rFonts w:ascii="Times New Roman" w:eastAsia="Times New Roman" w:hAnsi="Times New Roman" w:cs="Times New Roman"/>
                <w:b/>
                <w:spacing w:val="-10"/>
                <w:sz w:val="24"/>
                <w:szCs w:val="24"/>
                <w:shd w:val="clear" w:color="auto" w:fill="FFFFFF"/>
                <w:lang w:val="en-US" w:eastAsia="ru-RU"/>
              </w:rPr>
              <w:t>Ghetele tactice</w:t>
            </w:r>
            <w:r w:rsidRPr="002E531B">
              <w:rPr>
                <w:rFonts w:ascii="Times New Roman" w:eastAsia="Times New Roman" w:hAnsi="Times New Roman" w:cs="Times New Roman"/>
                <w:spacing w:val="-10"/>
                <w:sz w:val="24"/>
                <w:szCs w:val="24"/>
                <w:shd w:val="clear" w:color="auto" w:fill="FFFFFF"/>
                <w:lang w:val="en-US" w:eastAsia="ru-RU"/>
              </w:rPr>
              <w:t xml:space="preserve"> oferă protecție împotriva rănilor, ceea ce este foarte </w:t>
            </w:r>
            <w:r w:rsidRPr="002E531B">
              <w:rPr>
                <w:rFonts w:ascii="Times New Roman" w:eastAsia="Times New Roman" w:hAnsi="Times New Roman" w:cs="Times New Roman"/>
                <w:spacing w:val="-10"/>
                <w:sz w:val="24"/>
                <w:szCs w:val="24"/>
                <w:shd w:val="clear" w:color="auto" w:fill="FFFFFF"/>
                <w:lang w:val="en-US" w:eastAsia="ru-RU"/>
              </w:rPr>
              <w:lastRenderedPageBreak/>
              <w:t xml:space="preserve">important în condițiile de funcționare a încălțamintei militare. Metoda modernă de atașare a tălpilor prin intermediul unui flux direct este cea mai fiabilă în producția de încălțăminte. </w:t>
            </w:r>
            <w:r>
              <w:rPr>
                <w:rFonts w:ascii="Times New Roman" w:eastAsia="Times New Roman" w:hAnsi="Times New Roman" w:cs="Times New Roman"/>
                <w:spacing w:val="-10"/>
                <w:sz w:val="24"/>
                <w:szCs w:val="24"/>
                <w:shd w:val="clear" w:color="auto" w:fill="FFFFFF"/>
                <w:lang w:eastAsia="ru-RU"/>
              </w:rPr>
              <w:t xml:space="preserve">Încălțămintea  trebuie să fie impermeabilă datorită membranei respirabile. </w:t>
            </w:r>
          </w:p>
          <w:p w14:paraId="7C6E53AA" w14:textId="77777777" w:rsidR="00980D56" w:rsidRDefault="00F947FF">
            <w:pPr>
              <w:spacing w:after="0" w:line="240" w:lineRule="auto"/>
              <w:jc w:val="both"/>
              <w:rPr>
                <w:rFonts w:ascii="Times New Roman" w:eastAsia="Times New Roman" w:hAnsi="Times New Roman" w:cs="Times New Roman"/>
                <w:spacing w:val="-10"/>
                <w:sz w:val="24"/>
                <w:szCs w:val="24"/>
                <w:shd w:val="clear" w:color="auto" w:fill="FFFFFF"/>
                <w:lang w:eastAsia="ru-RU"/>
              </w:rPr>
            </w:pPr>
            <w:r>
              <w:rPr>
                <w:rFonts w:ascii="Times New Roman" w:eastAsia="Times New Roman" w:hAnsi="Times New Roman" w:cs="Times New Roman"/>
                <w:i/>
                <w:spacing w:val="-10"/>
                <w:sz w:val="24"/>
                <w:szCs w:val="24"/>
                <w:shd w:val="clear" w:color="auto" w:fill="FFFFFF"/>
                <w:lang w:eastAsia="ru-RU"/>
              </w:rPr>
              <w:t>Talpa</w:t>
            </w:r>
            <w:r>
              <w:rPr>
                <w:rFonts w:ascii="Times New Roman" w:eastAsia="Times New Roman" w:hAnsi="Times New Roman" w:cs="Times New Roman"/>
                <w:spacing w:val="-10"/>
                <w:sz w:val="24"/>
                <w:szCs w:val="24"/>
                <w:shd w:val="clear" w:color="auto" w:fill="FFFFFF"/>
                <w:lang w:eastAsia="ru-RU"/>
              </w:rPr>
              <w:t xml:space="preserve"> cu bandă de rulare înaltă anti-alunecare este excelentă pentru teren accidentat și mersul pe asfalt. Talpa exterioară are o fermitate medie care este optimă pentru amortizarea la mers. </w:t>
            </w:r>
          </w:p>
          <w:p w14:paraId="2F8C8DC8" w14:textId="77777777" w:rsidR="00980D56" w:rsidRDefault="00F947FF">
            <w:pPr>
              <w:spacing w:after="0" w:line="240" w:lineRule="auto"/>
              <w:jc w:val="both"/>
              <w:rPr>
                <w:rFonts w:ascii="Times New Roman" w:eastAsia="Times New Roman" w:hAnsi="Times New Roman" w:cs="Times New Roman"/>
                <w:spacing w:val="-10"/>
                <w:sz w:val="24"/>
                <w:szCs w:val="24"/>
                <w:shd w:val="clear" w:color="auto" w:fill="FFFFFF"/>
                <w:lang w:eastAsia="ru-RU"/>
              </w:rPr>
            </w:pPr>
            <w:r>
              <w:rPr>
                <w:rFonts w:ascii="Times New Roman" w:eastAsia="Times New Roman" w:hAnsi="Times New Roman" w:cs="Times New Roman"/>
                <w:i/>
                <w:spacing w:val="-10"/>
                <w:sz w:val="24"/>
                <w:szCs w:val="24"/>
                <w:shd w:val="clear" w:color="auto" w:fill="FFFFFF"/>
                <w:lang w:eastAsia="ru-RU"/>
              </w:rPr>
              <w:t>Degetul și călcâiul</w:t>
            </w:r>
            <w:r>
              <w:rPr>
                <w:rFonts w:ascii="Times New Roman" w:eastAsia="Times New Roman" w:hAnsi="Times New Roman" w:cs="Times New Roman"/>
                <w:spacing w:val="-10"/>
                <w:sz w:val="24"/>
                <w:szCs w:val="24"/>
                <w:shd w:val="clear" w:color="auto" w:fill="FFFFFF"/>
                <w:lang w:eastAsia="ru-RU"/>
              </w:rPr>
              <w:t xml:space="preserve"> sunt întăriți din material termoplastic. Pe </w:t>
            </w:r>
            <w:r>
              <w:rPr>
                <w:rFonts w:ascii="Times New Roman" w:eastAsia="Times New Roman" w:hAnsi="Times New Roman" w:cs="Times New Roman"/>
                <w:i/>
                <w:spacing w:val="-10"/>
                <w:sz w:val="24"/>
                <w:szCs w:val="24"/>
                <w:shd w:val="clear" w:color="auto" w:fill="FFFFFF"/>
                <w:lang w:eastAsia="ru-RU"/>
              </w:rPr>
              <w:t>călcâi</w:t>
            </w:r>
            <w:r>
              <w:rPr>
                <w:rFonts w:ascii="Times New Roman" w:eastAsia="Times New Roman" w:hAnsi="Times New Roman" w:cs="Times New Roman"/>
                <w:spacing w:val="-10"/>
                <w:sz w:val="24"/>
                <w:szCs w:val="24"/>
                <w:shd w:val="clear" w:color="auto" w:fill="FFFFFF"/>
                <w:lang w:eastAsia="ru-RU"/>
              </w:rPr>
              <w:t xml:space="preserve"> există o inserție moale și o buclă textilă pentru confortul purtării adidașilor.</w:t>
            </w:r>
          </w:p>
          <w:p w14:paraId="3E27F039" w14:textId="77777777" w:rsidR="00980D56" w:rsidRDefault="00F947FF">
            <w:pPr>
              <w:spacing w:after="0" w:line="240" w:lineRule="auto"/>
              <w:jc w:val="both"/>
              <w:rPr>
                <w:rFonts w:ascii="Times New Roman" w:eastAsia="Times New Roman" w:hAnsi="Times New Roman" w:cs="Times New Roman"/>
                <w:b/>
                <w:spacing w:val="-10"/>
                <w:sz w:val="24"/>
                <w:szCs w:val="24"/>
                <w:shd w:val="clear" w:color="auto" w:fill="FFFFFF"/>
                <w:lang w:eastAsia="ru-RU"/>
              </w:rPr>
            </w:pPr>
            <w:r>
              <w:rPr>
                <w:rFonts w:ascii="Times New Roman" w:eastAsia="Times New Roman" w:hAnsi="Times New Roman" w:cs="Times New Roman"/>
                <w:i/>
                <w:spacing w:val="-10"/>
                <w:sz w:val="24"/>
                <w:szCs w:val="24"/>
                <w:shd w:val="clear" w:color="auto" w:fill="FFFFFF"/>
                <w:lang w:eastAsia="ru-RU"/>
              </w:rPr>
              <w:t>Vârful și călcâiul</w:t>
            </w:r>
            <w:r>
              <w:rPr>
                <w:rFonts w:ascii="Times New Roman" w:eastAsia="Times New Roman" w:hAnsi="Times New Roman" w:cs="Times New Roman"/>
                <w:spacing w:val="-10"/>
                <w:sz w:val="24"/>
                <w:szCs w:val="24"/>
                <w:shd w:val="clear" w:color="auto" w:fill="FFFFFF"/>
                <w:lang w:eastAsia="ru-RU"/>
              </w:rPr>
              <w:t xml:space="preserve"> </w:t>
            </w:r>
            <w:r>
              <w:rPr>
                <w:rFonts w:ascii="Times New Roman" w:eastAsia="Times New Roman" w:hAnsi="Times New Roman" w:cs="Times New Roman"/>
                <w:bCs/>
                <w:iCs/>
                <w:sz w:val="24"/>
                <w:szCs w:val="24"/>
                <w:lang w:eastAsia="ru-RU"/>
              </w:rPr>
              <w:t xml:space="preserve">ghetelor </w:t>
            </w:r>
            <w:r>
              <w:rPr>
                <w:rFonts w:ascii="Times New Roman" w:eastAsia="Times New Roman" w:hAnsi="Times New Roman" w:cs="Times New Roman"/>
                <w:spacing w:val="-10"/>
                <w:sz w:val="24"/>
                <w:szCs w:val="24"/>
                <w:shd w:val="clear" w:color="auto" w:fill="FFFFFF"/>
                <w:lang w:eastAsia="ru-RU"/>
              </w:rPr>
              <w:t xml:space="preserve">sunt protejate de o talpă care iese ușor în afara și îi acoperă, ceea ce prelungeste semnificativ durata de viață a produsului. În plus, o astfel de întărire protejează perfect picioarele de răni, ceea ce este foarte important în condițiile de funcționare a </w:t>
            </w:r>
            <w:r>
              <w:rPr>
                <w:rFonts w:ascii="Times New Roman" w:eastAsia="Times New Roman" w:hAnsi="Times New Roman" w:cs="Times New Roman"/>
                <w:b/>
                <w:bCs/>
                <w:iCs/>
                <w:sz w:val="24"/>
                <w:szCs w:val="24"/>
                <w:lang w:eastAsia="ru-RU"/>
              </w:rPr>
              <w:t xml:space="preserve">ghetelor </w:t>
            </w:r>
            <w:r>
              <w:rPr>
                <w:rFonts w:ascii="Times New Roman" w:eastAsia="Times New Roman" w:hAnsi="Times New Roman" w:cs="Times New Roman"/>
                <w:b/>
                <w:spacing w:val="-10"/>
                <w:sz w:val="24"/>
                <w:szCs w:val="24"/>
                <w:shd w:val="clear" w:color="auto" w:fill="FFFFFF"/>
                <w:lang w:eastAsia="ru-RU"/>
              </w:rPr>
              <w:t>tactice.</w:t>
            </w:r>
          </w:p>
          <w:p w14:paraId="1D3787E3" w14:textId="77777777" w:rsidR="00980D56" w:rsidRDefault="00F947FF">
            <w:pPr>
              <w:spacing w:after="0" w:line="240" w:lineRule="auto"/>
              <w:jc w:val="both"/>
              <w:rPr>
                <w:rFonts w:ascii="Times New Roman" w:eastAsia="Times New Roman" w:hAnsi="Times New Roman" w:cs="Times New Roman"/>
                <w:spacing w:val="-10"/>
                <w:sz w:val="24"/>
                <w:szCs w:val="24"/>
                <w:shd w:val="clear" w:color="auto" w:fill="FFFFFF"/>
                <w:lang w:eastAsia="ru-RU"/>
              </w:rPr>
            </w:pPr>
            <w:r>
              <w:rPr>
                <w:rFonts w:ascii="Times New Roman" w:eastAsia="Times New Roman" w:hAnsi="Times New Roman" w:cs="Times New Roman"/>
                <w:spacing w:val="-10"/>
                <w:sz w:val="24"/>
                <w:szCs w:val="24"/>
                <w:shd w:val="clear" w:color="auto" w:fill="FFFFFF"/>
                <w:lang w:eastAsia="ru-RU"/>
              </w:rPr>
              <w:t>Pe călcâi există o inserție moale și o buclă textilă pentru confort.</w:t>
            </w:r>
          </w:p>
          <w:p w14:paraId="7664C662" w14:textId="77777777" w:rsidR="00980D56" w:rsidRDefault="00F947FF">
            <w:pPr>
              <w:spacing w:after="0" w:line="240" w:lineRule="auto"/>
              <w:jc w:val="both"/>
              <w:rPr>
                <w:rFonts w:ascii="Times New Roman" w:eastAsia="Times New Roman" w:hAnsi="Times New Roman" w:cs="Times New Roman"/>
                <w:spacing w:val="-10"/>
                <w:sz w:val="24"/>
                <w:szCs w:val="24"/>
                <w:shd w:val="clear" w:color="auto" w:fill="FFFFFF"/>
                <w:lang w:eastAsia="ru-RU"/>
              </w:rPr>
            </w:pPr>
            <w:r>
              <w:rPr>
                <w:rFonts w:ascii="Times New Roman" w:eastAsia="Times New Roman" w:hAnsi="Times New Roman" w:cs="Times New Roman"/>
                <w:i/>
                <w:spacing w:val="-10"/>
                <w:sz w:val="24"/>
                <w:szCs w:val="24"/>
                <w:shd w:val="clear" w:color="auto" w:fill="FFFFFF"/>
                <w:lang w:eastAsia="ru-RU"/>
              </w:rPr>
              <w:t>Limba</w:t>
            </w:r>
            <w:r>
              <w:rPr>
                <w:rFonts w:ascii="Times New Roman" w:eastAsia="Times New Roman" w:hAnsi="Times New Roman" w:cs="Times New Roman"/>
                <w:spacing w:val="-10"/>
                <w:sz w:val="24"/>
                <w:szCs w:val="24"/>
                <w:shd w:val="clear" w:color="auto" w:fill="FFFFFF"/>
                <w:lang w:eastAsia="ru-RU"/>
              </w:rPr>
              <w:t xml:space="preserve"> </w:t>
            </w:r>
            <w:r>
              <w:rPr>
                <w:rFonts w:ascii="Times New Roman" w:eastAsia="Times New Roman" w:hAnsi="Times New Roman" w:cs="Times New Roman"/>
                <w:i/>
                <w:spacing w:val="-10"/>
                <w:sz w:val="24"/>
                <w:szCs w:val="24"/>
                <w:shd w:val="clear" w:color="auto" w:fill="FFFFFF"/>
                <w:lang w:eastAsia="ru-RU"/>
              </w:rPr>
              <w:t>de nailon</w:t>
            </w:r>
            <w:r>
              <w:rPr>
                <w:rFonts w:ascii="Times New Roman" w:eastAsia="Times New Roman" w:hAnsi="Times New Roman" w:cs="Times New Roman"/>
                <w:spacing w:val="-10"/>
                <w:sz w:val="24"/>
                <w:szCs w:val="24"/>
                <w:shd w:val="clear" w:color="auto" w:fill="FFFFFF"/>
                <w:lang w:eastAsia="ru-RU"/>
              </w:rPr>
              <w:t xml:space="preserve"> este întărită cu o inserție de piele intoarsă. Limba este cusută aproape până la vârful ghetelor.</w:t>
            </w:r>
          </w:p>
          <w:p w14:paraId="131BA347" w14:textId="77777777" w:rsidR="00980D56" w:rsidRDefault="00F947FF">
            <w:pPr>
              <w:spacing w:after="0" w:line="240" w:lineRule="auto"/>
              <w:jc w:val="both"/>
              <w:rPr>
                <w:rFonts w:ascii="Times New Roman" w:eastAsia="Calibri" w:hAnsi="Times New Roman" w:cs="Times New Roman"/>
                <w:spacing w:val="-10"/>
                <w:sz w:val="24"/>
                <w:szCs w:val="24"/>
                <w:shd w:val="clear" w:color="auto" w:fill="FFFFFF"/>
              </w:rPr>
            </w:pPr>
            <w:r>
              <w:rPr>
                <w:rFonts w:ascii="Times New Roman" w:eastAsia="Calibri" w:hAnsi="Times New Roman" w:cs="Times New Roman"/>
                <w:i/>
                <w:spacing w:val="-10"/>
                <w:sz w:val="24"/>
                <w:szCs w:val="24"/>
                <w:shd w:val="clear" w:color="auto" w:fill="FFFFFF"/>
              </w:rPr>
              <w:t>Căptușeala</w:t>
            </w:r>
            <w:r>
              <w:rPr>
                <w:rFonts w:ascii="Times New Roman" w:eastAsia="Calibri" w:hAnsi="Times New Roman" w:cs="Times New Roman"/>
                <w:spacing w:val="-10"/>
                <w:sz w:val="24"/>
                <w:szCs w:val="24"/>
                <w:shd w:val="clear" w:color="auto" w:fill="FFFFFF"/>
              </w:rPr>
              <w:t xml:space="preserve"> reprezintă o membrană impermeabilă, ce elimină vaporii. Permite ghetelor tactice să respire și atrage excesul de umiditate la suprafață, astfel încât să fie confortabili chiar și în timpul mișcării active.</w:t>
            </w:r>
          </w:p>
          <w:p w14:paraId="26539012" w14:textId="77777777" w:rsidR="00980D56" w:rsidRDefault="00F947FF">
            <w:pPr>
              <w:spacing w:after="0" w:line="240" w:lineRule="auto"/>
              <w:jc w:val="both"/>
              <w:rPr>
                <w:rFonts w:ascii="Times New Roman" w:eastAsia="Times New Roman" w:hAnsi="Times New Roman" w:cs="Times New Roman"/>
                <w:spacing w:val="-10"/>
                <w:sz w:val="24"/>
                <w:szCs w:val="24"/>
                <w:shd w:val="clear" w:color="auto" w:fill="FFFFFF"/>
                <w:lang w:eastAsia="ru-RU"/>
              </w:rPr>
            </w:pPr>
            <w:r>
              <w:rPr>
                <w:rFonts w:ascii="Times New Roman" w:eastAsia="Times New Roman" w:hAnsi="Times New Roman" w:cs="Times New Roman"/>
                <w:b/>
                <w:bCs/>
                <w:iCs/>
                <w:sz w:val="24"/>
                <w:szCs w:val="24"/>
                <w:lang w:eastAsia="ru-RU"/>
              </w:rPr>
              <w:t>Ghete tactice</w:t>
            </w:r>
            <w:r>
              <w:rPr>
                <w:rFonts w:ascii="Times New Roman" w:eastAsia="Times New Roman" w:hAnsi="Times New Roman" w:cs="Times New Roman"/>
                <w:spacing w:val="-10"/>
                <w:sz w:val="24"/>
                <w:szCs w:val="24"/>
                <w:shd w:val="clear" w:color="auto" w:fill="FFFFFF"/>
                <w:lang w:eastAsia="ru-RU"/>
              </w:rPr>
              <w:t xml:space="preserve"> </w:t>
            </w:r>
            <w:r>
              <w:rPr>
                <w:rFonts w:ascii="Times New Roman" w:eastAsia="Times New Roman" w:hAnsi="Times New Roman" w:cs="Times New Roman"/>
                <w:b/>
                <w:bCs/>
                <w:iCs/>
                <w:sz w:val="24"/>
                <w:szCs w:val="24"/>
                <w:lang w:eastAsia="ru-RU"/>
              </w:rPr>
              <w:t>de primavară/toamnă</w:t>
            </w:r>
            <w:r>
              <w:rPr>
                <w:rFonts w:ascii="Times New Roman" w:eastAsia="Times New Roman" w:hAnsi="Times New Roman" w:cs="Times New Roman"/>
                <w:spacing w:val="-10"/>
                <w:sz w:val="24"/>
                <w:szCs w:val="24"/>
                <w:shd w:val="clear" w:color="auto" w:fill="FFFFFF"/>
                <w:lang w:eastAsia="ru-RU"/>
              </w:rPr>
              <w:t xml:space="preserve"> durabile, ușoare și confortabile de semi-sezon destinate purtării zilnice la serviciu.</w:t>
            </w:r>
          </w:p>
          <w:p w14:paraId="6ECABBA2" w14:textId="77777777" w:rsidR="00980D56" w:rsidRDefault="00F947FF">
            <w:pPr>
              <w:pStyle w:val="Default"/>
              <w:jc w:val="both"/>
            </w:pPr>
            <w:r>
              <w:rPr>
                <w:bCs/>
                <w:iCs/>
                <w:spacing w:val="-6"/>
              </w:rPr>
              <w:t>Termenul de garanție la exploatare în condiții normale – minim 12 luni din momentul eliberării în uz (operatorul economic desemnat câștigător va prezenta certificatul de garanție).</w:t>
            </w:r>
          </w:p>
        </w:tc>
        <w:tc>
          <w:tcPr>
            <w:tcW w:w="1705" w:type="dxa"/>
            <w:gridSpan w:val="2"/>
          </w:tcPr>
          <w:p w14:paraId="728D1F6C"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w:t>
            </w:r>
            <w:r>
              <w:rPr>
                <w:rFonts w:ascii="Times New Roman" w:eastAsia="Calibri" w:hAnsi="Times New Roman" w:cs="Times New Roman"/>
                <w:lang w:val="ro-RO"/>
              </w:rPr>
              <w:t xml:space="preserve"> -</w:t>
            </w:r>
            <w:r>
              <w:rPr>
                <w:rFonts w:ascii="Times New Roman" w:hAnsi="Times New Roman" w:cs="Times New Roman"/>
                <w:b/>
                <w:sz w:val="24"/>
                <w:szCs w:val="24"/>
                <w:lang w:val="ro-RO"/>
              </w:rPr>
              <w:t xml:space="preserve"> 24 iulie 2026.</w:t>
            </w:r>
          </w:p>
        </w:tc>
      </w:tr>
      <w:tr w:rsidR="00980D56" w14:paraId="24F6E667" w14:textId="77777777">
        <w:trPr>
          <w:trHeight w:val="277"/>
        </w:trPr>
        <w:tc>
          <w:tcPr>
            <w:tcW w:w="14742" w:type="dxa"/>
            <w:gridSpan w:val="8"/>
          </w:tcPr>
          <w:p w14:paraId="0B0048D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nr.34</w:t>
            </w:r>
          </w:p>
        </w:tc>
      </w:tr>
      <w:tr w:rsidR="00980D56" w14:paraId="1E40C9C3" w14:textId="77777777">
        <w:trPr>
          <w:trHeight w:val="277"/>
        </w:trPr>
        <w:tc>
          <w:tcPr>
            <w:tcW w:w="703" w:type="dxa"/>
          </w:tcPr>
          <w:p w14:paraId="2EF1BAC9" w14:textId="77777777" w:rsidR="00980D56" w:rsidRDefault="00980D56">
            <w:pPr>
              <w:spacing w:before="14" w:after="0" w:line="240" w:lineRule="auto"/>
              <w:rPr>
                <w:rFonts w:ascii="Times New Roman" w:hAnsi="Times New Roman" w:cs="Times New Roman"/>
                <w:sz w:val="24"/>
                <w:szCs w:val="24"/>
                <w:lang w:val="ro-RO"/>
              </w:rPr>
            </w:pPr>
          </w:p>
          <w:p w14:paraId="0A9781CC"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715B1B3D"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o-RO"/>
              </w:rPr>
              <w:t>Fes</w:t>
            </w:r>
          </w:p>
        </w:tc>
        <w:tc>
          <w:tcPr>
            <w:tcW w:w="1241" w:type="dxa"/>
          </w:tcPr>
          <w:p w14:paraId="4F30F2D6"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25 buc.</w:t>
            </w:r>
          </w:p>
        </w:tc>
        <w:tc>
          <w:tcPr>
            <w:tcW w:w="1134" w:type="dxa"/>
          </w:tcPr>
          <w:p w14:paraId="23E0E95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w:t>
            </w:r>
          </w:p>
        </w:tc>
        <w:tc>
          <w:tcPr>
            <w:tcW w:w="1597" w:type="dxa"/>
          </w:tcPr>
          <w:p w14:paraId="066564AA"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w:t>
            </w:r>
          </w:p>
        </w:tc>
        <w:tc>
          <w:tcPr>
            <w:tcW w:w="6400" w:type="dxa"/>
            <w:gridSpan w:val="2"/>
          </w:tcPr>
          <w:p w14:paraId="7AD372FE" w14:textId="77777777" w:rsidR="00980D56" w:rsidRDefault="00F947FF">
            <w:pPr>
              <w:spacing w:after="0" w:line="240" w:lineRule="auto"/>
              <w:jc w:val="both"/>
              <w:rPr>
                <w:rFonts w:ascii="Times New Roman" w:hAnsi="Times New Roman"/>
                <w:bCs/>
                <w:iCs/>
                <w:sz w:val="24"/>
                <w:szCs w:val="24"/>
                <w:lang w:val="ro-RO"/>
              </w:rPr>
            </w:pPr>
            <w:r>
              <w:rPr>
                <w:rFonts w:ascii="Times New Roman" w:hAnsi="Times New Roman"/>
                <w:bCs/>
                <w:iCs/>
                <w:sz w:val="24"/>
                <w:szCs w:val="24"/>
                <w:lang w:val="ro-RO"/>
              </w:rPr>
              <w:t xml:space="preserve">Fes de culoare neagră, confecționat din fleece cu compoziţia - 100 % acrilic, cu densitatea de 240 g/m, </w:t>
            </w:r>
            <w:r>
              <w:rPr>
                <w:lang w:val="ro-RO"/>
              </w:rPr>
              <w:t xml:space="preserve"> </w:t>
            </w:r>
            <w:r>
              <w:rPr>
                <w:rFonts w:ascii="Times New Roman" w:hAnsi="Times New Roman"/>
                <w:bCs/>
                <w:iCs/>
                <w:sz w:val="24"/>
                <w:szCs w:val="24"/>
                <w:lang w:val="ro-RO"/>
              </w:rPr>
              <w:t>în formă de emisferă cu terminaţia răsfrântă, de dimensiunile 190 mm x 220 mm² .</w:t>
            </w:r>
          </w:p>
          <w:p w14:paraId="1CEF850B"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ţesută, cusută sub ştei şi imprimată cu tuş rezistent la spălări repetate, cu următorul conținut: data fabricaţiei, denumirea producătorului, </w:t>
            </w:r>
            <w:r>
              <w:rPr>
                <w:rFonts w:ascii="Times New Roman" w:hAnsi="Times New Roman"/>
                <w:sz w:val="24"/>
                <w:szCs w:val="24"/>
                <w:lang w:val="ro-RO" w:eastAsia="ru-RU"/>
              </w:rPr>
              <w:lastRenderedPageBreak/>
              <w:t>mărimea, compoziţia fibroasă, marcarea simbolurilor pentru condiţii de întreţinere (tipul substanţelor şi utilajelor utilizate în operaţiunile de curăţare și uscare).</w:t>
            </w:r>
          </w:p>
          <w:p w14:paraId="2BCFB9C2"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5B161B3F" w14:textId="77777777" w:rsidR="00980D56" w:rsidRDefault="00F947FF">
            <w:pPr>
              <w:pStyle w:val="aff1"/>
              <w:jc w:val="both"/>
              <w:rPr>
                <w:rFonts w:eastAsia="Times New Roman"/>
                <w:sz w:val="24"/>
                <w:szCs w:val="24"/>
                <w:lang w:val="ro-RO"/>
              </w:rPr>
            </w:pPr>
            <w:r>
              <w:rPr>
                <w:rFonts w:ascii="Times New Roman" w:hAnsi="Times New Roman"/>
                <w:sz w:val="24"/>
                <w:szCs w:val="24"/>
                <w:lang w:val="en-US"/>
              </w:rPr>
              <w:t>Mostrele prezentate în cadrul procedurii de achiziții să corespundă specificațiilor tehnice solicitate.</w:t>
            </w:r>
          </w:p>
        </w:tc>
        <w:tc>
          <w:tcPr>
            <w:tcW w:w="1677" w:type="dxa"/>
          </w:tcPr>
          <w:p w14:paraId="7A201C92"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w:t>
            </w:r>
            <w:r>
              <w:rPr>
                <w:rFonts w:ascii="Times New Roman" w:hAnsi="Times New Roman"/>
                <w:sz w:val="24"/>
                <w:szCs w:val="24"/>
                <w:lang w:val="ro-RO"/>
              </w:rPr>
              <w:t xml:space="preserve"> – </w:t>
            </w:r>
            <w:r>
              <w:rPr>
                <w:rFonts w:ascii="Times New Roman" w:hAnsi="Times New Roman" w:cs="Times New Roman"/>
                <w:b/>
                <w:sz w:val="24"/>
                <w:szCs w:val="24"/>
                <w:lang w:val="ro-RO"/>
              </w:rPr>
              <w:t>15 iulie 2026.</w:t>
            </w:r>
          </w:p>
          <w:p w14:paraId="3CF50154"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F031D92" w14:textId="77777777">
        <w:trPr>
          <w:trHeight w:val="277"/>
        </w:trPr>
        <w:tc>
          <w:tcPr>
            <w:tcW w:w="14742" w:type="dxa"/>
            <w:gridSpan w:val="8"/>
          </w:tcPr>
          <w:p w14:paraId="3688F3F0"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Lotul nr.35</w:t>
            </w:r>
          </w:p>
        </w:tc>
      </w:tr>
      <w:tr w:rsidR="00980D56" w14:paraId="7723A72F" w14:textId="77777777">
        <w:trPr>
          <w:trHeight w:val="277"/>
        </w:trPr>
        <w:tc>
          <w:tcPr>
            <w:tcW w:w="703" w:type="dxa"/>
          </w:tcPr>
          <w:p w14:paraId="75924CA4"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8933148" w14:textId="77777777" w:rsidR="00980D56" w:rsidRDefault="00F947FF">
            <w:pPr>
              <w:pStyle w:val="aff1"/>
              <w:rPr>
                <w:rFonts w:ascii="Times New Roman" w:hAnsi="Times New Roman"/>
                <w:b/>
                <w:bCs/>
                <w:iCs/>
                <w:sz w:val="24"/>
                <w:szCs w:val="24"/>
                <w:lang w:val="fr-FR" w:eastAsia="ru-RU"/>
              </w:rPr>
            </w:pPr>
            <w:r>
              <w:rPr>
                <w:rFonts w:ascii="Times New Roman" w:hAnsi="Times New Roman"/>
                <w:b/>
                <w:bCs/>
                <w:iCs/>
                <w:sz w:val="24"/>
                <w:szCs w:val="24"/>
                <w:lang w:val="fr-FR" w:eastAsia="ru-RU"/>
              </w:rPr>
              <w:t>Costum de iarnă</w:t>
            </w:r>
          </w:p>
          <w:p w14:paraId="11D65AD2"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b/>
                <w:bCs/>
                <w:iCs/>
                <w:sz w:val="24"/>
                <w:szCs w:val="24"/>
                <w:lang w:val="fr-FR" w:eastAsia="ru-RU"/>
              </w:rPr>
              <w:t>(scurtă și salopetă)</w:t>
            </w:r>
          </w:p>
        </w:tc>
        <w:tc>
          <w:tcPr>
            <w:tcW w:w="1241" w:type="dxa"/>
          </w:tcPr>
          <w:p w14:paraId="6766DE96"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100 buc.</w:t>
            </w:r>
          </w:p>
        </w:tc>
        <w:tc>
          <w:tcPr>
            <w:tcW w:w="1134" w:type="dxa"/>
          </w:tcPr>
          <w:p w14:paraId="7076187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2000,00</w:t>
            </w:r>
          </w:p>
        </w:tc>
        <w:tc>
          <w:tcPr>
            <w:tcW w:w="1597" w:type="dxa"/>
          </w:tcPr>
          <w:p w14:paraId="7D94EC8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200000,00</w:t>
            </w:r>
          </w:p>
        </w:tc>
        <w:tc>
          <w:tcPr>
            <w:tcW w:w="6372" w:type="dxa"/>
          </w:tcPr>
          <w:p w14:paraId="554422A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Combină confortul, caracterul practic și rezistența la uzură. Perfect pentru utilizarea de zi cu zi, oferă temperatură de confort până la -20℃.</w:t>
            </w:r>
          </w:p>
          <w:p w14:paraId="31F278D9"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Fabricată din nailon hidrofug cu o membrană 8000x8000 și o căptușeală ușoară din poliamidă face ca aceasta să fie cât mai confortabilă și practic posibilă.</w:t>
            </w:r>
          </w:p>
          <w:p w14:paraId="3E12F34D"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b/>
                <w:bCs/>
                <w:i/>
                <w:iCs/>
                <w:sz w:val="24"/>
                <w:szCs w:val="24"/>
                <w:lang w:val="ro-RO"/>
              </w:rPr>
              <w:t xml:space="preserve">Scurta </w:t>
            </w:r>
            <w:r>
              <w:rPr>
                <w:rFonts w:ascii="Times New Roman" w:hAnsi="Times New Roman"/>
                <w:sz w:val="24"/>
                <w:szCs w:val="24"/>
                <w:lang w:val="ro-RO"/>
              </w:rPr>
              <w:t>este izolată cu un material de umplutură austriac inovator G-Loft cu o densitate de 150g/m2. Acest material are calități ridicate de izolare termică și evaporă ușor umiditatea atunci când este umed. De asemenea, combină organic moliciunea pufului și rezistența fibrei sintetice.</w:t>
            </w:r>
          </w:p>
          <w:p w14:paraId="780C9BF9"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Scurta este prevazută cu glugă izolată detașabilă, care este reglabilă în volum și înălțime. Manșetele se potrivesc perfect și țin aerul rece să nu intre. Locurile supuse unei uzări mai mari (coate, umeri) sunt întărite cu suprapuneri suplimentare. Partea de jos a scurtei este reglabilă ca volum datorită cordonului elastic cusut cu încuietoare.</w:t>
            </w:r>
          </w:p>
          <w:p w14:paraId="16C898D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Datorită materialelor moderne și unui design progresiv, scurta nu constrânge mișcările și permite plasarea rațională a tuturor lucrurilor necesare în buzunare amplasate convenabil. Buzunarele de la piept sunt special concepute pentru ușurința utilizării cu suporturi pentru plăci și armătură și sunt căptușite cu lână pentru un plus de confort al mâinii.</w:t>
            </w:r>
          </w:p>
          <w:p w14:paraId="289C53D6"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Silueta tip „pilot”. Mâneca montată cu 2 cusături:de la cot şi interioră.</w:t>
            </w:r>
          </w:p>
          <w:p w14:paraId="10490985"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Fentă: fermoarul și fâşie protectoare la încheietură. Terminaţia </w:t>
            </w:r>
            <w:r>
              <w:rPr>
                <w:rFonts w:ascii="Times New Roman" w:hAnsi="Times New Roman"/>
                <w:sz w:val="24"/>
                <w:szCs w:val="24"/>
                <w:lang w:val="it-IT"/>
              </w:rPr>
              <w:lastRenderedPageBreak/>
              <w:t>mânecelor şi a confecţiei este prelucrată cu ribană compoziţie acril. Pe faţă sunt aplicate buzunare cu clapă cu lipici.</w:t>
            </w:r>
          </w:p>
          <w:p w14:paraId="5CFEDF73"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În partea stîngă a feţei pe bandă de lipici este aplicată inscripţia detaşabilă „grupa sanguină” cu dimensiunile 100 mm. x 25 mm.</w:t>
            </w:r>
          </w:p>
          <w:p w14:paraId="38CF1818"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In partea dreaptă a feţei pe bandă de lipici este aplicată inscripţia detaşabilă „gradul special”, cu dimensiunile 100 mm. x 25 mm.</w:t>
            </w:r>
          </w:p>
          <w:p w14:paraId="7BDC17F9"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Spatele cu platcă laterală, cu guler și glugă detașabilă.</w:t>
            </w:r>
          </w:p>
          <w:p w14:paraId="4590A1B2" w14:textId="77777777" w:rsidR="00980D56" w:rsidRDefault="00F947FF">
            <w:pPr>
              <w:spacing w:after="0" w:line="240" w:lineRule="auto"/>
              <w:jc w:val="both"/>
              <w:rPr>
                <w:rFonts w:ascii="Times New Roman" w:hAnsi="Times New Roman"/>
                <w:lang w:val="it-IT"/>
              </w:rPr>
            </w:pPr>
            <w:r>
              <w:rPr>
                <w:rFonts w:ascii="Times New Roman" w:hAnsi="Times New Roman"/>
                <w:sz w:val="24"/>
                <w:szCs w:val="24"/>
                <w:lang w:val="it-IT"/>
              </w:rPr>
              <w:t>Pe confecţie sunt aplicate pe bandă de arici ecusoanele aprobate.</w:t>
            </w:r>
            <w:r>
              <w:rPr>
                <w:rFonts w:ascii="Times New Roman" w:hAnsi="Times New Roman"/>
                <w:sz w:val="28"/>
                <w:szCs w:val="28"/>
                <w:lang w:val="it-IT"/>
              </w:rPr>
              <w:t xml:space="preserve"> </w:t>
            </w:r>
            <w:r>
              <w:rPr>
                <w:rFonts w:ascii="Times New Roman" w:hAnsi="Times New Roman"/>
                <w:lang w:val="it-IT"/>
              </w:rPr>
              <w:t>Pe</w:t>
            </w:r>
            <w:r>
              <w:rPr>
                <w:rFonts w:ascii="Times New Roman" w:hAnsi="Times New Roman"/>
                <w:sz w:val="28"/>
                <w:szCs w:val="28"/>
                <w:lang w:val="it-IT"/>
              </w:rPr>
              <w:t xml:space="preserve"> </w:t>
            </w:r>
            <w:r>
              <w:rPr>
                <w:rFonts w:ascii="Times New Roman" w:hAnsi="Times New Roman"/>
                <w:lang w:val="it-IT"/>
              </w:rPr>
              <w:t>partea superioară a elementului spate la o distanță de 180 mm de la răscroiala gâtului este aplicată pe banda cu arici inscripția „FULGER” de culoare galbenă aurie.</w:t>
            </w:r>
          </w:p>
          <w:p w14:paraId="5897F56A"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b/>
                <w:bCs/>
                <w:i/>
                <w:iCs/>
                <w:sz w:val="24"/>
                <w:szCs w:val="24"/>
                <w:lang w:val="ro-RO"/>
              </w:rPr>
              <w:t>Pantalonii de iarnă</w:t>
            </w:r>
            <w:r>
              <w:rPr>
                <w:rFonts w:ascii="Times New Roman" w:hAnsi="Times New Roman"/>
                <w:sz w:val="24"/>
                <w:szCs w:val="24"/>
                <w:lang w:val="ro-RO"/>
              </w:rPr>
              <w:t xml:space="preserve"> sunt confecționați țesătură Spandex, MTPU și fleece.  Densitatea 340+/-10m2, rezistentă la apă. Sunt destinați unui efort fizic moderat, de exemplu, patrulare lungă, care reprezintă cea mai mare parte a timpului. Funcționarea confortabilă la o temperatură de până la -25 °C este asigurată de izolație, care îndeplinește cele mai înalte cerințe de izolare termică și, în același timp, are proprietăți hidrofuge excelente și o greutate mică. Pantalonii au o croială dreaptă. Se închide cu fermoar și nasture. </w:t>
            </w:r>
          </w:p>
          <w:p w14:paraId="58AED5D9" w14:textId="77777777" w:rsidR="00980D56" w:rsidRDefault="00F947FF">
            <w:pPr>
              <w:spacing w:after="0" w:line="240" w:lineRule="auto"/>
              <w:jc w:val="both"/>
              <w:rPr>
                <w:rFonts w:ascii="Times New Roman" w:hAnsi="Times New Roman"/>
                <w:bCs/>
                <w:iCs/>
                <w:sz w:val="24"/>
                <w:szCs w:val="24"/>
                <w:lang w:val="ro-RO"/>
              </w:rPr>
            </w:pPr>
            <w:r>
              <w:rPr>
                <w:rFonts w:ascii="Times New Roman" w:hAnsi="Times New Roman"/>
                <w:sz w:val="24"/>
                <w:szCs w:val="24"/>
                <w:lang w:val="ro-RO"/>
              </w:rPr>
              <w:t>Bretele sunt realizate din cauciuc elastic lat, care nu permite strângerea sau frecarea umerilor.</w:t>
            </w:r>
            <w:r>
              <w:rPr>
                <w:rFonts w:ascii="Times New Roman" w:hAnsi="Times New Roman"/>
                <w:bCs/>
                <w:i/>
                <w:iCs/>
                <w:sz w:val="24"/>
                <w:szCs w:val="24"/>
                <w:lang w:val="ro-RO"/>
              </w:rPr>
              <w:t xml:space="preserve"> </w:t>
            </w:r>
            <w:r>
              <w:rPr>
                <w:rFonts w:ascii="Times New Roman" w:hAnsi="Times New Roman"/>
                <w:bCs/>
                <w:iCs/>
                <w:sz w:val="24"/>
                <w:szCs w:val="24"/>
                <w:lang w:val="ro-RO"/>
              </w:rPr>
              <w:t>Bretelele au o curea de piept Fastex, datorită căreia bretelele nu vor aluneca nici măcar cu mișcări intense.</w:t>
            </w:r>
            <w:r>
              <w:rPr>
                <w:rFonts w:ascii="Times New Roman" w:hAnsi="Times New Roman"/>
                <w:bCs/>
                <w:i/>
                <w:iCs/>
                <w:sz w:val="24"/>
                <w:szCs w:val="24"/>
                <w:lang w:val="ro-RO"/>
              </w:rPr>
              <w:t xml:space="preserve"> </w:t>
            </w:r>
          </w:p>
          <w:p w14:paraId="464EC6B7"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ro-RO"/>
              </w:rPr>
              <w:t xml:space="preserve">Silueta dreaptă. </w:t>
            </w:r>
            <w:r>
              <w:rPr>
                <w:rFonts w:ascii="Times New Roman" w:hAnsi="Times New Roman"/>
                <w:sz w:val="24"/>
                <w:szCs w:val="24"/>
                <w:lang w:val="it-IT"/>
              </w:rPr>
              <w:t>Pantaloniii au două buzunare clasice la șold, cu margini întărite și prelucrate cu fentă dublă. Două buzunare la spate cu margini întărite închise cu fermuar. Deasupra liniei genuncherilor sunt două buzunare laterale care se închid fermuar. Două buzunare la spate cu margini întărite închise cu fermoar Terminaţia pantalonilor este prelucrată cu șiret din elasti</w:t>
            </w:r>
            <w:r>
              <w:rPr>
                <w:rFonts w:ascii="Times New Roman" w:hAnsi="Times New Roman"/>
                <w:sz w:val="24"/>
                <w:szCs w:val="24"/>
              </w:rPr>
              <w:t>c.</w:t>
            </w:r>
          </w:p>
          <w:p w14:paraId="572A2F00"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ţesută, cusută sub ştei şi imprimată cu tuş rezistent la spălări repetate, cu </w:t>
            </w:r>
            <w:r>
              <w:rPr>
                <w:rFonts w:ascii="Times New Roman" w:hAnsi="Times New Roman"/>
                <w:sz w:val="24"/>
                <w:szCs w:val="24"/>
                <w:lang w:val="ro-RO" w:eastAsia="ru-RU"/>
              </w:rPr>
              <w:lastRenderedPageBreak/>
              <w:t>următorul conținut: data fabricaţiei, denumirea producătorului, mărimea, compoziţia fibroasă, marcarea simbolurilor pentru condiţii de întreţinere (tipul substanţelor şi utilajelor utilizate în operaţiunile de curăţare și uscare).</w:t>
            </w:r>
          </w:p>
          <w:p w14:paraId="0859E8A6"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C3ECD0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104C12CF" w14:textId="77777777" w:rsidR="00980D56" w:rsidRDefault="00980D56">
            <w:pPr>
              <w:spacing w:after="0" w:line="240" w:lineRule="auto"/>
              <w:ind w:right="-1"/>
              <w:jc w:val="both"/>
              <w:rPr>
                <w:rFonts w:ascii="Times New Roman" w:hAnsi="Times New Roman"/>
                <w:sz w:val="24"/>
                <w:szCs w:val="24"/>
                <w:lang w:val="en-US"/>
              </w:rPr>
            </w:pPr>
          </w:p>
          <w:p w14:paraId="517A4885" w14:textId="77777777" w:rsidR="00980D56" w:rsidRDefault="00F947FF">
            <w:pPr>
              <w:spacing w:after="0" w:line="240" w:lineRule="auto"/>
              <w:ind w:right="-1"/>
              <w:jc w:val="both"/>
              <w:rPr>
                <w:rFonts w:ascii="Times New Roman" w:hAnsi="Times New Roman"/>
                <w:sz w:val="24"/>
                <w:szCs w:val="24"/>
                <w:lang w:val="en-US"/>
              </w:rPr>
            </w:pPr>
            <w:r>
              <w:rPr>
                <w:noProof/>
                <w:lang w:eastAsia="ru-RU"/>
              </w:rPr>
              <mc:AlternateContent>
                <mc:Choice Requires="wpg">
                  <w:drawing>
                    <wp:inline distT="0" distB="0" distL="0" distR="0" wp14:anchorId="74A68125" wp14:editId="32B54E92">
                      <wp:extent cx="1590675" cy="1924050"/>
                      <wp:effectExtent l="0" t="0" r="0" b="0"/>
                      <wp:docPr id="6" name="Рисунок 117"/>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4954" t="5142" r="10486" b="4256"/>
                              <a:stretch/>
                            </pic:blipFill>
                            <pic:spPr bwMode="auto">
                              <a:xfrm>
                                <a:off x="0" y="0"/>
                                <a:ext cx="1590675" cy="1924050"/>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125.25pt;height:151.50pt;mso-wrap-distance-left:0.00pt;mso-wrap-distance-top:0.00pt;mso-wrap-distance-right:0.00pt;mso-wrap-distance-bottom:0.00pt;z-index:1;" stroked="false">
                      <v:imagedata r:id="rId20" o:title="" croptop="3370f" cropleft="9800f" cropbottom="2789f" cropright="6872f"/>
                      <o:lock v:ext="edit" rotation="t"/>
                    </v:shape>
                  </w:pict>
                </mc:Fallback>
              </mc:AlternateContent>
            </w:r>
            <w:r>
              <w:rPr>
                <w:rFonts w:ascii="Times New Roman" w:hAnsi="Times New Roman"/>
                <w:sz w:val="24"/>
                <w:szCs w:val="24"/>
                <w:lang w:val="en-US"/>
              </w:rPr>
              <w:t xml:space="preserve">            </w:t>
            </w:r>
            <w:r>
              <w:rPr>
                <w:noProof/>
                <w:lang w:eastAsia="ru-RU"/>
              </w:rPr>
              <mc:AlternateContent>
                <mc:Choice Requires="wpg">
                  <w:drawing>
                    <wp:inline distT="0" distB="0" distL="0" distR="0" wp14:anchorId="709400B1" wp14:editId="78EB7557">
                      <wp:extent cx="1333500" cy="1876425"/>
                      <wp:effectExtent l="0" t="0" r="0" b="0"/>
                      <wp:docPr id="7" name="Рисунок 12"/>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4078" t="6691" r="25638" b="7123"/>
                              <a:stretch/>
                            </pic:blipFill>
                            <pic:spPr bwMode="auto">
                              <a:xfrm>
                                <a:off x="0" y="0"/>
                                <a:ext cx="1333500" cy="1876425"/>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105.00pt;height:147.75pt;mso-wrap-distance-left:0.00pt;mso-wrap-distance-top:0.00pt;mso-wrap-distance-right:0.00pt;mso-wrap-distance-bottom:0.00pt;z-index:1;" stroked="false">
                      <v:imagedata r:id="rId22" o:title="" croptop="4385f" cropleft="15780f" cropbottom="4668f" cropright="16802f"/>
                      <o:lock v:ext="edit" rotation="t"/>
                    </v:shape>
                  </w:pict>
                </mc:Fallback>
              </mc:AlternateContent>
            </w:r>
          </w:p>
          <w:p w14:paraId="5B3CEE6E" w14:textId="77777777" w:rsidR="00980D56" w:rsidRDefault="00980D56">
            <w:pPr>
              <w:spacing w:line="240" w:lineRule="auto"/>
              <w:contextualSpacing/>
              <w:jc w:val="both"/>
              <w:rPr>
                <w:rFonts w:ascii="Times New Roman" w:eastAsia="Times New Roman" w:hAnsi="Times New Roman" w:cs="Times New Roman"/>
                <w:sz w:val="24"/>
                <w:szCs w:val="24"/>
                <w:lang w:val="ro-RO" w:eastAsia="ro-RO"/>
              </w:rPr>
            </w:pPr>
          </w:p>
        </w:tc>
        <w:tc>
          <w:tcPr>
            <w:tcW w:w="1705" w:type="dxa"/>
            <w:gridSpan w:val="2"/>
          </w:tcPr>
          <w:p w14:paraId="4B93E32D" w14:textId="77777777" w:rsidR="00980D56" w:rsidRDefault="00980D56">
            <w:pPr>
              <w:spacing w:before="14" w:after="0" w:line="240" w:lineRule="auto"/>
              <w:jc w:val="both"/>
              <w:rPr>
                <w:rFonts w:ascii="Times New Roman" w:hAnsi="Times New Roman"/>
                <w:sz w:val="24"/>
                <w:szCs w:val="24"/>
                <w:lang w:val="ro-RO"/>
              </w:rPr>
            </w:pPr>
          </w:p>
          <w:p w14:paraId="037F20CD" w14:textId="77777777" w:rsidR="00980D56" w:rsidRDefault="00980D56">
            <w:pPr>
              <w:spacing w:before="14" w:after="0" w:line="240" w:lineRule="auto"/>
              <w:jc w:val="both"/>
              <w:rPr>
                <w:rFonts w:ascii="Times New Roman" w:hAnsi="Times New Roman"/>
                <w:sz w:val="24"/>
                <w:szCs w:val="24"/>
                <w:lang w:val="ro-RO"/>
              </w:rPr>
            </w:pPr>
          </w:p>
          <w:p w14:paraId="3F19F7B8"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w:t>
            </w:r>
            <w:r>
              <w:rPr>
                <w:rFonts w:ascii="Times New Roman" w:hAnsi="Times New Roman"/>
                <w:sz w:val="24"/>
                <w:szCs w:val="24"/>
                <w:lang w:val="ro-RO"/>
              </w:rPr>
              <w:t xml:space="preserve"> – </w:t>
            </w:r>
            <w:r>
              <w:rPr>
                <w:rFonts w:ascii="Times New Roman" w:hAnsi="Times New Roman"/>
                <w:b/>
                <w:color w:val="000000" w:themeColor="text1"/>
                <w:sz w:val="24"/>
                <w:szCs w:val="24"/>
                <w:lang w:val="ro-RO"/>
              </w:rPr>
              <w:t>15 iulie 2026.</w:t>
            </w:r>
          </w:p>
          <w:p w14:paraId="62411DDE"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1A3AF9B" w14:textId="77777777">
        <w:trPr>
          <w:trHeight w:val="277"/>
        </w:trPr>
        <w:tc>
          <w:tcPr>
            <w:tcW w:w="14742" w:type="dxa"/>
            <w:gridSpan w:val="8"/>
          </w:tcPr>
          <w:p w14:paraId="2DD1B89A"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cs="Times New Roman"/>
                <w:b/>
                <w:color w:val="000000" w:themeColor="text1"/>
                <w:sz w:val="24"/>
                <w:szCs w:val="24"/>
                <w:lang w:val="ro-RO"/>
              </w:rPr>
              <w:lastRenderedPageBreak/>
              <w:t>Lot nr.36</w:t>
            </w:r>
          </w:p>
        </w:tc>
      </w:tr>
      <w:tr w:rsidR="00980D56" w14:paraId="31FD8ED6" w14:textId="77777777">
        <w:trPr>
          <w:trHeight w:val="277"/>
        </w:trPr>
        <w:tc>
          <w:tcPr>
            <w:tcW w:w="703" w:type="dxa"/>
          </w:tcPr>
          <w:p w14:paraId="5F94A7F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4FCCD0D" w14:textId="77777777" w:rsidR="00980D56" w:rsidRDefault="00F947FF">
            <w:pPr>
              <w:pStyle w:val="aff1"/>
              <w:rPr>
                <w:rFonts w:ascii="Times New Roman" w:hAnsi="Times New Roman"/>
                <w:b/>
                <w:bCs/>
                <w:iCs/>
                <w:sz w:val="24"/>
                <w:szCs w:val="24"/>
                <w:lang w:val="fr-FR" w:eastAsia="ru-RU"/>
              </w:rPr>
            </w:pPr>
            <w:r>
              <w:rPr>
                <w:rFonts w:ascii="Times New Roman" w:hAnsi="Times New Roman"/>
                <w:b/>
                <w:sz w:val="24"/>
                <w:szCs w:val="24"/>
                <w:lang w:val="ro-RO"/>
              </w:rPr>
              <w:t xml:space="preserve">Jachetă  </w:t>
            </w:r>
          </w:p>
        </w:tc>
        <w:tc>
          <w:tcPr>
            <w:tcW w:w="1241" w:type="dxa"/>
          </w:tcPr>
          <w:p w14:paraId="51536482"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25 buc.</w:t>
            </w:r>
          </w:p>
        </w:tc>
        <w:tc>
          <w:tcPr>
            <w:tcW w:w="1134" w:type="dxa"/>
          </w:tcPr>
          <w:p w14:paraId="0743A194"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cs="Times New Roman"/>
                <w:sz w:val="24"/>
                <w:szCs w:val="24"/>
                <w:lang w:val="ro-RO"/>
              </w:rPr>
              <w:t>1322,00</w:t>
            </w:r>
          </w:p>
        </w:tc>
        <w:tc>
          <w:tcPr>
            <w:tcW w:w="1597" w:type="dxa"/>
          </w:tcPr>
          <w:p w14:paraId="489A4FC8"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cs="Times New Roman"/>
                <w:color w:val="000000"/>
                <w:sz w:val="24"/>
                <w:szCs w:val="24"/>
                <w:lang w:val="ro-RO"/>
              </w:rPr>
              <w:t>33050,00</w:t>
            </w:r>
          </w:p>
        </w:tc>
        <w:tc>
          <w:tcPr>
            <w:tcW w:w="6372" w:type="dxa"/>
          </w:tcPr>
          <w:p w14:paraId="62F37B27" w14:textId="77777777" w:rsidR="00980D56" w:rsidRDefault="00F947FF">
            <w:pPr>
              <w:pStyle w:val="aff1"/>
              <w:jc w:val="both"/>
              <w:rPr>
                <w:rFonts w:ascii="Times New Roman" w:hAnsi="Times New Roman"/>
                <w:sz w:val="24"/>
                <w:szCs w:val="24"/>
                <w:lang w:val="ro-RO"/>
              </w:rPr>
            </w:pPr>
            <w:r>
              <w:rPr>
                <w:rFonts w:ascii="Times New Roman" w:hAnsi="Times New Roman"/>
                <w:b/>
                <w:bCs/>
                <w:iCs/>
                <w:sz w:val="24"/>
                <w:szCs w:val="24"/>
                <w:lang w:val="ro-RO"/>
              </w:rPr>
              <w:t>Jacheta</w:t>
            </w:r>
            <w:r>
              <w:rPr>
                <w:rFonts w:ascii="Times New Roman" w:hAnsi="Times New Roman"/>
                <w:sz w:val="24"/>
                <w:szCs w:val="24"/>
                <w:lang w:val="ro-RO"/>
              </w:rPr>
              <w:t xml:space="preserve"> este realizată din țesătură bondată în 3 straturi SOFTSHELL (fleece-160 g/m</w:t>
            </w:r>
            <w:r>
              <w:rPr>
                <w:rFonts w:ascii="Times New Roman" w:hAnsi="Times New Roman"/>
                <w:sz w:val="24"/>
                <w:szCs w:val="24"/>
                <w:vertAlign w:val="superscript"/>
                <w:lang w:val="ro-RO"/>
              </w:rPr>
              <w:t xml:space="preserve">2 </w:t>
            </w:r>
            <w:r>
              <w:rPr>
                <w:rFonts w:ascii="Times New Roman" w:hAnsi="Times New Roman"/>
                <w:sz w:val="24"/>
                <w:szCs w:val="24"/>
                <w:lang w:val="ro-RO"/>
              </w:rPr>
              <w:t xml:space="preserve">, membrană MTPU de 15 microni și poliamid.), </w:t>
            </w:r>
            <w:r>
              <w:rPr>
                <w:rFonts w:ascii="Times New Roman" w:eastAsia="SimSun" w:hAnsi="Times New Roman"/>
                <w:sz w:val="24"/>
                <w:szCs w:val="24"/>
                <w:lang w:val="ro-RO" w:eastAsia="zh-CN"/>
              </w:rPr>
              <w:t>de culoare verde/olive.</w:t>
            </w:r>
            <w:r>
              <w:rPr>
                <w:rFonts w:ascii="Times New Roman" w:hAnsi="Times New Roman"/>
                <w:sz w:val="24"/>
                <w:szCs w:val="24"/>
                <w:lang w:val="ro-RO"/>
              </w:rPr>
              <w:t xml:space="preserve"> Softshell combină un strat exterior (pentru vânt și protecție împotriva intemperiilor) și un strat interior izolator. Suprafața nu este doar împotriva umezelii, ci și împotriva murdăriei. În plus, materialul moale și raționalizat îl face mai confortabil de purtat.</w:t>
            </w:r>
          </w:p>
          <w:p w14:paraId="31C87CA8"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Permiabilitatea  la vapori: 5000 g/m</w:t>
            </w:r>
            <w:r>
              <w:rPr>
                <w:rFonts w:ascii="Times New Roman" w:hAnsi="Times New Roman"/>
                <w:sz w:val="24"/>
                <w:szCs w:val="24"/>
                <w:vertAlign w:val="superscript"/>
                <w:lang w:val="ro-RO"/>
              </w:rPr>
              <w:t>2</w:t>
            </w:r>
            <w:r>
              <w:rPr>
                <w:rFonts w:ascii="Times New Roman" w:hAnsi="Times New Roman"/>
                <w:sz w:val="24"/>
                <w:szCs w:val="24"/>
                <w:lang w:val="ro-RO"/>
              </w:rPr>
              <w:t>/24 ore.</w:t>
            </w:r>
          </w:p>
          <w:p w14:paraId="73630BAD"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Impermiabilitatea : nu mai puțin de 10000 mm. coloana de apă.</w:t>
            </w:r>
          </w:p>
          <w:p w14:paraId="39C3D319"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Proprietățile remarcabile ale produselor softshell sunt greutatea redusă și combinația a două straturi de îmbrăcăminte într-unul singur. </w:t>
            </w:r>
          </w:p>
          <w:p w14:paraId="28864B9D"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Jacheta este fără căptușeală, cu un croi semi-adaptat și fără </w:t>
            </w:r>
            <w:r>
              <w:rPr>
                <w:rFonts w:ascii="Times New Roman" w:hAnsi="Times New Roman"/>
                <w:sz w:val="24"/>
                <w:szCs w:val="24"/>
                <w:lang w:val="ro-RO"/>
              </w:rPr>
              <w:lastRenderedPageBreak/>
              <w:t xml:space="preserve">cusături laterale, având burtici tăiate integral împreună cu întăriturile mânicilor. </w:t>
            </w:r>
          </w:p>
          <w:p w14:paraId="430F7E3B"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Fermoarul este din masă plastică, de culoarea verde/olive, având o o planșă de protecție interioară, care acoperă cursorul fermoarului în partea de sus. </w:t>
            </w:r>
          </w:p>
          <w:p w14:paraId="446A801D" w14:textId="77777777" w:rsidR="00980D56" w:rsidRDefault="00F947FF">
            <w:pPr>
              <w:pStyle w:val="aff1"/>
              <w:jc w:val="both"/>
              <w:rPr>
                <w:rFonts w:ascii="Times New Roman" w:hAnsi="Times New Roman"/>
                <w:sz w:val="24"/>
                <w:szCs w:val="24"/>
                <w:lang w:val="ro-RO"/>
              </w:rPr>
            </w:pPr>
            <w:r>
              <w:rPr>
                <w:rFonts w:ascii="Times New Roman" w:eastAsia="SimSun" w:hAnsi="Times New Roman"/>
                <w:sz w:val="24"/>
                <w:szCs w:val="24"/>
                <w:lang w:val="ro-RO" w:eastAsia="zh-CN"/>
              </w:rPr>
              <w:t xml:space="preserve">Faţa </w:t>
            </w:r>
            <w:r>
              <w:rPr>
                <w:rFonts w:ascii="Times New Roman" w:hAnsi="Times New Roman"/>
                <w:sz w:val="24"/>
                <w:szCs w:val="24"/>
                <w:lang w:val="ro-RO"/>
              </w:rPr>
              <w:t>jachetei</w:t>
            </w:r>
            <w:r>
              <w:rPr>
                <w:rFonts w:ascii="Times New Roman" w:eastAsia="SimSun" w:hAnsi="Times New Roman"/>
                <w:sz w:val="24"/>
                <w:szCs w:val="24"/>
                <w:lang w:val="ro-RO" w:eastAsia="zh-CN"/>
              </w:rPr>
              <w:t xml:space="preserve"> prezintă două repere simetrice. Pe partea superioară a părţilor din faţă, la nivelul liniei bustului simetric se montează câte un buzunar care se închid vertical, cu fermoar de culoare verde/olive, căptușit cu </w:t>
            </w:r>
            <w:r>
              <w:rPr>
                <w:rFonts w:ascii="Times New Roman" w:hAnsi="Times New Roman"/>
                <w:sz w:val="24"/>
                <w:szCs w:val="24"/>
                <w:lang w:val="ro-RO"/>
              </w:rPr>
              <w:t>țesătură tricotată perforată</w:t>
            </w:r>
            <w:r>
              <w:rPr>
                <w:rFonts w:ascii="Times New Roman" w:eastAsia="SimSun" w:hAnsi="Times New Roman"/>
                <w:sz w:val="24"/>
                <w:szCs w:val="24"/>
                <w:lang w:val="ro-RO" w:eastAsia="zh-CN"/>
              </w:rPr>
              <w:t xml:space="preserve">. În partea de sus a buzunarului este amplasat un buzunar pentru cursorul fermoarului. </w:t>
            </w:r>
          </w:p>
          <w:p w14:paraId="44C1BAD7"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Spatele este divizat orizontal la nivelul taliei. Sub diviziunea orizontală a spatelui, în partea de jos a jachetei sunt amplasate 2 buzunare cu închidere cu fermoar, căptușite cu țesătură tricotată perforată. Fermoarul buzunarului este acoperit cu clapă tăiată integral.</w:t>
            </w:r>
          </w:p>
          <w:p w14:paraId="5729AFEF" w14:textId="77777777" w:rsidR="00980D56" w:rsidRDefault="00F947FF">
            <w:pPr>
              <w:spacing w:line="240" w:lineRule="auto"/>
              <w:ind w:firstLine="474"/>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ro-RO"/>
              </w:rPr>
              <w:t xml:space="preserve">Mânica are cusute întărituri în zona cotului de formă dreptunghiular cu colțurile rotungite. Pe ambele mânici sunt amplasate buzunare cu închidere verticală. </w:t>
            </w:r>
            <w:r>
              <w:rPr>
                <w:rFonts w:ascii="Times New Roman" w:eastAsia="Times New Roman" w:hAnsi="Times New Roman" w:cs="Times New Roman"/>
                <w:bCs/>
                <w:iCs/>
                <w:sz w:val="24"/>
                <w:szCs w:val="24"/>
                <w:lang w:val="ro-RO" w:eastAsia="ru-RU"/>
              </w:rPr>
              <w:t xml:space="preserve">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130*95 mm. </w:t>
            </w: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există un dispozitiv de ajustare cu bandă 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754F37E4"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7B201E62" w14:textId="77777777" w:rsidR="00980D56" w:rsidRDefault="00F947FF">
            <w:pPr>
              <w:spacing w:line="240" w:lineRule="auto"/>
              <w:ind w:firstLine="20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A3A9FD9" w14:textId="77777777" w:rsidR="00980D56" w:rsidRDefault="00F947FF">
            <w:pPr>
              <w:spacing w:after="0" w:line="240" w:lineRule="auto"/>
              <w:jc w:val="both"/>
              <w:rPr>
                <w:rFonts w:ascii="Times New Roman" w:hAnsi="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56130041"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hAnsi="Times New Roman"/>
                <w:sz w:val="24"/>
                <w:szCs w:val="24"/>
                <w:lang w:val="ro-RO"/>
              </w:rPr>
              <w:t xml:space="preserve"> – </w:t>
            </w:r>
            <w:r>
              <w:rPr>
                <w:rFonts w:ascii="Times New Roman" w:hAnsi="Times New Roman"/>
                <w:b/>
                <w:color w:val="000000" w:themeColor="text1"/>
                <w:sz w:val="24"/>
                <w:szCs w:val="24"/>
                <w:lang w:val="ro-RO"/>
              </w:rPr>
              <w:t>15 iulie 2026.</w:t>
            </w:r>
          </w:p>
        </w:tc>
      </w:tr>
      <w:tr w:rsidR="00980D56" w14:paraId="08AB8988" w14:textId="77777777">
        <w:tc>
          <w:tcPr>
            <w:tcW w:w="14742" w:type="dxa"/>
            <w:gridSpan w:val="8"/>
          </w:tcPr>
          <w:p w14:paraId="675D7DAF" w14:textId="77777777" w:rsidR="00980D56" w:rsidRDefault="00F947FF">
            <w:pPr>
              <w:spacing w:before="14" w:after="0" w:line="240" w:lineRule="auto"/>
              <w:jc w:val="center"/>
              <w:rPr>
                <w:rFonts w:ascii="Times New Roman" w:hAnsi="Times New Roman" w:cs="Times New Roman"/>
                <w:b/>
                <w:color w:val="000000" w:themeColor="text1"/>
                <w:sz w:val="24"/>
                <w:szCs w:val="24"/>
                <w:lang w:val="ro-RO"/>
              </w:rPr>
            </w:pPr>
            <w:r>
              <w:rPr>
                <w:rFonts w:ascii="Times New Roman" w:hAnsi="Times New Roman" w:cs="Times New Roman"/>
                <w:b/>
                <w:color w:val="000000" w:themeColor="text1"/>
                <w:sz w:val="24"/>
                <w:szCs w:val="24"/>
                <w:lang w:val="ro-RO"/>
              </w:rPr>
              <w:lastRenderedPageBreak/>
              <w:t>Echipament de intervenție pentru serviciul tehnico-exploziv</w:t>
            </w:r>
          </w:p>
        </w:tc>
      </w:tr>
      <w:tr w:rsidR="00980D56" w14:paraId="068BE0F8" w14:textId="77777777">
        <w:tc>
          <w:tcPr>
            <w:tcW w:w="14742" w:type="dxa"/>
            <w:gridSpan w:val="8"/>
          </w:tcPr>
          <w:p w14:paraId="37C7C98C"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nr.37</w:t>
            </w:r>
          </w:p>
        </w:tc>
      </w:tr>
      <w:tr w:rsidR="00980D56" w14:paraId="410B2E1C" w14:textId="77777777">
        <w:trPr>
          <w:trHeight w:val="2120"/>
        </w:trPr>
        <w:tc>
          <w:tcPr>
            <w:tcW w:w="703" w:type="dxa"/>
            <w:shd w:val="clear" w:color="auto" w:fill="FFFFFF" w:themeFill="background1"/>
          </w:tcPr>
          <w:p w14:paraId="3F424D2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shd w:val="clear" w:color="auto" w:fill="FFFFFF" w:themeFill="background1"/>
          </w:tcPr>
          <w:p w14:paraId="6D96C0CF"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tactic</w:t>
            </w:r>
          </w:p>
        </w:tc>
        <w:tc>
          <w:tcPr>
            <w:tcW w:w="1241" w:type="dxa"/>
            <w:shd w:val="clear" w:color="auto" w:fill="FFFFFF" w:themeFill="background1"/>
          </w:tcPr>
          <w:p w14:paraId="4B6FB7C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134" w:type="dxa"/>
            <w:shd w:val="clear" w:color="auto" w:fill="FFFFFF" w:themeFill="background1"/>
          </w:tcPr>
          <w:p w14:paraId="17E9A9B4"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137,00</w:t>
            </w:r>
          </w:p>
        </w:tc>
        <w:tc>
          <w:tcPr>
            <w:tcW w:w="1597" w:type="dxa"/>
            <w:shd w:val="clear" w:color="auto" w:fill="FFFFFF" w:themeFill="background1"/>
          </w:tcPr>
          <w:p w14:paraId="7A202D8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2055,00</w:t>
            </w:r>
          </w:p>
        </w:tc>
        <w:tc>
          <w:tcPr>
            <w:tcW w:w="6372" w:type="dxa"/>
            <w:shd w:val="clear" w:color="auto" w:fill="FFFFFF" w:themeFill="background1"/>
          </w:tcPr>
          <w:p w14:paraId="3F7EF399" w14:textId="77777777" w:rsidR="00980D56" w:rsidRDefault="00F947FF">
            <w:pPr>
              <w:spacing w:after="0" w:line="240" w:lineRule="auto"/>
              <w:ind w:firstLine="316"/>
              <w:jc w:val="both"/>
              <w:rPr>
                <w:rFonts w:ascii="Times New Roman" w:eastAsia="SimSun" w:hAnsi="Times New Roman"/>
                <w:bCs/>
                <w:sz w:val="24"/>
                <w:szCs w:val="24"/>
                <w:lang w:val="es-MX" w:eastAsia="zh-CN"/>
              </w:rPr>
            </w:pPr>
            <w:r>
              <w:rPr>
                <w:rFonts w:ascii="Times New Roman" w:eastAsia="SimSun" w:hAnsi="Times New Roman"/>
                <w:sz w:val="24"/>
                <w:szCs w:val="24"/>
                <w:lang w:val="es-MX" w:eastAsia="zh-CN"/>
              </w:rPr>
              <w:t>Pentru confecţionarea chipiului tactic va fi folosită ţesătură de tip „Rip-Stop Stretch” cu fir armat la pas de 6-7 mm. şi prelucrare impermeabilă. Culoare –</w:t>
            </w:r>
            <w:r>
              <w:rPr>
                <w:rFonts w:ascii="Times New Roman" w:eastAsia="SimSun" w:hAnsi="Times New Roman"/>
                <w:bCs/>
                <w:sz w:val="24"/>
                <w:szCs w:val="24"/>
                <w:lang w:val="es-MX" w:eastAsia="zh-CN"/>
              </w:rPr>
              <w:t>Multicame Coyote.</w:t>
            </w:r>
          </w:p>
          <w:p w14:paraId="04541BEA" w14:textId="77777777" w:rsidR="00980D56" w:rsidRDefault="00F947FF">
            <w:pPr>
              <w:spacing w:after="0" w:line="240" w:lineRule="auto"/>
              <w:ind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Compoziţia fibrelor constituie: 60% - bumbac, 40% - polyester. Densitatea: 220-250 gr/m².  Permeabilitate la aer de cel puţin 40 de dm³/m²s. Rezistenţa culorii la spălare 4/4, efort fizic 4/4, 6 la lumină. Sarcina de rupere 700 N minimum (în urzeală) şi 700 N minimum (în bătătură). </w:t>
            </w:r>
          </w:p>
          <w:p w14:paraId="29BF7FA1" w14:textId="77777777" w:rsidR="00980D56" w:rsidRDefault="00F947FF">
            <w:pPr>
              <w:pStyle w:val="aff1"/>
              <w:jc w:val="both"/>
              <w:rPr>
                <w:rFonts w:ascii="Times New Roman" w:hAnsi="Times New Roman"/>
                <w:bCs/>
                <w:iCs/>
                <w:sz w:val="24"/>
                <w:szCs w:val="24"/>
                <w:lang w:val="es-MX"/>
              </w:rPr>
            </w:pPr>
            <w:r>
              <w:rPr>
                <w:rFonts w:ascii="Times New Roman" w:hAnsi="Times New Roman"/>
                <w:sz w:val="24"/>
                <w:szCs w:val="24"/>
                <w:lang w:val="es-MX" w:eastAsia="zh-CN"/>
              </w:rPr>
              <w:t>Chipiul este confecţionat din calotă, cozoroc rigid şi bordură interioară.</w:t>
            </w:r>
            <w:r>
              <w:rPr>
                <w:rFonts w:asciiTheme="minorHAnsi" w:eastAsiaTheme="minorHAnsi" w:hAnsiTheme="minorHAnsi" w:cstheme="minorBidi"/>
                <w:sz w:val="24"/>
                <w:szCs w:val="24"/>
                <w:lang w:val="es-MX"/>
              </w:rPr>
              <w:t xml:space="preserve"> </w:t>
            </w:r>
            <w:r>
              <w:rPr>
                <w:rFonts w:ascii="Times New Roman" w:hAnsi="Times New Roman"/>
                <w:sz w:val="24"/>
                <w:szCs w:val="24"/>
                <w:lang w:val="es-MX" w:eastAsia="zh-CN"/>
              </w:rPr>
              <w:t>Calota este obţinută prin asamblarea a şase clini</w:t>
            </w:r>
            <w:r>
              <w:rPr>
                <w:rFonts w:ascii="Times New Roman" w:hAnsi="Times New Roman"/>
                <w:bCs/>
                <w:iCs/>
                <w:sz w:val="24"/>
                <w:szCs w:val="24"/>
                <w:lang w:val="es-MX"/>
              </w:rPr>
              <w:t>.</w:t>
            </w:r>
            <w:r>
              <w:rPr>
                <w:rFonts w:ascii="Times New Roman" w:hAnsi="Times New Roman"/>
                <w:sz w:val="24"/>
                <w:szCs w:val="24"/>
                <w:lang w:val="es-MX" w:eastAsia="zh-CN"/>
              </w:rPr>
              <w:t xml:space="preserve"> Pe fiecare clin, în partea superioară, la distanţa de 65 mm. de la punctul superior de îmbinare este amplasat un orificiu perforat, cu marginile festonate pentru</w:t>
            </w:r>
            <w:r>
              <w:rPr>
                <w:rFonts w:ascii="Times New Roman" w:hAnsi="Times New Roman"/>
                <w:bCs/>
                <w:iCs/>
                <w:sz w:val="24"/>
                <w:szCs w:val="24"/>
                <w:lang w:val="es-MX"/>
              </w:rPr>
              <w:t xml:space="preserve"> ventilație. Materialul este impregnat pentru a proteja împotriva absorbției stropilor de apă și a murdăriei. </w:t>
            </w:r>
            <w:r>
              <w:rPr>
                <w:rFonts w:ascii="Times New Roman" w:hAnsi="Times New Roman"/>
                <w:sz w:val="24"/>
                <w:szCs w:val="24"/>
                <w:lang w:val="es-MX" w:eastAsia="zh-CN"/>
              </w:rPr>
              <w:t>Cozorocul este format din reper superior şi reper inferior din țesuturi de bază şi un element interior rigid. Chipiul se reglează pe perimetru printr-o banda cu arici aplicată pe fâşie din material de bază cu lățimea 20mm., amplasate în decupajul posterior.</w:t>
            </w:r>
          </w:p>
          <w:p w14:paraId="32900FFE"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Chipiul dispune de benzi de arici în față cu diametru 50 mm. x 90 mm.</w:t>
            </w:r>
          </w:p>
          <w:p w14:paraId="5BC24835"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758F74A" w14:textId="77777777" w:rsidR="00980D56" w:rsidRDefault="00F947FF">
            <w:pPr>
              <w:spacing w:after="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Aspectul exterior și culoarea este conform modelului APROBAT.</w:t>
            </w:r>
          </w:p>
          <w:p w14:paraId="3B13AA26" w14:textId="77777777" w:rsidR="00980D56" w:rsidRDefault="00F947FF">
            <w:pPr>
              <w:pStyle w:val="Default"/>
              <w:jc w:val="both"/>
              <w:rPr>
                <w:rFonts w:eastAsia="Times New Roman"/>
              </w:rPr>
            </w:pPr>
            <w:r>
              <w:rPr>
                <w:rFonts w:eastAsia="Times New Roman"/>
              </w:rPr>
              <w:t>Obligatoriu oferta va fi însoţită de mostră.</w:t>
            </w:r>
          </w:p>
          <w:p w14:paraId="7C734C97" w14:textId="77777777" w:rsidR="00980D56" w:rsidRDefault="00F947FF">
            <w:pPr>
              <w:ind w:left="33" w:firstLine="142"/>
              <w:jc w:val="both"/>
              <w:rPr>
                <w:rFonts w:ascii="Times New Roman" w:hAnsi="Times New Roman"/>
                <w:bCs/>
                <w:iCs/>
                <w:sz w:val="24"/>
                <w:szCs w:val="24"/>
                <w:lang w:val="ro-RO"/>
              </w:rPr>
            </w:pPr>
            <w:r>
              <w:rPr>
                <w:rFonts w:ascii="Calibri" w:eastAsia="Calibri" w:hAnsi="Calibri" w:cs="Times New Roman"/>
                <w:noProof/>
                <w:sz w:val="24"/>
                <w:szCs w:val="24"/>
                <w:lang w:eastAsia="ru-RU"/>
              </w:rPr>
              <w:lastRenderedPageBreak/>
              <mc:AlternateContent>
                <mc:Choice Requires="wpg">
                  <w:drawing>
                    <wp:inline distT="0" distB="0" distL="0" distR="0" wp14:anchorId="7C01924C" wp14:editId="63566C03">
                      <wp:extent cx="1743075" cy="1620660"/>
                      <wp:effectExtent l="0" t="0" r="0" b="0"/>
                      <wp:docPr id="8"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pic:cNvPicPr>
                            </pic:nvPicPr>
                            <pic:blipFill rotWithShape="1">
                              <a:blip r:embed="rId23"/>
                              <a:stretch/>
                            </pic:blipFill>
                            <pic:spPr bwMode="auto">
                              <a:xfrm>
                                <a:off x="0" y="0"/>
                                <a:ext cx="1749360" cy="1626503"/>
                              </a:xfrm>
                              <a:prstGeom prst="rect">
                                <a:avLst/>
                              </a:prstGeom>
                              <a:noFill/>
                              <a:ln>
                                <a:noFill/>
                              </a:ln>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137.25pt;height:127.61pt;mso-wrap-distance-left:0.00pt;mso-wrap-distance-top:0.00pt;mso-wrap-distance-right:0.00pt;mso-wrap-distance-bottom:0.00pt;z-index:1;" stroked="f">
                      <v:imagedata r:id="rId24" o:title=""/>
                      <o:lock v:ext="edit" rotation="t"/>
                    </v:shape>
                  </w:pict>
                </mc:Fallback>
              </mc:AlternateContent>
            </w:r>
          </w:p>
        </w:tc>
        <w:tc>
          <w:tcPr>
            <w:tcW w:w="1705" w:type="dxa"/>
            <w:gridSpan w:val="2"/>
            <w:shd w:val="clear" w:color="auto" w:fill="FFFFFF" w:themeFill="background1"/>
          </w:tcPr>
          <w:p w14:paraId="6E4E466C"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4BF089F4" w14:textId="77777777" w:rsidR="00980D56" w:rsidRDefault="00980D56">
            <w:pPr>
              <w:spacing w:before="14" w:after="0" w:line="240" w:lineRule="auto"/>
              <w:jc w:val="both"/>
              <w:rPr>
                <w:rFonts w:ascii="Times New Roman" w:hAnsi="Times New Roman" w:cs="Times New Roman"/>
                <w:sz w:val="24"/>
                <w:szCs w:val="24"/>
                <w:lang w:val="ro-RO"/>
              </w:rPr>
            </w:pPr>
          </w:p>
          <w:p w14:paraId="65E9450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FA0D963" w14:textId="77777777">
        <w:trPr>
          <w:trHeight w:val="412"/>
        </w:trPr>
        <w:tc>
          <w:tcPr>
            <w:tcW w:w="13037" w:type="dxa"/>
            <w:gridSpan w:val="6"/>
            <w:shd w:val="clear" w:color="auto" w:fill="FFFFFF" w:themeFill="background1"/>
          </w:tcPr>
          <w:p w14:paraId="64F4C3F5" w14:textId="77777777" w:rsidR="00980D56" w:rsidRDefault="00F947FF">
            <w:pPr>
              <w:pStyle w:val="aff2"/>
              <w:ind w:left="590"/>
              <w:jc w:val="center"/>
              <w:rPr>
                <w:bCs/>
                <w:iCs/>
                <w:lang w:val="ro-RO"/>
              </w:rPr>
            </w:pPr>
            <w:r>
              <w:rPr>
                <w:b/>
                <w:color w:val="000000" w:themeColor="text1"/>
                <w:lang w:val="ro-RO"/>
              </w:rPr>
              <w:lastRenderedPageBreak/>
              <w:t>Lotul nr.38</w:t>
            </w:r>
          </w:p>
        </w:tc>
        <w:tc>
          <w:tcPr>
            <w:tcW w:w="1705" w:type="dxa"/>
            <w:gridSpan w:val="2"/>
            <w:shd w:val="clear" w:color="auto" w:fill="FFFFFF" w:themeFill="background1"/>
          </w:tcPr>
          <w:p w14:paraId="1D0E7B67"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152BBFCE" w14:textId="77777777">
        <w:trPr>
          <w:trHeight w:val="560"/>
        </w:trPr>
        <w:tc>
          <w:tcPr>
            <w:tcW w:w="703" w:type="dxa"/>
            <w:shd w:val="clear" w:color="auto" w:fill="FFFFFF" w:themeFill="background1"/>
          </w:tcPr>
          <w:p w14:paraId="68C082E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shd w:val="clear" w:color="auto" w:fill="FFFFFF" w:themeFill="background1"/>
          </w:tcPr>
          <w:p w14:paraId="3C6BC7BE"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Cagulă tactică</w:t>
            </w:r>
          </w:p>
        </w:tc>
        <w:tc>
          <w:tcPr>
            <w:tcW w:w="1241" w:type="dxa"/>
            <w:shd w:val="clear" w:color="auto" w:fill="FFFFFF" w:themeFill="background1"/>
          </w:tcPr>
          <w:p w14:paraId="0DDA915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134" w:type="dxa"/>
            <w:shd w:val="clear" w:color="auto" w:fill="FFFFFF" w:themeFill="background1"/>
          </w:tcPr>
          <w:p w14:paraId="1506EE8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97" w:type="dxa"/>
            <w:shd w:val="clear" w:color="auto" w:fill="FFFFFF" w:themeFill="background1"/>
          </w:tcPr>
          <w:p w14:paraId="45FA94A7"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1875,00</w:t>
            </w:r>
          </w:p>
        </w:tc>
        <w:tc>
          <w:tcPr>
            <w:tcW w:w="6372" w:type="dxa"/>
            <w:shd w:val="clear" w:color="auto" w:fill="FFFFFF" w:themeFill="background1"/>
          </w:tcPr>
          <w:p w14:paraId="3925A70E" w14:textId="77777777" w:rsidR="00980D56" w:rsidRDefault="00F947FF">
            <w:pPr>
              <w:pStyle w:val="aff1"/>
              <w:jc w:val="both"/>
              <w:rPr>
                <w:rFonts w:ascii="Times New Roman" w:hAnsi="Times New Roman"/>
                <w:sz w:val="24"/>
                <w:szCs w:val="24"/>
                <w:lang w:val="en-US" w:eastAsia="zh-CN"/>
              </w:rPr>
            </w:pPr>
            <w:r>
              <w:rPr>
                <w:rFonts w:ascii="Times New Roman" w:hAnsi="Times New Roman"/>
                <w:bCs/>
                <w:iCs/>
                <w:sz w:val="24"/>
                <w:szCs w:val="24"/>
                <w:lang w:val="ro-RO"/>
              </w:rPr>
              <w:t xml:space="preserve">Pentru confecționarea cagulei tactice se va </w:t>
            </w:r>
            <w:r>
              <w:rPr>
                <w:rFonts w:ascii="Times New Roman" w:hAnsi="Times New Roman"/>
                <w:sz w:val="24"/>
                <w:szCs w:val="24"/>
                <w:lang w:val="ro-RO"/>
              </w:rPr>
              <w:t>folosi ţesătură din tricot din French terry</w:t>
            </w:r>
            <w:r>
              <w:rPr>
                <w:rFonts w:ascii="Times New Roman" w:hAnsi="Times New Roman"/>
                <w:sz w:val="24"/>
                <w:szCs w:val="24"/>
                <w:lang w:val="es-MX" w:eastAsia="zh-CN"/>
              </w:rPr>
              <w:t xml:space="preserve">. </w:t>
            </w:r>
            <w:r>
              <w:rPr>
                <w:rFonts w:ascii="Times New Roman" w:eastAsia="Times New Roman" w:hAnsi="Times New Roman"/>
                <w:bCs/>
                <w:sz w:val="24"/>
                <w:szCs w:val="24"/>
                <w:lang w:val="en-US" w:eastAsia="ru-RU"/>
              </w:rPr>
              <w:t>Culoarea Multicame Coyote</w:t>
            </w:r>
          </w:p>
          <w:p w14:paraId="74869C80"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n-US"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en-US" w:eastAsia="zh-CN"/>
              </w:rPr>
              <w:t xml:space="preserve">- bumbac, 74% </w:t>
            </w:r>
            <w:r>
              <w:rPr>
                <w:rFonts w:ascii="Times New Roman" w:hAnsi="Times New Roman"/>
                <w:sz w:val="24"/>
                <w:szCs w:val="24"/>
                <w:lang w:val="ro-RO"/>
              </w:rPr>
              <w:t xml:space="preserve">±1% </w:t>
            </w:r>
            <w:r>
              <w:rPr>
                <w:rFonts w:ascii="Times New Roman" w:hAnsi="Times New Roman"/>
                <w:sz w:val="24"/>
                <w:szCs w:val="24"/>
                <w:lang w:val="en-US" w:eastAsia="zh-CN"/>
              </w:rPr>
              <w:t xml:space="preserve">- </w:t>
            </w:r>
            <w:r>
              <w:rPr>
                <w:rFonts w:ascii="Times New Roman" w:hAnsi="Times New Roman"/>
                <w:sz w:val="24"/>
                <w:szCs w:val="24"/>
                <w:lang w:val="en-US"/>
              </w:rPr>
              <w:t>polyester și 6%</w:t>
            </w:r>
            <w:r>
              <w:rPr>
                <w:rFonts w:ascii="Times New Roman" w:hAnsi="Times New Roman"/>
                <w:sz w:val="24"/>
                <w:szCs w:val="24"/>
                <w:lang w:val="ro-RO"/>
              </w:rPr>
              <w:t>±1%</w:t>
            </w:r>
            <w:r>
              <w:rPr>
                <w:rFonts w:ascii="Times New Roman" w:hAnsi="Times New Roman"/>
                <w:sz w:val="24"/>
                <w:szCs w:val="24"/>
                <w:lang w:val="en-US"/>
              </w:rPr>
              <w:t xml:space="preserve"> spandex, </w:t>
            </w:r>
            <w:r>
              <w:rPr>
                <w:rFonts w:ascii="Times New Roman" w:eastAsia="SimSun" w:hAnsi="Times New Roman"/>
                <w:sz w:val="24"/>
                <w:szCs w:val="24"/>
                <w:lang w:val="en-US" w:eastAsia="zh-CN"/>
              </w:rPr>
              <w:t xml:space="preserve"> culoare </w:t>
            </w:r>
            <w:r>
              <w:rPr>
                <w:rFonts w:ascii="Times New Roman" w:eastAsia="Times New Roman" w:hAnsi="Times New Roman"/>
                <w:bCs/>
                <w:sz w:val="24"/>
                <w:szCs w:val="24"/>
                <w:lang w:val="en-US" w:eastAsia="ru-RU"/>
              </w:rPr>
              <w:t>kaki.</w:t>
            </w:r>
            <w:r>
              <w:rPr>
                <w:rFonts w:ascii="Times New Roman" w:hAnsi="Times New Roman"/>
                <w:sz w:val="24"/>
                <w:szCs w:val="24"/>
                <w:lang w:val="en-US" w:eastAsia="zh-CN"/>
              </w:rPr>
              <w:t xml:space="preserve"> </w:t>
            </w:r>
            <w:r>
              <w:rPr>
                <w:rFonts w:ascii="Times New Roman" w:hAnsi="Times New Roman"/>
                <w:sz w:val="24"/>
                <w:szCs w:val="24"/>
                <w:lang w:val="es-MX" w:eastAsia="zh-CN"/>
              </w:rPr>
              <w:t>Densitatea: 200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6B2EC139" w14:textId="77777777" w:rsidR="00980D56" w:rsidRDefault="00F947FF">
            <w:pPr>
              <w:spacing w:after="0" w:line="240" w:lineRule="auto"/>
              <w:jc w:val="both"/>
              <w:rPr>
                <w:rFonts w:ascii="Times New Roman" w:eastAsia="Times New Roman" w:hAnsi="Times New Roman" w:cs="Times New Roman"/>
                <w:bCs/>
                <w:iCs/>
                <w:sz w:val="24"/>
                <w:szCs w:val="24"/>
                <w:lang w:val="es-MX" w:eastAsia="ru-RU"/>
              </w:rPr>
            </w:pPr>
            <w:r>
              <w:rPr>
                <w:rFonts w:ascii="Times New Roman" w:eastAsia="SimSun" w:hAnsi="Times New Roman"/>
                <w:sz w:val="24"/>
                <w:szCs w:val="24"/>
                <w:lang w:val="es-MX" w:eastAsia="zh-CN"/>
              </w:rPr>
              <w:t>Cagula este formată dintr-un reper, cu o cusătură sub formă de emisferă. Terminaţia cagulei este prelucrata cu tighel plat cu lăţimea de 20 mm.</w:t>
            </w:r>
          </w:p>
          <w:p w14:paraId="7BB7A91B" w14:textId="77777777" w:rsidR="00980D56" w:rsidRDefault="00F947FF">
            <w:pPr>
              <w:spacing w:after="0" w:line="240" w:lineRule="auto"/>
              <w:jc w:val="both"/>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iCs/>
                <w:sz w:val="24"/>
                <w:szCs w:val="24"/>
                <w:lang w:val="ro-RO" w:eastAsia="ru-RU"/>
              </w:rPr>
              <w:t>Cagulă este confecționată din material elastic și respirabil, se potrivește perfect pe cap și se usucă rapid. Dimensiune universală. Cagulă este o abordare complet nouă a elementelor echipamentului individual. Gâtul cagulei este alungit pentru comoditatea realimentării gulerului uniform. Confortabil pentru uzura îndelungată. Respirabilitate bună. Moale și subțire.</w:t>
            </w:r>
            <w:r>
              <w:rPr>
                <w:rFonts w:ascii="Times New Roman" w:eastAsia="Times New Roman" w:hAnsi="Times New Roman" w:cs="Times New Roman"/>
                <w:bCs/>
                <w:sz w:val="24"/>
                <w:szCs w:val="24"/>
                <w:lang w:val="ro-RO" w:eastAsia="ru-RU"/>
              </w:rPr>
              <w:t xml:space="preserve"> </w:t>
            </w:r>
          </w:p>
          <w:p w14:paraId="4FDF6552"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83EE603"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300AD828" w14:textId="77777777" w:rsidR="00980D56" w:rsidRDefault="00F947F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p w14:paraId="2B1352EB" w14:textId="77777777" w:rsidR="00980D56" w:rsidRDefault="00980D56">
            <w:pPr>
              <w:spacing w:after="0" w:line="240" w:lineRule="auto"/>
              <w:jc w:val="both"/>
              <w:rPr>
                <w:rFonts w:ascii="Times New Roman" w:hAnsi="Times New Roman" w:cs="Times New Roman"/>
                <w:sz w:val="24"/>
                <w:szCs w:val="24"/>
                <w:lang w:val="ro-RO"/>
              </w:rPr>
            </w:pPr>
          </w:p>
        </w:tc>
        <w:tc>
          <w:tcPr>
            <w:tcW w:w="1705" w:type="dxa"/>
            <w:gridSpan w:val="2"/>
            <w:shd w:val="clear" w:color="auto" w:fill="FFFFFF" w:themeFill="background1"/>
          </w:tcPr>
          <w:p w14:paraId="1F60D9CA"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618FDABF" w14:textId="77777777" w:rsidR="00980D56" w:rsidRDefault="00980D56">
            <w:pPr>
              <w:spacing w:before="14" w:after="0" w:line="240" w:lineRule="auto"/>
              <w:jc w:val="both"/>
              <w:rPr>
                <w:rFonts w:ascii="Times New Roman" w:hAnsi="Times New Roman" w:cs="Times New Roman"/>
                <w:sz w:val="24"/>
                <w:szCs w:val="24"/>
                <w:lang w:val="ro-RO"/>
              </w:rPr>
            </w:pPr>
          </w:p>
          <w:p w14:paraId="66C7AC59"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01F96C6" w14:textId="77777777">
        <w:trPr>
          <w:trHeight w:val="289"/>
        </w:trPr>
        <w:tc>
          <w:tcPr>
            <w:tcW w:w="14742" w:type="dxa"/>
            <w:gridSpan w:val="8"/>
            <w:shd w:val="clear" w:color="auto" w:fill="FFFFFF" w:themeFill="background1"/>
          </w:tcPr>
          <w:p w14:paraId="4A6A03C6"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nr.39</w:t>
            </w:r>
          </w:p>
        </w:tc>
      </w:tr>
      <w:tr w:rsidR="00980D56" w14:paraId="2624D846" w14:textId="77777777">
        <w:trPr>
          <w:trHeight w:val="1269"/>
        </w:trPr>
        <w:tc>
          <w:tcPr>
            <w:tcW w:w="703" w:type="dxa"/>
            <w:shd w:val="clear" w:color="auto" w:fill="FFFFFF" w:themeFill="background1"/>
          </w:tcPr>
          <w:p w14:paraId="36E80D9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shd w:val="clear" w:color="auto" w:fill="FFFFFF" w:themeFill="background1"/>
          </w:tcPr>
          <w:p w14:paraId="7F5DFD4B" w14:textId="77777777" w:rsidR="00980D56" w:rsidRDefault="00F947FF">
            <w:pPr>
              <w:spacing w:after="0" w:line="240" w:lineRule="auto"/>
              <w:rPr>
                <w:rFonts w:ascii="Times New Roman" w:hAnsi="Times New Roman"/>
                <w:b/>
                <w:sz w:val="24"/>
                <w:szCs w:val="24"/>
                <w:lang w:val="ro-RO"/>
              </w:rPr>
            </w:pPr>
            <w:r>
              <w:rPr>
                <w:rFonts w:ascii="Times New Roman" w:hAnsi="Times New Roman"/>
                <w:b/>
                <w:bCs/>
                <w:iCs/>
                <w:sz w:val="24"/>
                <w:szCs w:val="24"/>
                <w:lang w:val="ro-RO" w:eastAsia="ru-RU"/>
              </w:rPr>
              <w:t>Fes tactic</w:t>
            </w:r>
          </w:p>
        </w:tc>
        <w:tc>
          <w:tcPr>
            <w:tcW w:w="1241" w:type="dxa"/>
            <w:shd w:val="clear" w:color="auto" w:fill="FFFFFF" w:themeFill="background1"/>
          </w:tcPr>
          <w:p w14:paraId="53CB233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15 buc.</w:t>
            </w:r>
          </w:p>
        </w:tc>
        <w:tc>
          <w:tcPr>
            <w:tcW w:w="1134" w:type="dxa"/>
            <w:shd w:val="clear" w:color="auto" w:fill="FFFFFF" w:themeFill="background1"/>
          </w:tcPr>
          <w:p w14:paraId="3313410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w:t>
            </w:r>
          </w:p>
        </w:tc>
        <w:tc>
          <w:tcPr>
            <w:tcW w:w="1597" w:type="dxa"/>
            <w:shd w:val="clear" w:color="auto" w:fill="FFFFFF" w:themeFill="background1"/>
          </w:tcPr>
          <w:p w14:paraId="04B1DAD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1500,00</w:t>
            </w:r>
          </w:p>
        </w:tc>
        <w:tc>
          <w:tcPr>
            <w:tcW w:w="6372" w:type="dxa"/>
            <w:shd w:val="clear" w:color="auto" w:fill="FFFFFF" w:themeFill="background1"/>
          </w:tcPr>
          <w:p w14:paraId="36265B21" w14:textId="77777777" w:rsidR="00980D56" w:rsidRDefault="00F947FF">
            <w:pPr>
              <w:spacing w:after="0" w:line="240" w:lineRule="auto"/>
              <w:ind w:right="-1" w:firstLine="540"/>
              <w:jc w:val="both"/>
              <w:rPr>
                <w:rFonts w:ascii="Times New Roman" w:hAnsi="Times New Roman"/>
                <w:sz w:val="24"/>
                <w:szCs w:val="24"/>
              </w:rPr>
            </w:pPr>
            <w:r>
              <w:rPr>
                <w:rFonts w:ascii="Times New Roman" w:hAnsi="Times New Roman"/>
                <w:b/>
                <w:bCs/>
                <w:iCs/>
                <w:sz w:val="24"/>
                <w:szCs w:val="24"/>
                <w:lang w:val="ro-RO" w:eastAsia="ru-RU"/>
              </w:rPr>
              <w:t>Fes tactic</w:t>
            </w:r>
            <w:r>
              <w:rPr>
                <w:rFonts w:ascii="Times New Roman" w:hAnsi="Times New Roman"/>
                <w:sz w:val="24"/>
                <w:szCs w:val="24"/>
              </w:rPr>
              <w:t xml:space="preserve"> - tricotaj din fleece cu compoziţia 100% - polyester. Culoare - </w:t>
            </w:r>
            <w:r>
              <w:rPr>
                <w:rFonts w:ascii="Times New Roman" w:hAnsi="Times New Roman"/>
                <w:bCs/>
                <w:sz w:val="24"/>
                <w:szCs w:val="24"/>
              </w:rPr>
              <w:t xml:space="preserve">Multicame Coyote. </w:t>
            </w:r>
            <w:r>
              <w:rPr>
                <w:rFonts w:ascii="Times New Roman" w:hAnsi="Times New Roman"/>
                <w:sz w:val="24"/>
                <w:szCs w:val="24"/>
              </w:rPr>
              <w:t>Cocardă pentru fes (brodat) conform anexei nr. 4 la Decizia Comisiei Naționale de Heraldică nr. 199-VI.01 din 22 august 2023.</w:t>
            </w:r>
          </w:p>
          <w:p w14:paraId="7882CAB7" w14:textId="77777777" w:rsidR="00980D56" w:rsidRDefault="00F947FF">
            <w:pPr>
              <w:spacing w:after="0"/>
              <w:ind w:right="-1" w:firstLine="540"/>
              <w:jc w:val="both"/>
              <w:rPr>
                <w:rFonts w:ascii="Times New Roman" w:eastAsia="SimSun" w:hAnsi="Times New Roman"/>
                <w:sz w:val="24"/>
                <w:szCs w:val="24"/>
                <w:lang w:eastAsia="zh-CN"/>
              </w:rPr>
            </w:pPr>
            <w:r>
              <w:rPr>
                <w:rFonts w:ascii="Times New Roman" w:eastAsia="SimSun" w:hAnsi="Times New Roman"/>
                <w:sz w:val="24"/>
                <w:szCs w:val="24"/>
                <w:lang w:eastAsia="zh-CN"/>
              </w:rPr>
              <w:t>Fesul este tricotat din fleece în amestec dintr-un reper în formă de emisferă cu terminaţia răsfrântă de 80 mm.</w:t>
            </w:r>
          </w:p>
          <w:p w14:paraId="4CA7C47E"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5B29F2E8"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358A60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2AE5CB56" w14:textId="77777777" w:rsidR="00980D56" w:rsidRDefault="00980D56">
            <w:pPr>
              <w:spacing w:after="0" w:line="240" w:lineRule="auto"/>
              <w:jc w:val="both"/>
              <w:rPr>
                <w:rFonts w:ascii="Times New Roman" w:eastAsia="SimSun" w:hAnsi="Times New Roman"/>
                <w:sz w:val="24"/>
                <w:szCs w:val="24"/>
                <w:lang w:eastAsia="zh-CN"/>
              </w:rPr>
            </w:pPr>
          </w:p>
          <w:p w14:paraId="4CB65AAA" w14:textId="77777777" w:rsidR="00980D56" w:rsidRDefault="00F947FF">
            <w:pPr>
              <w:pStyle w:val="aff1"/>
              <w:jc w:val="both"/>
              <w:rPr>
                <w:rFonts w:ascii="Times New Roman" w:hAnsi="Times New Roman"/>
                <w:bCs/>
                <w:iCs/>
                <w:sz w:val="24"/>
                <w:szCs w:val="24"/>
                <w:lang w:val="ro-RO"/>
              </w:rPr>
            </w:pPr>
            <w:r>
              <w:rPr>
                <w:noProof/>
                <w:lang w:eastAsia="ru-RU"/>
              </w:rPr>
              <mc:AlternateContent>
                <mc:Choice Requires="wpg">
                  <w:drawing>
                    <wp:inline distT="0" distB="0" distL="0" distR="0" wp14:anchorId="057A996B" wp14:editId="4B5C47AE">
                      <wp:extent cx="1228725" cy="1228725"/>
                      <wp:effectExtent l="0" t="0" r="0" b="0"/>
                      <wp:docPr id="9"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tretch/>
                            </pic:blipFill>
                            <pic:spPr bwMode="auto">
                              <a:xfrm>
                                <a:off x="0" y="0"/>
                                <a:ext cx="1228725" cy="1228725"/>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96.75pt;height:96.75pt;mso-wrap-distance-left:0.00pt;mso-wrap-distance-top:0.00pt;mso-wrap-distance-right:0.00pt;mso-wrap-distance-bottom:0.00pt;z-index:1;" stroked="false">
                      <v:imagedata r:id="rId26" o:title=""/>
                      <o:lock v:ext="edit" rotation="t"/>
                    </v:shape>
                  </w:pict>
                </mc:Fallback>
              </mc:AlternateContent>
            </w:r>
          </w:p>
        </w:tc>
        <w:tc>
          <w:tcPr>
            <w:tcW w:w="1705" w:type="dxa"/>
            <w:gridSpan w:val="2"/>
            <w:shd w:val="clear" w:color="auto" w:fill="FFFFFF" w:themeFill="background1"/>
          </w:tcPr>
          <w:p w14:paraId="0AC0FCFC"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28B5FF21" w14:textId="77777777" w:rsidR="00980D56" w:rsidRDefault="00980D56">
            <w:pPr>
              <w:spacing w:before="14" w:after="0" w:line="240" w:lineRule="auto"/>
              <w:jc w:val="both"/>
              <w:rPr>
                <w:rFonts w:ascii="Times New Roman" w:hAnsi="Times New Roman"/>
                <w:sz w:val="24"/>
                <w:szCs w:val="24"/>
                <w:lang w:val="ro-RO"/>
              </w:rPr>
            </w:pPr>
          </w:p>
          <w:p w14:paraId="69095593"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3387169" w14:textId="77777777">
        <w:trPr>
          <w:trHeight w:val="303"/>
        </w:trPr>
        <w:tc>
          <w:tcPr>
            <w:tcW w:w="14742" w:type="dxa"/>
            <w:gridSpan w:val="8"/>
            <w:shd w:val="clear" w:color="auto" w:fill="FFFFFF" w:themeFill="background1"/>
          </w:tcPr>
          <w:p w14:paraId="6E89B02C"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b/>
                <w:bCs/>
                <w:iCs/>
                <w:sz w:val="24"/>
                <w:szCs w:val="24"/>
                <w:lang w:val="ro-RO" w:eastAsia="ru-RU"/>
              </w:rPr>
              <w:t>Lotul nr.40</w:t>
            </w:r>
          </w:p>
        </w:tc>
      </w:tr>
      <w:tr w:rsidR="00980D56" w14:paraId="1589BFCB" w14:textId="77777777">
        <w:trPr>
          <w:trHeight w:val="591"/>
        </w:trPr>
        <w:tc>
          <w:tcPr>
            <w:tcW w:w="703" w:type="dxa"/>
            <w:shd w:val="clear" w:color="auto" w:fill="FFFFFF" w:themeFill="background1"/>
          </w:tcPr>
          <w:p w14:paraId="1763928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1F80BAB" w14:textId="77777777" w:rsidR="00980D56" w:rsidRDefault="00F947FF">
            <w:pPr>
              <w:spacing w:after="0" w:line="240" w:lineRule="auto"/>
              <w:rPr>
                <w:rFonts w:ascii="Times New Roman" w:hAnsi="Times New Roman"/>
                <w:b/>
                <w:bCs/>
                <w:iCs/>
                <w:sz w:val="24"/>
                <w:szCs w:val="24"/>
                <w:lang w:val="ro-RO" w:eastAsia="ru-RU"/>
              </w:rPr>
            </w:pPr>
            <w:r>
              <w:rPr>
                <w:rFonts w:ascii="Times New Roman" w:hAnsi="Times New Roman"/>
                <w:b/>
                <w:bCs/>
                <w:iCs/>
                <w:sz w:val="24"/>
                <w:szCs w:val="24"/>
                <w:lang w:val="ro-RO" w:eastAsia="ru-RU"/>
              </w:rPr>
              <w:t>Scurtă tactică cu glugă de primăvară toamnă</w:t>
            </w:r>
          </w:p>
        </w:tc>
        <w:tc>
          <w:tcPr>
            <w:tcW w:w="1241" w:type="dxa"/>
          </w:tcPr>
          <w:p w14:paraId="03E490CB"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buc.</w:t>
            </w:r>
          </w:p>
        </w:tc>
        <w:tc>
          <w:tcPr>
            <w:tcW w:w="1134" w:type="dxa"/>
          </w:tcPr>
          <w:p w14:paraId="72935DE9"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1332,50</w:t>
            </w:r>
          </w:p>
        </w:tc>
        <w:tc>
          <w:tcPr>
            <w:tcW w:w="1597" w:type="dxa"/>
          </w:tcPr>
          <w:p w14:paraId="1A86AD41"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6662,50</w:t>
            </w:r>
          </w:p>
        </w:tc>
        <w:tc>
          <w:tcPr>
            <w:tcW w:w="6372" w:type="dxa"/>
          </w:tcPr>
          <w:p w14:paraId="3BB168F6" w14:textId="77777777" w:rsidR="00980D56" w:rsidRDefault="00F947FF">
            <w:pPr>
              <w:pStyle w:val="aff1"/>
              <w:jc w:val="both"/>
              <w:rPr>
                <w:rFonts w:ascii="Times New Roman" w:hAnsi="Times New Roman"/>
                <w:sz w:val="24"/>
                <w:szCs w:val="24"/>
                <w:lang w:val="ro-RO"/>
              </w:rPr>
            </w:pPr>
            <w:r>
              <w:rPr>
                <w:rFonts w:ascii="Times New Roman" w:hAnsi="Times New Roman"/>
                <w:b/>
                <w:bCs/>
                <w:iCs/>
                <w:sz w:val="24"/>
                <w:szCs w:val="24"/>
                <w:lang w:val="ro-RO"/>
              </w:rPr>
              <w:t>Scurta</w:t>
            </w:r>
            <w:r>
              <w:rPr>
                <w:rFonts w:ascii="Times New Roman" w:hAnsi="Times New Roman"/>
                <w:sz w:val="24"/>
                <w:szCs w:val="24"/>
                <w:lang w:val="ro-RO"/>
              </w:rPr>
              <w:t xml:space="preserve"> </w:t>
            </w:r>
            <w:r>
              <w:rPr>
                <w:rFonts w:ascii="Times New Roman" w:hAnsi="Times New Roman"/>
                <w:b/>
                <w:bCs/>
                <w:iCs/>
                <w:sz w:val="24"/>
                <w:szCs w:val="24"/>
                <w:lang w:val="ro-RO" w:eastAsia="ru-RU"/>
              </w:rPr>
              <w:t>tactică cu glugă de primăvară toamnă</w:t>
            </w:r>
            <w:r>
              <w:rPr>
                <w:rFonts w:ascii="Times New Roman" w:hAnsi="Times New Roman"/>
                <w:sz w:val="24"/>
                <w:szCs w:val="24"/>
                <w:lang w:val="ro-RO"/>
              </w:rPr>
              <w:t xml:space="preserve"> este realizată țesătură bondată în 3 straturi SOFTSHELL (fleece-160 g/m</w:t>
            </w:r>
            <w:r>
              <w:rPr>
                <w:rFonts w:ascii="Times New Roman" w:hAnsi="Times New Roman"/>
                <w:sz w:val="24"/>
                <w:szCs w:val="24"/>
                <w:vertAlign w:val="superscript"/>
                <w:lang w:val="ro-RO"/>
              </w:rPr>
              <w:t xml:space="preserve">2 </w:t>
            </w:r>
            <w:r>
              <w:rPr>
                <w:rFonts w:ascii="Times New Roman" w:hAnsi="Times New Roman"/>
                <w:sz w:val="24"/>
                <w:szCs w:val="24"/>
                <w:lang w:val="ro-RO"/>
              </w:rPr>
              <w:t>, membrană MTPU de 15 microni și poliamid.) Softshell combină un strat exterior (pentru vânt și protecție împotriva intemperiilor) și un strat interior izolator. Suprafața nu este doar împotriva umezelii, ci și împotriva murdăriei. În plus, materialul moale și raționalizat îl face mai confortabil de purtat.</w:t>
            </w:r>
            <w:r>
              <w:rPr>
                <w:rFonts w:ascii="Times New Roman" w:hAnsi="Times New Roman"/>
                <w:bCs/>
                <w:sz w:val="24"/>
                <w:szCs w:val="24"/>
                <w:lang w:val="ro-RO" w:eastAsia="ru-RU"/>
              </w:rPr>
              <w:t xml:space="preserve"> </w:t>
            </w:r>
            <w:r>
              <w:rPr>
                <w:rFonts w:ascii="Times New Roman" w:hAnsi="Times New Roman"/>
                <w:bCs/>
                <w:sz w:val="24"/>
                <w:szCs w:val="24"/>
                <w:lang w:val="ro-RO" w:eastAsia="ru-RU"/>
              </w:rPr>
              <w:lastRenderedPageBreak/>
              <w:t xml:space="preserve">Culoarea green olive (kaki). </w:t>
            </w:r>
            <w:r>
              <w:rPr>
                <w:rFonts w:ascii="Times New Roman" w:hAnsi="Times New Roman"/>
                <w:sz w:val="24"/>
                <w:szCs w:val="24"/>
                <w:lang w:val="ro-RO"/>
              </w:rPr>
              <w:t>Permiabilitatea la vapori: 5000 g/m</w:t>
            </w:r>
            <w:r>
              <w:rPr>
                <w:rFonts w:ascii="Times New Roman" w:hAnsi="Times New Roman"/>
                <w:sz w:val="24"/>
                <w:szCs w:val="24"/>
                <w:vertAlign w:val="superscript"/>
                <w:lang w:val="ro-RO"/>
              </w:rPr>
              <w:t>2</w:t>
            </w:r>
            <w:r>
              <w:rPr>
                <w:rFonts w:ascii="Times New Roman" w:hAnsi="Times New Roman"/>
                <w:sz w:val="24"/>
                <w:szCs w:val="24"/>
                <w:lang w:val="ro-RO"/>
              </w:rPr>
              <w:t>/24 ore.</w:t>
            </w:r>
          </w:p>
          <w:p w14:paraId="201470BF"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Impermiabilitatea: nu mai puțin de 10000 mm. coloana de apă.</w:t>
            </w:r>
          </w:p>
          <w:p w14:paraId="4B361EE3"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Proprietățile remarcabile ale produselor softshell are greutate redusă și combinația a două straturi de îmbrăcăminte într-unul singur. </w:t>
            </w:r>
          </w:p>
          <w:p w14:paraId="764BB996"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Scurta este fără căptușeală, cu un croi semi-adaptat și fără cusături laterale, având burtici tăiate integral împreună cu întăriturile mânicilor. </w:t>
            </w:r>
          </w:p>
          <w:p w14:paraId="521BA880"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Fermoarul este de bună calitate, având o protecție interioară și o planșă de protecție interioară care acoperă cursorul fermoarului de sus. </w:t>
            </w:r>
          </w:p>
          <w:p w14:paraId="0A1C1DD4" w14:textId="77777777" w:rsidR="00980D56" w:rsidRDefault="00F947FF">
            <w:pPr>
              <w:pStyle w:val="aff1"/>
              <w:jc w:val="both"/>
              <w:rPr>
                <w:rFonts w:ascii="Times New Roman" w:hAnsi="Times New Roman"/>
                <w:sz w:val="24"/>
                <w:szCs w:val="24"/>
                <w:lang w:val="ro-RO"/>
              </w:rPr>
            </w:pPr>
            <w:r>
              <w:rPr>
                <w:rFonts w:ascii="Times New Roman" w:eastAsia="SimSun" w:hAnsi="Times New Roman"/>
                <w:sz w:val="24"/>
                <w:szCs w:val="24"/>
                <w:lang w:val="ro-RO" w:eastAsia="zh-CN"/>
              </w:rPr>
              <w:t xml:space="preserve">Faţa scurtei prezintă două repere simetrice. Pe partea superioară a părţilor din faţă, la nivelul liniei bustului simetric se montează câte un buzunar care se închid vertical, cu fermoar de culoare verde/olive, căptușit cu </w:t>
            </w:r>
            <w:r>
              <w:rPr>
                <w:rFonts w:ascii="Times New Roman" w:hAnsi="Times New Roman"/>
                <w:sz w:val="24"/>
                <w:szCs w:val="24"/>
                <w:lang w:val="ro-RO"/>
              </w:rPr>
              <w:t>țesătură tricotată perforată</w:t>
            </w:r>
            <w:r>
              <w:rPr>
                <w:rFonts w:ascii="Times New Roman" w:eastAsia="SimSun" w:hAnsi="Times New Roman"/>
                <w:sz w:val="24"/>
                <w:szCs w:val="24"/>
                <w:lang w:val="ro-RO" w:eastAsia="zh-CN"/>
              </w:rPr>
              <w:t xml:space="preserve">. În partea de sus a buzunarului este amplasat un buzunar pentru cursorul fermoarului. </w:t>
            </w:r>
          </w:p>
          <w:p w14:paraId="73B113FF"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Spatele este divizat orizontal la nivelul taliei. Sub diviziunea orizontală a spatelui, în partea de jos a jachetei sunt amplasate 2 buzunare cu închidere cu fermoar, căptușite cu țesătură tricotată perforată. Fermoarul buzunarului este acoperit cu clapă tăiată integral.</w:t>
            </w:r>
          </w:p>
          <w:p w14:paraId="6B591080"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Caracteristici: Buzunare verticale la piept, buzunar pentru antebrat, Buzunare verticale la spate, Buzunare verticale pe mânici</w:t>
            </w:r>
          </w:p>
          <w:p w14:paraId="52DAE9DF" w14:textId="77777777" w:rsidR="00980D56" w:rsidRDefault="00F947FF">
            <w:pPr>
              <w:spacing w:line="240" w:lineRule="auto"/>
              <w:ind w:firstLine="474"/>
              <w:contextualSpacing/>
              <w:jc w:val="both"/>
              <w:rPr>
                <w:rFonts w:ascii="Times New Roman" w:hAnsi="Times New Roman"/>
                <w:bCs/>
                <w:sz w:val="24"/>
                <w:szCs w:val="24"/>
                <w:lang w:val="es-MX" w:eastAsia="ru-RU"/>
              </w:rPr>
            </w:pPr>
            <w:r>
              <w:rPr>
                <w:rFonts w:ascii="Times New Roman" w:hAnsi="Times New Roman"/>
                <w:sz w:val="24"/>
                <w:szCs w:val="24"/>
                <w:lang w:val="ro-RO"/>
              </w:rPr>
              <w:t xml:space="preserve">Mânica are cusute întărituri în zona cotului de formă dreptunghiular cu colțurile rotungite. Pe ambele mânici sunt amplasate buzunare cu închidere verticală. </w:t>
            </w:r>
            <w:r>
              <w:rPr>
                <w:rFonts w:ascii="Times New Roman" w:hAnsi="Times New Roman"/>
                <w:bCs/>
                <w:iCs/>
                <w:sz w:val="24"/>
                <w:szCs w:val="24"/>
                <w:lang w:val="ro-RO" w:eastAsia="ru-RU"/>
              </w:rPr>
              <w:t xml:space="preserve">Pe buzunarele mânicilor </w:t>
            </w:r>
            <w:r>
              <w:rPr>
                <w:rFonts w:ascii="Times New Roman" w:eastAsia="SimSun" w:hAnsi="Times New Roman"/>
                <w:sz w:val="24"/>
                <w:szCs w:val="24"/>
                <w:lang w:val="ro-RO" w:eastAsia="zh-CN"/>
              </w:rPr>
              <w:t xml:space="preserve">sunt aplicate benzi cu arici (Loops fără bordură), pentru ecuson, care au dimensiunile: 130*95 mm. </w:t>
            </w:r>
            <w:r>
              <w:rPr>
                <w:rFonts w:ascii="Times New Roman" w:hAnsi="Times New Roman"/>
                <w:bCs/>
                <w:iCs/>
                <w:sz w:val="24"/>
                <w:szCs w:val="24"/>
                <w:lang w:val="ro-RO" w:eastAsia="ru-RU"/>
              </w:rPr>
              <w:t xml:space="preserve">La nivelul manșetelor </w:t>
            </w:r>
            <w:r>
              <w:rPr>
                <w:rFonts w:ascii="Times New Roman" w:hAnsi="Times New Roman"/>
                <w:sz w:val="24"/>
                <w:szCs w:val="24"/>
                <w:lang w:val="es-MX"/>
              </w:rPr>
              <w:t>există un dispozitiv de ajustare cu bandă de arici.</w:t>
            </w:r>
            <w:r>
              <w:rPr>
                <w:rFonts w:ascii="Times New Roman" w:hAnsi="Times New Roman"/>
                <w:bCs/>
                <w:iCs/>
                <w:sz w:val="24"/>
                <w:szCs w:val="24"/>
                <w:lang w:val="ro-RO" w:eastAsia="ru-RU"/>
              </w:rPr>
              <w:t xml:space="preserve"> </w:t>
            </w:r>
            <w:r>
              <w:rPr>
                <w:rFonts w:ascii="Times New Roman" w:hAnsi="Times New Roman"/>
                <w:sz w:val="24"/>
                <w:szCs w:val="24"/>
                <w:lang w:val="ro-RO" w:eastAsia="ru-RU"/>
              </w:rPr>
              <w:t>Pe banda de arici pe partea stângă și pe partea dreapta se aplică ecusoanele aprobate.</w:t>
            </w:r>
            <w:r>
              <w:rPr>
                <w:rFonts w:ascii="Times New Roman" w:hAnsi="Times New Roman"/>
                <w:bCs/>
                <w:sz w:val="24"/>
                <w:szCs w:val="24"/>
                <w:lang w:val="es-MX" w:eastAsia="ru-RU"/>
              </w:rPr>
              <w:t xml:space="preserve"> </w:t>
            </w:r>
          </w:p>
          <w:p w14:paraId="334AF517" w14:textId="77777777" w:rsidR="00980D56" w:rsidRDefault="00F947FF">
            <w:pPr>
              <w:shd w:val="clear" w:color="auto" w:fill="FFFFFF"/>
              <w:spacing w:before="14" w:after="0" w:line="240" w:lineRule="auto"/>
              <w:ind w:firstLine="317"/>
              <w:jc w:val="both"/>
              <w:rPr>
                <w:rFonts w:ascii="Times New Roman" w:hAnsi="Times New Roman"/>
                <w:sz w:val="24"/>
                <w:szCs w:val="24"/>
                <w:lang w:val="ro-RO"/>
              </w:rPr>
            </w:pPr>
            <w:r>
              <w:rPr>
                <w:rFonts w:ascii="Times New Roman" w:hAnsi="Times New Roman"/>
                <w:sz w:val="24"/>
                <w:szCs w:val="24"/>
                <w:lang w:val="ro-RO"/>
              </w:rPr>
              <w:lastRenderedPageBreak/>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DA94E77" w14:textId="77777777" w:rsidR="00980D56" w:rsidRDefault="00F947FF">
            <w:pPr>
              <w:spacing w:after="0" w:line="240" w:lineRule="auto"/>
              <w:ind w:firstLine="33"/>
              <w:jc w:val="both"/>
              <w:rPr>
                <w:rFonts w:ascii="Times New Roman" w:hAnsi="Times New Roman"/>
                <w:bCs/>
                <w:sz w:val="24"/>
                <w:szCs w:val="24"/>
                <w:lang w:val="es-MX" w:eastAsia="ru-RU"/>
              </w:rPr>
            </w:pPr>
            <w:r>
              <w:rPr>
                <w:rFonts w:ascii="Times New Roman" w:hAnsi="Times New Roman"/>
                <w:sz w:val="24"/>
                <w:szCs w:val="24"/>
                <w:lang w:val="ro-RO"/>
              </w:rPr>
              <w:t>Aspectul exterior conform modelului APROBAT.</w:t>
            </w:r>
          </w:p>
          <w:p w14:paraId="433426A3" w14:textId="77777777" w:rsidR="00980D56" w:rsidRDefault="00F947FF">
            <w:pPr>
              <w:spacing w:after="0" w:line="240" w:lineRule="auto"/>
              <w:ind w:right="-1" w:firstLine="540"/>
              <w:jc w:val="both"/>
              <w:rPr>
                <w:rFonts w:ascii="Times New Roman" w:hAnsi="Times New Roman"/>
                <w:b/>
                <w:bCs/>
                <w:iCs/>
                <w:sz w:val="24"/>
                <w:szCs w:val="24"/>
                <w:lang w:val="ro-RO" w:eastAsia="ru-RU"/>
              </w:rPr>
            </w:pPr>
            <w:r>
              <w:rPr>
                <w:rFonts w:ascii="Times New Roman" w:hAnsi="Times New Roman"/>
                <w:sz w:val="24"/>
                <w:szCs w:val="24"/>
                <w:lang w:val="ro-RO"/>
              </w:rPr>
              <w:t>Obligatoriu oferta va fi însoţită de mostră.</w:t>
            </w:r>
          </w:p>
        </w:tc>
        <w:tc>
          <w:tcPr>
            <w:tcW w:w="1705" w:type="dxa"/>
            <w:gridSpan w:val="2"/>
          </w:tcPr>
          <w:p w14:paraId="42BB1B4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 </w:t>
            </w:r>
            <w:r>
              <w:rPr>
                <w:rFonts w:ascii="Times New Roman" w:hAnsi="Times New Roman" w:cs="Times New Roman"/>
                <w:b/>
                <w:sz w:val="24"/>
                <w:szCs w:val="24"/>
                <w:lang w:val="ro-RO"/>
              </w:rPr>
              <w:t>30 iunie 2026.</w:t>
            </w:r>
          </w:p>
          <w:p w14:paraId="1F122107" w14:textId="77777777" w:rsidR="00980D56" w:rsidRDefault="00980D56">
            <w:pPr>
              <w:spacing w:before="14" w:after="0" w:line="240" w:lineRule="auto"/>
              <w:jc w:val="center"/>
              <w:rPr>
                <w:rFonts w:ascii="Times New Roman" w:hAnsi="Times New Roman" w:cs="Times New Roman"/>
                <w:sz w:val="24"/>
                <w:szCs w:val="24"/>
                <w:lang w:val="ro-RO"/>
              </w:rPr>
            </w:pPr>
          </w:p>
        </w:tc>
      </w:tr>
      <w:tr w:rsidR="00980D56" w14:paraId="7F6EF4C0" w14:textId="77777777">
        <w:trPr>
          <w:trHeight w:val="214"/>
        </w:trPr>
        <w:tc>
          <w:tcPr>
            <w:tcW w:w="14742" w:type="dxa"/>
            <w:gridSpan w:val="8"/>
            <w:shd w:val="clear" w:color="auto" w:fill="FFFFFF" w:themeFill="background1"/>
          </w:tcPr>
          <w:p w14:paraId="608F95B4"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cs="Times New Roman"/>
                <w:b/>
                <w:bCs/>
                <w:sz w:val="24"/>
                <w:szCs w:val="24"/>
                <w:lang w:val="ro-RO"/>
              </w:rPr>
              <w:lastRenderedPageBreak/>
              <w:t>Lotul nr.41</w:t>
            </w:r>
          </w:p>
        </w:tc>
      </w:tr>
      <w:tr w:rsidR="00980D56" w14:paraId="781D9392" w14:textId="77777777">
        <w:trPr>
          <w:trHeight w:val="560"/>
        </w:trPr>
        <w:tc>
          <w:tcPr>
            <w:tcW w:w="703" w:type="dxa"/>
            <w:shd w:val="clear" w:color="auto" w:fill="FFFFFF" w:themeFill="background1"/>
          </w:tcPr>
          <w:p w14:paraId="5EB06C33" w14:textId="77777777" w:rsidR="00980D56" w:rsidRDefault="00980D56">
            <w:pPr>
              <w:spacing w:before="14" w:after="0" w:line="240" w:lineRule="auto"/>
              <w:rPr>
                <w:rFonts w:ascii="Times New Roman" w:hAnsi="Times New Roman" w:cs="Times New Roman"/>
                <w:sz w:val="24"/>
                <w:szCs w:val="24"/>
                <w:lang w:val="ro-RO"/>
              </w:rPr>
            </w:pPr>
          </w:p>
        </w:tc>
        <w:tc>
          <w:tcPr>
            <w:tcW w:w="1990" w:type="dxa"/>
            <w:shd w:val="clear" w:color="auto" w:fill="FFFFFF" w:themeFill="background1"/>
          </w:tcPr>
          <w:p w14:paraId="3133C382" w14:textId="77777777" w:rsidR="00980D56" w:rsidRDefault="00F947FF">
            <w:pPr>
              <w:spacing w:after="0" w:line="240" w:lineRule="auto"/>
              <w:rPr>
                <w:rFonts w:ascii="Times New Roman" w:hAnsi="Times New Roman"/>
                <w:b/>
                <w:bCs/>
                <w:iCs/>
                <w:sz w:val="24"/>
                <w:szCs w:val="24"/>
                <w:lang w:val="ro-RO" w:eastAsia="ru-RU"/>
              </w:rPr>
            </w:pPr>
            <w:r>
              <w:rPr>
                <w:rFonts w:ascii="Times New Roman" w:hAnsi="Times New Roman"/>
                <w:b/>
                <w:bCs/>
                <w:iCs/>
                <w:sz w:val="24"/>
                <w:szCs w:val="24"/>
                <w:lang w:val="ro-RO" w:eastAsia="ru-RU"/>
              </w:rPr>
              <w:t>Scurtă tactică de iarnă</w:t>
            </w:r>
          </w:p>
        </w:tc>
        <w:tc>
          <w:tcPr>
            <w:tcW w:w="1241" w:type="dxa"/>
            <w:shd w:val="clear" w:color="auto" w:fill="FFFFFF" w:themeFill="background1"/>
          </w:tcPr>
          <w:p w14:paraId="29E02A0B"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15 buc.</w:t>
            </w:r>
          </w:p>
        </w:tc>
        <w:tc>
          <w:tcPr>
            <w:tcW w:w="1134" w:type="dxa"/>
            <w:shd w:val="clear" w:color="auto" w:fill="FFFFFF" w:themeFill="background1"/>
          </w:tcPr>
          <w:p w14:paraId="17B9BD58"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1250,00</w:t>
            </w:r>
          </w:p>
        </w:tc>
        <w:tc>
          <w:tcPr>
            <w:tcW w:w="1597" w:type="dxa"/>
            <w:shd w:val="clear" w:color="auto" w:fill="FFFFFF" w:themeFill="background1"/>
          </w:tcPr>
          <w:p w14:paraId="4BA1882C"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18750,00</w:t>
            </w:r>
          </w:p>
        </w:tc>
        <w:tc>
          <w:tcPr>
            <w:tcW w:w="6372" w:type="dxa"/>
            <w:shd w:val="clear" w:color="auto" w:fill="FFFFFF" w:themeFill="background1"/>
          </w:tcPr>
          <w:p w14:paraId="0EF1EA76" w14:textId="77777777" w:rsidR="00980D56" w:rsidRDefault="00F947FF">
            <w:pPr>
              <w:spacing w:after="0" w:line="240" w:lineRule="auto"/>
              <w:ind w:right="-1" w:firstLine="540"/>
              <w:jc w:val="both"/>
              <w:rPr>
                <w:rFonts w:ascii="Times New Roman" w:hAnsi="Times New Roman"/>
              </w:rPr>
            </w:pPr>
            <w:r w:rsidRPr="002E531B">
              <w:rPr>
                <w:rFonts w:ascii="Times New Roman" w:hAnsi="Times New Roman"/>
                <w:lang w:val="en-US"/>
              </w:rPr>
              <w:t xml:space="preserve">Compoziţia 100% - polyester; membrana - 100% poliuretan; </w:t>
            </w:r>
            <w:proofErr w:type="gramStart"/>
            <w:r w:rsidRPr="002E531B">
              <w:rPr>
                <w:rFonts w:ascii="Times New Roman" w:hAnsi="Times New Roman"/>
                <w:lang w:val="en-US"/>
              </w:rPr>
              <w:t>garnitura  -</w:t>
            </w:r>
            <w:proofErr w:type="gramEnd"/>
            <w:r w:rsidRPr="002E531B">
              <w:rPr>
                <w:rFonts w:ascii="Times New Roman" w:hAnsi="Times New Roman"/>
                <w:lang w:val="en-US"/>
              </w:rPr>
              <w:t xml:space="preserve"> 94% polyester, 6% elastan. </w:t>
            </w:r>
            <w:r>
              <w:rPr>
                <w:rFonts w:ascii="Times New Roman" w:hAnsi="Times New Roman"/>
              </w:rPr>
              <w:t xml:space="preserve">Culoare - Multicame Coyote. </w:t>
            </w:r>
          </w:p>
          <w:p w14:paraId="71BC689C" w14:textId="77777777" w:rsidR="00980D56" w:rsidRDefault="00F947FF">
            <w:pPr>
              <w:spacing w:after="0" w:line="240" w:lineRule="auto"/>
              <w:jc w:val="both"/>
              <w:rPr>
                <w:rFonts w:ascii="Times New Roman" w:hAnsi="Times New Roman"/>
                <w:lang w:val="ro-RO"/>
              </w:rPr>
            </w:pPr>
            <w:r>
              <w:rPr>
                <w:rFonts w:ascii="Times New Roman" w:hAnsi="Times New Roman"/>
              </w:rPr>
              <w:t>Scurtă</w:t>
            </w:r>
            <w:r>
              <w:rPr>
                <w:rFonts w:ascii="Times New Roman" w:hAnsi="Times New Roman"/>
                <w:lang w:val="ro-RO"/>
              </w:rPr>
              <w:t xml:space="preserve"> este un strat exterior ușor, cu căptușeală ușoară din lână.  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fermoar cu două sensuri. </w:t>
            </w:r>
          </w:p>
          <w:p w14:paraId="64062E44" w14:textId="77777777" w:rsidR="00980D56" w:rsidRDefault="00F947FF">
            <w:pPr>
              <w:spacing w:after="0" w:line="240" w:lineRule="auto"/>
              <w:jc w:val="both"/>
              <w:rPr>
                <w:rFonts w:ascii="Times New Roman" w:hAnsi="Times New Roman"/>
                <w:lang w:val="ro-RO"/>
              </w:rPr>
            </w:pPr>
            <w:r>
              <w:rPr>
                <w:rFonts w:ascii="Times New Roman" w:hAnsi="Times New Roman"/>
                <w:lang w:val="ro-RO"/>
              </w:rPr>
              <w:t>Dispunerea buzunarelor – șapte.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5C29E1CF" w14:textId="77777777" w:rsidR="00980D56" w:rsidRDefault="00F947FF">
            <w:pPr>
              <w:pStyle w:val="aff1"/>
              <w:rPr>
                <w:rFonts w:ascii="Times New Roman" w:hAnsi="Times New Roman"/>
                <w:lang w:val="ro-RO"/>
              </w:rPr>
            </w:pPr>
            <w:r>
              <w:rPr>
                <w:rFonts w:ascii="Times New Roman" w:hAnsi="Times New Roman"/>
                <w:lang w:val="ro-RO"/>
              </w:rPr>
              <w:t>Fermoarul frontal este realizat de YKK.  Snur elastic in talie</w:t>
            </w:r>
          </w:p>
          <w:p w14:paraId="4DC8ACBF" w14:textId="77777777" w:rsidR="00980D56" w:rsidRDefault="00F947FF">
            <w:pPr>
              <w:pStyle w:val="aff1"/>
              <w:rPr>
                <w:rFonts w:ascii="Times New Roman" w:hAnsi="Times New Roman"/>
                <w:lang w:val="ro-RO"/>
              </w:rPr>
            </w:pPr>
            <w:r>
              <w:rPr>
                <w:rFonts w:ascii="Times New Roman" w:hAnsi="Times New Roman"/>
                <w:lang w:val="ro-RO"/>
              </w:rPr>
              <w:t>Manșete reglabile.</w:t>
            </w:r>
          </w:p>
          <w:p w14:paraId="2698007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3056B058"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08B7F50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 xml:space="preserve">Mostrele prezentate în cadrul procedurii de achiziții să </w:t>
            </w:r>
            <w:r>
              <w:rPr>
                <w:rFonts w:ascii="Times New Roman" w:hAnsi="Times New Roman"/>
                <w:sz w:val="24"/>
                <w:szCs w:val="24"/>
                <w:lang w:val="en-US"/>
              </w:rPr>
              <w:lastRenderedPageBreak/>
              <w:t>corespundă specificațiilor tehnice solicitate.</w:t>
            </w:r>
          </w:p>
          <w:p w14:paraId="143F5427" w14:textId="77777777" w:rsidR="00980D56" w:rsidRDefault="00980D56">
            <w:pPr>
              <w:pStyle w:val="aff1"/>
              <w:rPr>
                <w:rFonts w:ascii="Times New Roman" w:hAnsi="Times New Roman"/>
                <w:lang w:val="ro-RO"/>
              </w:rPr>
            </w:pPr>
          </w:p>
          <w:p w14:paraId="5C8C0A66" w14:textId="77777777" w:rsidR="00980D56" w:rsidRDefault="00F947FF">
            <w:pPr>
              <w:spacing w:after="0" w:line="240" w:lineRule="auto"/>
              <w:ind w:right="-1" w:firstLine="540"/>
              <w:jc w:val="both"/>
              <w:rPr>
                <w:rFonts w:ascii="Times New Roman" w:hAnsi="Times New Roman"/>
                <w:b/>
                <w:bCs/>
                <w:iCs/>
                <w:sz w:val="24"/>
                <w:szCs w:val="24"/>
                <w:lang w:val="ro-RO" w:eastAsia="ru-RU"/>
              </w:rPr>
            </w:pPr>
            <w:r>
              <w:rPr>
                <w:rFonts w:ascii="Times New Roman" w:hAnsi="Times New Roman"/>
                <w:b/>
                <w:noProof/>
                <w:sz w:val="32"/>
                <w:szCs w:val="28"/>
                <w:lang w:eastAsia="ru-RU"/>
              </w:rPr>
              <mc:AlternateContent>
                <mc:Choice Requires="wpg">
                  <w:drawing>
                    <wp:inline distT="0" distB="0" distL="0" distR="0" wp14:anchorId="2E36C5B0" wp14:editId="064AC4DC">
                      <wp:extent cx="2286000" cy="2286000"/>
                      <wp:effectExtent l="0" t="0" r="0" b="0"/>
                      <wp:docPr id="10" name="Imagine 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tretch/>
                            </pic:blipFill>
                            <pic:spPr bwMode="auto">
                              <a:xfrm>
                                <a:off x="0" y="0"/>
                                <a:ext cx="2286000" cy="2286000"/>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180.00pt;height:180.00pt;mso-wrap-distance-left:0.00pt;mso-wrap-distance-top:0.00pt;mso-wrap-distance-right:0.00pt;mso-wrap-distance-bottom:0.00pt;z-index:1;" stroked="false">
                      <v:imagedata r:id="rId28" o:title=""/>
                      <o:lock v:ext="edit" rotation="t"/>
                    </v:shape>
                  </w:pict>
                </mc:Fallback>
              </mc:AlternateContent>
            </w:r>
          </w:p>
        </w:tc>
        <w:tc>
          <w:tcPr>
            <w:tcW w:w="1705" w:type="dxa"/>
            <w:gridSpan w:val="2"/>
            <w:shd w:val="clear" w:color="auto" w:fill="FFFFFF" w:themeFill="background1"/>
          </w:tcPr>
          <w:p w14:paraId="0377C7AC" w14:textId="77777777" w:rsidR="00980D56" w:rsidRDefault="00980D56">
            <w:pPr>
              <w:spacing w:before="14" w:after="0" w:line="240" w:lineRule="auto"/>
              <w:jc w:val="both"/>
              <w:rPr>
                <w:rFonts w:ascii="Times New Roman" w:hAnsi="Times New Roman"/>
                <w:sz w:val="24"/>
                <w:szCs w:val="24"/>
                <w:lang w:val="ro-RO"/>
              </w:rPr>
            </w:pPr>
          </w:p>
          <w:p w14:paraId="2533B21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w:t>
            </w:r>
            <w:r>
              <w:rPr>
                <w:rFonts w:ascii="Times New Roman" w:hAnsi="Times New Roman"/>
                <w:sz w:val="24"/>
                <w:szCs w:val="24"/>
                <w:lang w:val="ro-RO"/>
              </w:rPr>
              <w:t xml:space="preserve"> – </w:t>
            </w:r>
            <w:r>
              <w:rPr>
                <w:rFonts w:ascii="Times New Roman" w:hAnsi="Times New Roman"/>
                <w:b/>
                <w:color w:val="000000" w:themeColor="text1"/>
                <w:sz w:val="24"/>
                <w:szCs w:val="24"/>
                <w:lang w:val="ro-RO"/>
              </w:rPr>
              <w:t>30 iulie 2026.</w:t>
            </w:r>
          </w:p>
          <w:p w14:paraId="4B4383A1" w14:textId="77777777" w:rsidR="00980D56" w:rsidRDefault="00980D56">
            <w:pPr>
              <w:spacing w:before="14" w:after="0" w:line="240" w:lineRule="auto"/>
              <w:jc w:val="both"/>
              <w:rPr>
                <w:rFonts w:ascii="Times New Roman" w:hAnsi="Times New Roman"/>
                <w:sz w:val="24"/>
                <w:szCs w:val="24"/>
                <w:lang w:val="ro-RO"/>
              </w:rPr>
            </w:pPr>
          </w:p>
        </w:tc>
      </w:tr>
      <w:tr w:rsidR="00980D56" w14:paraId="7743148B" w14:textId="77777777">
        <w:trPr>
          <w:trHeight w:val="265"/>
        </w:trPr>
        <w:tc>
          <w:tcPr>
            <w:tcW w:w="14742" w:type="dxa"/>
            <w:gridSpan w:val="8"/>
          </w:tcPr>
          <w:p w14:paraId="21B3514F" w14:textId="77777777" w:rsidR="00980D56" w:rsidRDefault="00F947FF">
            <w:pPr>
              <w:spacing w:before="14" w:after="0" w:line="240" w:lineRule="auto"/>
              <w:jc w:val="center"/>
              <w:rPr>
                <w:rFonts w:ascii="Times New Roman" w:eastAsia="Times New Roman" w:hAnsi="Times New Roman" w:cs="Times New Roman"/>
                <w:b/>
                <w:color w:val="000000" w:themeColor="text1"/>
                <w:sz w:val="24"/>
                <w:szCs w:val="24"/>
                <w:lang w:val="ro-RO" w:bidi="ps-AF"/>
              </w:rPr>
            </w:pPr>
            <w:r>
              <w:rPr>
                <w:rFonts w:ascii="Times New Roman" w:eastAsia="Times New Roman" w:hAnsi="Times New Roman" w:cs="Times New Roman"/>
                <w:b/>
                <w:color w:val="000000" w:themeColor="text1"/>
                <w:sz w:val="24"/>
                <w:szCs w:val="24"/>
                <w:lang w:val="ro-RO" w:bidi="ps-AF"/>
              </w:rPr>
              <w:lastRenderedPageBreak/>
              <w:t>Lotul nr.42</w:t>
            </w:r>
          </w:p>
        </w:tc>
      </w:tr>
      <w:tr w:rsidR="00980D56" w14:paraId="6B77D4EC" w14:textId="77777777">
        <w:trPr>
          <w:trHeight w:val="265"/>
        </w:trPr>
        <w:tc>
          <w:tcPr>
            <w:tcW w:w="703" w:type="dxa"/>
          </w:tcPr>
          <w:p w14:paraId="63781852"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olor w:val="000000" w:themeColor="text1"/>
                <w:sz w:val="24"/>
                <w:szCs w:val="24"/>
                <w:lang w:val="ro-RO"/>
              </w:rPr>
              <w:t>1.</w:t>
            </w:r>
          </w:p>
        </w:tc>
        <w:tc>
          <w:tcPr>
            <w:tcW w:w="1990" w:type="dxa"/>
          </w:tcPr>
          <w:p w14:paraId="1149FD80" w14:textId="77777777" w:rsidR="00980D56" w:rsidRDefault="00F947FF">
            <w:pPr>
              <w:pStyle w:val="aff1"/>
              <w:rPr>
                <w:rFonts w:ascii="Times New Roman" w:eastAsia="Times New Roman" w:hAnsi="Times New Roman"/>
                <w:b/>
                <w:bCs/>
                <w:iCs/>
                <w:sz w:val="24"/>
                <w:szCs w:val="24"/>
                <w:lang w:val="ro-RO" w:eastAsia="ru-RU"/>
              </w:rPr>
            </w:pPr>
            <w:r>
              <w:rPr>
                <w:rFonts w:ascii="Times New Roman" w:hAnsi="Times New Roman"/>
                <w:b/>
                <w:bCs/>
                <w:iCs/>
                <w:sz w:val="24"/>
                <w:szCs w:val="24"/>
                <w:lang w:val="ro-RO" w:eastAsia="ru-RU"/>
              </w:rPr>
              <w:t>Costum tactic (jachetă și pantaloni)</w:t>
            </w:r>
          </w:p>
        </w:tc>
        <w:tc>
          <w:tcPr>
            <w:tcW w:w="1241" w:type="dxa"/>
          </w:tcPr>
          <w:p w14:paraId="5E8EC6B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5 set</w:t>
            </w:r>
          </w:p>
        </w:tc>
        <w:tc>
          <w:tcPr>
            <w:tcW w:w="1134" w:type="dxa"/>
          </w:tcPr>
          <w:p w14:paraId="2669D1D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1833,00</w:t>
            </w:r>
          </w:p>
        </w:tc>
        <w:tc>
          <w:tcPr>
            <w:tcW w:w="1597" w:type="dxa"/>
          </w:tcPr>
          <w:p w14:paraId="44A4E965"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9165,00</w:t>
            </w:r>
          </w:p>
        </w:tc>
        <w:tc>
          <w:tcPr>
            <w:tcW w:w="6372" w:type="dxa"/>
          </w:tcPr>
          <w:p w14:paraId="059AA6EE" w14:textId="77777777" w:rsidR="00980D56" w:rsidRDefault="00F947FF">
            <w:pPr>
              <w:spacing w:after="0" w:line="240" w:lineRule="auto"/>
              <w:ind w:right="-1" w:firstLine="540"/>
              <w:jc w:val="both"/>
              <w:rPr>
                <w:rFonts w:ascii="Times New Roman" w:hAnsi="Times New Roman"/>
                <w:sz w:val="24"/>
                <w:szCs w:val="24"/>
                <w:lang w:val="ro-RO"/>
              </w:rPr>
            </w:pPr>
            <w:r>
              <w:rPr>
                <w:rFonts w:ascii="Times New Roman" w:hAnsi="Times New Roman"/>
                <w:b/>
                <w:bCs/>
                <w:iCs/>
                <w:sz w:val="24"/>
                <w:szCs w:val="24"/>
                <w:lang w:val="ro-RO" w:eastAsia="ru-RU"/>
              </w:rPr>
              <w:t xml:space="preserve">Costum tactic </w:t>
            </w:r>
            <w:r>
              <w:rPr>
                <w:rFonts w:ascii="Times New Roman" w:hAnsi="Times New Roman"/>
                <w:sz w:val="24"/>
                <w:szCs w:val="24"/>
                <w:lang w:val="ro-RO"/>
              </w:rPr>
              <w:t>Jacheta este confecționată din RipStop.</w:t>
            </w:r>
          </w:p>
          <w:p w14:paraId="1902A6C5" w14:textId="77777777" w:rsidR="00980D56" w:rsidRDefault="00F947FF">
            <w:pPr>
              <w:spacing w:line="240" w:lineRule="auto"/>
              <w:contextualSpacing/>
              <w:jc w:val="both"/>
              <w:rPr>
                <w:rFonts w:ascii="Times New Roman" w:hAnsi="Times New Roman"/>
                <w:bCs/>
                <w:iCs/>
                <w:sz w:val="24"/>
                <w:szCs w:val="24"/>
                <w:lang w:val="ro-RO" w:eastAsia="ru-RU"/>
              </w:rPr>
            </w:pPr>
            <w:r>
              <w:rPr>
                <w:rFonts w:ascii="Times New Roman" w:eastAsia="SimSun" w:hAnsi="Times New Roman"/>
                <w:sz w:val="24"/>
                <w:szCs w:val="24"/>
                <w:lang w:val="ro-RO" w:eastAsia="zh-CN"/>
              </w:rPr>
              <w:t>Jacheta este de siluetă dreaptă, cu lungimea până la linia şoldurilor, este compusă din faţă, spate, mânecă şi guler.</w:t>
            </w:r>
            <w:r>
              <w:rPr>
                <w:rFonts w:ascii="Times New Roman" w:hAnsi="Times New Roman"/>
                <w:bCs/>
                <w:iCs/>
                <w:sz w:val="24"/>
                <w:szCs w:val="24"/>
                <w:lang w:val="ro-RO" w:eastAsia="ru-RU"/>
              </w:rPr>
              <w:t xml:space="preserve"> Gulerul ridicat și se închide cu bandă de arici.</w:t>
            </w:r>
          </w:p>
          <w:p w14:paraId="15C490C9" w14:textId="77777777" w:rsidR="00980D56" w:rsidRDefault="00F947FF">
            <w:pPr>
              <w:spacing w:after="0" w:line="240" w:lineRule="auto"/>
              <w:ind w:right="-1" w:firstLine="540"/>
              <w:jc w:val="both"/>
              <w:rPr>
                <w:rFonts w:ascii="Times New Roman" w:hAnsi="Times New Roman"/>
                <w:sz w:val="24"/>
                <w:szCs w:val="24"/>
                <w:lang w:val="es-MX"/>
              </w:rPr>
            </w:pPr>
            <w:r>
              <w:rPr>
                <w:rFonts w:ascii="Times New Roman" w:eastAsia="SimSun" w:hAnsi="Times New Roman"/>
                <w:sz w:val="24"/>
                <w:szCs w:val="24"/>
                <w:lang w:val="es-MX" w:eastAsia="zh-CN"/>
              </w:rPr>
              <w:t xml:space="preserve">Compoziţia fibrelor constituie: </w:t>
            </w:r>
            <w:r>
              <w:rPr>
                <w:rFonts w:ascii="Times New Roman" w:hAnsi="Times New Roman"/>
                <w:sz w:val="24"/>
                <w:szCs w:val="24"/>
                <w:lang w:val="es-MX"/>
              </w:rPr>
              <w:t xml:space="preserve">Bumbac – 48%, nailon - 50%, spandex-2%, culoare </w:t>
            </w:r>
            <w:r>
              <w:rPr>
                <w:rFonts w:ascii="Times New Roman" w:hAnsi="Times New Roman"/>
                <w:bCs/>
                <w:sz w:val="24"/>
                <w:szCs w:val="24"/>
                <w:lang w:val="es-MX"/>
              </w:rPr>
              <w:t xml:space="preserve">Multicame </w:t>
            </w:r>
            <w:r>
              <w:rPr>
                <w:rFonts w:ascii="Times New Roman" w:eastAsia="SimSun" w:hAnsi="Times New Roman"/>
                <w:bCs/>
                <w:sz w:val="24"/>
                <w:szCs w:val="24"/>
                <w:lang w:val="es-MX" w:eastAsia="zh-CN"/>
              </w:rPr>
              <w:t>Coyote</w:t>
            </w:r>
            <w:r>
              <w:rPr>
                <w:rFonts w:ascii="Times New Roman" w:hAnsi="Times New Roman"/>
                <w:bCs/>
                <w:sz w:val="24"/>
                <w:szCs w:val="24"/>
                <w:lang w:val="es-MX"/>
              </w:rPr>
              <w:t xml:space="preserve">. </w:t>
            </w:r>
            <w:r>
              <w:rPr>
                <w:rFonts w:ascii="Times New Roman" w:eastAsia="SimSun" w:hAnsi="Times New Roman"/>
                <w:sz w:val="24"/>
                <w:szCs w:val="24"/>
                <w:lang w:val="es-MX" w:eastAsia="zh-CN"/>
              </w:rPr>
              <w:t>Densitatea: 220</w:t>
            </w:r>
            <w:r>
              <w:rPr>
                <w:rFonts w:ascii="Times New Roman" w:hAnsi="Times New Roman"/>
                <w:sz w:val="24"/>
                <w:szCs w:val="24"/>
                <w:lang w:val="ro-RO"/>
              </w:rPr>
              <w:t>± 10</w:t>
            </w:r>
            <w:r>
              <w:rPr>
                <w:rFonts w:ascii="Times New Roman" w:eastAsia="SimSun" w:hAnsi="Times New Roman"/>
                <w:sz w:val="24"/>
                <w:szCs w:val="24"/>
                <w:lang w:val="es-MX" w:eastAsia="zh-CN"/>
              </w:rPr>
              <w:t xml:space="preserve"> gr/m².</w:t>
            </w:r>
          </w:p>
          <w:p w14:paraId="30F331DB" w14:textId="77777777" w:rsidR="00980D56" w:rsidRDefault="00F947FF">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Acest material nu are doar un raport optim de rezistență la uzură și respirabilitate. Datorită adăugării de fire întărite la structura materialului și particularităților țeserii acestora, țesătura nu se rupe. </w:t>
            </w:r>
          </w:p>
          <w:p w14:paraId="7CCC794B" w14:textId="77777777" w:rsidR="00980D56" w:rsidRDefault="00F947FF">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În față, </w:t>
            </w:r>
            <w:r>
              <w:rPr>
                <w:rFonts w:ascii="Times New Roman" w:eastAsia="SimSun" w:hAnsi="Times New Roman"/>
                <w:sz w:val="24"/>
                <w:szCs w:val="24"/>
                <w:lang w:val="ro-RO" w:eastAsia="zh-CN"/>
              </w:rPr>
              <w:t>jacheta</w:t>
            </w:r>
            <w:r>
              <w:rPr>
                <w:rFonts w:ascii="Times New Roman" w:hAnsi="Times New Roman"/>
                <w:bCs/>
                <w:iCs/>
                <w:sz w:val="24"/>
                <w:szCs w:val="24"/>
                <w:lang w:val="ro-RO" w:eastAsia="ru-RU"/>
              </w:rPr>
              <w:t xml:space="preserve"> este închisă cu un fermoar din plastic/nasturi, acoperită cu o fentă de protecție împotriva murdăriei și a vântului cu benzi de arici. </w:t>
            </w:r>
          </w:p>
          <w:p w14:paraId="4B56312D" w14:textId="77777777" w:rsidR="00980D56" w:rsidRDefault="00F947FF">
            <w:pPr>
              <w:spacing w:after="0" w:line="240" w:lineRule="auto"/>
              <w:ind w:right="-1" w:firstLine="540"/>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Faţa jachetei prezintă două repere simetrice. Pe partea superioară a părţilor din faţă, la nivelul liniei bustului simetric se montează câte un buzunar. Liniile de intrare în buzunar sunt acoperite de clape. Pe clape sunt prevăzute elemente de </w:t>
            </w:r>
            <w:r>
              <w:rPr>
                <w:rFonts w:ascii="Times New Roman" w:eastAsia="SimSun" w:hAnsi="Times New Roman"/>
                <w:sz w:val="24"/>
                <w:szCs w:val="24"/>
                <w:lang w:val="ro-RO" w:eastAsia="zh-CN"/>
              </w:rPr>
              <w:lastRenderedPageBreak/>
              <w:t>închidere a buzunarului prin 2 benzi de arici. Pe piept din față, de la linia ce divizează bustul pe verticală în două părți simetrice, în partea dreaptă și stângă pe orizontal, se aplică două benzi cu arici (Loops fără bordură), cu dimensiunile 105*30 mm.</w:t>
            </w:r>
            <w:r>
              <w:rPr>
                <w:rFonts w:ascii="Times New Roman" w:hAnsi="Times New Roman"/>
                <w:sz w:val="24"/>
                <w:szCs w:val="24"/>
                <w:lang w:val="ro-RO"/>
              </w:rPr>
              <w:t xml:space="preserve"> </w:t>
            </w:r>
            <w:r>
              <w:rPr>
                <w:rFonts w:ascii="Times New Roman" w:hAnsi="Times New Roman"/>
                <w:color w:val="202124"/>
                <w:sz w:val="24"/>
                <w:szCs w:val="24"/>
                <w:lang w:val="ro-RO" w:eastAsia="ru-RU"/>
              </w:rPr>
              <w:t>pe care se aplică, cu ajutorul benzii de arici, se aplică două elemente de formă dreptunghiulară. Pe partea dreaptă a reperului faţă este aplicată inscripția detașabilă a gradului special, iar pe partea stîngă – inscripţia grupei de sînge.</w:t>
            </w:r>
            <w:r>
              <w:rPr>
                <w:rFonts w:ascii="Times New Roman" w:hAnsi="Times New Roman"/>
                <w:sz w:val="24"/>
                <w:szCs w:val="24"/>
                <w:lang w:val="ro-RO"/>
              </w:rPr>
              <w:t xml:space="preserve"> </w:t>
            </w:r>
          </w:p>
          <w:p w14:paraId="44A959CC" w14:textId="77777777" w:rsidR="00980D56" w:rsidRDefault="00F947FF">
            <w:pPr>
              <w:spacing w:after="0" w:line="240" w:lineRule="auto"/>
              <w:ind w:right="-1"/>
              <w:jc w:val="both"/>
              <w:rPr>
                <w:rFonts w:ascii="Times New Roman" w:hAnsi="Times New Roman"/>
                <w:sz w:val="24"/>
                <w:szCs w:val="24"/>
                <w:lang w:val="es-MX"/>
              </w:rPr>
            </w:pPr>
            <w:r>
              <w:rPr>
                <w:rFonts w:ascii="Times New Roman" w:hAnsi="Times New Roman"/>
                <w:bCs/>
                <w:iCs/>
                <w:sz w:val="24"/>
                <w:szCs w:val="24"/>
                <w:lang w:val="ro-RO" w:eastAsia="ru-RU"/>
              </w:rPr>
              <w:t xml:space="preserve">Pe mâneci sunt câte un buzunar închis vertical cu fermoar și un buzunar cu clape care se închid pe bandă de arici. Pe buzunarele mânicilor </w:t>
            </w:r>
            <w:r>
              <w:rPr>
                <w:rFonts w:ascii="Times New Roman" w:eastAsia="SimSun" w:hAnsi="Times New Roman"/>
                <w:sz w:val="24"/>
                <w:szCs w:val="24"/>
                <w:lang w:val="ro-RO" w:eastAsia="zh-CN"/>
              </w:rPr>
              <w:t xml:space="preserve">sunt aplicate benzi cu arici (Loops fără bordură), pentru ecuson, care au dimensiunile: 130*90 mm. </w:t>
            </w:r>
            <w:r>
              <w:rPr>
                <w:rFonts w:ascii="Times New Roman" w:hAnsi="Times New Roman"/>
                <w:sz w:val="24"/>
                <w:szCs w:val="24"/>
                <w:lang w:val="ro-RO" w:eastAsia="ru-RU"/>
              </w:rPr>
              <w:t>Pe banda de arici pe partea stângă și pe partea dreapta se aplică ecusoanele aprobate.</w:t>
            </w:r>
          </w:p>
          <w:p w14:paraId="2FE6C7C5" w14:textId="77777777" w:rsidR="00980D56" w:rsidRDefault="00F947FF">
            <w:pPr>
              <w:pStyle w:val="aff1"/>
              <w:jc w:val="both"/>
              <w:rPr>
                <w:rFonts w:ascii="Times New Roman" w:hAnsi="Times New Roman"/>
                <w:sz w:val="24"/>
                <w:szCs w:val="24"/>
                <w:lang w:val="es-MX"/>
              </w:rPr>
            </w:pPr>
            <w:r>
              <w:rPr>
                <w:rFonts w:ascii="Times New Roman" w:hAnsi="Times New Roman"/>
                <w:bCs/>
                <w:iCs/>
                <w:sz w:val="24"/>
                <w:szCs w:val="24"/>
                <w:lang w:val="ro-RO" w:eastAsia="ru-RU"/>
              </w:rPr>
              <w:t xml:space="preserve">La nivelul manșetelor </w:t>
            </w:r>
            <w:r>
              <w:rPr>
                <w:rFonts w:ascii="Times New Roman" w:hAnsi="Times New Roman"/>
                <w:sz w:val="24"/>
                <w:szCs w:val="24"/>
                <w:lang w:val="es-MX"/>
              </w:rPr>
              <w:t>există un dispozitiv de ajustare cu bandă de arici.</w:t>
            </w:r>
            <w:r>
              <w:rPr>
                <w:rFonts w:ascii="Times New Roman" w:hAnsi="Times New Roman"/>
                <w:bCs/>
                <w:iCs/>
                <w:sz w:val="24"/>
                <w:szCs w:val="24"/>
                <w:lang w:val="ro-RO" w:eastAsia="ru-RU"/>
              </w:rPr>
              <w:t xml:space="preserve"> </w:t>
            </w:r>
          </w:p>
          <w:p w14:paraId="438A902E" w14:textId="77777777" w:rsidR="00980D56" w:rsidRDefault="00F947FF">
            <w:pPr>
              <w:pStyle w:val="aff1"/>
              <w:jc w:val="both"/>
              <w:rPr>
                <w:rFonts w:ascii="Times New Roman" w:hAnsi="Times New Roman"/>
                <w:sz w:val="24"/>
                <w:szCs w:val="24"/>
                <w:lang w:val="ro-RO" w:eastAsia="ru-RU"/>
              </w:rPr>
            </w:pPr>
            <w:r>
              <w:rPr>
                <w:rFonts w:ascii="Times New Roman" w:hAnsi="Times New Roman"/>
                <w:sz w:val="24"/>
                <w:szCs w:val="24"/>
                <w:lang w:val="ro-RO" w:eastAsia="ru-RU"/>
              </w:rPr>
              <w:t>Mânecile sunt cusute în așa fel încât să nu împiedice mișcarea (chiar dacă peste jachetă se poartă vesta antiglonț). Pentru aceasta, pliurile de expansiune sunt situate de-a lungul conturului armurii de pe spate. Manșetele mânecilor sunt reglabile pe circumferință cu ajutorul valvelor (tot cu bandă de arici).</w:t>
            </w:r>
          </w:p>
          <w:p w14:paraId="35CA16B8"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Pantalonii confecționați din țesături de calitate superioară, pentru a oferi durabilitate ridicată, precum și libertate de mișcare. Pantalonii au o croială lejeră, profilată. Cureaua este prinsă cu bandă elastică care oferă o reglare suplimentară cu ajutorul amplasării benzii de arici. Buclele de centură se potrivesc cu curele cu lățime de până la 55 mm. Două buzunare clasice la șold, cu margini întărite. Două buzunare la spate cu lape care se închid cu o bandă de arici. Două buzunare cargo închise cu fermuară. Garnitură din spate din VersaStretch pentru o libertate suplimentară de mișcare. Pe partea din spate a pantalonilor, la nivelul. genunchilor și jos la nivelul gleznei, </w:t>
            </w:r>
            <w:r>
              <w:rPr>
                <w:rFonts w:ascii="Times New Roman" w:hAnsi="Times New Roman"/>
                <w:sz w:val="24"/>
                <w:szCs w:val="24"/>
                <w:lang w:val="es-MX"/>
              </w:rPr>
              <w:lastRenderedPageBreak/>
              <w:t>există câte un dispozitiv de ajustare cu bandă de arici.</w:t>
            </w:r>
          </w:p>
          <w:p w14:paraId="24D65ACD"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E6628AA" w14:textId="77777777" w:rsidR="00980D56" w:rsidRDefault="00F947FF">
            <w:pPr>
              <w:spacing w:after="0" w:line="240" w:lineRule="auto"/>
              <w:ind w:firstLine="33"/>
              <w:jc w:val="both"/>
              <w:rPr>
                <w:rFonts w:ascii="Times New Roman" w:hAnsi="Times New Roman"/>
                <w:bCs/>
                <w:sz w:val="24"/>
                <w:szCs w:val="24"/>
                <w:lang w:val="es-MX" w:eastAsia="ru-RU"/>
              </w:rPr>
            </w:pPr>
            <w:r>
              <w:rPr>
                <w:rFonts w:ascii="Times New Roman" w:hAnsi="Times New Roman"/>
                <w:sz w:val="24"/>
                <w:szCs w:val="24"/>
                <w:lang w:val="ro-RO"/>
              </w:rPr>
              <w:t>Aspectul exterior conform modelului APROBAT.</w:t>
            </w:r>
          </w:p>
          <w:p w14:paraId="4032D275"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rPr>
              <w:t>Obligatoriu oferta va fi însoţită de mostră.</w:t>
            </w:r>
          </w:p>
        </w:tc>
        <w:tc>
          <w:tcPr>
            <w:tcW w:w="1705" w:type="dxa"/>
            <w:gridSpan w:val="2"/>
          </w:tcPr>
          <w:p w14:paraId="78C09E07"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107B765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2E3E251B" w14:textId="77777777">
        <w:trPr>
          <w:trHeight w:val="265"/>
        </w:trPr>
        <w:tc>
          <w:tcPr>
            <w:tcW w:w="14742" w:type="dxa"/>
            <w:gridSpan w:val="8"/>
          </w:tcPr>
          <w:p w14:paraId="6F306275"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nr.43</w:t>
            </w:r>
          </w:p>
        </w:tc>
      </w:tr>
      <w:tr w:rsidR="00980D56" w14:paraId="1B9D9FEA" w14:textId="77777777">
        <w:trPr>
          <w:trHeight w:val="265"/>
        </w:trPr>
        <w:tc>
          <w:tcPr>
            <w:tcW w:w="703" w:type="dxa"/>
          </w:tcPr>
          <w:p w14:paraId="2122475D"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B188A5C" w14:textId="77777777" w:rsidR="00980D56" w:rsidRDefault="00F947FF">
            <w:pPr>
              <w:pStyle w:val="aff1"/>
              <w:rPr>
                <w:rFonts w:ascii="Times New Roman" w:hAnsi="Times New Roman"/>
                <w:b/>
                <w:color w:val="000000" w:themeColor="text1"/>
                <w:sz w:val="24"/>
                <w:szCs w:val="24"/>
                <w:lang w:val="ro-RO" w:bidi="ps-AF"/>
              </w:rPr>
            </w:pPr>
            <w:r>
              <w:rPr>
                <w:rFonts w:ascii="Times New Roman" w:eastAsia="Times New Roman" w:hAnsi="Times New Roman"/>
                <w:b/>
                <w:bCs/>
                <w:iCs/>
                <w:sz w:val="24"/>
                <w:szCs w:val="24"/>
                <w:lang w:val="ro-RO" w:eastAsia="ru-RU"/>
              </w:rPr>
              <w:t>Maletă tactică</w:t>
            </w:r>
          </w:p>
        </w:tc>
        <w:tc>
          <w:tcPr>
            <w:tcW w:w="1241" w:type="dxa"/>
          </w:tcPr>
          <w:p w14:paraId="3780C18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 buc.</w:t>
            </w:r>
          </w:p>
        </w:tc>
        <w:tc>
          <w:tcPr>
            <w:tcW w:w="1134" w:type="dxa"/>
          </w:tcPr>
          <w:p w14:paraId="618CB37A"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582,00</w:t>
            </w:r>
          </w:p>
        </w:tc>
        <w:tc>
          <w:tcPr>
            <w:tcW w:w="1597" w:type="dxa"/>
          </w:tcPr>
          <w:p w14:paraId="6DCE36F2"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17460,00</w:t>
            </w:r>
          </w:p>
        </w:tc>
        <w:tc>
          <w:tcPr>
            <w:tcW w:w="6372" w:type="dxa"/>
          </w:tcPr>
          <w:p w14:paraId="1B1EC3C6"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Maleta tactică cu guler stoică combină materiale de înaltă calitate, cele mai noi tehnologii de producție și cel mai înalt nivel de protecție și funcționalitate, de culoare</w:t>
            </w:r>
            <w:r>
              <w:rPr>
                <w:rFonts w:ascii="Times New Roman" w:eastAsia="Times New Roman" w:hAnsi="Times New Roman"/>
                <w:bCs/>
                <w:iCs/>
                <w:sz w:val="24"/>
                <w:szCs w:val="24"/>
                <w:lang w:val="ro-RO" w:eastAsia="ru-RU"/>
              </w:rPr>
              <w:t xml:space="preserve"> </w:t>
            </w:r>
            <w:r>
              <w:rPr>
                <w:rFonts w:ascii="Times New Roman" w:eastAsia="Times New Roman" w:hAnsi="Times New Roman"/>
                <w:bCs/>
                <w:sz w:val="24"/>
                <w:szCs w:val="24"/>
                <w:lang w:val="es-MX" w:eastAsia="ru-RU"/>
              </w:rPr>
              <w:t xml:space="preserve">green olive. </w:t>
            </w:r>
          </w:p>
          <w:p w14:paraId="06493F1A"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Spatele, trunchiul și </w:t>
            </w:r>
            <w:r>
              <w:rPr>
                <w:rFonts w:ascii="Times New Roman" w:hAnsi="Times New Roman"/>
                <w:sz w:val="24"/>
                <w:szCs w:val="24"/>
                <w:lang w:val="ro-RO" w:eastAsia="ro-RO"/>
              </w:rPr>
              <w:t>regiunea subrațului</w:t>
            </w:r>
            <w:r>
              <w:rPr>
                <w:rFonts w:ascii="Times New Roman" w:hAnsi="Times New Roman"/>
                <w:sz w:val="28"/>
                <w:szCs w:val="28"/>
                <w:lang w:val="ro-RO" w:eastAsia="ro-RO"/>
              </w:rPr>
              <w:t xml:space="preserve"> </w:t>
            </w:r>
            <w:r>
              <w:rPr>
                <w:rFonts w:ascii="Times New Roman" w:eastAsia="Times New Roman" w:hAnsi="Times New Roman" w:cs="Times New Roman"/>
                <w:sz w:val="24"/>
                <w:szCs w:val="24"/>
                <w:lang w:val="ro-RO" w:eastAsia="ro-RO"/>
              </w:rPr>
              <w:t>până la linia cotierelor sunt cusute din material special tricotat French terry (</w:t>
            </w:r>
            <w:r>
              <w:rPr>
                <w:rFonts w:ascii="Times New Roman" w:hAnsi="Times New Roman"/>
                <w:sz w:val="24"/>
                <w:szCs w:val="24"/>
                <w:lang w:val="ro-RO"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fără cusături laterale, care este plăcut la atingere, elastic și asigură termoreglarea corpului. Mânecile sunt confecționate din țesătură durabilă Rip-Stop CVC (</w:t>
            </w:r>
            <w:r>
              <w:rPr>
                <w:rFonts w:ascii="Times New Roman" w:hAnsi="Times New Roman"/>
                <w:sz w:val="24"/>
                <w:szCs w:val="24"/>
                <w:lang w:val="ro-RO" w:eastAsia="zh-CN"/>
              </w:rPr>
              <w:t>compoziţia fibrelor constituie: 35%</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62%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3%±1% elastan</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xml:space="preserve">), care va spori protecția împotriva ruperii și a altor daune. </w:t>
            </w:r>
          </w:p>
          <w:p w14:paraId="43067674"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Gulerul superior este de tip stoică, realizat din Rip-Stop CVC, cu închidere centrală cu fermoar pe o lungime de 22 cm, iar gulerul interior este realizat din țesătură tricotată. Închiderea fermoarului este dotată de o planșă de protecție împotriva vântului pe interior, care acoperă cursorul fermoarului de sus și jos, la baza acestuia.</w:t>
            </w:r>
          </w:p>
          <w:p w14:paraId="69FB07D8" w14:textId="77777777" w:rsidR="00980D56" w:rsidRDefault="00F947FF">
            <w:pPr>
              <w:spacing w:line="240" w:lineRule="auto"/>
              <w:ind w:firstLine="474"/>
              <w:contextualSpacing/>
              <w:jc w:val="both"/>
              <w:rPr>
                <w:rFonts w:ascii="Times New Roman" w:eastAsia="SimSun" w:hAnsi="Times New Roman" w:cs="Times New Roman"/>
                <w:sz w:val="24"/>
                <w:szCs w:val="24"/>
                <w:lang w:val="ro-RO" w:eastAsia="zh-CN"/>
              </w:rPr>
            </w:pPr>
            <w:r>
              <w:rPr>
                <w:rFonts w:ascii="Times New Roman" w:eastAsia="Times New Roman" w:hAnsi="Times New Roman" w:cs="Times New Roman"/>
                <w:bCs/>
                <w:iCs/>
                <w:sz w:val="24"/>
                <w:szCs w:val="24"/>
                <w:lang w:val="ro-RO" w:eastAsia="ru-RU"/>
              </w:rPr>
              <w:t xml:space="preserve">Pe mâneci sunt amplasate buzunare înclinate cu clapă, fiecare se închid pe 2 benzi de arici.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130*90 mm. și pe clapele buzunarelor </w:t>
            </w:r>
            <w:r>
              <w:rPr>
                <w:rFonts w:ascii="Times New Roman" w:eastAsia="SimSun" w:hAnsi="Times New Roman" w:cs="Times New Roman"/>
                <w:sz w:val="24"/>
                <w:szCs w:val="24"/>
                <w:lang w:val="ro-RO" w:eastAsia="zh-CN"/>
              </w:rPr>
              <w:lastRenderedPageBreak/>
              <w:t xml:space="preserve">sunt aplasate benzi cu arici cu dimensiunile: 40x95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5E68E327"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există un dispozitiv de ajustare pe bandă 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o-RO"/>
              </w:rPr>
              <w:t>Manșetele cu bandă de arici fac posibilă ajustarea mânecii la circumferința încheieturii mâinii.</w:t>
            </w:r>
          </w:p>
          <w:p w14:paraId="78DF2868" w14:textId="77777777" w:rsidR="00980D56" w:rsidRDefault="00F947FF">
            <w:pPr>
              <w:spacing w:line="240" w:lineRule="auto"/>
              <w:contextualSpacing/>
              <w:jc w:val="both"/>
              <w:rPr>
                <w:rFonts w:ascii="Times New Roman" w:eastAsia="Times New Roman" w:hAnsi="Times New Roman" w:cs="Times New Roman"/>
                <w:spacing w:val="-2"/>
                <w:sz w:val="24"/>
                <w:szCs w:val="24"/>
                <w:lang w:val="ro-RO" w:eastAsia="ro-RO"/>
              </w:rPr>
            </w:pPr>
            <w:r>
              <w:rPr>
                <w:rFonts w:ascii="Times New Roman" w:eastAsia="Times New Roman" w:hAnsi="Times New Roman" w:cs="Times New Roman"/>
                <w:spacing w:val="-2"/>
                <w:sz w:val="24"/>
                <w:szCs w:val="24"/>
                <w:lang w:val="ro-RO" w:eastAsia="ro-RO"/>
              </w:rPr>
              <w:t>Maletele tactice sunt concepute pentru a fi purtate sub echipament. Mânecile care nu sunt acoperite de echipament ar trebui să ofere rezistența obișnuită la uzură a unei uniforme de câmp.</w:t>
            </w:r>
          </w:p>
          <w:p w14:paraId="241E046F"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E9CEA7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54DBD6C2" w14:textId="77777777" w:rsidR="00980D56" w:rsidRDefault="00F947FF">
            <w:pPr>
              <w:pStyle w:val="aff1"/>
              <w:rPr>
                <w:rFonts w:ascii="Times New Roman" w:eastAsia="Times New Roman" w:hAnsi="Times New Roman"/>
                <w:sz w:val="24"/>
                <w:szCs w:val="24"/>
                <w:lang w:val="ro-RO"/>
              </w:rPr>
            </w:pPr>
            <w:r>
              <w:rPr>
                <w:rFonts w:ascii="Times New Roman" w:eastAsia="Times New Roman" w:hAnsi="Times New Roman"/>
                <w:sz w:val="24"/>
                <w:szCs w:val="24"/>
                <w:lang w:val="ro-RO"/>
              </w:rPr>
              <w:t>Obligatoriu oferta va fi însoţită de mostră.</w:t>
            </w:r>
          </w:p>
        </w:tc>
        <w:tc>
          <w:tcPr>
            <w:tcW w:w="1705" w:type="dxa"/>
            <w:gridSpan w:val="2"/>
          </w:tcPr>
          <w:p w14:paraId="10CAB02A" w14:textId="77777777" w:rsidR="00980D56" w:rsidRDefault="00980D56">
            <w:pPr>
              <w:spacing w:before="14" w:after="0" w:line="240" w:lineRule="auto"/>
              <w:jc w:val="both"/>
              <w:rPr>
                <w:rFonts w:ascii="Times New Roman" w:hAnsi="Times New Roman" w:cs="Times New Roman"/>
                <w:sz w:val="24"/>
                <w:szCs w:val="24"/>
                <w:lang w:val="ro-RO"/>
              </w:rPr>
            </w:pPr>
          </w:p>
          <w:p w14:paraId="4AD4ED03" w14:textId="77777777" w:rsidR="00980D56" w:rsidRDefault="00980D56">
            <w:pPr>
              <w:spacing w:before="14" w:after="0" w:line="240" w:lineRule="auto"/>
              <w:jc w:val="both"/>
              <w:rPr>
                <w:rFonts w:ascii="Times New Roman" w:hAnsi="Times New Roman" w:cs="Times New Roman"/>
                <w:sz w:val="24"/>
                <w:szCs w:val="24"/>
                <w:lang w:val="ro-RO"/>
              </w:rPr>
            </w:pPr>
          </w:p>
          <w:p w14:paraId="659556F1" w14:textId="77777777" w:rsidR="00980D56" w:rsidRDefault="00980D56">
            <w:pPr>
              <w:spacing w:before="14" w:after="0" w:line="240" w:lineRule="auto"/>
              <w:jc w:val="both"/>
              <w:rPr>
                <w:rFonts w:ascii="Times New Roman" w:hAnsi="Times New Roman" w:cs="Times New Roman"/>
                <w:sz w:val="24"/>
                <w:szCs w:val="24"/>
                <w:lang w:val="ro-RO"/>
              </w:rPr>
            </w:pPr>
          </w:p>
          <w:p w14:paraId="2D354700" w14:textId="77777777" w:rsidR="00980D56" w:rsidRDefault="00980D56">
            <w:pPr>
              <w:spacing w:before="14" w:after="0" w:line="240" w:lineRule="auto"/>
              <w:jc w:val="both"/>
              <w:rPr>
                <w:rFonts w:ascii="Times New Roman" w:hAnsi="Times New Roman" w:cs="Times New Roman"/>
                <w:sz w:val="24"/>
                <w:szCs w:val="24"/>
                <w:lang w:val="ro-RO"/>
              </w:rPr>
            </w:pPr>
          </w:p>
          <w:p w14:paraId="6FF1909B" w14:textId="77777777" w:rsidR="00980D56" w:rsidRDefault="00980D56">
            <w:pPr>
              <w:spacing w:before="14" w:after="0" w:line="240" w:lineRule="auto"/>
              <w:jc w:val="both"/>
              <w:rPr>
                <w:rFonts w:ascii="Times New Roman" w:hAnsi="Times New Roman" w:cs="Times New Roman"/>
                <w:sz w:val="24"/>
                <w:szCs w:val="24"/>
                <w:lang w:val="ro-RO"/>
              </w:rPr>
            </w:pPr>
          </w:p>
          <w:p w14:paraId="214580B3" w14:textId="77777777" w:rsidR="00980D56" w:rsidRDefault="00980D56">
            <w:pPr>
              <w:spacing w:before="14" w:after="0" w:line="240" w:lineRule="auto"/>
              <w:jc w:val="both"/>
              <w:rPr>
                <w:rFonts w:ascii="Times New Roman" w:hAnsi="Times New Roman" w:cs="Times New Roman"/>
                <w:sz w:val="24"/>
                <w:szCs w:val="24"/>
                <w:lang w:val="ro-RO"/>
              </w:rPr>
            </w:pPr>
          </w:p>
          <w:p w14:paraId="02670635" w14:textId="77777777" w:rsidR="00980D56" w:rsidRDefault="00980D56">
            <w:pPr>
              <w:spacing w:before="14" w:after="0" w:line="240" w:lineRule="auto"/>
              <w:jc w:val="both"/>
              <w:rPr>
                <w:rFonts w:ascii="Times New Roman" w:hAnsi="Times New Roman" w:cs="Times New Roman"/>
                <w:sz w:val="24"/>
                <w:szCs w:val="24"/>
                <w:lang w:val="ro-RO"/>
              </w:rPr>
            </w:pPr>
          </w:p>
          <w:p w14:paraId="4565D50D"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6EAB3D99" w14:textId="77777777" w:rsidR="00980D56" w:rsidRDefault="00980D56">
            <w:pPr>
              <w:spacing w:before="14" w:after="0" w:line="240" w:lineRule="auto"/>
              <w:jc w:val="both"/>
              <w:rPr>
                <w:rFonts w:ascii="Times New Roman" w:hAnsi="Times New Roman" w:cs="Times New Roman"/>
                <w:sz w:val="24"/>
                <w:szCs w:val="24"/>
                <w:lang w:val="ro-RO"/>
              </w:rPr>
            </w:pPr>
          </w:p>
          <w:p w14:paraId="3A66FA50"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0A8125E" w14:textId="77777777">
        <w:trPr>
          <w:trHeight w:val="265"/>
        </w:trPr>
        <w:tc>
          <w:tcPr>
            <w:tcW w:w="14742" w:type="dxa"/>
            <w:gridSpan w:val="8"/>
          </w:tcPr>
          <w:p w14:paraId="090C871D"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nr.44</w:t>
            </w:r>
          </w:p>
        </w:tc>
      </w:tr>
      <w:tr w:rsidR="00980D56" w14:paraId="10FDEB94" w14:textId="77777777">
        <w:trPr>
          <w:trHeight w:val="265"/>
        </w:trPr>
        <w:tc>
          <w:tcPr>
            <w:tcW w:w="703" w:type="dxa"/>
          </w:tcPr>
          <w:p w14:paraId="0AD567C9"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7FB3002" w14:textId="77777777" w:rsidR="00980D56" w:rsidRDefault="00F947FF">
            <w:pPr>
              <w:pStyle w:val="aff1"/>
              <w:rPr>
                <w:rFonts w:ascii="Times New Roman" w:hAnsi="Times New Roman"/>
                <w:b/>
                <w:color w:val="000000" w:themeColor="text1"/>
                <w:sz w:val="24"/>
                <w:szCs w:val="24"/>
                <w:lang w:val="ro-RO"/>
              </w:rPr>
            </w:pPr>
            <w:r>
              <w:rPr>
                <w:rFonts w:ascii="Times New Roman" w:eastAsia="Times New Roman" w:hAnsi="Times New Roman"/>
                <w:b/>
                <w:bCs/>
                <w:iCs/>
                <w:sz w:val="24"/>
                <w:szCs w:val="24"/>
                <w:lang w:eastAsia="ru-RU"/>
              </w:rPr>
              <w:t>Tricou tactic</w:t>
            </w:r>
          </w:p>
        </w:tc>
        <w:tc>
          <w:tcPr>
            <w:tcW w:w="1241" w:type="dxa"/>
          </w:tcPr>
          <w:p w14:paraId="3A6D9A16"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 buc.</w:t>
            </w:r>
          </w:p>
        </w:tc>
        <w:tc>
          <w:tcPr>
            <w:tcW w:w="1134" w:type="dxa"/>
          </w:tcPr>
          <w:p w14:paraId="19BD2446"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207,00</w:t>
            </w:r>
          </w:p>
        </w:tc>
        <w:tc>
          <w:tcPr>
            <w:tcW w:w="1597" w:type="dxa"/>
          </w:tcPr>
          <w:p w14:paraId="08254296"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6210,00</w:t>
            </w:r>
          </w:p>
        </w:tc>
        <w:tc>
          <w:tcPr>
            <w:tcW w:w="6372" w:type="dxa"/>
          </w:tcPr>
          <w:p w14:paraId="18782DF7"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eastAsia="zh-CN"/>
              </w:rPr>
              <w:t xml:space="preserve">Compoziţia fibrelor constituie: 46,5%-bumbac, 46,5% - </w:t>
            </w:r>
            <w:r>
              <w:rPr>
                <w:rFonts w:ascii="Times New Roman" w:hAnsi="Times New Roman"/>
                <w:sz w:val="24"/>
                <w:szCs w:val="24"/>
                <w:lang w:val="ro-RO"/>
              </w:rPr>
              <w:t>modal și 7%-spandex</w:t>
            </w:r>
            <w:r>
              <w:rPr>
                <w:rFonts w:ascii="Times New Roman" w:hAnsi="Times New Roman"/>
                <w:sz w:val="24"/>
                <w:szCs w:val="24"/>
                <w:lang w:val="ro-RO" w:eastAsia="zh-CN"/>
              </w:rPr>
              <w:t>, densitatea: 180</w:t>
            </w:r>
            <w:r>
              <w:rPr>
                <w:rFonts w:ascii="Times New Roman" w:hAnsi="Times New Roman"/>
                <w:sz w:val="24"/>
                <w:szCs w:val="24"/>
                <w:lang w:val="ro-RO"/>
              </w:rPr>
              <w:t>±10g/m</w:t>
            </w:r>
            <w:r>
              <w:rPr>
                <w:rFonts w:ascii="Times New Roman" w:hAnsi="Times New Roman"/>
                <w:sz w:val="24"/>
                <w:szCs w:val="24"/>
                <w:vertAlign w:val="superscript"/>
                <w:lang w:val="ro-RO"/>
              </w:rPr>
              <w:t>2</w:t>
            </w:r>
            <w:r>
              <w:rPr>
                <w:rFonts w:ascii="Times New Roman" w:eastAsia="Times New Roman" w:hAnsi="Times New Roman" w:cs="Times New Roman"/>
                <w:sz w:val="24"/>
                <w:szCs w:val="24"/>
                <w:lang w:val="ro-RO" w:eastAsia="ro-RO"/>
              </w:rPr>
              <w:t>, de culoare</w:t>
            </w:r>
            <w:r>
              <w:rPr>
                <w:rFonts w:ascii="Times New Roman" w:eastAsia="Times New Roman" w:hAnsi="Times New Roman"/>
                <w:bCs/>
                <w:iCs/>
                <w:sz w:val="24"/>
                <w:szCs w:val="24"/>
                <w:lang w:val="ro-RO" w:eastAsia="ru-RU"/>
              </w:rPr>
              <w:t xml:space="preserve"> </w:t>
            </w:r>
            <w:r>
              <w:rPr>
                <w:rFonts w:ascii="Times New Roman" w:eastAsia="Times New Roman" w:hAnsi="Times New Roman"/>
                <w:bCs/>
                <w:sz w:val="24"/>
                <w:szCs w:val="24"/>
                <w:lang w:val="ro-RO" w:eastAsia="ru-RU"/>
              </w:rPr>
              <w:t>green olive.</w:t>
            </w:r>
          </w:p>
          <w:p w14:paraId="55881C6B"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Tricoul de culoare</w:t>
            </w:r>
            <w:r>
              <w:rPr>
                <w:rFonts w:ascii="Times New Roman" w:eastAsia="Times New Roman" w:hAnsi="Times New Roman"/>
                <w:bCs/>
                <w:iCs/>
                <w:sz w:val="24"/>
                <w:szCs w:val="24"/>
                <w:lang w:val="ro-RO" w:eastAsia="ru-RU"/>
              </w:rPr>
              <w:t xml:space="preserve"> verde/olive</w:t>
            </w:r>
            <w:r>
              <w:rPr>
                <w:rFonts w:ascii="Times New Roman" w:eastAsia="Times New Roman" w:hAnsi="Times New Roman" w:cs="Times New Roman"/>
                <w:sz w:val="24"/>
                <w:szCs w:val="24"/>
                <w:lang w:val="ro-RO" w:eastAsia="ro-RO"/>
              </w:rPr>
              <w:t xml:space="preserve"> este constituit din faţă, spate, mîneci scurte şi răscroiala gîtului este la baza gâtului. </w:t>
            </w:r>
            <w:r>
              <w:rPr>
                <w:rFonts w:ascii="Times New Roman" w:hAnsi="Times New Roman"/>
                <w:bCs/>
                <w:sz w:val="24"/>
                <w:szCs w:val="24"/>
                <w:lang w:val="es-MX"/>
              </w:rPr>
              <w:t>Terminaţia superioară a produsului (răscroiala gâtului) şi terminaţia mânecilor sunt prelucrate cu bandă din material de bază</w:t>
            </w:r>
          </w:p>
          <w:p w14:paraId="61B71DD8"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es-MX"/>
              </w:rPr>
              <w:t>Pe ambele mâneci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w:t>
            </w:r>
            <w:r>
              <w:rPr>
                <w:rFonts w:ascii="Times New Roman" w:eastAsia="Times New Roman" w:hAnsi="Times New Roman" w:cs="Times New Roman"/>
                <w:sz w:val="24"/>
                <w:szCs w:val="24"/>
                <w:lang w:val="ro-RO" w:eastAsia="ru-RU"/>
              </w:rPr>
              <w:t xml:space="preserve"> Pe partea stângă și pe partea dreapta se aplică ecusoanele aprobate.</w:t>
            </w:r>
          </w:p>
          <w:p w14:paraId="4900D3AA"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w:t>
            </w:r>
            <w:r>
              <w:rPr>
                <w:rFonts w:ascii="Times New Roman" w:eastAsia="Calibri" w:hAnsi="Times New Roman" w:cs="Times New Roman"/>
                <w:sz w:val="24"/>
                <w:szCs w:val="24"/>
                <w:lang w:val="ro-RO"/>
              </w:rPr>
              <w:lastRenderedPageBreak/>
              <w:t>condiţii de întreţinere şi spălare (temperatura de spălare, tipul substanţelor şi utilajelor utilizate în operaţiunile de spălare, curăţare, uscare şi călcare).</w:t>
            </w:r>
          </w:p>
          <w:p w14:paraId="3FC505B0"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0477FE1E" w14:textId="77777777" w:rsidR="00980D56" w:rsidRDefault="00F947FF">
            <w:pPr>
              <w:spacing w:after="0" w:line="240" w:lineRule="auto"/>
              <w:ind w:firstLine="33"/>
              <w:jc w:val="both"/>
              <w:rPr>
                <w:rFonts w:ascii="Times New Roman" w:eastAsia="Times New Roman" w:hAnsi="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0A5C7BD3" w14:textId="77777777" w:rsidR="00980D56" w:rsidRDefault="00980D56">
            <w:pPr>
              <w:spacing w:before="14" w:after="0" w:line="240" w:lineRule="auto"/>
              <w:jc w:val="both"/>
              <w:rPr>
                <w:rFonts w:ascii="Times New Roman" w:hAnsi="Times New Roman" w:cs="Times New Roman"/>
                <w:sz w:val="24"/>
                <w:szCs w:val="24"/>
                <w:lang w:val="ro-RO"/>
              </w:rPr>
            </w:pPr>
          </w:p>
          <w:p w14:paraId="1907069A" w14:textId="77777777" w:rsidR="00980D56" w:rsidRDefault="00980D56">
            <w:pPr>
              <w:spacing w:before="14" w:after="0" w:line="240" w:lineRule="auto"/>
              <w:jc w:val="both"/>
              <w:rPr>
                <w:rFonts w:ascii="Times New Roman" w:hAnsi="Times New Roman" w:cs="Times New Roman"/>
                <w:sz w:val="24"/>
                <w:szCs w:val="24"/>
                <w:lang w:val="ro-RO"/>
              </w:rPr>
            </w:pPr>
          </w:p>
          <w:p w14:paraId="3D94F738"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16DCFECE" w14:textId="77777777" w:rsidR="00980D56" w:rsidRDefault="00980D56">
            <w:pPr>
              <w:spacing w:before="14" w:after="0" w:line="240" w:lineRule="auto"/>
              <w:jc w:val="both"/>
              <w:rPr>
                <w:rFonts w:ascii="Times New Roman" w:hAnsi="Times New Roman" w:cs="Times New Roman"/>
                <w:sz w:val="24"/>
                <w:szCs w:val="24"/>
                <w:lang w:val="ro-RO"/>
              </w:rPr>
            </w:pPr>
          </w:p>
          <w:p w14:paraId="3727E80C"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97CBFBE" w14:textId="77777777">
        <w:trPr>
          <w:trHeight w:val="265"/>
        </w:trPr>
        <w:tc>
          <w:tcPr>
            <w:tcW w:w="14742" w:type="dxa"/>
            <w:gridSpan w:val="8"/>
          </w:tcPr>
          <w:p w14:paraId="784350B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nr.45</w:t>
            </w:r>
          </w:p>
        </w:tc>
      </w:tr>
      <w:tr w:rsidR="00980D56" w14:paraId="5DD588AF" w14:textId="77777777">
        <w:trPr>
          <w:trHeight w:val="265"/>
        </w:trPr>
        <w:tc>
          <w:tcPr>
            <w:tcW w:w="703" w:type="dxa"/>
          </w:tcPr>
          <w:p w14:paraId="51D4C3A6" w14:textId="77777777" w:rsidR="00980D56" w:rsidRDefault="00980D56">
            <w:pPr>
              <w:rPr>
                <w:rFonts w:ascii="Times New Roman" w:hAnsi="Times New Roman" w:cs="Times New Roman"/>
                <w:color w:val="000000" w:themeColor="text1"/>
                <w:sz w:val="24"/>
                <w:szCs w:val="24"/>
                <w:lang w:val="ro-RO"/>
              </w:rPr>
            </w:pPr>
          </w:p>
        </w:tc>
        <w:tc>
          <w:tcPr>
            <w:tcW w:w="1990" w:type="dxa"/>
          </w:tcPr>
          <w:p w14:paraId="6A629929" w14:textId="77777777" w:rsidR="00980D56" w:rsidRDefault="00F947FF">
            <w:pPr>
              <w:rPr>
                <w:rFonts w:ascii="Times New Roman" w:hAnsi="Times New Roman"/>
                <w:b/>
                <w:bCs/>
                <w:sz w:val="24"/>
                <w:szCs w:val="24"/>
                <w:lang w:val="ro-RO" w:eastAsia="ru-RU"/>
              </w:rPr>
            </w:pPr>
            <w:r>
              <w:rPr>
                <w:rFonts w:ascii="Times New Roman" w:hAnsi="Times New Roman"/>
                <w:b/>
                <w:bCs/>
                <w:sz w:val="24"/>
                <w:szCs w:val="24"/>
                <w:lang w:val="ro-RO" w:eastAsia="ru-RU"/>
              </w:rPr>
              <w:t>Mănuși tactice de primăvară-toamnă</w:t>
            </w:r>
          </w:p>
          <w:p w14:paraId="639A9C46" w14:textId="77777777" w:rsidR="00980D56" w:rsidRDefault="00980D56">
            <w:pPr>
              <w:pStyle w:val="aff1"/>
              <w:rPr>
                <w:rFonts w:ascii="Times New Roman" w:eastAsia="Times New Roman" w:hAnsi="Times New Roman"/>
                <w:b/>
                <w:bCs/>
                <w:iCs/>
                <w:sz w:val="24"/>
                <w:szCs w:val="24"/>
                <w:lang w:eastAsia="ru-RU"/>
              </w:rPr>
            </w:pPr>
          </w:p>
        </w:tc>
        <w:tc>
          <w:tcPr>
            <w:tcW w:w="1241" w:type="dxa"/>
          </w:tcPr>
          <w:p w14:paraId="3D6A163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15 buc.</w:t>
            </w:r>
          </w:p>
        </w:tc>
        <w:tc>
          <w:tcPr>
            <w:tcW w:w="1134" w:type="dxa"/>
          </w:tcPr>
          <w:p w14:paraId="29E37F05"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375,00</w:t>
            </w:r>
          </w:p>
        </w:tc>
        <w:tc>
          <w:tcPr>
            <w:tcW w:w="1597" w:type="dxa"/>
          </w:tcPr>
          <w:p w14:paraId="178CB564"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5625,00</w:t>
            </w:r>
          </w:p>
        </w:tc>
        <w:tc>
          <w:tcPr>
            <w:tcW w:w="6372" w:type="dxa"/>
          </w:tcPr>
          <w:p w14:paraId="0C177740"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rPr>
              <w:t xml:space="preserve">Compoziţia </w:t>
            </w:r>
            <w:r>
              <w:rPr>
                <w:rFonts w:ascii="Times New Roman" w:hAnsi="Times New Roman"/>
                <w:sz w:val="24"/>
                <w:szCs w:val="24"/>
                <w:lang w:val="ro-RO"/>
              </w:rPr>
              <w:t>94% polyester și 6% elastan</w:t>
            </w:r>
            <w:r>
              <w:rPr>
                <w:rFonts w:ascii="Times New Roman" w:hAnsi="Times New Roman"/>
                <w:sz w:val="24"/>
                <w:szCs w:val="24"/>
              </w:rPr>
              <w:t xml:space="preserve">. Culoare - Multicame Coyote, </w:t>
            </w:r>
          </w:p>
          <w:p w14:paraId="7B46956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w:t>
            </w: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5DDDC736"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20305124" w14:textId="77777777" w:rsidR="00980D56" w:rsidRDefault="00F947FF">
            <w:pPr>
              <w:spacing w:after="0" w:line="240" w:lineRule="auto"/>
              <w:ind w:right="-1"/>
              <w:jc w:val="both"/>
              <w:rPr>
                <w:rFonts w:ascii="Times New Roman" w:hAnsi="Times New Roman"/>
                <w:sz w:val="24"/>
                <w:szCs w:val="24"/>
                <w:lang w:val="ro-RO"/>
              </w:rPr>
            </w:pPr>
            <w:r>
              <w:rPr>
                <w:rFonts w:ascii="Times New Roman" w:hAnsi="Times New Roman"/>
                <w:sz w:val="24"/>
                <w:szCs w:val="24"/>
                <w:lang w:val="ro-RO"/>
              </w:rPr>
              <w:t>Mostrele prezentate în cadrul procedurii de achiziții să corespundă specificațiilor tehnice solicitate.</w:t>
            </w:r>
          </w:p>
          <w:p w14:paraId="78A5827B" w14:textId="77777777" w:rsidR="00980D56" w:rsidRDefault="00F947FF">
            <w:pPr>
              <w:jc w:val="both"/>
              <w:rPr>
                <w:rFonts w:ascii="Times New Roman" w:hAnsi="Times New Roman"/>
                <w:sz w:val="24"/>
                <w:szCs w:val="24"/>
                <w:lang w:val="ro-RO"/>
              </w:rPr>
            </w:pPr>
            <w:r>
              <w:rPr>
                <w:rFonts w:ascii="Times New Roman" w:hAnsi="Times New Roman"/>
                <w:sz w:val="24"/>
                <w:szCs w:val="24"/>
                <w:lang w:val="ro-RO"/>
              </w:rPr>
              <w:t>oferă confort în timpul utilizării prelungite a armelor.</w:t>
            </w:r>
          </w:p>
          <w:p w14:paraId="008B8F90" w14:textId="77777777" w:rsidR="00980D56" w:rsidRDefault="00F947FF">
            <w:pPr>
              <w:jc w:val="both"/>
              <w:rPr>
                <w:rFonts w:ascii="Times New Roman" w:hAnsi="Times New Roman"/>
                <w:sz w:val="24"/>
                <w:szCs w:val="24"/>
                <w:lang w:val="ro-RO"/>
              </w:rPr>
            </w:pPr>
            <w:r>
              <w:rPr>
                <w:noProof/>
                <w:lang w:eastAsia="ru-RU"/>
              </w:rPr>
              <w:lastRenderedPageBreak/>
              <mc:AlternateContent>
                <mc:Choice Requires="wpg">
                  <w:drawing>
                    <wp:inline distT="0" distB="0" distL="0" distR="0" wp14:anchorId="7D6EF02E" wp14:editId="240100C2">
                      <wp:extent cx="1733550" cy="1733550"/>
                      <wp:effectExtent l="0" t="0" r="0" b="0"/>
                      <wp:docPr id="11" name="Рисунок 8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tretch/>
                            </pic:blipFill>
                            <pic:spPr bwMode="auto">
                              <a:xfrm>
                                <a:off x="0" y="0"/>
                                <a:ext cx="1733550" cy="1733550"/>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136.50pt;height:136.50pt;mso-wrap-distance-left:0.00pt;mso-wrap-distance-top:0.00pt;mso-wrap-distance-right:0.00pt;mso-wrap-distance-bottom:0.00pt;z-index:1;" stroked="false">
                      <v:imagedata r:id="rId30" o:title=""/>
                      <o:lock v:ext="edit" rotation="t"/>
                    </v:shape>
                  </w:pict>
                </mc:Fallback>
              </mc:AlternateContent>
            </w:r>
          </w:p>
          <w:p w14:paraId="050F49ED" w14:textId="77777777" w:rsidR="00980D56" w:rsidRDefault="00980D56">
            <w:pPr>
              <w:spacing w:line="240" w:lineRule="auto"/>
              <w:ind w:left="49"/>
              <w:contextualSpacing/>
              <w:jc w:val="both"/>
              <w:rPr>
                <w:rFonts w:ascii="Times New Roman" w:hAnsi="Times New Roman"/>
                <w:sz w:val="24"/>
                <w:szCs w:val="24"/>
                <w:lang w:val="ro-RO" w:eastAsia="zh-CN"/>
              </w:rPr>
            </w:pPr>
          </w:p>
        </w:tc>
        <w:tc>
          <w:tcPr>
            <w:tcW w:w="1705" w:type="dxa"/>
            <w:gridSpan w:val="2"/>
          </w:tcPr>
          <w:p w14:paraId="3693CEEF"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5F7670E2"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1021D852" w14:textId="77777777">
        <w:trPr>
          <w:trHeight w:val="265"/>
        </w:trPr>
        <w:tc>
          <w:tcPr>
            <w:tcW w:w="14742" w:type="dxa"/>
            <w:gridSpan w:val="8"/>
          </w:tcPr>
          <w:p w14:paraId="63E981B5"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nr.46</w:t>
            </w:r>
          </w:p>
        </w:tc>
      </w:tr>
      <w:tr w:rsidR="00980D56" w14:paraId="1B570579" w14:textId="77777777">
        <w:trPr>
          <w:trHeight w:val="265"/>
        </w:trPr>
        <w:tc>
          <w:tcPr>
            <w:tcW w:w="703" w:type="dxa"/>
          </w:tcPr>
          <w:p w14:paraId="7D7473EA"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778FC5B3" w14:textId="77777777" w:rsidR="00980D56" w:rsidRDefault="00F947FF">
            <w:pPr>
              <w:rPr>
                <w:rFonts w:ascii="Times New Roman" w:hAnsi="Times New Roman"/>
                <w:b/>
                <w:bCs/>
                <w:sz w:val="24"/>
                <w:szCs w:val="24"/>
                <w:lang w:val="ro-RO" w:eastAsia="ru-RU"/>
              </w:rPr>
            </w:pPr>
            <w:r>
              <w:rPr>
                <w:rFonts w:ascii="Times New Roman" w:hAnsi="Times New Roman"/>
                <w:b/>
                <w:sz w:val="24"/>
                <w:szCs w:val="24"/>
                <w:lang w:val="es-MX" w:eastAsia="ru-RU"/>
              </w:rPr>
              <w:t>Bocanci tactic de primăvară-toamnă</w:t>
            </w:r>
          </w:p>
        </w:tc>
        <w:tc>
          <w:tcPr>
            <w:tcW w:w="1241" w:type="dxa"/>
          </w:tcPr>
          <w:p w14:paraId="61A0613B"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per.</w:t>
            </w:r>
          </w:p>
        </w:tc>
        <w:tc>
          <w:tcPr>
            <w:tcW w:w="1134" w:type="dxa"/>
          </w:tcPr>
          <w:p w14:paraId="60BF025A"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1050,00</w:t>
            </w:r>
          </w:p>
        </w:tc>
        <w:tc>
          <w:tcPr>
            <w:tcW w:w="1597" w:type="dxa"/>
          </w:tcPr>
          <w:p w14:paraId="1ACA2272"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5250,00</w:t>
            </w:r>
          </w:p>
        </w:tc>
        <w:tc>
          <w:tcPr>
            <w:tcW w:w="6372" w:type="dxa"/>
          </w:tcPr>
          <w:p w14:paraId="57982A88"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 xml:space="preserve">Realizate dintr-o combinație de piele de bovine-box întoarsă. Culoare - </w:t>
            </w:r>
            <w:r>
              <w:rPr>
                <w:rFonts w:ascii="Times New Roman" w:hAnsi="Times New Roman"/>
                <w:bCs/>
                <w:sz w:val="24"/>
                <w:szCs w:val="24"/>
                <w:lang w:val="ro-RO" w:eastAsia="ru-RU"/>
              </w:rPr>
              <w:t>green olive (kaki)</w:t>
            </w:r>
            <w:r>
              <w:rPr>
                <w:rFonts w:ascii="Times New Roman" w:hAnsi="Times New Roman"/>
                <w:sz w:val="24"/>
                <w:szCs w:val="24"/>
                <w:lang w:val="ro-RO" w:eastAsia="ro-RO"/>
              </w:rPr>
              <w:t>.</w:t>
            </w:r>
          </w:p>
          <w:p w14:paraId="03A48950"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hAnsi="Times New Roman"/>
                <w:b/>
                <w:sz w:val="24"/>
                <w:szCs w:val="24"/>
                <w:lang w:val="ro-RO"/>
              </w:rPr>
              <w:t>Bocanci tactici de primăvară-toamnă</w:t>
            </w:r>
            <w:r>
              <w:rPr>
                <w:rFonts w:ascii="Times New Roman" w:hAnsi="Times New Roman"/>
                <w:sz w:val="24"/>
                <w:szCs w:val="24"/>
                <w:lang w:val="ro-RO"/>
              </w:rPr>
              <w:t xml:space="preserve"> – confecționați din țesătură textilă în combinație cu piele box intoarsă și țesătură textilă cu acoperire antiderapantă.</w:t>
            </w:r>
          </w:p>
          <w:p w14:paraId="5A3476BC"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hAnsi="Times New Roman"/>
                <w:sz w:val="24"/>
                <w:szCs w:val="24"/>
                <w:lang w:val="ro-RO"/>
              </w:rPr>
              <w:t>Amestecul de materiale le face ușoare și respirabile.</w:t>
            </w:r>
          </w:p>
          <w:p w14:paraId="29BBFEBD"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hAnsi="Times New Roman"/>
                <w:sz w:val="24"/>
                <w:szCs w:val="24"/>
                <w:lang w:val="ro-RO"/>
              </w:rPr>
              <w:t xml:space="preserve">Preconizați pentru utilizare în orice timp, rezistenți la apă și uzură(impermiabilitate și uzură ridicată). </w:t>
            </w:r>
          </w:p>
          <w:p w14:paraId="2C28567A"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color w:val="000000"/>
                <w:sz w:val="24"/>
                <w:szCs w:val="24"/>
                <w:lang w:val="ro-RO"/>
              </w:rPr>
              <w:t>Bocancii</w:t>
            </w:r>
            <w:r>
              <w:rPr>
                <w:rFonts w:ascii="Times New Roman" w:hAnsi="Times New Roman"/>
                <w:color w:val="000000"/>
                <w:sz w:val="24"/>
                <w:szCs w:val="24"/>
                <w:lang w:val="es-MX"/>
              </w:rPr>
              <w:t xml:space="preserve"> tactic</w:t>
            </w:r>
            <w:r>
              <w:rPr>
                <w:rFonts w:ascii="Times New Roman" w:hAnsi="Times New Roman"/>
                <w:color w:val="000000"/>
                <w:sz w:val="24"/>
                <w:szCs w:val="24"/>
                <w:lang w:val="ro-RO"/>
              </w:rPr>
              <w:t>i -</w:t>
            </w:r>
            <w:r>
              <w:rPr>
                <w:rFonts w:ascii="Times New Roman" w:hAnsi="Times New Roman"/>
                <w:color w:val="000000"/>
                <w:sz w:val="24"/>
                <w:szCs w:val="24"/>
                <w:lang w:val="es-MX"/>
              </w:rPr>
              <w:t xml:space="preserve"> sunt con</w:t>
            </w:r>
            <w:r>
              <w:rPr>
                <w:rFonts w:ascii="Times New Roman" w:hAnsi="Times New Roman"/>
                <w:color w:val="000000"/>
                <w:sz w:val="24"/>
                <w:szCs w:val="24"/>
                <w:lang w:val="ro-RO"/>
              </w:rPr>
              <w:t>fecționați</w:t>
            </w:r>
            <w:r>
              <w:rPr>
                <w:rFonts w:ascii="Times New Roman" w:hAnsi="Times New Roman"/>
                <w:color w:val="000000"/>
                <w:sz w:val="24"/>
                <w:szCs w:val="24"/>
                <w:lang w:val="es-MX"/>
              </w:rPr>
              <w:t xml:space="preserve"> din </w:t>
            </w:r>
            <w:r>
              <w:rPr>
                <w:rFonts w:ascii="Times New Roman" w:hAnsi="Times New Roman"/>
                <w:color w:val="000000"/>
                <w:sz w:val="24"/>
                <w:szCs w:val="24"/>
                <w:lang w:val="ro-RO"/>
              </w:rPr>
              <w:t>două ansambluri: superior și inferior.</w:t>
            </w:r>
          </w:p>
          <w:p w14:paraId="228A5A8B" w14:textId="77777777" w:rsidR="00980D56" w:rsidRDefault="00F947FF">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Ansamblul superior este format din sub</w:t>
            </w:r>
            <w:r>
              <w:rPr>
                <w:rFonts w:ascii="Times New Roman" w:hAnsi="Times New Roman"/>
                <w:color w:val="000000"/>
                <w:sz w:val="24"/>
                <w:szCs w:val="24"/>
                <w:lang w:val="es-MX"/>
              </w:rPr>
              <w:t>ansamblu</w:t>
            </w:r>
            <w:r>
              <w:rPr>
                <w:rFonts w:ascii="Times New Roman" w:hAnsi="Times New Roman"/>
                <w:color w:val="000000"/>
                <w:sz w:val="24"/>
                <w:szCs w:val="24"/>
                <w:lang w:val="ro-RO"/>
              </w:rPr>
              <w:t>l</w:t>
            </w:r>
            <w:r>
              <w:rPr>
                <w:rFonts w:ascii="Times New Roman" w:hAnsi="Times New Roman"/>
                <w:color w:val="000000"/>
                <w:sz w:val="24"/>
                <w:szCs w:val="24"/>
                <w:lang w:val="es-MX"/>
              </w:rPr>
              <w:t xml:space="preserve"> </w:t>
            </w:r>
            <w:r>
              <w:rPr>
                <w:rFonts w:ascii="Times New Roman" w:hAnsi="Times New Roman"/>
                <w:color w:val="000000"/>
                <w:sz w:val="24"/>
                <w:szCs w:val="24"/>
                <w:lang w:val="ro-RO"/>
              </w:rPr>
              <w:t>ext</w:t>
            </w:r>
            <w:r>
              <w:rPr>
                <w:rFonts w:ascii="Times New Roman" w:hAnsi="Times New Roman"/>
                <w:color w:val="000000"/>
                <w:sz w:val="24"/>
                <w:szCs w:val="24"/>
                <w:lang w:val="es-MX"/>
              </w:rPr>
              <w:t>erior</w:t>
            </w:r>
            <w:r>
              <w:rPr>
                <w:rFonts w:ascii="Times New Roman" w:hAnsi="Times New Roman"/>
                <w:color w:val="000000"/>
                <w:sz w:val="24"/>
                <w:szCs w:val="24"/>
                <w:lang w:val="ro-RO"/>
              </w:rPr>
              <w:t>, intermediar și căptușeală.</w:t>
            </w:r>
          </w:p>
          <w:p w14:paraId="30C04044" w14:textId="77777777" w:rsidR="00980D56" w:rsidRDefault="00F947FF">
            <w:pPr>
              <w:pStyle w:val="aff1"/>
              <w:jc w:val="both"/>
              <w:rPr>
                <w:rFonts w:ascii="Times New Roman" w:hAnsi="Times New Roman"/>
                <w:sz w:val="24"/>
                <w:szCs w:val="24"/>
                <w:lang w:val="ro-RO"/>
              </w:rPr>
            </w:pPr>
            <w:r>
              <w:rPr>
                <w:rFonts w:ascii="Times New Roman" w:hAnsi="Times New Roman"/>
                <w:i/>
                <w:color w:val="000000"/>
                <w:sz w:val="24"/>
                <w:szCs w:val="24"/>
                <w:lang w:val="ro-RO"/>
              </w:rPr>
              <w:t xml:space="preserve">  Subansamblul exterior </w:t>
            </w:r>
            <w:r>
              <w:rPr>
                <w:rFonts w:ascii="Times New Roman" w:hAnsi="Times New Roman"/>
                <w:color w:val="000000"/>
                <w:sz w:val="24"/>
                <w:szCs w:val="24"/>
                <w:lang w:val="ro-RO"/>
              </w:rPr>
              <w:t xml:space="preserve">este alcătuit din capută, carâmb, vipușcă, etichetă, burduf și anou. Piesele de bază (capută, carâmbul și vipușca) sunt confecționate </w:t>
            </w:r>
            <w:r>
              <w:rPr>
                <w:rFonts w:ascii="Times New Roman" w:hAnsi="Times New Roman"/>
                <w:sz w:val="24"/>
                <w:szCs w:val="24"/>
                <w:lang w:val="ro-RO"/>
              </w:rPr>
              <w:t xml:space="preserve">din țesătură textilă din naylon în combinație cu </w:t>
            </w:r>
            <w:r>
              <w:rPr>
                <w:rFonts w:ascii="Times New Roman" w:hAnsi="Times New Roman"/>
                <w:color w:val="000000"/>
                <w:sz w:val="24"/>
                <w:szCs w:val="24"/>
                <w:lang w:val="ro-RO"/>
              </w:rPr>
              <w:t xml:space="preserve">piele întoarsă, </w:t>
            </w:r>
            <w:r>
              <w:rPr>
                <w:rFonts w:ascii="Times New Roman" w:hAnsi="Times New Roman"/>
                <w:sz w:val="24"/>
                <w:szCs w:val="24"/>
                <w:lang w:val="ro-RO"/>
              </w:rPr>
              <w:t xml:space="preserve">impermiabilă cu grosimea de 1,4-1,6 mm. și cu acoperire antiderapantă. </w:t>
            </w:r>
          </w:p>
          <w:p w14:paraId="5A6E4C4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Căptușeala este confecționată din membrană impermiabilă KING-TEX+plasă respirabilă.</w:t>
            </w:r>
            <w:r>
              <w:rPr>
                <w:rFonts w:ascii="Times New Roman" w:hAnsi="Times New Roman"/>
                <w:bCs/>
                <w:sz w:val="24"/>
                <w:szCs w:val="24"/>
                <w:lang w:val="es-MX"/>
              </w:rPr>
              <w:t xml:space="preserve"> Branțul intermediar va fi detașabil din material textil respirabil, POYYOU (material cu structură cu pori deschiși care asigură o bună ventilație), </w:t>
            </w:r>
            <w:r>
              <w:rPr>
                <w:rFonts w:ascii="Times New Roman" w:hAnsi="Times New Roman"/>
                <w:bCs/>
                <w:sz w:val="24"/>
                <w:szCs w:val="24"/>
                <w:lang w:val="es-MX"/>
              </w:rPr>
              <w:lastRenderedPageBreak/>
              <w:t xml:space="preserve">permeabilitatea la vaporii de apă și rezistent la abraziuni. </w:t>
            </w:r>
          </w:p>
          <w:p w14:paraId="5470A53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Talpa flexibilă, confortabilă pentr utilizarea zilnică, cu rezistență mare la uzură pe diverse suprafețe. Talpa absoarbe șocul economisește energie și protejează articulațiile și discurile intervertebrale la mers. </w:t>
            </w:r>
          </w:p>
          <w:p w14:paraId="007E3680"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     Talpa exterioară  este confecționată din Poliuritan+cauciuc cu aderență ridicată și rezistență la uzură..</w:t>
            </w:r>
          </w:p>
          <w:p w14:paraId="04FD7CFC"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Zona gleznei este căptușită și oferă o flexibilitate plăcută în timpul mișcării. Acest sistem permite traversarea traseurilor lungi, economisind energie și oferind confort în timpul mișcării.</w:t>
            </w:r>
          </w:p>
          <w:p w14:paraId="0BB070AB"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Șireturile formate din 6 bucle textile și 6 cârlige  metalice închise pentru fixare sigură a piciorului. Pe călcâi este o buclă care facilitează încălțarea. Șiretul este din fire de naylon.</w:t>
            </w:r>
          </w:p>
          <w:p w14:paraId="0ADF1A09"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Lipirea fețelor bocancilor, adezivi poliuretanici, în cantitate potrivită, fără a fi vizibili în afară;</w:t>
            </w:r>
          </w:p>
          <w:p w14:paraId="2BF69189" w14:textId="77777777" w:rsidR="00980D56" w:rsidRDefault="00F947FF">
            <w:pPr>
              <w:pStyle w:val="aff1"/>
              <w:jc w:val="both"/>
              <w:rPr>
                <w:rFonts w:ascii="Times New Roman" w:hAnsi="Times New Roman"/>
                <w:sz w:val="24"/>
                <w:szCs w:val="24"/>
                <w:lang w:val="ro-RO"/>
              </w:rPr>
            </w:pPr>
            <w:r>
              <w:rPr>
                <w:rFonts w:ascii="Times New Roman" w:hAnsi="Times New Roman"/>
                <w:color w:val="000000"/>
                <w:sz w:val="24"/>
                <w:szCs w:val="24"/>
                <w:lang w:val="es-MX"/>
              </w:rPr>
              <w:t>Înălțimea carâmbului măsurată din partea laterală este de 145±5 mm</w:t>
            </w:r>
            <w:r>
              <w:rPr>
                <w:rFonts w:ascii="Times New Roman" w:hAnsi="Times New Roman"/>
                <w:sz w:val="24"/>
                <w:szCs w:val="24"/>
                <w:lang w:val="es-MX"/>
              </w:rPr>
              <w:t xml:space="preserve">. </w:t>
            </w:r>
            <w:r>
              <w:rPr>
                <w:rFonts w:ascii="Times New Roman" w:hAnsi="Times New Roman"/>
                <w:sz w:val="24"/>
                <w:szCs w:val="24"/>
                <w:lang w:val="ro-RO"/>
              </w:rPr>
              <w:t>și în interior 110 cm. (la mărimea 41). Greutatea 1100 gr/perechea.</w:t>
            </w:r>
          </w:p>
          <w:p w14:paraId="2D39FEA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 </w:t>
            </w:r>
          </w:p>
          <w:p w14:paraId="24EA4BF1"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4B703424" w14:textId="77777777" w:rsidR="00980D56" w:rsidRDefault="00F947FF">
            <w:pPr>
              <w:spacing w:after="0" w:line="240" w:lineRule="auto"/>
              <w:ind w:right="-1"/>
              <w:jc w:val="both"/>
              <w:rPr>
                <w:rFonts w:ascii="Times New Roman" w:hAnsi="Times New Roman"/>
                <w:sz w:val="24"/>
                <w:szCs w:val="24"/>
              </w:rPr>
            </w:pPr>
            <w:r>
              <w:rPr>
                <w:rFonts w:ascii="Times New Roman" w:hAnsi="Times New Roman"/>
                <w:sz w:val="24"/>
                <w:szCs w:val="24"/>
                <w:lang w:val="ro-RO"/>
              </w:rPr>
              <w:t>Obligatoriu oferta va fi însoţită de mostră.</w:t>
            </w:r>
            <w:r>
              <w:rPr>
                <w:rFonts w:ascii="Times New Roman" w:hAnsi="Times New Roman"/>
                <w:bCs/>
                <w:iCs/>
                <w:sz w:val="24"/>
                <w:szCs w:val="24"/>
                <w:lang w:val="ro-RO" w:eastAsia="ru-RU"/>
              </w:rPr>
              <w:t xml:space="preserve"> </w:t>
            </w:r>
          </w:p>
        </w:tc>
        <w:tc>
          <w:tcPr>
            <w:tcW w:w="1705" w:type="dxa"/>
            <w:gridSpan w:val="2"/>
          </w:tcPr>
          <w:p w14:paraId="2A8D2FE2"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0572ACAC"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C2BE863" w14:textId="77777777">
        <w:trPr>
          <w:trHeight w:val="265"/>
        </w:trPr>
        <w:tc>
          <w:tcPr>
            <w:tcW w:w="14742" w:type="dxa"/>
            <w:gridSpan w:val="8"/>
          </w:tcPr>
          <w:p w14:paraId="7479B544"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nr.47</w:t>
            </w:r>
          </w:p>
        </w:tc>
      </w:tr>
      <w:tr w:rsidR="00980D56" w14:paraId="1591E780" w14:textId="77777777">
        <w:trPr>
          <w:trHeight w:val="70"/>
        </w:trPr>
        <w:tc>
          <w:tcPr>
            <w:tcW w:w="703" w:type="dxa"/>
          </w:tcPr>
          <w:p w14:paraId="3B7F1361" w14:textId="77777777" w:rsidR="00980D56" w:rsidRDefault="00980D56">
            <w:pPr>
              <w:rPr>
                <w:rFonts w:ascii="Times New Roman" w:hAnsi="Times New Roman" w:cs="Times New Roman"/>
                <w:color w:val="000000" w:themeColor="text1"/>
                <w:sz w:val="24"/>
                <w:szCs w:val="24"/>
                <w:lang w:val="ro-RO"/>
              </w:rPr>
            </w:pPr>
          </w:p>
        </w:tc>
        <w:tc>
          <w:tcPr>
            <w:tcW w:w="1990" w:type="dxa"/>
          </w:tcPr>
          <w:p w14:paraId="15173BFE" w14:textId="77777777" w:rsidR="00980D56" w:rsidRDefault="00F947FF">
            <w:pPr>
              <w:rPr>
                <w:rFonts w:ascii="Times New Roman" w:hAnsi="Times New Roman"/>
                <w:b/>
                <w:sz w:val="24"/>
                <w:szCs w:val="24"/>
                <w:lang w:val="es-MX" w:eastAsia="ru-RU"/>
              </w:rPr>
            </w:pPr>
            <w:r>
              <w:rPr>
                <w:rFonts w:ascii="Times New Roman" w:hAnsi="Times New Roman"/>
                <w:b/>
                <w:sz w:val="24"/>
                <w:szCs w:val="24"/>
                <w:lang w:eastAsia="ru-RU"/>
              </w:rPr>
              <w:t>Ghete de vară</w:t>
            </w:r>
          </w:p>
        </w:tc>
        <w:tc>
          <w:tcPr>
            <w:tcW w:w="1241" w:type="dxa"/>
          </w:tcPr>
          <w:p w14:paraId="37654B40"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per.</w:t>
            </w:r>
          </w:p>
        </w:tc>
        <w:tc>
          <w:tcPr>
            <w:tcW w:w="1134" w:type="dxa"/>
          </w:tcPr>
          <w:p w14:paraId="4404B722"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990,00</w:t>
            </w:r>
          </w:p>
        </w:tc>
        <w:tc>
          <w:tcPr>
            <w:tcW w:w="1597" w:type="dxa"/>
          </w:tcPr>
          <w:p w14:paraId="03F267E0"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4950,00</w:t>
            </w:r>
          </w:p>
        </w:tc>
        <w:tc>
          <w:tcPr>
            <w:tcW w:w="6372" w:type="dxa"/>
          </w:tcPr>
          <w:p w14:paraId="0587ABA9"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 xml:space="preserve">Realizate dintr-o combinație de piele, cordură și țesătură durabilă. </w:t>
            </w:r>
            <w:r>
              <w:rPr>
                <w:rFonts w:ascii="Times New Roman" w:hAnsi="Times New Roman"/>
                <w:b/>
                <w:sz w:val="24"/>
                <w:szCs w:val="24"/>
                <w:lang w:val="es-MX"/>
              </w:rPr>
              <w:t xml:space="preserve"> </w:t>
            </w:r>
            <w:r>
              <w:rPr>
                <w:rFonts w:ascii="Times New Roman" w:hAnsi="Times New Roman"/>
                <w:sz w:val="24"/>
                <w:szCs w:val="24"/>
                <w:lang w:val="es-MX"/>
              </w:rPr>
              <w:t>Culoare –</w:t>
            </w:r>
            <w:r>
              <w:rPr>
                <w:rFonts w:ascii="Times New Roman" w:hAnsi="Times New Roman"/>
                <w:sz w:val="24"/>
                <w:szCs w:val="24"/>
                <w:lang w:val="ro-RO" w:eastAsia="ro-RO"/>
              </w:rPr>
              <w:t xml:space="preserve"> </w:t>
            </w:r>
            <w:r>
              <w:rPr>
                <w:rFonts w:ascii="Times New Roman" w:hAnsi="Times New Roman"/>
                <w:bCs/>
                <w:sz w:val="24"/>
                <w:szCs w:val="24"/>
                <w:lang w:val="es-MX" w:eastAsia="ru-RU"/>
              </w:rPr>
              <w:t>green olive (kaki)</w:t>
            </w:r>
            <w:r>
              <w:rPr>
                <w:rFonts w:ascii="Times New Roman" w:hAnsi="Times New Roman"/>
                <w:sz w:val="24"/>
                <w:szCs w:val="24"/>
                <w:lang w:val="ro-RO" w:eastAsia="ro-RO"/>
              </w:rPr>
              <w:t>.</w:t>
            </w:r>
          </w:p>
          <w:p w14:paraId="40D1171C"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eastAsia="SimSun" w:hAnsi="Times New Roman"/>
                <w:sz w:val="24"/>
                <w:szCs w:val="24"/>
                <w:lang w:val="ro-RO" w:eastAsia="zh-CN"/>
              </w:rPr>
              <w:t xml:space="preserve">Ghete tactici cu talpa Vibram, confecționați din material de înaltă calitate cordură și piele. Partea superioară grosimea pielii 1,6-1,8 mm, țesătură cordură, protecție de cauciuc și sistem de șnururi rapide. </w:t>
            </w:r>
            <w:r>
              <w:rPr>
                <w:rFonts w:ascii="Times New Roman" w:hAnsi="Times New Roman"/>
                <w:bCs/>
                <w:sz w:val="24"/>
                <w:szCs w:val="24"/>
                <w:lang w:val="es-MX"/>
              </w:rPr>
              <w:t xml:space="preserve">Branțul intermediar va fi detașabil din material </w:t>
            </w:r>
            <w:r>
              <w:rPr>
                <w:rFonts w:ascii="Times New Roman" w:hAnsi="Times New Roman"/>
                <w:bCs/>
                <w:sz w:val="24"/>
                <w:szCs w:val="24"/>
                <w:lang w:val="es-MX"/>
              </w:rPr>
              <w:lastRenderedPageBreak/>
              <w:t xml:space="preserve">textil respirabil, POYYOU (material cu structură cu pori deschiși care asigură o bună ventilație), permeabilitatea la vaporii de apă și rezistent la abraziuni. </w:t>
            </w:r>
            <w:r>
              <w:rPr>
                <w:rFonts w:ascii="Times New Roman" w:eastAsia="SimSun" w:hAnsi="Times New Roman"/>
                <w:sz w:val="24"/>
                <w:szCs w:val="24"/>
                <w:lang w:val="ro-RO" w:eastAsia="zh-CN"/>
              </w:rPr>
              <w:t>Întăriți suplimentar în față, pe lateral și în zona călcâiului. Ghetele tactice concepute pentru primăvară, vară, toamnă.</w:t>
            </w:r>
            <w:r>
              <w:rPr>
                <w:rFonts w:ascii="Times New Roman" w:hAnsi="Times New Roman"/>
                <w:sz w:val="24"/>
                <w:szCs w:val="24"/>
                <w:lang w:val="ro-RO"/>
              </w:rPr>
              <w:t xml:space="preserve"> </w:t>
            </w:r>
          </w:p>
          <w:p w14:paraId="30706729"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63326F80"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20EC7903"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Obligatoriu oferta va fi însoţită de mostră.</w:t>
            </w:r>
          </w:p>
          <w:p w14:paraId="2AEB3711" w14:textId="77777777" w:rsidR="00980D56" w:rsidRDefault="00F947FF">
            <w:pPr>
              <w:spacing w:after="0" w:line="240" w:lineRule="auto"/>
              <w:jc w:val="both"/>
              <w:rPr>
                <w:lang w:val="en-US"/>
              </w:rPr>
            </w:pPr>
            <w:r>
              <w:rPr>
                <w:noProof/>
                <w:lang w:eastAsia="ru-RU"/>
              </w:rPr>
              <mc:AlternateContent>
                <mc:Choice Requires="wpg">
                  <w:drawing>
                    <wp:inline distT="0" distB="0" distL="0" distR="0" wp14:anchorId="5586E99E" wp14:editId="33BD35C1">
                      <wp:extent cx="304800" cy="304800"/>
                      <wp:effectExtent l="0" t="0" r="0" b="0"/>
                      <wp:docPr id="12" name="Dreptunghi 2"/>
                      <wp:cNvGraphicFramePr/>
                      <a:graphic xmlns:a="http://schemas.openxmlformats.org/drawingml/2006/main">
                        <a:graphicData uri="http://schemas.microsoft.com/office/word/2010/wordprocessingShape">
                          <wps:wsp>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hape 11" o:spid="_x0000_s11" o:spt="1" type="#_x0000_t1" style="width:24.00pt;height:24.00pt;mso-wrap-distance-left:0.00pt;mso-wrap-distance-top:0.00pt;mso-wrap-distance-right:0.00pt;mso-wrap-distance-bottom:0.00pt;visibility:visible;" filled="f" stroked="f"/>
                  </w:pict>
                </mc:Fallback>
              </mc:AlternateContent>
            </w:r>
            <w:r>
              <w:rPr>
                <w:noProof/>
                <w:lang w:eastAsia="ru-RU"/>
              </w:rPr>
              <mc:AlternateContent>
                <mc:Choice Requires="wpg">
                  <w:drawing>
                    <wp:inline distT="0" distB="0" distL="0" distR="0" wp14:anchorId="7CC40167" wp14:editId="0676D9E3">
                      <wp:extent cx="2019300" cy="1371600"/>
                      <wp:effectExtent l="0" t="0" r="0" b="0"/>
                      <wp:docPr id="13" name="_x0000_i1027"/>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tretch/>
                            </pic:blipFill>
                            <pic:spPr bwMode="auto">
                              <a:xfrm>
                                <a:off x="0" y="0"/>
                                <a:ext cx="2019300" cy="1371600"/>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59.00pt;height:108.00pt;mso-wrap-distance-left:0.00pt;mso-wrap-distance-top:0.00pt;mso-wrap-distance-right:0.00pt;mso-wrap-distance-bottom:0.00pt;z-index:1;" stroked="false">
                      <v:imagedata r:id="rId32" o:title=""/>
                      <o:lock v:ext="edit" rotation="t"/>
                    </v:shape>
                  </w:pict>
                </mc:Fallback>
              </mc:AlternateContent>
            </w:r>
          </w:p>
          <w:p w14:paraId="1CAC4BE3" w14:textId="77777777" w:rsidR="00980D56" w:rsidRDefault="00980D56">
            <w:pPr>
              <w:spacing w:line="240" w:lineRule="auto"/>
              <w:contextualSpacing/>
              <w:jc w:val="both"/>
              <w:rPr>
                <w:rFonts w:ascii="Times New Roman" w:hAnsi="Times New Roman"/>
                <w:sz w:val="24"/>
                <w:szCs w:val="24"/>
                <w:lang w:val="ro-RO"/>
              </w:rPr>
            </w:pPr>
          </w:p>
        </w:tc>
        <w:tc>
          <w:tcPr>
            <w:tcW w:w="1705" w:type="dxa"/>
            <w:gridSpan w:val="2"/>
          </w:tcPr>
          <w:p w14:paraId="18E80C99"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 </w:t>
            </w:r>
            <w:r>
              <w:rPr>
                <w:rFonts w:ascii="Times New Roman" w:hAnsi="Times New Roman" w:cs="Times New Roman"/>
                <w:b/>
                <w:sz w:val="24"/>
                <w:szCs w:val="24"/>
                <w:lang w:val="ro-RO"/>
              </w:rPr>
              <w:t>29 mai 2026.</w:t>
            </w:r>
          </w:p>
          <w:p w14:paraId="193807DA"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4430218" w14:textId="77777777">
        <w:trPr>
          <w:trHeight w:val="70"/>
        </w:trPr>
        <w:tc>
          <w:tcPr>
            <w:tcW w:w="14742" w:type="dxa"/>
            <w:gridSpan w:val="8"/>
          </w:tcPr>
          <w:p w14:paraId="196AE0E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nr.48</w:t>
            </w:r>
          </w:p>
        </w:tc>
      </w:tr>
      <w:tr w:rsidR="00980D56" w14:paraId="3F33ED10" w14:textId="77777777">
        <w:trPr>
          <w:trHeight w:val="70"/>
        </w:trPr>
        <w:tc>
          <w:tcPr>
            <w:tcW w:w="703" w:type="dxa"/>
          </w:tcPr>
          <w:p w14:paraId="09B41615"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5CBFE26B" w14:textId="77777777" w:rsidR="00980D56" w:rsidRDefault="00F947FF">
            <w:pPr>
              <w:rPr>
                <w:rFonts w:ascii="Times New Roman" w:hAnsi="Times New Roman"/>
                <w:b/>
                <w:sz w:val="24"/>
                <w:szCs w:val="24"/>
                <w:lang w:eastAsia="ru-RU"/>
              </w:rPr>
            </w:pPr>
            <w:r>
              <w:rPr>
                <w:rFonts w:ascii="Times New Roman" w:hAnsi="Times New Roman"/>
                <w:b/>
                <w:bCs/>
                <w:sz w:val="24"/>
                <w:szCs w:val="24"/>
                <w:lang w:val="ro-RO" w:eastAsia="ru-RU"/>
              </w:rPr>
              <w:t>Mănuși tactice de vară</w:t>
            </w:r>
          </w:p>
        </w:tc>
        <w:tc>
          <w:tcPr>
            <w:tcW w:w="1241" w:type="dxa"/>
          </w:tcPr>
          <w:p w14:paraId="485E04F4"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per.</w:t>
            </w:r>
          </w:p>
        </w:tc>
        <w:tc>
          <w:tcPr>
            <w:tcW w:w="1134" w:type="dxa"/>
          </w:tcPr>
          <w:p w14:paraId="59F0D590"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416,00</w:t>
            </w:r>
          </w:p>
        </w:tc>
        <w:tc>
          <w:tcPr>
            <w:tcW w:w="1597" w:type="dxa"/>
          </w:tcPr>
          <w:p w14:paraId="073DD5C0"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2080,00</w:t>
            </w:r>
          </w:p>
        </w:tc>
        <w:tc>
          <w:tcPr>
            <w:tcW w:w="6372" w:type="dxa"/>
          </w:tcPr>
          <w:p w14:paraId="6A3DD175"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es-MX" w:eastAsia="zh-CN"/>
              </w:rPr>
              <w:t xml:space="preserve">Compoziţia fibrelor constituie: </w:t>
            </w:r>
            <w:r>
              <w:rPr>
                <w:rFonts w:ascii="Times New Roman" w:hAnsi="Times New Roman"/>
                <w:sz w:val="24"/>
                <w:szCs w:val="24"/>
                <w:lang w:val="es-MX"/>
              </w:rPr>
              <w:t>70% nailon, 30% elastan. C</w:t>
            </w:r>
            <w:r>
              <w:rPr>
                <w:rFonts w:ascii="Times New Roman" w:eastAsia="SimSun" w:hAnsi="Times New Roman"/>
                <w:sz w:val="24"/>
                <w:szCs w:val="24"/>
                <w:lang w:val="es-MX" w:eastAsia="zh-CN"/>
              </w:rPr>
              <w:t xml:space="preserve">uloarea </w:t>
            </w:r>
            <w:r>
              <w:rPr>
                <w:rFonts w:ascii="Times New Roman" w:hAnsi="Times New Roman"/>
                <w:bCs/>
                <w:sz w:val="24"/>
                <w:szCs w:val="24"/>
                <w:lang w:val="es-MX" w:eastAsia="ru-RU"/>
              </w:rPr>
              <w:t>green olive (kaki)</w:t>
            </w:r>
            <w:r>
              <w:rPr>
                <w:rFonts w:ascii="Times New Roman" w:hAnsi="Times New Roman"/>
                <w:sz w:val="24"/>
                <w:szCs w:val="24"/>
                <w:lang w:val="ro-RO" w:eastAsia="ro-RO"/>
              </w:rPr>
              <w:t>.</w:t>
            </w:r>
          </w:p>
          <w:p w14:paraId="609963DF" w14:textId="77777777" w:rsidR="00980D56" w:rsidRDefault="00F947FF">
            <w:pPr>
              <w:spacing w:after="0" w:line="240" w:lineRule="auto"/>
              <w:jc w:val="both"/>
              <w:rPr>
                <w:lang w:val="ro-RO"/>
              </w:rPr>
            </w:pPr>
            <w:r>
              <w:rPr>
                <w:rFonts w:ascii="Times New Roman" w:hAnsi="Times New Roman"/>
                <w:sz w:val="24"/>
                <w:szCs w:val="24"/>
                <w:lang w:val="ro-RO"/>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r>
              <w:rPr>
                <w:lang w:val="ro-RO"/>
              </w:rPr>
              <w:t xml:space="preserve"> </w:t>
            </w:r>
          </w:p>
          <w:p w14:paraId="77995134"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 versiunea fără degete a mănușilor army</w:t>
            </w:r>
          </w:p>
          <w:p w14:paraId="4FCD270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potrivire perfectă</w:t>
            </w:r>
          </w:p>
          <w:p w14:paraId="0C5E5FF5"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partea din spate a mâinii căptușită</w:t>
            </w:r>
          </w:p>
          <w:p w14:paraId="1B93E085" w14:textId="77777777" w:rsidR="00980D56" w:rsidRDefault="00F947FF">
            <w:pPr>
              <w:spacing w:line="240" w:lineRule="auto"/>
              <w:jc w:val="both"/>
              <w:rPr>
                <w:rFonts w:ascii="Times New Roman" w:hAnsi="Times New Roman"/>
                <w:sz w:val="24"/>
                <w:szCs w:val="24"/>
                <w:lang w:val="ro-RO" w:eastAsia="ru-RU"/>
              </w:rPr>
            </w:pPr>
            <w:r>
              <w:rPr>
                <w:rFonts w:ascii="Times New Roman" w:hAnsi="Times New Roman"/>
                <w:sz w:val="24"/>
                <w:szCs w:val="24"/>
                <w:lang w:val="ro-RO" w:eastAsia="ru-RU"/>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 Versiunea fără degete a mănușilor, partea din spate a mâinii căptușită. Închidere reglabilă cu bandă de arici la încheietura mâinii.</w:t>
            </w:r>
            <w:r>
              <w:rPr>
                <w:rFonts w:ascii="Times New Roman" w:hAnsi="Times New Roman"/>
                <w:bCs/>
                <w:sz w:val="24"/>
                <w:szCs w:val="24"/>
                <w:lang w:val="ro-RO" w:eastAsia="ru-RU"/>
              </w:rPr>
              <w:t xml:space="preserve"> </w:t>
            </w:r>
          </w:p>
          <w:p w14:paraId="13190FBB" w14:textId="77777777" w:rsidR="00980D56" w:rsidRDefault="00F947FF">
            <w:pPr>
              <w:spacing w:line="240" w:lineRule="auto"/>
              <w:jc w:val="both"/>
              <w:rPr>
                <w:rFonts w:ascii="Times New Roman" w:hAnsi="Times New Roman"/>
                <w:sz w:val="24"/>
                <w:szCs w:val="24"/>
                <w:lang w:val="ro-RO" w:eastAsia="ru-RU"/>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37D425D" w14:textId="77777777" w:rsidR="00980D56" w:rsidRDefault="00F947FF">
            <w:pPr>
              <w:spacing w:line="240" w:lineRule="auto"/>
              <w:ind w:left="49"/>
              <w:contextualSpacing/>
              <w:jc w:val="both"/>
              <w:rPr>
                <w:rFonts w:ascii="Times New Roman" w:hAnsi="Times New Roman"/>
                <w:sz w:val="24"/>
                <w:szCs w:val="24"/>
                <w:lang w:val="ro-RO"/>
              </w:rPr>
            </w:pPr>
            <w:r>
              <w:rPr>
                <w:noProof/>
                <w:sz w:val="24"/>
                <w:szCs w:val="24"/>
                <w:lang w:eastAsia="ru-RU"/>
              </w:rPr>
              <mc:AlternateContent>
                <mc:Choice Requires="wpg">
                  <w:drawing>
                    <wp:inline distT="0" distB="0" distL="0" distR="0" wp14:anchorId="18918A8C" wp14:editId="227CCF5D">
                      <wp:extent cx="1390650" cy="1609725"/>
                      <wp:effectExtent l="0" t="0" r="0" b="0"/>
                      <wp:docPr id="14" name="_x0000_i10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tretch/>
                            </pic:blipFill>
                            <pic:spPr bwMode="auto">
                              <a:xfrm>
                                <a:off x="0" y="0"/>
                                <a:ext cx="1390650" cy="1609724"/>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109.50pt;height:126.75pt;mso-wrap-distance-left:0.00pt;mso-wrap-distance-top:0.00pt;mso-wrap-distance-right:0.00pt;mso-wrap-distance-bottom:0.00pt;z-index:1;" stroked="false">
                      <v:imagedata r:id="rId34" o:title=""/>
                      <o:lock v:ext="edit" rotation="t"/>
                    </v:shape>
                  </w:pict>
                </mc:Fallback>
              </mc:AlternateContent>
            </w:r>
          </w:p>
        </w:tc>
        <w:tc>
          <w:tcPr>
            <w:tcW w:w="1705" w:type="dxa"/>
            <w:gridSpan w:val="2"/>
          </w:tcPr>
          <w:p w14:paraId="3767C3ED"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29</w:t>
            </w:r>
            <w:r>
              <w:rPr>
                <w:rFonts w:ascii="Times New Roman" w:hAnsi="Times New Roman" w:cs="Times New Roman"/>
                <w:sz w:val="24"/>
                <w:szCs w:val="24"/>
                <w:lang w:val="ro-RO"/>
              </w:rPr>
              <w:t xml:space="preserve"> </w:t>
            </w:r>
            <w:r>
              <w:rPr>
                <w:rFonts w:ascii="Times New Roman" w:hAnsi="Times New Roman" w:cs="Times New Roman"/>
                <w:b/>
                <w:sz w:val="24"/>
                <w:szCs w:val="24"/>
                <w:lang w:val="ro-RO"/>
              </w:rPr>
              <w:lastRenderedPageBreak/>
              <w:t>mai 2026.</w:t>
            </w:r>
          </w:p>
          <w:p w14:paraId="22D4224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A43C1CC" w14:textId="77777777">
        <w:trPr>
          <w:trHeight w:val="70"/>
        </w:trPr>
        <w:tc>
          <w:tcPr>
            <w:tcW w:w="14742" w:type="dxa"/>
            <w:gridSpan w:val="8"/>
          </w:tcPr>
          <w:p w14:paraId="461A4E8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nr.49</w:t>
            </w:r>
          </w:p>
        </w:tc>
      </w:tr>
      <w:tr w:rsidR="00980D56" w14:paraId="29F7500D" w14:textId="77777777">
        <w:trPr>
          <w:trHeight w:val="70"/>
        </w:trPr>
        <w:tc>
          <w:tcPr>
            <w:tcW w:w="703" w:type="dxa"/>
          </w:tcPr>
          <w:p w14:paraId="146E9BC2"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olor w:val="000000" w:themeColor="text1"/>
                <w:sz w:val="24"/>
                <w:szCs w:val="24"/>
                <w:lang w:val="ro-RO"/>
              </w:rPr>
              <w:lastRenderedPageBreak/>
              <w:t>1</w:t>
            </w:r>
          </w:p>
        </w:tc>
        <w:tc>
          <w:tcPr>
            <w:tcW w:w="1990" w:type="dxa"/>
          </w:tcPr>
          <w:p w14:paraId="725A23A3" w14:textId="77777777" w:rsidR="00980D56" w:rsidRDefault="00F947FF">
            <w:pPr>
              <w:rPr>
                <w:rFonts w:ascii="Times New Roman" w:hAnsi="Times New Roman"/>
                <w:b/>
                <w:bCs/>
                <w:sz w:val="24"/>
                <w:szCs w:val="24"/>
                <w:lang w:val="ro-RO" w:eastAsia="ru-RU"/>
              </w:rPr>
            </w:pPr>
            <w:r>
              <w:rPr>
                <w:rFonts w:ascii="Times New Roman" w:hAnsi="Times New Roman"/>
                <w:b/>
                <w:bCs/>
                <w:iCs/>
                <w:sz w:val="24"/>
                <w:szCs w:val="24"/>
                <w:lang w:val="ro-RO" w:eastAsia="ru-RU"/>
              </w:rPr>
              <w:t>Vesta tactică multifuncțională</w:t>
            </w:r>
          </w:p>
        </w:tc>
        <w:tc>
          <w:tcPr>
            <w:tcW w:w="1241" w:type="dxa"/>
          </w:tcPr>
          <w:p w14:paraId="07160CF8"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buc.</w:t>
            </w:r>
          </w:p>
        </w:tc>
        <w:tc>
          <w:tcPr>
            <w:tcW w:w="1134" w:type="dxa"/>
          </w:tcPr>
          <w:p w14:paraId="73FC372B"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2000,00</w:t>
            </w:r>
          </w:p>
        </w:tc>
        <w:tc>
          <w:tcPr>
            <w:tcW w:w="1597" w:type="dxa"/>
          </w:tcPr>
          <w:p w14:paraId="2DDD6BDA"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10000,00</w:t>
            </w:r>
          </w:p>
        </w:tc>
        <w:tc>
          <w:tcPr>
            <w:tcW w:w="6372" w:type="dxa"/>
          </w:tcPr>
          <w:p w14:paraId="227F4E28" w14:textId="77777777" w:rsidR="00980D56" w:rsidRDefault="00F947FF">
            <w:pPr>
              <w:pStyle w:val="aff1"/>
              <w:jc w:val="both"/>
              <w:rPr>
                <w:rFonts w:ascii="Times New Roman" w:hAnsi="Times New Roman"/>
                <w:sz w:val="24"/>
                <w:szCs w:val="24"/>
                <w:lang w:val="es-MX" w:eastAsia="ru-RU"/>
              </w:rPr>
            </w:pPr>
            <w:r>
              <w:rPr>
                <w:rFonts w:ascii="Times New Roman" w:hAnsi="Times New Roman"/>
                <w:sz w:val="24"/>
                <w:szCs w:val="24"/>
                <w:lang w:val="es-MX" w:eastAsia="ru-RU"/>
              </w:rPr>
              <w:t xml:space="preserve">Vesta tactica cu sisteme de montare MOLLE și benzi Velcro. </w:t>
            </w:r>
          </w:p>
          <w:p w14:paraId="08E624B5" w14:textId="77777777" w:rsidR="00980D56" w:rsidRDefault="00F947FF">
            <w:pPr>
              <w:pStyle w:val="aff1"/>
              <w:jc w:val="both"/>
              <w:rPr>
                <w:rFonts w:ascii="Times New Roman" w:hAnsi="Times New Roman"/>
                <w:sz w:val="24"/>
                <w:szCs w:val="24"/>
                <w:lang w:val="es-MX" w:eastAsia="ru-RU"/>
              </w:rPr>
            </w:pPr>
            <w:r>
              <w:rPr>
                <w:rFonts w:ascii="Times New Roman" w:hAnsi="Times New Roman"/>
                <w:sz w:val="24"/>
                <w:szCs w:val="24"/>
                <w:lang w:val="es-MX"/>
              </w:rPr>
              <w:t xml:space="preserve">Vesta este alcatuita din partea din față, partea din spate, doua elemente laterale, pernuțe pentru chingile umerale și clapa din față cu trei buzunare. Pentru comoditate în interior sunt executate pernuțe din paralon. Vesta este dotată cu </w:t>
            </w:r>
            <w:r>
              <w:rPr>
                <w:rFonts w:ascii="Times New Roman" w:hAnsi="Times New Roman"/>
                <w:sz w:val="24"/>
                <w:szCs w:val="24"/>
                <w:lang w:val="es-MX" w:eastAsia="ru-RU"/>
              </w:rPr>
              <w:t xml:space="preserve">spații de inserție pentru platoșe antiglonț și pereți frontal și dorsal căptușiți. </w:t>
            </w:r>
            <w:r>
              <w:rPr>
                <w:rFonts w:ascii="Times New Roman" w:hAnsi="Times New Roman"/>
                <w:sz w:val="24"/>
                <w:szCs w:val="24"/>
                <w:lang w:val="es-MX"/>
              </w:rPr>
              <w:t xml:space="preserve">Partea frontală și cea din spate presupun purtarea în ele a plăcilor balistice. </w:t>
            </w:r>
            <w:r>
              <w:rPr>
                <w:rFonts w:ascii="Times New Roman" w:hAnsi="Times New Roman"/>
                <w:sz w:val="24"/>
                <w:szCs w:val="24"/>
                <w:lang w:val="es-MX" w:eastAsia="ru-RU"/>
              </w:rPr>
              <w:t xml:space="preserve">Construita din material de cea mai înalta calitate (corduri). </w:t>
            </w:r>
            <w:r>
              <w:rPr>
                <w:rFonts w:ascii="Times New Roman" w:hAnsi="Times New Roman"/>
                <w:sz w:val="24"/>
                <w:szCs w:val="24"/>
                <w:lang w:val="es-MX"/>
              </w:rPr>
              <w:t>Vesta este dotată cu sistemul de eliberare rapidă executat din plastic de durabilitate înaltă. Este posibilă ajustarea pe talie și pe înălțime. Stofa de bază Policordura 1000D.</w:t>
            </w:r>
          </w:p>
          <w:p w14:paraId="001AF4DF" w14:textId="77777777" w:rsidR="00980D56" w:rsidRDefault="00F947FF">
            <w:pPr>
              <w:spacing w:line="240" w:lineRule="auto"/>
              <w:ind w:left="49"/>
              <w:contextualSpacing/>
              <w:jc w:val="both"/>
              <w:rPr>
                <w:rFonts w:ascii="Times New Roman" w:hAnsi="Times New Roman"/>
                <w:bCs/>
                <w:sz w:val="24"/>
                <w:szCs w:val="24"/>
                <w:lang w:val="es-MX" w:eastAsia="ru-RU"/>
              </w:rPr>
            </w:pPr>
            <w:r>
              <w:rPr>
                <w:rFonts w:ascii="Times New Roman" w:hAnsi="Times New Roman"/>
                <w:sz w:val="24"/>
                <w:szCs w:val="24"/>
                <w:lang w:val="es-MX" w:eastAsia="ru-RU"/>
              </w:rPr>
              <w:t xml:space="preserve"> Se îmbina pe lateral cu ajutorul scaieților. Specificații - sistem de prindere MOLLE; 5 compartimente frontale; 1 compartiment dorsal; culoare: camuflaj desert; material: cordura, nylon. Greutate: 1.7kg. Culoarea mozaicat (</w:t>
            </w:r>
            <w:r>
              <w:rPr>
                <w:rFonts w:ascii="Times New Roman" w:hAnsi="Times New Roman"/>
                <w:bCs/>
                <w:iCs/>
                <w:sz w:val="24"/>
                <w:szCs w:val="24"/>
                <w:lang w:val="ro-RO" w:eastAsia="ru-RU"/>
              </w:rPr>
              <w:t>Multikam</w:t>
            </w:r>
            <w:r>
              <w:rPr>
                <w:rFonts w:ascii="Times New Roman" w:eastAsia="SimSun" w:hAnsi="Times New Roman"/>
                <w:bCs/>
                <w:sz w:val="24"/>
                <w:szCs w:val="24"/>
                <w:lang w:val="es-MX" w:eastAsia="zh-CN"/>
              </w:rPr>
              <w:t xml:space="preserve"> Coyote</w:t>
            </w:r>
            <w:r>
              <w:rPr>
                <w:rFonts w:ascii="Times New Roman" w:hAnsi="Times New Roman"/>
                <w:bCs/>
                <w:sz w:val="24"/>
                <w:szCs w:val="24"/>
                <w:lang w:val="es-MX" w:eastAsia="ru-RU"/>
              </w:rPr>
              <w:t>)</w:t>
            </w:r>
          </w:p>
          <w:p w14:paraId="2530BC92"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9BEF14D" w14:textId="77777777" w:rsidR="00980D56" w:rsidRDefault="00980D56">
            <w:pPr>
              <w:jc w:val="both"/>
              <w:rPr>
                <w:rFonts w:ascii="Times New Roman" w:hAnsi="Times New Roman"/>
                <w:bCs/>
                <w:sz w:val="24"/>
                <w:szCs w:val="24"/>
                <w:lang w:val="ro-RO" w:eastAsia="ru-RU"/>
              </w:rPr>
            </w:pPr>
          </w:p>
          <w:p w14:paraId="0D3BEB0C" w14:textId="77777777" w:rsidR="00980D56" w:rsidRDefault="00F947FF">
            <w:pPr>
              <w:spacing w:line="240" w:lineRule="auto"/>
              <w:ind w:left="49"/>
              <w:contextualSpacing/>
              <w:jc w:val="both"/>
              <w:rPr>
                <w:rFonts w:ascii="Times New Roman" w:hAnsi="Times New Roman"/>
                <w:sz w:val="24"/>
                <w:szCs w:val="24"/>
                <w:lang w:val="es-MX" w:eastAsia="zh-CN"/>
              </w:rPr>
            </w:pPr>
            <w:r>
              <w:rPr>
                <w:noProof/>
                <w:sz w:val="24"/>
                <w:szCs w:val="24"/>
                <w:lang w:eastAsia="ru-RU"/>
              </w:rPr>
              <w:lastRenderedPageBreak/>
              <mc:AlternateContent>
                <mc:Choice Requires="wpg">
                  <w:drawing>
                    <wp:inline distT="0" distB="0" distL="0" distR="0" wp14:anchorId="292BE699" wp14:editId="143A3DD2">
                      <wp:extent cx="1771650" cy="1771650"/>
                      <wp:effectExtent l="0" t="0" r="0" b="0"/>
                      <wp:docPr id="15" name="_x0000_i1029"/>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tretch/>
                            </pic:blipFill>
                            <pic:spPr bwMode="auto">
                              <a:xfrm>
                                <a:off x="0" y="0"/>
                                <a:ext cx="1771650" cy="1771650"/>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139.50pt;height:139.50pt;mso-wrap-distance-left:0.00pt;mso-wrap-distance-top:0.00pt;mso-wrap-distance-right:0.00pt;mso-wrap-distance-bottom:0.00pt;z-index:1;" stroked="false">
                      <v:imagedata r:id="rId36" o:title=""/>
                      <o:lock v:ext="edit" rotation="t"/>
                    </v:shape>
                  </w:pict>
                </mc:Fallback>
              </mc:AlternateContent>
            </w:r>
          </w:p>
        </w:tc>
        <w:tc>
          <w:tcPr>
            <w:tcW w:w="1705" w:type="dxa"/>
            <w:gridSpan w:val="2"/>
          </w:tcPr>
          <w:p w14:paraId="4EB4D731"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10 iunie 2026.</w:t>
            </w:r>
          </w:p>
          <w:p w14:paraId="0AB0569C"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595085C5" w14:textId="77777777">
        <w:trPr>
          <w:trHeight w:val="278"/>
        </w:trPr>
        <w:tc>
          <w:tcPr>
            <w:tcW w:w="14742" w:type="dxa"/>
            <w:gridSpan w:val="8"/>
          </w:tcPr>
          <w:p w14:paraId="0FC6D11A"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Echipament pentru personalul din echipa canin</w:t>
            </w:r>
          </w:p>
        </w:tc>
      </w:tr>
      <w:tr w:rsidR="00980D56" w14:paraId="13741B64" w14:textId="77777777">
        <w:trPr>
          <w:trHeight w:val="265"/>
        </w:trPr>
        <w:tc>
          <w:tcPr>
            <w:tcW w:w="14742" w:type="dxa"/>
            <w:gridSpan w:val="8"/>
          </w:tcPr>
          <w:p w14:paraId="0128C0AB"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nr.50</w:t>
            </w:r>
          </w:p>
        </w:tc>
      </w:tr>
      <w:tr w:rsidR="00980D56" w14:paraId="1E262E6F" w14:textId="77777777">
        <w:trPr>
          <w:trHeight w:val="265"/>
        </w:trPr>
        <w:tc>
          <w:tcPr>
            <w:tcW w:w="703" w:type="dxa"/>
          </w:tcPr>
          <w:p w14:paraId="684B98CE"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731F522" w14:textId="77777777" w:rsidR="00980D56" w:rsidRDefault="00F947FF">
            <w:pPr>
              <w:pStyle w:val="aff1"/>
              <w:rPr>
                <w:rFonts w:ascii="Times New Roman" w:eastAsia="Times New Roman" w:hAnsi="Times New Roman"/>
                <w:b/>
                <w:bCs/>
                <w:iCs/>
                <w:sz w:val="24"/>
                <w:szCs w:val="24"/>
                <w:lang w:val="ro-RO" w:eastAsia="ru-RU"/>
              </w:rPr>
            </w:pPr>
            <w:r>
              <w:rPr>
                <w:rFonts w:ascii="Times New Roman" w:eastAsia="Times New Roman" w:hAnsi="Times New Roman"/>
                <w:b/>
                <w:bCs/>
                <w:iCs/>
                <w:sz w:val="24"/>
                <w:szCs w:val="24"/>
                <w:lang w:val="ro-RO" w:eastAsia="ru-RU"/>
              </w:rPr>
              <w:t>Chipiu</w:t>
            </w:r>
          </w:p>
        </w:tc>
        <w:tc>
          <w:tcPr>
            <w:tcW w:w="1241" w:type="dxa"/>
          </w:tcPr>
          <w:p w14:paraId="1295F6DD"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 buc.</w:t>
            </w:r>
          </w:p>
        </w:tc>
        <w:tc>
          <w:tcPr>
            <w:tcW w:w="1134" w:type="dxa"/>
          </w:tcPr>
          <w:p w14:paraId="1E2C4A23"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137,00</w:t>
            </w:r>
          </w:p>
        </w:tc>
        <w:tc>
          <w:tcPr>
            <w:tcW w:w="1597" w:type="dxa"/>
          </w:tcPr>
          <w:p w14:paraId="2424EFF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1370,00</w:t>
            </w:r>
          </w:p>
        </w:tc>
        <w:tc>
          <w:tcPr>
            <w:tcW w:w="6372" w:type="dxa"/>
          </w:tcPr>
          <w:p w14:paraId="38179D7E" w14:textId="77777777" w:rsidR="00980D56" w:rsidRDefault="00F947FF">
            <w:pPr>
              <w:spacing w:after="0" w:line="240" w:lineRule="auto"/>
              <w:ind w:firstLine="316"/>
              <w:jc w:val="both"/>
              <w:rPr>
                <w:rFonts w:ascii="Times New Roman" w:eastAsia="SimSun" w:hAnsi="Times New Roman"/>
                <w:bCs/>
                <w:sz w:val="24"/>
                <w:szCs w:val="24"/>
                <w:lang w:val="es-MX" w:eastAsia="zh-CN"/>
              </w:rPr>
            </w:pPr>
            <w:r>
              <w:rPr>
                <w:rFonts w:ascii="Times New Roman" w:eastAsia="SimSun" w:hAnsi="Times New Roman"/>
                <w:sz w:val="24"/>
                <w:szCs w:val="24"/>
                <w:lang w:val="es-MX" w:eastAsia="zh-CN"/>
              </w:rPr>
              <w:t>Pentru confecţionarea chipiului va fi folosită ţesătură de tip „Rip-Stop Stretch” cu fir armat la pas de 6-7 mm. şi cu prelucrare impermeabilă. Culoare –</w:t>
            </w:r>
            <w:r>
              <w:rPr>
                <w:rFonts w:ascii="Times New Roman" w:eastAsia="SimSun" w:hAnsi="Times New Roman"/>
                <w:bCs/>
                <w:color w:val="EE0000"/>
                <w:sz w:val="24"/>
                <w:szCs w:val="24"/>
                <w:lang w:val="es-MX" w:eastAsia="zh-CN"/>
              </w:rPr>
              <w:t>.</w:t>
            </w:r>
            <w:r>
              <w:t xml:space="preserve"> </w:t>
            </w:r>
            <w:r>
              <w:rPr>
                <w:rFonts w:ascii="Times New Roman" w:eastAsia="SimSun" w:hAnsi="Times New Roman" w:cs="Times New Roman"/>
                <w:sz w:val="24"/>
                <w:szCs w:val="24"/>
                <w:lang w:eastAsia="zh-CN"/>
              </w:rPr>
              <w:t>culoarea verde (kaki).</w:t>
            </w:r>
          </w:p>
          <w:p w14:paraId="7D01C9C7" w14:textId="77777777" w:rsidR="00980D56" w:rsidRDefault="00F947FF">
            <w:pPr>
              <w:spacing w:after="0" w:line="240" w:lineRule="auto"/>
              <w:ind w:firstLine="175"/>
              <w:jc w:val="both"/>
              <w:rPr>
                <w:rFonts w:ascii="Times New Roman" w:eastAsia="SimSun" w:hAnsi="Times New Roman"/>
                <w:sz w:val="24"/>
                <w:szCs w:val="24"/>
                <w:lang w:val="es-MX" w:eastAsia="zh-CN"/>
              </w:rPr>
            </w:pPr>
            <w:r>
              <w:rPr>
                <w:rFonts w:ascii="Times New Roman" w:eastAsia="SimSun" w:hAnsi="Times New Roman"/>
                <w:bCs/>
                <w:sz w:val="24"/>
                <w:szCs w:val="24"/>
                <w:lang w:val="es-MX" w:eastAsia="zh-CN"/>
              </w:rPr>
              <w:t xml:space="preserve"> </w:t>
            </w:r>
            <w:r>
              <w:rPr>
                <w:rFonts w:ascii="Times New Roman" w:eastAsia="SimSun" w:hAnsi="Times New Roman"/>
                <w:sz w:val="24"/>
                <w:szCs w:val="24"/>
                <w:lang w:val="es-MX" w:eastAsia="zh-CN"/>
              </w:rPr>
              <w:t xml:space="preserve">Densitatea: 220-250 gr/m². Compoziţia fibrelor constituie: 60% - bumbac, 40% - polyester. Permeabilitate la aer de cel puţin 40 de dm³/m²s. Rezistenţa culorii la spălare 4/4, efort fizic 4/4, 6 la lumină. Sarcina de rupere 700 N minimum (în urzeală) şi 700 N minimum (în bătătură). </w:t>
            </w:r>
          </w:p>
          <w:p w14:paraId="48A6E3C9" w14:textId="77777777" w:rsidR="00980D56" w:rsidRDefault="00F947FF">
            <w:pPr>
              <w:spacing w:after="0" w:line="240" w:lineRule="auto"/>
              <w:ind w:firstLine="708"/>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14:paraId="457D5FAD" w14:textId="77777777" w:rsidR="00980D56" w:rsidRDefault="00F947FF">
            <w:pPr>
              <w:spacing w:after="0" w:line="240" w:lineRule="auto"/>
              <w:ind w:firstLine="708"/>
              <w:jc w:val="both"/>
              <w:rPr>
                <w:rFonts w:ascii="Times New Roman" w:eastAsia="SimSun" w:hAnsi="Times New Roman"/>
                <w:sz w:val="24"/>
                <w:szCs w:val="24"/>
                <w:lang w:val="es-MX" w:eastAsia="zh-CN"/>
              </w:rPr>
            </w:pPr>
            <w:r>
              <w:rPr>
                <w:rFonts w:ascii="Times New Roman" w:eastAsia="SimSun" w:hAnsi="Times New Roman"/>
                <w:sz w:val="24"/>
                <w:szCs w:val="24"/>
                <w:lang w:val="ro-RO" w:eastAsia="zh-CN"/>
              </w:rPr>
              <w:t xml:space="preserve">Cozorocul este format din reper superior </w:t>
            </w:r>
            <w:r>
              <w:rPr>
                <w:rFonts w:ascii="Times New Roman" w:eastAsia="SimSun" w:hAnsi="Times New Roman"/>
                <w:sz w:val="24"/>
                <w:szCs w:val="24"/>
                <w:lang w:val="es-MX" w:eastAsia="zh-CN"/>
              </w:rPr>
              <w:t xml:space="preserve">şi reper inferior din țesuturi de bază şi  un element interior rigid. Chipiul se reglează pe perimetru printr-o banda de arici aplicată pe fîşie din material de bază, lățimea 30 mm., amplasate în decupajul posterior. Produsul este prelucrat cu o bordură </w:t>
            </w:r>
            <w:r>
              <w:rPr>
                <w:rFonts w:ascii="Times New Roman" w:eastAsia="SimSun" w:hAnsi="Times New Roman"/>
                <w:sz w:val="24"/>
                <w:szCs w:val="24"/>
                <w:lang w:val="es-MX" w:eastAsia="zh-CN"/>
              </w:rPr>
              <w:lastRenderedPageBreak/>
              <w:t xml:space="preserve">interioară cu lăţimea de 30 mm. </w:t>
            </w:r>
          </w:p>
          <w:p w14:paraId="75CC3886"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SimSun" w:hAnsi="Times New Roman"/>
                <w:sz w:val="24"/>
                <w:szCs w:val="24"/>
                <w:lang w:val="es-MX" w:eastAsia="zh-CN"/>
              </w:rPr>
              <w:t xml:space="preserve">În partea frontală a chipiului, la distanţa de 30 mm. de la linia de asamblare a calotei din clini şi a cozorocului, este confecționată banda de arici. </w:t>
            </w:r>
          </w:p>
          <w:p w14:paraId="36A1743A"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AF49F2C"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458B4D7A"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0C2809C8"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770BE391"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FDFAC6E" w14:textId="77777777">
        <w:trPr>
          <w:trHeight w:val="265"/>
        </w:trPr>
        <w:tc>
          <w:tcPr>
            <w:tcW w:w="14742" w:type="dxa"/>
            <w:gridSpan w:val="8"/>
          </w:tcPr>
          <w:p w14:paraId="39D01C6F"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nr.51</w:t>
            </w:r>
          </w:p>
        </w:tc>
      </w:tr>
      <w:tr w:rsidR="00980D56" w14:paraId="6E7D6745" w14:textId="77777777">
        <w:trPr>
          <w:trHeight w:val="560"/>
        </w:trPr>
        <w:tc>
          <w:tcPr>
            <w:tcW w:w="703" w:type="dxa"/>
          </w:tcPr>
          <w:p w14:paraId="42E6FD8F"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29A2BB2" w14:textId="77777777" w:rsidR="00980D56" w:rsidRDefault="00F947FF">
            <w:pPr>
              <w:pStyle w:val="aff1"/>
              <w:rPr>
                <w:rFonts w:ascii="Times New Roman" w:eastAsia="Times New Roman" w:hAnsi="Times New Roman"/>
                <w:b/>
                <w:bCs/>
                <w:iCs/>
                <w:sz w:val="24"/>
                <w:szCs w:val="24"/>
                <w:lang w:val="ro-RO" w:eastAsia="ru-RU"/>
              </w:rPr>
            </w:pPr>
            <w:r>
              <w:rPr>
                <w:rFonts w:ascii="Times New Roman" w:eastAsia="Times New Roman" w:hAnsi="Times New Roman"/>
                <w:b/>
                <w:bCs/>
                <w:iCs/>
                <w:sz w:val="24"/>
                <w:szCs w:val="24"/>
                <w:lang w:val="ro-RO" w:eastAsia="ru-RU"/>
              </w:rPr>
              <w:t>Esarfă multifuncțională</w:t>
            </w:r>
          </w:p>
        </w:tc>
        <w:tc>
          <w:tcPr>
            <w:tcW w:w="1241" w:type="dxa"/>
          </w:tcPr>
          <w:p w14:paraId="5F8B0FD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 buc.</w:t>
            </w:r>
          </w:p>
        </w:tc>
        <w:tc>
          <w:tcPr>
            <w:tcW w:w="1134" w:type="dxa"/>
          </w:tcPr>
          <w:p w14:paraId="74EBDCE8"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97" w:type="dxa"/>
          </w:tcPr>
          <w:p w14:paraId="1786B1C3"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1250,00</w:t>
            </w:r>
          </w:p>
        </w:tc>
        <w:tc>
          <w:tcPr>
            <w:tcW w:w="6372" w:type="dxa"/>
          </w:tcPr>
          <w:p w14:paraId="255E3486"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cs="Times New Roman"/>
                <w:color w:val="333333"/>
                <w:sz w:val="24"/>
                <w:szCs w:val="24"/>
                <w:shd w:val="clear" w:color="auto" w:fill="FFFFFF"/>
                <w:lang w:val="es-MX"/>
              </w:rPr>
              <w:t xml:space="preserve">Eșarfă multifuncțională de </w:t>
            </w:r>
            <w:r>
              <w:rPr>
                <w:rFonts w:ascii="Times New Roman" w:hAnsi="Times New Roman" w:cs="Times New Roman"/>
                <w:bCs/>
                <w:sz w:val="24"/>
                <w:szCs w:val="24"/>
                <w:lang w:val="es-MX"/>
              </w:rPr>
              <w:t>culoare multicam</w:t>
            </w:r>
            <w:r>
              <w:rPr>
                <w:rFonts w:ascii="Times New Roman" w:hAnsi="Times New Roman" w:cs="Times New Roman"/>
                <w:color w:val="333333"/>
                <w:sz w:val="24"/>
                <w:szCs w:val="24"/>
                <w:shd w:val="clear" w:color="auto" w:fill="FFFFFF"/>
                <w:lang w:val="es-MX"/>
              </w:rPr>
              <w:t xml:space="preserve"> ce poate fi purtată în diferite moduri: mască, esarfă, batic... etc.</w:t>
            </w:r>
            <w:r>
              <w:rPr>
                <w:rFonts w:ascii="Times New Roman" w:eastAsia="Calibri" w:hAnsi="Times New Roman" w:cs="Times New Roman"/>
                <w:sz w:val="24"/>
                <w:szCs w:val="24"/>
                <w:lang w:val="ro-RO"/>
              </w:rPr>
              <w:t xml:space="preserve"> Culoarea- </w:t>
            </w:r>
            <w:r>
              <w:rPr>
                <w:rFonts w:ascii="Times New Roman" w:eastAsia="SimSun" w:hAnsi="Times New Roman" w:cs="Times New Roman"/>
                <w:sz w:val="24"/>
                <w:szCs w:val="24"/>
                <w:lang w:eastAsia="zh-CN"/>
              </w:rPr>
              <w:t>culoarea</w:t>
            </w:r>
            <w:r>
              <w:rPr>
                <w:rFonts w:ascii="Times New Roman" w:hAnsi="Times New Roman"/>
                <w:sz w:val="24"/>
                <w:szCs w:val="24"/>
              </w:rPr>
              <w:t>,</w:t>
            </w:r>
            <w:r>
              <w:rPr>
                <w:rFonts w:ascii="Times New Roman" w:eastAsia="SimSun" w:hAnsi="Times New Roman" w:cs="Times New Roman"/>
                <w:sz w:val="24"/>
                <w:szCs w:val="24"/>
                <w:lang w:eastAsia="zh-CN"/>
              </w:rPr>
              <w:t xml:space="preserve"> verde (kaki).</w:t>
            </w:r>
            <w:r>
              <w:rPr>
                <w:rFonts w:ascii="Times New Roman" w:hAnsi="Times New Roman"/>
                <w:sz w:val="24"/>
                <w:szCs w:val="24"/>
              </w:rPr>
              <w:t xml:space="preserve"> </w:t>
            </w:r>
          </w:p>
          <w:p w14:paraId="2A11B260"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03F4E179"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647A9534" w14:textId="77777777" w:rsidR="00980D56" w:rsidRDefault="00F947FF">
            <w:pPr>
              <w:jc w:val="both"/>
              <w:rPr>
                <w:rFonts w:ascii="Times New Roman" w:eastAsia="Times New Roman" w:hAnsi="Times New Roman" w:cs="Times New Roman"/>
                <w:bCs/>
                <w:sz w:val="24"/>
                <w:szCs w:val="24"/>
                <w:lang w:val="ro-RO" w:eastAsia="ru-RU"/>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4DBAD93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142BC6FC" w14:textId="77777777" w:rsidR="00980D56" w:rsidRDefault="00980D56"/>
        </w:tc>
      </w:tr>
      <w:tr w:rsidR="00980D56" w14:paraId="1398B54F" w14:textId="77777777">
        <w:trPr>
          <w:trHeight w:val="98"/>
        </w:trPr>
        <w:tc>
          <w:tcPr>
            <w:tcW w:w="14742" w:type="dxa"/>
            <w:gridSpan w:val="8"/>
          </w:tcPr>
          <w:p w14:paraId="5BEFA4F8"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nr.52</w:t>
            </w:r>
          </w:p>
        </w:tc>
      </w:tr>
      <w:tr w:rsidR="00980D56" w14:paraId="4F9A9685" w14:textId="77777777">
        <w:trPr>
          <w:trHeight w:val="2828"/>
        </w:trPr>
        <w:tc>
          <w:tcPr>
            <w:tcW w:w="703" w:type="dxa"/>
          </w:tcPr>
          <w:p w14:paraId="64704ACC" w14:textId="77777777" w:rsidR="00980D56" w:rsidRDefault="00980D56">
            <w:pPr>
              <w:rPr>
                <w:rFonts w:ascii="Times New Roman" w:hAnsi="Times New Roman" w:cs="Times New Roman"/>
                <w:color w:val="000000" w:themeColor="text1"/>
                <w:sz w:val="24"/>
                <w:szCs w:val="24"/>
                <w:lang w:val="ro-RO"/>
              </w:rPr>
            </w:pPr>
          </w:p>
        </w:tc>
        <w:tc>
          <w:tcPr>
            <w:tcW w:w="1990" w:type="dxa"/>
          </w:tcPr>
          <w:p w14:paraId="42F26FAB" w14:textId="77777777" w:rsidR="00980D56" w:rsidRDefault="00F947FF">
            <w:pPr>
              <w:pStyle w:val="aff1"/>
              <w:rPr>
                <w:rFonts w:ascii="Times New Roman" w:eastAsia="Times New Roman" w:hAnsi="Times New Roman"/>
                <w:b/>
                <w:bCs/>
                <w:iCs/>
                <w:sz w:val="24"/>
                <w:szCs w:val="24"/>
                <w:lang w:val="ro-RO" w:eastAsia="ru-RU"/>
              </w:rPr>
            </w:pPr>
            <w:r>
              <w:rPr>
                <w:rFonts w:ascii="Times New Roman" w:hAnsi="Times New Roman"/>
                <w:b/>
                <w:bCs/>
                <w:iCs/>
                <w:sz w:val="24"/>
                <w:szCs w:val="24"/>
                <w:lang w:val="ro-RO" w:eastAsia="ru-RU"/>
              </w:rPr>
              <w:t xml:space="preserve">Fes </w:t>
            </w:r>
          </w:p>
        </w:tc>
        <w:tc>
          <w:tcPr>
            <w:tcW w:w="1241" w:type="dxa"/>
          </w:tcPr>
          <w:p w14:paraId="69B2BAC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10 buc.</w:t>
            </w:r>
          </w:p>
        </w:tc>
        <w:tc>
          <w:tcPr>
            <w:tcW w:w="1134" w:type="dxa"/>
          </w:tcPr>
          <w:p w14:paraId="08B34A78"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w:t>
            </w:r>
          </w:p>
        </w:tc>
        <w:tc>
          <w:tcPr>
            <w:tcW w:w="1597" w:type="dxa"/>
          </w:tcPr>
          <w:p w14:paraId="613C9497"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1000,00</w:t>
            </w:r>
          </w:p>
        </w:tc>
        <w:tc>
          <w:tcPr>
            <w:tcW w:w="6372" w:type="dxa"/>
          </w:tcPr>
          <w:p w14:paraId="6C1D4B21" w14:textId="77777777" w:rsidR="00980D56" w:rsidRDefault="00F947FF">
            <w:pPr>
              <w:spacing w:after="0" w:line="240" w:lineRule="auto"/>
              <w:jc w:val="both"/>
              <w:rPr>
                <w:rFonts w:ascii="Times New Roman" w:hAnsi="Times New Roman"/>
                <w:iCs/>
                <w:sz w:val="24"/>
                <w:szCs w:val="24"/>
              </w:rPr>
            </w:pPr>
            <w:r>
              <w:rPr>
                <w:rFonts w:ascii="Times New Roman" w:hAnsi="Times New Roman"/>
                <w:iCs/>
                <w:sz w:val="24"/>
                <w:szCs w:val="24"/>
              </w:rPr>
              <w:t>Tricotaj din fleece cu compoziţia 100% - polyester. Culoare - culoarea verde (kaki). Cocardă pentru fes (brodat) conform anexei nr. 4 la Decizia Comisiei Naționale de Heraldică nr. 199-VI.01 din 22 august 2023.</w:t>
            </w:r>
          </w:p>
          <w:p w14:paraId="3AD82EDE" w14:textId="77777777" w:rsidR="00980D56" w:rsidRDefault="00F947FF">
            <w:pPr>
              <w:spacing w:after="0" w:line="240" w:lineRule="auto"/>
              <w:jc w:val="both"/>
              <w:rPr>
                <w:rFonts w:ascii="Times New Roman" w:hAnsi="Times New Roman"/>
                <w:iCs/>
                <w:sz w:val="24"/>
                <w:szCs w:val="24"/>
              </w:rPr>
            </w:pPr>
            <w:r>
              <w:rPr>
                <w:rFonts w:ascii="Times New Roman" w:hAnsi="Times New Roman"/>
                <w:iCs/>
                <w:sz w:val="24"/>
                <w:szCs w:val="24"/>
              </w:rPr>
              <w:t>Fesul este tricotat din fleece în amestec dintr-un reper în formă de emisferă cu terminaţia răsfrântă de 80 mm.</w:t>
            </w:r>
          </w:p>
          <w:p w14:paraId="128ADA7C"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73EC86BC"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53F9C345"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2FC51A57" w14:textId="77777777" w:rsidR="00980D56" w:rsidRDefault="00980D56">
            <w:pPr>
              <w:spacing w:after="0" w:line="240" w:lineRule="auto"/>
              <w:jc w:val="both"/>
              <w:rPr>
                <w:rFonts w:ascii="Times New Roman" w:hAnsi="Times New Roman"/>
                <w:iCs/>
                <w:sz w:val="24"/>
                <w:szCs w:val="24"/>
              </w:rPr>
            </w:pPr>
          </w:p>
          <w:p w14:paraId="37904124" w14:textId="77777777" w:rsidR="00980D56" w:rsidRDefault="00980D56">
            <w:pPr>
              <w:spacing w:after="0" w:line="240" w:lineRule="auto"/>
              <w:jc w:val="both"/>
              <w:rPr>
                <w:rFonts w:ascii="Times New Roman" w:hAnsi="Times New Roman"/>
                <w:iCs/>
                <w:sz w:val="24"/>
                <w:szCs w:val="24"/>
              </w:rPr>
            </w:pPr>
          </w:p>
          <w:p w14:paraId="341FCB22" w14:textId="77777777" w:rsidR="00980D56" w:rsidRDefault="00F947FF">
            <w:pPr>
              <w:spacing w:after="0" w:line="240" w:lineRule="auto"/>
              <w:jc w:val="both"/>
              <w:rPr>
                <w:rFonts w:ascii="Times New Roman" w:hAnsi="Times New Roman"/>
                <w:iCs/>
                <w:sz w:val="24"/>
                <w:szCs w:val="24"/>
                <w:lang w:val="ro-RO"/>
              </w:rPr>
            </w:pPr>
            <w:r>
              <w:rPr>
                <w:noProof/>
                <w:lang w:eastAsia="ru-RU"/>
              </w:rPr>
              <mc:AlternateContent>
                <mc:Choice Requires="wpg">
                  <w:drawing>
                    <wp:inline distT="0" distB="0" distL="0" distR="0" wp14:anchorId="19626AA6" wp14:editId="6FA20F1C">
                      <wp:extent cx="1438275" cy="1438275"/>
                      <wp:effectExtent l="0" t="0" r="0" b="0"/>
                      <wp:docPr id="16" name="Рисунок 4133"/>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tretch/>
                            </pic:blipFill>
                            <pic:spPr bwMode="auto">
                              <a:xfrm>
                                <a:off x="0" y="0"/>
                                <a:ext cx="1438275" cy="1438275"/>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113.25pt;height:113.25pt;mso-wrap-distance-left:0.00pt;mso-wrap-distance-top:0.00pt;mso-wrap-distance-right:0.00pt;mso-wrap-distance-bottom:0.00pt;z-index:1;" stroked="false">
                      <v:imagedata r:id="rId38" o:title=""/>
                      <o:lock v:ext="edit" rotation="t"/>
                    </v:shape>
                  </w:pict>
                </mc:Fallback>
              </mc:AlternateContent>
            </w:r>
          </w:p>
          <w:p w14:paraId="42C0B503" w14:textId="77777777" w:rsidR="00980D56" w:rsidRDefault="00980D56">
            <w:pPr>
              <w:shd w:val="clear" w:color="auto" w:fill="FFFFFF"/>
              <w:spacing w:before="14" w:after="0" w:line="240" w:lineRule="auto"/>
              <w:ind w:firstLine="317"/>
              <w:jc w:val="both"/>
              <w:rPr>
                <w:rFonts w:ascii="Times New Roman" w:hAnsi="Times New Roman" w:cs="Times New Roman"/>
                <w:color w:val="333333"/>
                <w:sz w:val="24"/>
                <w:szCs w:val="24"/>
                <w:shd w:val="clear" w:color="auto" w:fill="FFFFFF"/>
                <w:lang w:val="es-MX"/>
              </w:rPr>
            </w:pPr>
          </w:p>
        </w:tc>
        <w:tc>
          <w:tcPr>
            <w:tcW w:w="1705" w:type="dxa"/>
            <w:gridSpan w:val="2"/>
          </w:tcPr>
          <w:p w14:paraId="75ED0FE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2286F1C6" w14:textId="77777777" w:rsidR="00980D56" w:rsidRDefault="00980D56">
            <w:pPr>
              <w:spacing w:before="14" w:after="0" w:line="240" w:lineRule="auto"/>
              <w:jc w:val="both"/>
              <w:rPr>
                <w:rFonts w:ascii="Times New Roman" w:hAnsi="Times New Roman"/>
                <w:sz w:val="24"/>
                <w:szCs w:val="24"/>
                <w:lang w:val="ro-RO"/>
              </w:rPr>
            </w:pPr>
          </w:p>
          <w:p w14:paraId="2DF5F3E6"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0336DE8" w14:textId="77777777">
        <w:trPr>
          <w:trHeight w:val="265"/>
        </w:trPr>
        <w:tc>
          <w:tcPr>
            <w:tcW w:w="14742" w:type="dxa"/>
            <w:gridSpan w:val="8"/>
          </w:tcPr>
          <w:p w14:paraId="788D4F98"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53</w:t>
            </w:r>
          </w:p>
        </w:tc>
      </w:tr>
      <w:tr w:rsidR="00980D56" w14:paraId="6FE4A5EE" w14:textId="77777777">
        <w:trPr>
          <w:trHeight w:val="265"/>
        </w:trPr>
        <w:tc>
          <w:tcPr>
            <w:tcW w:w="703" w:type="dxa"/>
          </w:tcPr>
          <w:p w14:paraId="300C4881" w14:textId="77777777" w:rsidR="00980D56" w:rsidRDefault="00980D56">
            <w:pPr>
              <w:rPr>
                <w:rFonts w:ascii="Times New Roman" w:hAnsi="Times New Roman" w:cs="Times New Roman"/>
                <w:color w:val="000000" w:themeColor="text1"/>
                <w:sz w:val="24"/>
                <w:szCs w:val="24"/>
                <w:lang w:val="ro-RO"/>
              </w:rPr>
            </w:pPr>
          </w:p>
        </w:tc>
        <w:tc>
          <w:tcPr>
            <w:tcW w:w="1990" w:type="dxa"/>
          </w:tcPr>
          <w:p w14:paraId="624653EE" w14:textId="77777777" w:rsidR="00980D56" w:rsidRDefault="00F947FF">
            <w:pPr>
              <w:pStyle w:val="aff1"/>
              <w:rPr>
                <w:rFonts w:ascii="Times New Roman" w:eastAsia="Times New Roman" w:hAnsi="Times New Roman"/>
                <w:b/>
                <w:bCs/>
                <w:iCs/>
                <w:sz w:val="24"/>
                <w:szCs w:val="24"/>
                <w:lang w:val="ro-RO" w:eastAsia="ru-RU"/>
              </w:rPr>
            </w:pPr>
            <w:r>
              <w:rPr>
                <w:rFonts w:ascii="Times New Roman" w:eastAsia="Times New Roman" w:hAnsi="Times New Roman"/>
                <w:b/>
                <w:bCs/>
                <w:iCs/>
                <w:sz w:val="24"/>
                <w:szCs w:val="24"/>
                <w:lang w:val="ro-RO" w:eastAsia="ru-RU"/>
              </w:rPr>
              <w:t>Tricou</w:t>
            </w:r>
          </w:p>
        </w:tc>
        <w:tc>
          <w:tcPr>
            <w:tcW w:w="1241" w:type="dxa"/>
          </w:tcPr>
          <w:p w14:paraId="3F0EADD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20 buc</w:t>
            </w:r>
          </w:p>
        </w:tc>
        <w:tc>
          <w:tcPr>
            <w:tcW w:w="1134" w:type="dxa"/>
          </w:tcPr>
          <w:p w14:paraId="31303640"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207,00</w:t>
            </w:r>
          </w:p>
        </w:tc>
        <w:tc>
          <w:tcPr>
            <w:tcW w:w="1597" w:type="dxa"/>
          </w:tcPr>
          <w:p w14:paraId="219DF59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4140,00</w:t>
            </w:r>
          </w:p>
        </w:tc>
        <w:tc>
          <w:tcPr>
            <w:tcW w:w="6372" w:type="dxa"/>
          </w:tcPr>
          <w:p w14:paraId="43E46300"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eastAsia="zh-CN"/>
              </w:rPr>
              <w:t xml:space="preserve">Compoziţia fibrelor constituie: 46,5%-bumbac, 46,5% - </w:t>
            </w:r>
            <w:r>
              <w:rPr>
                <w:rFonts w:ascii="Times New Roman" w:hAnsi="Times New Roman"/>
                <w:sz w:val="24"/>
                <w:szCs w:val="24"/>
                <w:lang w:val="ro-RO"/>
              </w:rPr>
              <w:t>modal și 7%-spandex</w:t>
            </w:r>
            <w:r>
              <w:rPr>
                <w:rFonts w:ascii="Times New Roman" w:hAnsi="Times New Roman"/>
                <w:sz w:val="24"/>
                <w:szCs w:val="24"/>
                <w:lang w:val="ro-RO" w:eastAsia="zh-CN"/>
              </w:rPr>
              <w:t>, densitatea: 180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eastAsia="Times New Roman" w:hAnsi="Times New Roman" w:cs="Times New Roman"/>
                <w:sz w:val="24"/>
                <w:szCs w:val="24"/>
                <w:lang w:val="ro-RO" w:eastAsia="ro-RO"/>
              </w:rPr>
              <w:t xml:space="preserve">. </w:t>
            </w:r>
          </w:p>
          <w:p w14:paraId="2BB6BE1C"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Tricoul de </w:t>
            </w:r>
            <w:r>
              <w:rPr>
                <w:rFonts w:ascii="Times New Roman" w:hAnsi="Times New Roman"/>
                <w:sz w:val="24"/>
                <w:szCs w:val="24"/>
                <w:lang w:val="ro-RO"/>
              </w:rPr>
              <w:t>c</w:t>
            </w:r>
            <w:r>
              <w:rPr>
                <w:rFonts w:ascii="Times New Roman" w:eastAsia="SimSun" w:hAnsi="Times New Roman"/>
                <w:sz w:val="24"/>
                <w:szCs w:val="24"/>
                <w:lang w:val="ro-RO" w:eastAsia="zh-CN"/>
              </w:rPr>
              <w:t xml:space="preserve">uloarea </w:t>
            </w:r>
            <w:r>
              <w:rPr>
                <w:rFonts w:ascii="Times New Roman" w:eastAsia="SimSun" w:hAnsi="Times New Roman" w:cs="Times New Roman"/>
                <w:sz w:val="24"/>
                <w:szCs w:val="24"/>
                <w:lang w:eastAsia="zh-CN"/>
              </w:rPr>
              <w:t xml:space="preserve">verde (kaki) </w:t>
            </w:r>
            <w:r>
              <w:rPr>
                <w:rFonts w:ascii="Times New Roman" w:eastAsia="Times New Roman" w:hAnsi="Times New Roman" w:cs="Times New Roman"/>
                <w:sz w:val="24"/>
                <w:szCs w:val="24"/>
                <w:lang w:val="ro-RO" w:eastAsia="ro-RO"/>
              </w:rPr>
              <w:t xml:space="preserve">este constituit din faţă, spate, mîneci scurte şi răscroiala gîtului este la baza gâtului. </w:t>
            </w:r>
            <w:r>
              <w:rPr>
                <w:rFonts w:ascii="Times New Roman" w:hAnsi="Times New Roman"/>
                <w:bCs/>
                <w:sz w:val="24"/>
                <w:szCs w:val="24"/>
                <w:lang w:val="es-MX"/>
              </w:rPr>
              <w:t>Terminaţia superioară a produsului (răscroiala gâtului) şi terminaţia mânecilor sunt prelucrate cu bandă din material de bază.</w:t>
            </w:r>
          </w:p>
          <w:p w14:paraId="1CA7FA1C"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es-MX"/>
              </w:rPr>
              <w:lastRenderedPageBreak/>
              <w:t>Pe ambele mâneci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w:t>
            </w:r>
            <w:r>
              <w:rPr>
                <w:rFonts w:ascii="Times New Roman" w:eastAsia="Times New Roman" w:hAnsi="Times New Roman" w:cs="Times New Roman"/>
                <w:sz w:val="24"/>
                <w:szCs w:val="24"/>
                <w:lang w:val="ro-RO" w:eastAsia="ru-RU"/>
              </w:rPr>
              <w:t xml:space="preserve"> Pe banda de arici pe partea stângă și pe partea dreapta se aplică ecusoanele aprobate.</w:t>
            </w:r>
          </w:p>
          <w:p w14:paraId="7332D804"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0095F51D"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3E8FD21" w14:textId="77777777" w:rsidR="00980D56" w:rsidRDefault="00F947F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6C43992D"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 </w:t>
            </w:r>
            <w:r>
              <w:rPr>
                <w:rFonts w:ascii="Times New Roman" w:hAnsi="Times New Roman" w:cs="Times New Roman"/>
                <w:b/>
                <w:sz w:val="24"/>
                <w:szCs w:val="24"/>
                <w:lang w:val="ro-RO"/>
              </w:rPr>
              <w:t>30 aprilie 2026.</w:t>
            </w:r>
          </w:p>
          <w:p w14:paraId="785855E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7B46285" w14:textId="77777777">
        <w:trPr>
          <w:trHeight w:val="265"/>
        </w:trPr>
        <w:tc>
          <w:tcPr>
            <w:tcW w:w="14742" w:type="dxa"/>
            <w:gridSpan w:val="8"/>
          </w:tcPr>
          <w:p w14:paraId="31BE9705"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54</w:t>
            </w:r>
          </w:p>
        </w:tc>
      </w:tr>
      <w:tr w:rsidR="00980D56" w14:paraId="296CDADB" w14:textId="77777777">
        <w:trPr>
          <w:trHeight w:val="265"/>
        </w:trPr>
        <w:tc>
          <w:tcPr>
            <w:tcW w:w="703" w:type="dxa"/>
          </w:tcPr>
          <w:p w14:paraId="5E348200" w14:textId="77777777" w:rsidR="00980D56" w:rsidRDefault="00980D56">
            <w:pPr>
              <w:rPr>
                <w:rFonts w:ascii="Times New Roman" w:hAnsi="Times New Roman" w:cs="Times New Roman"/>
                <w:color w:val="000000" w:themeColor="text1"/>
                <w:sz w:val="24"/>
                <w:szCs w:val="24"/>
                <w:lang w:val="ro-RO"/>
              </w:rPr>
            </w:pPr>
          </w:p>
        </w:tc>
        <w:tc>
          <w:tcPr>
            <w:tcW w:w="1990" w:type="dxa"/>
          </w:tcPr>
          <w:p w14:paraId="1F6C133E" w14:textId="77777777" w:rsidR="00980D56" w:rsidRDefault="00F947FF">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Mănuși cu degete</w:t>
            </w:r>
          </w:p>
          <w:p w14:paraId="102AF1D1" w14:textId="77777777" w:rsidR="00980D56" w:rsidRDefault="00980D56">
            <w:pPr>
              <w:pStyle w:val="aff1"/>
              <w:rPr>
                <w:rFonts w:ascii="Times New Roman" w:eastAsia="Times New Roman" w:hAnsi="Times New Roman"/>
                <w:b/>
                <w:bCs/>
                <w:iCs/>
                <w:sz w:val="24"/>
                <w:szCs w:val="24"/>
                <w:lang w:val="ro-RO" w:eastAsia="ru-RU"/>
              </w:rPr>
            </w:pPr>
          </w:p>
        </w:tc>
        <w:tc>
          <w:tcPr>
            <w:tcW w:w="1241" w:type="dxa"/>
          </w:tcPr>
          <w:p w14:paraId="5A8B8C8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10 buc.</w:t>
            </w:r>
          </w:p>
        </w:tc>
        <w:tc>
          <w:tcPr>
            <w:tcW w:w="1134" w:type="dxa"/>
          </w:tcPr>
          <w:p w14:paraId="369C152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375,00</w:t>
            </w:r>
          </w:p>
        </w:tc>
        <w:tc>
          <w:tcPr>
            <w:tcW w:w="1597" w:type="dxa"/>
          </w:tcPr>
          <w:p w14:paraId="1CE54747"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3750,00</w:t>
            </w:r>
          </w:p>
        </w:tc>
        <w:tc>
          <w:tcPr>
            <w:tcW w:w="6372" w:type="dxa"/>
          </w:tcPr>
          <w:p w14:paraId="22EC1FCC" w14:textId="77777777" w:rsidR="00980D56" w:rsidRDefault="00F947FF">
            <w:pPr>
              <w:spacing w:after="0" w:line="240" w:lineRule="auto"/>
              <w:jc w:val="both"/>
              <w:rPr>
                <w:rFonts w:ascii="Times New Roman" w:eastAsia="SimSun" w:hAnsi="Times New Roman"/>
                <w:sz w:val="24"/>
                <w:szCs w:val="24"/>
                <w:lang w:eastAsia="zh-CN"/>
              </w:rPr>
            </w:pPr>
            <w:r>
              <w:rPr>
                <w:rFonts w:ascii="Times New Roman" w:eastAsia="SimSun" w:hAnsi="Times New Roman"/>
                <w:sz w:val="24"/>
                <w:szCs w:val="24"/>
                <w:lang w:eastAsia="zh-CN"/>
              </w:rPr>
              <w:t xml:space="preserve">Compoziţia </w:t>
            </w:r>
            <w:r>
              <w:rPr>
                <w:rFonts w:ascii="Times New Roman" w:eastAsia="SimSun" w:hAnsi="Times New Roman"/>
                <w:sz w:val="24"/>
                <w:szCs w:val="24"/>
                <w:lang w:val="ro-RO" w:eastAsia="zh-CN"/>
              </w:rPr>
              <w:t>94% polyester și 6% elastan</w:t>
            </w:r>
            <w:r>
              <w:rPr>
                <w:rFonts w:ascii="Times New Roman" w:eastAsia="SimSun" w:hAnsi="Times New Roman"/>
                <w:sz w:val="24"/>
                <w:szCs w:val="24"/>
                <w:lang w:eastAsia="zh-CN"/>
              </w:rPr>
              <w:t>. Culoare - Shadow Grey, Multicame Coyote, Olive green. Pentru serviciul chinologic – culoarea verde (kaki).</w:t>
            </w:r>
          </w:p>
          <w:p w14:paraId="578CA701" w14:textId="77777777" w:rsidR="00980D56" w:rsidRDefault="00F947FF">
            <w:pPr>
              <w:spacing w:after="0" w:line="240" w:lineRule="auto"/>
              <w:jc w:val="both"/>
              <w:rPr>
                <w:rFonts w:ascii="Times New Roman" w:eastAsia="SimSun" w:hAnsi="Times New Roman"/>
                <w:sz w:val="24"/>
                <w:szCs w:val="24"/>
                <w:lang w:val="ro-RO" w:eastAsia="zh-CN"/>
              </w:rPr>
            </w:pPr>
            <w:r>
              <w:rPr>
                <w:rFonts w:ascii="Times New Roman" w:eastAsia="SimSun" w:hAnsi="Times New Roman"/>
                <w:b/>
                <w:sz w:val="24"/>
                <w:szCs w:val="24"/>
                <w:lang w:eastAsia="zh-CN"/>
              </w:rPr>
              <w:t xml:space="preserve">      </w:t>
            </w:r>
            <w:r>
              <w:rPr>
                <w:rFonts w:ascii="Times New Roman" w:eastAsia="SimSun" w:hAnsi="Times New Roman"/>
                <w:sz w:val="24"/>
                <w:szCs w:val="24"/>
                <w:lang w:val="ro-RO" w:eastAsia="zh-CN"/>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14:paraId="49EFBFA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0D987843"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2D4A48DB"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 xml:space="preserve">Mostrele prezentate în cadrul procedurii de achiziții să </w:t>
            </w:r>
            <w:r>
              <w:rPr>
                <w:rFonts w:ascii="Times New Roman" w:hAnsi="Times New Roman"/>
                <w:sz w:val="24"/>
                <w:szCs w:val="24"/>
                <w:lang w:val="en-US"/>
              </w:rPr>
              <w:lastRenderedPageBreak/>
              <w:t>corespundă specificațiilor tehnice solicitate.</w:t>
            </w:r>
          </w:p>
          <w:p w14:paraId="15D9BAF9" w14:textId="77777777" w:rsidR="00980D56" w:rsidRDefault="00980D56">
            <w:pPr>
              <w:spacing w:after="0" w:line="240" w:lineRule="auto"/>
              <w:jc w:val="both"/>
              <w:rPr>
                <w:rFonts w:ascii="Times New Roman" w:eastAsia="SimSun" w:hAnsi="Times New Roman"/>
                <w:sz w:val="24"/>
                <w:szCs w:val="24"/>
                <w:lang w:val="ro-RO" w:eastAsia="zh-CN"/>
              </w:rPr>
            </w:pPr>
          </w:p>
          <w:p w14:paraId="5CE6ABE3" w14:textId="77777777" w:rsidR="00980D56" w:rsidRDefault="00F947FF">
            <w:pPr>
              <w:spacing w:after="0" w:line="240" w:lineRule="auto"/>
              <w:jc w:val="both"/>
              <w:rPr>
                <w:rFonts w:ascii="Times New Roman" w:eastAsia="SimSun" w:hAnsi="Times New Roman"/>
                <w:sz w:val="24"/>
                <w:szCs w:val="24"/>
                <w:lang w:val="ro-RO" w:eastAsia="zh-CN"/>
              </w:rPr>
            </w:pPr>
            <w:r>
              <w:rPr>
                <w:noProof/>
                <w:lang w:eastAsia="ru-RU"/>
              </w:rPr>
              <mc:AlternateContent>
                <mc:Choice Requires="wpg">
                  <w:drawing>
                    <wp:inline distT="0" distB="0" distL="0" distR="0" wp14:anchorId="372A96D7" wp14:editId="77E97EB5">
                      <wp:extent cx="2047875" cy="2047875"/>
                      <wp:effectExtent l="0" t="0" r="0" b="0"/>
                      <wp:docPr id="17" name="Рисунок 41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tretch/>
                            </pic:blipFill>
                            <pic:spPr bwMode="auto">
                              <a:xfrm>
                                <a:off x="0" y="0"/>
                                <a:ext cx="2047875" cy="2047875"/>
                              </a:xfrm>
                              <a:prstGeom prst="rect">
                                <a:avLst/>
                              </a:prstGeom>
                              <a:noFill/>
                            </pic:spPr>
                          </pic:pic>
                        </a:graphicData>
                      </a:graphic>
                    </wp:inline>
                  </w:drawing>
                </mc:Choice>
                <mc:Fallback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161.25pt;height:161.25pt;mso-wrap-distance-left:0.00pt;mso-wrap-distance-top:0.00pt;mso-wrap-distance-right:0.00pt;mso-wrap-distance-bottom:0.00pt;z-index:1;" stroked="false">
                      <v:imagedata r:id="rId40" o:title=""/>
                      <o:lock v:ext="edit" rotation="t"/>
                    </v:shape>
                  </w:pict>
                </mc:Fallback>
              </mc:AlternateContent>
            </w:r>
          </w:p>
          <w:p w14:paraId="185CFD9B" w14:textId="77777777" w:rsidR="00980D56" w:rsidRDefault="00980D56">
            <w:pPr>
              <w:spacing w:after="0" w:line="240" w:lineRule="auto"/>
              <w:jc w:val="both"/>
              <w:rPr>
                <w:rFonts w:ascii="Times New Roman" w:eastAsia="SimSun" w:hAnsi="Times New Roman"/>
                <w:sz w:val="24"/>
                <w:szCs w:val="24"/>
                <w:lang w:eastAsia="zh-CN"/>
              </w:rPr>
            </w:pPr>
          </w:p>
        </w:tc>
        <w:tc>
          <w:tcPr>
            <w:tcW w:w="1705" w:type="dxa"/>
            <w:gridSpan w:val="2"/>
          </w:tcPr>
          <w:p w14:paraId="4279EA7E"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iulie 2026.</w:t>
            </w:r>
          </w:p>
          <w:p w14:paraId="5A25ACAD" w14:textId="77777777" w:rsidR="00980D56" w:rsidRDefault="00980D56">
            <w:pPr>
              <w:spacing w:before="14" w:after="0" w:line="240" w:lineRule="auto"/>
              <w:jc w:val="both"/>
              <w:rPr>
                <w:rFonts w:ascii="Times New Roman" w:hAnsi="Times New Roman"/>
                <w:sz w:val="24"/>
                <w:szCs w:val="24"/>
                <w:lang w:val="ro-RO"/>
              </w:rPr>
            </w:pPr>
          </w:p>
          <w:p w14:paraId="725E5EE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893055A" w14:textId="77777777">
        <w:trPr>
          <w:trHeight w:val="265"/>
        </w:trPr>
        <w:tc>
          <w:tcPr>
            <w:tcW w:w="14742" w:type="dxa"/>
            <w:gridSpan w:val="8"/>
          </w:tcPr>
          <w:p w14:paraId="5014C9EA"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55</w:t>
            </w:r>
          </w:p>
        </w:tc>
      </w:tr>
      <w:tr w:rsidR="00980D56" w14:paraId="2C53F25E" w14:textId="77777777">
        <w:trPr>
          <w:trHeight w:val="265"/>
        </w:trPr>
        <w:tc>
          <w:tcPr>
            <w:tcW w:w="703" w:type="dxa"/>
          </w:tcPr>
          <w:p w14:paraId="4B412463"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1D1DC9E0" w14:textId="77777777" w:rsidR="00980D56" w:rsidRDefault="00F947FF">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Costum de iarnă (scurtă și pantaloni)</w:t>
            </w:r>
          </w:p>
        </w:tc>
        <w:tc>
          <w:tcPr>
            <w:tcW w:w="1241" w:type="dxa"/>
          </w:tcPr>
          <w:p w14:paraId="1AD65D09"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4 set.</w:t>
            </w:r>
          </w:p>
        </w:tc>
        <w:tc>
          <w:tcPr>
            <w:tcW w:w="1134" w:type="dxa"/>
          </w:tcPr>
          <w:p w14:paraId="2CBBE0C3"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3000,00</w:t>
            </w:r>
          </w:p>
        </w:tc>
        <w:tc>
          <w:tcPr>
            <w:tcW w:w="1597" w:type="dxa"/>
          </w:tcPr>
          <w:p w14:paraId="3EAA5F0C"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12000,00</w:t>
            </w:r>
          </w:p>
        </w:tc>
        <w:tc>
          <w:tcPr>
            <w:tcW w:w="6372" w:type="dxa"/>
          </w:tcPr>
          <w:p w14:paraId="290D30C5" w14:textId="77777777" w:rsidR="00980D56" w:rsidRDefault="00F947FF">
            <w:pPr>
              <w:spacing w:after="0" w:line="240" w:lineRule="auto"/>
              <w:jc w:val="both"/>
              <w:rPr>
                <w:rFonts w:ascii="Times New Roman" w:eastAsia="SimSun" w:hAnsi="Times New Roman"/>
                <w:sz w:val="24"/>
                <w:szCs w:val="24"/>
                <w:lang w:val="en-US" w:eastAsia="zh-CN"/>
              </w:rPr>
            </w:pPr>
            <w:r>
              <w:rPr>
                <w:rFonts w:ascii="Times New Roman" w:eastAsia="SimSun" w:hAnsi="Times New Roman"/>
                <w:sz w:val="24"/>
                <w:szCs w:val="24"/>
                <w:lang w:eastAsia="zh-CN"/>
              </w:rPr>
              <w:t>Compoziţia 100% - nailon; izolație  - 100% polyester</w:t>
            </w:r>
            <w:r>
              <w:rPr>
                <w:rFonts w:ascii="Times New Roman" w:eastAsia="SimSun" w:hAnsi="Times New Roman"/>
                <w:sz w:val="24"/>
                <w:szCs w:val="24"/>
                <w:lang w:val="en-US" w:eastAsia="zh-CN"/>
              </w:rPr>
              <w:t>.</w:t>
            </w:r>
          </w:p>
          <w:p w14:paraId="7A14AE22" w14:textId="77777777" w:rsidR="00980D56" w:rsidRDefault="00F947FF">
            <w:pPr>
              <w:spacing w:after="0" w:line="240" w:lineRule="auto"/>
              <w:jc w:val="both"/>
              <w:rPr>
                <w:rFonts w:ascii="Times New Roman" w:eastAsia="SimSun" w:hAnsi="Times New Roman"/>
                <w:sz w:val="24"/>
                <w:szCs w:val="24"/>
                <w:lang w:eastAsia="zh-CN"/>
              </w:rPr>
            </w:pPr>
            <w:r>
              <w:rPr>
                <w:rFonts w:ascii="Times New Roman" w:eastAsia="SimSun" w:hAnsi="Times New Roman"/>
                <w:sz w:val="24"/>
                <w:szCs w:val="24"/>
                <w:lang w:eastAsia="zh-CN"/>
              </w:rPr>
              <w:t>Scurtă tactică pentru a fi utilizată pe vreme de iarnă. Această scurtă este prevăzută cu trei panouri de identificare ascunse. Quick Side. Stil Croială dreaptă, confortabil.</w:t>
            </w:r>
          </w:p>
          <w:p w14:paraId="066953E1" w14:textId="77777777" w:rsidR="00980D56" w:rsidRDefault="00F947FF">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fermoar cu două sensuri. </w:t>
            </w:r>
          </w:p>
          <w:p w14:paraId="11C3863B" w14:textId="77777777" w:rsidR="00980D56" w:rsidRDefault="00F947FF">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Dispunerea buzunarelor.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15012E59" w14:textId="77777777" w:rsidR="00980D56" w:rsidRDefault="00980D56">
            <w:pPr>
              <w:spacing w:after="0" w:line="240" w:lineRule="auto"/>
              <w:jc w:val="both"/>
              <w:rPr>
                <w:rFonts w:ascii="Times New Roman" w:eastAsia="SimSun" w:hAnsi="Times New Roman"/>
                <w:sz w:val="24"/>
                <w:szCs w:val="24"/>
                <w:lang w:eastAsia="zh-CN"/>
              </w:rPr>
            </w:pPr>
          </w:p>
          <w:p w14:paraId="695BC68D" w14:textId="77777777" w:rsidR="00980D56" w:rsidRPr="002E531B" w:rsidRDefault="00F947FF">
            <w:pPr>
              <w:spacing w:after="0" w:line="240" w:lineRule="auto"/>
              <w:jc w:val="both"/>
              <w:rPr>
                <w:rFonts w:ascii="Times New Roman" w:eastAsia="Times New Roman" w:hAnsi="Times New Roman" w:cs="Times New Roman"/>
                <w:sz w:val="24"/>
                <w:szCs w:val="24"/>
                <w:lang w:val="en-US"/>
              </w:rPr>
            </w:pPr>
            <w:r w:rsidRPr="002E531B">
              <w:rPr>
                <w:rFonts w:ascii="Times New Roman" w:eastAsia="SimSun" w:hAnsi="Times New Roman"/>
                <w:b/>
                <w:bCs/>
                <w:sz w:val="24"/>
                <w:szCs w:val="24"/>
                <w:lang w:val="en-US" w:eastAsia="zh-CN"/>
              </w:rPr>
              <w:lastRenderedPageBreak/>
              <w:t>Pantalonii.</w:t>
            </w:r>
            <w:r w:rsidRPr="002E531B">
              <w:rPr>
                <w:rFonts w:ascii="Times New Roman" w:eastAsia="SimSun" w:hAnsi="Times New Roman"/>
                <w:sz w:val="24"/>
                <w:szCs w:val="24"/>
                <w:lang w:val="en-US" w:eastAsia="zh-CN"/>
              </w:rPr>
              <w:t xml:space="preserve"> </w:t>
            </w:r>
            <w:r w:rsidRPr="002E531B">
              <w:rPr>
                <w:rFonts w:ascii="Times New Roman" w:eastAsia="Times New Roman" w:hAnsi="Times New Roman" w:cs="Times New Roman"/>
                <w:b/>
                <w:sz w:val="24"/>
                <w:szCs w:val="24"/>
                <w:lang w:val="en-US"/>
              </w:rPr>
              <w:t xml:space="preserve">Compoziția:  </w:t>
            </w:r>
            <w:r w:rsidRPr="002E531B">
              <w:rPr>
                <w:rFonts w:ascii="Times New Roman" w:eastAsia="Times New Roman" w:hAnsi="Times New Roman" w:cs="Times New Roman"/>
                <w:sz w:val="24"/>
                <w:szCs w:val="24"/>
                <w:lang w:val="en-US"/>
              </w:rPr>
              <w:t xml:space="preserve">Bumbac – 60%, polyester - 37%, elastan – 3%, </w:t>
            </w:r>
          </w:p>
          <w:p w14:paraId="00DCEE3C" w14:textId="77777777" w:rsidR="00980D56" w:rsidRDefault="00F947FF">
            <w:pPr>
              <w:spacing w:after="0" w:line="240" w:lineRule="auto"/>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Pantaloni tactici de iarnă sunt fabricați din țesătură rip stop, combinată cu spandex, </w:t>
            </w:r>
            <w:proofErr w:type="gramStart"/>
            <w:r>
              <w:rPr>
                <w:rFonts w:ascii="Times New Roman" w:eastAsia="SimSun" w:hAnsi="Times New Roman"/>
                <w:sz w:val="24"/>
                <w:szCs w:val="24"/>
                <w:lang w:val="en-US" w:eastAsia="zh-CN"/>
              </w:rPr>
              <w:t>polyester  ș</w:t>
            </w:r>
            <w:proofErr w:type="gramEnd"/>
            <w:r>
              <w:rPr>
                <w:rFonts w:ascii="Times New Roman" w:eastAsia="SimSun" w:hAnsi="Times New Roman"/>
                <w:sz w:val="24"/>
                <w:szCs w:val="24"/>
                <w:lang w:val="en-US" w:eastAsia="zh-CN"/>
              </w:rPr>
              <w:t>i bumbac. Sunt izolați cu un strat de fleece în interior, commode și durabile. Buzunarele interioare au o decupare comodă pentru poziț</w:t>
            </w:r>
            <w:proofErr w:type="gramStart"/>
            <w:r>
              <w:rPr>
                <w:rFonts w:ascii="Times New Roman" w:eastAsia="SimSun" w:hAnsi="Times New Roman"/>
                <w:sz w:val="24"/>
                <w:szCs w:val="24"/>
                <w:lang w:val="en-US" w:eastAsia="zh-CN"/>
              </w:rPr>
              <w:t>ionarea  confortabilă</w:t>
            </w:r>
            <w:proofErr w:type="gramEnd"/>
            <w:r>
              <w:rPr>
                <w:rFonts w:ascii="Times New Roman" w:eastAsia="SimSun" w:hAnsi="Times New Roman"/>
                <w:sz w:val="24"/>
                <w:szCs w:val="24"/>
                <w:lang w:val="en-US" w:eastAsia="zh-CN"/>
              </w:rPr>
              <w:t xml:space="preserve"> a mâinii. Elementele de fixare a centurii din față au catarame pentru fixarea carabinelor. Pantaloni tactici de iarna - izolati cu un grad ridicat de protectie impotriva frigului. Temperatura de confort indicată de producător este de - 20°C.</w:t>
            </w:r>
          </w:p>
          <w:p w14:paraId="36AC3390" w14:textId="77777777" w:rsidR="00980D56" w:rsidRDefault="00F947FF">
            <w:pPr>
              <w:spacing w:after="0" w:line="240" w:lineRule="auto"/>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Principalele avantaje ale pantalonilor sunt rezistența la vânt și apa, respirabilitatea bună, rezistența, greutatea redusă și volumul de ambalare. izolația polimerică de înaltă calitate nu absoarbe umezeala, asigură controlul climatului (elimină umiditatea și reține căldura) și prezintă o compresibilitate ridicată. Izolația își restabilește rapid volumul inițial chiar și după o ședere lungă în stare comprimată</w:t>
            </w:r>
          </w:p>
        </w:tc>
        <w:tc>
          <w:tcPr>
            <w:tcW w:w="1705" w:type="dxa"/>
            <w:gridSpan w:val="2"/>
          </w:tcPr>
          <w:p w14:paraId="0742E4E6" w14:textId="77777777" w:rsidR="00980D56" w:rsidRDefault="00F947FF">
            <w:pPr>
              <w:spacing w:before="14" w:after="0" w:line="240" w:lineRule="auto"/>
              <w:jc w:val="both"/>
              <w:rPr>
                <w:rFonts w:ascii="Times New Roman" w:hAnsi="Times New Roman" w:cs="Times New Roman"/>
                <w:b/>
                <w:bCs/>
                <w:sz w:val="24"/>
                <w:szCs w:val="24"/>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30 iulie 2026</w:t>
            </w:r>
          </w:p>
        </w:tc>
      </w:tr>
      <w:tr w:rsidR="00980D56" w14:paraId="2A56C439" w14:textId="77777777">
        <w:trPr>
          <w:trHeight w:val="265"/>
        </w:trPr>
        <w:tc>
          <w:tcPr>
            <w:tcW w:w="5068" w:type="dxa"/>
            <w:gridSpan w:val="4"/>
          </w:tcPr>
          <w:p w14:paraId="2B85DD70" w14:textId="77777777" w:rsidR="00980D56" w:rsidRDefault="00F947FF">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Total pe echipament</w:t>
            </w:r>
          </w:p>
        </w:tc>
        <w:tc>
          <w:tcPr>
            <w:tcW w:w="1597" w:type="dxa"/>
          </w:tcPr>
          <w:p w14:paraId="498CCAA2" w14:textId="77777777" w:rsidR="00980D56" w:rsidRDefault="00F947FF">
            <w:pPr>
              <w:spacing w:after="0" w:line="240" w:lineRule="auto"/>
              <w:jc w:val="right"/>
              <w:rPr>
                <w:rFonts w:ascii="Times New Roman" w:hAnsi="Times New Roman" w:cs="Times New Roman"/>
                <w:b/>
                <w:sz w:val="24"/>
                <w:szCs w:val="24"/>
                <w:lang w:val="ro-RO"/>
              </w:rPr>
            </w:pPr>
            <w:r>
              <w:rPr>
                <w:rFonts w:ascii="Times New Roman" w:hAnsi="Times New Roman" w:cs="Times New Roman"/>
                <w:b/>
                <w:bCs/>
                <w:sz w:val="24"/>
                <w:szCs w:val="24"/>
                <w:lang w:val="ro-RO"/>
              </w:rPr>
              <w:t>24923192,40</w:t>
            </w:r>
          </w:p>
        </w:tc>
        <w:tc>
          <w:tcPr>
            <w:tcW w:w="6372" w:type="dxa"/>
          </w:tcPr>
          <w:p w14:paraId="3946847D" w14:textId="77777777" w:rsidR="00980D56" w:rsidRDefault="00980D56">
            <w:pPr>
              <w:pStyle w:val="aff2"/>
              <w:shd w:val="clear" w:color="auto" w:fill="FFFFFF"/>
              <w:ind w:left="590"/>
              <w:rPr>
                <w:sz w:val="28"/>
                <w:szCs w:val="28"/>
                <w:lang w:val="en-US" w:eastAsia="ro-RO"/>
              </w:rPr>
            </w:pPr>
          </w:p>
        </w:tc>
        <w:tc>
          <w:tcPr>
            <w:tcW w:w="1705" w:type="dxa"/>
            <w:gridSpan w:val="2"/>
          </w:tcPr>
          <w:p w14:paraId="61558EDE" w14:textId="77777777" w:rsidR="00980D56" w:rsidRDefault="00980D56">
            <w:pPr>
              <w:spacing w:before="14" w:after="0" w:line="240" w:lineRule="auto"/>
              <w:jc w:val="both"/>
              <w:rPr>
                <w:rFonts w:ascii="Times New Roman" w:hAnsi="Times New Roman" w:cs="Times New Roman"/>
                <w:sz w:val="24"/>
                <w:szCs w:val="24"/>
                <w:lang w:val="ro-RO"/>
              </w:rPr>
            </w:pPr>
          </w:p>
        </w:tc>
      </w:tr>
    </w:tbl>
    <w:p w14:paraId="5DB295EC" w14:textId="77777777" w:rsidR="00980D56" w:rsidRDefault="00980D56">
      <w:pPr>
        <w:shd w:val="clear" w:color="auto" w:fill="FFFFFF"/>
        <w:spacing w:before="14" w:after="0" w:line="240" w:lineRule="auto"/>
        <w:ind w:firstLine="708"/>
        <w:rPr>
          <w:rFonts w:ascii="Times New Roman" w:hAnsi="Times New Roman" w:cs="Times New Roman"/>
          <w:sz w:val="24"/>
          <w:szCs w:val="24"/>
          <w:lang w:val="ro-RO"/>
        </w:rPr>
      </w:pPr>
    </w:p>
    <w:p w14:paraId="272E690F" w14:textId="77777777" w:rsidR="00980D56" w:rsidRDefault="00F947FF">
      <w:pPr>
        <w:spacing w:after="0"/>
        <w:ind w:firstLine="708"/>
        <w:jc w:val="both"/>
        <w:rPr>
          <w:rFonts w:ascii="Times New Roman" w:hAnsi="Times New Roman" w:cs="Times New Roman"/>
          <w:sz w:val="24"/>
          <w:szCs w:val="24"/>
          <w:lang w:val="es-MX"/>
        </w:rPr>
      </w:pPr>
      <w:r>
        <w:rPr>
          <w:rFonts w:ascii="Times New Roman" w:hAnsi="Times New Roman" w:cs="Times New Roman"/>
          <w:sz w:val="24"/>
          <w:szCs w:val="24"/>
          <w:lang w:val="es-MX"/>
        </w:rPr>
        <w:t>Inspectoratul General al Poliției îşi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w:t>
      </w:r>
    </w:p>
    <w:p w14:paraId="3A8134A0" w14:textId="77777777" w:rsidR="00980D56" w:rsidRDefault="00F947FF">
      <w:pPr>
        <w:pStyle w:val="aff"/>
        <w:spacing w:line="276" w:lineRule="auto"/>
        <w:ind w:firstLine="708"/>
        <w:jc w:val="both"/>
        <w:rPr>
          <w:b/>
          <w:sz w:val="24"/>
          <w:szCs w:val="24"/>
        </w:rPr>
      </w:pPr>
      <w:r>
        <w:rPr>
          <w:b/>
          <w:sz w:val="24"/>
          <w:szCs w:val="24"/>
        </w:rPr>
        <w:t>Operatorii economici participanți la licitația publică, sunt obligați:</w:t>
      </w:r>
    </w:p>
    <w:p w14:paraId="09CC9F3E" w14:textId="77777777" w:rsidR="00980D56" w:rsidRDefault="00F947FF">
      <w:pPr>
        <w:pStyle w:val="aff2"/>
        <w:numPr>
          <w:ilvl w:val="0"/>
          <w:numId w:val="2"/>
        </w:numPr>
        <w:spacing w:line="276" w:lineRule="auto"/>
        <w:ind w:left="993" w:hanging="284"/>
        <w:rPr>
          <w:lang w:val="ro-RO"/>
        </w:rPr>
      </w:pPr>
      <w:r>
        <w:rPr>
          <w:lang w:val="ro-RO"/>
        </w:rPr>
        <w:t>să aprecieze prețul bunurilor materiale doar după ce analizează modelele aprobate;</w:t>
      </w:r>
    </w:p>
    <w:p w14:paraId="0A05BB15" w14:textId="77777777" w:rsidR="00980D56" w:rsidRDefault="00F947FF">
      <w:pPr>
        <w:pStyle w:val="aff"/>
        <w:numPr>
          <w:ilvl w:val="0"/>
          <w:numId w:val="2"/>
        </w:numPr>
        <w:tabs>
          <w:tab w:val="left" w:pos="993"/>
        </w:tabs>
        <w:spacing w:line="276" w:lineRule="auto"/>
        <w:ind w:left="0" w:firstLine="709"/>
        <w:jc w:val="both"/>
        <w:rPr>
          <w:b/>
          <w:sz w:val="24"/>
          <w:szCs w:val="24"/>
        </w:rPr>
      </w:pPr>
      <w:r>
        <w:rPr>
          <w:sz w:val="24"/>
          <w:szCs w:val="24"/>
        </w:rPr>
        <w:t xml:space="preserve">să prezinte mostrele de produs în cadrul procedurii de achiziție însoțite de </w:t>
      </w:r>
      <w:r>
        <w:rPr>
          <w:b/>
          <w:sz w:val="24"/>
          <w:szCs w:val="24"/>
        </w:rPr>
        <w:t xml:space="preserve">Certificat de conformitate, </w:t>
      </w:r>
      <w:r>
        <w:rPr>
          <w:sz w:val="24"/>
          <w:szCs w:val="24"/>
        </w:rPr>
        <w:t>conform</w:t>
      </w:r>
      <w:r>
        <w:rPr>
          <w:b/>
          <w:sz w:val="24"/>
          <w:szCs w:val="24"/>
        </w:rPr>
        <w:t xml:space="preserve"> </w:t>
      </w:r>
      <w:r>
        <w:rPr>
          <w:sz w:val="24"/>
          <w:szCs w:val="24"/>
        </w:rPr>
        <w:t>art. 20 din Legea nr. 235/2011 privind activităţile de acreditare şi de evaluare a conformităţii,</w:t>
      </w:r>
      <w:r>
        <w:rPr>
          <w:b/>
          <w:sz w:val="24"/>
          <w:szCs w:val="24"/>
        </w:rPr>
        <w:t xml:space="preserve"> </w:t>
      </w:r>
      <w:r>
        <w:rPr>
          <w:sz w:val="24"/>
          <w:szCs w:val="24"/>
        </w:rPr>
        <w:t xml:space="preserve"> document care atestă că un produs identificat corespunzător a fost supus procedurilor de evaluare a conformităţii şi că la momentul evaluării produsul este conform cerinţelor specificate aplicabile;</w:t>
      </w:r>
    </w:p>
    <w:p w14:paraId="18E6D8E4" w14:textId="77777777" w:rsidR="00980D56" w:rsidRDefault="00F947FF">
      <w:pPr>
        <w:pStyle w:val="aff"/>
        <w:numPr>
          <w:ilvl w:val="0"/>
          <w:numId w:val="2"/>
        </w:numPr>
        <w:tabs>
          <w:tab w:val="left" w:pos="993"/>
        </w:tabs>
        <w:spacing w:line="276" w:lineRule="auto"/>
        <w:ind w:left="0" w:firstLine="709"/>
        <w:jc w:val="both"/>
        <w:rPr>
          <w:b/>
          <w:sz w:val="24"/>
          <w:szCs w:val="24"/>
        </w:rPr>
      </w:pPr>
      <w:r>
        <w:rPr>
          <w:sz w:val="24"/>
          <w:szCs w:val="24"/>
        </w:rPr>
        <w:t>să demonstreze prin raport de încercări că materia primă de bază utilizată în procesul de fabricație are calitatea impusă de cerințele specificației tehnice;</w:t>
      </w:r>
    </w:p>
    <w:p w14:paraId="6B1B6882" w14:textId="77777777" w:rsidR="00980D56" w:rsidRDefault="00F947FF">
      <w:pPr>
        <w:pStyle w:val="aff1"/>
        <w:ind w:firstLine="708"/>
        <w:jc w:val="both"/>
        <w:rPr>
          <w:rFonts w:ascii="Times New Roman" w:hAnsi="Times New Roman"/>
          <w:sz w:val="24"/>
          <w:szCs w:val="24"/>
          <w:lang w:val="es-MX"/>
        </w:rPr>
      </w:pPr>
      <w:r>
        <w:rPr>
          <w:rFonts w:ascii="Times New Roman" w:hAnsi="Times New Roman"/>
          <w:sz w:val="24"/>
          <w:szCs w:val="24"/>
          <w:lang w:val="es-MX"/>
        </w:rPr>
        <w:t>d) mostrele se prezintă însoțite de o etichetă sigilată cu următoarea inscripție:</w:t>
      </w:r>
    </w:p>
    <w:p w14:paraId="15854096"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sz w:val="24"/>
          <w:szCs w:val="24"/>
          <w:lang w:val="es-MX"/>
        </w:rPr>
        <w:t xml:space="preserve">- </w:t>
      </w:r>
      <w:r>
        <w:rPr>
          <w:rFonts w:ascii="Times New Roman" w:hAnsi="Times New Roman"/>
          <w:i/>
          <w:sz w:val="24"/>
          <w:szCs w:val="24"/>
          <w:lang w:val="es-MX"/>
        </w:rPr>
        <w:t>Denumirea operatorului economic;</w:t>
      </w:r>
    </w:p>
    <w:p w14:paraId="340B69A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Numărul procedurii de achiziție;</w:t>
      </w:r>
    </w:p>
    <w:p w14:paraId="34DFDC44"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lastRenderedPageBreak/>
        <w:t>- Data livrării;</w:t>
      </w:r>
    </w:p>
    <w:p w14:paraId="0B11FEF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Denumirea lotului;</w:t>
      </w:r>
    </w:p>
    <w:p w14:paraId="4C6DF5AF"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Mărimea mărfii;</w:t>
      </w:r>
    </w:p>
    <w:p w14:paraId="317712C4" w14:textId="77777777" w:rsidR="00980D56" w:rsidRDefault="00F947FF">
      <w:pPr>
        <w:pStyle w:val="aff"/>
        <w:tabs>
          <w:tab w:val="left" w:pos="993"/>
        </w:tabs>
        <w:spacing w:line="276" w:lineRule="auto"/>
        <w:ind w:firstLine="709"/>
        <w:jc w:val="both"/>
        <w:rPr>
          <w:b/>
          <w:sz w:val="24"/>
          <w:szCs w:val="24"/>
        </w:rPr>
      </w:pPr>
      <w:r>
        <w:rPr>
          <w:i/>
          <w:sz w:val="24"/>
          <w:szCs w:val="24"/>
        </w:rPr>
        <w:t>- Semnătura și ștampila umedă</w:t>
      </w:r>
      <w:r>
        <w:rPr>
          <w:sz w:val="24"/>
          <w:szCs w:val="24"/>
        </w:rPr>
        <w:t>.</w:t>
      </w:r>
    </w:p>
    <w:p w14:paraId="4017BB06" w14:textId="77777777" w:rsidR="00980D56" w:rsidRDefault="00F947FF">
      <w:pPr>
        <w:pStyle w:val="aff"/>
        <w:tabs>
          <w:tab w:val="left" w:pos="993"/>
        </w:tabs>
        <w:spacing w:line="276" w:lineRule="auto"/>
        <w:ind w:left="709"/>
        <w:jc w:val="both"/>
        <w:rPr>
          <w:b/>
          <w:sz w:val="24"/>
          <w:szCs w:val="24"/>
        </w:rPr>
      </w:pPr>
      <w:r>
        <w:rPr>
          <w:b/>
          <w:sz w:val="24"/>
          <w:szCs w:val="24"/>
        </w:rPr>
        <w:t xml:space="preserve">Notă*: </w:t>
      </w:r>
      <w:r>
        <w:rPr>
          <w:bCs/>
          <w:sz w:val="24"/>
          <w:szCs w:val="24"/>
        </w:rPr>
        <w:t>mostrele operatorului economic desemnat câștigător și căruia i-a fost atribuit contractul de achiziții publice vor fi păstrate pe toată perioada de executare a contractului.</w:t>
      </w:r>
    </w:p>
    <w:p w14:paraId="696EBC81"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 MARCAREA ŞI AMBALAREA</w:t>
      </w:r>
    </w:p>
    <w:p w14:paraId="58428D35"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prezentat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 și să fie aplicat codul de bară.</w:t>
      </w:r>
    </w:p>
    <w:p w14:paraId="0C301D1F"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Fiecare produs din stofă va fi împachetat în pungă de polietilenă, apoi câte 10 bucăţi de aceeaşi mărime într-o cutie de carton, care se închide şi se sigilează. Pe cutie se pune o etichetă pe care se menţionează: denumirea furnizorului, denumirea produsului, mărimea și numărul de bucăţi.  </w:t>
      </w:r>
    </w:p>
    <w:p w14:paraId="2CD9F332" w14:textId="77777777" w:rsidR="00980D56" w:rsidRDefault="00F947FF">
      <w:pPr>
        <w:pStyle w:val="aff1"/>
        <w:jc w:val="both"/>
        <w:rPr>
          <w:rFonts w:ascii="Times New Roman" w:eastAsia="PMingLiU" w:hAnsi="Times New Roman"/>
          <w:color w:val="000000"/>
          <w:sz w:val="24"/>
          <w:szCs w:val="24"/>
          <w:lang w:val="es-MX" w:eastAsia="zh-CN"/>
        </w:rPr>
      </w:pPr>
      <w:r>
        <w:rPr>
          <w:rFonts w:ascii="Times New Roman" w:hAnsi="Times New Roman"/>
          <w:sz w:val="24"/>
          <w:szCs w:val="24"/>
          <w:lang w:val="ro-RO"/>
        </w:rPr>
        <w:tab/>
        <w:t xml:space="preserve">Fiecare produs </w:t>
      </w:r>
      <w:r>
        <w:rPr>
          <w:rFonts w:ascii="Times New Roman" w:hAnsi="Times New Roman"/>
          <w:sz w:val="24"/>
          <w:szCs w:val="24"/>
          <w:lang w:val="es-MX"/>
        </w:rPr>
        <w:t xml:space="preserve">de la compartimentul încălțăminte va fi împachetat în cutii de carton a câte o pereche cu indicarea </w:t>
      </w:r>
      <w:r>
        <w:rPr>
          <w:rFonts w:ascii="Times New Roman" w:hAnsi="Times New Roman"/>
          <w:sz w:val="24"/>
          <w:szCs w:val="24"/>
          <w:lang w:val="ro-RO"/>
        </w:rPr>
        <w:t>codului de bară</w:t>
      </w:r>
      <w:r>
        <w:rPr>
          <w:rFonts w:ascii="Times New Roman" w:hAnsi="Times New Roman"/>
          <w:sz w:val="24"/>
          <w:szCs w:val="24"/>
          <w:lang w:val="es-MX"/>
        </w:rPr>
        <w:t xml:space="preserve">. </w:t>
      </w:r>
      <w:r>
        <w:rPr>
          <w:rFonts w:ascii="Times New Roman" w:eastAsia="PMingLiU" w:hAnsi="Times New Roman"/>
          <w:color w:val="000000"/>
          <w:sz w:val="24"/>
          <w:szCs w:val="24"/>
          <w:lang w:val="es-MX" w:eastAsia="zh-CN"/>
        </w:rPr>
        <w:t>Pe cutia cu încălțăminte sau în interiorul acesteia să fie indicată următoarea informație:</w:t>
      </w:r>
    </w:p>
    <w:p w14:paraId="4053A333"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mărimea;</w:t>
      </w:r>
    </w:p>
    <w:p w14:paraId="63A8B3CB"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producătorul;</w:t>
      </w:r>
    </w:p>
    <w:p w14:paraId="5A064B89"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anul producerii;</w:t>
      </w:r>
    </w:p>
    <w:p w14:paraId="3E8CA9FA"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denumirea mărfii;</w:t>
      </w:r>
    </w:p>
    <w:p w14:paraId="3561A22E"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val="es-MX" w:eastAsia="zh-CN"/>
        </w:rPr>
      </w:pPr>
      <w:r>
        <w:rPr>
          <w:rFonts w:ascii="Times New Roman" w:eastAsia="Times New Roman" w:hAnsi="Times New Roman" w:cs="Times New Roman"/>
          <w:color w:val="000000"/>
          <w:sz w:val="24"/>
          <w:szCs w:val="24"/>
          <w:lang w:val="es-MX"/>
        </w:rPr>
        <w:t xml:space="preserve">modul de îngrijire și întreținere. </w:t>
      </w:r>
    </w:p>
    <w:p w14:paraId="7D9787B0" w14:textId="77777777" w:rsidR="00980D56" w:rsidRDefault="00980D56">
      <w:pPr>
        <w:spacing w:after="0" w:line="240" w:lineRule="auto"/>
        <w:ind w:left="720"/>
        <w:jc w:val="both"/>
        <w:rPr>
          <w:rFonts w:ascii="Times New Roman" w:eastAsia="PMingLiU" w:hAnsi="Times New Roman" w:cs="Times New Roman"/>
          <w:color w:val="000000"/>
          <w:sz w:val="24"/>
          <w:szCs w:val="24"/>
          <w:lang w:val="es-MX" w:eastAsia="zh-CN"/>
        </w:rPr>
      </w:pPr>
    </w:p>
    <w:p w14:paraId="393D67FE"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III. TRANSPORT, GARANȚII</w:t>
      </w:r>
    </w:p>
    <w:p w14:paraId="03CB5B43"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b/>
          <w:sz w:val="24"/>
          <w:szCs w:val="24"/>
          <w:lang w:val="ro-RO"/>
        </w:rPr>
        <w:t>Transportul</w:t>
      </w:r>
      <w:r>
        <w:rPr>
          <w:rFonts w:ascii="Times New Roman" w:hAnsi="Times New Roman" w:cs="Times New Roman"/>
          <w:sz w:val="24"/>
          <w:szCs w:val="24"/>
          <w:lang w:val="ro-RO"/>
        </w:rPr>
        <w:t xml:space="preserve"> produselor se va face cu mijloace de transport curate şi acoperite.</w:t>
      </w:r>
    </w:p>
    <w:p w14:paraId="2B78C09B" w14:textId="77777777" w:rsidR="00980D56" w:rsidRDefault="00F947FF">
      <w:pPr>
        <w:spacing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Termenul de garanție pentru produsele livrate va fi de 12 luni de la data livrării la depozit.</w:t>
      </w:r>
    </w:p>
    <w:p w14:paraId="5281B4AD" w14:textId="77777777" w:rsidR="00980D56" w:rsidRDefault="00F947FF">
      <w:pPr>
        <w:spacing w:after="0"/>
        <w:ind w:left="709" w:hanging="1"/>
        <w:jc w:val="both"/>
        <w:rPr>
          <w:rFonts w:ascii="Times New Roman" w:hAnsi="Times New Roman" w:cs="Times New Roman"/>
          <w:iCs/>
          <w:sz w:val="24"/>
          <w:szCs w:val="24"/>
          <w:lang w:val="es-MX"/>
        </w:rPr>
      </w:pPr>
      <w:r>
        <w:rPr>
          <w:rFonts w:ascii="Times New Roman" w:hAnsi="Times New Roman" w:cs="Times New Roman"/>
          <w:b/>
          <w:bCs/>
          <w:iCs/>
          <w:sz w:val="24"/>
          <w:szCs w:val="24"/>
          <w:lang w:val="es-MX"/>
        </w:rPr>
        <w:t>Notă*:</w:t>
      </w:r>
      <w:r>
        <w:rPr>
          <w:rFonts w:ascii="Times New Roman" w:hAnsi="Times New Roman" w:cs="Times New Roman"/>
          <w:iCs/>
          <w:sz w:val="24"/>
          <w:szCs w:val="24"/>
          <w:lang w:val="es-MX"/>
        </w:rPr>
        <w:t xml:space="preserve"> în caz de deteriorare a bunurilor, schimbarea culorii țesăturii, formarea de piling, redimensionarea după spălare, defectarea furniturii, deformarea tălpii, dezlipirea etc., operatorul economic își ia angajamentul de a ridica bunurile deteriorate de la sediul autorității contractante. </w:t>
      </w:r>
    </w:p>
    <w:p w14:paraId="54FD3DCB" w14:textId="77777777" w:rsidR="00980D56" w:rsidRDefault="00980D56">
      <w:pPr>
        <w:spacing w:after="0"/>
        <w:ind w:firstLine="708"/>
        <w:jc w:val="both"/>
        <w:rPr>
          <w:rFonts w:ascii="Times New Roman" w:hAnsi="Times New Roman" w:cs="Times New Roman"/>
          <w:sz w:val="28"/>
          <w:szCs w:val="28"/>
          <w:lang w:val="es-MX"/>
        </w:rPr>
      </w:pPr>
    </w:p>
    <w:p w14:paraId="123872A2" w14:textId="77777777" w:rsidR="00980D56" w:rsidRDefault="00980D56">
      <w:pPr>
        <w:spacing w:after="0"/>
        <w:jc w:val="both"/>
        <w:rPr>
          <w:rFonts w:ascii="Times New Roman" w:hAnsi="Times New Roman" w:cs="Times New Roman"/>
          <w:i/>
          <w:sz w:val="24"/>
          <w:szCs w:val="24"/>
          <w:lang w:val="ro-RO"/>
        </w:rPr>
      </w:pPr>
    </w:p>
    <w:sectPr w:rsidR="00980D56">
      <w:pgSz w:w="16838" w:h="11906" w:orient="landscape"/>
      <w:pgMar w:top="990" w:right="851" w:bottom="1260"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5C59BE" w14:textId="77777777" w:rsidR="00B46B53" w:rsidRDefault="00B46B53">
      <w:pPr>
        <w:spacing w:after="0" w:line="240" w:lineRule="auto"/>
      </w:pPr>
      <w:r>
        <w:separator/>
      </w:r>
    </w:p>
  </w:endnote>
  <w:endnote w:type="continuationSeparator" w:id="0">
    <w:p w14:paraId="707FFE64" w14:textId="77777777" w:rsidR="00B46B53" w:rsidRDefault="00B46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ptos">
    <w:altName w:val="Calibri"/>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7C847F" w14:textId="77777777" w:rsidR="00B46B53" w:rsidRDefault="00B46B53">
      <w:pPr>
        <w:spacing w:after="0" w:line="240" w:lineRule="auto"/>
      </w:pPr>
      <w:r>
        <w:separator/>
      </w:r>
    </w:p>
  </w:footnote>
  <w:footnote w:type="continuationSeparator" w:id="0">
    <w:p w14:paraId="6051BAF7" w14:textId="77777777" w:rsidR="00B46B53" w:rsidRDefault="00B46B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A5CF4"/>
    <w:multiLevelType w:val="multilevel"/>
    <w:tmpl w:val="D93429CA"/>
    <w:lvl w:ilvl="0">
      <w:numFmt w:val="bullet"/>
      <w:lvlText w:val="-"/>
      <w:lvlJc w:val="left"/>
      <w:pPr>
        <w:ind w:left="720" w:hanging="360"/>
      </w:pPr>
      <w:rPr>
        <w:rFonts w:ascii="Times New Roman" w:eastAsia="SimSu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92F7684"/>
    <w:multiLevelType w:val="multilevel"/>
    <w:tmpl w:val="15DAD3DC"/>
    <w:lvl w:ilvl="0">
      <w:start w:val="1"/>
      <w:numFmt w:val="upperRoman"/>
      <w:lvlText w:val="%1."/>
      <w:lvlJc w:val="left"/>
      <w:pPr>
        <w:ind w:left="1288" w:hanging="72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nsid w:val="0B22484F"/>
    <w:multiLevelType w:val="multilevel"/>
    <w:tmpl w:val="79E016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B3357AE"/>
    <w:multiLevelType w:val="multilevel"/>
    <w:tmpl w:val="3BEEA8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B642273"/>
    <w:multiLevelType w:val="multilevel"/>
    <w:tmpl w:val="262CBB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D0D4FA9"/>
    <w:multiLevelType w:val="multilevel"/>
    <w:tmpl w:val="E2D6E2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12A2FE0"/>
    <w:multiLevelType w:val="multilevel"/>
    <w:tmpl w:val="F552EC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3F24ECD"/>
    <w:multiLevelType w:val="multilevel"/>
    <w:tmpl w:val="F83EF4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5686DD5"/>
    <w:multiLevelType w:val="multilevel"/>
    <w:tmpl w:val="CBC4BB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8DD7961"/>
    <w:multiLevelType w:val="multilevel"/>
    <w:tmpl w:val="FB1C2784"/>
    <w:lvl w:ilvl="0">
      <w:start w:val="3"/>
      <w:numFmt w:val="bullet"/>
      <w:lvlText w:val="-"/>
      <w:lvlJc w:val="left"/>
      <w:pPr>
        <w:ind w:left="1287" w:hanging="360"/>
      </w:pPr>
      <w:rPr>
        <w:rFonts w:ascii="Times New Roman" w:eastAsiaTheme="minorHAnsi"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0">
    <w:nsid w:val="1DFD23BE"/>
    <w:multiLevelType w:val="multilevel"/>
    <w:tmpl w:val="53487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F967551"/>
    <w:multiLevelType w:val="multilevel"/>
    <w:tmpl w:val="2FA8B2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48E0F8F"/>
    <w:multiLevelType w:val="multilevel"/>
    <w:tmpl w:val="7F7C5346"/>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64314D6"/>
    <w:multiLevelType w:val="multilevel"/>
    <w:tmpl w:val="13D424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FDF38C8"/>
    <w:multiLevelType w:val="multilevel"/>
    <w:tmpl w:val="BC6ACA16"/>
    <w:lvl w:ilvl="0">
      <w:start w:val="1"/>
      <w:numFmt w:val="bullet"/>
      <w:lvlText w:val="-"/>
      <w:lvlJc w:val="left"/>
      <w:pPr>
        <w:ind w:left="720" w:hanging="360"/>
      </w:pPr>
      <w:rPr>
        <w:rFonts w:ascii="Times New Roman" w:eastAsia="SimSu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31C34B01"/>
    <w:multiLevelType w:val="multilevel"/>
    <w:tmpl w:val="D5D4A8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238488E"/>
    <w:multiLevelType w:val="multilevel"/>
    <w:tmpl w:val="FB1E4E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35647EB9"/>
    <w:multiLevelType w:val="multilevel"/>
    <w:tmpl w:val="ECF414D2"/>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5DF7454"/>
    <w:multiLevelType w:val="multilevel"/>
    <w:tmpl w:val="6DEC89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9A120D4"/>
    <w:multiLevelType w:val="multilevel"/>
    <w:tmpl w:val="14DA6F9C"/>
    <w:lvl w:ilvl="0">
      <w:start w:val="1"/>
      <w:numFmt w:val="upperRoman"/>
      <w:lvlText w:val="%1-"/>
      <w:lvlJc w:val="left"/>
      <w:pPr>
        <w:ind w:left="1080" w:hanging="720"/>
      </w:pPr>
      <w:rPr>
        <w:rFonts w:eastAsia="Times New Roman" w:hint="default"/>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A7E3800"/>
    <w:multiLevelType w:val="multilevel"/>
    <w:tmpl w:val="3AD682E0"/>
    <w:lvl w:ilvl="0">
      <w:start w:val="3"/>
      <w:numFmt w:val="bullet"/>
      <w:lvlText w:val="-"/>
      <w:lvlJc w:val="left"/>
      <w:pPr>
        <w:ind w:left="435" w:hanging="360"/>
      </w:pPr>
      <w:rPr>
        <w:rFonts w:ascii="Times New Roman" w:eastAsiaTheme="minorHAnsi" w:hAnsi="Times New Roman" w:cs="Times New Roman" w:hint="default"/>
      </w:rPr>
    </w:lvl>
    <w:lvl w:ilvl="1">
      <w:start w:val="1"/>
      <w:numFmt w:val="bullet"/>
      <w:lvlText w:val="o"/>
      <w:lvlJc w:val="left"/>
      <w:pPr>
        <w:ind w:left="1155" w:hanging="360"/>
      </w:pPr>
      <w:rPr>
        <w:rFonts w:ascii="Courier New" w:hAnsi="Courier New" w:cs="Courier New" w:hint="default"/>
      </w:rPr>
    </w:lvl>
    <w:lvl w:ilvl="2">
      <w:start w:val="1"/>
      <w:numFmt w:val="bullet"/>
      <w:lvlText w:val=""/>
      <w:lvlJc w:val="left"/>
      <w:pPr>
        <w:ind w:left="1875" w:hanging="360"/>
      </w:pPr>
      <w:rPr>
        <w:rFonts w:ascii="Wingdings" w:hAnsi="Wingdings" w:hint="default"/>
      </w:rPr>
    </w:lvl>
    <w:lvl w:ilvl="3">
      <w:start w:val="1"/>
      <w:numFmt w:val="bullet"/>
      <w:lvlText w:val=""/>
      <w:lvlJc w:val="left"/>
      <w:pPr>
        <w:ind w:left="2595" w:hanging="360"/>
      </w:pPr>
      <w:rPr>
        <w:rFonts w:ascii="Symbol" w:hAnsi="Symbol" w:hint="default"/>
      </w:rPr>
    </w:lvl>
    <w:lvl w:ilvl="4">
      <w:start w:val="1"/>
      <w:numFmt w:val="bullet"/>
      <w:lvlText w:val="o"/>
      <w:lvlJc w:val="left"/>
      <w:pPr>
        <w:ind w:left="3315" w:hanging="360"/>
      </w:pPr>
      <w:rPr>
        <w:rFonts w:ascii="Courier New" w:hAnsi="Courier New" w:cs="Courier New" w:hint="default"/>
      </w:rPr>
    </w:lvl>
    <w:lvl w:ilvl="5">
      <w:start w:val="1"/>
      <w:numFmt w:val="bullet"/>
      <w:lvlText w:val=""/>
      <w:lvlJc w:val="left"/>
      <w:pPr>
        <w:ind w:left="4035" w:hanging="360"/>
      </w:pPr>
      <w:rPr>
        <w:rFonts w:ascii="Wingdings" w:hAnsi="Wingdings" w:hint="default"/>
      </w:rPr>
    </w:lvl>
    <w:lvl w:ilvl="6">
      <w:start w:val="1"/>
      <w:numFmt w:val="bullet"/>
      <w:lvlText w:val=""/>
      <w:lvlJc w:val="left"/>
      <w:pPr>
        <w:ind w:left="4755" w:hanging="360"/>
      </w:pPr>
      <w:rPr>
        <w:rFonts w:ascii="Symbol" w:hAnsi="Symbol" w:hint="default"/>
      </w:rPr>
    </w:lvl>
    <w:lvl w:ilvl="7">
      <w:start w:val="1"/>
      <w:numFmt w:val="bullet"/>
      <w:lvlText w:val="o"/>
      <w:lvlJc w:val="left"/>
      <w:pPr>
        <w:ind w:left="5475" w:hanging="360"/>
      </w:pPr>
      <w:rPr>
        <w:rFonts w:ascii="Courier New" w:hAnsi="Courier New" w:cs="Courier New" w:hint="default"/>
      </w:rPr>
    </w:lvl>
    <w:lvl w:ilvl="8">
      <w:start w:val="1"/>
      <w:numFmt w:val="bullet"/>
      <w:lvlText w:val=""/>
      <w:lvlJc w:val="left"/>
      <w:pPr>
        <w:ind w:left="6195" w:hanging="360"/>
      </w:pPr>
      <w:rPr>
        <w:rFonts w:ascii="Wingdings" w:hAnsi="Wingdings" w:hint="default"/>
      </w:rPr>
    </w:lvl>
  </w:abstractNum>
  <w:abstractNum w:abstractNumId="21">
    <w:nsid w:val="3BD4651B"/>
    <w:multiLevelType w:val="multilevel"/>
    <w:tmpl w:val="64C07C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FB36680"/>
    <w:multiLevelType w:val="multilevel"/>
    <w:tmpl w:val="D18C71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19E14C6"/>
    <w:multiLevelType w:val="multilevel"/>
    <w:tmpl w:val="C1E642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42F44E48"/>
    <w:multiLevelType w:val="multilevel"/>
    <w:tmpl w:val="08D4FC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7031454"/>
    <w:multiLevelType w:val="multilevel"/>
    <w:tmpl w:val="54B286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86F1E5E"/>
    <w:multiLevelType w:val="multilevel"/>
    <w:tmpl w:val="37A05D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AD354E4"/>
    <w:multiLevelType w:val="multilevel"/>
    <w:tmpl w:val="3432BF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4DE51805"/>
    <w:multiLevelType w:val="multilevel"/>
    <w:tmpl w:val="04AA71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53617003"/>
    <w:multiLevelType w:val="multilevel"/>
    <w:tmpl w:val="D8200408"/>
    <w:lvl w:ilvl="0">
      <w:start w:val="1"/>
      <w:numFmt w:val="bullet"/>
      <w:lvlText w:val="-"/>
      <w:lvlJc w:val="left"/>
      <w:pPr>
        <w:ind w:left="720" w:hanging="360"/>
      </w:pPr>
      <w:rPr>
        <w:rFonts w:ascii="Times New Roman" w:eastAsia="PMingLiU" w:hAnsi="Times New Roman" w:cs="Times New Roman"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576F122E"/>
    <w:multiLevelType w:val="multilevel"/>
    <w:tmpl w:val="4482C58C"/>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nsid w:val="57AF14CE"/>
    <w:multiLevelType w:val="multilevel"/>
    <w:tmpl w:val="66380B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97F2026"/>
    <w:multiLevelType w:val="multilevel"/>
    <w:tmpl w:val="FE2810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A9D0375"/>
    <w:multiLevelType w:val="multilevel"/>
    <w:tmpl w:val="C9AAF340"/>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C156C74"/>
    <w:multiLevelType w:val="multilevel"/>
    <w:tmpl w:val="C5DC03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5D6E092B"/>
    <w:multiLevelType w:val="multilevel"/>
    <w:tmpl w:val="1BE219C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nsid w:val="62895EA6"/>
    <w:multiLevelType w:val="multilevel"/>
    <w:tmpl w:val="324E1FC8"/>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644F011C"/>
    <w:multiLevelType w:val="multilevel"/>
    <w:tmpl w:val="CF241A6C"/>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6BC70E60"/>
    <w:multiLevelType w:val="multilevel"/>
    <w:tmpl w:val="67968176"/>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D966A0D"/>
    <w:multiLevelType w:val="multilevel"/>
    <w:tmpl w:val="857C7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789A02F2"/>
    <w:multiLevelType w:val="multilevel"/>
    <w:tmpl w:val="8B0817EA"/>
    <w:lvl w:ilvl="0">
      <w:start w:val="1"/>
      <w:numFmt w:val="lowerLetter"/>
      <w:lvlText w:val="%1)"/>
      <w:lvlJc w:val="left"/>
      <w:pPr>
        <w:ind w:left="1260" w:hanging="360"/>
      </w:pPr>
      <w:rPr>
        <w:rFonts w:ascii="Times New Roman" w:eastAsia="Times New Roman" w:hAnsi="Times New Roman" w:cs="Times New Roman"/>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1">
    <w:nsid w:val="7A596DE4"/>
    <w:multiLevelType w:val="multilevel"/>
    <w:tmpl w:val="265CDD44"/>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EE72FF9"/>
    <w:multiLevelType w:val="multilevel"/>
    <w:tmpl w:val="F5E87A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7F1B14D0"/>
    <w:multiLevelType w:val="multilevel"/>
    <w:tmpl w:val="3678E6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40"/>
  </w:num>
  <w:num w:numId="3">
    <w:abstractNumId w:val="23"/>
  </w:num>
  <w:num w:numId="4">
    <w:abstractNumId w:val="32"/>
  </w:num>
  <w:num w:numId="5">
    <w:abstractNumId w:val="2"/>
  </w:num>
  <w:num w:numId="6">
    <w:abstractNumId w:val="31"/>
  </w:num>
  <w:num w:numId="7">
    <w:abstractNumId w:val="26"/>
  </w:num>
  <w:num w:numId="8">
    <w:abstractNumId w:val="22"/>
  </w:num>
  <w:num w:numId="9">
    <w:abstractNumId w:val="5"/>
  </w:num>
  <w:num w:numId="10">
    <w:abstractNumId w:val="25"/>
  </w:num>
  <w:num w:numId="11">
    <w:abstractNumId w:val="36"/>
  </w:num>
  <w:num w:numId="12">
    <w:abstractNumId w:val="34"/>
  </w:num>
  <w:num w:numId="13">
    <w:abstractNumId w:val="35"/>
  </w:num>
  <w:num w:numId="14">
    <w:abstractNumId w:val="30"/>
  </w:num>
  <w:num w:numId="15">
    <w:abstractNumId w:val="10"/>
  </w:num>
  <w:num w:numId="16">
    <w:abstractNumId w:val="19"/>
  </w:num>
  <w:num w:numId="17">
    <w:abstractNumId w:val="18"/>
  </w:num>
  <w:num w:numId="18">
    <w:abstractNumId w:val="27"/>
  </w:num>
  <w:num w:numId="19">
    <w:abstractNumId w:val="28"/>
  </w:num>
  <w:num w:numId="20">
    <w:abstractNumId w:val="24"/>
  </w:num>
  <w:num w:numId="21">
    <w:abstractNumId w:val="11"/>
  </w:num>
  <w:num w:numId="22">
    <w:abstractNumId w:val="8"/>
  </w:num>
  <w:num w:numId="23">
    <w:abstractNumId w:val="16"/>
  </w:num>
  <w:num w:numId="24">
    <w:abstractNumId w:val="13"/>
  </w:num>
  <w:num w:numId="25">
    <w:abstractNumId w:val="39"/>
  </w:num>
  <w:num w:numId="26">
    <w:abstractNumId w:val="43"/>
  </w:num>
  <w:num w:numId="27">
    <w:abstractNumId w:val="7"/>
  </w:num>
  <w:num w:numId="28">
    <w:abstractNumId w:val="42"/>
  </w:num>
  <w:num w:numId="29">
    <w:abstractNumId w:val="4"/>
  </w:num>
  <w:num w:numId="30">
    <w:abstractNumId w:val="15"/>
  </w:num>
  <w:num w:numId="31">
    <w:abstractNumId w:val="3"/>
  </w:num>
  <w:num w:numId="32">
    <w:abstractNumId w:val="6"/>
  </w:num>
  <w:num w:numId="33">
    <w:abstractNumId w:val="21"/>
  </w:num>
  <w:num w:numId="34">
    <w:abstractNumId w:val="22"/>
  </w:num>
  <w:num w:numId="35">
    <w:abstractNumId w:val="20"/>
  </w:num>
  <w:num w:numId="36">
    <w:abstractNumId w:val="0"/>
  </w:num>
  <w:num w:numId="37">
    <w:abstractNumId w:val="14"/>
  </w:num>
  <w:num w:numId="38">
    <w:abstractNumId w:val="12"/>
  </w:num>
  <w:num w:numId="39">
    <w:abstractNumId w:val="41"/>
  </w:num>
  <w:num w:numId="40">
    <w:abstractNumId w:val="9"/>
  </w:num>
  <w:num w:numId="41">
    <w:abstractNumId w:val="37"/>
  </w:num>
  <w:num w:numId="42">
    <w:abstractNumId w:val="33"/>
  </w:num>
  <w:num w:numId="43">
    <w:abstractNumId w:val="38"/>
  </w:num>
  <w:num w:numId="44">
    <w:abstractNumId w:val="17"/>
  </w:num>
  <w:num w:numId="45">
    <w:abstractNumId w:val="33"/>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D56"/>
    <w:rsid w:val="00047D3D"/>
    <w:rsid w:val="002E531B"/>
    <w:rsid w:val="00525558"/>
    <w:rsid w:val="00916EF7"/>
    <w:rsid w:val="00980D56"/>
    <w:rsid w:val="009D785C"/>
    <w:rsid w:val="00B46B53"/>
    <w:rsid w:val="00F94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86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Название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1">
    <w:name w:val="Quote"/>
    <w:basedOn w:val="a"/>
    <w:next w:val="a"/>
    <w:link w:val="22"/>
    <w:uiPriority w:val="29"/>
    <w:qFormat/>
    <w:pPr>
      <w:spacing w:before="160"/>
      <w:jc w:val="center"/>
    </w:pPr>
    <w:rPr>
      <w:i/>
      <w:iCs/>
      <w:color w:val="404040" w:themeColor="text1" w:themeTint="BF"/>
    </w:rPr>
  </w:style>
  <w:style w:type="character" w:customStyle="1" w:styleId="22">
    <w:name w:val="Цитата 2 Знак"/>
    <w:basedOn w:val="a0"/>
    <w:link w:val="21"/>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Hyperlink"/>
    <w:basedOn w:val="a0"/>
    <w:uiPriority w:val="99"/>
    <w:unhideWhenUsed/>
    <w:rPr>
      <w:color w:val="0563C1" w:themeColor="hyperlink"/>
      <w:u w:val="single"/>
    </w:rPr>
  </w:style>
  <w:style w:type="character" w:styleId="afb">
    <w:name w:val="FollowedHyperlink"/>
    <w:basedOn w:val="a0"/>
    <w:uiPriority w:val="99"/>
    <w:semiHidden/>
    <w:unhideWhenUsed/>
    <w:rPr>
      <w:color w:val="954F72" w:themeColor="followedHyperlink"/>
      <w:u w:val="single"/>
    </w:rPr>
  </w:style>
  <w:style w:type="paragraph" w:styleId="11">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c">
    <w:name w:val="Placeholder Text"/>
    <w:basedOn w:val="a0"/>
    <w:uiPriority w:val="99"/>
    <w:semiHidden/>
    <w:rPr>
      <w:color w:val="666666"/>
    </w:rPr>
  </w:style>
  <w:style w:type="paragraph" w:styleId="afd">
    <w:name w:val="TOC Heading"/>
    <w:uiPriority w:val="39"/>
    <w:unhideWhenUsed/>
  </w:style>
  <w:style w:type="paragraph" w:styleId="afe">
    <w:name w:val="table of figures"/>
    <w:basedOn w:val="a"/>
    <w:next w:val="a"/>
    <w:uiPriority w:val="99"/>
    <w:unhideWhenUsed/>
    <w:pPr>
      <w:spacing w:after="0"/>
    </w:p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styleId="aff">
    <w:name w:val="Body Text"/>
    <w:basedOn w:val="a"/>
    <w:link w:val="aff0"/>
    <w:pPr>
      <w:spacing w:after="0" w:line="240" w:lineRule="auto"/>
    </w:pPr>
    <w:rPr>
      <w:rFonts w:ascii="Times New Roman" w:eastAsia="Times New Roman" w:hAnsi="Times New Roman" w:cs="Times New Roman"/>
      <w:sz w:val="28"/>
      <w:szCs w:val="28"/>
      <w:lang w:val="ro-RO" w:eastAsia="ru-RU"/>
    </w:rPr>
  </w:style>
  <w:style w:type="character" w:customStyle="1" w:styleId="aff0">
    <w:name w:val="Основной текст Знак"/>
    <w:basedOn w:val="a0"/>
    <w:link w:val="aff"/>
    <w:rPr>
      <w:rFonts w:ascii="Times New Roman" w:eastAsia="Times New Roman" w:hAnsi="Times New Roman" w:cs="Times New Roman"/>
      <w:sz w:val="28"/>
      <w:szCs w:val="28"/>
      <w:lang w:val="ro-RO" w:eastAsia="ru-RU"/>
    </w:rPr>
  </w:style>
  <w:style w:type="paragraph" w:styleId="aff1">
    <w:name w:val="No Spacing"/>
    <w:uiPriority w:val="1"/>
    <w:qFormat/>
    <w:pPr>
      <w:spacing w:after="0" w:line="240" w:lineRule="auto"/>
    </w:pPr>
    <w:rPr>
      <w:rFonts w:ascii="Calibri" w:eastAsia="Calibri" w:hAnsi="Calibri" w:cs="Times New Roman"/>
    </w:rPr>
  </w:style>
  <w:style w:type="paragraph" w:styleId="aff2">
    <w:name w:val="List Paragraph"/>
    <w:basedOn w:val="a"/>
    <w:link w:val="aff3"/>
    <w:uiPriority w:val="34"/>
    <w:qFormat/>
    <w:pPr>
      <w:spacing w:after="0" w:line="240" w:lineRule="auto"/>
      <w:ind w:left="720"/>
      <w:contextualSpacing/>
    </w:pPr>
    <w:rPr>
      <w:rFonts w:ascii="Times New Roman" w:eastAsia="Times New Roman" w:hAnsi="Times New Roman" w:cs="Times New Roman"/>
      <w:sz w:val="24"/>
      <w:szCs w:val="24"/>
      <w:lang w:eastAsia="ru-RU" w:bidi="ps-AF"/>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Normal (Web)"/>
    <w:basedOn w:val="a"/>
    <w:uiPriority w:val="99"/>
    <w:pPr>
      <w:spacing w:after="0" w:line="240" w:lineRule="auto"/>
      <w:ind w:firstLine="567"/>
      <w:jc w:val="both"/>
    </w:pPr>
    <w:rPr>
      <w:rFonts w:ascii="Times New Roman" w:eastAsia="Times New Roman" w:hAnsi="Times New Roman" w:cs="Times New Roman"/>
      <w:sz w:val="24"/>
      <w:szCs w:val="24"/>
      <w:lang w:eastAsia="ru-RU"/>
    </w:rPr>
  </w:style>
  <w:style w:type="character" w:styleId="aff6">
    <w:name w:val="Strong"/>
    <w:basedOn w:val="a0"/>
    <w:uiPriority w:val="22"/>
    <w:qFormat/>
    <w:rPr>
      <w:b/>
      <w:bCs/>
    </w:rPr>
  </w:style>
  <w:style w:type="character" w:customStyle="1" w:styleId="docblue">
    <w:name w:val="doc_blue"/>
    <w:basedOn w:val="a0"/>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7">
    <w:name w:val="Balloon Text"/>
    <w:basedOn w:val="a"/>
    <w:link w:val="aff8"/>
    <w:uiPriority w:val="99"/>
    <w:semiHidden/>
    <w:unhideWhenUsed/>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semiHidden/>
    <w:rPr>
      <w:rFonts w:ascii="Tahoma" w:hAnsi="Tahoma" w:cs="Tahoma"/>
      <w:sz w:val="16"/>
      <w:szCs w:val="16"/>
    </w:rPr>
  </w:style>
  <w:style w:type="paragraph" w:customStyle="1" w:styleId="Default">
    <w:name w:val="Default"/>
    <w:pPr>
      <w:spacing w:after="0" w:line="240" w:lineRule="auto"/>
    </w:pPr>
    <w:rPr>
      <w:rFonts w:ascii="Times New Roman" w:eastAsia="Calibri" w:hAnsi="Times New Roman" w:cs="Times New Roman"/>
      <w:color w:val="000000"/>
      <w:sz w:val="24"/>
      <w:szCs w:val="24"/>
      <w:lang w:val="ro-RO"/>
    </w:rPr>
  </w:style>
  <w:style w:type="character" w:customStyle="1" w:styleId="aff3">
    <w:name w:val="Абзац списка Знак"/>
    <w:link w:val="aff2"/>
    <w:uiPriority w:val="34"/>
    <w:rPr>
      <w:rFonts w:ascii="Times New Roman" w:eastAsia="Times New Roman" w:hAnsi="Times New Roman" w:cs="Times New Roman"/>
      <w:sz w:val="24"/>
      <w:szCs w:val="24"/>
      <w:lang w:eastAsia="ru-RU" w:bidi="ps-AF"/>
    </w:rPr>
  </w:style>
  <w:style w:type="character" w:customStyle="1" w:styleId="slit">
    <w:name w:val="s_lit"/>
    <w:basedOn w:val="a0"/>
  </w:style>
  <w:style w:type="character" w:customStyle="1" w:styleId="slitttl">
    <w:name w:val="s_lit_ttl"/>
    <w:basedOn w:val="a0"/>
  </w:style>
  <w:style w:type="character" w:customStyle="1" w:styleId="20">
    <w:name w:val="Заголовок 2 Знак"/>
    <w:basedOn w:val="a0"/>
    <w:link w:val="2"/>
    <w:uiPriority w:val="9"/>
    <w:rPr>
      <w:rFonts w:asciiTheme="majorHAnsi" w:eastAsiaTheme="majorEastAsia" w:hAnsiTheme="majorHAnsi" w:cstheme="majorBidi"/>
      <w:b/>
      <w:bCs/>
      <w:color w:val="5B9BD5" w:themeColor="accent1"/>
      <w:sz w:val="26"/>
      <w:szCs w:val="26"/>
    </w:rPr>
  </w:style>
  <w:style w:type="character" w:customStyle="1" w:styleId="tpa">
    <w:name w:val="tpa"/>
    <w:basedOn w:val="a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Название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1">
    <w:name w:val="Quote"/>
    <w:basedOn w:val="a"/>
    <w:next w:val="a"/>
    <w:link w:val="22"/>
    <w:uiPriority w:val="29"/>
    <w:qFormat/>
    <w:pPr>
      <w:spacing w:before="160"/>
      <w:jc w:val="center"/>
    </w:pPr>
    <w:rPr>
      <w:i/>
      <w:iCs/>
      <w:color w:val="404040" w:themeColor="text1" w:themeTint="BF"/>
    </w:rPr>
  </w:style>
  <w:style w:type="character" w:customStyle="1" w:styleId="22">
    <w:name w:val="Цитата 2 Знак"/>
    <w:basedOn w:val="a0"/>
    <w:link w:val="21"/>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Hyperlink"/>
    <w:basedOn w:val="a0"/>
    <w:uiPriority w:val="99"/>
    <w:unhideWhenUsed/>
    <w:rPr>
      <w:color w:val="0563C1" w:themeColor="hyperlink"/>
      <w:u w:val="single"/>
    </w:rPr>
  </w:style>
  <w:style w:type="character" w:styleId="afb">
    <w:name w:val="FollowedHyperlink"/>
    <w:basedOn w:val="a0"/>
    <w:uiPriority w:val="99"/>
    <w:semiHidden/>
    <w:unhideWhenUsed/>
    <w:rPr>
      <w:color w:val="954F72" w:themeColor="followedHyperlink"/>
      <w:u w:val="single"/>
    </w:rPr>
  </w:style>
  <w:style w:type="paragraph" w:styleId="11">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c">
    <w:name w:val="Placeholder Text"/>
    <w:basedOn w:val="a0"/>
    <w:uiPriority w:val="99"/>
    <w:semiHidden/>
    <w:rPr>
      <w:color w:val="666666"/>
    </w:rPr>
  </w:style>
  <w:style w:type="paragraph" w:styleId="afd">
    <w:name w:val="TOC Heading"/>
    <w:uiPriority w:val="39"/>
    <w:unhideWhenUsed/>
  </w:style>
  <w:style w:type="paragraph" w:styleId="afe">
    <w:name w:val="table of figures"/>
    <w:basedOn w:val="a"/>
    <w:next w:val="a"/>
    <w:uiPriority w:val="99"/>
    <w:unhideWhenUsed/>
    <w:pPr>
      <w:spacing w:after="0"/>
    </w:p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styleId="aff">
    <w:name w:val="Body Text"/>
    <w:basedOn w:val="a"/>
    <w:link w:val="aff0"/>
    <w:pPr>
      <w:spacing w:after="0" w:line="240" w:lineRule="auto"/>
    </w:pPr>
    <w:rPr>
      <w:rFonts w:ascii="Times New Roman" w:eastAsia="Times New Roman" w:hAnsi="Times New Roman" w:cs="Times New Roman"/>
      <w:sz w:val="28"/>
      <w:szCs w:val="28"/>
      <w:lang w:val="ro-RO" w:eastAsia="ru-RU"/>
    </w:rPr>
  </w:style>
  <w:style w:type="character" w:customStyle="1" w:styleId="aff0">
    <w:name w:val="Основной текст Знак"/>
    <w:basedOn w:val="a0"/>
    <w:link w:val="aff"/>
    <w:rPr>
      <w:rFonts w:ascii="Times New Roman" w:eastAsia="Times New Roman" w:hAnsi="Times New Roman" w:cs="Times New Roman"/>
      <w:sz w:val="28"/>
      <w:szCs w:val="28"/>
      <w:lang w:val="ro-RO" w:eastAsia="ru-RU"/>
    </w:rPr>
  </w:style>
  <w:style w:type="paragraph" w:styleId="aff1">
    <w:name w:val="No Spacing"/>
    <w:uiPriority w:val="1"/>
    <w:qFormat/>
    <w:pPr>
      <w:spacing w:after="0" w:line="240" w:lineRule="auto"/>
    </w:pPr>
    <w:rPr>
      <w:rFonts w:ascii="Calibri" w:eastAsia="Calibri" w:hAnsi="Calibri" w:cs="Times New Roman"/>
    </w:rPr>
  </w:style>
  <w:style w:type="paragraph" w:styleId="aff2">
    <w:name w:val="List Paragraph"/>
    <w:basedOn w:val="a"/>
    <w:link w:val="aff3"/>
    <w:uiPriority w:val="34"/>
    <w:qFormat/>
    <w:pPr>
      <w:spacing w:after="0" w:line="240" w:lineRule="auto"/>
      <w:ind w:left="720"/>
      <w:contextualSpacing/>
    </w:pPr>
    <w:rPr>
      <w:rFonts w:ascii="Times New Roman" w:eastAsia="Times New Roman" w:hAnsi="Times New Roman" w:cs="Times New Roman"/>
      <w:sz w:val="24"/>
      <w:szCs w:val="24"/>
      <w:lang w:eastAsia="ru-RU" w:bidi="ps-AF"/>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Normal (Web)"/>
    <w:basedOn w:val="a"/>
    <w:uiPriority w:val="99"/>
    <w:pPr>
      <w:spacing w:after="0" w:line="240" w:lineRule="auto"/>
      <w:ind w:firstLine="567"/>
      <w:jc w:val="both"/>
    </w:pPr>
    <w:rPr>
      <w:rFonts w:ascii="Times New Roman" w:eastAsia="Times New Roman" w:hAnsi="Times New Roman" w:cs="Times New Roman"/>
      <w:sz w:val="24"/>
      <w:szCs w:val="24"/>
      <w:lang w:eastAsia="ru-RU"/>
    </w:rPr>
  </w:style>
  <w:style w:type="character" w:styleId="aff6">
    <w:name w:val="Strong"/>
    <w:basedOn w:val="a0"/>
    <w:uiPriority w:val="22"/>
    <w:qFormat/>
    <w:rPr>
      <w:b/>
      <w:bCs/>
    </w:rPr>
  </w:style>
  <w:style w:type="character" w:customStyle="1" w:styleId="docblue">
    <w:name w:val="doc_blue"/>
    <w:basedOn w:val="a0"/>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7">
    <w:name w:val="Balloon Text"/>
    <w:basedOn w:val="a"/>
    <w:link w:val="aff8"/>
    <w:uiPriority w:val="99"/>
    <w:semiHidden/>
    <w:unhideWhenUsed/>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semiHidden/>
    <w:rPr>
      <w:rFonts w:ascii="Tahoma" w:hAnsi="Tahoma" w:cs="Tahoma"/>
      <w:sz w:val="16"/>
      <w:szCs w:val="16"/>
    </w:rPr>
  </w:style>
  <w:style w:type="paragraph" w:customStyle="1" w:styleId="Default">
    <w:name w:val="Default"/>
    <w:pPr>
      <w:spacing w:after="0" w:line="240" w:lineRule="auto"/>
    </w:pPr>
    <w:rPr>
      <w:rFonts w:ascii="Times New Roman" w:eastAsia="Calibri" w:hAnsi="Times New Roman" w:cs="Times New Roman"/>
      <w:color w:val="000000"/>
      <w:sz w:val="24"/>
      <w:szCs w:val="24"/>
      <w:lang w:val="ro-RO"/>
    </w:rPr>
  </w:style>
  <w:style w:type="character" w:customStyle="1" w:styleId="aff3">
    <w:name w:val="Абзац списка Знак"/>
    <w:link w:val="aff2"/>
    <w:uiPriority w:val="34"/>
    <w:rPr>
      <w:rFonts w:ascii="Times New Roman" w:eastAsia="Times New Roman" w:hAnsi="Times New Roman" w:cs="Times New Roman"/>
      <w:sz w:val="24"/>
      <w:szCs w:val="24"/>
      <w:lang w:eastAsia="ru-RU" w:bidi="ps-AF"/>
    </w:rPr>
  </w:style>
  <w:style w:type="character" w:customStyle="1" w:styleId="slit">
    <w:name w:val="s_lit"/>
    <w:basedOn w:val="a0"/>
  </w:style>
  <w:style w:type="character" w:customStyle="1" w:styleId="slitttl">
    <w:name w:val="s_lit_ttl"/>
    <w:basedOn w:val="a0"/>
  </w:style>
  <w:style w:type="character" w:customStyle="1" w:styleId="20">
    <w:name w:val="Заголовок 2 Знак"/>
    <w:basedOn w:val="a0"/>
    <w:link w:val="2"/>
    <w:uiPriority w:val="9"/>
    <w:rPr>
      <w:rFonts w:asciiTheme="majorHAnsi" w:eastAsiaTheme="majorEastAsia" w:hAnsiTheme="majorHAnsi" w:cstheme="majorBidi"/>
      <w:b/>
      <w:bCs/>
      <w:color w:val="5B9BD5" w:themeColor="accent1"/>
      <w:sz w:val="26"/>
      <w:szCs w:val="26"/>
    </w:rPr>
  </w:style>
  <w:style w:type="character" w:customStyle="1" w:styleId="tpa">
    <w:name w:val="tpa"/>
    <w:basedOn w:val="a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8" Type="http://schemas.openxmlformats.org/officeDocument/2006/relationships/image" Target="media/image50.jpg"/><Relationship Id="rId26" Type="http://schemas.openxmlformats.org/officeDocument/2006/relationships/image" Target="media/image90.jpg"/><Relationship Id="rId39" Type="http://schemas.openxmlformats.org/officeDocument/2006/relationships/image" Target="media/image16.png"/><Relationship Id="rId21" Type="http://schemas.openxmlformats.org/officeDocument/2006/relationships/image" Target="media/image7.jpg"/><Relationship Id="rId34" Type="http://schemas.openxmlformats.org/officeDocument/2006/relationships/image" Target="media/image130.jp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40.png"/><Relationship Id="rId20" Type="http://schemas.openxmlformats.org/officeDocument/2006/relationships/image" Target="media/image60.png"/><Relationship Id="rId29" Type="http://schemas.openxmlformats.org/officeDocument/2006/relationships/image" Target="media/image11.jp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80.png"/><Relationship Id="rId32" Type="http://schemas.openxmlformats.org/officeDocument/2006/relationships/image" Target="media/image120.png"/><Relationship Id="rId37" Type="http://schemas.openxmlformats.org/officeDocument/2006/relationships/image" Target="media/image15.png"/><Relationship Id="rId40" Type="http://schemas.openxmlformats.org/officeDocument/2006/relationships/image" Target="media/image160.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00.jpg"/><Relationship Id="rId36" Type="http://schemas.openxmlformats.org/officeDocument/2006/relationships/image" Target="media/image140.jpg"/><Relationship Id="rId10" Type="http://schemas.openxmlformats.org/officeDocument/2006/relationships/oleObject" Target="embeddings/oleObject1.bin"/><Relationship Id="rId19" Type="http://schemas.openxmlformats.org/officeDocument/2006/relationships/image" Target="media/image6.png"/><Relationship Id="rId31"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0.png"/><Relationship Id="rId22" Type="http://schemas.openxmlformats.org/officeDocument/2006/relationships/image" Target="media/image70.jpg"/><Relationship Id="rId27" Type="http://schemas.openxmlformats.org/officeDocument/2006/relationships/image" Target="media/image10.jpg"/><Relationship Id="rId30" Type="http://schemas.openxmlformats.org/officeDocument/2006/relationships/image" Target="media/image110.jpg"/><Relationship Id="rId35" Type="http://schemas.openxmlformats.org/officeDocument/2006/relationships/image" Target="media/image14.jp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jpg"/><Relationship Id="rId25" Type="http://schemas.openxmlformats.org/officeDocument/2006/relationships/image" Target="media/image9.jpg"/><Relationship Id="rId33" Type="http://schemas.openxmlformats.org/officeDocument/2006/relationships/image" Target="media/image13.jpg"/><Relationship Id="rId38" Type="http://schemas.openxmlformats.org/officeDocument/2006/relationships/image" Target="media/image15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E82D9-5487-4C85-A87B-3CAE5084F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25346</Words>
  <Characters>144476</Characters>
  <Application>Microsoft Office Word</Application>
  <DocSecurity>0</DocSecurity>
  <Lines>1203</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Elena Corduneanu</cp:lastModifiedBy>
  <cp:revision>2</cp:revision>
  <cp:lastPrinted>2025-12-26T06:26:00Z</cp:lastPrinted>
  <dcterms:created xsi:type="dcterms:W3CDTF">2025-12-26T09:19:00Z</dcterms:created>
  <dcterms:modified xsi:type="dcterms:W3CDTF">2025-12-26T09:19:00Z</dcterms:modified>
</cp:coreProperties>
</file>