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703663" w:rsidRDefault="00A20ACF" w:rsidP="003C5419">
            <w:pPr>
              <w:spacing w:line="360" w:lineRule="auto"/>
              <w:jc w:val="both"/>
              <w:rPr>
                <w:rFonts w:eastAsia="TimesNewRomanPSMT"/>
                <w:b/>
                <w:noProof w:val="0"/>
                <w:sz w:val="28"/>
                <w:szCs w:val="28"/>
                <w:lang w:val="en-US"/>
              </w:rPr>
            </w:pPr>
            <w:r w:rsidRPr="00C60D06">
              <w:rPr>
                <w:sz w:val="32"/>
                <w:szCs w:val="32"/>
              </w:rPr>
              <w:t>Obiectul achiziţiei:</w:t>
            </w:r>
            <w:r w:rsidRPr="00C60D06">
              <w:rPr>
                <w:b/>
                <w:sz w:val="32"/>
                <w:szCs w:val="32"/>
              </w:rPr>
              <w:t xml:space="preserve"> </w:t>
            </w:r>
            <w:proofErr w:type="spellStart"/>
            <w:r w:rsidR="003C5419" w:rsidRPr="003C5419">
              <w:rPr>
                <w:rFonts w:eastAsia="TimesNewRomanPSMT"/>
                <w:b/>
                <w:noProof w:val="0"/>
                <w:sz w:val="28"/>
                <w:szCs w:val="28"/>
                <w:lang w:val="en-US"/>
              </w:rPr>
              <w:t>Achizitionarea</w:t>
            </w:r>
            <w:proofErr w:type="spellEnd"/>
            <w:r w:rsidR="00703663">
              <w:rPr>
                <w:rFonts w:eastAsia="TimesNewRomanPSMT"/>
                <w:b/>
                <w:noProof w:val="0"/>
                <w:sz w:val="28"/>
                <w:szCs w:val="28"/>
                <w:lang w:val="en-US"/>
              </w:rPr>
              <w:t xml:space="preserve"> </w:t>
            </w:r>
            <w:proofErr w:type="spellStart"/>
            <w:r w:rsidR="003C5419" w:rsidRPr="003C5419">
              <w:rPr>
                <w:rFonts w:eastAsia="TimesNewRomanPSMT"/>
                <w:b/>
                <w:noProof w:val="0"/>
                <w:sz w:val="28"/>
                <w:szCs w:val="28"/>
                <w:lang w:val="en-US"/>
              </w:rPr>
              <w:t>autoturism</w:t>
            </w:r>
            <w:r w:rsidR="008C5B39">
              <w:rPr>
                <w:rFonts w:eastAsia="TimesNewRomanPSMT"/>
                <w:b/>
                <w:noProof w:val="0"/>
                <w:sz w:val="28"/>
                <w:szCs w:val="28"/>
                <w:lang w:val="en-US"/>
              </w:rPr>
              <w:t>e</w:t>
            </w:r>
            <w:proofErr w:type="spellEnd"/>
            <w:r w:rsidR="003C5419" w:rsidRPr="003C5419">
              <w:rPr>
                <w:rFonts w:eastAsia="TimesNewRomanPSMT"/>
                <w:b/>
                <w:noProof w:val="0"/>
                <w:sz w:val="28"/>
                <w:szCs w:val="28"/>
                <w:lang w:val="en-US"/>
              </w:rPr>
              <w:t xml:space="preserve"> p-u </w:t>
            </w:r>
            <w:proofErr w:type="spellStart"/>
            <w:r w:rsidR="003C5419" w:rsidRPr="003C5419">
              <w:rPr>
                <w:rFonts w:eastAsia="TimesNewRomanPSMT"/>
                <w:b/>
                <w:noProof w:val="0"/>
                <w:sz w:val="28"/>
                <w:szCs w:val="28"/>
                <w:lang w:val="en-US"/>
              </w:rPr>
              <w:t>necesitatile</w:t>
            </w:r>
            <w:proofErr w:type="spellEnd"/>
          </w:p>
          <w:p w:rsidR="00A20ACF" w:rsidRPr="003C5419" w:rsidRDefault="00703663" w:rsidP="003C5419">
            <w:pPr>
              <w:spacing w:line="360" w:lineRule="auto"/>
              <w:jc w:val="both"/>
              <w:rPr>
                <w:b/>
                <w:sz w:val="28"/>
                <w:szCs w:val="28"/>
                <w:lang w:val="en-US"/>
              </w:rPr>
            </w:pPr>
            <w:r>
              <w:rPr>
                <w:rFonts w:eastAsia="TimesNewRomanPSMT"/>
                <w:b/>
                <w:noProof w:val="0"/>
                <w:sz w:val="28"/>
                <w:szCs w:val="28"/>
                <w:lang w:val="en-US"/>
              </w:rPr>
              <w:t xml:space="preserve">                                         </w:t>
            </w:r>
            <w:r w:rsidR="003C5419" w:rsidRPr="003C5419">
              <w:rPr>
                <w:rFonts w:eastAsia="TimesNewRomanPSMT"/>
                <w:b/>
                <w:noProof w:val="0"/>
                <w:sz w:val="28"/>
                <w:szCs w:val="28"/>
                <w:lang w:val="en-US"/>
              </w:rPr>
              <w:t xml:space="preserve"> IMSP AMT </w:t>
            </w:r>
            <w:proofErr w:type="spellStart"/>
            <w:r w:rsidR="003C5419" w:rsidRPr="003C5419">
              <w:rPr>
                <w:rFonts w:eastAsia="TimesNewRomanPSMT"/>
                <w:b/>
                <w:noProof w:val="0"/>
                <w:sz w:val="28"/>
                <w:szCs w:val="28"/>
                <w:lang w:val="en-US"/>
              </w:rPr>
              <w:t>Buiucani</w:t>
            </w:r>
            <w:proofErr w:type="spellEnd"/>
            <w:r w:rsidR="00C46005">
              <w:rPr>
                <w:rFonts w:eastAsia="TimesNewRomanPSMT"/>
                <w:b/>
                <w:noProof w:val="0"/>
                <w:sz w:val="28"/>
                <w:szCs w:val="28"/>
                <w:lang w:val="en-US"/>
              </w:rPr>
              <w:t xml:space="preserve"> (</w:t>
            </w:r>
            <w:proofErr w:type="spellStart"/>
            <w:r w:rsidR="00C46005">
              <w:rPr>
                <w:rFonts w:eastAsia="TimesNewRomanPSMT"/>
                <w:b/>
                <w:noProof w:val="0"/>
                <w:sz w:val="28"/>
                <w:szCs w:val="28"/>
                <w:lang w:val="en-US"/>
              </w:rPr>
              <w:t>repetat</w:t>
            </w:r>
            <w:proofErr w:type="spellEnd"/>
            <w:r w:rsidR="00C46005">
              <w:rPr>
                <w:rFonts w:eastAsia="TimesNewRomanPSMT"/>
                <w:b/>
                <w:noProof w:val="0"/>
                <w:sz w:val="28"/>
                <w:szCs w:val="28"/>
                <w:lang w:val="en-US"/>
              </w:rPr>
              <w:t>)</w:t>
            </w:r>
          </w:p>
          <w:p w:rsidR="00A20ACF" w:rsidRPr="003C5419" w:rsidRDefault="00A20ACF" w:rsidP="00457832">
            <w:pPr>
              <w:spacing w:line="360" w:lineRule="auto"/>
              <w:jc w:val="both"/>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C5419" w:rsidRPr="003C5419">
              <w:rPr>
                <w:rFonts w:eastAsia="TimesNewRomanPSMT"/>
                <w:b/>
                <w:noProof w:val="0"/>
                <w:sz w:val="28"/>
                <w:szCs w:val="28"/>
                <w:lang w:val="en-US"/>
              </w:rPr>
              <w:t>30199000-0</w:t>
            </w:r>
            <w:r w:rsidR="003C5419" w:rsidRPr="003C5419">
              <w:t xml:space="preserve"> </w:t>
            </w:r>
          </w:p>
          <w:p w:rsidR="003C5419" w:rsidRPr="003C5419" w:rsidRDefault="00A20ACF" w:rsidP="003C5419">
            <w:pPr>
              <w:spacing w:line="360" w:lineRule="auto"/>
              <w:jc w:val="both"/>
              <w:rPr>
                <w:b/>
                <w:sz w:val="28"/>
                <w:szCs w:val="28"/>
                <w:lang w:val="en-US"/>
              </w:rPr>
            </w:pPr>
            <w:r w:rsidRPr="00C60D06">
              <w:rPr>
                <w:sz w:val="32"/>
                <w:szCs w:val="32"/>
              </w:rPr>
              <w:t>Autoritarea Contractantă:</w:t>
            </w:r>
            <w:r w:rsidRPr="00C60D06">
              <w:rPr>
                <w:sz w:val="32"/>
                <w:szCs w:val="32"/>
              </w:rPr>
              <w:tab/>
            </w:r>
            <w:r w:rsidR="003C5419" w:rsidRPr="003C5419">
              <w:rPr>
                <w:rFonts w:eastAsia="TimesNewRomanPSMT"/>
                <w:b/>
                <w:noProof w:val="0"/>
                <w:sz w:val="28"/>
                <w:szCs w:val="28"/>
                <w:lang w:val="en-US"/>
              </w:rPr>
              <w:t xml:space="preserve">IMSP AMT </w:t>
            </w:r>
            <w:proofErr w:type="spellStart"/>
            <w:r w:rsidR="003C5419" w:rsidRPr="003C5419">
              <w:rPr>
                <w:rFonts w:eastAsia="TimesNewRomanPSMT"/>
                <w:b/>
                <w:noProof w:val="0"/>
                <w:sz w:val="28"/>
                <w:szCs w:val="28"/>
                <w:lang w:val="en-US"/>
              </w:rPr>
              <w:t>Buiucani</w:t>
            </w:r>
            <w:proofErr w:type="spellEnd"/>
          </w:p>
          <w:p w:rsidR="00A20ACF" w:rsidRPr="003C5419" w:rsidRDefault="00A20ACF" w:rsidP="00457832">
            <w:pPr>
              <w:spacing w:line="360" w:lineRule="auto"/>
              <w:jc w:val="both"/>
              <w:rPr>
                <w:sz w:val="32"/>
                <w:szCs w:val="32"/>
                <w:lang w:val="en-US"/>
              </w:rPr>
            </w:pP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C46005">
        <w:trPr>
          <w:trHeight w:val="850"/>
        </w:trPr>
        <w:tc>
          <w:tcPr>
            <w:tcW w:w="9747" w:type="dxa"/>
            <w:vAlign w:val="center"/>
          </w:tcPr>
          <w:p w:rsidR="00277A9E" w:rsidRDefault="00277A9E" w:rsidP="00C46005">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C46005">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C4600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C46005">
        <w:trPr>
          <w:trHeight w:val="600"/>
        </w:trPr>
        <w:tc>
          <w:tcPr>
            <w:tcW w:w="9747" w:type="dxa"/>
            <w:vAlign w:val="center"/>
          </w:tcPr>
          <w:p w:rsidR="00A20ACF" w:rsidRPr="00C60D06" w:rsidRDefault="00277A9E" w:rsidP="00C46005">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C46005">
        <w:trPr>
          <w:trHeight w:val="1700"/>
        </w:trPr>
        <w:tc>
          <w:tcPr>
            <w:tcW w:w="9747" w:type="dxa"/>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C46005">
            <w:pPr>
              <w:numPr>
                <w:ilvl w:val="1"/>
                <w:numId w:val="3"/>
              </w:numPr>
              <w:tabs>
                <w:tab w:val="left" w:pos="960"/>
                <w:tab w:val="left" w:pos="1080"/>
                <w:tab w:val="left" w:pos="1134"/>
              </w:tabs>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C46005">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C46005">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C4600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C4600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60D06">
              <w:t>Sursa de finanţare</w:t>
            </w:r>
            <w:bookmarkEnd w:id="23"/>
            <w:bookmarkEnd w:id="24"/>
          </w:p>
          <w:p w:rsidR="00A20ACF" w:rsidRPr="00C60D06" w:rsidRDefault="00A20ACF" w:rsidP="00C46005">
            <w:pPr>
              <w:numPr>
                <w:ilvl w:val="1"/>
                <w:numId w:val="3"/>
              </w:numPr>
              <w:tabs>
                <w:tab w:val="left" w:pos="960"/>
                <w:tab w:val="left" w:pos="1134"/>
              </w:tabs>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C46005">
            <w:pPr>
              <w:numPr>
                <w:ilvl w:val="1"/>
                <w:numId w:val="3"/>
              </w:numPr>
              <w:tabs>
                <w:tab w:val="left" w:pos="960"/>
                <w:tab w:val="left" w:pos="1134"/>
              </w:tabs>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C46005">
            <w:pPr>
              <w:numPr>
                <w:ilvl w:val="1"/>
                <w:numId w:val="3"/>
              </w:numPr>
              <w:tabs>
                <w:tab w:val="left" w:pos="960"/>
                <w:tab w:val="left" w:pos="1134"/>
              </w:tabs>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C46005">
            <w:pPr>
              <w:numPr>
                <w:ilvl w:val="1"/>
                <w:numId w:val="3"/>
              </w:numPr>
              <w:tabs>
                <w:tab w:val="left" w:pos="960"/>
                <w:tab w:val="left" w:pos="1134"/>
              </w:tabs>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C46005">
            <w:pPr>
              <w:numPr>
                <w:ilvl w:val="0"/>
                <w:numId w:val="3"/>
              </w:numPr>
              <w:tabs>
                <w:tab w:val="left" w:pos="360"/>
                <w:tab w:val="left" w:pos="960"/>
                <w:tab w:val="left" w:pos="1134"/>
              </w:tabs>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r w:rsidRPr="00C60D06">
              <w:t xml:space="preserve">Cheltuielile de participare la </w:t>
            </w:r>
            <w:bookmarkEnd w:id="27"/>
            <w:bookmarkEnd w:id="28"/>
            <w:r w:rsidRPr="00C60D06">
              <w:t>procedura de achiziție</w:t>
            </w:r>
          </w:p>
          <w:p w:rsidR="00A20ACF" w:rsidRPr="00C60D06" w:rsidRDefault="00A20ACF" w:rsidP="00C46005">
            <w:pPr>
              <w:numPr>
                <w:ilvl w:val="1"/>
                <w:numId w:val="3"/>
              </w:numPr>
              <w:tabs>
                <w:tab w:val="left" w:pos="960"/>
                <w:tab w:val="left" w:pos="1134"/>
              </w:tabs>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C46005">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C46005">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C60D06">
              <w:lastRenderedPageBreak/>
              <w:t xml:space="preserve">în limba de stat.   </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C46005">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C46005">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C46005">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C46005">
            <w:pPr>
              <w:tabs>
                <w:tab w:val="left" w:pos="1134"/>
                <w:tab w:val="left" w:pos="1602"/>
                <w:tab w:val="left" w:pos="2502"/>
              </w:tabs>
              <w:ind w:firstLine="567"/>
              <w:jc w:val="both"/>
            </w:pPr>
            <w:r>
              <w:t>CAPITOLUL III</w:t>
            </w:r>
            <w:r w:rsidRPr="00C60D06">
              <w:t>. Formulare pentru depunerea ofertei</w:t>
            </w:r>
          </w:p>
          <w:p w:rsidR="00277A9E" w:rsidRDefault="00277A9E" w:rsidP="00C46005">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C46005">
            <w:pPr>
              <w:tabs>
                <w:tab w:val="left" w:pos="1134"/>
                <w:tab w:val="left" w:pos="1602"/>
                <w:tab w:val="left" w:pos="2502"/>
              </w:tabs>
              <w:ind w:firstLine="567"/>
              <w:jc w:val="both"/>
            </w:pPr>
            <w:r>
              <w:t>CAPITOLUL V. Formularul de contract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C46005">
            <w:pPr>
              <w:numPr>
                <w:ilvl w:val="1"/>
                <w:numId w:val="3"/>
              </w:numPr>
              <w:tabs>
                <w:tab w:val="left" w:pos="960"/>
                <w:tab w:val="left" w:pos="1134"/>
              </w:tabs>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C46005">
            <w:pPr>
              <w:numPr>
                <w:ilvl w:val="1"/>
                <w:numId w:val="3"/>
              </w:numPr>
              <w:tabs>
                <w:tab w:val="left" w:pos="960"/>
                <w:tab w:val="left" w:pos="1134"/>
              </w:tabs>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r w:rsidRPr="00C60D06">
              <w:t>Practicile de corupere şi alte practici interzise</w:t>
            </w:r>
            <w:bookmarkEnd w:id="35"/>
            <w:bookmarkEnd w:id="36"/>
          </w:p>
          <w:p w:rsidR="00A20ACF" w:rsidRPr="00C60D06" w:rsidRDefault="00A20ACF" w:rsidP="00C46005">
            <w:pPr>
              <w:numPr>
                <w:ilvl w:val="1"/>
                <w:numId w:val="3"/>
              </w:numPr>
              <w:tabs>
                <w:tab w:val="left" w:pos="960"/>
                <w:tab w:val="left" w:pos="1134"/>
              </w:tabs>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C46005">
            <w:pPr>
              <w:pStyle w:val="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C46005">
            <w:pPr>
              <w:numPr>
                <w:ilvl w:val="1"/>
                <w:numId w:val="3"/>
              </w:numPr>
              <w:tabs>
                <w:tab w:val="left" w:pos="960"/>
                <w:tab w:val="left" w:pos="1134"/>
              </w:tabs>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lastRenderedPageBreak/>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C46005">
            <w:pPr>
              <w:numPr>
                <w:ilvl w:val="1"/>
                <w:numId w:val="3"/>
              </w:numPr>
              <w:tabs>
                <w:tab w:val="left" w:pos="960"/>
                <w:tab w:val="left" w:pos="1134"/>
              </w:tabs>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C46005">
        <w:trPr>
          <w:trHeight w:val="600"/>
        </w:trPr>
        <w:tc>
          <w:tcPr>
            <w:tcW w:w="9747" w:type="dxa"/>
            <w:vAlign w:val="center"/>
          </w:tcPr>
          <w:p w:rsidR="00A20ACF" w:rsidRPr="00C60D06" w:rsidRDefault="00277A9E" w:rsidP="00C46005">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C46005">
        <w:trPr>
          <w:trHeight w:val="283"/>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46005"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C46005">
            <w:pPr>
              <w:numPr>
                <w:ilvl w:val="1"/>
                <w:numId w:val="3"/>
              </w:numPr>
              <w:tabs>
                <w:tab w:val="left" w:pos="960"/>
                <w:tab w:val="left" w:pos="1134"/>
              </w:tabs>
              <w:ind w:left="0" w:firstLine="567"/>
              <w:jc w:val="both"/>
            </w:pPr>
            <w:r w:rsidRPr="00C60D06">
              <w:t>Autoritatea contractantă va aplica criterii și cerințe de calificare numai referitoare la:</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C46005">
            <w:pPr>
              <w:pStyle w:val="a"/>
              <w:numPr>
                <w:ilvl w:val="0"/>
                <w:numId w:val="29"/>
              </w:numPr>
              <w:rPr>
                <w:lang w:val="ro-RO"/>
              </w:rPr>
            </w:pPr>
            <w:r w:rsidRPr="00C60D06">
              <w:rPr>
                <w:lang w:val="ro-RO"/>
              </w:rPr>
              <w:t>standarde de protecţie a mediului.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C46005">
            <w:pPr>
              <w:numPr>
                <w:ilvl w:val="1"/>
                <w:numId w:val="3"/>
              </w:numPr>
              <w:tabs>
                <w:tab w:val="left" w:pos="960"/>
                <w:tab w:val="left" w:pos="1134"/>
              </w:tabs>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C46005">
            <w:pPr>
              <w:numPr>
                <w:ilvl w:val="1"/>
                <w:numId w:val="3"/>
              </w:numPr>
              <w:tabs>
                <w:tab w:val="left" w:pos="0"/>
                <w:tab w:val="left" w:pos="960"/>
                <w:tab w:val="left" w:pos="1134"/>
              </w:tabs>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C46005">
            <w:pPr>
              <w:numPr>
                <w:ilvl w:val="1"/>
                <w:numId w:val="3"/>
              </w:numPr>
              <w:tabs>
                <w:tab w:val="left" w:pos="960"/>
                <w:tab w:val="left" w:pos="1134"/>
              </w:tabs>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C46005">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C46005">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C46005">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C46005">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C46005">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C46005">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C46005">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C46005">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C46005">
            <w:pPr>
              <w:numPr>
                <w:ilvl w:val="0"/>
                <w:numId w:val="25"/>
              </w:numPr>
              <w:tabs>
                <w:tab w:val="left" w:pos="1134"/>
              </w:tabs>
              <w:ind w:left="0" w:firstLine="567"/>
              <w:jc w:val="both"/>
            </w:pPr>
            <w:r w:rsidRPr="00C60D06">
              <w:lastRenderedPageBreak/>
              <w:t>este inclus în Lista de interdicţie a operatorilor economici.</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C46005">
            <w:pPr>
              <w:numPr>
                <w:ilvl w:val="1"/>
                <w:numId w:val="3"/>
              </w:numPr>
              <w:tabs>
                <w:tab w:val="left" w:pos="960"/>
                <w:tab w:val="left" w:pos="1134"/>
              </w:tabs>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C46005">
            <w:pPr>
              <w:numPr>
                <w:ilvl w:val="1"/>
                <w:numId w:val="3"/>
              </w:numPr>
              <w:tabs>
                <w:tab w:val="left" w:pos="960"/>
                <w:tab w:val="left" w:pos="1134"/>
              </w:tabs>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C46005">
            <w:pPr>
              <w:numPr>
                <w:ilvl w:val="1"/>
                <w:numId w:val="3"/>
              </w:numPr>
              <w:tabs>
                <w:tab w:val="left" w:pos="960"/>
                <w:tab w:val="left" w:pos="1134"/>
              </w:tabs>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C46005">
            <w:pPr>
              <w:numPr>
                <w:ilvl w:val="1"/>
                <w:numId w:val="3"/>
              </w:numPr>
              <w:tabs>
                <w:tab w:val="left" w:pos="960"/>
                <w:tab w:val="left" w:pos="1134"/>
              </w:tabs>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C46005">
            <w:pPr>
              <w:pStyle w:val="3"/>
              <w:keepNext w:val="0"/>
              <w:keepLines w:val="0"/>
              <w:numPr>
                <w:ilvl w:val="0"/>
                <w:numId w:val="3"/>
              </w:numPr>
              <w:tabs>
                <w:tab w:val="left" w:pos="360"/>
                <w:tab w:val="left" w:pos="1134"/>
              </w:tabs>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C46005">
            <w:pPr>
              <w:numPr>
                <w:ilvl w:val="1"/>
                <w:numId w:val="3"/>
              </w:numPr>
              <w:tabs>
                <w:tab w:val="left" w:pos="960"/>
                <w:tab w:val="left" w:pos="1134"/>
              </w:tabs>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w:t>
            </w:r>
            <w:r w:rsidRPr="00C60D06">
              <w:rPr>
                <w:rFonts w:ascii="Times New Roman" w:eastAsia="Times New Roman" w:hAnsi="Times New Roman" w:cs="Times New Roman"/>
                <w:noProof/>
                <w:kern w:val="0"/>
                <w:sz w:val="24"/>
                <w:szCs w:val="24"/>
                <w:lang w:val="ro-RO"/>
              </w:rPr>
              <w:lastRenderedPageBreak/>
              <w:t>economic a fost înfiinţat sau şi-a început activitatea comercială.</w:t>
            </w:r>
            <w:bookmarkStart w:id="68" w:name="_Toc392180146"/>
            <w:bookmarkStart w:id="69" w:name="_Toc449539036"/>
          </w:p>
          <w:p w:rsidR="00A20ACF" w:rsidRPr="00C60D06" w:rsidRDefault="00A20ACF" w:rsidP="00C46005">
            <w:pPr>
              <w:numPr>
                <w:ilvl w:val="1"/>
                <w:numId w:val="3"/>
              </w:numPr>
              <w:tabs>
                <w:tab w:val="left" w:pos="960"/>
                <w:tab w:val="left" w:pos="1134"/>
              </w:tabs>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C46005">
            <w:pPr>
              <w:numPr>
                <w:ilvl w:val="1"/>
                <w:numId w:val="3"/>
              </w:numPr>
              <w:tabs>
                <w:tab w:val="left" w:pos="960"/>
                <w:tab w:val="left" w:pos="1134"/>
              </w:tabs>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C46005">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C46005">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C46005">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C46005">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C46005">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C46005">
            <w:pPr>
              <w:ind w:firstLine="567"/>
              <w:jc w:val="both"/>
              <w:rPr>
                <w:lang w:eastAsia="ru-RU"/>
              </w:rPr>
            </w:pPr>
            <w:r w:rsidRPr="00C60D06">
              <w:rPr>
                <w:lang w:eastAsia="ru-RU"/>
              </w:rPr>
              <w:lastRenderedPageBreak/>
              <w:t>f) dacă este cazul, informaţii privind măsurile de protecţie a mediului pe care operatorul economic le poate aplica în timpul îndeplinirii contractului;</w:t>
            </w:r>
          </w:p>
          <w:p w:rsidR="00A20ACF" w:rsidRPr="00C60D06" w:rsidRDefault="00A20ACF" w:rsidP="00C46005">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C46005">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C46005">
            <w:pPr>
              <w:numPr>
                <w:ilvl w:val="1"/>
                <w:numId w:val="3"/>
              </w:numPr>
              <w:tabs>
                <w:tab w:val="left" w:pos="960"/>
                <w:tab w:val="left" w:pos="1134"/>
              </w:tabs>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C46005">
            <w:pPr>
              <w:numPr>
                <w:ilvl w:val="1"/>
                <w:numId w:val="3"/>
              </w:numPr>
              <w:tabs>
                <w:tab w:val="left" w:pos="960"/>
                <w:tab w:val="left" w:pos="1134"/>
              </w:tabs>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C46005">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C46005">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C46005">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C46005">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C46005">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C46005" w:rsidRDefault="00A20ACF" w:rsidP="00C46005">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w:t>
            </w:r>
            <w:r w:rsidRPr="00C60D06">
              <w:lastRenderedPageBreak/>
              <w:t xml:space="preserve">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C46005">
        <w:trPr>
          <w:trHeight w:val="600"/>
        </w:trPr>
        <w:tc>
          <w:tcPr>
            <w:tcW w:w="9747" w:type="dxa"/>
            <w:vAlign w:val="center"/>
          </w:tcPr>
          <w:p w:rsidR="00A20ACF" w:rsidRPr="00C60D06" w:rsidRDefault="003556B4" w:rsidP="00C46005">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C46005">
        <w:trPr>
          <w:trHeight w:val="2126"/>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C60D06">
              <w:t>Documentele ce constituie oferta</w:t>
            </w:r>
            <w:bookmarkEnd w:id="78"/>
            <w:bookmarkEnd w:id="79"/>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Oferta va cuprinde următoarele:</w:t>
            </w:r>
          </w:p>
          <w:p w:rsidR="00A20ACF" w:rsidRPr="00C60D06" w:rsidRDefault="009C33F6" w:rsidP="00C46005">
            <w:pPr>
              <w:numPr>
                <w:ilvl w:val="0"/>
                <w:numId w:val="4"/>
              </w:numPr>
              <w:tabs>
                <w:tab w:val="left" w:pos="1134"/>
                <w:tab w:val="left" w:pos="1320"/>
              </w:tabs>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C46005">
            <w:pPr>
              <w:numPr>
                <w:ilvl w:val="0"/>
                <w:numId w:val="4"/>
              </w:numPr>
              <w:tabs>
                <w:tab w:val="left" w:pos="1134"/>
                <w:tab w:val="left" w:pos="1320"/>
              </w:tabs>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C46005">
            <w:pPr>
              <w:numPr>
                <w:ilvl w:val="0"/>
                <w:numId w:val="4"/>
              </w:numPr>
              <w:tabs>
                <w:tab w:val="left" w:pos="1134"/>
                <w:tab w:val="left" w:pos="1320"/>
              </w:tabs>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C46005">
            <w:pPr>
              <w:numPr>
                <w:ilvl w:val="1"/>
                <w:numId w:val="3"/>
              </w:numPr>
              <w:tabs>
                <w:tab w:val="left" w:pos="960"/>
                <w:tab w:val="left" w:pos="1134"/>
              </w:tabs>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60D06">
              <w:t>Oferte alternative</w:t>
            </w:r>
            <w:bookmarkEnd w:id="82"/>
            <w:bookmarkEnd w:id="83"/>
          </w:p>
          <w:p w:rsidR="00A20ACF" w:rsidRPr="00C60D06" w:rsidRDefault="00A20ACF" w:rsidP="00C46005">
            <w:pPr>
              <w:numPr>
                <w:ilvl w:val="1"/>
                <w:numId w:val="3"/>
              </w:numPr>
              <w:tabs>
                <w:tab w:val="left" w:pos="960"/>
                <w:tab w:val="left" w:pos="1134"/>
              </w:tabs>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C46005">
            <w:pPr>
              <w:numPr>
                <w:ilvl w:val="1"/>
                <w:numId w:val="3"/>
              </w:numPr>
              <w:tabs>
                <w:tab w:val="left" w:pos="960"/>
                <w:tab w:val="left" w:pos="1134"/>
              </w:tabs>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C46005">
            <w:pPr>
              <w:numPr>
                <w:ilvl w:val="0"/>
                <w:numId w:val="5"/>
              </w:numPr>
              <w:tabs>
                <w:tab w:val="left" w:pos="1134"/>
                <w:tab w:val="left" w:pos="1320"/>
              </w:tabs>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C46005">
            <w:pPr>
              <w:numPr>
                <w:ilvl w:val="0"/>
                <w:numId w:val="5"/>
              </w:numPr>
              <w:tabs>
                <w:tab w:val="left" w:pos="1134"/>
                <w:tab w:val="left" w:pos="1320"/>
              </w:tabs>
              <w:ind w:left="0" w:firstLine="567"/>
              <w:jc w:val="both"/>
            </w:pPr>
            <w:r w:rsidRPr="00C60D06">
              <w:t>transfer pe contul autorităţii contractante; sau</w:t>
            </w:r>
          </w:p>
          <w:p w:rsidR="00A20ACF" w:rsidRPr="00C60D06" w:rsidRDefault="00A20ACF" w:rsidP="00C46005">
            <w:pPr>
              <w:numPr>
                <w:ilvl w:val="0"/>
                <w:numId w:val="5"/>
              </w:numPr>
              <w:tabs>
                <w:tab w:val="left" w:pos="1134"/>
                <w:tab w:val="left" w:pos="1320"/>
              </w:tabs>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Dacă o garanţie pentru ofertă este cerută în conformitate cu  punctul </w:t>
            </w:r>
            <w:r w:rsidRPr="003556B4">
              <w:t>IPO21.2</w:t>
            </w:r>
            <w:r w:rsidRPr="00C60D06">
              <w:t xml:space="preserve">, orice ofertă neînsoţită de o astfel de garanţie pregătită în modul corespunzător va fi respinsă de către </w:t>
            </w:r>
            <w:r w:rsidRPr="00C60D06">
              <w:lastRenderedPageBreak/>
              <w:t>autoritatea contractantă ca fiind necorespunzătoare.</w:t>
            </w:r>
          </w:p>
          <w:p w:rsidR="00A20ACF" w:rsidRPr="00C60D06" w:rsidRDefault="00A20ACF" w:rsidP="00C46005">
            <w:pPr>
              <w:numPr>
                <w:ilvl w:val="1"/>
                <w:numId w:val="3"/>
              </w:numPr>
              <w:tabs>
                <w:tab w:val="left" w:pos="960"/>
                <w:tab w:val="left" w:pos="1134"/>
              </w:tabs>
              <w:ind w:left="0" w:firstLine="567"/>
              <w:jc w:val="both"/>
            </w:pPr>
            <w:r w:rsidRPr="00C60D06">
              <w:t>Garanţia pentru ofertă a ofertanţilor necîştigători va fi restituită imediat de la producerea oricărui din următoarele  evenimente:</w:t>
            </w:r>
          </w:p>
          <w:p w:rsidR="00A20ACF" w:rsidRPr="00C60D06" w:rsidRDefault="00A20ACF" w:rsidP="00C46005">
            <w:pPr>
              <w:tabs>
                <w:tab w:val="left" w:pos="960"/>
                <w:tab w:val="left" w:pos="1134"/>
              </w:tabs>
              <w:ind w:left="567"/>
              <w:jc w:val="both"/>
            </w:pPr>
            <w:r w:rsidRPr="00C60D06">
              <w:t xml:space="preserve">a) expirarea termenului de valabilitate a garanţiei pentru ofertă; </w:t>
            </w:r>
          </w:p>
          <w:p w:rsidR="00A20ACF" w:rsidRPr="00C60D06" w:rsidRDefault="00A20ACF" w:rsidP="00C46005">
            <w:pPr>
              <w:tabs>
                <w:tab w:val="left" w:pos="960"/>
                <w:tab w:val="left" w:pos="1134"/>
              </w:tabs>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C46005">
            <w:pPr>
              <w:tabs>
                <w:tab w:val="left" w:pos="960"/>
                <w:tab w:val="left" w:pos="1134"/>
              </w:tabs>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C46005">
            <w:pPr>
              <w:tabs>
                <w:tab w:val="left" w:pos="960"/>
                <w:tab w:val="left" w:pos="1134"/>
              </w:tabs>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C46005">
            <w:pPr>
              <w:numPr>
                <w:ilvl w:val="0"/>
                <w:numId w:val="6"/>
              </w:numPr>
              <w:tabs>
                <w:tab w:val="left" w:pos="1134"/>
                <w:tab w:val="left" w:pos="1320"/>
              </w:tabs>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C46005">
            <w:pPr>
              <w:numPr>
                <w:ilvl w:val="0"/>
                <w:numId w:val="6"/>
              </w:numPr>
              <w:tabs>
                <w:tab w:val="left" w:pos="1134"/>
                <w:tab w:val="left" w:pos="1320"/>
              </w:tabs>
              <w:ind w:left="0" w:firstLine="567"/>
              <w:jc w:val="both"/>
            </w:pPr>
            <w:r w:rsidRPr="00C60D06">
              <w:t xml:space="preserve">ofertantul cîştigător refuză: </w:t>
            </w:r>
          </w:p>
          <w:p w:rsidR="00A20ACF" w:rsidRPr="00C60D06" w:rsidRDefault="00A20ACF" w:rsidP="00C46005">
            <w:pPr>
              <w:numPr>
                <w:ilvl w:val="0"/>
                <w:numId w:val="7"/>
              </w:numPr>
              <w:tabs>
                <w:tab w:val="left" w:pos="1134"/>
                <w:tab w:val="left" w:pos="1680"/>
              </w:tabs>
              <w:ind w:left="0" w:firstLine="567"/>
              <w:jc w:val="both"/>
            </w:pPr>
            <w:r w:rsidRPr="00C60D06">
              <w:t xml:space="preserve">să depună Garanţia de bună execuţie conform punctului </w:t>
            </w:r>
            <w:r w:rsidRPr="003556B4">
              <w:t>IPO42</w:t>
            </w:r>
            <w:r w:rsidRPr="00C60D06">
              <w:t>;</w:t>
            </w:r>
          </w:p>
          <w:p w:rsidR="00A20ACF" w:rsidRPr="00C60D06" w:rsidRDefault="00A20ACF" w:rsidP="00C46005">
            <w:pPr>
              <w:numPr>
                <w:ilvl w:val="0"/>
                <w:numId w:val="7"/>
              </w:numPr>
              <w:tabs>
                <w:tab w:val="left" w:pos="1134"/>
                <w:tab w:val="left" w:pos="1680"/>
              </w:tabs>
              <w:ind w:left="0" w:firstLine="567"/>
              <w:jc w:val="both"/>
            </w:pPr>
            <w:r w:rsidRPr="00C60D06">
              <w:t xml:space="preserve">să semneze contractul conform punctului </w:t>
            </w:r>
            <w:r w:rsidRPr="003556B4">
              <w:t>IPO43.</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prezentată de Asociație trebuie să fie în numele Asociației care depune oferta.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C46005">
            <w:pPr>
              <w:numPr>
                <w:ilvl w:val="1"/>
                <w:numId w:val="3"/>
              </w:numPr>
              <w:tabs>
                <w:tab w:val="left" w:pos="960"/>
                <w:tab w:val="left" w:pos="1134"/>
              </w:tabs>
              <w:ind w:left="0" w:firstLine="567"/>
              <w:jc w:val="both"/>
            </w:pPr>
            <w:r w:rsidRPr="00C60D06">
              <w:t>Preţul ce urmează a fi specificat în Formularul ofertei va constitui suma totală a ofertei, inclusiv TVA.</w:t>
            </w:r>
          </w:p>
          <w:p w:rsidR="00A20ACF" w:rsidRPr="002674E1" w:rsidRDefault="00A20ACF" w:rsidP="00C46005">
            <w:pPr>
              <w:numPr>
                <w:ilvl w:val="1"/>
                <w:numId w:val="3"/>
              </w:numPr>
              <w:tabs>
                <w:tab w:val="left" w:pos="960"/>
                <w:tab w:val="left" w:pos="1134"/>
              </w:tabs>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C46005">
            <w:pPr>
              <w:numPr>
                <w:ilvl w:val="1"/>
                <w:numId w:val="3"/>
              </w:numPr>
              <w:tabs>
                <w:tab w:val="left" w:pos="960"/>
                <w:tab w:val="left" w:pos="1134"/>
              </w:tabs>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C460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60D06">
              <w:t>Valuta ofertei</w:t>
            </w:r>
            <w:bookmarkEnd w:id="90"/>
            <w:bookmarkEnd w:id="91"/>
          </w:p>
          <w:p w:rsidR="00A20ACF" w:rsidRPr="00C60D06" w:rsidRDefault="00A20ACF" w:rsidP="00C46005">
            <w:pPr>
              <w:numPr>
                <w:ilvl w:val="1"/>
                <w:numId w:val="3"/>
              </w:numPr>
              <w:tabs>
                <w:tab w:val="left" w:pos="960"/>
                <w:tab w:val="left" w:pos="1134"/>
              </w:tabs>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C60D06">
              <w:t>Formatul ofertei</w:t>
            </w:r>
            <w:bookmarkEnd w:id="92"/>
            <w:bookmarkEnd w:id="93"/>
          </w:p>
          <w:p w:rsidR="00A20ACF" w:rsidRPr="00C60D06" w:rsidRDefault="00A20ACF" w:rsidP="00C46005">
            <w:pPr>
              <w:numPr>
                <w:ilvl w:val="1"/>
                <w:numId w:val="3"/>
              </w:numPr>
              <w:tabs>
                <w:tab w:val="left" w:pos="960"/>
                <w:tab w:val="left" w:pos="1134"/>
              </w:tabs>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C46005">
        <w:trPr>
          <w:trHeight w:val="600"/>
        </w:trPr>
        <w:tc>
          <w:tcPr>
            <w:tcW w:w="9747" w:type="dxa"/>
            <w:vAlign w:val="center"/>
          </w:tcPr>
          <w:p w:rsidR="00A20ACF" w:rsidRPr="00C60D06" w:rsidRDefault="003556B4" w:rsidP="00C46005">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C46005">
        <w:trPr>
          <w:trHeight w:val="283"/>
        </w:trPr>
        <w:tc>
          <w:tcPr>
            <w:tcW w:w="9747" w:type="dxa"/>
            <w:vAlign w:val="center"/>
          </w:tcPr>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96" w:name="_Toc392180161"/>
            <w:bookmarkStart w:id="97" w:name="_Toc449539051"/>
            <w:r w:rsidRPr="00C46005">
              <w:rPr>
                <w:sz w:val="22"/>
                <w:szCs w:val="22"/>
              </w:rPr>
              <w:t>Depunerea ofertelor</w:t>
            </w:r>
            <w:bookmarkEnd w:id="96"/>
            <w:bookmarkEnd w:id="97"/>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Oferta</w:t>
            </w:r>
            <w:r w:rsidR="00F979FB" w:rsidRPr="00C46005">
              <w:rPr>
                <w:sz w:val="22"/>
                <w:szCs w:val="22"/>
              </w:rPr>
              <w:t xml:space="preserve"> , scrisă şi semnată,</w:t>
            </w:r>
            <w:r w:rsidRPr="00C46005">
              <w:rPr>
                <w:sz w:val="22"/>
                <w:szCs w:val="22"/>
              </w:rPr>
              <w:t xml:space="preserve"> se prezintă în </w:t>
            </w:r>
            <w:r w:rsidR="00F979FB" w:rsidRPr="00C46005">
              <w:rPr>
                <w:sz w:val="22"/>
                <w:szCs w:val="22"/>
              </w:rPr>
              <w:t xml:space="preserve">fromat electronic în </w:t>
            </w:r>
            <w:r w:rsidRPr="00C46005">
              <w:rPr>
                <w:sz w:val="22"/>
                <w:szCs w:val="22"/>
              </w:rPr>
              <w:t xml:space="preserve">conformitate cu cerinţele expuse în documentaţia de atribuire, utilizind SIA </w:t>
            </w:r>
            <w:r w:rsidR="003556B4" w:rsidRPr="00C46005">
              <w:rPr>
                <w:sz w:val="22"/>
                <w:szCs w:val="22"/>
              </w:rPr>
              <w:t>„</w:t>
            </w:r>
            <w:r w:rsidRPr="00C46005">
              <w:rPr>
                <w:sz w:val="22"/>
                <w:szCs w:val="22"/>
              </w:rPr>
              <w:t>RSAP”, cu exceptia cazurilor prevazute la art.32 alin.(7) şi (11) din Legea nr. 131</w:t>
            </w:r>
            <w:r w:rsidR="003556B4" w:rsidRPr="00C46005">
              <w:rPr>
                <w:sz w:val="22"/>
                <w:szCs w:val="22"/>
              </w:rPr>
              <w:t>/2015</w:t>
            </w:r>
            <w:r w:rsidRPr="00C46005">
              <w:rPr>
                <w:sz w:val="22"/>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C46005">
              <w:rPr>
                <w:sz w:val="22"/>
                <w:szCs w:val="22"/>
              </w:rPr>
              <w:t>ofertei de prețuri</w:t>
            </w:r>
            <w:r w:rsidRPr="00C46005">
              <w:rPr>
                <w:sz w:val="22"/>
                <w:szCs w:val="22"/>
              </w:rPr>
              <w:t xml:space="preserve">,  a </w:t>
            </w:r>
            <w:r w:rsidR="00F979FB" w:rsidRPr="00C46005">
              <w:rPr>
                <w:sz w:val="22"/>
                <w:szCs w:val="22"/>
              </w:rPr>
              <w:t>sepcificației tehnice</w:t>
            </w:r>
            <w:r w:rsidRPr="00C46005">
              <w:rPr>
                <w:sz w:val="22"/>
                <w:szCs w:val="22"/>
              </w:rPr>
              <w:t xml:space="preserve">, a </w:t>
            </w:r>
            <w:r w:rsidRPr="00C46005">
              <w:rPr>
                <w:b/>
                <w:sz w:val="22"/>
                <w:szCs w:val="22"/>
              </w:rPr>
              <w:t>DUAE</w:t>
            </w:r>
            <w:r w:rsidRPr="00C46005">
              <w:rPr>
                <w:sz w:val="22"/>
                <w:szCs w:val="22"/>
              </w:rPr>
              <w:t xml:space="preserve"> și a garanției pentru ofertă</w:t>
            </w:r>
            <w:r w:rsidR="00F979FB" w:rsidRPr="00C46005">
              <w:rPr>
                <w:sz w:val="22"/>
                <w:szCs w:val="22"/>
              </w:rPr>
              <w:t xml:space="preserve"> după caz</w:t>
            </w:r>
            <w:r w:rsidRPr="00C46005">
              <w:rPr>
                <w:sz w:val="22"/>
                <w:szCs w:val="22"/>
              </w:rPr>
              <w:t>.</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La depunerea ofertei prin SIA „RSAP”, operatorul economic va ține cont de timpul necesar pentru încărcarea ofertei în sistem, prevăzînd timp suficient pentru a depune oferta în termenii stabiliți.</w:t>
            </w:r>
          </w:p>
          <w:p w:rsidR="00A20ACF" w:rsidRPr="00C46005" w:rsidRDefault="003556B4" w:rsidP="00C46005">
            <w:pPr>
              <w:pStyle w:val="3"/>
              <w:keepNext w:val="0"/>
              <w:keepLines w:val="0"/>
              <w:numPr>
                <w:ilvl w:val="0"/>
                <w:numId w:val="3"/>
              </w:numPr>
              <w:tabs>
                <w:tab w:val="left" w:pos="360"/>
                <w:tab w:val="left" w:pos="1134"/>
              </w:tabs>
              <w:spacing w:before="0"/>
              <w:ind w:left="0" w:firstLine="567"/>
              <w:rPr>
                <w:sz w:val="22"/>
                <w:szCs w:val="22"/>
              </w:rPr>
            </w:pPr>
            <w:bookmarkStart w:id="98" w:name="_Toc392180162"/>
            <w:bookmarkStart w:id="99" w:name="_Toc449539052"/>
            <w:r w:rsidRPr="00C46005">
              <w:rPr>
                <w:sz w:val="22"/>
                <w:szCs w:val="22"/>
              </w:rPr>
              <w:t>Termenul limită</w:t>
            </w:r>
            <w:r w:rsidR="00A20ACF" w:rsidRPr="00C46005">
              <w:rPr>
                <w:sz w:val="22"/>
                <w:szCs w:val="22"/>
              </w:rPr>
              <w:t xml:space="preserve"> de depunere a ofertelor</w:t>
            </w:r>
            <w:bookmarkEnd w:id="98"/>
            <w:bookmarkEnd w:id="99"/>
          </w:p>
          <w:p w:rsidR="00A20ACF" w:rsidRPr="00C46005" w:rsidRDefault="00A20ACF" w:rsidP="00C46005">
            <w:pPr>
              <w:numPr>
                <w:ilvl w:val="1"/>
                <w:numId w:val="3"/>
              </w:numPr>
              <w:tabs>
                <w:tab w:val="left" w:pos="960"/>
                <w:tab w:val="left" w:pos="1134"/>
              </w:tabs>
              <w:spacing w:after="120"/>
              <w:ind w:left="0" w:firstLine="567"/>
              <w:jc w:val="both"/>
              <w:rPr>
                <w:sz w:val="22"/>
                <w:szCs w:val="22"/>
              </w:rPr>
            </w:pPr>
            <w:r w:rsidRPr="00C46005">
              <w:rPr>
                <w:sz w:val="22"/>
                <w:szCs w:val="22"/>
              </w:rPr>
              <w:t xml:space="preserve">Ofertele vor fi depuse nu mai tîrziu de data şi ora </w:t>
            </w:r>
            <w:r w:rsidR="00457832" w:rsidRPr="00C46005">
              <w:rPr>
                <w:sz w:val="22"/>
                <w:szCs w:val="22"/>
              </w:rPr>
              <w:t>specificate în</w:t>
            </w:r>
            <w:r w:rsidR="00457832" w:rsidRPr="00C46005">
              <w:rPr>
                <w:b/>
                <w:sz w:val="22"/>
                <w:szCs w:val="22"/>
              </w:rPr>
              <w:t xml:space="preserve"> FDA</w:t>
            </w:r>
            <w:r w:rsidR="003556B4" w:rsidRPr="00C46005">
              <w:rPr>
                <w:b/>
                <w:sz w:val="22"/>
                <w:szCs w:val="22"/>
              </w:rPr>
              <w:t xml:space="preserve"> </w:t>
            </w:r>
            <w:r w:rsidR="003556B4" w:rsidRPr="00C46005">
              <w:rPr>
                <w:sz w:val="22"/>
                <w:szCs w:val="22"/>
              </w:rPr>
              <w:t xml:space="preserve">punctul </w:t>
            </w:r>
            <w:r w:rsidR="00457832" w:rsidRPr="00C46005">
              <w:rPr>
                <w:b/>
                <w:sz w:val="22"/>
                <w:szCs w:val="22"/>
              </w:rPr>
              <w:t>4</w:t>
            </w:r>
            <w:r w:rsidRPr="00C46005">
              <w:rPr>
                <w:b/>
                <w:sz w:val="22"/>
                <w:szCs w:val="22"/>
              </w:rPr>
              <w:t>.2</w:t>
            </w:r>
            <w:r w:rsidRPr="00C46005">
              <w:rPr>
                <w:sz w:val="22"/>
                <w:szCs w:val="22"/>
              </w:rPr>
              <w:t>. Autoritatea contractantă poate, la discreţia sa, să extindă termenul-limită de depunere a ofertelor prin modificarea documentelor de atribuire în conformitate cu punctul IPO7.</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00" w:name="_Toc392180163"/>
            <w:bookmarkStart w:id="101" w:name="_Toc449539053"/>
            <w:r w:rsidRPr="00C46005">
              <w:rPr>
                <w:sz w:val="22"/>
                <w:szCs w:val="22"/>
              </w:rPr>
              <w:t>Oferte întîrziate</w:t>
            </w:r>
            <w:bookmarkEnd w:id="100"/>
            <w:bookmarkEnd w:id="101"/>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SIA „RSAP” nu va accepta ofertele transmise după expirarea termenului limită de depunere a ofertelor.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În cazurile prevăzute la art.32 alin.(7) și (11) din Legea nr. 131</w:t>
            </w:r>
            <w:r w:rsidR="003556B4" w:rsidRPr="00C46005">
              <w:rPr>
                <w:sz w:val="22"/>
                <w:szCs w:val="22"/>
              </w:rPr>
              <w:t>/2015</w:t>
            </w:r>
            <w:r w:rsidRPr="00C46005">
              <w:rPr>
                <w:sz w:val="22"/>
                <w:szCs w:val="22"/>
              </w:rPr>
              <w:t xml:space="preserve">, ofertele depuse după termenul limită de deschidere a ofertelor </w:t>
            </w:r>
            <w:r w:rsidR="00457832" w:rsidRPr="00C46005">
              <w:rPr>
                <w:sz w:val="22"/>
                <w:szCs w:val="22"/>
              </w:rPr>
              <w:t xml:space="preserve">specificate în </w:t>
            </w:r>
            <w:r w:rsidR="00457832" w:rsidRPr="00C46005">
              <w:rPr>
                <w:b/>
                <w:sz w:val="22"/>
                <w:szCs w:val="22"/>
              </w:rPr>
              <w:t>FDA</w:t>
            </w:r>
            <w:r w:rsidR="003556B4" w:rsidRPr="00C46005">
              <w:rPr>
                <w:sz w:val="22"/>
                <w:szCs w:val="22"/>
              </w:rPr>
              <w:t xml:space="preserve"> punctul </w:t>
            </w:r>
            <w:r w:rsidR="00457832" w:rsidRPr="00C46005">
              <w:rPr>
                <w:b/>
                <w:sz w:val="22"/>
                <w:szCs w:val="22"/>
              </w:rPr>
              <w:t>4</w:t>
            </w:r>
            <w:r w:rsidRPr="00C46005">
              <w:rPr>
                <w:b/>
                <w:sz w:val="22"/>
                <w:szCs w:val="22"/>
              </w:rPr>
              <w:t>.2</w:t>
            </w:r>
            <w:r w:rsidRPr="00C46005">
              <w:rPr>
                <w:sz w:val="22"/>
                <w:szCs w:val="22"/>
              </w:rPr>
              <w:t>, vor fi înregistrate de către autoritatea contractantă și restituite ofertantului, fără a fi deschise.</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02" w:name="_Toc392180164"/>
            <w:bookmarkStart w:id="103" w:name="_Toc449539054"/>
            <w:r w:rsidRPr="00C46005">
              <w:rPr>
                <w:sz w:val="22"/>
                <w:szCs w:val="22"/>
              </w:rPr>
              <w:t>Modificarea, substituirea şi retragerea ofertelor</w:t>
            </w:r>
            <w:bookmarkEnd w:id="102"/>
            <w:bookmarkEnd w:id="103"/>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r w:rsidRPr="00C46005">
              <w:rPr>
                <w:sz w:val="22"/>
                <w:szCs w:val="22"/>
              </w:rPr>
              <w:t>Deschiderea ofertelor</w:t>
            </w:r>
            <w:bookmarkEnd w:id="104"/>
            <w:bookmarkEnd w:id="105"/>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Autoritatea contractantă va deschide ofertele în cadrul sistemului SIA „RSAP” la data şi ora </w:t>
            </w:r>
            <w:r w:rsidR="00457832" w:rsidRPr="00C46005">
              <w:rPr>
                <w:sz w:val="22"/>
                <w:szCs w:val="22"/>
              </w:rPr>
              <w:t>specificate în</w:t>
            </w:r>
            <w:r w:rsidR="00457832" w:rsidRPr="00C46005">
              <w:rPr>
                <w:b/>
                <w:sz w:val="22"/>
                <w:szCs w:val="22"/>
              </w:rPr>
              <w:t xml:space="preserve"> FDA</w:t>
            </w:r>
            <w:r w:rsidR="003556B4" w:rsidRPr="00C46005">
              <w:rPr>
                <w:b/>
                <w:sz w:val="22"/>
                <w:szCs w:val="22"/>
              </w:rPr>
              <w:t xml:space="preserve"> </w:t>
            </w:r>
            <w:r w:rsidR="003556B4" w:rsidRPr="00C46005">
              <w:rPr>
                <w:sz w:val="22"/>
                <w:szCs w:val="22"/>
              </w:rPr>
              <w:t>punctul</w:t>
            </w:r>
            <w:r w:rsidR="00457832" w:rsidRPr="00C46005">
              <w:rPr>
                <w:b/>
                <w:sz w:val="22"/>
                <w:szCs w:val="22"/>
              </w:rPr>
              <w:t xml:space="preserve"> 4</w:t>
            </w:r>
            <w:r w:rsidRPr="00C46005">
              <w:rPr>
                <w:b/>
                <w:sz w:val="22"/>
                <w:szCs w:val="22"/>
              </w:rPr>
              <w:t>.2</w:t>
            </w:r>
            <w:r w:rsidRPr="00C46005">
              <w:rPr>
                <w:sz w:val="22"/>
                <w:szCs w:val="22"/>
              </w:rPr>
              <w:t xml:space="preserve">.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Informația privind ofertanții și ofertele, se fac publice prin publicarea acestora în SIA „RSAP”.</w:t>
            </w:r>
          </w:p>
        </w:tc>
      </w:tr>
      <w:tr w:rsidR="00A20ACF" w:rsidRPr="00C60D06" w:rsidTr="00C46005">
        <w:trPr>
          <w:trHeight w:val="600"/>
        </w:trPr>
        <w:tc>
          <w:tcPr>
            <w:tcW w:w="9747" w:type="dxa"/>
            <w:vAlign w:val="center"/>
          </w:tcPr>
          <w:p w:rsidR="00A149A9" w:rsidRPr="00C46005" w:rsidRDefault="003556B4" w:rsidP="00C46005">
            <w:pPr>
              <w:pStyle w:val="2"/>
              <w:keepNext w:val="0"/>
              <w:keepLines w:val="0"/>
              <w:tabs>
                <w:tab w:val="left" w:pos="360"/>
                <w:tab w:val="left" w:pos="1134"/>
              </w:tabs>
              <w:spacing w:before="0"/>
              <w:jc w:val="center"/>
              <w:rPr>
                <w:sz w:val="22"/>
                <w:szCs w:val="22"/>
              </w:rPr>
            </w:pPr>
            <w:bookmarkStart w:id="106" w:name="_Toc392180166"/>
            <w:bookmarkStart w:id="107" w:name="_Toc449539056"/>
            <w:r w:rsidRPr="00C46005">
              <w:rPr>
                <w:sz w:val="22"/>
                <w:szCs w:val="22"/>
              </w:rPr>
              <w:t xml:space="preserve">Secțiunea a-5-a. </w:t>
            </w:r>
            <w:r w:rsidR="00A149A9" w:rsidRPr="00C46005">
              <w:rPr>
                <w:sz w:val="22"/>
                <w:szCs w:val="22"/>
              </w:rPr>
              <w:t>Licitația electronică</w:t>
            </w:r>
          </w:p>
          <w:p w:rsidR="00A149A9" w:rsidRPr="00C46005" w:rsidRDefault="00A149A9" w:rsidP="00C46005">
            <w:pPr>
              <w:numPr>
                <w:ilvl w:val="1"/>
                <w:numId w:val="3"/>
              </w:numPr>
              <w:tabs>
                <w:tab w:val="left" w:pos="960"/>
                <w:tab w:val="left" w:pos="1134"/>
              </w:tabs>
              <w:ind w:left="0" w:firstLine="567"/>
              <w:jc w:val="both"/>
              <w:rPr>
                <w:sz w:val="22"/>
                <w:szCs w:val="22"/>
              </w:rPr>
            </w:pPr>
            <w:r w:rsidRPr="00C46005">
              <w:rPr>
                <w:sz w:val="22"/>
                <w:szCs w:val="22"/>
              </w:rPr>
              <w:t xml:space="preserve"> Atribuirea unui contract de achiziţii publice pentru bunuri şi servicii prin cererea ofertelor de preţuri este obligatoriu precedată de licitaţia electronică</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Licitația electronică se va baza pe una dintre următoarele elemente ale ofertei:</w:t>
            </w:r>
          </w:p>
          <w:p w:rsidR="00F239B3" w:rsidRPr="00C46005" w:rsidRDefault="00F239B3" w:rsidP="00C46005">
            <w:pPr>
              <w:pStyle w:val="a"/>
              <w:numPr>
                <w:ilvl w:val="0"/>
                <w:numId w:val="30"/>
              </w:numPr>
              <w:tabs>
                <w:tab w:val="left" w:pos="960"/>
              </w:tabs>
              <w:rPr>
                <w:sz w:val="22"/>
                <w:szCs w:val="22"/>
              </w:rPr>
            </w:pPr>
            <w:proofErr w:type="spellStart"/>
            <w:r w:rsidRPr="00C46005">
              <w:rPr>
                <w:sz w:val="22"/>
                <w:szCs w:val="22"/>
              </w:rPr>
              <w:t>exclusiv</w:t>
            </w:r>
            <w:proofErr w:type="spellEnd"/>
            <w:r w:rsidRPr="00C46005">
              <w:rPr>
                <w:sz w:val="22"/>
                <w:szCs w:val="22"/>
              </w:rPr>
              <w:t xml:space="preserve"> </w:t>
            </w:r>
            <w:proofErr w:type="spellStart"/>
            <w:r w:rsidRPr="00C46005">
              <w:rPr>
                <w:sz w:val="22"/>
                <w:szCs w:val="22"/>
              </w:rPr>
              <w:t>pe</w:t>
            </w:r>
            <w:proofErr w:type="spellEnd"/>
            <w:r w:rsidRPr="00C46005">
              <w:rPr>
                <w:sz w:val="22"/>
                <w:szCs w:val="22"/>
              </w:rPr>
              <w:t xml:space="preserve"> </w:t>
            </w:r>
            <w:proofErr w:type="spellStart"/>
            <w:r w:rsidRPr="00C46005">
              <w:rPr>
                <w:sz w:val="22"/>
                <w:szCs w:val="22"/>
              </w:rPr>
              <w:t>preț</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cazul</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care </w:t>
            </w:r>
            <w:proofErr w:type="spellStart"/>
            <w:r w:rsidRPr="00C46005">
              <w:rPr>
                <w:sz w:val="22"/>
                <w:szCs w:val="22"/>
              </w:rPr>
              <w:t>contractul</w:t>
            </w:r>
            <w:proofErr w:type="spellEnd"/>
            <w:r w:rsidRPr="00C46005">
              <w:rPr>
                <w:sz w:val="22"/>
                <w:szCs w:val="22"/>
              </w:rPr>
              <w:t xml:space="preserve"> </w:t>
            </w:r>
            <w:proofErr w:type="spellStart"/>
            <w:r w:rsidRPr="00C46005">
              <w:rPr>
                <w:sz w:val="22"/>
                <w:szCs w:val="22"/>
              </w:rPr>
              <w:t>este</w:t>
            </w:r>
            <w:proofErr w:type="spellEnd"/>
            <w:r w:rsidRPr="00C46005">
              <w:rPr>
                <w:sz w:val="22"/>
                <w:szCs w:val="22"/>
              </w:rPr>
              <w:t xml:space="preserve"> </w:t>
            </w:r>
            <w:proofErr w:type="spellStart"/>
            <w:r w:rsidRPr="00C46005">
              <w:rPr>
                <w:sz w:val="22"/>
                <w:szCs w:val="22"/>
              </w:rPr>
              <w:t>atribuit</w:t>
            </w:r>
            <w:proofErr w:type="spellEnd"/>
            <w:r w:rsidRPr="00C46005">
              <w:rPr>
                <w:sz w:val="22"/>
                <w:szCs w:val="22"/>
              </w:rPr>
              <w:t xml:space="preserve"> </w:t>
            </w:r>
            <w:proofErr w:type="spellStart"/>
            <w:r w:rsidRPr="00C46005">
              <w:rPr>
                <w:sz w:val="22"/>
                <w:szCs w:val="22"/>
              </w:rPr>
              <w:t>doar</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baza</w:t>
            </w:r>
            <w:proofErr w:type="spellEnd"/>
            <w:r w:rsidRPr="00C46005">
              <w:rPr>
                <w:sz w:val="22"/>
                <w:szCs w:val="22"/>
              </w:rPr>
              <w:t xml:space="preserve"> </w:t>
            </w:r>
            <w:proofErr w:type="spellStart"/>
            <w:r w:rsidRPr="00C46005">
              <w:rPr>
                <w:sz w:val="22"/>
                <w:szCs w:val="22"/>
              </w:rPr>
              <w:t>criteriului</w:t>
            </w:r>
            <w:proofErr w:type="spellEnd"/>
            <w:r w:rsidRPr="00C46005">
              <w:rPr>
                <w:sz w:val="22"/>
                <w:szCs w:val="22"/>
              </w:rPr>
              <w:t xml:space="preserve"> </w:t>
            </w:r>
            <w:proofErr w:type="spellStart"/>
            <w:r w:rsidRPr="00C46005">
              <w:rPr>
                <w:sz w:val="22"/>
                <w:szCs w:val="22"/>
              </w:rPr>
              <w:t>cel</w:t>
            </w:r>
            <w:proofErr w:type="spellEnd"/>
            <w:r w:rsidRPr="00C46005">
              <w:rPr>
                <w:sz w:val="22"/>
                <w:szCs w:val="22"/>
              </w:rPr>
              <w:t xml:space="preserve"> </w:t>
            </w:r>
            <w:proofErr w:type="spellStart"/>
            <w:r w:rsidRPr="00C46005">
              <w:rPr>
                <w:sz w:val="22"/>
                <w:szCs w:val="22"/>
              </w:rPr>
              <w:t>mai</w:t>
            </w:r>
            <w:proofErr w:type="spellEnd"/>
            <w:r w:rsidRPr="00C46005">
              <w:rPr>
                <w:sz w:val="22"/>
                <w:szCs w:val="22"/>
              </w:rPr>
              <w:t xml:space="preserve"> </w:t>
            </w:r>
            <w:proofErr w:type="spellStart"/>
            <w:r w:rsidRPr="00C46005">
              <w:rPr>
                <w:sz w:val="22"/>
                <w:szCs w:val="22"/>
              </w:rPr>
              <w:t>scăzut</w:t>
            </w:r>
            <w:proofErr w:type="spellEnd"/>
            <w:r w:rsidRPr="00C46005">
              <w:rPr>
                <w:sz w:val="22"/>
                <w:szCs w:val="22"/>
              </w:rPr>
              <w:t xml:space="preserve"> </w:t>
            </w:r>
            <w:proofErr w:type="spellStart"/>
            <w:r w:rsidRPr="00C46005">
              <w:rPr>
                <w:sz w:val="22"/>
                <w:szCs w:val="22"/>
              </w:rPr>
              <w:t>preț</w:t>
            </w:r>
            <w:proofErr w:type="spellEnd"/>
            <w:r w:rsidRPr="00C46005">
              <w:rPr>
                <w:sz w:val="22"/>
                <w:szCs w:val="22"/>
              </w:rPr>
              <w:t>;</w:t>
            </w:r>
          </w:p>
          <w:p w:rsidR="00F239B3" w:rsidRPr="00C46005" w:rsidRDefault="00F239B3" w:rsidP="00C46005">
            <w:pPr>
              <w:pStyle w:val="a"/>
              <w:numPr>
                <w:ilvl w:val="0"/>
                <w:numId w:val="30"/>
              </w:numPr>
              <w:tabs>
                <w:tab w:val="left" w:pos="960"/>
              </w:tabs>
              <w:rPr>
                <w:sz w:val="22"/>
                <w:szCs w:val="22"/>
              </w:rPr>
            </w:pPr>
            <w:proofErr w:type="spellStart"/>
            <w:proofErr w:type="gramStart"/>
            <w:r w:rsidRPr="00C46005">
              <w:rPr>
                <w:sz w:val="22"/>
                <w:szCs w:val="22"/>
              </w:rPr>
              <w:t>pe</w:t>
            </w:r>
            <w:proofErr w:type="spellEnd"/>
            <w:proofErr w:type="gramEnd"/>
            <w:r w:rsidRPr="00C46005">
              <w:rPr>
                <w:sz w:val="22"/>
                <w:szCs w:val="22"/>
              </w:rPr>
              <w:t xml:space="preserve"> </w:t>
            </w:r>
            <w:proofErr w:type="spellStart"/>
            <w:r w:rsidRPr="00C46005">
              <w:rPr>
                <w:sz w:val="22"/>
                <w:szCs w:val="22"/>
              </w:rPr>
              <w:t>preț</w:t>
            </w:r>
            <w:proofErr w:type="spellEnd"/>
            <w:r w:rsidRPr="00C46005">
              <w:rPr>
                <w:sz w:val="22"/>
                <w:szCs w:val="22"/>
              </w:rPr>
              <w:t xml:space="preserve"> </w:t>
            </w:r>
            <w:proofErr w:type="spellStart"/>
            <w:r w:rsidRPr="00C46005">
              <w:rPr>
                <w:sz w:val="22"/>
                <w:szCs w:val="22"/>
              </w:rPr>
              <w:t>și</w:t>
            </w:r>
            <w:proofErr w:type="spellEnd"/>
            <w:r w:rsidRPr="00C46005">
              <w:rPr>
                <w:sz w:val="22"/>
                <w:szCs w:val="22"/>
              </w:rPr>
              <w:t xml:space="preserve"> </w:t>
            </w:r>
            <w:proofErr w:type="spellStart"/>
            <w:r w:rsidRPr="00C46005">
              <w:rPr>
                <w:sz w:val="22"/>
                <w:szCs w:val="22"/>
              </w:rPr>
              <w:t>pe</w:t>
            </w:r>
            <w:proofErr w:type="spellEnd"/>
            <w:r w:rsidRPr="00C46005">
              <w:rPr>
                <w:sz w:val="22"/>
                <w:szCs w:val="22"/>
              </w:rPr>
              <w:t xml:space="preserve"> </w:t>
            </w:r>
            <w:proofErr w:type="spellStart"/>
            <w:r w:rsidRPr="00C46005">
              <w:rPr>
                <w:sz w:val="22"/>
                <w:szCs w:val="22"/>
              </w:rPr>
              <w:t>noile</w:t>
            </w:r>
            <w:proofErr w:type="spellEnd"/>
            <w:r w:rsidRPr="00C46005">
              <w:rPr>
                <w:sz w:val="22"/>
                <w:szCs w:val="22"/>
              </w:rPr>
              <w:t xml:space="preserve"> </w:t>
            </w:r>
            <w:proofErr w:type="spellStart"/>
            <w:r w:rsidRPr="00C46005">
              <w:rPr>
                <w:sz w:val="22"/>
                <w:szCs w:val="22"/>
              </w:rPr>
              <w:t>valori</w:t>
            </w:r>
            <w:proofErr w:type="spellEnd"/>
            <w:r w:rsidRPr="00C46005">
              <w:rPr>
                <w:sz w:val="22"/>
                <w:szCs w:val="22"/>
              </w:rPr>
              <w:t xml:space="preserve"> ale </w:t>
            </w:r>
            <w:proofErr w:type="spellStart"/>
            <w:r w:rsidRPr="00C46005">
              <w:rPr>
                <w:sz w:val="22"/>
                <w:szCs w:val="22"/>
              </w:rPr>
              <w:t>elementelor</w:t>
            </w:r>
            <w:proofErr w:type="spellEnd"/>
            <w:r w:rsidRPr="00C46005">
              <w:rPr>
                <w:sz w:val="22"/>
                <w:szCs w:val="22"/>
              </w:rPr>
              <w:t xml:space="preserve"> </w:t>
            </w:r>
            <w:proofErr w:type="spellStart"/>
            <w:r w:rsidRPr="00C46005">
              <w:rPr>
                <w:sz w:val="22"/>
                <w:szCs w:val="22"/>
              </w:rPr>
              <w:t>ofertelor</w:t>
            </w:r>
            <w:proofErr w:type="spellEnd"/>
            <w:r w:rsidRPr="00C46005">
              <w:rPr>
                <w:sz w:val="22"/>
                <w:szCs w:val="22"/>
              </w:rPr>
              <w:t xml:space="preserve"> indicate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anunțul</w:t>
            </w:r>
            <w:proofErr w:type="spellEnd"/>
            <w:r w:rsidRPr="00C46005">
              <w:rPr>
                <w:sz w:val="22"/>
                <w:szCs w:val="22"/>
              </w:rPr>
              <w:t xml:space="preserve"> de </w:t>
            </w:r>
            <w:proofErr w:type="spellStart"/>
            <w:r w:rsidRPr="00C46005">
              <w:rPr>
                <w:sz w:val="22"/>
                <w:szCs w:val="22"/>
              </w:rPr>
              <w:t>participare</w:t>
            </w:r>
            <w:proofErr w:type="spellEnd"/>
            <w:r w:rsidRPr="00C46005">
              <w:rPr>
                <w:sz w:val="22"/>
                <w:szCs w:val="22"/>
              </w:rPr>
              <w:t xml:space="preserve"> </w:t>
            </w:r>
            <w:proofErr w:type="spellStart"/>
            <w:r w:rsidRPr="00C46005">
              <w:rPr>
                <w:sz w:val="22"/>
                <w:szCs w:val="22"/>
              </w:rPr>
              <w:t>și</w:t>
            </w:r>
            <w:proofErr w:type="spellEnd"/>
            <w:r w:rsidRPr="00C46005">
              <w:rPr>
                <w:sz w:val="22"/>
                <w:szCs w:val="22"/>
              </w:rPr>
              <w:t>/</w:t>
            </w:r>
            <w:proofErr w:type="spellStart"/>
            <w:r w:rsidRPr="00C46005">
              <w:rPr>
                <w:sz w:val="22"/>
                <w:szCs w:val="22"/>
              </w:rPr>
              <w:t>sau</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documentația</w:t>
            </w:r>
            <w:proofErr w:type="spellEnd"/>
            <w:r w:rsidRPr="00C46005">
              <w:rPr>
                <w:sz w:val="22"/>
                <w:szCs w:val="22"/>
              </w:rPr>
              <w:t xml:space="preserve"> de </w:t>
            </w:r>
            <w:proofErr w:type="spellStart"/>
            <w:r w:rsidRPr="00C46005">
              <w:rPr>
                <w:sz w:val="22"/>
                <w:szCs w:val="22"/>
              </w:rPr>
              <w:t>atribuire</w:t>
            </w:r>
            <w:proofErr w:type="spellEnd"/>
            <w:r w:rsidRPr="00C46005">
              <w:rPr>
                <w:sz w:val="22"/>
                <w:szCs w:val="22"/>
              </w:rPr>
              <w:t>.</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În cazul în care procedura de achiziție de bunuri și servicii prin cererea ofertelor de prețuri este împărțită în loturi, licitația electronică se petrece pentru fiecare lot în parte.</w:t>
            </w:r>
          </w:p>
          <w:p w:rsidR="00F239B3" w:rsidRPr="00C46005" w:rsidRDefault="00BC0A51" w:rsidP="00C46005">
            <w:pPr>
              <w:numPr>
                <w:ilvl w:val="1"/>
                <w:numId w:val="3"/>
              </w:numPr>
              <w:tabs>
                <w:tab w:val="left" w:pos="960"/>
                <w:tab w:val="left" w:pos="1134"/>
              </w:tabs>
              <w:ind w:left="0" w:firstLine="567"/>
              <w:jc w:val="both"/>
              <w:rPr>
                <w:sz w:val="22"/>
                <w:szCs w:val="22"/>
              </w:rPr>
            </w:pPr>
            <w:r w:rsidRPr="00C46005">
              <w:rPr>
                <w:sz w:val="22"/>
                <w:szCs w:val="22"/>
              </w:rPr>
              <w:t>L</w:t>
            </w:r>
            <w:r w:rsidR="00F239B3" w:rsidRPr="00C46005">
              <w:rPr>
                <w:sz w:val="22"/>
                <w:szCs w:val="22"/>
              </w:rPr>
              <w:t xml:space="preserve">icitația electronică </w:t>
            </w:r>
            <w:r w:rsidRPr="00C46005">
              <w:rPr>
                <w:sz w:val="22"/>
                <w:szCs w:val="22"/>
              </w:rPr>
              <w:t xml:space="preserve">se lansează </w:t>
            </w:r>
            <w:r w:rsidR="00F239B3" w:rsidRPr="00C46005">
              <w:rPr>
                <w:sz w:val="22"/>
                <w:szCs w:val="22"/>
              </w:rPr>
              <w:t>la data și ora indicată în comunicatul expediat</w:t>
            </w:r>
            <w:r w:rsidRPr="00C46005">
              <w:rPr>
                <w:sz w:val="22"/>
                <w:szCs w:val="22"/>
              </w:rPr>
              <w:t xml:space="preserve"> ofertanților</w:t>
            </w:r>
            <w:r w:rsidR="00F239B3" w:rsidRPr="00C46005">
              <w:rPr>
                <w:sz w:val="22"/>
                <w:szCs w:val="22"/>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C46005" w:rsidRDefault="00BC0A51" w:rsidP="00C46005">
            <w:pPr>
              <w:numPr>
                <w:ilvl w:val="1"/>
                <w:numId w:val="3"/>
              </w:numPr>
              <w:tabs>
                <w:tab w:val="left" w:pos="960"/>
                <w:tab w:val="left" w:pos="1134"/>
              </w:tabs>
              <w:ind w:left="0" w:firstLine="567"/>
              <w:jc w:val="both"/>
              <w:rPr>
                <w:sz w:val="22"/>
                <w:szCs w:val="22"/>
              </w:rPr>
            </w:pPr>
            <w:r w:rsidRPr="00C46005">
              <w:rPr>
                <w:sz w:val="22"/>
                <w:szCs w:val="22"/>
              </w:rPr>
              <w:t>În cazul în care</w:t>
            </w:r>
            <w:r w:rsidR="00F239B3" w:rsidRPr="00C46005">
              <w:rPr>
                <w:sz w:val="22"/>
                <w:szCs w:val="22"/>
              </w:rPr>
              <w:t xml:space="preserve"> a fost depusă o singură ofertă, licitația electronică nu are loc, iar autoritatea</w:t>
            </w:r>
            <w:r w:rsidRPr="00C46005">
              <w:rPr>
                <w:sz w:val="22"/>
                <w:szCs w:val="22"/>
              </w:rPr>
              <w:t xml:space="preserve"> contractantă urmează să decidă asupra</w:t>
            </w:r>
            <w:r w:rsidR="00F239B3" w:rsidRPr="00C46005">
              <w:rPr>
                <w:sz w:val="22"/>
                <w:szCs w:val="22"/>
              </w:rPr>
              <w:t xml:space="preserve"> atribuir</w:t>
            </w:r>
            <w:r w:rsidRPr="00C46005">
              <w:rPr>
                <w:sz w:val="22"/>
                <w:szCs w:val="22"/>
              </w:rPr>
              <w:t>ii</w:t>
            </w:r>
            <w:r w:rsidR="00F239B3" w:rsidRPr="00C46005">
              <w:rPr>
                <w:sz w:val="22"/>
                <w:szCs w:val="22"/>
              </w:rPr>
              <w:t xml:space="preserve"> contractului de achiziții sau </w:t>
            </w:r>
            <w:r w:rsidRPr="00C46005">
              <w:rPr>
                <w:sz w:val="22"/>
                <w:szCs w:val="22"/>
              </w:rPr>
              <w:t>anularea</w:t>
            </w:r>
            <w:r w:rsidR="00F239B3" w:rsidRPr="00C46005">
              <w:rPr>
                <w:sz w:val="22"/>
                <w:szCs w:val="22"/>
              </w:rPr>
              <w:t xml:space="preserve"> procedurii de achiziție.</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În timpul licitației electronice, ofertantul poate:</w:t>
            </w:r>
          </w:p>
          <w:p w:rsidR="00F239B3" w:rsidRPr="00C46005" w:rsidRDefault="00F239B3" w:rsidP="00C46005">
            <w:pPr>
              <w:pStyle w:val="a"/>
              <w:numPr>
                <w:ilvl w:val="0"/>
                <w:numId w:val="31"/>
              </w:numPr>
              <w:tabs>
                <w:tab w:val="left" w:pos="960"/>
              </w:tabs>
              <w:rPr>
                <w:sz w:val="22"/>
                <w:szCs w:val="22"/>
              </w:rPr>
            </w:pPr>
            <w:proofErr w:type="spellStart"/>
            <w:r w:rsidRPr="00C46005">
              <w:rPr>
                <w:sz w:val="22"/>
                <w:szCs w:val="22"/>
              </w:rPr>
              <w:t>să</w:t>
            </w:r>
            <w:proofErr w:type="spellEnd"/>
            <w:r w:rsidRPr="00C46005">
              <w:rPr>
                <w:sz w:val="22"/>
                <w:szCs w:val="22"/>
              </w:rPr>
              <w:t xml:space="preserve"> </w:t>
            </w:r>
            <w:proofErr w:type="spellStart"/>
            <w:r w:rsidRPr="00C46005">
              <w:rPr>
                <w:sz w:val="22"/>
                <w:szCs w:val="22"/>
              </w:rPr>
              <w:t>vizualizeze</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timp</w:t>
            </w:r>
            <w:proofErr w:type="spellEnd"/>
            <w:r w:rsidRPr="00C46005">
              <w:rPr>
                <w:sz w:val="22"/>
                <w:szCs w:val="22"/>
              </w:rPr>
              <w:t xml:space="preserve"> real </w:t>
            </w:r>
            <w:proofErr w:type="spellStart"/>
            <w:r w:rsidRPr="00C46005">
              <w:rPr>
                <w:sz w:val="22"/>
                <w:szCs w:val="22"/>
              </w:rPr>
              <w:t>desfășurarea</w:t>
            </w:r>
            <w:proofErr w:type="spellEnd"/>
            <w:r w:rsidRPr="00C46005">
              <w:rPr>
                <w:sz w:val="22"/>
                <w:szCs w:val="22"/>
              </w:rPr>
              <w:t xml:space="preserve"> </w:t>
            </w:r>
            <w:proofErr w:type="spellStart"/>
            <w:r w:rsidRPr="00C46005">
              <w:rPr>
                <w:sz w:val="22"/>
                <w:szCs w:val="22"/>
              </w:rPr>
              <w:t>licitației</w:t>
            </w:r>
            <w:proofErr w:type="spellEnd"/>
            <w:r w:rsidRPr="00C46005">
              <w:rPr>
                <w:sz w:val="22"/>
                <w:szCs w:val="22"/>
              </w:rPr>
              <w:t xml:space="preserve"> </w:t>
            </w:r>
            <w:proofErr w:type="spellStart"/>
            <w:r w:rsidRPr="00C46005">
              <w:rPr>
                <w:sz w:val="22"/>
                <w:szCs w:val="22"/>
              </w:rPr>
              <w:t>electronice</w:t>
            </w:r>
            <w:proofErr w:type="spellEnd"/>
            <w:r w:rsidRPr="00C46005">
              <w:rPr>
                <w:sz w:val="22"/>
                <w:szCs w:val="22"/>
              </w:rPr>
              <w:t>;</w:t>
            </w:r>
          </w:p>
          <w:p w:rsidR="00F239B3" w:rsidRPr="00C46005" w:rsidRDefault="00F239B3" w:rsidP="00C46005">
            <w:pPr>
              <w:pStyle w:val="a"/>
              <w:numPr>
                <w:ilvl w:val="0"/>
                <w:numId w:val="31"/>
              </w:numPr>
              <w:tabs>
                <w:tab w:val="left" w:pos="960"/>
              </w:tabs>
              <w:rPr>
                <w:sz w:val="22"/>
                <w:szCs w:val="22"/>
              </w:rPr>
            </w:pPr>
            <w:proofErr w:type="spellStart"/>
            <w:proofErr w:type="gramStart"/>
            <w:r w:rsidRPr="00C46005">
              <w:rPr>
                <w:sz w:val="22"/>
                <w:szCs w:val="22"/>
              </w:rPr>
              <w:t>să</w:t>
            </w:r>
            <w:proofErr w:type="spellEnd"/>
            <w:proofErr w:type="gramEnd"/>
            <w:r w:rsidRPr="00C46005">
              <w:rPr>
                <w:sz w:val="22"/>
                <w:szCs w:val="22"/>
              </w:rPr>
              <w:t xml:space="preserve"> </w:t>
            </w:r>
            <w:proofErr w:type="spellStart"/>
            <w:r w:rsidRPr="00C46005">
              <w:rPr>
                <w:sz w:val="22"/>
                <w:szCs w:val="22"/>
              </w:rPr>
              <w:t>ofere</w:t>
            </w:r>
            <w:proofErr w:type="spellEnd"/>
            <w:r w:rsidRPr="00C46005">
              <w:rPr>
                <w:sz w:val="22"/>
                <w:szCs w:val="22"/>
              </w:rPr>
              <w:t xml:space="preserve"> o </w:t>
            </w:r>
            <w:proofErr w:type="spellStart"/>
            <w:r w:rsidRPr="00C46005">
              <w:rPr>
                <w:sz w:val="22"/>
                <w:szCs w:val="22"/>
              </w:rPr>
              <w:t>valoare</w:t>
            </w:r>
            <w:proofErr w:type="spellEnd"/>
            <w:r w:rsidRPr="00C46005">
              <w:rPr>
                <w:sz w:val="22"/>
                <w:szCs w:val="22"/>
              </w:rPr>
              <w:t xml:space="preserve"> </w:t>
            </w:r>
            <w:proofErr w:type="spellStart"/>
            <w:r w:rsidRPr="00C46005">
              <w:rPr>
                <w:sz w:val="22"/>
                <w:szCs w:val="22"/>
              </w:rPr>
              <w:t>nouă</w:t>
            </w:r>
            <w:proofErr w:type="spellEnd"/>
            <w:r w:rsidRPr="00C46005">
              <w:rPr>
                <w:sz w:val="22"/>
                <w:szCs w:val="22"/>
              </w:rPr>
              <w:t xml:space="preserve"> a </w:t>
            </w:r>
            <w:proofErr w:type="spellStart"/>
            <w:r w:rsidRPr="00C46005">
              <w:rPr>
                <w:sz w:val="22"/>
                <w:szCs w:val="22"/>
              </w:rPr>
              <w:t>ofertei</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cadrul</w:t>
            </w:r>
            <w:proofErr w:type="spellEnd"/>
            <w:r w:rsidRPr="00C46005">
              <w:rPr>
                <w:sz w:val="22"/>
                <w:szCs w:val="22"/>
              </w:rPr>
              <w:t xml:space="preserve"> </w:t>
            </w:r>
            <w:proofErr w:type="spellStart"/>
            <w:r w:rsidRPr="00C46005">
              <w:rPr>
                <w:sz w:val="22"/>
                <w:szCs w:val="22"/>
              </w:rPr>
              <w:t>fiecărei</w:t>
            </w:r>
            <w:proofErr w:type="spellEnd"/>
            <w:r w:rsidRPr="00C46005">
              <w:rPr>
                <w:sz w:val="22"/>
                <w:szCs w:val="22"/>
              </w:rPr>
              <w:t xml:space="preserve"> </w:t>
            </w:r>
            <w:proofErr w:type="spellStart"/>
            <w:r w:rsidRPr="00C46005">
              <w:rPr>
                <w:sz w:val="22"/>
                <w:szCs w:val="22"/>
              </w:rPr>
              <w:t>runde</w:t>
            </w:r>
            <w:proofErr w:type="spellEnd"/>
            <w:r w:rsidRPr="00C46005">
              <w:rPr>
                <w:sz w:val="22"/>
                <w:szCs w:val="22"/>
              </w:rPr>
              <w:t xml:space="preserve"> de </w:t>
            </w:r>
            <w:proofErr w:type="spellStart"/>
            <w:r w:rsidRPr="00C46005">
              <w:rPr>
                <w:sz w:val="22"/>
                <w:szCs w:val="22"/>
              </w:rPr>
              <w:t>licitare</w:t>
            </w:r>
            <w:proofErr w:type="spellEnd"/>
            <w:r w:rsidRPr="00C46005">
              <w:rPr>
                <w:sz w:val="22"/>
                <w:szCs w:val="22"/>
              </w:rPr>
              <w:t>.</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Pe parcursul licitației ele</w:t>
            </w:r>
            <w:r w:rsidR="00BC0A51" w:rsidRPr="00C46005">
              <w:rPr>
                <w:sz w:val="22"/>
                <w:szCs w:val="22"/>
              </w:rPr>
              <w:t>ctronice SIA RSAP va afișa identificatorul</w:t>
            </w:r>
            <w:r w:rsidRPr="00C46005">
              <w:rPr>
                <w:sz w:val="22"/>
                <w:szCs w:val="22"/>
              </w:rPr>
              <w:t xml:space="preserve"> licitației electronice, tipul licitației electronice utilizate, valuta ofertelor, instrucțiunile pentru participanți</w:t>
            </w:r>
            <w:r w:rsidR="00BC0A51" w:rsidRPr="00C46005">
              <w:rPr>
                <w:sz w:val="22"/>
                <w:szCs w:val="22"/>
              </w:rPr>
              <w:t>, cea mai bună ofertă curentă,</w:t>
            </w:r>
            <w:r w:rsidRPr="00C46005">
              <w:rPr>
                <w:sz w:val="22"/>
                <w:szCs w:val="22"/>
              </w:rPr>
              <w:t xml:space="preserve"> </w:t>
            </w:r>
            <w:r w:rsidR="00BC0A51" w:rsidRPr="00C46005">
              <w:rPr>
                <w:sz w:val="22"/>
                <w:szCs w:val="22"/>
              </w:rPr>
              <w:t xml:space="preserve">timpul rămas până la sfârșitul rundei și </w:t>
            </w:r>
            <w:r w:rsidRPr="00C46005">
              <w:rPr>
                <w:sz w:val="22"/>
                <w:szCs w:val="22"/>
              </w:rPr>
              <w:t>clasamentul actual al operatorilor economici enumerați fără specificarea denumirii participantului.</w:t>
            </w:r>
          </w:p>
          <w:p w:rsidR="00BC0A51" w:rsidRPr="00C46005" w:rsidRDefault="001D5D93" w:rsidP="00C46005">
            <w:pPr>
              <w:numPr>
                <w:ilvl w:val="1"/>
                <w:numId w:val="3"/>
              </w:numPr>
              <w:tabs>
                <w:tab w:val="left" w:pos="960"/>
                <w:tab w:val="left" w:pos="1134"/>
              </w:tabs>
              <w:ind w:left="0" w:firstLine="567"/>
              <w:jc w:val="both"/>
              <w:rPr>
                <w:sz w:val="22"/>
                <w:szCs w:val="22"/>
              </w:rPr>
            </w:pPr>
            <w:r w:rsidRPr="00C46005">
              <w:rPr>
                <w:sz w:val="22"/>
                <w:szCs w:val="22"/>
              </w:rPr>
              <w:t>În cadrul licitației electronice, l</w:t>
            </w:r>
            <w:r w:rsidR="00BC0A51" w:rsidRPr="00C46005">
              <w:rPr>
                <w:sz w:val="22"/>
                <w:szCs w:val="22"/>
              </w:rPr>
              <w:t xml:space="preserve">a afișarea valorii ofertelor sistemul va lua </w:t>
            </w:r>
            <w:r w:rsidRPr="00C46005">
              <w:rPr>
                <w:sz w:val="22"/>
                <w:szCs w:val="22"/>
              </w:rPr>
              <w:t xml:space="preserve">în considerare </w:t>
            </w:r>
            <w:r w:rsidRPr="00C46005">
              <w:rPr>
                <w:sz w:val="22"/>
                <w:szCs w:val="22"/>
              </w:rPr>
              <w:lastRenderedPageBreak/>
              <w:t>toate elementele ofertei care fac obiectul procesului repetitiv de ofertare.</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 xml:space="preserve">Licitația electronică </w:t>
            </w:r>
            <w:r w:rsidR="00BC0A51" w:rsidRPr="00C46005">
              <w:rPr>
                <w:sz w:val="22"/>
                <w:szCs w:val="22"/>
              </w:rPr>
              <w:t>va lua sfîrșit</w:t>
            </w:r>
            <w:r w:rsidRPr="00C46005">
              <w:rPr>
                <w:sz w:val="22"/>
                <w:szCs w:val="22"/>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C46005">
              <w:rPr>
                <w:sz w:val="22"/>
                <w:szCs w:val="22"/>
              </w:rPr>
              <w:t xml:space="preserve"> și numele participanților</w:t>
            </w:r>
            <w:r w:rsidRPr="00C46005">
              <w:rPr>
                <w:sz w:val="22"/>
                <w:szCs w:val="22"/>
              </w:rPr>
              <w:t>.</w:t>
            </w:r>
          </w:p>
          <w:p w:rsidR="00F239B3" w:rsidRPr="00C46005" w:rsidRDefault="00F239B3" w:rsidP="00C46005">
            <w:pPr>
              <w:numPr>
                <w:ilvl w:val="1"/>
                <w:numId w:val="3"/>
              </w:numPr>
              <w:tabs>
                <w:tab w:val="left" w:pos="960"/>
                <w:tab w:val="left" w:pos="1134"/>
              </w:tabs>
              <w:ind w:left="0" w:firstLine="567"/>
              <w:jc w:val="both"/>
              <w:rPr>
                <w:sz w:val="22"/>
                <w:szCs w:val="22"/>
              </w:rPr>
            </w:pPr>
            <w:r w:rsidRPr="00C46005">
              <w:rPr>
                <w:sz w:val="22"/>
                <w:szCs w:val="22"/>
              </w:rPr>
              <w:t>Referitor la prețul final, rezultat în urma licitației electronice, nu se mai pot solicita clarificări decât cu privire la justificarea prețului anormal de scăzut ofertat, fără a se permite însă modificarea acestuia.</w:t>
            </w:r>
          </w:p>
          <w:p w:rsidR="00A20ACF" w:rsidRPr="00C46005" w:rsidRDefault="007621CB" w:rsidP="00C46005">
            <w:pPr>
              <w:pStyle w:val="2"/>
              <w:keepNext w:val="0"/>
              <w:keepLines w:val="0"/>
              <w:tabs>
                <w:tab w:val="left" w:pos="360"/>
                <w:tab w:val="left" w:pos="1134"/>
              </w:tabs>
              <w:spacing w:before="0"/>
              <w:jc w:val="center"/>
              <w:rPr>
                <w:sz w:val="22"/>
                <w:szCs w:val="22"/>
              </w:rPr>
            </w:pPr>
            <w:r w:rsidRPr="00C46005">
              <w:rPr>
                <w:sz w:val="22"/>
                <w:szCs w:val="22"/>
              </w:rPr>
              <w:t xml:space="preserve">Secțiunea a-6-a. </w:t>
            </w:r>
            <w:r w:rsidR="00A20ACF" w:rsidRPr="00C46005">
              <w:rPr>
                <w:sz w:val="22"/>
                <w:szCs w:val="22"/>
              </w:rPr>
              <w:t>Evaluarea și compararea ofertelor</w:t>
            </w:r>
            <w:bookmarkEnd w:id="106"/>
            <w:bookmarkEnd w:id="107"/>
          </w:p>
        </w:tc>
      </w:tr>
      <w:tr w:rsidR="00A20ACF" w:rsidRPr="00C60D06" w:rsidTr="00C46005">
        <w:trPr>
          <w:trHeight w:val="283"/>
        </w:trPr>
        <w:tc>
          <w:tcPr>
            <w:tcW w:w="9747" w:type="dxa"/>
            <w:vAlign w:val="center"/>
          </w:tcPr>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08" w:name="_Toc392180167"/>
            <w:bookmarkStart w:id="109" w:name="_Toc449539057"/>
            <w:r w:rsidRPr="00C46005">
              <w:rPr>
                <w:sz w:val="22"/>
                <w:szCs w:val="22"/>
              </w:rPr>
              <w:lastRenderedPageBreak/>
              <w:t>Confidenţialitate</w:t>
            </w:r>
            <w:bookmarkEnd w:id="108"/>
            <w:bookmarkEnd w:id="109"/>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C46005">
              <w:rPr>
                <w:sz w:val="22"/>
                <w:szCs w:val="22"/>
              </w:rPr>
              <w:t>rmitate cu legislația</w:t>
            </w:r>
            <w:r w:rsidRPr="00C46005">
              <w:rPr>
                <w:sz w:val="22"/>
                <w:szCs w:val="22"/>
              </w:rPr>
              <w:t>. Astfel, va fi preîntîmpinată aplicarea unor eventuale practici anticoncurențiale în cadrul procedurilor de achiziții publice.</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10" w:name="_Toc392180168"/>
            <w:bookmarkStart w:id="111" w:name="_Toc449539058"/>
            <w:r w:rsidRPr="00C46005">
              <w:rPr>
                <w:sz w:val="22"/>
                <w:szCs w:val="22"/>
              </w:rPr>
              <w:t>Clarificarea ofertelor</w:t>
            </w:r>
            <w:bookmarkEnd w:id="110"/>
            <w:bookmarkEnd w:id="111"/>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Autoritatea contractantă poate, la </w:t>
            </w:r>
            <w:r w:rsidR="007621CB" w:rsidRPr="00C46005">
              <w:rPr>
                <w:sz w:val="22"/>
                <w:szCs w:val="22"/>
              </w:rPr>
              <w:t>necesitate</w:t>
            </w:r>
            <w:r w:rsidRPr="00C46005">
              <w:rPr>
                <w:sz w:val="22"/>
                <w:szCs w:val="22"/>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Operatorul economic este obligat să răspundă la solicitarea de clarificare a autorității contractante în </w:t>
            </w:r>
            <w:r w:rsidR="007621CB" w:rsidRPr="00C46005">
              <w:rPr>
                <w:sz w:val="22"/>
                <w:szCs w:val="22"/>
              </w:rPr>
              <w:t>cel mult</w:t>
            </w:r>
            <w:r w:rsidRPr="00C46005">
              <w:rPr>
                <w:sz w:val="22"/>
                <w:szCs w:val="22"/>
              </w:rPr>
              <w:t xml:space="preserve"> trei zile de la data expedierii acesteia.</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12" w:name="_Toc392180169"/>
            <w:bookmarkStart w:id="113" w:name="_Toc449539059"/>
            <w:r w:rsidRPr="00C46005">
              <w:rPr>
                <w:sz w:val="22"/>
                <w:szCs w:val="22"/>
              </w:rPr>
              <w:t>Determinarea conformităţii ofertelor</w:t>
            </w:r>
            <w:bookmarkEnd w:id="112"/>
            <w:bookmarkEnd w:id="113"/>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Aprecierea corespunderii unei oferte de către autoritatea contractantă urmează a fi bazată pe conţinutul ofertei.</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46005" w:rsidRDefault="00A20ACF" w:rsidP="00C46005">
            <w:pPr>
              <w:numPr>
                <w:ilvl w:val="0"/>
                <w:numId w:val="8"/>
              </w:numPr>
              <w:tabs>
                <w:tab w:val="left" w:pos="1134"/>
                <w:tab w:val="left" w:pos="1320"/>
              </w:tabs>
              <w:ind w:left="0" w:firstLine="567"/>
              <w:jc w:val="both"/>
              <w:rPr>
                <w:sz w:val="22"/>
                <w:szCs w:val="22"/>
              </w:rPr>
            </w:pPr>
            <w:r w:rsidRPr="00C46005">
              <w:rPr>
                <w:sz w:val="22"/>
                <w:szCs w:val="22"/>
              </w:rPr>
              <w:t xml:space="preserve">nu afectează în orice mod substanţial sfera de acţiune, calitatea sau performanţa </w:t>
            </w:r>
            <w:r w:rsidR="00DA1B97" w:rsidRPr="00C46005">
              <w:rPr>
                <w:sz w:val="22"/>
                <w:szCs w:val="22"/>
              </w:rPr>
              <w:t>bunurilor/</w:t>
            </w:r>
            <w:r w:rsidRPr="00C46005">
              <w:rPr>
                <w:sz w:val="22"/>
                <w:szCs w:val="22"/>
              </w:rPr>
              <w:t xml:space="preserve">serviciilor specificate în contract;  </w:t>
            </w:r>
          </w:p>
          <w:p w:rsidR="00A20ACF" w:rsidRPr="00C46005" w:rsidRDefault="00A20ACF" w:rsidP="00C46005">
            <w:pPr>
              <w:numPr>
                <w:ilvl w:val="0"/>
                <w:numId w:val="8"/>
              </w:numPr>
              <w:tabs>
                <w:tab w:val="left" w:pos="1134"/>
                <w:tab w:val="left" w:pos="1320"/>
              </w:tabs>
              <w:ind w:left="0" w:firstLine="567"/>
              <w:jc w:val="both"/>
              <w:rPr>
                <w:sz w:val="22"/>
                <w:szCs w:val="22"/>
              </w:rPr>
            </w:pPr>
            <w:r w:rsidRPr="00C46005">
              <w:rPr>
                <w:sz w:val="22"/>
                <w:szCs w:val="22"/>
              </w:rPr>
              <w:t xml:space="preserve">nu limitează în orice mod substanţial drepturile autorităţii contractante sau obligaţiile ofertantului conform contractului;  </w:t>
            </w:r>
          </w:p>
          <w:p w:rsidR="00A20ACF" w:rsidRPr="00C46005" w:rsidRDefault="00A20ACF" w:rsidP="00C46005">
            <w:pPr>
              <w:numPr>
                <w:ilvl w:val="0"/>
                <w:numId w:val="8"/>
              </w:numPr>
              <w:tabs>
                <w:tab w:val="left" w:pos="1134"/>
                <w:tab w:val="left" w:pos="1320"/>
              </w:tabs>
              <w:ind w:left="0" w:firstLine="567"/>
              <w:jc w:val="both"/>
              <w:rPr>
                <w:sz w:val="22"/>
                <w:szCs w:val="22"/>
              </w:rPr>
            </w:pPr>
            <w:r w:rsidRPr="00C46005">
              <w:rPr>
                <w:sz w:val="22"/>
                <w:szCs w:val="22"/>
              </w:rPr>
              <w:t>nu ar afecta într-un mod inechitabil poziţia competitivă a altor ofertanţi ce prezintă oferte conforme cerinţelor.</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Dacă o ofertă nu este conformă cerinţelor din documentele de atribuire, ea va fi respinsă de către autoritatea contractantă</w:t>
            </w:r>
            <w:r w:rsidR="00A149A9" w:rsidRPr="00C46005">
              <w:rPr>
                <w:sz w:val="22"/>
                <w:szCs w:val="22"/>
              </w:rPr>
              <w:t xml:space="preserve"> prin specificarea expresă a motivelor respingerii</w:t>
            </w:r>
            <w:r w:rsidRPr="00C46005">
              <w:rPr>
                <w:sz w:val="22"/>
                <w:szCs w:val="22"/>
              </w:rPr>
              <w:t>.</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14" w:name="_Toc392180170"/>
            <w:bookmarkStart w:id="115" w:name="_Toc449539060"/>
            <w:r w:rsidRPr="00C46005">
              <w:rPr>
                <w:sz w:val="22"/>
                <w:szCs w:val="22"/>
              </w:rPr>
              <w:t>Neconformităţi, erori şi omiteri</w:t>
            </w:r>
            <w:bookmarkEnd w:id="114"/>
            <w:bookmarkEnd w:id="115"/>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Dacă ofertantul care a depus oferta cea mai avantajoasă nu acceptă corectarea erorilor aritmetice, oferta acestuia </w:t>
            </w:r>
            <w:r w:rsidR="007621CB" w:rsidRPr="00C46005">
              <w:rPr>
                <w:sz w:val="22"/>
                <w:szCs w:val="22"/>
              </w:rPr>
              <w:t>se respinge</w:t>
            </w:r>
            <w:r w:rsidRPr="00C46005">
              <w:rPr>
                <w:sz w:val="22"/>
                <w:szCs w:val="22"/>
              </w:rPr>
              <w:t>.</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16" w:name="_Toc392180171"/>
            <w:bookmarkStart w:id="117" w:name="_Toc449539061"/>
            <w:r w:rsidRPr="00C46005">
              <w:rPr>
                <w:sz w:val="22"/>
                <w:szCs w:val="22"/>
              </w:rPr>
              <w:t>Evaluarea ofertelor</w:t>
            </w:r>
            <w:bookmarkEnd w:id="116"/>
            <w:bookmarkEnd w:id="117"/>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C46005">
              <w:rPr>
                <w:sz w:val="22"/>
                <w:szCs w:val="22"/>
              </w:rPr>
              <w:t>prevăzute</w:t>
            </w:r>
            <w:r w:rsidRPr="00C46005">
              <w:rPr>
                <w:sz w:val="22"/>
                <w:szCs w:val="22"/>
              </w:rPr>
              <w:t xml:space="preserve"> în punctul IPO18</w:t>
            </w:r>
            <w:r w:rsidRPr="00C46005">
              <w:rPr>
                <w:b/>
                <w:sz w:val="22"/>
                <w:szCs w:val="22"/>
              </w:rPr>
              <w:t xml:space="preserve"> </w:t>
            </w:r>
            <w:r w:rsidRPr="00C46005">
              <w:rPr>
                <w:sz w:val="22"/>
                <w:szCs w:val="22"/>
              </w:rPr>
              <w:t>au fost prezentate şi pentru a determina caracterul complet al fiecărui document depus.</w:t>
            </w:r>
          </w:p>
          <w:p w:rsidR="00A14105"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C46005">
              <w:rPr>
                <w:sz w:val="22"/>
                <w:szCs w:val="22"/>
              </w:rPr>
              <w:t>/2015.</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18" w:name="_Toc392180172"/>
            <w:bookmarkStart w:id="119" w:name="_Toc449539062"/>
            <w:r w:rsidRPr="00C46005">
              <w:rPr>
                <w:sz w:val="22"/>
                <w:szCs w:val="22"/>
              </w:rPr>
              <w:t>Calificarea ofertantului</w:t>
            </w:r>
            <w:bookmarkEnd w:id="118"/>
            <w:bookmarkEnd w:id="119"/>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Autoritatea contractantă va determina dacă ofertantul este calificat să execute Contractul.</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lastRenderedPageBreak/>
              <w:t>Aprecierea calificării va fi bazată pe o examinare minuţioasă a documentelor de calificare ale ofertantului</w:t>
            </w:r>
            <w:r w:rsidR="00A12A6F" w:rsidRPr="00C46005">
              <w:rPr>
                <w:sz w:val="22"/>
                <w:szCs w:val="22"/>
              </w:rPr>
              <w:t>, inclusiv DUAE</w:t>
            </w:r>
            <w:r w:rsidRPr="00C46005">
              <w:rPr>
                <w:sz w:val="22"/>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bookmarkStart w:id="120" w:name="_Toc392180173"/>
            <w:bookmarkStart w:id="121" w:name="_Toc449539063"/>
            <w:r w:rsidRPr="00C46005">
              <w:rPr>
                <w:sz w:val="22"/>
                <w:szCs w:val="22"/>
              </w:rPr>
              <w:t>Descalificarea ofertantului</w:t>
            </w:r>
            <w:bookmarkEnd w:id="120"/>
            <w:bookmarkEnd w:id="121"/>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C46005">
              <w:rPr>
                <w:sz w:val="22"/>
                <w:szCs w:val="22"/>
              </w:rPr>
              <w:t>înainta o solicitare către Agenția Achiziții Publice cu privire la înscrierea ofertantului respectiv</w:t>
            </w:r>
            <w:r w:rsidRPr="00C46005">
              <w:rPr>
                <w:sz w:val="22"/>
                <w:szCs w:val="22"/>
              </w:rPr>
              <w:t xml:space="preserve"> în Lista de interdicţie a operatorilor economici.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Lista de interdicţie a operatorilor economici reprezintă un înscris oficial şi este întocmită actualizată şi ţinută de către Agenţia Achiziţii Publice conform prevederilor articolului 25 din Legea nr. 131</w:t>
            </w:r>
            <w:r w:rsidR="007621CB" w:rsidRPr="00C46005">
              <w:rPr>
                <w:sz w:val="22"/>
                <w:szCs w:val="22"/>
              </w:rPr>
              <w:t>/2015</w:t>
            </w:r>
            <w:r w:rsidRPr="00C46005">
              <w:rPr>
                <w:sz w:val="22"/>
                <w:szCs w:val="22"/>
              </w:rPr>
              <w:t>, cu scopul de a limita participarea operatorilor economici la procedurile de achiziţie publică</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 xml:space="preserve">Autoritatea contractantă descalifică ofertantul dacă constată că acesta este inclus în Lista de interdicţie a operatorilor economici. </w:t>
            </w:r>
          </w:p>
          <w:p w:rsidR="00A20ACF" w:rsidRPr="00C46005" w:rsidRDefault="00A20ACF" w:rsidP="00C46005">
            <w:pPr>
              <w:numPr>
                <w:ilvl w:val="1"/>
                <w:numId w:val="3"/>
              </w:numPr>
              <w:tabs>
                <w:tab w:val="left" w:pos="960"/>
                <w:tab w:val="left" w:pos="1134"/>
              </w:tabs>
              <w:ind w:left="0" w:firstLine="567"/>
              <w:jc w:val="both"/>
              <w:rPr>
                <w:sz w:val="22"/>
                <w:szCs w:val="22"/>
              </w:rPr>
            </w:pPr>
            <w:r w:rsidRPr="00C46005">
              <w:rPr>
                <w:sz w:val="22"/>
                <w:szCs w:val="22"/>
              </w:rPr>
              <w:t>Autoritatea contractantă nu acceptă oferta în cazul în care ofertantul nu corespunde cerințelor de calificare.</w:t>
            </w:r>
          </w:p>
          <w:p w:rsidR="00A20ACF" w:rsidRPr="00C46005" w:rsidRDefault="00A20ACF" w:rsidP="00C46005">
            <w:pPr>
              <w:pStyle w:val="3"/>
              <w:keepNext w:val="0"/>
              <w:keepLines w:val="0"/>
              <w:numPr>
                <w:ilvl w:val="0"/>
                <w:numId w:val="3"/>
              </w:numPr>
              <w:tabs>
                <w:tab w:val="left" w:pos="360"/>
                <w:tab w:val="left" w:pos="1134"/>
              </w:tabs>
              <w:spacing w:before="0"/>
              <w:ind w:left="0" w:firstLine="567"/>
              <w:rPr>
                <w:sz w:val="22"/>
                <w:szCs w:val="22"/>
              </w:rPr>
            </w:pPr>
            <w:r w:rsidRPr="00C46005">
              <w:rPr>
                <w:sz w:val="22"/>
                <w:szCs w:val="22"/>
              </w:rPr>
              <w:t>Anularea procedurii</w:t>
            </w:r>
          </w:p>
          <w:p w:rsidR="00D00A8C" w:rsidRPr="00C46005" w:rsidRDefault="00F23CB1" w:rsidP="00C46005">
            <w:pPr>
              <w:numPr>
                <w:ilvl w:val="1"/>
                <w:numId w:val="3"/>
              </w:numPr>
              <w:tabs>
                <w:tab w:val="left" w:pos="960"/>
                <w:tab w:val="left" w:pos="1134"/>
              </w:tabs>
              <w:ind w:left="0" w:firstLine="567"/>
              <w:jc w:val="both"/>
              <w:rPr>
                <w:sz w:val="22"/>
                <w:szCs w:val="22"/>
              </w:rPr>
            </w:pPr>
            <w:r w:rsidRPr="00C46005">
              <w:rPr>
                <w:bCs/>
                <w:sz w:val="22"/>
                <w:szCs w:val="22"/>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46005">
              <w:rPr>
                <w:sz w:val="22"/>
                <w:szCs w:val="22"/>
              </w:rPr>
              <w:t>.</w:t>
            </w:r>
          </w:p>
        </w:tc>
      </w:tr>
      <w:tr w:rsidR="00A20ACF" w:rsidRPr="00C60D06" w:rsidTr="00C46005">
        <w:trPr>
          <w:trHeight w:val="600"/>
        </w:trPr>
        <w:tc>
          <w:tcPr>
            <w:tcW w:w="9747" w:type="dxa"/>
            <w:vAlign w:val="center"/>
          </w:tcPr>
          <w:p w:rsidR="00A20ACF" w:rsidRPr="00C60D06" w:rsidRDefault="007621CB" w:rsidP="00C46005">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C46005">
        <w:trPr>
          <w:trHeight w:val="283"/>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60D06">
              <w:t>Criteriul de adjudecare</w:t>
            </w:r>
            <w:bookmarkEnd w:id="124"/>
            <w:bookmarkEnd w:id="125"/>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C46005">
            <w:pPr>
              <w:numPr>
                <w:ilvl w:val="1"/>
                <w:numId w:val="3"/>
              </w:numPr>
              <w:tabs>
                <w:tab w:val="left" w:pos="960"/>
                <w:tab w:val="left" w:pos="1134"/>
              </w:tabs>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C46005">
            <w:pPr>
              <w:numPr>
                <w:ilvl w:val="1"/>
                <w:numId w:val="3"/>
              </w:numPr>
              <w:tabs>
                <w:tab w:val="left" w:pos="960"/>
                <w:tab w:val="left" w:pos="1134"/>
                <w:tab w:val="left" w:pos="1701"/>
              </w:tabs>
              <w:ind w:left="0" w:firstLine="567"/>
              <w:jc w:val="both"/>
            </w:pPr>
            <w:r w:rsidRPr="00C60D06">
              <w:t>Înainte de expirarea perioadei de valabilitate a o</w:t>
            </w:r>
            <w:r w:rsidR="00D00A8C">
              <w:t>fertei, sistemul SIA „RSAP”</w:t>
            </w:r>
            <w:r w:rsidRPr="00C60D06">
              <w:t xml:space="preserve"> va </w:t>
            </w:r>
            <w:r w:rsidRPr="00C60D06">
              <w:lastRenderedPageBreak/>
              <w:t>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C46005">
            <w:pPr>
              <w:numPr>
                <w:ilvl w:val="1"/>
                <w:numId w:val="3"/>
              </w:numPr>
              <w:tabs>
                <w:tab w:val="left" w:pos="960"/>
                <w:tab w:val="left" w:pos="1134"/>
              </w:tabs>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60D06">
              <w:t>Garanţia de bună execuţie</w:t>
            </w:r>
            <w:bookmarkEnd w:id="130"/>
            <w:bookmarkEnd w:id="131"/>
          </w:p>
          <w:p w:rsidR="00A20ACF" w:rsidRPr="00C60D06" w:rsidRDefault="00A20ACF" w:rsidP="00C46005">
            <w:pPr>
              <w:numPr>
                <w:ilvl w:val="1"/>
                <w:numId w:val="3"/>
              </w:numPr>
              <w:tabs>
                <w:tab w:val="left" w:pos="960"/>
                <w:tab w:val="left" w:pos="1134"/>
              </w:tabs>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60D06">
              <w:t>Semnarea contractului</w:t>
            </w:r>
            <w:bookmarkEnd w:id="132"/>
            <w:bookmarkEnd w:id="133"/>
          </w:p>
          <w:p w:rsidR="00A20ACF" w:rsidRPr="00C60D06" w:rsidRDefault="00A20ACF" w:rsidP="00C46005">
            <w:pPr>
              <w:numPr>
                <w:ilvl w:val="1"/>
                <w:numId w:val="3"/>
              </w:numPr>
              <w:tabs>
                <w:tab w:val="left" w:pos="960"/>
                <w:tab w:val="left" w:pos="1134"/>
              </w:tabs>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C46005">
            <w:pPr>
              <w:numPr>
                <w:ilvl w:val="1"/>
                <w:numId w:val="3"/>
              </w:numPr>
              <w:tabs>
                <w:tab w:val="left" w:pos="960"/>
                <w:tab w:val="left" w:pos="1134"/>
              </w:tabs>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60D06">
              <w:t>Dreptul de contestare</w:t>
            </w:r>
            <w:bookmarkEnd w:id="134"/>
            <w:bookmarkEnd w:id="135"/>
          </w:p>
          <w:p w:rsidR="00A20ACF" w:rsidRPr="00C60D06" w:rsidRDefault="00A20ACF" w:rsidP="00C46005">
            <w:pPr>
              <w:numPr>
                <w:ilvl w:val="1"/>
                <w:numId w:val="3"/>
              </w:numPr>
              <w:tabs>
                <w:tab w:val="left" w:pos="960"/>
                <w:tab w:val="left" w:pos="1134"/>
              </w:tabs>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C46005">
            <w:pPr>
              <w:numPr>
                <w:ilvl w:val="1"/>
                <w:numId w:val="3"/>
              </w:numPr>
              <w:tabs>
                <w:tab w:val="left" w:pos="960"/>
                <w:tab w:val="left" w:pos="1134"/>
              </w:tabs>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C46005">
            <w:pPr>
              <w:numPr>
                <w:ilvl w:val="1"/>
                <w:numId w:val="3"/>
              </w:numPr>
              <w:tabs>
                <w:tab w:val="left" w:pos="960"/>
                <w:tab w:val="left" w:pos="1134"/>
              </w:tabs>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C46005" w:rsidRDefault="00C46005">
      <w:bookmarkStart w:id="136" w:name="_Toc358300267"/>
      <w:bookmarkStart w:id="137" w:name="_Toc392180189"/>
      <w:bookmarkStart w:id="138" w:name="_Toc449539077"/>
      <w:r>
        <w:rPr>
          <w:b/>
        </w:rPr>
        <w:lastRenderedPageBreak/>
        <w:br w:type="page"/>
      </w:r>
    </w:p>
    <w:tbl>
      <w:tblPr>
        <w:tblW w:w="11874" w:type="dxa"/>
        <w:tblLayout w:type="fixed"/>
        <w:tblLook w:val="04A0"/>
      </w:tblPr>
      <w:tblGrid>
        <w:gridCol w:w="534"/>
        <w:gridCol w:w="1417"/>
        <w:gridCol w:w="851"/>
        <w:gridCol w:w="708"/>
        <w:gridCol w:w="6521"/>
        <w:gridCol w:w="1843"/>
      </w:tblGrid>
      <w:tr w:rsidR="00C46005" w:rsidRPr="00C60D06" w:rsidTr="00C46005">
        <w:trPr>
          <w:gridAfter w:val="1"/>
          <w:wAfter w:w="1843" w:type="dxa"/>
          <w:trHeight w:val="850"/>
        </w:trPr>
        <w:tc>
          <w:tcPr>
            <w:tcW w:w="10031" w:type="dxa"/>
            <w:gridSpan w:val="5"/>
            <w:vAlign w:val="center"/>
          </w:tcPr>
          <w:p w:rsidR="00C46005" w:rsidRDefault="00C46005" w:rsidP="00E665A2">
            <w:pPr>
              <w:pStyle w:val="1"/>
              <w:numPr>
                <w:ilvl w:val="0"/>
                <w:numId w:val="0"/>
              </w:numPr>
              <w:ind w:left="720" w:hanging="360"/>
              <w:rPr>
                <w:lang w:val="ro-RO"/>
              </w:rPr>
            </w:pPr>
            <w:r>
              <w:rPr>
                <w:lang w:val="ro-RO"/>
              </w:rPr>
              <w:lastRenderedPageBreak/>
              <w:t>CAPITOLUL II</w:t>
            </w:r>
          </w:p>
          <w:p w:rsidR="00C46005" w:rsidRPr="00C60D06" w:rsidRDefault="00C46005" w:rsidP="00E665A2">
            <w:pPr>
              <w:pStyle w:val="1"/>
              <w:numPr>
                <w:ilvl w:val="0"/>
                <w:numId w:val="0"/>
              </w:numPr>
              <w:ind w:left="360"/>
              <w:rPr>
                <w:lang w:val="ro-RO"/>
              </w:rPr>
            </w:pPr>
            <w:r w:rsidRPr="00C60D06">
              <w:rPr>
                <w:lang w:val="ro-RO"/>
              </w:rPr>
              <w:t>FIȘA DE DATE A ACHIZIȚIEI (FDA)</w:t>
            </w:r>
            <w:bookmarkEnd w:id="136"/>
            <w:bookmarkEnd w:id="137"/>
            <w:bookmarkEnd w:id="138"/>
          </w:p>
        </w:tc>
      </w:tr>
      <w:tr w:rsidR="00C46005" w:rsidRPr="00C60D06" w:rsidTr="00C46005">
        <w:trPr>
          <w:gridAfter w:val="1"/>
          <w:wAfter w:w="1843" w:type="dxa"/>
          <w:trHeight w:val="600"/>
        </w:trPr>
        <w:tc>
          <w:tcPr>
            <w:tcW w:w="10031" w:type="dxa"/>
            <w:gridSpan w:val="5"/>
            <w:vAlign w:val="center"/>
          </w:tcPr>
          <w:p w:rsidR="00C46005" w:rsidRPr="00C60D06" w:rsidRDefault="00C46005" w:rsidP="00E665A2">
            <w:pPr>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C46005" w:rsidRPr="00C60D06" w:rsidRDefault="00C46005" w:rsidP="00E665A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tc>
      </w:tr>
      <w:tr w:rsidR="00C46005" w:rsidRPr="00C60D06" w:rsidTr="00C46005">
        <w:trPr>
          <w:gridAfter w:val="1"/>
          <w:wAfter w:w="1843" w:type="dxa"/>
          <w:trHeight w:val="600"/>
        </w:trPr>
        <w:tc>
          <w:tcPr>
            <w:tcW w:w="10031" w:type="dxa"/>
            <w:gridSpan w:val="5"/>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39" w:name="_Toc358300268"/>
            <w:bookmarkStart w:id="140" w:name="_Toc392180190"/>
            <w:bookmarkStart w:id="141" w:name="_Toc449539078"/>
            <w:r w:rsidRPr="00E02E3D">
              <w:rPr>
                <w:sz w:val="22"/>
                <w:szCs w:val="22"/>
              </w:rPr>
              <w:t>Dispoziții generale</w:t>
            </w:r>
            <w:bookmarkEnd w:id="139"/>
            <w:bookmarkEnd w:id="140"/>
            <w:bookmarkEnd w:id="141"/>
          </w:p>
          <w:tbl>
            <w:tblPr>
              <w:tblW w:w="10741" w:type="dxa"/>
              <w:tblLayout w:type="fixed"/>
              <w:tblLook w:val="04A0"/>
            </w:tblPr>
            <w:tblGrid>
              <w:gridCol w:w="674"/>
              <w:gridCol w:w="3574"/>
              <w:gridCol w:w="6493"/>
            </w:tblGrid>
            <w:tr w:rsidR="00C46005" w:rsidRPr="00C60D06" w:rsidTr="00E665A2">
              <w:trPr>
                <w:trHeight w:val="27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pStyle w:val="a7"/>
                    <w:jc w:val="center"/>
                    <w:rPr>
                      <w:b/>
                      <w:szCs w:val="22"/>
                    </w:rPr>
                  </w:pPr>
                  <w:r w:rsidRPr="00C60D06">
                    <w:rPr>
                      <w:b/>
                      <w:sz w:val="22"/>
                      <w:szCs w:val="22"/>
                    </w:rPr>
                    <w:t>Nr.</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pStyle w:val="a7"/>
                    <w:ind w:firstLine="21"/>
                    <w:jc w:val="center"/>
                    <w:rPr>
                      <w:b/>
                      <w:szCs w:val="22"/>
                    </w:rPr>
                  </w:pPr>
                  <w:r w:rsidRPr="00C60D06">
                    <w:rPr>
                      <w:b/>
                      <w:sz w:val="22"/>
                      <w:szCs w:val="22"/>
                    </w:rPr>
                    <w:t>Rubrica</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sz w:val="20"/>
                    </w:rPr>
                  </w:pPr>
                  <w:r w:rsidRPr="00E02E3D">
                    <w:rPr>
                      <w:rFonts w:ascii="Times New Roman" w:hAnsi="Times New Roman"/>
                      <w:b/>
                      <w:sz w:val="20"/>
                    </w:rPr>
                    <w:t>Datele Autorității Contractante/Organizatorului procedurii</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Autoritatea contractantă/Organizatorul procedurii,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1.2.</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Obiectul achiziției:</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C02F8A" w:rsidRDefault="00C46005" w:rsidP="00E665A2">
                  <w:pPr>
                    <w:pStyle w:val="a7"/>
                    <w:rPr>
                      <w:rFonts w:ascii="Times New Roman" w:eastAsia="TimesNewRomanPSMT" w:hAnsi="Times New Roman"/>
                      <w:b/>
                      <w:sz w:val="20"/>
                      <w:lang w:val="en-US"/>
                    </w:rPr>
                  </w:pPr>
                  <w:proofErr w:type="spellStart"/>
                  <w:r w:rsidRPr="00C02F8A">
                    <w:rPr>
                      <w:rFonts w:ascii="Times New Roman" w:eastAsia="TimesNewRomanPSMT" w:hAnsi="Times New Roman"/>
                      <w:b/>
                      <w:sz w:val="20"/>
                      <w:lang w:val="en-US"/>
                    </w:rPr>
                    <w:t>Achizitionarea</w:t>
                  </w:r>
                  <w:proofErr w:type="spellEnd"/>
                  <w:r w:rsidRPr="00C02F8A">
                    <w:rPr>
                      <w:rFonts w:ascii="Times New Roman" w:eastAsia="TimesNewRomanPSMT" w:hAnsi="Times New Roman"/>
                      <w:b/>
                      <w:sz w:val="20"/>
                      <w:lang w:val="en-US"/>
                    </w:rPr>
                    <w:t xml:space="preserve"> de </w:t>
                  </w:r>
                  <w:proofErr w:type="spellStart"/>
                  <w:r w:rsidRPr="00C02F8A">
                    <w:rPr>
                      <w:rFonts w:ascii="Times New Roman" w:eastAsia="TimesNewRomanPSMT" w:hAnsi="Times New Roman"/>
                      <w:b/>
                      <w:sz w:val="20"/>
                      <w:lang w:val="en-US"/>
                    </w:rPr>
                    <w:t>autoturisme</w:t>
                  </w:r>
                  <w:proofErr w:type="spellEnd"/>
                  <w:r w:rsidRPr="00C02F8A">
                    <w:rPr>
                      <w:rFonts w:ascii="Times New Roman" w:eastAsia="TimesNewRomanPSMT" w:hAnsi="Times New Roman"/>
                      <w:b/>
                      <w:sz w:val="20"/>
                      <w:lang w:val="en-US"/>
                    </w:rPr>
                    <w:t xml:space="preserve"> </w:t>
                  </w:r>
                  <w:proofErr w:type="spellStart"/>
                  <w:r w:rsidRPr="00C02F8A">
                    <w:rPr>
                      <w:rFonts w:ascii="Times New Roman" w:eastAsia="TimesNewRomanPSMT" w:hAnsi="Times New Roman"/>
                      <w:b/>
                      <w:sz w:val="20"/>
                      <w:lang w:val="en-US"/>
                    </w:rPr>
                    <w:t>noi</w:t>
                  </w:r>
                  <w:proofErr w:type="spellEnd"/>
                  <w:r w:rsidRPr="00C02F8A">
                    <w:rPr>
                      <w:rFonts w:ascii="Times New Roman" w:eastAsia="TimesNewRomanPSMT" w:hAnsi="Times New Roman"/>
                      <w:b/>
                      <w:sz w:val="20"/>
                      <w:lang w:val="en-US"/>
                    </w:rPr>
                    <w:t xml:space="preserve"> p-u </w:t>
                  </w:r>
                  <w:proofErr w:type="spellStart"/>
                  <w:r w:rsidRPr="00C02F8A">
                    <w:rPr>
                      <w:rFonts w:ascii="Times New Roman" w:eastAsia="TimesNewRomanPSMT" w:hAnsi="Times New Roman"/>
                      <w:b/>
                      <w:sz w:val="20"/>
                      <w:lang w:val="en-US"/>
                    </w:rPr>
                    <w:t>necesitatile</w:t>
                  </w:r>
                  <w:proofErr w:type="spellEnd"/>
                </w:p>
                <w:p w:rsidR="00C46005" w:rsidRPr="00E02E3D" w:rsidRDefault="00C46005" w:rsidP="00E665A2">
                  <w:pPr>
                    <w:pStyle w:val="a7"/>
                    <w:rPr>
                      <w:rFonts w:ascii="Times New Roman" w:hAnsi="Times New Roman"/>
                      <w:b/>
                      <w:i/>
                      <w:sz w:val="20"/>
                      <w:lang w:val="en-US"/>
                    </w:rPr>
                  </w:pPr>
                  <w:r w:rsidRPr="00C02F8A">
                    <w:rPr>
                      <w:rFonts w:ascii="Times New Roman" w:eastAsia="TimesNewRomanPSMT" w:hAnsi="Times New Roman"/>
                      <w:b/>
                      <w:sz w:val="20"/>
                      <w:lang w:val="en-US"/>
                    </w:rPr>
                    <w:t xml:space="preserve"> IMSP  AMT </w:t>
                  </w:r>
                  <w:proofErr w:type="spellStart"/>
                  <w:r w:rsidRPr="00C02F8A">
                    <w:rPr>
                      <w:rFonts w:ascii="Times New Roman" w:eastAsia="TimesNewRomanPSMT" w:hAnsi="Times New Roman"/>
                      <w:b/>
                      <w:sz w:val="20"/>
                      <w:lang w:val="en-US"/>
                    </w:rPr>
                    <w:t>Buiucani</w:t>
                  </w:r>
                  <w:proofErr w:type="spellEnd"/>
                  <w:r w:rsidRPr="00C02F8A">
                    <w:rPr>
                      <w:rFonts w:ascii="Times New Roman" w:eastAsia="TimesNewRomanPSMT" w:hAnsi="Times New Roman"/>
                      <w:b/>
                      <w:sz w:val="20"/>
                      <w:lang w:val="en-US"/>
                    </w:rPr>
                    <w:t xml:space="preserve"> ( </w:t>
                  </w:r>
                  <w:proofErr w:type="spellStart"/>
                  <w:r w:rsidRPr="00C02F8A">
                    <w:rPr>
                      <w:rFonts w:ascii="Times New Roman" w:eastAsia="TimesNewRomanPSMT" w:hAnsi="Times New Roman"/>
                      <w:b/>
                      <w:sz w:val="20"/>
                      <w:lang w:val="en-US"/>
                    </w:rPr>
                    <w:t>repetat</w:t>
                  </w:r>
                  <w:proofErr w:type="spellEnd"/>
                  <w:r w:rsidRPr="00C02F8A">
                    <w:rPr>
                      <w:rFonts w:ascii="Times New Roman" w:eastAsia="TimesNewRomanPSMT" w:hAnsi="Times New Roman"/>
                      <w:b/>
                      <w:sz w:val="20"/>
                      <w:lang w:val="en-US"/>
                    </w:rPr>
                    <w:t>)</w:t>
                  </w:r>
                </w:p>
              </w:tc>
            </w:tr>
            <w:tr w:rsidR="00C46005" w:rsidRPr="00C60D06" w:rsidTr="00E665A2">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1.3.</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Numărul  procedurii de achiziție: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b/>
                      <w:i/>
                      <w:sz w:val="20"/>
                      <w:szCs w:val="20"/>
                    </w:rPr>
                    <w:t>Nr.:</w:t>
                  </w:r>
                  <w:r w:rsidRPr="00E02E3D">
                    <w:rPr>
                      <w:sz w:val="20"/>
                      <w:szCs w:val="20"/>
                    </w:rPr>
                    <w:t xml:space="preserve"> </w:t>
                  </w:r>
                </w:p>
              </w:tc>
            </w:tr>
            <w:tr w:rsidR="00C46005" w:rsidRPr="00C60D06" w:rsidTr="00E665A2">
              <w:trPr>
                <w:trHeight w:val="29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1.4.</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 xml:space="preserve">Tipul obiectului de achiziţie: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bunuri</w:t>
                  </w:r>
                </w:p>
              </w:tc>
            </w:tr>
            <w:tr w:rsidR="00C46005" w:rsidRPr="00C60D06" w:rsidTr="00E665A2">
              <w:trPr>
                <w:trHeight w:val="16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1.5.</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 xml:space="preserve">Codul CPV: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lang w:val="en-US"/>
                    </w:rPr>
                  </w:pPr>
                  <w:r w:rsidRPr="00E02E3D">
                    <w:rPr>
                      <w:rFonts w:ascii="Times New Roman" w:eastAsia="TimesNewRomanPSMT" w:hAnsi="Times New Roman"/>
                      <w:sz w:val="20"/>
                      <w:lang w:val="en-US"/>
                    </w:rPr>
                    <w:t>30199000-0</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1.6.</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Sursa alocaţiilor bugetare/banilor publici și perioada bugetară:</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CNAM</w:t>
                  </w:r>
                </w:p>
              </w:tc>
            </w:tr>
            <w:tr w:rsidR="00C46005" w:rsidRPr="00C60D06" w:rsidTr="00E665A2">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1.7.</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Administratorul alocațiilor bugetare: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C46005" w:rsidRPr="00C60D06" w:rsidTr="00E665A2">
              <w:trPr>
                <w:trHeight w:val="407"/>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1.8.</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Partenerul de dezvoltare (după caz):</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[Denumirea partenerului de dezvoltare]</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1.9.</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Denumirea cumpărătorului,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C46005" w:rsidRPr="00C60D06" w:rsidTr="00E665A2">
              <w:trPr>
                <w:trHeight w:val="238"/>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1.10.</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Destinatarul bunurilor/serviciilor,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C46005" w:rsidRPr="00C60D06" w:rsidTr="00E665A2">
              <w:trPr>
                <w:trHeight w:val="37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1.11.</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Limba de comunicare: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[limba de stat]</w:t>
                  </w:r>
                </w:p>
              </w:tc>
            </w:tr>
            <w:tr w:rsidR="00C46005" w:rsidRPr="00C60D06" w:rsidTr="00E665A2">
              <w:trPr>
                <w:trHeight w:val="561"/>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1.12.</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Locul/Modalitatea de transmitere a clarificărilor referitor la  documentația de atribuire</w:t>
                  </w:r>
                </w:p>
              </w:tc>
              <w:tc>
                <w:tcPr>
                  <w:tcW w:w="6493" w:type="dxa"/>
                  <w:tcBorders>
                    <w:top w:val="single" w:sz="4" w:space="0" w:color="auto"/>
                    <w:left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z w:val="20"/>
                    </w:rPr>
                  </w:pPr>
                  <w:r w:rsidRPr="00E02E3D">
                    <w:rPr>
                      <w:rFonts w:ascii="Times New Roman" w:hAnsi="Times New Roman"/>
                      <w:b/>
                      <w:i/>
                      <w:sz w:val="20"/>
                      <w:lang w:val="en-US"/>
                    </w:rPr>
                    <w:t>SIA “RSAP”</w:t>
                  </w:r>
                  <w:r w:rsidRPr="00E02E3D">
                    <w:rPr>
                      <w:rFonts w:ascii="Times New Roman" w:hAnsi="Times New Roman"/>
                      <w:b/>
                      <w:sz w:val="20"/>
                      <w:lang w:val="en-US"/>
                    </w:rPr>
                    <w:t>.</w:t>
                  </w:r>
                </w:p>
              </w:tc>
            </w:tr>
            <w:tr w:rsidR="00C46005" w:rsidRPr="00C60D06" w:rsidTr="00E665A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1.13.</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Contract de achiziție rezervat atelierelor protejate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z w:val="20"/>
                    </w:rPr>
                  </w:pPr>
                  <w:r w:rsidRPr="00E02E3D">
                    <w:rPr>
                      <w:rFonts w:ascii="Times New Roman" w:hAnsi="Times New Roman"/>
                      <w:b/>
                      <w:i/>
                      <w:sz w:val="20"/>
                    </w:rPr>
                    <w:t>nu</w:t>
                  </w:r>
                </w:p>
              </w:tc>
            </w:tr>
            <w:tr w:rsidR="00C46005" w:rsidRPr="00C60D06" w:rsidTr="00E665A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1.14.</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Tipul contractului:</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284"/>
                      <w:tab w:val="right" w:pos="9531"/>
                    </w:tabs>
                    <w:ind w:left="360" w:hanging="360"/>
                    <w:contextualSpacing/>
                    <w:rPr>
                      <w:b/>
                      <w:i/>
                      <w:noProof w:val="0"/>
                      <w:sz w:val="20"/>
                      <w:szCs w:val="20"/>
                    </w:rPr>
                  </w:pPr>
                  <w:proofErr w:type="spellStart"/>
                  <w:r w:rsidRPr="00E02E3D">
                    <w:rPr>
                      <w:b/>
                      <w:i/>
                      <w:noProof w:val="0"/>
                      <w:sz w:val="20"/>
                      <w:szCs w:val="20"/>
                    </w:rPr>
                    <w:t>Vînzare-cumpărare</w:t>
                  </w:r>
                  <w:proofErr w:type="spellEnd"/>
                  <w:r w:rsidRPr="00E02E3D">
                    <w:rPr>
                      <w:b/>
                      <w:i/>
                      <w:noProof w:val="0"/>
                      <w:sz w:val="20"/>
                      <w:szCs w:val="20"/>
                    </w:rPr>
                    <w:t xml:space="preserve"> </w:t>
                  </w:r>
                </w:p>
              </w:tc>
            </w:tr>
            <w:tr w:rsidR="00C46005" w:rsidRPr="00C60D06" w:rsidTr="00E665A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1.15.</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Condiții speciale de care depinde îndeplinirea contractului</w:t>
                  </w:r>
                  <w:r w:rsidRPr="00E02E3D">
                    <w:rPr>
                      <w:rFonts w:ascii="Times New Roman" w:hAnsi="Times New Roman"/>
                      <w:b/>
                      <w:sz w:val="20"/>
                    </w:rPr>
                    <w:t xml:space="preserve">: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pacing w:val="-2"/>
                      <w:sz w:val="20"/>
                    </w:rPr>
                  </w:pPr>
                  <w:r w:rsidRPr="00E02E3D">
                    <w:rPr>
                      <w:rFonts w:ascii="Times New Roman" w:hAnsi="Times New Roman"/>
                      <w:b/>
                      <w:i/>
                      <w:spacing w:val="-2"/>
                      <w:sz w:val="20"/>
                    </w:rPr>
                    <w:t>Corespunderea cernitelor caietului de sarcini si prețul cel mai scăzut</w:t>
                  </w:r>
                </w:p>
              </w:tc>
            </w:tr>
          </w:tbl>
          <w:p w:rsidR="00C46005" w:rsidRPr="00C60D06" w:rsidRDefault="00C46005" w:rsidP="00E665A2"/>
        </w:tc>
      </w:tr>
      <w:tr w:rsidR="00C46005" w:rsidRPr="00C60D06" w:rsidTr="00C46005">
        <w:trPr>
          <w:gridAfter w:val="1"/>
          <w:wAfter w:w="1843" w:type="dxa"/>
          <w:trHeight w:val="600"/>
        </w:trPr>
        <w:tc>
          <w:tcPr>
            <w:tcW w:w="10031" w:type="dxa"/>
            <w:gridSpan w:val="5"/>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2" w:name="_Toc392180191"/>
            <w:bookmarkStart w:id="143" w:name="_Toc449539079"/>
            <w:r w:rsidRPr="00E02E3D">
              <w:rPr>
                <w:sz w:val="22"/>
                <w:szCs w:val="22"/>
              </w:rPr>
              <w:t>Lista bunurilor/serviciilor</w:t>
            </w:r>
            <w:r w:rsidRPr="00E02E3D">
              <w:rPr>
                <w:color w:val="FF0000"/>
                <w:sz w:val="22"/>
                <w:szCs w:val="22"/>
              </w:rPr>
              <w:t xml:space="preserve"> </w:t>
            </w:r>
            <w:r w:rsidRPr="00E02E3D">
              <w:rPr>
                <w:sz w:val="22"/>
                <w:szCs w:val="22"/>
              </w:rPr>
              <w:t>și specificațiile tehnice:</w:t>
            </w:r>
            <w:bookmarkEnd w:id="142"/>
            <w:bookmarkEnd w:id="143"/>
          </w:p>
        </w:tc>
      </w:tr>
      <w:tr w:rsidR="00C46005" w:rsidRPr="00C60D06" w:rsidTr="00C46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3" w:type="dxa"/>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Cod CPV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Denumire bunurilor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Unitatea  măsură</w:t>
            </w:r>
          </w:p>
        </w:tc>
        <w:tc>
          <w:tcPr>
            <w:tcW w:w="708" w:type="dxa"/>
            <w:tcBorders>
              <w:top w:val="single" w:sz="4" w:space="0" w:color="auto"/>
              <w:left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Cantitatea</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Specificația tehnică deplină solicitată, Standarde de referinţă</w:t>
            </w:r>
          </w:p>
        </w:tc>
      </w:tr>
      <w:tr w:rsidR="00C46005" w:rsidRPr="00C60D06" w:rsidTr="00C46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67"/>
        </w:trPr>
        <w:tc>
          <w:tcPr>
            <w:tcW w:w="534" w:type="dxa"/>
            <w:shd w:val="clear" w:color="auto" w:fill="auto"/>
            <w:textDirection w:val="btLr"/>
            <w:vAlign w:val="center"/>
          </w:tcPr>
          <w:p w:rsidR="00C46005" w:rsidRPr="00E02E3D" w:rsidRDefault="00C46005" w:rsidP="00E665A2">
            <w:pPr>
              <w:ind w:left="-57" w:right="-57"/>
              <w:jc w:val="center"/>
              <w:rPr>
                <w:sz w:val="18"/>
                <w:szCs w:val="18"/>
              </w:rPr>
            </w:pPr>
            <w:r w:rsidRPr="00E02E3D">
              <w:rPr>
                <w:rFonts w:eastAsia="TimesNewRomanPSMT"/>
                <w:sz w:val="18"/>
                <w:szCs w:val="18"/>
                <w:lang w:eastAsia="zh-CN"/>
              </w:rPr>
              <w:lastRenderedPageBreak/>
              <w:t>34110000-1</w:t>
            </w:r>
          </w:p>
        </w:tc>
        <w:tc>
          <w:tcPr>
            <w:tcW w:w="1417" w:type="dxa"/>
            <w:shd w:val="clear" w:color="auto" w:fill="auto"/>
            <w:vAlign w:val="center"/>
          </w:tcPr>
          <w:p w:rsidR="00C46005" w:rsidRPr="00844764" w:rsidRDefault="00C46005" w:rsidP="00E665A2">
            <w:pPr>
              <w:ind w:left="-57" w:right="-57"/>
              <w:jc w:val="center"/>
              <w:rPr>
                <w:b/>
              </w:rPr>
            </w:pPr>
            <w:r w:rsidRPr="00844764">
              <w:rPr>
                <w:b/>
              </w:rPr>
              <w:t>Autoturism nou</w:t>
            </w:r>
          </w:p>
        </w:tc>
        <w:tc>
          <w:tcPr>
            <w:tcW w:w="851" w:type="dxa"/>
            <w:shd w:val="clear" w:color="auto" w:fill="auto"/>
            <w:vAlign w:val="center"/>
          </w:tcPr>
          <w:p w:rsidR="00C46005" w:rsidRPr="00844764" w:rsidRDefault="00C46005" w:rsidP="00E665A2">
            <w:pPr>
              <w:ind w:left="-57" w:right="-57"/>
              <w:jc w:val="center"/>
              <w:rPr>
                <w:b/>
              </w:rPr>
            </w:pPr>
            <w:r w:rsidRPr="00844764">
              <w:rPr>
                <w:b/>
              </w:rPr>
              <w:t>buc</w:t>
            </w:r>
          </w:p>
        </w:tc>
        <w:tc>
          <w:tcPr>
            <w:tcW w:w="708" w:type="dxa"/>
            <w:shd w:val="clear" w:color="auto" w:fill="auto"/>
            <w:vAlign w:val="center"/>
          </w:tcPr>
          <w:p w:rsidR="00C46005" w:rsidRPr="00844764" w:rsidRDefault="00C46005" w:rsidP="00E665A2">
            <w:pPr>
              <w:ind w:left="-57" w:right="-57"/>
              <w:jc w:val="center"/>
              <w:rPr>
                <w:b/>
              </w:rPr>
            </w:pPr>
            <w:r w:rsidRPr="00844764">
              <w:rPr>
                <w:b/>
              </w:rPr>
              <w:t>1</w:t>
            </w:r>
          </w:p>
        </w:tc>
        <w:tc>
          <w:tcPr>
            <w:tcW w:w="6521" w:type="dxa"/>
            <w:shd w:val="clear" w:color="auto" w:fill="auto"/>
            <w:vAlign w:val="center"/>
          </w:tcPr>
          <w:p w:rsidR="00C46005" w:rsidRPr="00E02E3D" w:rsidRDefault="00C46005" w:rsidP="00E665A2">
            <w:pPr>
              <w:rPr>
                <w:sz w:val="20"/>
                <w:szCs w:val="20"/>
              </w:rPr>
            </w:pPr>
            <w:r w:rsidRPr="00E02E3D">
              <w:rPr>
                <w:b/>
                <w:sz w:val="20"/>
                <w:szCs w:val="20"/>
              </w:rPr>
              <w:t xml:space="preserve">Forma caroseriei autoturism, tipul  autovehiculului – </w:t>
            </w:r>
            <w:r>
              <w:rPr>
                <w:b/>
                <w:sz w:val="20"/>
                <w:szCs w:val="20"/>
              </w:rPr>
              <w:t>universal</w:t>
            </w:r>
            <w:r w:rsidRPr="00E02E3D">
              <w:rPr>
                <w:b/>
                <w:sz w:val="20"/>
                <w:szCs w:val="20"/>
              </w:rPr>
              <w:t xml:space="preserve">. </w:t>
            </w:r>
            <w:r w:rsidRPr="00E02E3D">
              <w:rPr>
                <w:sz w:val="20"/>
                <w:szCs w:val="20"/>
              </w:rPr>
              <w:t>Numărul de  locuri  5 Lungimea automobilului (mm) min 4300 max 4400  Înălțimea automobilului (mm). min 1600 max 1</w:t>
            </w:r>
            <w:r>
              <w:rPr>
                <w:sz w:val="20"/>
                <w:szCs w:val="20"/>
              </w:rPr>
              <w:t>90</w:t>
            </w:r>
            <w:r w:rsidRPr="00E02E3D">
              <w:rPr>
                <w:sz w:val="20"/>
                <w:szCs w:val="20"/>
              </w:rPr>
              <w:t>0 Lățimea  automobilului fara oglinzi (mm) min 1</w:t>
            </w:r>
            <w:r>
              <w:rPr>
                <w:sz w:val="20"/>
                <w:szCs w:val="20"/>
              </w:rPr>
              <w:t>751</w:t>
            </w:r>
            <w:r w:rsidRPr="00E02E3D">
              <w:rPr>
                <w:sz w:val="20"/>
                <w:szCs w:val="20"/>
              </w:rPr>
              <w:t xml:space="preserve"> max 1</w:t>
            </w:r>
            <w:r>
              <w:rPr>
                <w:sz w:val="20"/>
                <w:szCs w:val="20"/>
              </w:rPr>
              <w:t>90</w:t>
            </w:r>
            <w:r w:rsidRPr="00E02E3D">
              <w:rPr>
                <w:sz w:val="20"/>
                <w:szCs w:val="20"/>
              </w:rPr>
              <w:t>0.    Capacitatea rezervorului (l) minimum  50. Roti 15, pneuri 195-55 R16, jante de otel R15 cu capace complete. Roată de rezerva de dimensiuni normale. Motorizare (dm3)/ tip combustibil / motorină, Cutia de viteza manuala  in 6 trepte Norme de poluare Euro 6. Puterea (CP) min. 95. Direcție asistata hidraulic. Cuplu maxim (Nm) min. 220/1750. Consum urban (l/100km) maximum  4.8 Consum extra urban (l/100km) maximum  4.0 Consum mixt (l/100km) maximum 4.5. Viteza maxima km/h,  1</w:t>
            </w:r>
            <w:r>
              <w:rPr>
                <w:sz w:val="20"/>
                <w:szCs w:val="20"/>
              </w:rPr>
              <w:t>6</w:t>
            </w:r>
            <w:r w:rsidRPr="00E02E3D">
              <w:rPr>
                <w:sz w:val="20"/>
                <w:szCs w:val="20"/>
              </w:rPr>
              <w:t>0. Tracțiune  Fata discuri  Spate tamburi,  ABS, AFU (asistenta la frânarea de urgent), regulator electronic de frânare Dotări   ABS cu repartitor  electronic de frânare EBD si asistenta la frânare de urgenta EBA, ASR-ESP sisteme antipatinare si control al traiectoriei, HAS asistenta la pornire in rampa, antidemaraj electronic, airbag frontal șofer si pasager cu deconectare manuala,airbag laterale fata,  2 centuri de siguranta fata reglabile pe înălțime si 3 in spate, computer de bord , funcție eco mode si indicator pu schimbarea treptei de viteza,  Comanda reciclare aer, aer condiționat. Incalzire – ventilare cu 4 viteze Închidere centralizată cu telecomanda pe cheie . Cotiere centrala fata integrata si rabatabila Geamuri electrice față cu impuls,Radio cu comanda pe volan, priza,  USB si Bluetooth , Volan reglabil pe înălțime Faruri de  zi cu LED, proiectoare ceata. Oglinzi exterioare reglabile electric și încălzite Aparatori noroi fata si spate Covorașe față Garanţia min 3 ani sau100000 km, min 6 ani  de coroziune  Termen de livrare 30 zile Anul  fabricării 2020 automobil nou, culoare alb. argintiu, metalic.  Operatorul economic își asuma toate cheltuielile inclusiv devamarea, înregistrarea etc.</w:t>
            </w:r>
            <w:r>
              <w:rPr>
                <w:sz w:val="20"/>
                <w:szCs w:val="20"/>
              </w:rPr>
              <w:t>,  livrarea mun. Chisinau, str. I.L. Caragiale 2.</w:t>
            </w:r>
          </w:p>
        </w:tc>
        <w:tc>
          <w:tcPr>
            <w:tcW w:w="1843" w:type="dxa"/>
          </w:tcPr>
          <w:p w:rsidR="00C46005" w:rsidRPr="00D872BE" w:rsidRDefault="00C46005" w:rsidP="00E665A2">
            <w:pPr>
              <w:spacing w:before="120"/>
              <w:jc w:val="center"/>
              <w:rPr>
                <w:lang w:val="en-US"/>
              </w:rPr>
            </w:pPr>
          </w:p>
        </w:tc>
      </w:tr>
    </w:tbl>
    <w:p w:rsidR="00C46005" w:rsidRPr="00C60D06" w:rsidRDefault="00C46005" w:rsidP="00C46005"/>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4" w:name="_Toc392180193"/>
      <w:bookmarkStart w:id="145" w:name="_Toc449539081"/>
      <w:r w:rsidRPr="00E02E3D">
        <w:rPr>
          <w:sz w:val="22"/>
          <w:szCs w:val="22"/>
        </w:rPr>
        <w:t>Pregătirea ofertelor</w:t>
      </w:r>
      <w:bookmarkEnd w:id="144"/>
      <w:bookmarkEnd w:id="145"/>
    </w:p>
    <w:tbl>
      <w:tblPr>
        <w:tblW w:w="10322" w:type="dxa"/>
        <w:tblLayout w:type="fixed"/>
        <w:tblLook w:val="04A0"/>
      </w:tblPr>
      <w:tblGrid>
        <w:gridCol w:w="534"/>
        <w:gridCol w:w="2834"/>
        <w:gridCol w:w="6946"/>
        <w:gridCol w:w="8"/>
      </w:tblGrid>
      <w:tr w:rsidR="00C46005" w:rsidRPr="00AD378E" w:rsidTr="00E665A2">
        <w:trPr>
          <w:trHeight w:val="36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spacing w:before="120" w:after="120"/>
              <w:rPr>
                <w:sz w:val="20"/>
                <w:szCs w:val="20"/>
              </w:rPr>
            </w:pPr>
            <w:r w:rsidRPr="00AD378E">
              <w:rPr>
                <w:sz w:val="20"/>
                <w:szCs w:val="20"/>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pStyle w:val="a4"/>
              <w:tabs>
                <w:tab w:val="left" w:pos="540"/>
              </w:tabs>
              <w:suppressAutoHyphens/>
              <w:spacing w:after="120"/>
              <w:jc w:val="both"/>
              <w:rPr>
                <w:sz w:val="20"/>
                <w:szCs w:val="20"/>
              </w:rPr>
            </w:pPr>
            <w:r w:rsidRPr="00AD378E">
              <w:rPr>
                <w:b/>
                <w:i/>
                <w:sz w:val="20"/>
                <w:szCs w:val="20"/>
              </w:rPr>
              <w:t>nu vor fi acceptate]</w:t>
            </w:r>
            <w:r w:rsidRPr="00AD378E">
              <w:rPr>
                <w:b/>
                <w:sz w:val="20"/>
                <w:szCs w:val="20"/>
              </w:rPr>
              <w:t xml:space="preserve"> </w:t>
            </w:r>
          </w:p>
        </w:tc>
      </w:tr>
      <w:tr w:rsidR="00C46005" w:rsidRPr="00AD378E" w:rsidTr="00E665A2">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spacing w:after="120"/>
              <w:rPr>
                <w:sz w:val="20"/>
                <w:szCs w:val="20"/>
              </w:rPr>
            </w:pPr>
            <w:r w:rsidRPr="00AD378E">
              <w:rPr>
                <w:sz w:val="20"/>
                <w:szCs w:val="20"/>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i/>
                <w:sz w:val="20"/>
                <w:szCs w:val="20"/>
              </w:rPr>
            </w:pPr>
            <w:r w:rsidRPr="00AD378E">
              <w:rPr>
                <w:b/>
                <w:i/>
                <w:sz w:val="20"/>
                <w:szCs w:val="20"/>
              </w:rPr>
              <w:t xml:space="preserve">[forma garanției </w:t>
            </w:r>
            <w:r w:rsidRPr="00AD378E">
              <w:rPr>
                <w:i/>
                <w:sz w:val="20"/>
                <w:szCs w:val="20"/>
              </w:rPr>
              <w:t>Garanţia pentru ofertă prin transfer la contul autorităţii contractante, conform următoarelor date bancare:</w:t>
            </w:r>
          </w:p>
          <w:p w:rsidR="00C46005" w:rsidRPr="00AD378E" w:rsidRDefault="00C46005" w:rsidP="00E665A2">
            <w:pPr>
              <w:ind w:left="599"/>
              <w:rPr>
                <w:i/>
                <w:sz w:val="20"/>
                <w:szCs w:val="20"/>
              </w:rPr>
            </w:pPr>
            <w:r w:rsidRPr="00AD378E">
              <w:rPr>
                <w:i/>
                <w:sz w:val="20"/>
                <w:szCs w:val="20"/>
              </w:rPr>
              <w:t>Beneficiarul plăţii:IMSP AMT Buiucani</w:t>
            </w:r>
          </w:p>
          <w:p w:rsidR="00C46005" w:rsidRPr="00AD378E" w:rsidRDefault="00C46005" w:rsidP="00E665A2">
            <w:pPr>
              <w:ind w:left="599"/>
              <w:rPr>
                <w:i/>
                <w:sz w:val="20"/>
                <w:szCs w:val="20"/>
              </w:rPr>
            </w:pPr>
            <w:r w:rsidRPr="00AD378E">
              <w:rPr>
                <w:i/>
                <w:sz w:val="20"/>
                <w:szCs w:val="20"/>
              </w:rPr>
              <w:t>Denumirea Băncii: MF Trezoreria de Stat</w:t>
            </w:r>
          </w:p>
          <w:p w:rsidR="00C46005" w:rsidRPr="00AD378E" w:rsidRDefault="00C46005" w:rsidP="00E665A2">
            <w:pPr>
              <w:ind w:left="599"/>
              <w:rPr>
                <w:i/>
                <w:sz w:val="20"/>
                <w:szCs w:val="20"/>
              </w:rPr>
            </w:pPr>
            <w:r w:rsidRPr="00AD378E">
              <w:rPr>
                <w:i/>
                <w:sz w:val="20"/>
                <w:szCs w:val="20"/>
              </w:rPr>
              <w:t>Codul fiscal: 1003600153131</w:t>
            </w:r>
          </w:p>
          <w:p w:rsidR="00C46005" w:rsidRPr="00AD378E" w:rsidRDefault="00C46005" w:rsidP="00E665A2">
            <w:pPr>
              <w:ind w:left="599"/>
              <w:rPr>
                <w:i/>
                <w:sz w:val="20"/>
                <w:szCs w:val="20"/>
              </w:rPr>
            </w:pPr>
            <w:r w:rsidRPr="00AD378E">
              <w:rPr>
                <w:i/>
                <w:sz w:val="20"/>
                <w:szCs w:val="20"/>
              </w:rPr>
              <w:t>Contul de decontare</w:t>
            </w:r>
            <w:r w:rsidRPr="00AD378E">
              <w:rPr>
                <w:i/>
                <w:spacing w:val="-2"/>
                <w:sz w:val="20"/>
                <w:szCs w:val="20"/>
              </w:rPr>
              <w:t>: MD75TRPCBW518430G00371AA</w:t>
            </w:r>
          </w:p>
          <w:p w:rsidR="00C46005" w:rsidRPr="00AD378E" w:rsidRDefault="00C46005" w:rsidP="00E665A2">
            <w:pPr>
              <w:ind w:left="599"/>
              <w:rPr>
                <w:i/>
                <w:sz w:val="20"/>
                <w:szCs w:val="20"/>
              </w:rPr>
            </w:pPr>
            <w:r w:rsidRPr="00AD378E">
              <w:rPr>
                <w:i/>
                <w:sz w:val="20"/>
                <w:szCs w:val="20"/>
              </w:rPr>
              <w:t xml:space="preserve">Contul trezorerial: </w:t>
            </w:r>
          </w:p>
          <w:p w:rsidR="00C46005" w:rsidRPr="00AD378E" w:rsidRDefault="00C46005" w:rsidP="00E665A2">
            <w:pPr>
              <w:ind w:left="599"/>
              <w:rPr>
                <w:i/>
                <w:sz w:val="20"/>
                <w:szCs w:val="20"/>
              </w:rPr>
            </w:pPr>
            <w:r w:rsidRPr="00AD378E">
              <w:rPr>
                <w:i/>
                <w:sz w:val="20"/>
                <w:szCs w:val="20"/>
              </w:rPr>
              <w:t>Contul bancar: TREZMD2X</w:t>
            </w:r>
          </w:p>
          <w:p w:rsidR="00C46005" w:rsidRPr="00AD378E" w:rsidRDefault="00C46005" w:rsidP="00E665A2">
            <w:pPr>
              <w:ind w:left="599"/>
              <w:rPr>
                <w:i/>
                <w:sz w:val="20"/>
                <w:szCs w:val="20"/>
              </w:rPr>
            </w:pPr>
            <w:r w:rsidRPr="00AD378E">
              <w:rPr>
                <w:i/>
                <w:sz w:val="20"/>
                <w:szCs w:val="20"/>
              </w:rPr>
              <w:t xml:space="preserve">Trezoreria </w:t>
            </w:r>
            <w:r w:rsidRPr="00AD378E">
              <w:rPr>
                <w:bCs/>
                <w:i/>
                <w:sz w:val="20"/>
                <w:szCs w:val="20"/>
              </w:rPr>
              <w:t>regională</w:t>
            </w:r>
            <w:r w:rsidRPr="00AD378E">
              <w:rPr>
                <w:i/>
                <w:sz w:val="20"/>
                <w:szCs w:val="20"/>
              </w:rPr>
              <w:t xml:space="preserve">: </w:t>
            </w:r>
          </w:p>
          <w:p w:rsidR="00C46005" w:rsidRPr="00AD378E" w:rsidRDefault="00C46005" w:rsidP="00E665A2">
            <w:pPr>
              <w:rPr>
                <w:sz w:val="20"/>
                <w:szCs w:val="20"/>
              </w:rPr>
            </w:pPr>
            <w:r w:rsidRPr="00AD378E">
              <w:rPr>
                <w:i/>
                <w:sz w:val="20"/>
                <w:szCs w:val="20"/>
              </w:rPr>
              <w:t xml:space="preserve">cu nota “Pentru setul documentelor de atribuire” sau “Pentru garanţia pentru ofertă la procedura de achiziție publică nr. </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3.3.</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sz w:val="20"/>
                <w:szCs w:val="20"/>
              </w:rPr>
            </w:pPr>
            <w:r w:rsidRPr="00AD378E">
              <w:rPr>
                <w:b/>
                <w:i/>
                <w:sz w:val="20"/>
                <w:szCs w:val="20"/>
              </w:rPr>
              <w:t xml:space="preserve">2% </w:t>
            </w:r>
            <w:r w:rsidRPr="00AD378E">
              <w:rPr>
                <w:i/>
                <w:sz w:val="20"/>
                <w:szCs w:val="20"/>
              </w:rPr>
              <w:t>din valoarea ofertei fără TVA.</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spacing w:before="120" w:after="120"/>
              <w:rPr>
                <w:b/>
                <w:i/>
                <w:sz w:val="20"/>
                <w:szCs w:val="20"/>
              </w:rPr>
            </w:pPr>
            <w:r w:rsidRPr="00AD378E">
              <w:rPr>
                <w:b/>
                <w:i/>
                <w:sz w:val="20"/>
                <w:szCs w:val="20"/>
              </w:rPr>
              <w:t>_______ [ediția aplicabilă]</w:t>
            </w:r>
          </w:p>
        </w:tc>
      </w:tr>
      <w:tr w:rsidR="00C46005" w:rsidRPr="00AD378E" w:rsidTr="00E665A2">
        <w:trPr>
          <w:trHeight w:val="324"/>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i/>
                <w:sz w:val="20"/>
                <w:szCs w:val="20"/>
              </w:rPr>
            </w:pPr>
            <w:r>
              <w:rPr>
                <w:b/>
                <w:i/>
                <w:sz w:val="20"/>
                <w:szCs w:val="20"/>
              </w:rPr>
              <w:t>1</w:t>
            </w:r>
            <w:r w:rsidRPr="00AD378E">
              <w:rPr>
                <w:b/>
                <w:i/>
                <w:sz w:val="20"/>
                <w:szCs w:val="20"/>
              </w:rPr>
              <w:t>0 zile</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rPr>
                <w:sz w:val="20"/>
                <w:szCs w:val="20"/>
              </w:rPr>
            </w:pPr>
            <w:r w:rsidRPr="00AD378E">
              <w:rPr>
                <w:sz w:val="20"/>
                <w:szCs w:val="20"/>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i/>
                <w:sz w:val="20"/>
                <w:szCs w:val="20"/>
              </w:rPr>
            </w:pPr>
            <w:r w:rsidRPr="00AD378E">
              <w:rPr>
                <w:b/>
                <w:i/>
                <w:sz w:val="20"/>
                <w:szCs w:val="20"/>
              </w:rPr>
              <w:t>Mun. Chisinau, str. I. L. Caragiale 2</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pacing w:val="-4"/>
                <w:sz w:val="20"/>
                <w:szCs w:val="20"/>
              </w:rPr>
            </w:pPr>
            <w:r w:rsidRPr="00AD378E">
              <w:rPr>
                <w:spacing w:val="-4"/>
                <w:sz w:val="20"/>
                <w:szCs w:val="20"/>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spacing w:val="-4"/>
                <w:sz w:val="20"/>
                <w:szCs w:val="20"/>
              </w:rPr>
            </w:pPr>
            <w:r w:rsidRPr="00AD378E">
              <w:rPr>
                <w:b/>
                <w:spacing w:val="-4"/>
                <w:sz w:val="20"/>
                <w:szCs w:val="20"/>
              </w:rPr>
              <w:t>Achitarea va fi efectuată utilizînd sistemul de e-facturare.</w:t>
            </w:r>
          </w:p>
          <w:p w:rsidR="00C46005" w:rsidRPr="00AD378E" w:rsidRDefault="00C46005" w:rsidP="00E665A2">
            <w:pPr>
              <w:tabs>
                <w:tab w:val="left" w:pos="372"/>
              </w:tabs>
              <w:suppressAutoHyphens/>
              <w:rPr>
                <w:i/>
                <w:spacing w:val="-4"/>
                <w:sz w:val="20"/>
                <w:szCs w:val="20"/>
              </w:rPr>
            </w:pPr>
            <w:r w:rsidRPr="00AD378E">
              <w:rPr>
                <w:i/>
                <w:spacing w:val="-4"/>
                <w:sz w:val="20"/>
                <w:szCs w:val="20"/>
              </w:rPr>
              <w:t>[se indică condițiile de plată către operatorul economic, plățile prealabile, după caz, inclusiv termenul de achitare]</w:t>
            </w:r>
          </w:p>
        </w:tc>
      </w:tr>
      <w:tr w:rsidR="00C46005" w:rsidRPr="00AD378E" w:rsidTr="00E665A2">
        <w:trPr>
          <w:trHeight w:val="45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pacing w:val="-4"/>
                <w:sz w:val="20"/>
                <w:szCs w:val="20"/>
              </w:rPr>
            </w:pPr>
            <w:r w:rsidRPr="00AD378E">
              <w:rPr>
                <w:sz w:val="20"/>
                <w:szCs w:val="20"/>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i/>
                <w:spacing w:val="-4"/>
                <w:sz w:val="20"/>
                <w:szCs w:val="20"/>
              </w:rPr>
            </w:pPr>
            <w:r w:rsidRPr="00AD378E">
              <w:rPr>
                <w:i/>
                <w:spacing w:val="-4"/>
                <w:sz w:val="20"/>
                <w:szCs w:val="20"/>
              </w:rPr>
              <w:t>60zile</w:t>
            </w:r>
          </w:p>
        </w:tc>
      </w:tr>
      <w:tr w:rsidR="00C46005" w:rsidRPr="00C60D06" w:rsidTr="00E665A2">
        <w:trPr>
          <w:trHeight w:val="275"/>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right="-108"/>
              <w:rPr>
                <w:sz w:val="20"/>
                <w:szCs w:val="20"/>
                <w:lang w:eastAsia="ja-JP"/>
              </w:rPr>
            </w:pPr>
            <w:r w:rsidRPr="00E02E3D">
              <w:rPr>
                <w:sz w:val="20"/>
                <w:szCs w:val="20"/>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tabs>
                <w:tab w:val="left" w:pos="372"/>
              </w:tabs>
              <w:suppressAutoHyphens/>
              <w:rPr>
                <w:i/>
                <w:iCs/>
              </w:rPr>
            </w:pPr>
            <w:r w:rsidRPr="00C60D06">
              <w:rPr>
                <w:b/>
                <w:i/>
                <w:iCs/>
                <w:sz w:val="22"/>
                <w:szCs w:val="22"/>
              </w:rPr>
              <w:t>nu se acceptă</w:t>
            </w:r>
          </w:p>
        </w:tc>
      </w:tr>
      <w:tr w:rsidR="00C46005" w:rsidRPr="00C60D06" w:rsidTr="00E665A2">
        <w:trPr>
          <w:trHeight w:val="600"/>
        </w:trPr>
        <w:tc>
          <w:tcPr>
            <w:tcW w:w="10322" w:type="dxa"/>
            <w:gridSpan w:val="4"/>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6" w:name="_Toc358300271"/>
            <w:bookmarkStart w:id="147" w:name="_Toc392180194"/>
            <w:bookmarkStart w:id="148" w:name="_Toc449539082"/>
            <w:r w:rsidRPr="00E02E3D">
              <w:rPr>
                <w:sz w:val="22"/>
                <w:szCs w:val="22"/>
              </w:rPr>
              <w:t>Depunerea și deschiderea ofertelor</w:t>
            </w:r>
            <w:bookmarkEnd w:id="146"/>
            <w:bookmarkEnd w:id="147"/>
            <w:bookmarkEnd w:id="148"/>
          </w:p>
        </w:tc>
      </w:tr>
      <w:tr w:rsidR="00C46005" w:rsidRPr="00AD378E" w:rsidTr="00E665A2">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4.1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z w:val="20"/>
                <w:szCs w:val="20"/>
                <w:lang w:eastAsia="ja-JP"/>
              </w:rPr>
            </w:pPr>
            <w:r w:rsidRPr="00AD378E">
              <w:rPr>
                <w:sz w:val="20"/>
                <w:szCs w:val="20"/>
              </w:rPr>
              <w:t xml:space="preserve">Locul/Modalitatea de  </w:t>
            </w:r>
            <w:r w:rsidRPr="00AD378E">
              <w:rPr>
                <w:b/>
                <w:sz w:val="20"/>
                <w:szCs w:val="20"/>
              </w:rPr>
              <w:t xml:space="preserve">depunerea </w:t>
            </w:r>
            <w:r w:rsidRPr="00AD378E">
              <w:rPr>
                <w:b/>
                <w:sz w:val="20"/>
                <w:szCs w:val="20"/>
              </w:rPr>
              <w:lastRenderedPageBreak/>
              <w:t>ofertelor</w:t>
            </w:r>
            <w:r w:rsidRPr="00AD378E">
              <w:rPr>
                <w:sz w:val="20"/>
                <w:szCs w:val="20"/>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lang w:eastAsia="ru-RU"/>
              </w:rPr>
            </w:pPr>
            <w:r w:rsidRPr="00AD378E">
              <w:rPr>
                <w:sz w:val="20"/>
                <w:lang w:val="en-GB"/>
              </w:rPr>
              <w:lastRenderedPageBreak/>
              <w:t xml:space="preserve">SIA “RSAP </w:t>
            </w:r>
            <w:proofErr w:type="spellStart"/>
            <w:r w:rsidRPr="00AD378E">
              <w:rPr>
                <w:sz w:val="20"/>
                <w:lang w:val="en-GB"/>
              </w:rPr>
              <w:t>MTender</w:t>
            </w:r>
            <w:proofErr w:type="spellEnd"/>
          </w:p>
        </w:tc>
      </w:tr>
      <w:tr w:rsidR="00C46005" w:rsidRPr="00AD378E" w:rsidTr="00E665A2">
        <w:trPr>
          <w:gridAfter w:val="1"/>
          <w:wAfter w:w="8" w:type="dxa"/>
          <w:trHeight w:val="222"/>
        </w:trPr>
        <w:tc>
          <w:tcPr>
            <w:tcW w:w="534" w:type="dxa"/>
            <w:tcBorders>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lastRenderedPageBreak/>
              <w:t>4.2.</w:t>
            </w:r>
          </w:p>
        </w:tc>
        <w:tc>
          <w:tcPr>
            <w:tcW w:w="2834" w:type="dxa"/>
            <w:tcBorders>
              <w:left w:val="single" w:sz="4" w:space="0" w:color="auto"/>
              <w:bottom w:val="single" w:sz="4" w:space="0" w:color="auto"/>
              <w:right w:val="single" w:sz="4" w:space="0" w:color="auto"/>
            </w:tcBorders>
            <w:vAlign w:val="center"/>
          </w:tcPr>
          <w:p w:rsidR="00C46005" w:rsidRPr="00AD378E" w:rsidRDefault="00C46005" w:rsidP="00E665A2">
            <w:pPr>
              <w:pStyle w:val="a7"/>
              <w:rPr>
                <w:rFonts w:ascii="Times New Roman" w:hAnsi="Times New Roman"/>
                <w:sz w:val="20"/>
              </w:rPr>
            </w:pPr>
            <w:r w:rsidRPr="00AD378E">
              <w:rPr>
                <w:b/>
                <w:sz w:val="20"/>
              </w:rPr>
              <w:t>Termenul limită</w:t>
            </w:r>
            <w:r w:rsidRPr="00AD378E">
              <w:rPr>
                <w:sz w:val="20"/>
              </w:rPr>
              <w:t xml:space="preserve"> de depunere a ofertelor este</w:t>
            </w:r>
          </w:p>
        </w:tc>
        <w:tc>
          <w:tcPr>
            <w:tcW w:w="6946" w:type="dxa"/>
            <w:tcBorders>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rPr>
            </w:pPr>
            <w:r w:rsidRPr="00AD378E">
              <w:rPr>
                <w:i/>
                <w:sz w:val="20"/>
              </w:rPr>
              <w:t>Data, Ora</w:t>
            </w:r>
          </w:p>
        </w:tc>
      </w:tr>
      <w:tr w:rsidR="00C46005" w:rsidRPr="00AD378E" w:rsidTr="00E665A2">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C46005" w:rsidRPr="00AD378E" w:rsidRDefault="00C46005" w:rsidP="00E665A2">
            <w:pPr>
              <w:pStyle w:val="a7"/>
              <w:rPr>
                <w:rFonts w:ascii="Times New Roman" w:hAnsi="Times New Roman"/>
                <w:sz w:val="20"/>
              </w:rPr>
            </w:pPr>
            <w:r w:rsidRPr="00AD378E">
              <w:rPr>
                <w:rFonts w:ascii="Times New Roman" w:hAnsi="Times New Roman"/>
                <w:sz w:val="20"/>
              </w:rPr>
              <w:t xml:space="preserve">Persoanele autorizate să asiste la deschiderea ofertelor (cu excepţia cazului </w:t>
            </w:r>
            <w:proofErr w:type="spellStart"/>
            <w:r w:rsidRPr="00AD378E">
              <w:rPr>
                <w:rFonts w:ascii="Times New Roman" w:hAnsi="Times New Roman"/>
                <w:sz w:val="20"/>
              </w:rPr>
              <w:t>cînd</w:t>
            </w:r>
            <w:proofErr w:type="spellEnd"/>
            <w:r w:rsidRPr="00AD378E">
              <w:rPr>
                <w:rFonts w:ascii="Times New Roman" w:hAnsi="Times New Roman"/>
                <w:sz w:val="20"/>
              </w:rPr>
              <w:t xml:space="preserve"> ofertele au fost depuse prin SIA “RSAP”).</w:t>
            </w:r>
          </w:p>
        </w:tc>
        <w:tc>
          <w:tcPr>
            <w:tcW w:w="6946" w:type="dxa"/>
            <w:tcBorders>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rPr>
            </w:pPr>
            <w:proofErr w:type="spellStart"/>
            <w:r w:rsidRPr="00AD378E">
              <w:rPr>
                <w:sz w:val="20"/>
                <w:lang w:val="en-GB"/>
              </w:rPr>
              <w:t>Ofertanţii</w:t>
            </w:r>
            <w:proofErr w:type="spellEnd"/>
            <w:r w:rsidRPr="00AD378E">
              <w:rPr>
                <w:sz w:val="20"/>
                <w:lang w:val="en-GB"/>
              </w:rPr>
              <w:t xml:space="preserve"> </w:t>
            </w:r>
            <w:proofErr w:type="spellStart"/>
            <w:r w:rsidRPr="00AD378E">
              <w:rPr>
                <w:sz w:val="20"/>
                <w:lang w:val="en-GB"/>
              </w:rPr>
              <w:t>sau</w:t>
            </w:r>
            <w:proofErr w:type="spellEnd"/>
            <w:r w:rsidRPr="00AD378E">
              <w:rPr>
                <w:sz w:val="20"/>
                <w:lang w:val="en-GB"/>
              </w:rPr>
              <w:t xml:space="preserve"> </w:t>
            </w:r>
            <w:proofErr w:type="spellStart"/>
            <w:r w:rsidRPr="00AD378E">
              <w:rPr>
                <w:sz w:val="20"/>
                <w:lang w:val="en-GB"/>
              </w:rPr>
              <w:t>reprezentanţii</w:t>
            </w:r>
            <w:proofErr w:type="spellEnd"/>
            <w:r w:rsidRPr="00AD378E">
              <w:rPr>
                <w:sz w:val="20"/>
                <w:lang w:val="en-GB"/>
              </w:rPr>
              <w:t xml:space="preserve"> </w:t>
            </w:r>
            <w:proofErr w:type="spellStart"/>
            <w:r w:rsidRPr="00AD378E">
              <w:rPr>
                <w:sz w:val="20"/>
                <w:lang w:val="en-GB"/>
              </w:rPr>
              <w:t>acestora</w:t>
            </w:r>
            <w:proofErr w:type="spellEnd"/>
            <w:r w:rsidRPr="00AD378E">
              <w:rPr>
                <w:sz w:val="20"/>
                <w:lang w:val="en-GB"/>
              </w:rPr>
              <w:t xml:space="preserve"> au </w:t>
            </w:r>
            <w:proofErr w:type="spellStart"/>
            <w:r w:rsidRPr="00AD378E">
              <w:rPr>
                <w:sz w:val="20"/>
                <w:lang w:val="en-GB"/>
              </w:rPr>
              <w:t>dreptul</w:t>
            </w:r>
            <w:proofErr w:type="spellEnd"/>
            <w:r w:rsidRPr="00AD378E">
              <w:rPr>
                <w:sz w:val="20"/>
                <w:lang w:val="en-GB"/>
              </w:rPr>
              <w:t xml:space="preserve"> </w:t>
            </w:r>
            <w:proofErr w:type="spellStart"/>
            <w:r w:rsidRPr="00AD378E">
              <w:rPr>
                <w:sz w:val="20"/>
                <w:lang w:val="en-GB"/>
              </w:rPr>
              <w:t>să</w:t>
            </w:r>
            <w:proofErr w:type="spellEnd"/>
            <w:r w:rsidRPr="00AD378E">
              <w:rPr>
                <w:sz w:val="20"/>
                <w:lang w:val="en-GB"/>
              </w:rPr>
              <w:t xml:space="preserve"> </w:t>
            </w:r>
            <w:proofErr w:type="spellStart"/>
            <w:r w:rsidRPr="00AD378E">
              <w:rPr>
                <w:sz w:val="20"/>
                <w:lang w:val="en-GB"/>
              </w:rPr>
              <w:t>participe</w:t>
            </w:r>
            <w:proofErr w:type="spellEnd"/>
            <w:r w:rsidRPr="00AD378E">
              <w:rPr>
                <w:sz w:val="20"/>
                <w:lang w:val="en-GB"/>
              </w:rPr>
              <w:t xml:space="preserve"> la </w:t>
            </w:r>
            <w:proofErr w:type="spellStart"/>
            <w:r w:rsidRPr="00AD378E">
              <w:rPr>
                <w:sz w:val="20"/>
                <w:lang w:val="en-GB"/>
              </w:rPr>
              <w:t>deschiderea</w:t>
            </w:r>
            <w:proofErr w:type="spellEnd"/>
            <w:r w:rsidRPr="00AD378E">
              <w:rPr>
                <w:sz w:val="20"/>
                <w:lang w:val="en-GB"/>
              </w:rPr>
              <w:t xml:space="preserve"> </w:t>
            </w:r>
            <w:proofErr w:type="spellStart"/>
            <w:r w:rsidRPr="00AD378E">
              <w:rPr>
                <w:sz w:val="20"/>
                <w:lang w:val="en-GB"/>
              </w:rPr>
              <w:t>ofertelor</w:t>
            </w:r>
            <w:proofErr w:type="spellEnd"/>
            <w:r w:rsidRPr="00AD378E">
              <w:rPr>
                <w:sz w:val="20"/>
                <w:lang w:val="en-GB"/>
              </w:rPr>
              <w:t xml:space="preserve">, cu </w:t>
            </w:r>
            <w:proofErr w:type="spellStart"/>
            <w:r w:rsidRPr="00AD378E">
              <w:rPr>
                <w:sz w:val="20"/>
                <w:lang w:val="en-GB"/>
              </w:rPr>
              <w:t>excepţia</w:t>
            </w:r>
            <w:proofErr w:type="spellEnd"/>
            <w:r w:rsidRPr="00AD378E">
              <w:rPr>
                <w:sz w:val="20"/>
                <w:lang w:val="en-GB"/>
              </w:rPr>
              <w:t xml:space="preserve"> </w:t>
            </w:r>
            <w:proofErr w:type="spellStart"/>
            <w:r w:rsidRPr="00AD378E">
              <w:rPr>
                <w:sz w:val="20"/>
                <w:lang w:val="en-GB"/>
              </w:rPr>
              <w:t>cazului</w:t>
            </w:r>
            <w:proofErr w:type="spellEnd"/>
            <w:r w:rsidRPr="00AD378E">
              <w:rPr>
                <w:sz w:val="20"/>
                <w:lang w:val="en-GB"/>
              </w:rPr>
              <w:t xml:space="preserve"> </w:t>
            </w:r>
            <w:proofErr w:type="spellStart"/>
            <w:r w:rsidRPr="00AD378E">
              <w:rPr>
                <w:sz w:val="20"/>
                <w:lang w:val="en-GB"/>
              </w:rPr>
              <w:t>cînd</w:t>
            </w:r>
            <w:proofErr w:type="spellEnd"/>
            <w:r w:rsidRPr="00AD378E">
              <w:rPr>
                <w:sz w:val="20"/>
                <w:lang w:val="en-GB"/>
              </w:rPr>
              <w:t xml:space="preserve"> </w:t>
            </w:r>
            <w:proofErr w:type="spellStart"/>
            <w:r w:rsidRPr="00AD378E">
              <w:rPr>
                <w:sz w:val="20"/>
                <w:lang w:val="en-GB"/>
              </w:rPr>
              <w:t>ofertele</w:t>
            </w:r>
            <w:proofErr w:type="spellEnd"/>
            <w:r w:rsidRPr="00AD378E">
              <w:rPr>
                <w:sz w:val="20"/>
                <w:lang w:val="en-GB"/>
              </w:rPr>
              <w:t xml:space="preserve"> au </w:t>
            </w:r>
            <w:proofErr w:type="spellStart"/>
            <w:r w:rsidRPr="00AD378E">
              <w:rPr>
                <w:sz w:val="20"/>
                <w:lang w:val="en-GB"/>
              </w:rPr>
              <w:t>fost</w:t>
            </w:r>
            <w:proofErr w:type="spellEnd"/>
            <w:r w:rsidRPr="00AD378E">
              <w:rPr>
                <w:sz w:val="20"/>
                <w:lang w:val="en-GB"/>
              </w:rPr>
              <w:t xml:space="preserve"> </w:t>
            </w:r>
            <w:proofErr w:type="spellStart"/>
            <w:r w:rsidRPr="00AD378E">
              <w:rPr>
                <w:sz w:val="20"/>
                <w:lang w:val="en-GB"/>
              </w:rPr>
              <w:t>depuse</w:t>
            </w:r>
            <w:proofErr w:type="spellEnd"/>
            <w:r w:rsidRPr="00AD378E">
              <w:rPr>
                <w:sz w:val="20"/>
                <w:lang w:val="en-GB"/>
              </w:rPr>
              <w:t xml:space="preserve"> </w:t>
            </w:r>
            <w:proofErr w:type="spellStart"/>
            <w:r w:rsidRPr="00AD378E">
              <w:rPr>
                <w:sz w:val="20"/>
                <w:lang w:val="en-GB"/>
              </w:rPr>
              <w:t>prin</w:t>
            </w:r>
            <w:proofErr w:type="spellEnd"/>
            <w:r w:rsidRPr="00AD378E">
              <w:rPr>
                <w:sz w:val="20"/>
                <w:lang w:val="en-GB"/>
              </w:rPr>
              <w:t xml:space="preserve"> SIA “RSAP”</w:t>
            </w:r>
          </w:p>
        </w:tc>
      </w:tr>
      <w:tr w:rsidR="00C46005" w:rsidRPr="00C60D06" w:rsidTr="00E665A2">
        <w:trPr>
          <w:trHeight w:val="600"/>
        </w:trPr>
        <w:tc>
          <w:tcPr>
            <w:tcW w:w="10322" w:type="dxa"/>
            <w:gridSpan w:val="4"/>
            <w:tcBorders>
              <w:bottom w:val="single" w:sz="4" w:space="0" w:color="auto"/>
            </w:tcBorders>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9" w:name="_Toc358300272"/>
            <w:bookmarkStart w:id="150" w:name="_Toc392180195"/>
            <w:bookmarkStart w:id="151" w:name="_Toc449539083"/>
            <w:r w:rsidRPr="00E02E3D">
              <w:rPr>
                <w:sz w:val="22"/>
                <w:szCs w:val="22"/>
              </w:rPr>
              <w:t>Evaluarea și compararea ofertelor</w:t>
            </w:r>
            <w:bookmarkEnd w:id="149"/>
            <w:bookmarkEnd w:id="150"/>
            <w:bookmarkEnd w:id="151"/>
          </w:p>
        </w:tc>
      </w:tr>
      <w:tr w:rsidR="00C46005" w:rsidRPr="00E02E3D" w:rsidTr="00E665A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Preţurile ofertelor depuse în diferite valute vor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sz w:val="20"/>
                <w:szCs w:val="20"/>
              </w:rPr>
            </w:pPr>
            <w:r w:rsidRPr="00E02E3D">
              <w:rPr>
                <w:b/>
                <w:i/>
                <w:sz w:val="20"/>
                <w:szCs w:val="20"/>
              </w:rPr>
              <w:t>[lei MD]  Valuta straina nu se accepta</w:t>
            </w:r>
          </w:p>
        </w:tc>
      </w:tr>
      <w:tr w:rsidR="00C46005" w:rsidRPr="00E02E3D" w:rsidTr="00E665A2">
        <w:trPr>
          <w:trHeight w:val="302"/>
        </w:trPr>
        <w:tc>
          <w:tcPr>
            <w:tcW w:w="534" w:type="dxa"/>
            <w:vMerge/>
            <w:tcBorders>
              <w:top w:val="single" w:sz="4" w:space="0" w:color="auto"/>
              <w:left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sz w:val="20"/>
                <w:szCs w:val="20"/>
              </w:rPr>
            </w:pPr>
            <w:r w:rsidRPr="00E02E3D">
              <w:rPr>
                <w:b/>
                <w:i/>
                <w:sz w:val="20"/>
                <w:szCs w:val="20"/>
              </w:rPr>
              <w:t>[sursa ratei de schimb]</w:t>
            </w:r>
            <w:r w:rsidRPr="00E02E3D">
              <w:rPr>
                <w:i/>
                <w:sz w:val="20"/>
                <w:szCs w:val="20"/>
              </w:rPr>
              <w:t xml:space="preserve"> </w:t>
            </w:r>
          </w:p>
        </w:tc>
      </w:tr>
      <w:tr w:rsidR="00C46005" w:rsidRPr="00E02E3D" w:rsidTr="00E665A2">
        <w:trPr>
          <w:trHeight w:val="393"/>
        </w:trPr>
        <w:tc>
          <w:tcPr>
            <w:tcW w:w="534" w:type="dxa"/>
            <w:vMerge/>
            <w:tcBorders>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iCs/>
                <w:sz w:val="20"/>
                <w:szCs w:val="20"/>
              </w:rPr>
            </w:pPr>
            <w:r w:rsidRPr="00E02E3D">
              <w:rPr>
                <w:b/>
                <w:i/>
                <w:iCs/>
                <w:sz w:val="20"/>
                <w:szCs w:val="20"/>
              </w:rPr>
              <w:t>[data ratei de schimb]</w:t>
            </w:r>
            <w:r w:rsidRPr="00E02E3D">
              <w:rPr>
                <w:i/>
                <w:iCs/>
                <w:sz w:val="20"/>
                <w:szCs w:val="20"/>
              </w:rPr>
              <w:t xml:space="preserve"> </w:t>
            </w:r>
          </w:p>
        </w:tc>
      </w:tr>
      <w:tr w:rsidR="00C46005" w:rsidRPr="00E02E3D" w:rsidTr="00E665A2">
        <w:trPr>
          <w:trHeight w:val="519"/>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sz w:val="20"/>
                <w:szCs w:val="20"/>
              </w:rPr>
            </w:pPr>
            <w:r w:rsidRPr="00E02E3D">
              <w:rPr>
                <w:b/>
                <w:i/>
                <w:iCs/>
                <w:sz w:val="20"/>
                <w:szCs w:val="20"/>
              </w:rPr>
              <w:t xml:space="preserve"> Evaluarea va fi efectuată pe: [indicaţi: pe loturi </w:t>
            </w:r>
          </w:p>
        </w:tc>
      </w:tr>
      <w:tr w:rsidR="00C46005" w:rsidRPr="00E02E3D" w:rsidTr="00E665A2">
        <w:trPr>
          <w:trHeight w:val="273"/>
        </w:trPr>
        <w:tc>
          <w:tcPr>
            <w:tcW w:w="534" w:type="dxa"/>
            <w:tcBorders>
              <w:top w:val="single" w:sz="4" w:space="0" w:color="auto"/>
              <w:left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5.3.</w:t>
            </w:r>
          </w:p>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Factorii de evaluarea vor fi următorii:</w:t>
            </w:r>
            <w:r w:rsidRPr="00E02E3D">
              <w:rPr>
                <w:sz w:val="20"/>
                <w:szCs w:val="20"/>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C46005" w:rsidRPr="00E02E3D" w:rsidRDefault="00C46005" w:rsidP="00E665A2">
            <w:pPr>
              <w:tabs>
                <w:tab w:val="right" w:pos="4743"/>
              </w:tabs>
              <w:jc w:val="both"/>
              <w:rPr>
                <w:b/>
                <w:i/>
                <w:iCs/>
                <w:sz w:val="20"/>
                <w:szCs w:val="20"/>
              </w:rPr>
            </w:pPr>
            <w:r w:rsidRPr="00E02E3D">
              <w:rPr>
                <w:b/>
                <w:i/>
                <w:iCs/>
                <w:sz w:val="20"/>
                <w:szCs w:val="20"/>
              </w:rPr>
              <w:t>Nu se aplica</w:t>
            </w:r>
          </w:p>
        </w:tc>
      </w:tr>
      <w:tr w:rsidR="00C46005" w:rsidRPr="00C60D06" w:rsidTr="00E665A2">
        <w:trPr>
          <w:trHeight w:val="600"/>
        </w:trPr>
        <w:tc>
          <w:tcPr>
            <w:tcW w:w="10322" w:type="dxa"/>
            <w:gridSpan w:val="4"/>
            <w:tcBorders>
              <w:top w:val="single" w:sz="4" w:space="0" w:color="auto"/>
            </w:tcBorders>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52" w:name="_Toc358300273"/>
            <w:bookmarkStart w:id="153" w:name="_Toc392180196"/>
            <w:bookmarkStart w:id="154" w:name="_Toc449539084"/>
            <w:r w:rsidRPr="00E02E3D">
              <w:rPr>
                <w:sz w:val="22"/>
                <w:szCs w:val="22"/>
              </w:rPr>
              <w:t>Adjudecarea contractului</w:t>
            </w:r>
            <w:bookmarkEnd w:id="152"/>
            <w:bookmarkEnd w:id="153"/>
            <w:bookmarkEnd w:id="154"/>
          </w:p>
        </w:tc>
      </w:tr>
      <w:tr w:rsidR="00C46005" w:rsidRPr="00E02E3D" w:rsidTr="00E665A2">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color w:val="000000" w:themeColor="text1"/>
                <w:sz w:val="20"/>
                <w:szCs w:val="20"/>
              </w:rPr>
            </w:pPr>
            <w:r w:rsidRPr="00E02E3D">
              <w:rPr>
                <w:bCs/>
                <w:color w:val="000000" w:themeColor="text1"/>
                <w:sz w:val="20"/>
                <w:szCs w:val="20"/>
                <w:lang w:eastAsia="zh-TW"/>
              </w:rPr>
              <w:t>Criteriul de evaluare aplicat</w:t>
            </w:r>
            <w:r>
              <w:rPr>
                <w:bCs/>
                <w:color w:val="000000" w:themeColor="text1"/>
                <w:sz w:val="20"/>
                <w:szCs w:val="20"/>
                <w:lang w:eastAsia="zh-TW"/>
              </w:rPr>
              <w:t xml:space="preserve"> pu adjudecarea contract</w:t>
            </w:r>
            <w:r w:rsidRPr="00E02E3D">
              <w:rPr>
                <w:bCs/>
                <w:color w:val="000000" w:themeColor="text1"/>
                <w:sz w:val="20"/>
                <w:szCs w:val="20"/>
                <w:lang w:eastAsia="zh-TW"/>
              </w:rPr>
              <w:t xml:space="preserve">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color w:val="000000" w:themeColor="text1"/>
                <w:sz w:val="20"/>
                <w:szCs w:val="20"/>
              </w:rPr>
            </w:pPr>
            <w:r w:rsidRPr="00E02E3D">
              <w:rPr>
                <w:b/>
                <w:color w:val="000000" w:themeColor="text1"/>
                <w:sz w:val="20"/>
                <w:szCs w:val="20"/>
              </w:rPr>
              <w:t xml:space="preserve">Se va aplica criteriul de avaluare: </w:t>
            </w:r>
          </w:p>
          <w:p w:rsidR="00C46005" w:rsidRPr="00AD378E" w:rsidRDefault="00C46005" w:rsidP="00E665A2">
            <w:pPr>
              <w:tabs>
                <w:tab w:val="right" w:pos="4743"/>
              </w:tabs>
              <w:jc w:val="both"/>
              <w:rPr>
                <w:b/>
                <w:color w:val="000000" w:themeColor="text1"/>
                <w:sz w:val="20"/>
                <w:szCs w:val="20"/>
              </w:rPr>
            </w:pPr>
            <w:r w:rsidRPr="00E02E3D">
              <w:rPr>
                <w:b/>
                <w:i/>
                <w:color w:val="000000" w:themeColor="text1"/>
                <w:sz w:val="20"/>
                <w:szCs w:val="20"/>
              </w:rPr>
              <w:t>Corespunderea cerintelor caietului de sarcini si pretul cel mai scazut</w:t>
            </w:r>
          </w:p>
        </w:tc>
      </w:tr>
      <w:tr w:rsidR="00C46005" w:rsidRPr="00E02E3D" w:rsidTr="00E665A2">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color w:val="000000" w:themeColor="text1"/>
                <w:sz w:val="20"/>
                <w:lang w:val="ro-RO"/>
              </w:rPr>
            </w:pPr>
            <w:r w:rsidRPr="00E02E3D">
              <w:rPr>
                <w:rFonts w:ascii="Times New Roman" w:hAnsi="Times New Roman"/>
                <w:color w:val="000000" w:themeColor="text1"/>
                <w:sz w:val="20"/>
                <w:lang w:val="ro-RO"/>
              </w:rPr>
              <w:t xml:space="preserve">Suma Garanţiei de bună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color w:val="000000" w:themeColor="text1"/>
                <w:sz w:val="20"/>
                <w:szCs w:val="20"/>
              </w:rPr>
            </w:pPr>
            <w:r w:rsidRPr="00E02E3D">
              <w:rPr>
                <w:b/>
                <w:i/>
                <w:color w:val="000000" w:themeColor="text1"/>
                <w:sz w:val="20"/>
                <w:szCs w:val="20"/>
              </w:rPr>
              <w:t>10%</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540"/>
              </w:tabs>
              <w:suppressAutoHyphens/>
              <w:spacing w:before="120" w:after="120"/>
              <w:rPr>
                <w:color w:val="000000" w:themeColor="text1"/>
                <w:sz w:val="20"/>
                <w:szCs w:val="20"/>
              </w:rPr>
            </w:pPr>
            <w:r w:rsidRPr="00E02E3D">
              <w:rPr>
                <w:color w:val="000000" w:themeColor="text1"/>
                <w:sz w:val="20"/>
                <w:szCs w:val="20"/>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372"/>
              </w:tabs>
              <w:suppressAutoHyphens/>
              <w:rPr>
                <w:b/>
                <w:i/>
                <w:color w:val="000000" w:themeColor="text1"/>
                <w:sz w:val="20"/>
                <w:szCs w:val="20"/>
              </w:rPr>
            </w:pPr>
            <w:r w:rsidRPr="00E02E3D">
              <w:rPr>
                <w:b/>
                <w:i/>
                <w:color w:val="000000" w:themeColor="text1"/>
                <w:sz w:val="20"/>
                <w:szCs w:val="20"/>
              </w:rPr>
              <w:t xml:space="preserve">[forma garanției de bună execuție </w:t>
            </w:r>
            <w:r w:rsidRPr="00E02E3D">
              <w:rPr>
                <w:i/>
                <w:color w:val="000000" w:themeColor="text1"/>
                <w:sz w:val="20"/>
                <w:szCs w:val="20"/>
              </w:rPr>
              <w:t>Garanția de buna execuție prin transfer la contul autorităţii contractante, conform următoarelor date bancare:</w:t>
            </w:r>
          </w:p>
          <w:p w:rsidR="00C46005" w:rsidRPr="00E02E3D" w:rsidRDefault="00C46005" w:rsidP="00E665A2">
            <w:pPr>
              <w:ind w:left="599"/>
              <w:rPr>
                <w:i/>
                <w:sz w:val="20"/>
                <w:szCs w:val="20"/>
              </w:rPr>
            </w:pPr>
            <w:r w:rsidRPr="00E02E3D">
              <w:rPr>
                <w:i/>
                <w:sz w:val="20"/>
                <w:szCs w:val="20"/>
              </w:rPr>
              <w:t>Beneficiarul plăţii:IMSP AMT Buiucani</w:t>
            </w:r>
          </w:p>
          <w:p w:rsidR="00C46005" w:rsidRPr="00E02E3D" w:rsidRDefault="00C46005" w:rsidP="00E665A2">
            <w:pPr>
              <w:ind w:left="599"/>
              <w:rPr>
                <w:i/>
                <w:sz w:val="20"/>
                <w:szCs w:val="20"/>
              </w:rPr>
            </w:pPr>
            <w:r w:rsidRPr="00E02E3D">
              <w:rPr>
                <w:i/>
                <w:sz w:val="20"/>
                <w:szCs w:val="20"/>
              </w:rPr>
              <w:t>Denumirea Băncii: MF Trezoreria de Stat</w:t>
            </w:r>
          </w:p>
          <w:p w:rsidR="00C46005" w:rsidRPr="00E02E3D" w:rsidRDefault="00C46005" w:rsidP="00E665A2">
            <w:pPr>
              <w:ind w:left="599"/>
              <w:rPr>
                <w:i/>
                <w:sz w:val="20"/>
                <w:szCs w:val="20"/>
              </w:rPr>
            </w:pPr>
            <w:r w:rsidRPr="00E02E3D">
              <w:rPr>
                <w:i/>
                <w:sz w:val="20"/>
                <w:szCs w:val="20"/>
              </w:rPr>
              <w:t>Codul fiscal: 1003600153131</w:t>
            </w:r>
          </w:p>
          <w:p w:rsidR="00C46005" w:rsidRPr="00E02E3D" w:rsidRDefault="00C46005" w:rsidP="00E665A2">
            <w:pPr>
              <w:ind w:left="599"/>
              <w:rPr>
                <w:i/>
                <w:sz w:val="20"/>
                <w:szCs w:val="20"/>
              </w:rPr>
            </w:pPr>
            <w:r w:rsidRPr="00E02E3D">
              <w:rPr>
                <w:i/>
                <w:sz w:val="20"/>
                <w:szCs w:val="20"/>
              </w:rPr>
              <w:t>Contul de decontare</w:t>
            </w:r>
            <w:r w:rsidRPr="00E02E3D">
              <w:rPr>
                <w:i/>
                <w:spacing w:val="-2"/>
                <w:sz w:val="20"/>
                <w:szCs w:val="20"/>
              </w:rPr>
              <w:t>: MD75TRPCBW518430G00371AA</w:t>
            </w:r>
          </w:p>
          <w:p w:rsidR="00C46005" w:rsidRPr="00E02E3D" w:rsidRDefault="00C46005" w:rsidP="00E665A2">
            <w:pPr>
              <w:ind w:left="599"/>
              <w:rPr>
                <w:i/>
                <w:sz w:val="20"/>
                <w:szCs w:val="20"/>
              </w:rPr>
            </w:pPr>
            <w:r w:rsidRPr="00E02E3D">
              <w:rPr>
                <w:i/>
                <w:sz w:val="20"/>
                <w:szCs w:val="20"/>
              </w:rPr>
              <w:t xml:space="preserve">Contul trezorerial: </w:t>
            </w:r>
          </w:p>
          <w:p w:rsidR="00C46005" w:rsidRPr="00E02E3D" w:rsidRDefault="00C46005" w:rsidP="00E665A2">
            <w:pPr>
              <w:ind w:left="599"/>
              <w:rPr>
                <w:i/>
                <w:sz w:val="20"/>
                <w:szCs w:val="20"/>
              </w:rPr>
            </w:pPr>
            <w:r w:rsidRPr="00E02E3D">
              <w:rPr>
                <w:i/>
                <w:sz w:val="20"/>
                <w:szCs w:val="20"/>
              </w:rPr>
              <w:t>Contul bancar: TREZMD2X</w:t>
            </w:r>
          </w:p>
          <w:p w:rsidR="00C46005" w:rsidRPr="00E02E3D" w:rsidRDefault="00C46005" w:rsidP="00E665A2">
            <w:pPr>
              <w:ind w:left="599"/>
              <w:rPr>
                <w:i/>
                <w:color w:val="000000" w:themeColor="text1"/>
                <w:sz w:val="20"/>
                <w:szCs w:val="20"/>
              </w:rPr>
            </w:pPr>
            <w:r w:rsidRPr="00E02E3D">
              <w:rPr>
                <w:i/>
                <w:color w:val="000000" w:themeColor="text1"/>
                <w:sz w:val="20"/>
                <w:szCs w:val="20"/>
              </w:rPr>
              <w:t xml:space="preserve">Trezoreria </w:t>
            </w:r>
            <w:r w:rsidRPr="00E02E3D">
              <w:rPr>
                <w:bCs/>
                <w:i/>
                <w:color w:val="000000" w:themeColor="text1"/>
                <w:sz w:val="20"/>
                <w:szCs w:val="20"/>
              </w:rPr>
              <w:t>regională</w:t>
            </w:r>
            <w:r w:rsidRPr="00E02E3D">
              <w:rPr>
                <w:i/>
                <w:color w:val="000000" w:themeColor="text1"/>
                <w:sz w:val="20"/>
                <w:szCs w:val="20"/>
              </w:rPr>
              <w:t xml:space="preserve">: </w:t>
            </w:r>
          </w:p>
          <w:p w:rsidR="00C46005" w:rsidRPr="00E02E3D" w:rsidRDefault="00C46005" w:rsidP="00E665A2">
            <w:pPr>
              <w:rPr>
                <w:sz w:val="20"/>
                <w:szCs w:val="20"/>
              </w:rPr>
            </w:pPr>
            <w:r w:rsidRPr="00E02E3D">
              <w:rPr>
                <w:i/>
                <w:color w:val="000000" w:themeColor="text1"/>
                <w:sz w:val="20"/>
                <w:szCs w:val="20"/>
              </w:rPr>
              <w:t xml:space="preserve">cu nota “Garanția de bună execuție” sau “Pentru garanţia de bună execuție la procedura de achiziție publică nr. </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6.4.</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iCs/>
                <w:color w:val="FF0000"/>
                <w:sz w:val="20"/>
                <w:szCs w:val="20"/>
              </w:rPr>
            </w:pPr>
            <w:r w:rsidRPr="00E02E3D">
              <w:rPr>
                <w:b/>
                <w:i/>
                <w:spacing w:val="-2"/>
                <w:sz w:val="20"/>
                <w:szCs w:val="20"/>
              </w:rPr>
              <w:t>Nu se accepta</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iCs/>
                <w:color w:val="FF0000"/>
                <w:sz w:val="20"/>
                <w:szCs w:val="20"/>
              </w:rPr>
            </w:pPr>
            <w:r w:rsidRPr="00E02E3D">
              <w:rPr>
                <w:i/>
                <w:sz w:val="20"/>
                <w:szCs w:val="20"/>
              </w:rPr>
              <w:t>3   zile</w:t>
            </w:r>
          </w:p>
        </w:tc>
      </w:tr>
    </w:tbl>
    <w:p w:rsidR="00C46005" w:rsidRPr="00C60D06" w:rsidRDefault="00C46005" w:rsidP="00C46005"/>
    <w:p w:rsidR="00C46005" w:rsidRPr="00C60D06" w:rsidRDefault="00C46005" w:rsidP="00C46005">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C46005" w:rsidRPr="00C60D06" w:rsidRDefault="00C46005" w:rsidP="00C46005">
      <w:pPr>
        <w:ind w:left="-142" w:right="-144"/>
        <w:rPr>
          <w:b/>
          <w:bCs/>
          <w:color w:val="000000"/>
          <w:sz w:val="22"/>
          <w:szCs w:val="22"/>
        </w:rPr>
      </w:pPr>
    </w:p>
    <w:p w:rsidR="00C46005" w:rsidRDefault="00C46005" w:rsidP="00C46005">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A20ACF" w:rsidP="007621CB">
            <w:pPr>
              <w:pStyle w:val="1"/>
              <w:numPr>
                <w:ilvl w:val="0"/>
                <w:numId w:val="0"/>
              </w:numPr>
              <w:ind w:left="360"/>
              <w:rPr>
                <w:lang w:val="ro-RO"/>
              </w:rPr>
            </w:pPr>
            <w:r w:rsidRPr="00C60D06">
              <w:br w:type="page"/>
            </w:r>
            <w:bookmarkStart w:id="155" w:name="_Toc392180197"/>
            <w:bookmarkStart w:id="156" w:name="_Toc449539085"/>
            <w:r w:rsidR="007621CB">
              <w:rPr>
                <w:lang w:val="ro-RO"/>
              </w:rPr>
              <w:t>CAPITOLUL III</w:t>
            </w:r>
            <w:r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servicii _______________________ ________</w:t>
            </w:r>
            <w:r w:rsidR="00703663">
              <w:t>____</w:t>
            </w:r>
            <w:r w:rsidRPr="00C60D06">
              <w:t xml:space="preserve">.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703663">
            <w:pPr>
              <w:numPr>
                <w:ilvl w:val="0"/>
                <w:numId w:val="12"/>
              </w:numPr>
              <w:ind w:left="720"/>
              <w:jc w:val="both"/>
            </w:pPr>
            <w:r w:rsidRPr="00C60D06">
              <w:t>Suma totală a ofertei  fără TVA constituie:_____________</w:t>
            </w:r>
            <w:r w:rsidR="00703663">
              <w:t>___________</w:t>
            </w:r>
            <w:r w:rsidRPr="00C60D06">
              <w:t>.</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703663">
            <w:pPr>
              <w:numPr>
                <w:ilvl w:val="0"/>
                <w:numId w:val="12"/>
              </w:numPr>
              <w:ind w:left="720"/>
              <w:jc w:val="both"/>
            </w:pPr>
            <w:r w:rsidRPr="00C60D06">
              <w:t>Suma totală a ofertei  cu TVA constituie:</w:t>
            </w:r>
            <w:r w:rsidR="00703663">
              <w:t xml:space="preserve"> </w:t>
            </w:r>
            <w:r w:rsidRPr="00C60D06">
              <w:t>______________________</w:t>
            </w:r>
            <w:r w:rsidR="00703663">
              <w:t>___________</w:t>
            </w:r>
            <w:r w:rsidRPr="00C60D06">
              <w:t>.</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2876D0" w:rsidRDefault="00A20ACF" w:rsidP="00457832">
            <w:pPr>
              <w:ind w:left="720" w:firstLine="3480"/>
              <w:jc w:val="center"/>
              <w:rPr>
                <w:sz w:val="20"/>
                <w:szCs w:val="20"/>
              </w:rPr>
            </w:pPr>
            <w:r w:rsidRPr="002876D0">
              <w:rPr>
                <w:sz w:val="20"/>
                <w:szCs w:val="20"/>
              </w:rPr>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2876D0">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2876D0" w:rsidRDefault="00A20ACF" w:rsidP="002876D0">
            <w:pPr>
              <w:ind w:right="3051" w:firstLine="840"/>
              <w:jc w:val="center"/>
              <w:rPr>
                <w:sz w:val="20"/>
                <w:szCs w:val="20"/>
              </w:rPr>
            </w:pPr>
            <w:r w:rsidRPr="002876D0">
              <w:rPr>
                <w:sz w:val="20"/>
                <w:szCs w:val="20"/>
              </w:rPr>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2876D0">
              <w:rPr>
                <w:sz w:val="20"/>
                <w:szCs w:val="20"/>
              </w:rPr>
              <w:t>[funcţia oficială a persoanei ce semnează formularul ofertei</w:t>
            </w:r>
            <w:r w:rsidRPr="00C60D06">
              <w:t xml:space="preserve">]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2876D0">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bookmarkStart w:id="159" w:name="_Toc392180199"/>
            <w:bookmarkStart w:id="160" w:name="_Toc449539087"/>
            <w:r w:rsidRPr="00C60D06">
              <w:lastRenderedPageBreak/>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2876D0" w:rsidP="00457832">
            <w:pPr>
              <w:pStyle w:val="BankNormal"/>
              <w:spacing w:after="0"/>
              <w:jc w:val="both"/>
              <w:rPr>
                <w:i/>
                <w:iCs/>
                <w:szCs w:val="24"/>
                <w:lang w:val="ro-RO"/>
              </w:rPr>
            </w:pPr>
            <w:r w:rsidRPr="00C60D06">
              <w:rPr>
                <w:i/>
                <w:iCs/>
                <w:szCs w:val="24"/>
                <w:lang w:val="ro-RO"/>
              </w:rPr>
              <w:t xml:space="preserve"> </w:t>
            </w:r>
            <w:r w:rsidR="00A20ACF" w:rsidRPr="00C60D06">
              <w:rPr>
                <w:i/>
                <w:iCs/>
                <w:szCs w:val="24"/>
                <w:lang w:val="ro-RO"/>
              </w:rPr>
              <w:t xml:space="preserve">[Banca comercială, la cererea ofertantului </w:t>
            </w:r>
            <w:proofErr w:type="spellStart"/>
            <w:r w:rsidR="00A20ACF" w:rsidRPr="00C60D06">
              <w:rPr>
                <w:i/>
                <w:iCs/>
                <w:szCs w:val="24"/>
                <w:lang w:val="ro-RO"/>
              </w:rPr>
              <w:t>cîştigător</w:t>
            </w:r>
            <w:proofErr w:type="spellEnd"/>
            <w:r w:rsidR="00A20ACF" w:rsidRPr="00C60D06">
              <w:rPr>
                <w:i/>
                <w:iCs/>
                <w:szCs w:val="24"/>
                <w:lang w:val="ro-RO"/>
              </w:rPr>
              <w:t>, va completa acest formular pe foaie cu antet, în conformitate cu instrucţiunile de mai jos.]</w:t>
            </w: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2876D0" w:rsidRDefault="001146D9" w:rsidP="002876D0">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2876D0">
            <w:pPr>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lastRenderedPageBreak/>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91"/>
        <w:gridCol w:w="261"/>
        <w:gridCol w:w="885"/>
        <w:gridCol w:w="1515"/>
        <w:gridCol w:w="1363"/>
        <w:gridCol w:w="1360"/>
        <w:gridCol w:w="5149"/>
        <w:gridCol w:w="2573"/>
        <w:gridCol w:w="1035"/>
        <w:gridCol w:w="315"/>
        <w:gridCol w:w="73"/>
      </w:tblGrid>
      <w:tr w:rsidR="00270B97" w:rsidRPr="00C00499" w:rsidTr="006344DD">
        <w:trPr>
          <w:gridAfter w:val="2"/>
          <w:wAfter w:w="122" w:type="pct"/>
          <w:trHeight w:val="697"/>
        </w:trPr>
        <w:tc>
          <w:tcPr>
            <w:tcW w:w="4878" w:type="pct"/>
            <w:gridSpan w:val="9"/>
            <w:shd w:val="clear" w:color="auto" w:fill="auto"/>
            <w:vAlign w:val="center"/>
          </w:tcPr>
          <w:p w:rsidR="00270B97" w:rsidRPr="00C00499" w:rsidRDefault="00270B97" w:rsidP="00AD378E">
            <w:pPr>
              <w:pStyle w:val="2"/>
              <w:spacing w:before="0"/>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6344DD">
        <w:trPr>
          <w:gridAfter w:val="2"/>
          <w:wAfter w:w="122" w:type="pct"/>
        </w:trPr>
        <w:tc>
          <w:tcPr>
            <w:tcW w:w="4878"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AD378E" w:rsidRDefault="00AD378E" w:rsidP="00AD378E">
                  <w:pPr>
                    <w:framePr w:hSpace="180" w:wrap="around" w:vAnchor="page" w:hAnchor="margin" w:y="347"/>
                    <w:jc w:val="center"/>
                    <w:rPr>
                      <w:sz w:val="18"/>
                      <w:szCs w:val="18"/>
                    </w:rPr>
                  </w:pPr>
                  <w:r w:rsidRPr="00AD378E">
                    <w:rPr>
                      <w:i/>
                      <w:iCs/>
                      <w:sz w:val="18"/>
                      <w:szCs w:val="18"/>
                    </w:rPr>
                    <w:t xml:space="preserve"> </w:t>
                  </w:r>
                  <w:r w:rsidR="00270B97" w:rsidRPr="00AD378E">
                    <w:rPr>
                      <w:i/>
                      <w:iCs/>
                      <w:sz w:val="18"/>
                      <w:szCs w:val="18"/>
                    </w:rPr>
                    <w:t>[Acest tabel va fi completat de către ofertant în coloanele 3, 4, 5, 7, iar de către autoritatea contractantă – în coloanele 1, 2, 6, 8]</w:t>
                  </w:r>
                </w:p>
              </w:tc>
            </w:tr>
          </w:tbl>
          <w:p w:rsidR="00270B97" w:rsidRPr="00C00499" w:rsidRDefault="00270B97" w:rsidP="00AD378E">
            <w:pPr>
              <w:jc w:val="center"/>
            </w:pPr>
          </w:p>
        </w:tc>
      </w:tr>
      <w:tr w:rsidR="00270B97" w:rsidRPr="00C00499" w:rsidTr="003F7C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D378E">
            <w:r w:rsidRPr="00C00499">
              <w:t xml:space="preserve">Numărul </w:t>
            </w:r>
            <w:r>
              <w:t>proce</w:t>
            </w:r>
            <w:r w:rsidR="00FC6936">
              <w:t xml:space="preserve">durii de achiziție         </w:t>
            </w:r>
            <w:r>
              <w:t>din_________</w:t>
            </w:r>
          </w:p>
        </w:tc>
      </w:tr>
      <w:tr w:rsidR="00270B97" w:rsidRPr="00C00499" w:rsidTr="003F7C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AD378E">
        <w:trPr>
          <w:gridAfter w:val="1"/>
          <w:wAfter w:w="23" w:type="pct"/>
          <w:trHeight w:val="502"/>
        </w:trPr>
        <w:tc>
          <w:tcPr>
            <w:tcW w:w="79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AD378E" w:rsidP="00270B97">
            <w:pPr>
              <w:jc w:val="center"/>
              <w:rPr>
                <w:b/>
              </w:rPr>
            </w:pPr>
            <w:r>
              <w:rPr>
                <w:b/>
              </w:rPr>
              <w:t>Produ-</w:t>
            </w:r>
            <w:r w:rsidR="00270B97" w:rsidRPr="00C00499">
              <w:rPr>
                <w:b/>
              </w:rPr>
              <w:t>ătorul</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AD378E"/>
        </w:tc>
        <w:tc>
          <w:tcPr>
            <w:tcW w:w="808" w:type="pct"/>
            <w:tcBorders>
              <w:top w:val="single" w:sz="4" w:space="0" w:color="auto"/>
              <w:left w:val="single" w:sz="4" w:space="0" w:color="auto"/>
              <w:bottom w:val="single" w:sz="4" w:space="0" w:color="auto"/>
              <w:right w:val="single" w:sz="4" w:space="0" w:color="auto"/>
            </w:tcBorders>
          </w:tcPr>
          <w:p w:rsidR="00270B97" w:rsidRPr="00AD378E" w:rsidRDefault="00270B97" w:rsidP="00AD378E">
            <w:pPr>
              <w:jc w:val="center"/>
              <w:rPr>
                <w:b/>
              </w:rPr>
            </w:pPr>
            <w:r w:rsidRPr="00C00499">
              <w:rPr>
                <w:b/>
              </w:rPr>
              <w:t>Specificarea tehnică deplină propusă de către ofertant</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AD378E" w:rsidRPr="00C00499" w:rsidTr="00AD378E">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D378E" w:rsidRPr="00AD378E" w:rsidRDefault="00AD378E" w:rsidP="00AD378E">
            <w:pPr>
              <w:jc w:val="center"/>
              <w:rPr>
                <w:b/>
              </w:rPr>
            </w:pPr>
            <w:r w:rsidRPr="00AD378E">
              <w:rPr>
                <w:b/>
              </w:rPr>
              <w:t>Lotul 1</w:t>
            </w:r>
          </w:p>
        </w:tc>
      </w:tr>
      <w:tr w:rsidR="003F7C0B" w:rsidRPr="00C00499" w:rsidTr="006344DD">
        <w:trPr>
          <w:gridAfter w:val="1"/>
          <w:wAfter w:w="23" w:type="pct"/>
          <w:trHeight w:val="397"/>
        </w:trPr>
        <w:tc>
          <w:tcPr>
            <w:tcW w:w="7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r>
              <w:rPr>
                <w:b/>
                <w:lang w:val="en-US"/>
              </w:rPr>
              <w:t>Autotirism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3F7C0B" w:rsidP="00270B97"/>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C46005" w:rsidP="006344DD">
            <w:r w:rsidRPr="00E02E3D">
              <w:rPr>
                <w:b/>
                <w:sz w:val="20"/>
                <w:szCs w:val="20"/>
              </w:rPr>
              <w:t xml:space="preserve">Forma caroseriei autoturism, tipul  autovehiculului – </w:t>
            </w:r>
            <w:r>
              <w:rPr>
                <w:b/>
                <w:sz w:val="20"/>
                <w:szCs w:val="20"/>
              </w:rPr>
              <w:t>universal</w:t>
            </w:r>
            <w:r w:rsidRPr="00E02E3D">
              <w:rPr>
                <w:b/>
                <w:sz w:val="20"/>
                <w:szCs w:val="20"/>
              </w:rPr>
              <w:t xml:space="preserve">. </w:t>
            </w:r>
            <w:r w:rsidRPr="00E02E3D">
              <w:rPr>
                <w:sz w:val="20"/>
                <w:szCs w:val="20"/>
              </w:rPr>
              <w:t>Numărul de  locuri  5 Lungimea automobilului (mm) min 4300 max 4400  Înălțimea automobilului (mm). min 1600 max 1</w:t>
            </w:r>
            <w:r>
              <w:rPr>
                <w:sz w:val="20"/>
                <w:szCs w:val="20"/>
              </w:rPr>
              <w:t>90</w:t>
            </w:r>
            <w:r w:rsidRPr="00E02E3D">
              <w:rPr>
                <w:sz w:val="20"/>
                <w:szCs w:val="20"/>
              </w:rPr>
              <w:t>0 Lățimea  automobilului fara oglinzi (mm) min 1</w:t>
            </w:r>
            <w:r>
              <w:rPr>
                <w:sz w:val="20"/>
                <w:szCs w:val="20"/>
              </w:rPr>
              <w:t>751</w:t>
            </w:r>
            <w:r w:rsidRPr="00E02E3D">
              <w:rPr>
                <w:sz w:val="20"/>
                <w:szCs w:val="20"/>
              </w:rPr>
              <w:t xml:space="preserve"> max 1</w:t>
            </w:r>
            <w:r>
              <w:rPr>
                <w:sz w:val="20"/>
                <w:szCs w:val="20"/>
              </w:rPr>
              <w:t>90</w:t>
            </w:r>
            <w:r w:rsidRPr="00E02E3D">
              <w:rPr>
                <w:sz w:val="20"/>
                <w:szCs w:val="20"/>
              </w:rPr>
              <w:t>0.    Capacitatea rezervorului (l) minimum  50. Roti 15, pneuri 195-55 R16, jante de otel R15 cu capace complete. Roată de rezerva de dimensiuni normale. Motorizare (dm3)/ tip combustibil / motorină, Cutia de viteza manuala  in 6 trepte Norme de poluare Euro 6. Puterea (CP) min. 95. Direcție asistata hidraulic. Cuplu maxim (Nm) min. 220/1750. Consum urban (l/100km) maximum  4.8 Consum extra urban (l/100km) maximum  4.0 Consum mixt (l/100km) maximum 4.5. Viteza maxima km/h,  1</w:t>
            </w:r>
            <w:r>
              <w:rPr>
                <w:sz w:val="20"/>
                <w:szCs w:val="20"/>
              </w:rPr>
              <w:t>6</w:t>
            </w:r>
            <w:r w:rsidRPr="00E02E3D">
              <w:rPr>
                <w:sz w:val="20"/>
                <w:szCs w:val="20"/>
              </w:rPr>
              <w:t xml:space="preserve">0. Tracțiune  Fata discuri  Spate tamburi,  ABS, AFU (asistenta la frânarea de urgent), regulator electronic de frânare Dotări   ABS cu repartitor  electronic de frânare EBD si asistenta la frânare de urgenta EBA, ASR-ESP sisteme antipatinare si control al traiectoriei, HAS asistenta la pornire in rampa, antidemaraj electronic, airbag frontal șofer si pasager cu deconectare manuala,airbag laterale fata,  2 centuri de siguranta fata reglabile pe înălțime si 3 in spate, computer de bord , funcție eco mode si indicator pu schimbarea treptei de viteza,  Comanda reciclare aer, aer condiționat. Incalzire – ventilare cu 4 viteze Închidere centralizată cu telecomanda pe cheie . Cotiere centrala fata integrata si rabatabila Geamuri electrice față cu impuls,Radio cu comanda pe volan, priza,  USB si Bluetooth , Volan </w:t>
            </w:r>
            <w:r w:rsidRPr="00E02E3D">
              <w:rPr>
                <w:sz w:val="20"/>
                <w:szCs w:val="20"/>
              </w:rPr>
              <w:lastRenderedPageBreak/>
              <w:t>reglabil pe înălțime Faruri de  zi cu LED, proiectoare ceata. Oglinzi exterioare reglabile electric și încălzite Aparatori noroi fata si spate Covorașe față Garanţia min 3 ani sau100000 km, min 6 ani  de coroziune  Termen de livrare 30 zile Anul  fabricării 2020 automobil nou, culoare alb. argintiu, metalic.  Operatorul economic își asuma toate cheltuielile inclusiv devamarea, înregistrarea etc.</w:t>
            </w:r>
            <w:r>
              <w:rPr>
                <w:sz w:val="20"/>
                <w:szCs w:val="20"/>
              </w:rPr>
              <w:t>,  livrarea mun. Chisinau, str. I.L. Caragiale 2.</w:t>
            </w:r>
            <w:r w:rsidR="00AD378E" w:rsidRPr="00061B10">
              <w:t>.</w:t>
            </w:r>
          </w:p>
        </w:tc>
        <w:tc>
          <w:tcPr>
            <w:tcW w:w="808" w:type="pct"/>
            <w:tcBorders>
              <w:top w:val="single" w:sz="4" w:space="0" w:color="auto"/>
              <w:left w:val="single" w:sz="4" w:space="0" w:color="auto"/>
              <w:bottom w:val="single" w:sz="4" w:space="0" w:color="auto"/>
              <w:right w:val="single" w:sz="4" w:space="0" w:color="auto"/>
            </w:tcBorders>
          </w:tcPr>
          <w:p w:rsidR="003F7C0B" w:rsidRPr="00C00499" w:rsidRDefault="003F7C0B" w:rsidP="00270B97"/>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3F7C0B" w:rsidP="00270B97"/>
        </w:tc>
      </w:tr>
      <w:tr w:rsidR="006344DD" w:rsidRPr="00C00499" w:rsidTr="006344DD">
        <w:trPr>
          <w:gridAfter w:val="1"/>
          <w:wAfter w:w="23" w:type="pct"/>
          <w:trHeight w:val="397"/>
        </w:trPr>
        <w:tc>
          <w:tcPr>
            <w:tcW w:w="7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pPr>
              <w:rPr>
                <w:b/>
              </w:rPr>
            </w:pPr>
            <w:r w:rsidRPr="00C00499">
              <w:rPr>
                <w:b/>
              </w:rPr>
              <w:lastRenderedPageBreak/>
              <w:t>TOTAL</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808" w:type="pct"/>
            <w:tcBorders>
              <w:top w:val="single" w:sz="4" w:space="0" w:color="auto"/>
              <w:left w:val="single" w:sz="4" w:space="0" w:color="auto"/>
              <w:bottom w:val="single" w:sz="4" w:space="0" w:color="auto"/>
              <w:right w:val="single" w:sz="4" w:space="0" w:color="auto"/>
            </w:tcBorders>
          </w:tcPr>
          <w:p w:rsidR="006344DD" w:rsidRPr="00C00499" w:rsidRDefault="006344DD" w:rsidP="00270B97"/>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r>
      <w:tr w:rsidR="006344DD" w:rsidRPr="00C00499" w:rsidTr="006344DD">
        <w:trPr>
          <w:gridAfter w:val="2"/>
          <w:wAfter w:w="122" w:type="pct"/>
          <w:trHeight w:val="397"/>
        </w:trPr>
        <w:tc>
          <w:tcPr>
            <w:tcW w:w="4878" w:type="pct"/>
            <w:gridSpan w:val="9"/>
            <w:tcBorders>
              <w:top w:val="single" w:sz="4" w:space="0" w:color="auto"/>
            </w:tcBorders>
            <w:shd w:val="clear" w:color="auto" w:fill="auto"/>
            <w:vAlign w:val="center"/>
          </w:tcPr>
          <w:p w:rsidR="006344DD" w:rsidRPr="00C00499" w:rsidRDefault="006344DD" w:rsidP="00270B97">
            <w:pPr>
              <w:tabs>
                <w:tab w:val="left" w:pos="6120"/>
              </w:tabs>
            </w:pPr>
          </w:p>
          <w:p w:rsidR="006344DD" w:rsidRPr="00C00499" w:rsidRDefault="006344DD" w:rsidP="00270B97">
            <w:r w:rsidRPr="00C00499">
              <w:t>Semnat:_______________ Numele, Prenumele:_____________________________ În calitate de: ________________</w:t>
            </w:r>
          </w:p>
          <w:p w:rsidR="006344DD" w:rsidRPr="00C00499" w:rsidRDefault="006344DD" w:rsidP="00270B97">
            <w:pPr>
              <w:rPr>
                <w:bCs/>
                <w:iCs/>
              </w:rPr>
            </w:pPr>
            <w:r w:rsidRPr="00C00499">
              <w:rPr>
                <w:bCs/>
                <w:iCs/>
              </w:rPr>
              <w:t>Ofertantul: _______________________ Adresa: ______________________________</w:t>
            </w:r>
          </w:p>
          <w:tbl>
            <w:tblPr>
              <w:tblW w:w="15309" w:type="dxa"/>
              <w:tblLook w:val="04A0"/>
            </w:tblPr>
            <w:tblGrid>
              <w:gridCol w:w="955"/>
              <w:gridCol w:w="968"/>
              <w:gridCol w:w="1875"/>
              <w:gridCol w:w="950"/>
              <w:gridCol w:w="932"/>
              <w:gridCol w:w="1556"/>
              <w:gridCol w:w="1557"/>
              <w:gridCol w:w="1557"/>
              <w:gridCol w:w="631"/>
              <w:gridCol w:w="926"/>
              <w:gridCol w:w="696"/>
              <w:gridCol w:w="1189"/>
              <w:gridCol w:w="59"/>
              <w:gridCol w:w="1458"/>
            </w:tblGrid>
            <w:tr w:rsidR="006344DD" w:rsidRPr="00C00499" w:rsidTr="00F15C1C">
              <w:trPr>
                <w:gridAfter w:val="2"/>
                <w:wAfter w:w="1517" w:type="dxa"/>
                <w:trHeight w:val="697"/>
              </w:trPr>
              <w:tc>
                <w:tcPr>
                  <w:tcW w:w="13792" w:type="dxa"/>
                  <w:gridSpan w:val="12"/>
                  <w:shd w:val="clear" w:color="auto" w:fill="auto"/>
                  <w:vAlign w:val="center"/>
                </w:tcPr>
                <w:p w:rsidR="006344DD" w:rsidRDefault="006344DD" w:rsidP="00C46005">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6344DD" w:rsidRDefault="006344DD" w:rsidP="00C46005">
                  <w:pPr>
                    <w:pStyle w:val="2"/>
                    <w:framePr w:hSpace="180" w:wrap="around" w:vAnchor="page" w:hAnchor="margin" w:y="347"/>
                    <w:rPr>
                      <w:sz w:val="24"/>
                    </w:rPr>
                  </w:pPr>
                </w:p>
                <w:p w:rsidR="006344DD" w:rsidRDefault="006344DD" w:rsidP="00C46005">
                  <w:pPr>
                    <w:pStyle w:val="2"/>
                    <w:framePr w:hSpace="180" w:wrap="around" w:vAnchor="page" w:hAnchor="margin" w:y="347"/>
                    <w:rPr>
                      <w:sz w:val="24"/>
                    </w:rPr>
                  </w:pPr>
                </w:p>
                <w:p w:rsidR="006344DD" w:rsidRDefault="006344DD" w:rsidP="00C46005">
                  <w:pPr>
                    <w:pStyle w:val="2"/>
                    <w:framePr w:hSpace="180" w:wrap="around" w:vAnchor="page" w:hAnchor="margin" w:y="347"/>
                    <w:rPr>
                      <w:sz w:val="24"/>
                    </w:rPr>
                  </w:pPr>
                </w:p>
                <w:p w:rsidR="006344DD" w:rsidRDefault="006344DD" w:rsidP="00C46005">
                  <w:pPr>
                    <w:pStyle w:val="2"/>
                    <w:framePr w:hSpace="180" w:wrap="around" w:vAnchor="page" w:hAnchor="margin" w:y="347"/>
                    <w:rPr>
                      <w:sz w:val="24"/>
                    </w:rPr>
                  </w:pPr>
                </w:p>
                <w:p w:rsidR="006344DD" w:rsidRDefault="006344DD" w:rsidP="00C46005">
                  <w:pPr>
                    <w:pStyle w:val="2"/>
                    <w:framePr w:hSpace="180" w:wrap="around" w:vAnchor="page" w:hAnchor="margin" w:y="347"/>
                    <w:rPr>
                      <w:sz w:val="24"/>
                    </w:rPr>
                  </w:pPr>
                </w:p>
                <w:p w:rsidR="006344DD" w:rsidRDefault="006344DD" w:rsidP="00C46005">
                  <w:pPr>
                    <w:pStyle w:val="2"/>
                    <w:framePr w:hSpace="180" w:wrap="around" w:vAnchor="page" w:hAnchor="margin" w:y="347"/>
                    <w:jc w:val="center"/>
                  </w:pPr>
                </w:p>
                <w:p w:rsidR="006344DD" w:rsidRDefault="006344DD" w:rsidP="00C46005">
                  <w:pPr>
                    <w:pStyle w:val="2"/>
                    <w:framePr w:hSpace="180" w:wrap="around" w:vAnchor="page" w:hAnchor="margin" w:y="347"/>
                    <w:jc w:val="center"/>
                  </w:pPr>
                </w:p>
                <w:p w:rsidR="006344DD" w:rsidRDefault="006344DD" w:rsidP="00C46005">
                  <w:pPr>
                    <w:pStyle w:val="2"/>
                    <w:framePr w:hSpace="180" w:wrap="around" w:vAnchor="page" w:hAnchor="margin" w:y="347"/>
                    <w:jc w:val="center"/>
                  </w:pPr>
                </w:p>
                <w:p w:rsidR="00AD378E" w:rsidRDefault="00AD378E" w:rsidP="00C46005">
                  <w:pPr>
                    <w:pStyle w:val="2"/>
                    <w:framePr w:hSpace="180" w:wrap="around" w:vAnchor="page" w:hAnchor="margin" w:y="347"/>
                    <w:jc w:val="center"/>
                  </w:pPr>
                </w:p>
                <w:p w:rsidR="00AD378E" w:rsidRDefault="00AD378E" w:rsidP="00C46005">
                  <w:pPr>
                    <w:pStyle w:val="2"/>
                    <w:framePr w:hSpace="180" w:wrap="around" w:vAnchor="page" w:hAnchor="margin" w:y="347"/>
                    <w:jc w:val="center"/>
                  </w:pPr>
                </w:p>
                <w:p w:rsidR="006344DD" w:rsidRPr="00C00499" w:rsidRDefault="006344DD" w:rsidP="00C46005">
                  <w:pPr>
                    <w:pStyle w:val="2"/>
                    <w:framePr w:hSpace="180" w:wrap="around" w:vAnchor="page" w:hAnchor="margin" w:y="347"/>
                    <w:jc w:val="center"/>
                    <w:rPr>
                      <w:sz w:val="24"/>
                      <w:lang w:val="en-US"/>
                    </w:rPr>
                  </w:pPr>
                  <w:r w:rsidRPr="00C00499">
                    <w:t xml:space="preserve">Specificații de preț </w:t>
                  </w:r>
                  <w:r w:rsidRPr="00C00499">
                    <w:rPr>
                      <w:lang w:val="en-US"/>
                    </w:rPr>
                    <w:t>(F4.2)</w:t>
                  </w:r>
                </w:p>
              </w:tc>
            </w:tr>
            <w:tr w:rsidR="006344DD" w:rsidRPr="00C00499" w:rsidTr="00F15C1C">
              <w:trPr>
                <w:gridAfter w:val="2"/>
                <w:wAfter w:w="1517" w:type="dxa"/>
              </w:trPr>
              <w:tc>
                <w:tcPr>
                  <w:tcW w:w="13792" w:type="dxa"/>
                  <w:gridSpan w:val="12"/>
                  <w:tcBorders>
                    <w:bottom w:val="single" w:sz="4" w:space="0" w:color="auto"/>
                  </w:tcBorders>
                  <w:shd w:val="clear" w:color="auto" w:fill="auto"/>
                </w:tcPr>
                <w:p w:rsidR="006344DD" w:rsidRPr="00AD378E" w:rsidRDefault="006344DD" w:rsidP="00C46005">
                  <w:pPr>
                    <w:framePr w:hSpace="180" w:wrap="around" w:vAnchor="page" w:hAnchor="margin" w:y="347"/>
                    <w:jc w:val="both"/>
                    <w:rPr>
                      <w:sz w:val="18"/>
                      <w:szCs w:val="18"/>
                    </w:rPr>
                  </w:pPr>
                  <w:r w:rsidRPr="00AD378E">
                    <w:rPr>
                      <w:i/>
                      <w:iCs/>
                      <w:sz w:val="18"/>
                      <w:szCs w:val="18"/>
                    </w:rPr>
                    <w:lastRenderedPageBreak/>
                    <w:t>[Acest tabel va fi completat de către ofertant în coloanele 5,6,7,8, iar de către autoritatea contractantă – în coloanele 1,2,3,4,9,10]</w:t>
                  </w:r>
                </w:p>
              </w:tc>
            </w:tr>
            <w:tr w:rsidR="006344DD" w:rsidRPr="00C00499" w:rsidTr="00F15C1C">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C46005">
                  <w:pPr>
                    <w:framePr w:hSpace="180" w:wrap="around" w:vAnchor="page" w:hAnchor="margin" w:y="347"/>
                  </w:pPr>
                  <w:r w:rsidRPr="00C00499">
                    <w:t xml:space="preserve">Numărul </w:t>
                  </w:r>
                  <w:r>
                    <w:t xml:space="preserve"> procedurii de achiziție    din_________</w:t>
                  </w:r>
                </w:p>
              </w:tc>
            </w:tr>
            <w:tr w:rsidR="006344DD" w:rsidRPr="00C00499" w:rsidTr="00F15C1C">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C46005">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344DD" w:rsidRPr="006C1FA2" w:rsidTr="00F15C1C">
              <w:trPr>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Canti-tatea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Preţ unitar (fără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Preţ unitar (cu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Suma</w:t>
                  </w:r>
                </w:p>
                <w:p w:rsidR="006344DD" w:rsidRPr="0028367D" w:rsidRDefault="006344DD" w:rsidP="00C46005">
                  <w:pPr>
                    <w:framePr w:hSpace="180" w:wrap="around" w:vAnchor="page" w:hAnchor="margin" w:y="347"/>
                    <w:jc w:val="center"/>
                    <w:rPr>
                      <w:b/>
                      <w:sz w:val="20"/>
                    </w:rPr>
                  </w:pPr>
                  <w:r w:rsidRPr="0028367D">
                    <w:rPr>
                      <w:b/>
                      <w:sz w:val="20"/>
                    </w:rPr>
                    <w:t>fără</w:t>
                  </w:r>
                </w:p>
                <w:p w:rsidR="006344DD" w:rsidRPr="0028367D" w:rsidRDefault="006344DD" w:rsidP="00C46005">
                  <w:pPr>
                    <w:framePr w:hSpace="180" w:wrap="around" w:vAnchor="page" w:hAnchor="margin" w:y="347"/>
                    <w:jc w:val="center"/>
                    <w:rPr>
                      <w:b/>
                      <w:sz w:val="20"/>
                    </w:rPr>
                  </w:pPr>
                  <w:r w:rsidRPr="0028367D">
                    <w:rPr>
                      <w:b/>
                      <w:sz w:val="20"/>
                    </w:rPr>
                    <w:t>TVA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C46005">
                  <w:pPr>
                    <w:framePr w:hSpace="180" w:wrap="around" w:vAnchor="page" w:hAnchor="margin" w:y="347"/>
                    <w:jc w:val="center"/>
                    <w:rPr>
                      <w:b/>
                      <w:sz w:val="20"/>
                    </w:rPr>
                  </w:pPr>
                  <w:r w:rsidRPr="0028367D">
                    <w:rPr>
                      <w:b/>
                      <w:sz w:val="20"/>
                    </w:rPr>
                    <w:t>Suma</w:t>
                  </w:r>
                </w:p>
                <w:p w:rsidR="006344DD" w:rsidRPr="0028367D" w:rsidRDefault="006344DD" w:rsidP="00C46005">
                  <w:pPr>
                    <w:framePr w:hSpace="180" w:wrap="around" w:vAnchor="page" w:hAnchor="margin" w:y="347"/>
                    <w:jc w:val="center"/>
                    <w:rPr>
                      <w:b/>
                      <w:sz w:val="20"/>
                    </w:rPr>
                  </w:pPr>
                  <w:r w:rsidRPr="0028367D">
                    <w:rPr>
                      <w:b/>
                      <w:sz w:val="20"/>
                    </w:rPr>
                    <w:t>cu TVA</w:t>
                  </w: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C46005">
                  <w:pPr>
                    <w:framePr w:hSpace="180" w:wrap="around" w:vAnchor="page" w:hAnchor="margin" w:y="347"/>
                    <w:jc w:val="center"/>
                    <w:rPr>
                      <w:b/>
                      <w:sz w:val="20"/>
                      <w:szCs w:val="28"/>
                    </w:rPr>
                  </w:pPr>
                  <w:r w:rsidRPr="0028367D">
                    <w:rPr>
                      <w:b/>
                      <w:sz w:val="20"/>
                      <w:szCs w:val="28"/>
                    </w:rPr>
                    <w:t xml:space="preserve">Termenul de </w:t>
                  </w:r>
                </w:p>
                <w:p w:rsidR="006344DD" w:rsidRPr="0028367D" w:rsidRDefault="006344DD" w:rsidP="00C4600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C46005">
                  <w:pPr>
                    <w:framePr w:hSpace="180" w:wrap="around" w:vAnchor="page" w:hAnchor="margin" w:y="347"/>
                    <w:rPr>
                      <w:b/>
                      <w:sz w:val="20"/>
                      <w:szCs w:val="28"/>
                    </w:rPr>
                  </w:pPr>
                  <w:r w:rsidRPr="0028367D">
                    <w:rPr>
                      <w:b/>
                      <w:sz w:val="20"/>
                      <w:szCs w:val="28"/>
                    </w:rPr>
                    <w:t>Clasificație bugetară (IBAN)</w:t>
                  </w:r>
                </w:p>
              </w:tc>
            </w:tr>
            <w:tr w:rsidR="00AD378E" w:rsidRPr="006C1FA2" w:rsidTr="00D9285F">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D378E" w:rsidRPr="006C1FA2" w:rsidRDefault="00AD378E" w:rsidP="00C46005">
                  <w:pPr>
                    <w:framePr w:hSpace="180" w:wrap="around" w:vAnchor="page" w:hAnchor="margin" w:y="347"/>
                    <w:jc w:val="center"/>
                    <w:rPr>
                      <w:sz w:val="20"/>
                    </w:rPr>
                  </w:pPr>
                  <w:r w:rsidRPr="0028367D">
                    <w:rPr>
                      <w:sz w:val="20"/>
                    </w:rPr>
                    <w:t>Lotul 1</w:t>
                  </w:r>
                </w:p>
              </w:tc>
            </w:tr>
            <w:tr w:rsidR="006344DD" w:rsidRPr="006C1FA2" w:rsidTr="00F15C1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b/>
                      <w:sz w:val="20"/>
                    </w:rPr>
                  </w:pPr>
                  <w:r>
                    <w:rPr>
                      <w:b/>
                      <w:lang w:val="en-US"/>
                    </w:rPr>
                    <w:t>Autotirism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r>
                    <w:rPr>
                      <w:sz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C46005">
                  <w:pPr>
                    <w:framePr w:hSpace="180" w:wrap="around" w:vAnchor="page" w:hAnchor="margin" w:y="347"/>
                    <w:rPr>
                      <w:sz w:val="20"/>
                    </w:rPr>
                  </w:pPr>
                  <w:r>
                    <w:rPr>
                      <w:sz w:val="20"/>
                    </w:rPr>
                    <w:t>60 zile</w:t>
                  </w: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C46005">
                  <w:pPr>
                    <w:framePr w:hSpace="180" w:wrap="around" w:vAnchor="page" w:hAnchor="margin" w:y="347"/>
                    <w:rPr>
                      <w:sz w:val="20"/>
                    </w:rPr>
                  </w:pPr>
                </w:p>
              </w:tc>
            </w:tr>
            <w:tr w:rsidR="006344DD" w:rsidRPr="006C1FA2" w:rsidTr="00F15C1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C46005">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C46005">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C46005">
                  <w:pPr>
                    <w:framePr w:hSpace="180" w:wrap="around" w:vAnchor="page" w:hAnchor="margin" w:y="347"/>
                    <w:rPr>
                      <w:sz w:val="20"/>
                    </w:rPr>
                  </w:pPr>
                </w:p>
              </w:tc>
            </w:tr>
            <w:tr w:rsidR="006344DD" w:rsidRPr="006C1FA2" w:rsidTr="00F15C1C">
              <w:trPr>
                <w:gridAfter w:val="1"/>
                <w:wAfter w:w="1458" w:type="dxa"/>
                <w:trHeight w:val="397"/>
              </w:trPr>
              <w:tc>
                <w:tcPr>
                  <w:tcW w:w="10981" w:type="dxa"/>
                  <w:gridSpan w:val="9"/>
                  <w:tcBorders>
                    <w:top w:val="single" w:sz="4" w:space="0" w:color="auto"/>
                  </w:tcBorders>
                  <w:shd w:val="clear" w:color="auto" w:fill="auto"/>
                  <w:vAlign w:val="center"/>
                </w:tcPr>
                <w:p w:rsidR="006344DD" w:rsidRPr="0028367D" w:rsidRDefault="006344DD" w:rsidP="00C46005">
                  <w:pPr>
                    <w:framePr w:hSpace="180" w:wrap="around" w:vAnchor="page" w:hAnchor="margin" w:y="347"/>
                    <w:tabs>
                      <w:tab w:val="left" w:pos="6120"/>
                    </w:tabs>
                    <w:rPr>
                      <w:sz w:val="20"/>
                    </w:rPr>
                  </w:pPr>
                </w:p>
                <w:p w:rsidR="006344DD" w:rsidRPr="0028367D" w:rsidRDefault="006344DD" w:rsidP="00C46005">
                  <w:pPr>
                    <w:framePr w:hSpace="180" w:wrap="around" w:vAnchor="page" w:hAnchor="margin" w:y="347"/>
                    <w:rPr>
                      <w:sz w:val="20"/>
                    </w:rPr>
                  </w:pPr>
                  <w:r w:rsidRPr="0028367D">
                    <w:rPr>
                      <w:sz w:val="20"/>
                    </w:rPr>
                    <w:t>Semnat:_______________ Numele, Prenumele:_____________________________ În calitate de: ______________</w:t>
                  </w:r>
                </w:p>
                <w:p w:rsidR="006344DD" w:rsidRPr="0028367D" w:rsidRDefault="006344DD" w:rsidP="00C46005">
                  <w:pPr>
                    <w:framePr w:hSpace="180" w:wrap="around" w:vAnchor="page" w:hAnchor="margin" w:y="347"/>
                    <w:rPr>
                      <w:sz w:val="20"/>
                    </w:rPr>
                  </w:pPr>
                </w:p>
                <w:p w:rsidR="006344DD" w:rsidRPr="0028367D" w:rsidRDefault="006344DD" w:rsidP="00C4600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2"/>
                  <w:tcBorders>
                    <w:top w:val="single" w:sz="4" w:space="0" w:color="auto"/>
                  </w:tcBorders>
                </w:tcPr>
                <w:p w:rsidR="006344DD" w:rsidRPr="006C1FA2" w:rsidRDefault="006344DD" w:rsidP="00C46005">
                  <w:pPr>
                    <w:framePr w:hSpace="180" w:wrap="around" w:vAnchor="page" w:hAnchor="margin" w:y="347"/>
                    <w:tabs>
                      <w:tab w:val="left" w:pos="6120"/>
                    </w:tabs>
                    <w:rPr>
                      <w:sz w:val="20"/>
                    </w:rPr>
                  </w:pPr>
                </w:p>
              </w:tc>
              <w:tc>
                <w:tcPr>
                  <w:tcW w:w="1248" w:type="dxa"/>
                  <w:gridSpan w:val="2"/>
                  <w:tcBorders>
                    <w:top w:val="single" w:sz="4" w:space="0" w:color="auto"/>
                  </w:tcBorders>
                </w:tcPr>
                <w:p w:rsidR="006344DD" w:rsidRPr="0028367D" w:rsidRDefault="006344DD" w:rsidP="00C46005">
                  <w:pPr>
                    <w:framePr w:hSpace="180" w:wrap="around" w:vAnchor="page" w:hAnchor="margin" w:y="347"/>
                    <w:tabs>
                      <w:tab w:val="left" w:pos="6120"/>
                    </w:tabs>
                    <w:rPr>
                      <w:sz w:val="20"/>
                    </w:rPr>
                  </w:pPr>
                </w:p>
              </w:tc>
            </w:tr>
            <w:tr w:rsidR="006344DD" w:rsidRPr="00C00499" w:rsidTr="00F15C1C">
              <w:trPr>
                <w:gridAfter w:val="12"/>
                <w:wAfter w:w="13386" w:type="dxa"/>
                <w:trHeight w:val="397"/>
              </w:trPr>
              <w:tc>
                <w:tcPr>
                  <w:tcW w:w="1923" w:type="dxa"/>
                  <w:gridSpan w:val="2"/>
                  <w:tcBorders>
                    <w:top w:val="single" w:sz="4" w:space="0" w:color="auto"/>
                  </w:tcBorders>
                </w:tcPr>
                <w:p w:rsidR="006344DD" w:rsidRPr="00C00499" w:rsidRDefault="006344DD" w:rsidP="00C46005">
                  <w:pPr>
                    <w:framePr w:hSpace="180" w:wrap="around" w:vAnchor="page" w:hAnchor="margin" w:y="347"/>
                    <w:tabs>
                      <w:tab w:val="left" w:pos="6120"/>
                    </w:tabs>
                  </w:pPr>
                </w:p>
              </w:tc>
            </w:tr>
          </w:tbl>
          <w:p w:rsidR="006344DD" w:rsidRPr="00C00499" w:rsidRDefault="006344DD" w:rsidP="00270B97">
            <w:pPr>
              <w:rPr>
                <w:bCs/>
                <w:iCs/>
              </w:rPr>
            </w:pPr>
          </w:p>
        </w:tc>
      </w:tr>
      <w:tr w:rsidR="006344DD" w:rsidRPr="00C60D06" w:rsidTr="006344DD">
        <w:trPr>
          <w:trHeight w:val="397"/>
        </w:trPr>
        <w:tc>
          <w:tcPr>
            <w:tcW w:w="437" w:type="pct"/>
            <w:tcBorders>
              <w:top w:val="single" w:sz="4" w:space="0" w:color="auto"/>
            </w:tcBorders>
          </w:tcPr>
          <w:p w:rsidR="006344DD" w:rsidRPr="00C60D06" w:rsidRDefault="006344DD" w:rsidP="00457832">
            <w:pPr>
              <w:tabs>
                <w:tab w:val="left" w:pos="6120"/>
              </w:tabs>
            </w:pPr>
          </w:p>
        </w:tc>
        <w:tc>
          <w:tcPr>
            <w:tcW w:w="82" w:type="pct"/>
            <w:tcBorders>
              <w:top w:val="single" w:sz="4" w:space="0" w:color="auto"/>
            </w:tcBorders>
          </w:tcPr>
          <w:p w:rsidR="006344DD" w:rsidRPr="00C60D06" w:rsidRDefault="006344DD" w:rsidP="00457832">
            <w:pPr>
              <w:tabs>
                <w:tab w:val="left" w:pos="6120"/>
              </w:tabs>
            </w:pPr>
          </w:p>
        </w:tc>
        <w:tc>
          <w:tcPr>
            <w:tcW w:w="4481" w:type="pct"/>
            <w:gridSpan w:val="9"/>
            <w:tcBorders>
              <w:top w:val="single" w:sz="4" w:space="0" w:color="auto"/>
            </w:tcBorders>
            <w:shd w:val="clear" w:color="auto" w:fill="auto"/>
            <w:vAlign w:val="center"/>
          </w:tcPr>
          <w:p w:rsidR="006344DD" w:rsidRPr="00C60D06" w:rsidRDefault="006344DD"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10207" w:type="dxa"/>
        <w:tblInd w:w="-34" w:type="dxa"/>
        <w:tblLayout w:type="fixed"/>
        <w:tblLook w:val="04A0"/>
      </w:tblPr>
      <w:tblGrid>
        <w:gridCol w:w="34"/>
        <w:gridCol w:w="4873"/>
        <w:gridCol w:w="4840"/>
        <w:gridCol w:w="34"/>
        <w:gridCol w:w="426"/>
      </w:tblGrid>
      <w:tr w:rsidR="003B50B6" w:rsidRPr="00C60D06" w:rsidTr="00C53938">
        <w:trPr>
          <w:gridBefore w:val="1"/>
          <w:gridAfter w:val="1"/>
          <w:wBefore w:w="34" w:type="dxa"/>
          <w:wAfter w:w="426"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C53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26"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E54FF6" w:rsidP="003B50B6">
            <w:pPr>
              <w:pStyle w:val="ab"/>
              <w:ind w:left="1134"/>
              <w:rPr>
                <w:b w:val="0"/>
                <w:lang w:val="ro-RO"/>
              </w:rPr>
            </w:pPr>
            <w:r w:rsidRPr="00E54FF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02E3D" w:rsidRDefault="00E02E3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6440158" r:id="rId12"/>
                          </w:object>
                        </w:r>
                      </w:p>
                    </w:txbxContent>
                  </v:textbox>
                </v:shape>
              </w:pict>
            </w:r>
            <w:r w:rsidR="003B50B6" w:rsidRPr="00C00499">
              <w:rPr>
                <w:spacing w:val="196"/>
                <w:sz w:val="44"/>
                <w:lang w:val="ro-RO"/>
              </w:rPr>
              <w:t>ACHIZIŢII PUBLICE</w:t>
            </w:r>
          </w:p>
        </w:tc>
      </w:tr>
      <w:tr w:rsidR="003B50B6" w:rsidRPr="00C60D06" w:rsidTr="00C53938">
        <w:trPr>
          <w:gridBefore w:val="1"/>
          <w:gridAfter w:val="1"/>
          <w:wBefore w:w="34" w:type="dxa"/>
          <w:wAfter w:w="426" w:type="dxa"/>
          <w:trHeight w:val="567"/>
        </w:trPr>
        <w:tc>
          <w:tcPr>
            <w:tcW w:w="9747" w:type="dxa"/>
            <w:gridSpan w:val="3"/>
            <w:vAlign w:val="center"/>
          </w:tcPr>
          <w:p w:rsidR="003B50B6" w:rsidRPr="00C00499" w:rsidRDefault="003B50B6" w:rsidP="003B50B6">
            <w:pPr>
              <w:pStyle w:val="2"/>
            </w:pPr>
          </w:p>
        </w:tc>
      </w:tr>
      <w:tr w:rsidR="003B50B6" w:rsidRPr="00C60D06" w:rsidTr="00C53938">
        <w:trPr>
          <w:gridBefore w:val="1"/>
          <w:gridAfter w:val="1"/>
          <w:wBefore w:w="34" w:type="dxa"/>
          <w:wAfter w:w="426"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AD378E" w:rsidRDefault="003B50B6" w:rsidP="00AD378E">
            <w:pPr>
              <w:jc w:val="center"/>
              <w:rPr>
                <w:b/>
                <w:sz w:val="40"/>
              </w:rPr>
            </w:pPr>
            <w:r w:rsidRPr="00C00499">
              <w:rPr>
                <w:b/>
                <w:caps/>
                <w:sz w:val="40"/>
              </w:rPr>
              <w:t>Contract</w:t>
            </w:r>
            <w:r w:rsidRPr="00C00499">
              <w:rPr>
                <w:b/>
                <w:sz w:val="40"/>
              </w:rPr>
              <w:t xml:space="preserve"> Nr. _________</w:t>
            </w:r>
          </w:p>
          <w:p w:rsidR="00F15C1C" w:rsidRDefault="003B50B6" w:rsidP="00AD378E">
            <w:pPr>
              <w:tabs>
                <w:tab w:val="center" w:pos="-6663"/>
                <w:tab w:val="right" w:pos="9531"/>
              </w:tabs>
              <w:jc w:val="center"/>
              <w:rPr>
                <w:b/>
              </w:rPr>
            </w:pPr>
            <w:r w:rsidRPr="00F15C1C">
              <w:rPr>
                <w:b/>
              </w:rPr>
              <w:t xml:space="preserve">de achiziţionare </w:t>
            </w:r>
            <w:r w:rsidR="002876D0">
              <w:rPr>
                <w:b/>
              </w:rPr>
              <w:t xml:space="preserve">unui </w:t>
            </w:r>
            <w:r w:rsidR="00F15C1C" w:rsidRPr="00F15C1C">
              <w:rPr>
                <w:b/>
              </w:rPr>
              <w:t>a</w:t>
            </w:r>
            <w:r w:rsidR="00F15C1C" w:rsidRPr="00F15C1C">
              <w:rPr>
                <w:b/>
                <w:lang w:val="en-US"/>
              </w:rPr>
              <w:t>utorism nou pentru necesitatile IMSP AMT Buiucani</w:t>
            </w:r>
          </w:p>
          <w:p w:rsidR="003B50B6" w:rsidRPr="00C00499" w:rsidRDefault="003B50B6" w:rsidP="00AD378E">
            <w:pPr>
              <w:tabs>
                <w:tab w:val="center" w:pos="-6663"/>
                <w:tab w:val="right" w:pos="9531"/>
              </w:tabs>
              <w:jc w:val="center"/>
              <w:rPr>
                <w:b/>
                <w:sz w:val="28"/>
                <w:szCs w:val="28"/>
              </w:rPr>
            </w:pPr>
            <w:r w:rsidRPr="00F15C1C">
              <w:rPr>
                <w:b/>
              </w:rPr>
              <w:t>Cod CPV</w:t>
            </w:r>
            <w:r w:rsidR="00F15C1C">
              <w:rPr>
                <w:b/>
                <w:sz w:val="28"/>
                <w:szCs w:val="28"/>
              </w:rPr>
              <w:t xml:space="preserve">: </w:t>
            </w:r>
            <w:r w:rsidR="00F15C1C" w:rsidRPr="00F15C1C">
              <w:rPr>
                <w:rFonts w:eastAsia="TimesNewRomanPSMT"/>
                <w:b/>
                <w:lang w:eastAsia="zh-CN"/>
              </w:rPr>
              <w:t>34110000-1</w:t>
            </w:r>
          </w:p>
          <w:p w:rsidR="003B50B6" w:rsidRPr="00C00499" w:rsidRDefault="003B50B6" w:rsidP="003B50B6">
            <w:pPr>
              <w:tabs>
                <w:tab w:val="center" w:pos="-6663"/>
                <w:tab w:val="right" w:pos="9531"/>
              </w:tabs>
              <w:jc w:val="both"/>
            </w:pPr>
          </w:p>
          <w:p w:rsidR="003B50B6" w:rsidRPr="00C00499" w:rsidRDefault="003B50B6" w:rsidP="00F15C1C">
            <w:pPr>
              <w:tabs>
                <w:tab w:val="center" w:pos="-6663"/>
                <w:tab w:val="right" w:pos="9531"/>
              </w:tabs>
              <w:jc w:val="both"/>
              <w:rPr>
                <w:i/>
                <w:sz w:val="18"/>
                <w:szCs w:val="18"/>
              </w:rPr>
            </w:pPr>
            <w:r w:rsidRPr="00C00499">
              <w:rPr>
                <w:sz w:val="28"/>
                <w:szCs w:val="28"/>
              </w:rPr>
              <w:t>“___”_________20</w:t>
            </w:r>
            <w:r w:rsidR="00F15C1C">
              <w:rPr>
                <w:sz w:val="28"/>
                <w:szCs w:val="28"/>
              </w:rPr>
              <w:t>9</w:t>
            </w:r>
            <w:r w:rsidRPr="00C00499">
              <w:rPr>
                <w:sz w:val="28"/>
                <w:szCs w:val="28"/>
              </w:rPr>
              <w:tab/>
            </w:r>
            <w:r w:rsidR="00F15C1C">
              <w:rPr>
                <w:sz w:val="28"/>
                <w:szCs w:val="28"/>
              </w:rPr>
              <w:t>mun. Chisinau</w:t>
            </w:r>
          </w:p>
          <w:p w:rsidR="003B50B6" w:rsidRPr="00C00499" w:rsidRDefault="003B50B6" w:rsidP="003B50B6">
            <w:pPr>
              <w:ind w:firstLine="5812"/>
              <w:jc w:val="center"/>
              <w:rPr>
                <w:lang w:val="en-US"/>
              </w:rPr>
            </w:pPr>
          </w:p>
        </w:tc>
      </w:tr>
      <w:tr w:rsidR="003B50B6" w:rsidRPr="00C60D06" w:rsidTr="00C53938">
        <w:trPr>
          <w:gridBefore w:val="1"/>
          <w:gridAfter w:val="1"/>
          <w:wBefore w:w="34" w:type="dxa"/>
          <w:wAfter w:w="426" w:type="dxa"/>
          <w:trHeight w:val="25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AD378E">
        <w:trPr>
          <w:gridBefore w:val="1"/>
          <w:gridAfter w:val="1"/>
          <w:wBefore w:w="34" w:type="dxa"/>
          <w:wAfter w:w="426" w:type="dxa"/>
          <w:trHeight w:val="1454"/>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r w:rsidRPr="00C00499">
              <w:rPr>
                <w:b/>
              </w:rPr>
              <w:t>___________________________________</w:t>
            </w:r>
            <w:r w:rsidRPr="00C00499">
              <w:t>,</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AD378E">
            <w:pPr>
              <w:rPr>
                <w:b/>
                <w:caps/>
                <w:sz w:val="40"/>
              </w:rPr>
            </w:pPr>
            <w:r w:rsidRPr="00C00499">
              <w:rPr>
                <w:b/>
              </w:rPr>
              <w:t>___________</w:t>
            </w:r>
            <w:r w:rsidRPr="00C00499">
              <w:t>,</w:t>
            </w:r>
            <w:r w:rsidR="00AD378E">
              <w:t xml:space="preserve"> </w:t>
            </w: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F15C1C" w:rsidP="00AD378E">
            <w:pPr>
              <w:rPr>
                <w:b/>
                <w:caps/>
                <w:sz w:val="40"/>
              </w:rPr>
            </w:pPr>
            <w:r>
              <w:rPr>
                <w:b/>
              </w:rPr>
              <w:t>IMSP AMT Buiucani</w:t>
            </w:r>
            <w:r w:rsidR="003B50B6" w:rsidRPr="00C00499">
              <w:t>,</w:t>
            </w:r>
            <w:r w:rsidR="003F3477">
              <w:t xml:space="preserve"> </w:t>
            </w:r>
            <w:r w:rsidR="003B50B6" w:rsidRPr="00C00499">
              <w:t xml:space="preserve">reprezentată prin </w:t>
            </w:r>
            <w:r w:rsidR="003F3477" w:rsidRPr="00AD378E">
              <w:rPr>
                <w:b/>
              </w:rPr>
              <w:t>Director Liliana Iasan</w:t>
            </w:r>
            <w:r w:rsidR="003B50B6" w:rsidRPr="00C00499">
              <w:t>,</w:t>
            </w:r>
            <w:r w:rsidR="003F3477">
              <w:t xml:space="preserve"> </w:t>
            </w:r>
            <w:r w:rsidR="003B50B6" w:rsidRPr="00C00499">
              <w:t xml:space="preserve">care acţionează în baza </w:t>
            </w:r>
            <w:r w:rsidR="003F3477">
              <w:rPr>
                <w:b/>
              </w:rPr>
              <w:t>Satatutului</w:t>
            </w:r>
            <w:r w:rsidR="003B50B6" w:rsidRPr="00C00499">
              <w:t>,</w:t>
            </w:r>
            <w:r w:rsidR="003F3477">
              <w:t xml:space="preserve"> </w:t>
            </w:r>
            <w:r w:rsidR="003B50B6" w:rsidRPr="00C00499">
              <w:t xml:space="preserve">denumita în continuare </w:t>
            </w:r>
            <w:r w:rsidR="003B50B6">
              <w:rPr>
                <w:i/>
              </w:rPr>
              <w:t>Cumpărător</w:t>
            </w:r>
            <w:r w:rsidR="003B50B6" w:rsidRPr="00C00499">
              <w:t xml:space="preserve"> </w:t>
            </w:r>
            <w:r w:rsidR="003F3477">
              <w:t>, inregistrata in registru de stat cu nr 0006376 din 22.12.2003</w:t>
            </w:r>
            <w:r w:rsidR="003B50B6" w:rsidRPr="00C00499">
              <w:t>,</w:t>
            </w:r>
            <w:r w:rsidR="00AD378E">
              <w:t xml:space="preserve"> </w:t>
            </w:r>
            <w:r w:rsidR="00DC72B4" w:rsidRPr="00DC72B4">
              <w:rPr>
                <w:bCs/>
              </w:rPr>
              <w:t>pe de altă parte</w:t>
            </w:r>
            <w:r w:rsidR="003B50B6" w:rsidRPr="00C00499">
              <w:t>,</w:t>
            </w:r>
          </w:p>
        </w:tc>
      </w:tr>
      <w:tr w:rsidR="003B50B6" w:rsidRPr="00C60D06" w:rsidTr="00C53938">
        <w:trPr>
          <w:gridBefore w:val="1"/>
          <w:gridAfter w:val="1"/>
          <w:wBefore w:w="34" w:type="dxa"/>
          <w:wAfter w:w="426"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C53938">
        <w:trPr>
          <w:gridBefore w:val="1"/>
          <w:gridAfter w:val="1"/>
          <w:wBefore w:w="34" w:type="dxa"/>
          <w:wAfter w:w="426" w:type="dxa"/>
          <w:trHeight w:val="567"/>
        </w:trPr>
        <w:tc>
          <w:tcPr>
            <w:tcW w:w="9747" w:type="dxa"/>
            <w:gridSpan w:val="3"/>
            <w:vAlign w:val="center"/>
          </w:tcPr>
          <w:p w:rsidR="003B50B6" w:rsidRPr="00C00499" w:rsidRDefault="00AD378E" w:rsidP="003B50B6">
            <w:pPr>
              <w:jc w:val="both"/>
            </w:pPr>
            <w:r>
              <w:t>ambii (denumi</w:t>
            </w:r>
            <w:r w:rsidR="003B50B6" w:rsidRPr="00C00499">
              <w:t xml:space="preserve">te în continuare </w:t>
            </w:r>
            <w:r w:rsidR="003B50B6" w:rsidRPr="00C00499">
              <w:rPr>
                <w:i/>
              </w:rPr>
              <w:t>Părţi</w:t>
            </w:r>
            <w:r w:rsidR="003B50B6" w:rsidRPr="00C00499">
              <w:t>), au încheiat prezentul Contract referitor la următoarele:</w:t>
            </w:r>
          </w:p>
          <w:p w:rsidR="003B50B6" w:rsidRPr="00C00499" w:rsidRDefault="003B50B6" w:rsidP="00FC6936">
            <w:r w:rsidRPr="00C00499">
              <w:t xml:space="preserve">Achiziţionarea </w:t>
            </w:r>
            <w:r w:rsidR="003F3477" w:rsidRPr="00F15C1C">
              <w:rPr>
                <w:b/>
              </w:rPr>
              <w:t>a</w:t>
            </w:r>
            <w:r w:rsidR="003F3477" w:rsidRPr="00F15C1C">
              <w:rPr>
                <w:b/>
                <w:lang w:val="en-US"/>
              </w:rPr>
              <w:t>utorism nou pentru necesitatile IMSP AMT Buiucani</w:t>
            </w:r>
            <w:r w:rsidR="006359BE">
              <w:rPr>
                <w:lang w:val="en-US"/>
              </w:rPr>
              <w:t xml:space="preserve">, </w:t>
            </w:r>
            <w:r w:rsidRPr="00C00499">
              <w:t>denumit</w:t>
            </w:r>
            <w:r>
              <w:t>e în continuare Bunuri</w:t>
            </w:r>
            <w:r w:rsidRPr="00C00499">
              <w:t xml:space="preserve">, conform </w:t>
            </w:r>
            <w:r w:rsidRPr="00CC390D">
              <w:t xml:space="preserve">procedurii de achiziții publice de tip </w:t>
            </w:r>
            <w:r w:rsidR="006359BE">
              <w:t xml:space="preserve">cererea ofertei de pret </w:t>
            </w:r>
            <w:r w:rsidRPr="00CC390D">
              <w:t xml:space="preserve"> nr.</w:t>
            </w:r>
            <w:r w:rsidR="00FC6936">
              <w:t xml:space="preserve"> </w:t>
            </w:r>
            <w:r w:rsidRPr="00CC390D">
              <w:t xml:space="preserve"> din_________________,</w:t>
            </w:r>
            <w:r w:rsidR="006359BE">
              <w:t xml:space="preserve"> </w:t>
            </w:r>
            <w:r w:rsidRPr="00C00499">
              <w:t xml:space="preserve">în baza deciziei grupului de lucru al Beneficiarului din </w:t>
            </w:r>
            <w:r w:rsidR="00AD378E">
              <w:t xml:space="preserve">  </w:t>
            </w:r>
            <w:r w:rsidR="006359BE">
              <w:t xml:space="preserve"> </w:t>
            </w:r>
            <w:r w:rsidR="00AD378E" w:rsidRPr="00AD378E">
              <w:rPr>
                <w:b/>
              </w:rPr>
              <w:t>noiembrie 2020</w:t>
            </w:r>
          </w:p>
          <w:p w:rsidR="003B50B6" w:rsidRDefault="003B50B6" w:rsidP="006359BE">
            <w:pPr>
              <w:numPr>
                <w:ilvl w:val="1"/>
                <w:numId w:val="20"/>
              </w:numPr>
              <w:suppressAutoHyphens/>
              <w:ind w:left="426" w:hanging="426"/>
              <w:jc w:val="both"/>
            </w:pPr>
            <w:r w:rsidRPr="00C00499">
              <w:t>Următoarele documente vor fi considerate părţi componente şi integrale ale Contractului:</w:t>
            </w: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6359BE" w:rsidRDefault="002876D0" w:rsidP="006359BE">
            <w:pPr>
              <w:numPr>
                <w:ilvl w:val="0"/>
                <w:numId w:val="13"/>
              </w:numPr>
              <w:suppressAutoHyphens/>
              <w:ind w:left="1276" w:hanging="425"/>
              <w:jc w:val="both"/>
              <w:rPr>
                <w:i/>
              </w:rPr>
            </w:pPr>
            <w:r>
              <w:rPr>
                <w:i/>
              </w:rPr>
              <w:t>Certificatul de inmatriculare</w:t>
            </w:r>
            <w:r w:rsidR="003B50B6" w:rsidRPr="00C00499">
              <w:rPr>
                <w:i/>
              </w:rPr>
              <w:t>, protocolul de recepţi</w:t>
            </w:r>
            <w:r>
              <w:rPr>
                <w:i/>
              </w:rPr>
              <w:t>onare provizorie şi finală.</w:t>
            </w:r>
          </w:p>
          <w:p w:rsidR="003B50B6" w:rsidRPr="00C00499" w:rsidRDefault="003B50B6" w:rsidP="006359BE">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6359BE">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6359BE" w:rsidP="003B50B6">
            <w:pPr>
              <w:numPr>
                <w:ilvl w:val="1"/>
                <w:numId w:val="14"/>
              </w:numPr>
              <w:tabs>
                <w:tab w:val="left" w:pos="1134"/>
              </w:tabs>
              <w:ind w:left="0" w:firstLine="567"/>
              <w:jc w:val="both"/>
            </w:pPr>
            <w:r>
              <w:t>B</w:t>
            </w:r>
            <w:r w:rsidR="003B50B6" w:rsidRPr="00C00499">
              <w:t xml:space="preserve">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 xml:space="preserve">Calitatea Bunurilor se atestă prin certificatele de calitate indicate în Specificaţie. </w:t>
            </w:r>
            <w:r w:rsidRPr="00C00499">
              <w:lastRenderedPageBreak/>
              <w:t>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Termeni</w:t>
            </w:r>
            <w:r>
              <w:rPr>
                <w:b/>
                <w:sz w:val="28"/>
                <w:szCs w:val="28"/>
              </w:rPr>
              <w:t xml:space="preserve"> şi condiţii de livrare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2876D0" w:rsidRDefault="003B50B6" w:rsidP="002876D0">
            <w:pPr>
              <w:numPr>
                <w:ilvl w:val="1"/>
                <w:numId w:val="14"/>
              </w:numPr>
              <w:tabs>
                <w:tab w:val="left" w:pos="1134"/>
              </w:tabs>
              <w:ind w:left="0" w:firstLine="567"/>
              <w:jc w:val="both"/>
            </w:pPr>
            <w:r w:rsidRPr="00C00499">
              <w:t>Documentaţia de însoţire a Bunurilor include:</w:t>
            </w:r>
            <w:r w:rsidR="002876D0">
              <w:t xml:space="preserve"> </w:t>
            </w:r>
            <w:r w:rsidR="002876D0" w:rsidRPr="002876D0">
              <w:rPr>
                <w:i/>
              </w:rPr>
              <w:t>Specificatii tehnice, efactura, certificatul de inmayticulare, proces verbal de primire predare.</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2876D0" w:rsidP="003B50B6">
            <w:pPr>
              <w:tabs>
                <w:tab w:val="left" w:pos="1134"/>
              </w:tabs>
              <w:ind w:firstLine="567"/>
              <w:jc w:val="both"/>
              <w:rPr>
                <w:i/>
              </w:rPr>
            </w:pPr>
            <w:r>
              <w:rPr>
                <w:i/>
              </w:rPr>
              <w:t>Prin transfer in baza facturii fiscale, certificatului de inmatriculare si a procesului verbal de primire predare in decurs de 10 zile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Bunurile se consideră predate de către Vînzător şi recepţionate de către Cumpărăt</w:t>
            </w:r>
            <w:r w:rsidR="00C53938">
              <w:t>or</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lastRenderedPageBreak/>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să anunţe Cumpărătorul după semnarea pre</w:t>
            </w:r>
            <w:r w:rsidR="006359BE">
              <w:t>zentului Contract, în decurs de  5</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w:t>
            </w:r>
            <w:r w:rsidR="00C53938">
              <w:t>umpărător</w:t>
            </w:r>
            <w:r w:rsidRPr="00C00499">
              <w:t>,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w:t>
            </w:r>
            <w:r w:rsidR="00C53938">
              <w:t>umpărător</w:t>
            </w:r>
            <w:r w:rsidRPr="00C00499">
              <w:t>.</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6359BE">
              <w:t>3</w:t>
            </w:r>
            <w:r w:rsidRPr="00C00499">
              <w:t xml:space="preserve"> zile lucrătoare celeilalte Părţi despre intenţiile ei printr-o scrisoare motivată.</w:t>
            </w:r>
          </w:p>
          <w:p w:rsidR="003B50B6" w:rsidRPr="00923642" w:rsidRDefault="003B50B6" w:rsidP="006359BE">
            <w:pPr>
              <w:numPr>
                <w:ilvl w:val="1"/>
                <w:numId w:val="14"/>
              </w:numPr>
              <w:tabs>
                <w:tab w:val="left" w:pos="1134"/>
              </w:tabs>
              <w:ind w:left="0" w:firstLine="567"/>
              <w:jc w:val="both"/>
            </w:pPr>
            <w:r w:rsidRPr="00C00499">
              <w:t xml:space="preserve">Partea înştiinţată este obligată să răspundă în decurs de </w:t>
            </w:r>
            <w:r w:rsidR="006359BE">
              <w:t>3</w:t>
            </w:r>
            <w:r w:rsidRPr="00C00499">
              <w:t xml:space="preserve"> zile lucrătoare de la primirea notificării. În cazul în care litigiul nu este soluţionat în termenele stabilite, partea iniţiatoare va iniția rezilierea.</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6359BE">
              <w:t>5</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6359BE">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6359BE">
              <w:t>10</w:t>
            </w:r>
            <w:r w:rsidRPr="00C00499">
              <w:t xml:space="preserve"> zile, să </w:t>
            </w:r>
            <w:r w:rsidRPr="00C00499">
              <w:lastRenderedPageBreak/>
              <w:t xml:space="preserve">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6359BE">
              <w:t>transferul pe contul institutiei</w:t>
            </w:r>
            <w:r w:rsidRPr="00C00499">
              <w:t>, în cua</w:t>
            </w:r>
            <w:r w:rsidR="006359BE">
              <w:t>ntum de 10</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359BE">
              <w:t>0.1</w:t>
            </w:r>
            <w:r w:rsidRPr="00C00499">
              <w:t>%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6359BE">
              <w:t>0.1</w:t>
            </w:r>
            <w:r w:rsidRPr="00C00499">
              <w:t xml:space="preserve">% din suma Bunurilor nelivrate, pentru fiecare zi de </w:t>
            </w:r>
            <w:r w:rsidR="006359BE">
              <w:t>întîrziere, dar nu mai mult de 10</w:t>
            </w:r>
            <w:r w:rsidRPr="00C00499">
              <w:t xml:space="preserve"> %</w:t>
            </w:r>
            <w:r w:rsidRPr="00C00499">
              <w:rPr>
                <w:i/>
              </w:rPr>
              <w:t xml:space="preserve">  </w:t>
            </w:r>
            <w:r w:rsidRPr="00C00499">
              <w:t xml:space="preserve">din suma totală a prezentului Contract. În cazul în care întîrzierea depășește </w:t>
            </w:r>
            <w:r w:rsidR="006359BE">
              <w:t>10</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6359BE">
            <w:pPr>
              <w:numPr>
                <w:ilvl w:val="1"/>
                <w:numId w:val="14"/>
              </w:numPr>
              <w:tabs>
                <w:tab w:val="left" w:pos="1134"/>
              </w:tabs>
              <w:ind w:left="0" w:firstLine="567"/>
              <w:jc w:val="both"/>
            </w:pPr>
            <w:r w:rsidRPr="00C00499">
              <w:t xml:space="preserve">Pentru achitarea cu întîrziere, Cumpărătorul poartă răspundere materială în valoare de </w:t>
            </w:r>
            <w:r w:rsidR="006359BE">
              <w:t>0.1</w:t>
            </w:r>
            <w:r w:rsidRPr="00C00499">
              <w:t xml:space="preserve">% din suma Bunurilor neachitate, pentru fiecare zi de întîrziere, dar nu mai mult de  </w:t>
            </w:r>
            <w:r w:rsidR="006359BE">
              <w:t>10</w:t>
            </w:r>
            <w:r w:rsidRPr="00C00499">
              <w:t>% din suma totală a prezentului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lastRenderedPageBreak/>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w:t>
            </w:r>
            <w:r w:rsidRPr="006359BE">
              <w:rPr>
                <w:b/>
              </w:rPr>
              <w:t>31 decembrie 20</w:t>
            </w:r>
            <w:r w:rsidR="006344DD">
              <w:rPr>
                <w:b/>
              </w:rPr>
              <w:t>20</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6359BE">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Pr="00C00499" w:rsidRDefault="003B50B6" w:rsidP="006359BE">
            <w:pPr>
              <w:tabs>
                <w:tab w:val="left" w:pos="1134"/>
              </w:tabs>
              <w:jc w:val="both"/>
            </w:pP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C5393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DC72B4" w:rsidP="00C53938">
            <w:pPr>
              <w:tabs>
                <w:tab w:val="left" w:pos="1134"/>
              </w:tabs>
              <w:rPr>
                <w:b/>
                <w:caps/>
                <w:sz w:val="40"/>
              </w:rPr>
            </w:pPr>
            <w:r w:rsidRPr="00DC72B4">
              <w:rPr>
                <w:b/>
                <w:bCs/>
              </w:rPr>
              <w:t>Autoritatea contractantă</w:t>
            </w:r>
            <w:r w:rsidR="00C53938">
              <w:rPr>
                <w:b/>
                <w:bCs/>
              </w:rPr>
              <w:t xml:space="preserve"> IMSP AMT Buiucani</w:t>
            </w:r>
          </w:p>
        </w:tc>
      </w:tr>
      <w:tr w:rsidR="003B50B6" w:rsidRPr="00C60D06" w:rsidTr="00C5393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Adresa poştală:</w:t>
            </w:r>
          </w:p>
        </w:tc>
        <w:tc>
          <w:tcPr>
            <w:tcW w:w="5300" w:type="dxa"/>
            <w:gridSpan w:val="3"/>
            <w:tcBorders>
              <w:top w:val="single" w:sz="4" w:space="0" w:color="auto"/>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Adresa poştală:</w:t>
            </w:r>
            <w:r w:rsidR="00C53938">
              <w:t xml:space="preserve"> </w:t>
            </w:r>
            <w:r w:rsidR="00C53938" w:rsidRPr="00C53938">
              <w:rPr>
                <w:b/>
                <w:sz w:val="22"/>
                <w:szCs w:val="22"/>
              </w:rPr>
              <w:t>mun. Chisinau, str. I. L. Caragiale 2</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Telefon:</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Telefon:</w:t>
            </w:r>
            <w:r w:rsidR="00C53938">
              <w:t xml:space="preserve"> </w:t>
            </w:r>
            <w:r w:rsidR="00C53938" w:rsidRPr="00C53938">
              <w:rPr>
                <w:b/>
              </w:rPr>
              <w:t>022741916, 022741870</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Cont de decontare:</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Cont de decontare:</w:t>
            </w:r>
            <w:r w:rsidR="00C53938" w:rsidRPr="00C53938">
              <w:rPr>
                <w:b/>
                <w:sz w:val="22"/>
                <w:szCs w:val="22"/>
              </w:rPr>
              <w:t>MD54TRPCBW518430A00371AA</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Banca:</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Banca:</w:t>
            </w:r>
            <w:r w:rsidR="00C53938">
              <w:t xml:space="preserve"> </w:t>
            </w:r>
            <w:r w:rsidR="00C53938" w:rsidRPr="00C53938">
              <w:rPr>
                <w:b/>
              </w:rPr>
              <w:t>MF  Trezoreria de Stat</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Adresa poştală a băncii:</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Adresa poştală a băncii:</w:t>
            </w:r>
            <w:r w:rsidR="00C53938" w:rsidRPr="00C53938">
              <w:rPr>
                <w:b/>
              </w:rPr>
              <w:t>mun.Chisinau</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Cod:</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Cod:</w:t>
            </w:r>
            <w:r w:rsidR="00C53938">
              <w:t xml:space="preserve"> </w:t>
            </w:r>
            <w:r w:rsidR="00C53938" w:rsidRPr="00C53938">
              <w:rPr>
                <w:b/>
              </w:rPr>
              <w:t>TREZMD2X</w:t>
            </w:r>
          </w:p>
        </w:tc>
      </w:tr>
      <w:tr w:rsidR="003B50B6" w:rsidRPr="00C60D06" w:rsidTr="00C5393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Cod fiscal:</w:t>
            </w:r>
          </w:p>
        </w:tc>
        <w:tc>
          <w:tcPr>
            <w:tcW w:w="5300" w:type="dxa"/>
            <w:gridSpan w:val="3"/>
            <w:tcBorders>
              <w:left w:val="single" w:sz="4" w:space="0" w:color="auto"/>
              <w:bottom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Cod fiscal:</w:t>
            </w:r>
            <w:r w:rsidR="00C53938" w:rsidRPr="00C53938">
              <w:rPr>
                <w:b/>
              </w:rPr>
              <w:t>1003600153131</w:t>
            </w:r>
          </w:p>
        </w:tc>
      </w:tr>
      <w:tr w:rsidR="003B50B6" w:rsidRPr="00C60D06" w:rsidTr="00C53938">
        <w:trPr>
          <w:gridBefore w:val="1"/>
          <w:wBefore w:w="34" w:type="dxa"/>
          <w:trHeight w:val="113"/>
        </w:trPr>
        <w:tc>
          <w:tcPr>
            <w:tcW w:w="10173" w:type="dxa"/>
            <w:gridSpan w:val="4"/>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C53938">
        <w:trPr>
          <w:gridBefore w:val="1"/>
          <w:wBefore w:w="34" w:type="dxa"/>
          <w:trHeight w:val="697"/>
        </w:trPr>
        <w:tc>
          <w:tcPr>
            <w:tcW w:w="10173" w:type="dxa"/>
            <w:gridSpan w:val="4"/>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C5393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C5393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Semnătura autorizată:</w:t>
            </w:r>
          </w:p>
        </w:tc>
        <w:tc>
          <w:tcPr>
            <w:tcW w:w="5300" w:type="dxa"/>
            <w:gridSpan w:val="3"/>
            <w:tcBorders>
              <w:top w:val="single" w:sz="4" w:space="0" w:color="auto"/>
              <w:left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Semnătura autorizată:</w:t>
            </w:r>
          </w:p>
        </w:tc>
      </w:tr>
      <w:tr w:rsidR="003B50B6" w:rsidRPr="00C60D06" w:rsidTr="00C53938">
        <w:trPr>
          <w:gridBefore w:val="1"/>
          <w:wBefore w:w="34" w:type="dxa"/>
          <w:trHeight w:val="387"/>
        </w:trPr>
        <w:tc>
          <w:tcPr>
            <w:tcW w:w="4873" w:type="dxa"/>
            <w:tcBorders>
              <w:left w:val="single" w:sz="4" w:space="0" w:color="auto"/>
              <w:bottom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L.Ș.</w:t>
            </w:r>
          </w:p>
        </w:tc>
        <w:tc>
          <w:tcPr>
            <w:tcW w:w="5300" w:type="dxa"/>
            <w:gridSpan w:val="3"/>
            <w:tcBorders>
              <w:left w:val="single" w:sz="4" w:space="0" w:color="auto"/>
              <w:bottom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L.Ș.</w:t>
            </w:r>
          </w:p>
        </w:tc>
      </w:tr>
      <w:tr w:rsidR="003B50B6" w:rsidRPr="00C60D06" w:rsidTr="00C53938">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C53938">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C53938">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vAlign w:val="center"/>
          </w:tcPr>
          <w:p w:rsidR="003B50B6" w:rsidRPr="00C00499" w:rsidRDefault="003B50B6" w:rsidP="003B50B6">
            <w:pPr>
              <w:tabs>
                <w:tab w:val="left" w:pos="1134"/>
                <w:tab w:val="left" w:pos="4680"/>
                <w:tab w:val="left" w:pos="7020"/>
              </w:tabs>
              <w:suppressAutoHyphens/>
              <w:ind w:firstLine="567"/>
            </w:pPr>
          </w:p>
        </w:tc>
      </w:tr>
    </w:tbl>
    <w:p w:rsidR="003B50B6" w:rsidRDefault="003B50B6" w:rsidP="004C7CAD">
      <w:pPr>
        <w:spacing w:after="160" w:line="259" w:lineRule="auto"/>
      </w:pPr>
    </w:p>
    <w:p w:rsidR="00232ABB" w:rsidRDefault="00232ABB" w:rsidP="004C7CAD">
      <w:pPr>
        <w:spacing w:after="160" w:line="259" w:lineRule="auto"/>
      </w:pPr>
    </w:p>
    <w:p w:rsidR="00232ABB" w:rsidRDefault="00232ABB" w:rsidP="004C7CAD">
      <w:pPr>
        <w:spacing w:after="160" w:line="259" w:lineRule="auto"/>
      </w:pPr>
    </w:p>
    <w:p w:rsidR="00232ABB" w:rsidRDefault="00232ABB" w:rsidP="004C7CAD">
      <w:pPr>
        <w:spacing w:after="160" w:line="259" w:lineRule="auto"/>
        <w:sectPr w:rsidR="00232ABB" w:rsidSect="00764EB7">
          <w:pgSz w:w="11906" w:h="16838"/>
          <w:pgMar w:top="1440" w:right="1440" w:bottom="1440" w:left="1440" w:header="708" w:footer="708" w:gutter="0"/>
          <w:cols w:space="708"/>
          <w:docGrid w:linePitch="360"/>
        </w:sectPr>
      </w:pPr>
    </w:p>
    <w:tbl>
      <w:tblPr>
        <w:tblpPr w:leftFromText="180" w:rightFromText="180" w:vertAnchor="page" w:horzAnchor="margin" w:tblpY="347"/>
        <w:tblW w:w="5000" w:type="pct"/>
        <w:tblLook w:val="04A0"/>
      </w:tblPr>
      <w:tblGrid>
        <w:gridCol w:w="3608"/>
        <w:gridCol w:w="846"/>
        <w:gridCol w:w="332"/>
        <w:gridCol w:w="173"/>
        <w:gridCol w:w="2144"/>
        <w:gridCol w:w="1013"/>
        <w:gridCol w:w="3223"/>
        <w:gridCol w:w="1711"/>
        <w:gridCol w:w="857"/>
        <w:gridCol w:w="267"/>
      </w:tblGrid>
      <w:tr w:rsidR="00232ABB" w:rsidRPr="00C00499" w:rsidTr="00AD378E">
        <w:trPr>
          <w:gridAfter w:val="1"/>
          <w:wAfter w:w="97" w:type="pct"/>
          <w:trHeight w:val="697"/>
        </w:trPr>
        <w:tc>
          <w:tcPr>
            <w:tcW w:w="4903" w:type="pct"/>
            <w:gridSpan w:val="9"/>
            <w:shd w:val="clear" w:color="auto" w:fill="auto"/>
            <w:vAlign w:val="center"/>
          </w:tcPr>
          <w:p w:rsidR="00232ABB" w:rsidRPr="00C00499" w:rsidRDefault="00232ABB" w:rsidP="00E02E3D">
            <w:pPr>
              <w:pStyle w:val="2"/>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Specificaţii tehnice </w:t>
            </w:r>
            <w:r w:rsidRPr="00C00499">
              <w:rPr>
                <w:lang w:val="en-US"/>
              </w:rPr>
              <w:t>(F4.1)</w:t>
            </w:r>
          </w:p>
        </w:tc>
      </w:tr>
      <w:tr w:rsidR="00232ABB" w:rsidRPr="00C00499" w:rsidTr="00AD378E">
        <w:trPr>
          <w:gridAfter w:val="1"/>
          <w:wAfter w:w="97" w:type="pct"/>
        </w:trPr>
        <w:tc>
          <w:tcPr>
            <w:tcW w:w="4903"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32ABB" w:rsidRPr="007C0C9D" w:rsidTr="00E02E3D">
              <w:trPr>
                <w:jc w:val="center"/>
              </w:trPr>
              <w:tc>
                <w:tcPr>
                  <w:tcW w:w="0" w:type="auto"/>
                  <w:tcBorders>
                    <w:top w:val="nil"/>
                    <w:left w:val="nil"/>
                    <w:bottom w:val="nil"/>
                    <w:right w:val="nil"/>
                  </w:tcBorders>
                  <w:tcMar>
                    <w:top w:w="15" w:type="dxa"/>
                    <w:left w:w="45" w:type="dxa"/>
                    <w:bottom w:w="15" w:type="dxa"/>
                    <w:right w:w="45" w:type="dxa"/>
                  </w:tcMar>
                  <w:hideMark/>
                </w:tcPr>
                <w:p w:rsidR="00232ABB" w:rsidRPr="00AD378E" w:rsidRDefault="00C4466C" w:rsidP="00E02E3D">
                  <w:pPr>
                    <w:framePr w:hSpace="180" w:wrap="around" w:vAnchor="page" w:hAnchor="margin" w:y="347"/>
                    <w:jc w:val="center"/>
                    <w:rPr>
                      <w:sz w:val="18"/>
                      <w:szCs w:val="18"/>
                    </w:rPr>
                  </w:pPr>
                  <w:r w:rsidRPr="007C0C9D">
                    <w:rPr>
                      <w:i/>
                      <w:iCs/>
                    </w:rPr>
                    <w:t xml:space="preserve"> </w:t>
                  </w:r>
                  <w:r w:rsidR="00232ABB" w:rsidRPr="00AD378E">
                    <w:rPr>
                      <w:i/>
                      <w:iCs/>
                      <w:sz w:val="18"/>
                      <w:szCs w:val="18"/>
                    </w:rPr>
                    <w:t>[Acest tabel va fi completat de către ofertant în coloanele 3, 4, 5, 7, iar de către autoritatea contractantă – în coloanele 1, 2, 6, 8]</w:t>
                  </w:r>
                </w:p>
              </w:tc>
            </w:tr>
          </w:tbl>
          <w:p w:rsidR="00232ABB" w:rsidRPr="00C00499" w:rsidRDefault="00232ABB" w:rsidP="00E02E3D">
            <w:pPr>
              <w:jc w:val="center"/>
            </w:pPr>
          </w:p>
        </w:tc>
      </w:tr>
      <w:tr w:rsidR="00232ABB" w:rsidRPr="00C00499" w:rsidTr="00AD378E">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6344DD">
            <w:r w:rsidRPr="00C00499">
              <w:t xml:space="preserve">Numărul </w:t>
            </w:r>
            <w:r>
              <w:t>proce</w:t>
            </w:r>
            <w:r w:rsidR="00FC6936">
              <w:t xml:space="preserve">durii de achiziție        </w:t>
            </w:r>
            <w:r>
              <w:t>din_________</w:t>
            </w:r>
          </w:p>
        </w:tc>
      </w:tr>
      <w:tr w:rsidR="00232ABB" w:rsidRPr="00C00499" w:rsidTr="00AD378E">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r w:rsidRPr="00C00499">
              <w:t xml:space="preserve">Denumirea </w:t>
            </w:r>
            <w:r>
              <w:t>procedurii de achiziție</w:t>
            </w:r>
            <w:r w:rsidRPr="00C00499">
              <w:t>:</w:t>
            </w:r>
            <w:r>
              <w:t xml:space="preserve"> Cererea ofertelor de prețuri</w:t>
            </w:r>
          </w:p>
        </w:tc>
      </w:tr>
      <w:tr w:rsidR="00AD378E" w:rsidRPr="00C00499" w:rsidTr="00AD378E">
        <w:trPr>
          <w:trHeight w:val="1043"/>
        </w:trPr>
        <w:tc>
          <w:tcPr>
            <w:tcW w:w="11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Denumirea bunurilor</w:t>
            </w:r>
            <w:r>
              <w:rPr>
                <w:b/>
              </w:rPr>
              <w:t>/serviciilor</w:t>
            </w:r>
            <w:r w:rsidRPr="00C00499">
              <w:rPr>
                <w:b/>
              </w:rPr>
              <w:t xml:space="preserve"> </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Modelul articolului</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Ţara de origine</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Produ-cătorul</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Specificarea tehnică deplină solicitată de către autoritatea contractantă</w:t>
            </w:r>
          </w:p>
          <w:p w:rsidR="00232ABB" w:rsidRPr="00C00499" w:rsidRDefault="00232ABB" w:rsidP="00E02E3D">
            <w:pPr>
              <w:jc w:val="center"/>
            </w:pPr>
          </w:p>
        </w:tc>
        <w:tc>
          <w:tcPr>
            <w:tcW w:w="623" w:type="pct"/>
            <w:tcBorders>
              <w:top w:val="single" w:sz="4" w:space="0" w:color="auto"/>
              <w:left w:val="single" w:sz="4" w:space="0" w:color="auto"/>
              <w:bottom w:val="single" w:sz="4" w:space="0" w:color="auto"/>
              <w:right w:val="single" w:sz="4" w:space="0" w:color="auto"/>
            </w:tcBorders>
          </w:tcPr>
          <w:p w:rsidR="00232ABB" w:rsidRPr="00C4466C" w:rsidRDefault="00232ABB" w:rsidP="00C4466C">
            <w:pPr>
              <w:jc w:val="center"/>
              <w:rPr>
                <w:b/>
              </w:rPr>
            </w:pPr>
            <w:r w:rsidRPr="00C00499">
              <w:rPr>
                <w:b/>
              </w:rPr>
              <w:t>Specificarea tehnică deplină propusă de către ofertant</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Standarde de referinţă</w:t>
            </w:r>
          </w:p>
        </w:tc>
      </w:tr>
      <w:tr w:rsidR="00AD378E" w:rsidRPr="00C00499" w:rsidTr="00AD378E">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D378E" w:rsidRPr="00C00499" w:rsidRDefault="00AD378E" w:rsidP="00AD378E">
            <w:pPr>
              <w:jc w:val="center"/>
            </w:pPr>
            <w:r w:rsidRPr="00C00499">
              <w:t>Lotul 1</w:t>
            </w:r>
          </w:p>
        </w:tc>
      </w:tr>
      <w:tr w:rsidR="00AD378E" w:rsidRPr="00C00499" w:rsidTr="00AD378E">
        <w:trPr>
          <w:trHeight w:val="397"/>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r>
              <w:rPr>
                <w:b/>
                <w:lang w:val="en-US"/>
              </w:rPr>
              <w:t>Autotirism</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623" w:type="pct"/>
            <w:tcBorders>
              <w:top w:val="single" w:sz="4" w:space="0" w:color="auto"/>
              <w:left w:val="single" w:sz="4" w:space="0" w:color="auto"/>
              <w:bottom w:val="single" w:sz="4" w:space="0" w:color="auto"/>
              <w:right w:val="single" w:sz="4" w:space="0" w:color="auto"/>
            </w:tcBorders>
          </w:tcPr>
          <w:p w:rsidR="00232ABB" w:rsidRPr="00C00499" w:rsidRDefault="00232ABB" w:rsidP="00E02E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r>
      <w:tr w:rsidR="00AD378E" w:rsidRPr="00C00499" w:rsidTr="00AD378E">
        <w:trPr>
          <w:trHeight w:val="397"/>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pPr>
              <w:rPr>
                <w:b/>
              </w:rPr>
            </w:pPr>
            <w:r w:rsidRPr="00C00499">
              <w:rPr>
                <w:b/>
              </w:rPr>
              <w:t>TOTAL</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623" w:type="pct"/>
            <w:tcBorders>
              <w:top w:val="single" w:sz="4" w:space="0" w:color="auto"/>
              <w:left w:val="single" w:sz="4" w:space="0" w:color="auto"/>
              <w:bottom w:val="single" w:sz="4" w:space="0" w:color="auto"/>
              <w:right w:val="single" w:sz="4" w:space="0" w:color="auto"/>
            </w:tcBorders>
          </w:tcPr>
          <w:p w:rsidR="00232ABB" w:rsidRPr="00C00499" w:rsidRDefault="00232ABB" w:rsidP="00E02E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r>
      <w:tr w:rsidR="00232ABB" w:rsidRPr="00C00499" w:rsidTr="00AD378E">
        <w:trPr>
          <w:gridAfter w:val="1"/>
          <w:wAfter w:w="97" w:type="pct"/>
          <w:trHeight w:val="397"/>
        </w:trPr>
        <w:tc>
          <w:tcPr>
            <w:tcW w:w="4903" w:type="pct"/>
            <w:gridSpan w:val="9"/>
            <w:tcBorders>
              <w:top w:val="single" w:sz="4" w:space="0" w:color="auto"/>
            </w:tcBorders>
            <w:shd w:val="clear" w:color="auto" w:fill="auto"/>
            <w:vAlign w:val="center"/>
          </w:tcPr>
          <w:tbl>
            <w:tblPr>
              <w:tblW w:w="15309" w:type="dxa"/>
              <w:tblLook w:val="04A0"/>
            </w:tblPr>
            <w:tblGrid>
              <w:gridCol w:w="955"/>
              <w:gridCol w:w="968"/>
              <w:gridCol w:w="1875"/>
              <w:gridCol w:w="950"/>
              <w:gridCol w:w="932"/>
              <w:gridCol w:w="1556"/>
              <w:gridCol w:w="1557"/>
              <w:gridCol w:w="1557"/>
              <w:gridCol w:w="631"/>
              <w:gridCol w:w="926"/>
              <w:gridCol w:w="696"/>
              <w:gridCol w:w="1189"/>
              <w:gridCol w:w="59"/>
              <w:gridCol w:w="1458"/>
            </w:tblGrid>
            <w:tr w:rsidR="00232ABB" w:rsidRPr="00C00499" w:rsidTr="00E02E3D">
              <w:trPr>
                <w:gridAfter w:val="2"/>
                <w:wAfter w:w="1517" w:type="dxa"/>
                <w:trHeight w:val="697"/>
              </w:trPr>
              <w:tc>
                <w:tcPr>
                  <w:tcW w:w="13792" w:type="dxa"/>
                  <w:gridSpan w:val="12"/>
                  <w:shd w:val="clear" w:color="auto" w:fill="auto"/>
                  <w:vAlign w:val="center"/>
                </w:tcPr>
                <w:p w:rsidR="00232ABB" w:rsidRPr="00C00499" w:rsidRDefault="00232ABB" w:rsidP="00E02E3D">
                  <w:pPr>
                    <w:pStyle w:val="2"/>
                    <w:framePr w:hSpace="180" w:wrap="around" w:vAnchor="page" w:hAnchor="margin" w:y="347"/>
                    <w:jc w:val="center"/>
                    <w:rPr>
                      <w:sz w:val="24"/>
                      <w:lang w:val="en-US"/>
                    </w:rPr>
                  </w:pPr>
                  <w:r w:rsidRPr="00C00499">
                    <w:t xml:space="preserve">Specificații de preț </w:t>
                  </w:r>
                  <w:r w:rsidRPr="00C00499">
                    <w:rPr>
                      <w:lang w:val="en-US"/>
                    </w:rPr>
                    <w:t>(F4.2)</w:t>
                  </w:r>
                </w:p>
              </w:tc>
            </w:tr>
            <w:tr w:rsidR="00232ABB" w:rsidRPr="00C00499" w:rsidTr="00E02E3D">
              <w:trPr>
                <w:gridAfter w:val="2"/>
                <w:wAfter w:w="1517" w:type="dxa"/>
              </w:trPr>
              <w:tc>
                <w:tcPr>
                  <w:tcW w:w="13792" w:type="dxa"/>
                  <w:gridSpan w:val="12"/>
                  <w:tcBorders>
                    <w:bottom w:val="single" w:sz="4" w:space="0" w:color="auto"/>
                  </w:tcBorders>
                  <w:shd w:val="clear" w:color="auto" w:fill="auto"/>
                </w:tcPr>
                <w:p w:rsidR="00232ABB" w:rsidRPr="00AD378E" w:rsidRDefault="00232ABB" w:rsidP="00E02E3D">
                  <w:pPr>
                    <w:framePr w:hSpace="180" w:wrap="around" w:vAnchor="page" w:hAnchor="margin" w:y="347"/>
                    <w:jc w:val="both"/>
                    <w:rPr>
                      <w:sz w:val="18"/>
                      <w:szCs w:val="18"/>
                    </w:rPr>
                  </w:pPr>
                  <w:r w:rsidRPr="00AD378E">
                    <w:rPr>
                      <w:i/>
                      <w:iCs/>
                      <w:sz w:val="18"/>
                      <w:szCs w:val="18"/>
                    </w:rPr>
                    <w:t>[Acest tabel va fi completat de către ofertant în coloanele 5,6,7,8, iar de către autoritatea contractantă – în coloanele 1,2,3,4,9,10]</w:t>
                  </w:r>
                </w:p>
              </w:tc>
            </w:tr>
            <w:tr w:rsidR="00232ABB" w:rsidRPr="00C00499" w:rsidTr="00AD378E">
              <w:trPr>
                <w:trHeight w:val="7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AD378E">
                  <w:pPr>
                    <w:framePr w:hSpace="180" w:wrap="around" w:vAnchor="page" w:hAnchor="margin" w:y="347"/>
                  </w:pPr>
                  <w:r w:rsidRPr="00C00499">
                    <w:t xml:space="preserve">Numărul </w:t>
                  </w:r>
                  <w:r>
                    <w:t xml:space="preserve"> proce</w:t>
                  </w:r>
                  <w:r w:rsidR="00FC6936">
                    <w:t xml:space="preserve">durii de achiziție   </w:t>
                  </w:r>
                  <w:r>
                    <w:t>din_________</w:t>
                  </w:r>
                </w:p>
              </w:tc>
            </w:tr>
            <w:tr w:rsidR="00232ABB" w:rsidRPr="00C00499" w:rsidTr="00AD378E">
              <w:trPr>
                <w:trHeight w:val="212"/>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32ABB" w:rsidRPr="006C1FA2" w:rsidTr="00AD378E">
              <w:trPr>
                <w:trHeight w:val="62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Canti-tatea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Preţ unitar (fără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Preţ unitar (cu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Suma</w:t>
                  </w:r>
                </w:p>
                <w:p w:rsidR="00232ABB" w:rsidRPr="0028367D" w:rsidRDefault="00232ABB" w:rsidP="00E02E3D">
                  <w:pPr>
                    <w:framePr w:hSpace="180" w:wrap="around" w:vAnchor="page" w:hAnchor="margin" w:y="347"/>
                    <w:jc w:val="center"/>
                    <w:rPr>
                      <w:b/>
                      <w:sz w:val="20"/>
                    </w:rPr>
                  </w:pPr>
                  <w:r w:rsidRPr="0028367D">
                    <w:rPr>
                      <w:b/>
                      <w:sz w:val="20"/>
                    </w:rPr>
                    <w:t>fără</w:t>
                  </w:r>
                </w:p>
                <w:p w:rsidR="00232ABB" w:rsidRPr="0028367D" w:rsidRDefault="00232ABB" w:rsidP="00E02E3D">
                  <w:pPr>
                    <w:framePr w:hSpace="180" w:wrap="around" w:vAnchor="page" w:hAnchor="margin" w:y="347"/>
                    <w:jc w:val="center"/>
                    <w:rPr>
                      <w:b/>
                      <w:sz w:val="20"/>
                    </w:rPr>
                  </w:pPr>
                  <w:r w:rsidRPr="0028367D">
                    <w:rPr>
                      <w:b/>
                      <w:sz w:val="20"/>
                    </w:rPr>
                    <w:t>TVA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Suma</w:t>
                  </w:r>
                </w:p>
                <w:p w:rsidR="00232ABB" w:rsidRPr="0028367D" w:rsidRDefault="00232ABB" w:rsidP="00E02E3D">
                  <w:pPr>
                    <w:framePr w:hSpace="180" w:wrap="around" w:vAnchor="page" w:hAnchor="margin" w:y="347"/>
                    <w:jc w:val="center"/>
                    <w:rPr>
                      <w:b/>
                      <w:sz w:val="20"/>
                    </w:rPr>
                  </w:pPr>
                  <w:r w:rsidRPr="0028367D">
                    <w:rPr>
                      <w:b/>
                      <w:sz w:val="20"/>
                    </w:rPr>
                    <w:t>cu TVA</w:t>
                  </w: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jc w:val="center"/>
                    <w:rPr>
                      <w:b/>
                      <w:sz w:val="20"/>
                      <w:szCs w:val="28"/>
                    </w:rPr>
                  </w:pPr>
                  <w:r w:rsidRPr="0028367D">
                    <w:rPr>
                      <w:b/>
                      <w:sz w:val="20"/>
                      <w:szCs w:val="28"/>
                    </w:rPr>
                    <w:t xml:space="preserve">Termenul de </w:t>
                  </w:r>
                </w:p>
                <w:p w:rsidR="00232ABB" w:rsidRPr="0028367D" w:rsidRDefault="00232ABB" w:rsidP="00E02E3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b/>
                      <w:sz w:val="20"/>
                      <w:szCs w:val="28"/>
                    </w:rPr>
                  </w:pPr>
                  <w:r w:rsidRPr="0028367D">
                    <w:rPr>
                      <w:b/>
                      <w:sz w:val="20"/>
                      <w:szCs w:val="28"/>
                    </w:rPr>
                    <w:t>Clasificație bugetară (IBAN)</w:t>
                  </w: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b/>
                      <w:sz w:val="20"/>
                    </w:rPr>
                  </w:pPr>
                  <w:r>
                    <w:rPr>
                      <w:b/>
                      <w:lang w:val="en-US"/>
                    </w:rPr>
                    <w:t>Autotirism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Pr>
                      <w:sz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r>
                    <w:rPr>
                      <w:sz w:val="20"/>
                    </w:rPr>
                    <w:t>60 zile</w:t>
                  </w: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gridAfter w:val="1"/>
                <w:wAfter w:w="1458" w:type="dxa"/>
                <w:trHeight w:val="397"/>
              </w:trPr>
              <w:tc>
                <w:tcPr>
                  <w:tcW w:w="10981" w:type="dxa"/>
                  <w:gridSpan w:val="9"/>
                  <w:tcBorders>
                    <w:top w:val="single" w:sz="4" w:space="0" w:color="auto"/>
                  </w:tcBorders>
                  <w:shd w:val="clear" w:color="auto" w:fill="auto"/>
                  <w:vAlign w:val="center"/>
                </w:tcPr>
                <w:p w:rsidR="00232ABB" w:rsidRPr="0028367D" w:rsidRDefault="00232ABB" w:rsidP="00AD378E">
                  <w:pPr>
                    <w:framePr w:hSpace="180" w:wrap="around" w:vAnchor="page" w:hAnchor="margin" w:y="347"/>
                    <w:rPr>
                      <w:bCs/>
                      <w:iCs/>
                      <w:sz w:val="20"/>
                    </w:rPr>
                  </w:pPr>
                </w:p>
              </w:tc>
              <w:tc>
                <w:tcPr>
                  <w:tcW w:w="1622" w:type="dxa"/>
                  <w:gridSpan w:val="2"/>
                  <w:tcBorders>
                    <w:top w:val="single" w:sz="4" w:space="0" w:color="auto"/>
                  </w:tcBorders>
                </w:tcPr>
                <w:p w:rsidR="00232ABB" w:rsidRPr="006C1FA2" w:rsidRDefault="00232ABB" w:rsidP="00E02E3D">
                  <w:pPr>
                    <w:framePr w:hSpace="180" w:wrap="around" w:vAnchor="page" w:hAnchor="margin" w:y="347"/>
                    <w:tabs>
                      <w:tab w:val="left" w:pos="6120"/>
                    </w:tabs>
                    <w:rPr>
                      <w:sz w:val="20"/>
                    </w:rPr>
                  </w:pPr>
                </w:p>
              </w:tc>
              <w:tc>
                <w:tcPr>
                  <w:tcW w:w="1248" w:type="dxa"/>
                  <w:gridSpan w:val="2"/>
                  <w:tcBorders>
                    <w:top w:val="single" w:sz="4" w:space="0" w:color="auto"/>
                  </w:tcBorders>
                </w:tcPr>
                <w:p w:rsidR="00232ABB" w:rsidRPr="0028367D" w:rsidRDefault="00232ABB" w:rsidP="00E02E3D">
                  <w:pPr>
                    <w:framePr w:hSpace="180" w:wrap="around" w:vAnchor="page" w:hAnchor="margin" w:y="347"/>
                    <w:tabs>
                      <w:tab w:val="left" w:pos="6120"/>
                    </w:tabs>
                    <w:rPr>
                      <w:sz w:val="20"/>
                    </w:rPr>
                  </w:pPr>
                </w:p>
              </w:tc>
            </w:tr>
            <w:tr w:rsidR="00232ABB" w:rsidRPr="00C00499" w:rsidTr="00E02E3D">
              <w:trPr>
                <w:gridAfter w:val="12"/>
                <w:wAfter w:w="13386" w:type="dxa"/>
                <w:trHeight w:val="397"/>
              </w:trPr>
              <w:tc>
                <w:tcPr>
                  <w:tcW w:w="1923" w:type="dxa"/>
                  <w:gridSpan w:val="2"/>
                  <w:tcBorders>
                    <w:top w:val="single" w:sz="4" w:space="0" w:color="auto"/>
                  </w:tcBorders>
                </w:tcPr>
                <w:p w:rsidR="00232ABB" w:rsidRPr="00C00499" w:rsidRDefault="00232ABB" w:rsidP="00E02E3D">
                  <w:pPr>
                    <w:framePr w:hSpace="180" w:wrap="around" w:vAnchor="page" w:hAnchor="margin" w:y="347"/>
                    <w:tabs>
                      <w:tab w:val="left" w:pos="6120"/>
                    </w:tabs>
                  </w:pPr>
                </w:p>
              </w:tc>
            </w:tr>
          </w:tbl>
          <w:p w:rsidR="00232ABB" w:rsidRPr="00C00499" w:rsidRDefault="00232ABB" w:rsidP="00E02E3D">
            <w:pPr>
              <w:rPr>
                <w:bCs/>
                <w:iCs/>
              </w:rPr>
            </w:pPr>
          </w:p>
        </w:tc>
      </w:tr>
      <w:tr w:rsidR="00232ABB" w:rsidRPr="00C60D06" w:rsidTr="00AD378E">
        <w:trPr>
          <w:trHeight w:val="397"/>
        </w:trPr>
        <w:tc>
          <w:tcPr>
            <w:tcW w:w="1486" w:type="pct"/>
            <w:gridSpan w:val="2"/>
            <w:tcBorders>
              <w:top w:val="single" w:sz="4" w:space="0" w:color="auto"/>
            </w:tcBorders>
          </w:tcPr>
          <w:p w:rsidR="00232ABB" w:rsidRPr="00C60D06" w:rsidRDefault="00232ABB" w:rsidP="00E02E3D">
            <w:pPr>
              <w:tabs>
                <w:tab w:val="left" w:pos="6120"/>
              </w:tabs>
            </w:pPr>
          </w:p>
        </w:tc>
        <w:tc>
          <w:tcPr>
            <w:tcW w:w="111" w:type="pct"/>
            <w:tcBorders>
              <w:top w:val="single" w:sz="4" w:space="0" w:color="auto"/>
            </w:tcBorders>
          </w:tcPr>
          <w:p w:rsidR="00232ABB" w:rsidRPr="00C60D06" w:rsidRDefault="00232ABB" w:rsidP="00E02E3D">
            <w:pPr>
              <w:tabs>
                <w:tab w:val="left" w:pos="6120"/>
              </w:tabs>
            </w:pPr>
          </w:p>
        </w:tc>
        <w:tc>
          <w:tcPr>
            <w:tcW w:w="3403" w:type="pct"/>
            <w:gridSpan w:val="7"/>
            <w:tcBorders>
              <w:top w:val="single" w:sz="4" w:space="0" w:color="auto"/>
            </w:tcBorders>
            <w:shd w:val="clear" w:color="auto" w:fill="auto"/>
            <w:vAlign w:val="center"/>
          </w:tcPr>
          <w:p w:rsidR="00232ABB" w:rsidRPr="00C60D06" w:rsidRDefault="00232ABB" w:rsidP="00E02E3D">
            <w:pPr>
              <w:rPr>
                <w:bCs/>
                <w:iCs/>
              </w:rPr>
            </w:pPr>
          </w:p>
        </w:tc>
      </w:tr>
    </w:tbl>
    <w:p w:rsidR="00232ABB" w:rsidRDefault="00232ABB" w:rsidP="00232ABB">
      <w:pPr>
        <w:spacing w:after="160" w:line="259" w:lineRule="auto"/>
      </w:pPr>
    </w:p>
    <w:sectPr w:rsidR="00232ABB" w:rsidSect="00232ABB">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15" w:rsidRDefault="00186D15" w:rsidP="00A20ACF">
      <w:r>
        <w:separator/>
      </w:r>
    </w:p>
  </w:endnote>
  <w:endnote w:type="continuationSeparator" w:id="0">
    <w:p w:rsidR="00186D15" w:rsidRDefault="00186D1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E54FF6" w:rsidP="00457832">
    <w:pPr>
      <w:pStyle w:val="a4"/>
      <w:jc w:val="center"/>
    </w:pPr>
    <w:fldSimple w:instr=" PAGE   \* MERGEFORMAT ">
      <w:r w:rsidR="00C46005">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E54FF6" w:rsidP="00457832">
    <w:pPr>
      <w:pStyle w:val="a4"/>
      <w:jc w:val="center"/>
    </w:pPr>
    <w:fldSimple w:instr=" PAGE   \* MERGEFORMAT ">
      <w:r w:rsidR="00C46005">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E02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15" w:rsidRDefault="00186D15" w:rsidP="00A20ACF">
      <w:r>
        <w:separator/>
      </w:r>
    </w:p>
  </w:footnote>
  <w:footnote w:type="continuationSeparator" w:id="0">
    <w:p w:rsidR="00186D15" w:rsidRDefault="00186D15" w:rsidP="00A20ACF">
      <w:r>
        <w:continuationSeparator/>
      </w:r>
    </w:p>
  </w:footnote>
  <w:footnote w:id="1">
    <w:p w:rsidR="00E02E3D" w:rsidRPr="00540469" w:rsidRDefault="00E02E3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1253"/>
    <w:rsid w:val="0002312A"/>
    <w:rsid w:val="001146D9"/>
    <w:rsid w:val="001659A1"/>
    <w:rsid w:val="00186D15"/>
    <w:rsid w:val="001C21B9"/>
    <w:rsid w:val="001D5D93"/>
    <w:rsid w:val="00221692"/>
    <w:rsid w:val="00232ABB"/>
    <w:rsid w:val="00270B97"/>
    <w:rsid w:val="00277A9E"/>
    <w:rsid w:val="00281ECA"/>
    <w:rsid w:val="0028577A"/>
    <w:rsid w:val="002876D0"/>
    <w:rsid w:val="00296A96"/>
    <w:rsid w:val="002C1D03"/>
    <w:rsid w:val="003251EC"/>
    <w:rsid w:val="003378FE"/>
    <w:rsid w:val="003556B4"/>
    <w:rsid w:val="003931FC"/>
    <w:rsid w:val="003B475C"/>
    <w:rsid w:val="003B50B6"/>
    <w:rsid w:val="003C029C"/>
    <w:rsid w:val="003C1BD8"/>
    <w:rsid w:val="003C5419"/>
    <w:rsid w:val="003F3477"/>
    <w:rsid w:val="003F7C0B"/>
    <w:rsid w:val="00410C1D"/>
    <w:rsid w:val="00457832"/>
    <w:rsid w:val="004676A0"/>
    <w:rsid w:val="004B6B18"/>
    <w:rsid w:val="004C0C0E"/>
    <w:rsid w:val="004C7CAD"/>
    <w:rsid w:val="005113A8"/>
    <w:rsid w:val="005939A2"/>
    <w:rsid w:val="005B4F68"/>
    <w:rsid w:val="005F3108"/>
    <w:rsid w:val="005F552D"/>
    <w:rsid w:val="005F610A"/>
    <w:rsid w:val="00612D49"/>
    <w:rsid w:val="006344DD"/>
    <w:rsid w:val="006359BE"/>
    <w:rsid w:val="006D32CC"/>
    <w:rsid w:val="007014AA"/>
    <w:rsid w:val="007023C0"/>
    <w:rsid w:val="00703663"/>
    <w:rsid w:val="007621CB"/>
    <w:rsid w:val="00764EB7"/>
    <w:rsid w:val="007B1180"/>
    <w:rsid w:val="00835DF6"/>
    <w:rsid w:val="00844764"/>
    <w:rsid w:val="00845918"/>
    <w:rsid w:val="00892F11"/>
    <w:rsid w:val="008941BA"/>
    <w:rsid w:val="008C5B39"/>
    <w:rsid w:val="008E4AFE"/>
    <w:rsid w:val="0095589A"/>
    <w:rsid w:val="00973A6E"/>
    <w:rsid w:val="009B64F6"/>
    <w:rsid w:val="009C33F6"/>
    <w:rsid w:val="009C44E4"/>
    <w:rsid w:val="009D238C"/>
    <w:rsid w:val="009D5174"/>
    <w:rsid w:val="009F3754"/>
    <w:rsid w:val="00A12A6F"/>
    <w:rsid w:val="00A12F2C"/>
    <w:rsid w:val="00A14105"/>
    <w:rsid w:val="00A149A9"/>
    <w:rsid w:val="00A20ACF"/>
    <w:rsid w:val="00A54DC4"/>
    <w:rsid w:val="00A76B48"/>
    <w:rsid w:val="00A857A3"/>
    <w:rsid w:val="00AA4D95"/>
    <w:rsid w:val="00AD378E"/>
    <w:rsid w:val="00AE421B"/>
    <w:rsid w:val="00B3433A"/>
    <w:rsid w:val="00B45BB5"/>
    <w:rsid w:val="00B75B38"/>
    <w:rsid w:val="00B92FD0"/>
    <w:rsid w:val="00BC0A51"/>
    <w:rsid w:val="00BD0613"/>
    <w:rsid w:val="00C00DA6"/>
    <w:rsid w:val="00C03CAE"/>
    <w:rsid w:val="00C4466C"/>
    <w:rsid w:val="00C46005"/>
    <w:rsid w:val="00C53938"/>
    <w:rsid w:val="00C85DBD"/>
    <w:rsid w:val="00CD08EC"/>
    <w:rsid w:val="00D00A8C"/>
    <w:rsid w:val="00DA1B97"/>
    <w:rsid w:val="00DA7D71"/>
    <w:rsid w:val="00DC72B4"/>
    <w:rsid w:val="00DE6D31"/>
    <w:rsid w:val="00DE7D2D"/>
    <w:rsid w:val="00E02E3D"/>
    <w:rsid w:val="00E54FF6"/>
    <w:rsid w:val="00E82BA4"/>
    <w:rsid w:val="00ED286D"/>
    <w:rsid w:val="00F0336E"/>
    <w:rsid w:val="00F15C1C"/>
    <w:rsid w:val="00F239B3"/>
    <w:rsid w:val="00F23CB1"/>
    <w:rsid w:val="00F23EE9"/>
    <w:rsid w:val="00F555CA"/>
    <w:rsid w:val="00F80BB0"/>
    <w:rsid w:val="00F85E43"/>
    <w:rsid w:val="00F979FB"/>
    <w:rsid w:val="00FC6936"/>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2027735">
      <w:bodyDiv w:val="1"/>
      <w:marLeft w:val="0"/>
      <w:marRight w:val="0"/>
      <w:marTop w:val="0"/>
      <w:marBottom w:val="0"/>
      <w:divBdr>
        <w:top w:val="none" w:sz="0" w:space="0" w:color="auto"/>
        <w:left w:val="none" w:sz="0" w:space="0" w:color="auto"/>
        <w:bottom w:val="none" w:sz="0" w:space="0" w:color="auto"/>
        <w:right w:val="none" w:sz="0" w:space="0" w:color="auto"/>
      </w:divBdr>
      <w:divsChild>
        <w:div w:id="478159858">
          <w:marLeft w:val="0"/>
          <w:marRight w:val="0"/>
          <w:marTop w:val="0"/>
          <w:marBottom w:val="0"/>
          <w:divBdr>
            <w:top w:val="none" w:sz="0" w:space="0" w:color="auto"/>
            <w:left w:val="none" w:sz="0" w:space="0" w:color="auto"/>
            <w:bottom w:val="none" w:sz="0" w:space="0" w:color="auto"/>
            <w:right w:val="none" w:sz="0" w:space="0" w:color="auto"/>
          </w:divBdr>
        </w:div>
      </w:divsChild>
    </w:div>
    <w:div w:id="586304189">
      <w:bodyDiv w:val="1"/>
      <w:marLeft w:val="0"/>
      <w:marRight w:val="0"/>
      <w:marTop w:val="0"/>
      <w:marBottom w:val="0"/>
      <w:divBdr>
        <w:top w:val="none" w:sz="0" w:space="0" w:color="auto"/>
        <w:left w:val="none" w:sz="0" w:space="0" w:color="auto"/>
        <w:bottom w:val="none" w:sz="0" w:space="0" w:color="auto"/>
        <w:right w:val="none" w:sz="0" w:space="0" w:color="auto"/>
      </w:divBdr>
      <w:divsChild>
        <w:div w:id="548615149">
          <w:marLeft w:val="0"/>
          <w:marRight w:val="0"/>
          <w:marTop w:val="0"/>
          <w:marBottom w:val="0"/>
          <w:divBdr>
            <w:top w:val="none" w:sz="0" w:space="0" w:color="auto"/>
            <w:left w:val="none" w:sz="0" w:space="0" w:color="auto"/>
            <w:bottom w:val="none" w:sz="0" w:space="0" w:color="auto"/>
            <w:right w:val="none" w:sz="0" w:space="0" w:color="auto"/>
          </w:divBdr>
        </w:div>
      </w:divsChild>
    </w:div>
    <w:div w:id="698438378">
      <w:bodyDiv w:val="1"/>
      <w:marLeft w:val="0"/>
      <w:marRight w:val="0"/>
      <w:marTop w:val="0"/>
      <w:marBottom w:val="0"/>
      <w:divBdr>
        <w:top w:val="none" w:sz="0" w:space="0" w:color="auto"/>
        <w:left w:val="none" w:sz="0" w:space="0" w:color="auto"/>
        <w:bottom w:val="none" w:sz="0" w:space="0" w:color="auto"/>
        <w:right w:val="none" w:sz="0" w:space="0" w:color="auto"/>
      </w:divBdr>
      <w:divsChild>
        <w:div w:id="178667772">
          <w:marLeft w:val="0"/>
          <w:marRight w:val="0"/>
          <w:marTop w:val="0"/>
          <w:marBottom w:val="0"/>
          <w:divBdr>
            <w:top w:val="none" w:sz="0" w:space="0" w:color="auto"/>
            <w:left w:val="none" w:sz="0" w:space="0" w:color="auto"/>
            <w:bottom w:val="none" w:sz="0" w:space="0" w:color="auto"/>
            <w:right w:val="none" w:sz="0" w:space="0" w:color="auto"/>
          </w:divBdr>
        </w:div>
      </w:divsChild>
    </w:div>
    <w:div w:id="841550952">
      <w:bodyDiv w:val="1"/>
      <w:marLeft w:val="0"/>
      <w:marRight w:val="0"/>
      <w:marTop w:val="0"/>
      <w:marBottom w:val="0"/>
      <w:divBdr>
        <w:top w:val="none" w:sz="0" w:space="0" w:color="auto"/>
        <w:left w:val="none" w:sz="0" w:space="0" w:color="auto"/>
        <w:bottom w:val="none" w:sz="0" w:space="0" w:color="auto"/>
        <w:right w:val="none" w:sz="0" w:space="0" w:color="auto"/>
      </w:divBdr>
      <w:divsChild>
        <w:div w:id="57749508">
          <w:marLeft w:val="0"/>
          <w:marRight w:val="0"/>
          <w:marTop w:val="0"/>
          <w:marBottom w:val="0"/>
          <w:divBdr>
            <w:top w:val="none" w:sz="0" w:space="0" w:color="auto"/>
            <w:left w:val="none" w:sz="0" w:space="0" w:color="auto"/>
            <w:bottom w:val="none" w:sz="0" w:space="0" w:color="auto"/>
            <w:right w:val="none" w:sz="0" w:space="0" w:color="auto"/>
          </w:divBdr>
        </w:div>
      </w:divsChild>
    </w:div>
    <w:div w:id="1215432868">
      <w:bodyDiv w:val="1"/>
      <w:marLeft w:val="0"/>
      <w:marRight w:val="0"/>
      <w:marTop w:val="0"/>
      <w:marBottom w:val="0"/>
      <w:divBdr>
        <w:top w:val="none" w:sz="0" w:space="0" w:color="auto"/>
        <w:left w:val="none" w:sz="0" w:space="0" w:color="auto"/>
        <w:bottom w:val="none" w:sz="0" w:space="0" w:color="auto"/>
        <w:right w:val="none" w:sz="0" w:space="0" w:color="auto"/>
      </w:divBdr>
      <w:divsChild>
        <w:div w:id="1629823340">
          <w:marLeft w:val="0"/>
          <w:marRight w:val="0"/>
          <w:marTop w:val="0"/>
          <w:marBottom w:val="0"/>
          <w:divBdr>
            <w:top w:val="none" w:sz="0" w:space="0" w:color="auto"/>
            <w:left w:val="none" w:sz="0" w:space="0" w:color="auto"/>
            <w:bottom w:val="none" w:sz="0" w:space="0" w:color="auto"/>
            <w:right w:val="none" w:sz="0" w:space="0" w:color="auto"/>
          </w:divBdr>
        </w:div>
      </w:divsChild>
    </w:div>
    <w:div w:id="1375808434">
      <w:bodyDiv w:val="1"/>
      <w:marLeft w:val="0"/>
      <w:marRight w:val="0"/>
      <w:marTop w:val="0"/>
      <w:marBottom w:val="0"/>
      <w:divBdr>
        <w:top w:val="none" w:sz="0" w:space="0" w:color="auto"/>
        <w:left w:val="none" w:sz="0" w:space="0" w:color="auto"/>
        <w:bottom w:val="none" w:sz="0" w:space="0" w:color="auto"/>
        <w:right w:val="none" w:sz="0" w:space="0" w:color="auto"/>
      </w:divBdr>
      <w:divsChild>
        <w:div w:id="1980765711">
          <w:marLeft w:val="0"/>
          <w:marRight w:val="0"/>
          <w:marTop w:val="0"/>
          <w:marBottom w:val="0"/>
          <w:divBdr>
            <w:top w:val="none" w:sz="0" w:space="0" w:color="auto"/>
            <w:left w:val="none" w:sz="0" w:space="0" w:color="auto"/>
            <w:bottom w:val="none" w:sz="0" w:space="0" w:color="auto"/>
            <w:right w:val="none" w:sz="0" w:space="0" w:color="auto"/>
          </w:divBdr>
        </w:div>
      </w:divsChild>
    </w:div>
    <w:div w:id="1583680009">
      <w:bodyDiv w:val="1"/>
      <w:marLeft w:val="0"/>
      <w:marRight w:val="0"/>
      <w:marTop w:val="0"/>
      <w:marBottom w:val="0"/>
      <w:divBdr>
        <w:top w:val="none" w:sz="0" w:space="0" w:color="auto"/>
        <w:left w:val="none" w:sz="0" w:space="0" w:color="auto"/>
        <w:bottom w:val="none" w:sz="0" w:space="0" w:color="auto"/>
        <w:right w:val="none" w:sz="0" w:space="0" w:color="auto"/>
      </w:divBdr>
      <w:divsChild>
        <w:div w:id="1514491315">
          <w:marLeft w:val="0"/>
          <w:marRight w:val="0"/>
          <w:marTop w:val="0"/>
          <w:marBottom w:val="0"/>
          <w:divBdr>
            <w:top w:val="none" w:sz="0" w:space="0" w:color="auto"/>
            <w:left w:val="none" w:sz="0" w:space="0" w:color="auto"/>
            <w:bottom w:val="none" w:sz="0" w:space="0" w:color="auto"/>
            <w:right w:val="none" w:sz="0" w:space="0" w:color="auto"/>
          </w:divBdr>
        </w:div>
      </w:divsChild>
    </w:div>
    <w:div w:id="1809737582">
      <w:bodyDiv w:val="1"/>
      <w:marLeft w:val="0"/>
      <w:marRight w:val="0"/>
      <w:marTop w:val="0"/>
      <w:marBottom w:val="0"/>
      <w:divBdr>
        <w:top w:val="none" w:sz="0" w:space="0" w:color="auto"/>
        <w:left w:val="none" w:sz="0" w:space="0" w:color="auto"/>
        <w:bottom w:val="none" w:sz="0" w:space="0" w:color="auto"/>
        <w:right w:val="none" w:sz="0" w:space="0" w:color="auto"/>
      </w:divBdr>
      <w:divsChild>
        <w:div w:id="88814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A4AC-9DE3-4D4E-ADFE-97191CA5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12092</Words>
  <Characters>68931</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2020-10-27T14:49:00Z</cp:lastPrinted>
  <dcterms:created xsi:type="dcterms:W3CDTF">2020-09-01T13:37:00Z</dcterms:created>
  <dcterms:modified xsi:type="dcterms:W3CDTF">2020-11-09T13:16:00Z</dcterms:modified>
</cp:coreProperties>
</file>