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6976D3" w:rsidTr="00AE077C">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B478D6" w:rsidRDefault="00AE077C" w:rsidP="00260960">
            <w:pPr>
              <w:spacing w:line="360" w:lineRule="auto"/>
              <w:jc w:val="center"/>
              <w:rPr>
                <w:b/>
                <w:sz w:val="32"/>
                <w:szCs w:val="32"/>
              </w:rPr>
            </w:pPr>
            <w:r w:rsidRPr="006976D3">
              <w:rPr>
                <w:sz w:val="32"/>
                <w:szCs w:val="32"/>
              </w:rPr>
              <w:t>Obiectul achiziţiei:</w:t>
            </w:r>
            <w:r w:rsidR="00FF3A23">
              <w:rPr>
                <w:b/>
                <w:sz w:val="32"/>
                <w:szCs w:val="32"/>
              </w:rPr>
              <w:t xml:space="preserve"> </w:t>
            </w:r>
            <w:r w:rsidR="00EA7257">
              <w:rPr>
                <w:b/>
                <w:sz w:val="32"/>
                <w:szCs w:val="32"/>
              </w:rPr>
              <w:t xml:space="preserve">   </w:t>
            </w:r>
            <w:r w:rsidR="00260960">
              <w:rPr>
                <w:b/>
                <w:sz w:val="32"/>
                <w:szCs w:val="32"/>
              </w:rPr>
              <w:t>Servicii de evacuare, neutralizare și valorificare a deșeurilor medicale infecțios periculoase</w:t>
            </w:r>
            <w:r w:rsidR="008A3A36">
              <w:rPr>
                <w:b/>
                <w:sz w:val="32"/>
                <w:szCs w:val="32"/>
              </w:rPr>
              <w:t xml:space="preserve"> pentru anul 2021</w:t>
            </w:r>
          </w:p>
          <w:p w:rsidR="00631296" w:rsidRDefault="00AE077C" w:rsidP="00AE077C">
            <w:pPr>
              <w:spacing w:line="360" w:lineRule="auto"/>
              <w:jc w:val="both"/>
              <w:rPr>
                <w:sz w:val="32"/>
                <w:szCs w:val="32"/>
              </w:rPr>
            </w:pPr>
            <w:r w:rsidRPr="006976D3">
              <w:rPr>
                <w:sz w:val="32"/>
                <w:szCs w:val="32"/>
              </w:rPr>
              <w:t>Autoritarea Contractantă:</w:t>
            </w:r>
            <w:r w:rsidR="00631296">
              <w:rPr>
                <w:sz w:val="32"/>
                <w:szCs w:val="32"/>
              </w:rPr>
              <w:t xml:space="preserve">    </w:t>
            </w:r>
            <w:r w:rsidR="00631296" w:rsidRPr="00631296">
              <w:rPr>
                <w:b/>
                <w:sz w:val="32"/>
                <w:szCs w:val="32"/>
              </w:rPr>
              <w:t xml:space="preserve">IMSP </w:t>
            </w:r>
            <w:r w:rsidR="00D12888">
              <w:rPr>
                <w:b/>
                <w:sz w:val="32"/>
                <w:szCs w:val="32"/>
              </w:rPr>
              <w:t>SCMC ”V. Ignatenco”</w:t>
            </w:r>
          </w:p>
          <w:p w:rsidR="00AE077C" w:rsidRPr="006976D3" w:rsidRDefault="00631296" w:rsidP="00AE077C">
            <w:pPr>
              <w:spacing w:line="360" w:lineRule="auto"/>
              <w:jc w:val="both"/>
              <w:rPr>
                <w:sz w:val="32"/>
                <w:szCs w:val="32"/>
              </w:rPr>
            </w:pPr>
            <w:r w:rsidRPr="00631296">
              <w:rPr>
                <w:sz w:val="32"/>
                <w:szCs w:val="32"/>
              </w:rPr>
              <w:t>Cod CPV</w:t>
            </w:r>
            <w:r w:rsidR="00EA7257">
              <w:rPr>
                <w:sz w:val="32"/>
                <w:szCs w:val="32"/>
              </w:rPr>
              <w:t xml:space="preserve">:                               </w:t>
            </w:r>
            <w:r w:rsidR="00260960">
              <w:rPr>
                <w:b/>
                <w:sz w:val="32"/>
                <w:szCs w:val="32"/>
              </w:rPr>
              <w:t>90524400-0</w:t>
            </w:r>
            <w:r>
              <w:rPr>
                <w:b/>
                <w:sz w:val="32"/>
                <w:szCs w:val="32"/>
              </w:rPr>
              <w:t xml:space="preserve">                           </w:t>
            </w:r>
          </w:p>
          <w:p w:rsidR="00AE077C" w:rsidRPr="006976D3" w:rsidRDefault="00AE077C" w:rsidP="00AE077C">
            <w:pPr>
              <w:spacing w:line="360" w:lineRule="auto"/>
              <w:jc w:val="both"/>
              <w:rPr>
                <w:sz w:val="32"/>
                <w:szCs w:val="32"/>
              </w:rPr>
            </w:pPr>
            <w:r w:rsidRPr="006976D3">
              <w:rPr>
                <w:sz w:val="32"/>
                <w:szCs w:val="32"/>
              </w:rPr>
              <w:t>Procedura achiziţiei:</w:t>
            </w:r>
            <w:r w:rsidRPr="006976D3">
              <w:rPr>
                <w:sz w:val="32"/>
                <w:szCs w:val="32"/>
              </w:rPr>
              <w:tab/>
            </w:r>
            <w:r w:rsidRPr="006976D3">
              <w:rPr>
                <w:sz w:val="32"/>
                <w:szCs w:val="32"/>
              </w:rPr>
              <w:tab/>
            </w:r>
            <w:r w:rsidR="00D12888">
              <w:rPr>
                <w:b/>
                <w:sz w:val="32"/>
                <w:szCs w:val="32"/>
              </w:rPr>
              <w:t>COP publicat</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AE077C">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9"/>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 xml:space="preserve">Secțiunea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3F41A6" w:rsidRPr="003F41A6" w:rsidRDefault="00B41118" w:rsidP="003F41A6">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3F41A6" w:rsidRPr="006976D3" w:rsidRDefault="003F41A6" w:rsidP="003F41A6">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lastRenderedPageBreak/>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w:t>
            </w:r>
            <w:r w:rsidRPr="006976D3">
              <w:rPr>
                <w:rFonts w:ascii="Times New Roman" w:hAnsi="Times New Roman" w:cs="Times New Roman"/>
                <w:b w:val="0"/>
                <w:color w:val="auto"/>
              </w:rPr>
              <w:lastRenderedPageBreak/>
              <w:t xml:space="preserve">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AE077C">
            <w:pPr>
              <w:pStyle w:val="a"/>
              <w:numPr>
                <w:ilvl w:val="0"/>
                <w:numId w:val="46"/>
              </w:numPr>
            </w:pPr>
            <w:r w:rsidRPr="006976D3">
              <w:t>standarde de protecţie a mediului.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AE077C">
            <w:pPr>
              <w:numPr>
                <w:ilvl w:val="0"/>
                <w:numId w:val="35"/>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AE077C">
            <w:pPr>
              <w:numPr>
                <w:ilvl w:val="0"/>
                <w:numId w:val="35"/>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AE077C">
            <w:pPr>
              <w:numPr>
                <w:ilvl w:val="0"/>
                <w:numId w:val="35"/>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AE077C">
            <w:pPr>
              <w:numPr>
                <w:ilvl w:val="0"/>
                <w:numId w:val="35"/>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p>
          <w:p w:rsidR="00B41118" w:rsidRPr="006976D3" w:rsidRDefault="00B41118" w:rsidP="00AE077C">
            <w:pPr>
              <w:numPr>
                <w:ilvl w:val="0"/>
                <w:numId w:val="35"/>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AE077C">
            <w:pPr>
              <w:numPr>
                <w:ilvl w:val="0"/>
                <w:numId w:val="35"/>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AE077C">
            <w:pPr>
              <w:numPr>
                <w:ilvl w:val="0"/>
                <w:numId w:val="35"/>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AE077C">
            <w:pPr>
              <w:numPr>
                <w:ilvl w:val="0"/>
                <w:numId w:val="35"/>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AE077C">
            <w:pPr>
              <w:numPr>
                <w:ilvl w:val="0"/>
                <w:numId w:val="35"/>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w:t>
            </w:r>
            <w:r w:rsidRPr="006976D3">
              <w:lastRenderedPageBreak/>
              <w:t xml:space="preserve">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lastRenderedPageBreak/>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și în </w:t>
            </w:r>
            <w:r w:rsidRPr="006976D3">
              <w:rPr>
                <w:b/>
              </w:rPr>
              <w:t xml:space="preserve">FDA </w:t>
            </w:r>
            <w:r w:rsidR="00E245A4" w:rsidRPr="006976D3">
              <w:t>punctul</w:t>
            </w:r>
            <w:r w:rsidR="00E245A4" w:rsidRPr="006976D3">
              <w:rPr>
                <w:b/>
              </w:rPr>
              <w:t xml:space="preserve"> </w:t>
            </w:r>
            <w:r w:rsidRPr="006976D3">
              <w:rPr>
                <w:b/>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AE077C">
            <w:pPr>
              <w:numPr>
                <w:ilvl w:val="0"/>
                <w:numId w:val="6"/>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AE077C">
            <w:pPr>
              <w:numPr>
                <w:ilvl w:val="0"/>
                <w:numId w:val="6"/>
              </w:numPr>
              <w:tabs>
                <w:tab w:val="left" w:pos="1134"/>
                <w:tab w:val="left" w:pos="1320"/>
              </w:tabs>
              <w:spacing w:after="120"/>
              <w:ind w:left="0" w:firstLine="567"/>
              <w:jc w:val="both"/>
            </w:pPr>
            <w:r w:rsidRPr="006976D3">
              <w:t>transfer pe contul autorităţii contractante; sau</w:t>
            </w:r>
          </w:p>
          <w:p w:rsidR="00B41118" w:rsidRPr="006976D3" w:rsidRDefault="00B41118" w:rsidP="00AE077C">
            <w:pPr>
              <w:numPr>
                <w:ilvl w:val="0"/>
                <w:numId w:val="6"/>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AE077C">
            <w:pPr>
              <w:numPr>
                <w:ilvl w:val="0"/>
                <w:numId w:val="7"/>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AE077C">
            <w:pPr>
              <w:numPr>
                <w:ilvl w:val="0"/>
                <w:numId w:val="7"/>
              </w:numPr>
              <w:tabs>
                <w:tab w:val="left" w:pos="1134"/>
                <w:tab w:val="left" w:pos="1320"/>
              </w:tabs>
              <w:spacing w:after="120"/>
              <w:ind w:left="0" w:firstLine="567"/>
              <w:jc w:val="both"/>
            </w:pPr>
            <w:r w:rsidRPr="006976D3">
              <w:t xml:space="preserve">ofertantul cîştigător refuză: </w:t>
            </w:r>
          </w:p>
          <w:p w:rsidR="00B41118" w:rsidRPr="006976D3" w:rsidRDefault="00B41118" w:rsidP="00AE077C">
            <w:pPr>
              <w:numPr>
                <w:ilvl w:val="0"/>
                <w:numId w:val="8"/>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AE077C">
            <w:pPr>
              <w:numPr>
                <w:ilvl w:val="0"/>
                <w:numId w:val="8"/>
              </w:numPr>
              <w:tabs>
                <w:tab w:val="left" w:pos="1134"/>
                <w:tab w:val="left" w:pos="1680"/>
              </w:tabs>
              <w:spacing w:after="120"/>
              <w:ind w:left="0" w:firstLine="567"/>
              <w:jc w:val="both"/>
            </w:pPr>
            <w:r w:rsidRPr="006976D3">
              <w:lastRenderedPageBreak/>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xml:space="preserve">. Autoritatea </w:t>
            </w:r>
            <w:r w:rsidRPr="006976D3">
              <w:lastRenderedPageBreak/>
              <w:t>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ar afecta într-un mod inechitabil poziţia competitivă a altor ofertanţi ce prezintă oferte </w:t>
            </w:r>
            <w:r w:rsidRPr="006976D3">
              <w:lastRenderedPageBreak/>
              <w:t>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t>, utilizînd instrumentele de evaluare din cadrul SIA „RSAP”, 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w:t>
            </w:r>
            <w:r w:rsidRPr="006976D3">
              <w:lastRenderedPageBreak/>
              <w:t xml:space="preserve">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eastAsia="ja-JP"/>
              </w:rPr>
              <w:t xml:space="preserve"> </w:t>
            </w:r>
            <w:r w:rsidR="003153BF" w:rsidRPr="006976D3">
              <w:rPr>
                <w:bCs/>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lastRenderedPageBreak/>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1F6FB0" w:rsidRPr="00504E37" w:rsidRDefault="001F6FB0" w:rsidP="001F6FB0">
      <w:pPr>
        <w:pStyle w:val="1"/>
        <w:numPr>
          <w:ilvl w:val="0"/>
          <w:numId w:val="0"/>
        </w:numPr>
        <w:ind w:left="720"/>
      </w:pPr>
      <w:bookmarkStart w:id="136" w:name="_Toc358300267"/>
      <w:bookmarkStart w:id="137" w:name="_Toc392180189"/>
      <w:bookmarkStart w:id="138" w:name="_Toc449539077"/>
      <w:r w:rsidRPr="00504E37">
        <w:rPr>
          <w:lang w:val="ro-RO"/>
        </w:rPr>
        <w:lastRenderedPageBreak/>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Pr="00504E37" w:rsidRDefault="001F6FB0" w:rsidP="001F6FB0">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tbl>
      <w:tblPr>
        <w:tblW w:w="10603" w:type="dxa"/>
        <w:tblInd w:w="-572" w:type="dxa"/>
        <w:tblLayout w:type="fixed"/>
        <w:tblLook w:val="04A0" w:firstRow="1" w:lastRow="0" w:firstColumn="1" w:lastColumn="0" w:noHBand="0" w:noVBand="1"/>
      </w:tblPr>
      <w:tblGrid>
        <w:gridCol w:w="674"/>
        <w:gridCol w:w="4713"/>
        <w:gridCol w:w="5216"/>
      </w:tblGrid>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ind w:firstLine="21"/>
              <w:jc w:val="center"/>
              <w:rPr>
                <w:rFonts w:ascii="Times New Roman" w:hAnsi="Times New Roman"/>
                <w:b/>
                <w:szCs w:val="22"/>
              </w:rPr>
            </w:pPr>
            <w:r w:rsidRPr="009510D7">
              <w:rPr>
                <w:rFonts w:ascii="Times New Roman" w:hAnsi="Times New Roman"/>
                <w:b/>
                <w:sz w:val="22"/>
                <w:szCs w:val="22"/>
              </w:rPr>
              <w:t>Rubrica</w:t>
            </w:r>
          </w:p>
        </w:tc>
        <w:tc>
          <w:tcPr>
            <w:tcW w:w="5216" w:type="dxa"/>
            <w:tcBorders>
              <w:top w:val="single" w:sz="4" w:space="0" w:color="auto"/>
              <w:left w:val="single" w:sz="4" w:space="0" w:color="auto"/>
              <w:bottom w:val="single" w:sz="4" w:space="0" w:color="auto"/>
              <w:right w:val="single" w:sz="4" w:space="0" w:color="auto"/>
            </w:tcBorders>
            <w:vAlign w:val="center"/>
          </w:tcPr>
          <w:p w:rsidR="009510D7" w:rsidRDefault="001F6FB0" w:rsidP="003F41A6">
            <w:pPr>
              <w:pStyle w:val="a7"/>
              <w:jc w:val="center"/>
              <w:rPr>
                <w:rFonts w:ascii="Times New Roman" w:hAnsi="Times New Roman"/>
                <w:b/>
                <w:szCs w:val="22"/>
              </w:rPr>
            </w:pPr>
            <w:r w:rsidRPr="009510D7">
              <w:rPr>
                <w:rFonts w:ascii="Times New Roman" w:hAnsi="Times New Roman"/>
                <w:b/>
                <w:sz w:val="22"/>
                <w:szCs w:val="22"/>
              </w:rPr>
              <w:t>Datele Autorității Contractante/</w:t>
            </w:r>
          </w:p>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Organizatorului procedurii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Autoritatea contractantă/Organizatorul procedurii, IDNO:</w:t>
            </w:r>
          </w:p>
        </w:tc>
        <w:tc>
          <w:tcPr>
            <w:tcW w:w="5216" w:type="dxa"/>
            <w:tcBorders>
              <w:top w:val="single" w:sz="4" w:space="0" w:color="auto"/>
              <w:left w:val="single" w:sz="4" w:space="0" w:color="auto"/>
              <w:bottom w:val="single" w:sz="4" w:space="0" w:color="auto"/>
              <w:right w:val="single" w:sz="4" w:space="0" w:color="auto"/>
            </w:tcBorders>
            <w:vAlign w:val="center"/>
          </w:tcPr>
          <w:p w:rsidR="00F34C15" w:rsidRDefault="001F6FB0" w:rsidP="00F34C15">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sidR="00D12888">
              <w:rPr>
                <w:rStyle w:val="aff"/>
                <w:rFonts w:ascii="Times New Roman" w:hAnsi="Times New Roman"/>
                <w:i/>
                <w:color w:val="000000"/>
                <w:sz w:val="22"/>
                <w:szCs w:val="22"/>
                <w:shd w:val="clear" w:color="auto" w:fill="FFFFFF"/>
              </w:rPr>
              <w:t>SCMC ”V. Ignatenco”</w:t>
            </w:r>
          </w:p>
          <w:p w:rsidR="001F6FB0" w:rsidRPr="009510D7" w:rsidRDefault="00D12888" w:rsidP="00F34C15">
            <w:pPr>
              <w:pStyle w:val="a7"/>
              <w:rPr>
                <w:rFonts w:ascii="Times New Roman" w:hAnsi="Times New Roman"/>
                <w:b/>
                <w:i/>
                <w:szCs w:val="22"/>
              </w:rPr>
            </w:pPr>
            <w:r>
              <w:rPr>
                <w:rFonts w:ascii="Times New Roman" w:hAnsi="Times New Roman"/>
                <w:b/>
                <w:i/>
                <w:szCs w:val="22"/>
              </w:rPr>
              <w:t>1003600152640</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Obiectul achiziției: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260960" w:rsidP="002D7745">
            <w:pPr>
              <w:jc w:val="both"/>
              <w:rPr>
                <w:b/>
              </w:rPr>
            </w:pPr>
            <w:r>
              <w:rPr>
                <w:b/>
              </w:rPr>
              <w:t>Servicii de evacuare, neutralizare și valorificare a deșeurilor medicale infecțios periculoase</w:t>
            </w:r>
            <w:r w:rsidR="008A3A36">
              <w:rPr>
                <w:b/>
              </w:rPr>
              <w:t xml:space="preserve"> pentru anul 2021</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Numărul  și tipul procedurii de achiziție: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F34C15" w:rsidP="00B86A0E">
            <w:pPr>
              <w:pStyle w:val="a7"/>
              <w:rPr>
                <w:rFonts w:ascii="Times New Roman" w:hAnsi="Times New Roman"/>
                <w:b/>
                <w:i/>
                <w:szCs w:val="22"/>
              </w:rPr>
            </w:pPr>
            <w:r>
              <w:rPr>
                <w:rFonts w:ascii="Times New Roman" w:hAnsi="Times New Roman"/>
                <w:b/>
                <w:i/>
                <w:sz w:val="22"/>
                <w:szCs w:val="22"/>
              </w:rPr>
              <w:t>C</w:t>
            </w:r>
            <w:r w:rsidR="00EA7257">
              <w:rPr>
                <w:rFonts w:ascii="Times New Roman" w:hAnsi="Times New Roman"/>
                <w:b/>
                <w:i/>
                <w:sz w:val="22"/>
                <w:szCs w:val="22"/>
              </w:rPr>
              <w:t>onform SIA RSAP (www.achiziții</w:t>
            </w:r>
            <w:r w:rsidR="001F6FB0" w:rsidRPr="009510D7">
              <w:rPr>
                <w:rFonts w:ascii="Times New Roman" w:hAnsi="Times New Roman"/>
                <w:b/>
                <w:i/>
                <w:sz w:val="22"/>
                <w:szCs w:val="22"/>
              </w:rPr>
              <w:t>.md)</w:t>
            </w:r>
          </w:p>
          <w:p w:rsidR="001F6FB0" w:rsidRPr="009510D7" w:rsidRDefault="00D12888" w:rsidP="00B86A0E">
            <w:pPr>
              <w:pStyle w:val="a7"/>
              <w:rPr>
                <w:rFonts w:ascii="Times New Roman" w:hAnsi="Times New Roman"/>
                <w:b/>
                <w:i/>
                <w:szCs w:val="22"/>
              </w:rPr>
            </w:pPr>
            <w:r>
              <w:rPr>
                <w:rFonts w:ascii="Times New Roman" w:hAnsi="Times New Roman"/>
                <w:b/>
                <w:i/>
                <w:sz w:val="22"/>
                <w:szCs w:val="22"/>
              </w:rPr>
              <w:t xml:space="preserve">COP </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Tipul obiectului de achiziţie: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260960" w:rsidP="00B86A0E">
            <w:pPr>
              <w:pStyle w:val="a7"/>
              <w:rPr>
                <w:rFonts w:ascii="Times New Roman" w:hAnsi="Times New Roman"/>
                <w:b/>
                <w:i/>
                <w:szCs w:val="22"/>
              </w:rPr>
            </w:pPr>
            <w:r>
              <w:rPr>
                <w:rFonts w:ascii="Times New Roman" w:hAnsi="Times New Roman"/>
                <w:b/>
                <w:i/>
                <w:sz w:val="22"/>
                <w:szCs w:val="22"/>
              </w:rPr>
              <w:t>Servicii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Codul CPV: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260960" w:rsidP="00B86A0E">
            <w:pPr>
              <w:pStyle w:val="a7"/>
              <w:rPr>
                <w:rFonts w:ascii="Times New Roman" w:hAnsi="Times New Roman"/>
                <w:b/>
                <w:i/>
                <w:szCs w:val="22"/>
              </w:rPr>
            </w:pPr>
            <w:r>
              <w:rPr>
                <w:rFonts w:ascii="Times New Roman" w:hAnsi="Times New Roman"/>
                <w:b/>
                <w:i/>
                <w:szCs w:val="22"/>
              </w:rPr>
              <w:t>90524400-0</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Sursa alocaţiilor bugetare/banilor publici și perioada bugetară:</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EA7257" w:rsidP="006C05C7">
            <w:pPr>
              <w:pStyle w:val="a7"/>
              <w:rPr>
                <w:rFonts w:ascii="Times New Roman" w:hAnsi="Times New Roman"/>
                <w:b/>
                <w:i/>
                <w:szCs w:val="22"/>
              </w:rPr>
            </w:pPr>
            <w:r>
              <w:rPr>
                <w:rFonts w:ascii="Times New Roman" w:hAnsi="Times New Roman"/>
                <w:b/>
                <w:i/>
                <w:sz w:val="22"/>
                <w:szCs w:val="22"/>
              </w:rPr>
              <w:t>Surse proprii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Administratorul alocațiilor bugetare: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6C05C7">
            <w:pPr>
              <w:pStyle w:val="a7"/>
              <w:rPr>
                <w:rFonts w:ascii="Times New Roman" w:hAnsi="Times New Roman"/>
                <w:b/>
                <w:i/>
                <w:szCs w:val="22"/>
              </w:rPr>
            </w:pPr>
            <w:r w:rsidRPr="009510D7">
              <w:rPr>
                <w:rFonts w:ascii="Times New Roman" w:hAnsi="Times New Roman"/>
                <w:b/>
                <w:bCs/>
                <w:i/>
                <w:sz w:val="22"/>
                <w:szCs w:val="22"/>
              </w:rPr>
              <w:t xml:space="preserve">I.M.S.P. </w:t>
            </w:r>
            <w:r w:rsidR="00D12888">
              <w:rPr>
                <w:rFonts w:ascii="Times New Roman" w:hAnsi="Times New Roman"/>
                <w:b/>
                <w:bCs/>
                <w:i/>
                <w:sz w:val="22"/>
                <w:szCs w:val="22"/>
              </w:rPr>
              <w:t>SCMC ”V. Ignatenco”</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Partenerul de dezvoltare (după caz):</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Denumirea cumpărătorului, IDNO:</w:t>
            </w:r>
          </w:p>
        </w:tc>
        <w:tc>
          <w:tcPr>
            <w:tcW w:w="5216"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 w:val="22"/>
                <w:szCs w:val="22"/>
                <w:shd w:val="clear" w:color="auto" w:fill="FFFFFF"/>
              </w:rPr>
            </w:pPr>
            <w:r w:rsidRPr="009510D7">
              <w:rPr>
                <w:rStyle w:val="aff"/>
                <w:rFonts w:ascii="Times New Roman" w:hAnsi="Times New Roman"/>
                <w:i/>
                <w:color w:val="000000"/>
                <w:sz w:val="22"/>
                <w:szCs w:val="22"/>
                <w:shd w:val="clear" w:color="auto" w:fill="FFFFFF"/>
              </w:rPr>
              <w:t>I.M.S.P.</w:t>
            </w:r>
            <w:r w:rsidR="00EA7257">
              <w:rPr>
                <w:rStyle w:val="aff"/>
                <w:rFonts w:ascii="Times New Roman" w:hAnsi="Times New Roman"/>
                <w:i/>
                <w:color w:val="000000"/>
                <w:sz w:val="22"/>
                <w:szCs w:val="22"/>
                <w:shd w:val="clear" w:color="auto" w:fill="FFFFFF"/>
              </w:rPr>
              <w:t xml:space="preserve"> </w:t>
            </w:r>
            <w:r w:rsidR="00D12888">
              <w:rPr>
                <w:rStyle w:val="aff"/>
                <w:rFonts w:ascii="Times New Roman" w:hAnsi="Times New Roman"/>
                <w:i/>
                <w:color w:val="000000"/>
                <w:sz w:val="22"/>
                <w:szCs w:val="22"/>
                <w:shd w:val="clear" w:color="auto" w:fill="FFFFFF"/>
              </w:rPr>
              <w:t>SCMC ”V. Ignatenco”</w:t>
            </w:r>
          </w:p>
          <w:p w:rsidR="00D12888" w:rsidRDefault="00D12888" w:rsidP="001E1E9A">
            <w:pPr>
              <w:pStyle w:val="a7"/>
              <w:rPr>
                <w:rStyle w:val="aff"/>
                <w:rFonts w:ascii="Times New Roman" w:hAnsi="Times New Roman"/>
                <w:i/>
                <w:color w:val="000000"/>
                <w:szCs w:val="22"/>
                <w:shd w:val="clear" w:color="auto" w:fill="FFFFFF"/>
              </w:rPr>
            </w:pPr>
            <w:r>
              <w:rPr>
                <w:rStyle w:val="aff"/>
                <w:rFonts w:ascii="Times New Roman" w:hAnsi="Times New Roman"/>
                <w:i/>
                <w:color w:val="000000"/>
                <w:sz w:val="22"/>
                <w:szCs w:val="22"/>
                <w:shd w:val="clear" w:color="auto" w:fill="FFFFFF"/>
              </w:rPr>
              <w:t>1003600152640</w:t>
            </w:r>
          </w:p>
          <w:p w:rsidR="001F6FB0" w:rsidRPr="009510D7" w:rsidRDefault="001F6FB0" w:rsidP="001E1E9A">
            <w:pPr>
              <w:pStyle w:val="a7"/>
              <w:rPr>
                <w:rFonts w:ascii="Times New Roman" w:hAnsi="Times New Roman"/>
                <w:b/>
                <w:i/>
                <w:szCs w:val="22"/>
              </w:rPr>
            </w:pP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Destinatarul bunurilor, IDNO:</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E1E9A" w:rsidP="00D12888">
            <w:pPr>
              <w:pStyle w:val="a7"/>
              <w:rPr>
                <w:rFonts w:ascii="Times New Roman" w:hAnsi="Times New Roman"/>
                <w:b/>
                <w:i/>
                <w:szCs w:val="22"/>
              </w:rPr>
            </w:pPr>
            <w:r w:rsidRPr="009510D7">
              <w:rPr>
                <w:rStyle w:val="aff"/>
                <w:rFonts w:ascii="Times New Roman" w:hAnsi="Times New Roman"/>
                <w:i/>
                <w:color w:val="000000"/>
                <w:sz w:val="22"/>
                <w:szCs w:val="22"/>
                <w:shd w:val="clear" w:color="auto" w:fill="FFFFFF"/>
              </w:rPr>
              <w:t xml:space="preserve">I.M.S.P. </w:t>
            </w:r>
            <w:r w:rsidR="00D12888">
              <w:rPr>
                <w:rStyle w:val="aff"/>
                <w:rFonts w:ascii="Times New Roman" w:hAnsi="Times New Roman"/>
                <w:i/>
                <w:color w:val="000000"/>
                <w:sz w:val="22"/>
                <w:szCs w:val="22"/>
                <w:shd w:val="clear" w:color="auto" w:fill="FFFFFF"/>
              </w:rPr>
              <w:t>SCMC ”V. Ignatenco„</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Limba de comunicare: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Limba de stat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Locul/Modalitatea de transmitere a clarificărilor referitor la  documentația de atribuire</w:t>
            </w:r>
          </w:p>
        </w:tc>
        <w:tc>
          <w:tcPr>
            <w:tcW w:w="5216" w:type="dxa"/>
            <w:tcBorders>
              <w:top w:val="single" w:sz="4" w:space="0" w:color="auto"/>
              <w:left w:val="single" w:sz="4" w:space="0" w:color="auto"/>
              <w:right w:val="single" w:sz="4" w:space="0" w:color="auto"/>
            </w:tcBorders>
            <w:vAlign w:val="center"/>
          </w:tcPr>
          <w:p w:rsidR="001F6FB0" w:rsidRPr="009510D7" w:rsidRDefault="001F6FB0" w:rsidP="001E1E9A">
            <w:pPr>
              <w:pStyle w:val="a7"/>
              <w:tabs>
                <w:tab w:val="right" w:pos="4743"/>
              </w:tabs>
              <w:rPr>
                <w:rFonts w:ascii="Times New Roman" w:hAnsi="Times New Roman"/>
                <w:b/>
                <w:i/>
                <w:szCs w:val="22"/>
              </w:rPr>
            </w:pPr>
            <w:r w:rsidRPr="009510D7">
              <w:rPr>
                <w:rFonts w:ascii="Times New Roman" w:hAnsi="Times New Roman"/>
                <w:b/>
                <w:i/>
                <w:sz w:val="22"/>
                <w:szCs w:val="22"/>
              </w:rPr>
              <w:t xml:space="preserve">IMSP  / </w:t>
            </w:r>
            <w:hyperlink r:id="rId10" w:history="1">
              <w:r w:rsidR="00EA7257" w:rsidRPr="004E3356">
                <w:rPr>
                  <w:rStyle w:val="af3"/>
                  <w:rFonts w:ascii="Times New Roman" w:hAnsi="Times New Roman"/>
                  <w:b/>
                  <w:i/>
                  <w:sz w:val="22"/>
                  <w:szCs w:val="22"/>
                </w:rPr>
                <w:t>www.achizitii.md</w:t>
              </w:r>
            </w:hyperlink>
            <w:r w:rsidRPr="009510D7">
              <w:rPr>
                <w:rFonts w:ascii="Times New Roman" w:hAnsi="Times New Roman"/>
                <w:b/>
                <w:i/>
                <w:sz w:val="22"/>
                <w:szCs w:val="22"/>
              </w:rPr>
              <w:t xml:space="preserve"> / </w:t>
            </w:r>
            <w:r w:rsidR="00AB1553">
              <w:rPr>
                <w:rFonts w:ascii="Times New Roman" w:hAnsi="Times New Roman"/>
                <w:b/>
                <w:i/>
                <w:sz w:val="22"/>
                <w:szCs w:val="22"/>
              </w:rPr>
              <w:t>natalia_morari@inbox.ru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Contract de achiziție rezervat atelierelor protejate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Cs w:val="22"/>
              </w:rPr>
            </w:pPr>
            <w:r w:rsidRPr="009510D7">
              <w:rPr>
                <w:rFonts w:ascii="Times New Roman" w:hAnsi="Times New Roman"/>
                <w:b/>
                <w:i/>
                <w:sz w:val="22"/>
                <w:szCs w:val="22"/>
              </w:rPr>
              <w:t>Nu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Tipul contractului: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tabs>
                <w:tab w:val="left" w:pos="284"/>
                <w:tab w:val="right" w:pos="9531"/>
              </w:tabs>
              <w:spacing w:line="360" w:lineRule="auto"/>
              <w:contextualSpacing/>
              <w:rPr>
                <w:b/>
                <w:i/>
              </w:rPr>
            </w:pPr>
            <w:r w:rsidRPr="009510D7">
              <w:rPr>
                <w:b/>
                <w:i/>
                <w:sz w:val="22"/>
                <w:szCs w:val="22"/>
              </w:rPr>
              <w:t>Vînzare-cumpărare</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pacing w:val="-2"/>
                <w:szCs w:val="22"/>
              </w:rPr>
            </w:pPr>
            <w:r w:rsidRPr="009510D7">
              <w:rPr>
                <w:rFonts w:ascii="Times New Roman" w:hAnsi="Times New Roman"/>
                <w:b/>
                <w:i/>
                <w:sz w:val="22"/>
                <w:szCs w:val="22"/>
              </w:rPr>
              <w:t>Nu se aplică</w:t>
            </w:r>
          </w:p>
        </w:tc>
      </w:tr>
    </w:tbl>
    <w:p w:rsidR="001F6FB0" w:rsidRPr="00B86A0E" w:rsidRDefault="001F6FB0" w:rsidP="001F6FB0">
      <w:pPr>
        <w:tabs>
          <w:tab w:val="left" w:pos="3625"/>
        </w:tabs>
        <w:jc w:val="center"/>
        <w:rPr>
          <w:sz w:val="22"/>
        </w:rPr>
      </w:pPr>
    </w:p>
    <w:p w:rsidR="001F6FB0" w:rsidRDefault="001F6FB0" w:rsidP="001F6FB0">
      <w:pPr>
        <w:pStyle w:val="a"/>
        <w:numPr>
          <w:ilvl w:val="0"/>
          <w:numId w:val="30"/>
        </w:numPr>
        <w:tabs>
          <w:tab w:val="left" w:pos="3625"/>
        </w:tabs>
        <w:jc w:val="center"/>
        <w:rPr>
          <w:b/>
          <w:szCs w:val="28"/>
        </w:rPr>
      </w:pPr>
      <w:bookmarkStart w:id="142" w:name="_Toc392180191"/>
      <w:bookmarkStart w:id="143" w:name="_Toc449539079"/>
      <w:r w:rsidRPr="00B86A0E">
        <w:rPr>
          <w:b/>
          <w:szCs w:val="28"/>
        </w:rPr>
        <w:t>Listă bunurilor</w:t>
      </w:r>
      <w:r w:rsidRPr="00B86A0E">
        <w:rPr>
          <w:b/>
          <w:color w:val="FF0000"/>
          <w:szCs w:val="28"/>
        </w:rPr>
        <w:t xml:space="preserve"> </w:t>
      </w:r>
      <w:r w:rsidRPr="00B86A0E">
        <w:rPr>
          <w:b/>
          <w:szCs w:val="28"/>
        </w:rPr>
        <w:t>și specificații tehnice:</w:t>
      </w:r>
      <w:bookmarkEnd w:id="142"/>
      <w:bookmarkEnd w:id="143"/>
    </w:p>
    <w:p w:rsidR="00642EA7" w:rsidRPr="00B86A0E" w:rsidRDefault="00260960" w:rsidP="00642EA7">
      <w:pPr>
        <w:pStyle w:val="a"/>
        <w:numPr>
          <w:ilvl w:val="0"/>
          <w:numId w:val="0"/>
        </w:numPr>
        <w:tabs>
          <w:tab w:val="left" w:pos="3625"/>
        </w:tabs>
        <w:ind w:left="720"/>
        <w:jc w:val="center"/>
        <w:rPr>
          <w:b/>
          <w:szCs w:val="28"/>
        </w:rPr>
      </w:pPr>
      <w:r>
        <w:rPr>
          <w:b/>
          <w:bCs/>
        </w:rPr>
        <w:t>Servicii de evacuare, neutralizare și valorificare a deșeurilor medicale infecțios periculoase</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38"/>
        <w:gridCol w:w="2948"/>
        <w:gridCol w:w="851"/>
        <w:gridCol w:w="879"/>
        <w:gridCol w:w="4678"/>
      </w:tblGrid>
      <w:tr w:rsidR="00FA649F" w:rsidRPr="00FA649F" w:rsidTr="002F75A5">
        <w:trPr>
          <w:trHeight w:val="20"/>
        </w:trPr>
        <w:tc>
          <w:tcPr>
            <w:tcW w:w="638" w:type="dxa"/>
            <w:shd w:val="clear" w:color="auto" w:fill="auto"/>
            <w:vAlign w:val="center"/>
          </w:tcPr>
          <w:p w:rsidR="00B41118" w:rsidRPr="00FA649F" w:rsidRDefault="00B41118" w:rsidP="00AE077C">
            <w:pPr>
              <w:ind w:left="-57" w:right="-57"/>
              <w:jc w:val="center"/>
              <w:rPr>
                <w:b/>
                <w:sz w:val="20"/>
              </w:rPr>
            </w:pPr>
            <w:r w:rsidRPr="00FA649F">
              <w:rPr>
                <w:b/>
                <w:sz w:val="20"/>
              </w:rPr>
              <w:t>Nr. d/o</w:t>
            </w:r>
          </w:p>
        </w:tc>
        <w:tc>
          <w:tcPr>
            <w:tcW w:w="638" w:type="dxa"/>
            <w:shd w:val="clear" w:color="auto" w:fill="auto"/>
            <w:vAlign w:val="center"/>
          </w:tcPr>
          <w:p w:rsidR="00B41118" w:rsidRPr="00FA649F" w:rsidRDefault="00B41118" w:rsidP="00AE077C">
            <w:pPr>
              <w:ind w:left="-57" w:right="-57"/>
              <w:jc w:val="center"/>
              <w:rPr>
                <w:b/>
                <w:sz w:val="20"/>
              </w:rPr>
            </w:pPr>
            <w:r w:rsidRPr="00FA649F">
              <w:rPr>
                <w:b/>
                <w:sz w:val="20"/>
              </w:rPr>
              <w:t>Cod CPV</w:t>
            </w:r>
          </w:p>
        </w:tc>
        <w:tc>
          <w:tcPr>
            <w:tcW w:w="2948" w:type="dxa"/>
            <w:shd w:val="clear" w:color="auto" w:fill="auto"/>
            <w:vAlign w:val="center"/>
          </w:tcPr>
          <w:p w:rsidR="00B41118" w:rsidRPr="00FA649F" w:rsidRDefault="00B41118" w:rsidP="00AE077C">
            <w:pPr>
              <w:ind w:left="-57" w:right="-57"/>
              <w:jc w:val="center"/>
              <w:rPr>
                <w:b/>
                <w:sz w:val="20"/>
              </w:rPr>
            </w:pPr>
            <w:r w:rsidRPr="00FA649F">
              <w:rPr>
                <w:b/>
                <w:sz w:val="20"/>
              </w:rPr>
              <w:t>Denumire bunurilor solicitate</w:t>
            </w:r>
          </w:p>
        </w:tc>
        <w:tc>
          <w:tcPr>
            <w:tcW w:w="851" w:type="dxa"/>
            <w:shd w:val="clear" w:color="auto" w:fill="auto"/>
            <w:vAlign w:val="center"/>
          </w:tcPr>
          <w:p w:rsidR="00B41118" w:rsidRPr="00FA649F" w:rsidRDefault="00B41118" w:rsidP="00504E37">
            <w:pPr>
              <w:ind w:left="-57" w:right="-57"/>
              <w:jc w:val="center"/>
              <w:rPr>
                <w:b/>
                <w:sz w:val="20"/>
              </w:rPr>
            </w:pPr>
            <w:r w:rsidRPr="00FA649F">
              <w:rPr>
                <w:b/>
                <w:sz w:val="20"/>
              </w:rPr>
              <w:t>U</w:t>
            </w:r>
            <w:r w:rsidR="00504E37" w:rsidRPr="00FA649F">
              <w:rPr>
                <w:b/>
                <w:sz w:val="20"/>
              </w:rPr>
              <w:t>M</w:t>
            </w:r>
          </w:p>
        </w:tc>
        <w:tc>
          <w:tcPr>
            <w:tcW w:w="879" w:type="dxa"/>
            <w:shd w:val="clear" w:color="auto" w:fill="auto"/>
            <w:vAlign w:val="center"/>
          </w:tcPr>
          <w:p w:rsidR="00B41118" w:rsidRPr="00FA649F" w:rsidRDefault="00B41118" w:rsidP="00AE077C">
            <w:pPr>
              <w:ind w:left="-57" w:right="-57"/>
              <w:jc w:val="center"/>
              <w:rPr>
                <w:b/>
                <w:sz w:val="20"/>
              </w:rPr>
            </w:pPr>
            <w:r w:rsidRPr="00FA649F">
              <w:rPr>
                <w:b/>
                <w:sz w:val="20"/>
              </w:rPr>
              <w:t>Cantitatea</w:t>
            </w:r>
          </w:p>
        </w:tc>
        <w:tc>
          <w:tcPr>
            <w:tcW w:w="4678" w:type="dxa"/>
            <w:shd w:val="clear" w:color="auto" w:fill="auto"/>
            <w:vAlign w:val="center"/>
          </w:tcPr>
          <w:p w:rsidR="00B41118" w:rsidRPr="00FA649F" w:rsidRDefault="00B41118" w:rsidP="00AE077C">
            <w:pPr>
              <w:ind w:left="-57" w:right="-57"/>
              <w:jc w:val="center"/>
              <w:rPr>
                <w:b/>
                <w:sz w:val="20"/>
              </w:rPr>
            </w:pPr>
            <w:r w:rsidRPr="00FA649F">
              <w:rPr>
                <w:b/>
                <w:sz w:val="20"/>
              </w:rPr>
              <w:t>Specificarea tehnică deplină solicitată, Standarde de referinţă</w:t>
            </w:r>
          </w:p>
        </w:tc>
      </w:tr>
      <w:tr w:rsidR="00D12888" w:rsidRPr="00FA649F" w:rsidTr="002F75A5">
        <w:trPr>
          <w:trHeight w:val="20"/>
        </w:trPr>
        <w:tc>
          <w:tcPr>
            <w:tcW w:w="638" w:type="dxa"/>
            <w:shd w:val="clear" w:color="auto" w:fill="auto"/>
            <w:vAlign w:val="center"/>
          </w:tcPr>
          <w:p w:rsidR="00D12888" w:rsidRPr="00FA649F" w:rsidRDefault="00D12888" w:rsidP="00AE077C">
            <w:pPr>
              <w:ind w:left="-57" w:right="-57"/>
              <w:jc w:val="center"/>
              <w:rPr>
                <w:b/>
                <w:sz w:val="20"/>
              </w:rPr>
            </w:pPr>
            <w:r>
              <w:rPr>
                <w:b/>
                <w:sz w:val="20"/>
              </w:rPr>
              <w:t>1</w:t>
            </w:r>
          </w:p>
        </w:tc>
        <w:tc>
          <w:tcPr>
            <w:tcW w:w="638" w:type="dxa"/>
            <w:shd w:val="clear" w:color="auto" w:fill="auto"/>
            <w:vAlign w:val="center"/>
          </w:tcPr>
          <w:p w:rsidR="00D12888" w:rsidRPr="00FA649F" w:rsidRDefault="00260960" w:rsidP="00AE077C">
            <w:pPr>
              <w:ind w:left="-57" w:right="-57"/>
              <w:jc w:val="center"/>
              <w:rPr>
                <w:b/>
                <w:sz w:val="20"/>
              </w:rPr>
            </w:pPr>
            <w:r>
              <w:rPr>
                <w:b/>
                <w:sz w:val="20"/>
              </w:rPr>
              <w:t>90524400-0</w:t>
            </w:r>
          </w:p>
        </w:tc>
        <w:tc>
          <w:tcPr>
            <w:tcW w:w="2948" w:type="dxa"/>
            <w:shd w:val="clear" w:color="auto" w:fill="auto"/>
            <w:vAlign w:val="center"/>
          </w:tcPr>
          <w:p w:rsidR="00260960" w:rsidRPr="00260960" w:rsidRDefault="00260960" w:rsidP="00260960">
            <w:pPr>
              <w:tabs>
                <w:tab w:val="left" w:pos="3625"/>
              </w:tabs>
              <w:jc w:val="both"/>
              <w:rPr>
                <w:szCs w:val="28"/>
              </w:rPr>
            </w:pPr>
            <w:r w:rsidRPr="00260960">
              <w:rPr>
                <w:bCs/>
              </w:rPr>
              <w:t>Servicii de evacuare, neutralizare și valorificare a deșeurilor medicale infecțios periculoase</w:t>
            </w:r>
          </w:p>
          <w:p w:rsidR="00D12888" w:rsidRPr="00260960" w:rsidRDefault="00D12888" w:rsidP="00AE077C">
            <w:pPr>
              <w:ind w:left="-57" w:right="-57"/>
              <w:jc w:val="center"/>
              <w:rPr>
                <w:b/>
                <w:sz w:val="20"/>
                <w:lang w:val="en-US"/>
              </w:rPr>
            </w:pPr>
          </w:p>
        </w:tc>
        <w:tc>
          <w:tcPr>
            <w:tcW w:w="851" w:type="dxa"/>
            <w:shd w:val="clear" w:color="auto" w:fill="auto"/>
            <w:vAlign w:val="center"/>
          </w:tcPr>
          <w:p w:rsidR="00D12888" w:rsidRPr="00FA649F" w:rsidRDefault="00260960" w:rsidP="00504E37">
            <w:pPr>
              <w:ind w:left="-57" w:right="-57"/>
              <w:jc w:val="center"/>
              <w:rPr>
                <w:b/>
                <w:sz w:val="20"/>
              </w:rPr>
            </w:pPr>
            <w:r>
              <w:rPr>
                <w:b/>
                <w:sz w:val="20"/>
              </w:rPr>
              <w:t>kg</w:t>
            </w:r>
          </w:p>
        </w:tc>
        <w:tc>
          <w:tcPr>
            <w:tcW w:w="879" w:type="dxa"/>
            <w:shd w:val="clear" w:color="auto" w:fill="auto"/>
            <w:vAlign w:val="center"/>
          </w:tcPr>
          <w:p w:rsidR="00D12888" w:rsidRPr="00FA649F" w:rsidRDefault="008A3A36" w:rsidP="00AE077C">
            <w:pPr>
              <w:ind w:left="-57" w:right="-57"/>
              <w:jc w:val="center"/>
              <w:rPr>
                <w:b/>
                <w:sz w:val="20"/>
              </w:rPr>
            </w:pPr>
            <w:r>
              <w:rPr>
                <w:b/>
                <w:sz w:val="20"/>
              </w:rPr>
              <w:t>15</w:t>
            </w:r>
            <w:r w:rsidR="00260960">
              <w:rPr>
                <w:b/>
                <w:sz w:val="20"/>
              </w:rPr>
              <w:t>000</w:t>
            </w:r>
          </w:p>
        </w:tc>
        <w:tc>
          <w:tcPr>
            <w:tcW w:w="4678" w:type="dxa"/>
            <w:shd w:val="clear" w:color="auto" w:fill="auto"/>
            <w:vAlign w:val="center"/>
          </w:tcPr>
          <w:p w:rsidR="00D12888" w:rsidRDefault="00260960" w:rsidP="00260960">
            <w:pPr>
              <w:spacing w:before="120"/>
              <w:jc w:val="both"/>
              <w:rPr>
                <w:lang w:val="en-US"/>
              </w:rPr>
            </w:pPr>
            <w:r>
              <w:rPr>
                <w:lang w:val="en-US"/>
              </w:rPr>
              <w:t>Livrare de două ori pe săptămînă, în zilele de luni și joi orele 09.00-15.00</w:t>
            </w:r>
          </w:p>
          <w:p w:rsidR="00260960" w:rsidRDefault="00260960" w:rsidP="00260960">
            <w:pPr>
              <w:spacing w:before="120"/>
              <w:jc w:val="both"/>
              <w:rPr>
                <w:lang w:val="en-US"/>
              </w:rPr>
            </w:pPr>
            <w:r>
              <w:rPr>
                <w:lang w:val="en-US"/>
              </w:rPr>
              <w:t>În conformitate cu legislația RM, art. 209 ”Legea cu privire la deșeuri” din 29.07.2016, HG nr. 696 din 11.07.2019 ”Regulamentul sanitar privind gestionarea deșeurilor rezultate din activitatea medicală”</w:t>
            </w:r>
          </w:p>
          <w:p w:rsidR="00412B33" w:rsidRPr="00FA649F" w:rsidRDefault="00412B33" w:rsidP="00260960">
            <w:pPr>
              <w:spacing w:before="120"/>
              <w:jc w:val="both"/>
              <w:rPr>
                <w:b/>
                <w:sz w:val="20"/>
              </w:rPr>
            </w:pPr>
            <w:r>
              <w:rPr>
                <w:lang w:val="en-US"/>
              </w:rPr>
              <w:t>Conform anexei nr.1 și 2</w:t>
            </w:r>
          </w:p>
        </w:tc>
      </w:tr>
    </w:tbl>
    <w:p w:rsidR="00B41118" w:rsidRPr="009510D7" w:rsidRDefault="00B41118" w:rsidP="00B41118">
      <w:pPr>
        <w:pStyle w:val="2"/>
        <w:keepNext w:val="0"/>
        <w:keepLines w:val="0"/>
        <w:numPr>
          <w:ilvl w:val="0"/>
          <w:numId w:val="30"/>
        </w:numPr>
        <w:tabs>
          <w:tab w:val="left" w:pos="360"/>
        </w:tabs>
        <w:spacing w:before="0"/>
        <w:jc w:val="center"/>
        <w:rPr>
          <w:rFonts w:ascii="Times New Roman" w:hAnsi="Times New Roman" w:cs="Times New Roman"/>
          <w:color w:val="auto"/>
          <w:sz w:val="24"/>
        </w:rPr>
      </w:pPr>
      <w:bookmarkStart w:id="144" w:name="_Toc392180193"/>
      <w:bookmarkStart w:id="145" w:name="_Toc449539081"/>
      <w:r w:rsidRPr="009510D7">
        <w:rPr>
          <w:rFonts w:ascii="Times New Roman" w:hAnsi="Times New Roman" w:cs="Times New Roman"/>
          <w:color w:val="auto"/>
          <w:sz w:val="24"/>
        </w:rPr>
        <w:t>Pregătirea ofertelor</w:t>
      </w:r>
      <w:bookmarkEnd w:id="144"/>
      <w:bookmarkEnd w:id="14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B86A0E" w:rsidRPr="006976D3" w:rsidRDefault="00B86A0E" w:rsidP="00A314F4">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lastRenderedPageBreak/>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 xml:space="preserve">I.M.S.P. </w:t>
            </w:r>
            <w:r w:rsidR="0017384C">
              <w:rPr>
                <w:rStyle w:val="aff"/>
                <w:color w:val="000000"/>
                <w:sz w:val="21"/>
                <w:szCs w:val="21"/>
                <w:shd w:val="clear" w:color="auto" w:fill="FFFFFF"/>
              </w:rPr>
              <w:t>SCMC ”v. Ignatenco ”</w:t>
            </w:r>
            <w:r>
              <w:rPr>
                <w:color w:val="000000"/>
                <w:sz w:val="21"/>
                <w:szCs w:val="21"/>
              </w:rPr>
              <w:br/>
            </w:r>
            <w:r>
              <w:rPr>
                <w:color w:val="000000"/>
                <w:sz w:val="21"/>
                <w:szCs w:val="21"/>
                <w:shd w:val="clear" w:color="auto" w:fill="FFFFFF"/>
              </w:rPr>
              <w:t>Denumirea Băncii: </w:t>
            </w:r>
            <w:r w:rsidR="0017384C">
              <w:rPr>
                <w:rStyle w:val="aff"/>
                <w:color w:val="000000"/>
                <w:sz w:val="21"/>
                <w:szCs w:val="21"/>
                <w:shd w:val="clear" w:color="auto" w:fill="FFFFFF"/>
              </w:rPr>
              <w:t>Ministerul Finanțelor – Trezoreria de Stat</w:t>
            </w:r>
            <w:r>
              <w:rPr>
                <w:color w:val="000000"/>
                <w:sz w:val="21"/>
                <w:szCs w:val="21"/>
              </w:rPr>
              <w:br/>
            </w:r>
            <w:r>
              <w:rPr>
                <w:color w:val="000000"/>
                <w:sz w:val="21"/>
                <w:szCs w:val="21"/>
                <w:shd w:val="clear" w:color="auto" w:fill="FFFFFF"/>
              </w:rPr>
              <w:t>Codul fiscal: </w:t>
            </w:r>
            <w:r w:rsidR="006C05C7">
              <w:rPr>
                <w:color w:val="000000"/>
                <w:sz w:val="21"/>
                <w:szCs w:val="21"/>
              </w:rPr>
              <w:t xml:space="preserve"> </w:t>
            </w:r>
            <w:r w:rsidR="0017384C">
              <w:rPr>
                <w:color w:val="000000"/>
                <w:sz w:val="21"/>
                <w:szCs w:val="21"/>
              </w:rPr>
              <w:t>1003600152640</w:t>
            </w:r>
            <w:r>
              <w:rPr>
                <w:color w:val="000000"/>
                <w:sz w:val="21"/>
                <w:szCs w:val="21"/>
              </w:rPr>
              <w:br/>
            </w:r>
            <w:r>
              <w:rPr>
                <w:color w:val="000000"/>
                <w:sz w:val="21"/>
                <w:szCs w:val="21"/>
                <w:shd w:val="clear" w:color="auto" w:fill="FFFFFF"/>
              </w:rPr>
              <w:t>IBAN: </w:t>
            </w:r>
            <w:r w:rsidR="006C05C7">
              <w:rPr>
                <w:color w:val="000000"/>
                <w:sz w:val="21"/>
                <w:szCs w:val="21"/>
              </w:rPr>
              <w:t xml:space="preserve"> </w:t>
            </w:r>
            <w:r w:rsidR="0017384C">
              <w:rPr>
                <w:color w:val="000000"/>
                <w:sz w:val="21"/>
                <w:szCs w:val="21"/>
              </w:rPr>
              <w:t>MD60TRPCBW518430D00380AA</w:t>
            </w:r>
            <w:r>
              <w:rPr>
                <w:color w:val="000000"/>
                <w:sz w:val="21"/>
                <w:szCs w:val="21"/>
              </w:rPr>
              <w:br/>
            </w:r>
            <w:r>
              <w:rPr>
                <w:rStyle w:val="aff"/>
                <w:color w:val="000000"/>
                <w:sz w:val="21"/>
                <w:szCs w:val="21"/>
                <w:shd w:val="clear" w:color="auto" w:fill="FFFFFF"/>
              </w:rPr>
              <w:t>cu nota “Pentru garanţia pe</w:t>
            </w:r>
            <w:r w:rsidR="0017384C">
              <w:rPr>
                <w:rStyle w:val="aff"/>
                <w:color w:val="000000"/>
                <w:sz w:val="21"/>
                <w:szCs w:val="21"/>
                <w:shd w:val="clear" w:color="auto" w:fill="FFFFFF"/>
              </w:rPr>
              <w:t>ntru ofertă la COP</w:t>
            </w:r>
            <w:r>
              <w:rPr>
                <w:rStyle w:val="aff"/>
                <w:color w:val="000000"/>
                <w:sz w:val="21"/>
                <w:szCs w:val="21"/>
                <w:shd w:val="clear" w:color="auto" w:fill="FFFFFF"/>
              </w:rPr>
              <w:t xml:space="preserve">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lastRenderedPageBreak/>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B86A0E" w:rsidRDefault="00B41118" w:rsidP="008A2A68">
            <w:pPr>
              <w:tabs>
                <w:tab w:val="left" w:pos="372"/>
              </w:tabs>
              <w:suppressAutoHyphens/>
              <w:rPr>
                <w:b/>
                <w:i/>
              </w:rPr>
            </w:pP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6C05C7">
            <w:pPr>
              <w:tabs>
                <w:tab w:val="left" w:pos="372"/>
              </w:tabs>
              <w:suppressAutoHyphens/>
              <w:rPr>
                <w:b/>
                <w:i/>
              </w:rPr>
            </w:pPr>
            <w:r w:rsidRPr="00B86A0E">
              <w:rPr>
                <w:b/>
                <w:i/>
                <w:sz w:val="22"/>
                <w:szCs w:val="22"/>
              </w:rPr>
              <w:t xml:space="preserve">IMSP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B86A0E" w:rsidP="00ED1BF3">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sidR="00ED1BF3">
              <w:rPr>
                <w:rStyle w:val="aff"/>
                <w:i/>
                <w:color w:val="000000"/>
                <w:sz w:val="21"/>
                <w:szCs w:val="21"/>
                <w:shd w:val="clear" w:color="auto" w:fill="FFFFFF"/>
              </w:rPr>
              <w:t>3</w:t>
            </w:r>
            <w:r w:rsidRPr="00B86A0E">
              <w:rPr>
                <w:rStyle w:val="aff"/>
                <w:i/>
                <w:color w:val="000000"/>
                <w:sz w:val="21"/>
                <w:szCs w:val="21"/>
                <w:shd w:val="clear" w:color="auto" w:fill="FFFFFF"/>
              </w:rPr>
              <w:t>0 de zile bancare după livrare și semnarea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ED1BF3" w:rsidP="00B86A0E">
            <w:pPr>
              <w:tabs>
                <w:tab w:val="left" w:pos="372"/>
              </w:tabs>
              <w:suppressAutoHyphens/>
              <w:rPr>
                <w:b/>
                <w:i/>
                <w:spacing w:val="-4"/>
                <w:lang w:val="en-US"/>
              </w:rPr>
            </w:pPr>
            <w:r>
              <w:rPr>
                <w:b/>
                <w:i/>
                <w:spacing w:val="-4"/>
                <w:sz w:val="22"/>
                <w:szCs w:val="22"/>
                <w:lang w:val="en-US"/>
              </w:rPr>
              <w:t>30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Default="009510D7" w:rsidP="009510D7">
      <w:pPr>
        <w:pStyle w:val="a"/>
        <w:numPr>
          <w:ilvl w:val="0"/>
          <w:numId w:val="30"/>
        </w:numPr>
        <w:jc w:val="center"/>
        <w:rPr>
          <w:b/>
        </w:rPr>
      </w:pPr>
      <w:bookmarkStart w:id="146" w:name="_Toc358300271"/>
      <w:bookmarkStart w:id="147" w:name="_Toc392180194"/>
      <w:bookmarkStart w:id="148" w:name="_Toc449539082"/>
      <w:r w:rsidRPr="009510D7">
        <w:rPr>
          <w:b/>
        </w:rPr>
        <w:t>Depunerea și deschiderea ofertelor</w:t>
      </w:r>
      <w:bookmarkEnd w:id="146"/>
      <w:bookmarkEnd w:id="147"/>
      <w:bookmarkEnd w:id="148"/>
    </w:p>
    <w:p w:rsidR="00FB1C42" w:rsidRPr="009510D7" w:rsidRDefault="00FB1C42" w:rsidP="00FB1C42">
      <w:pPr>
        <w:pStyle w:val="a"/>
        <w:numPr>
          <w:ilvl w:val="0"/>
          <w:numId w:val="0"/>
        </w:numPr>
        <w:ind w:left="720"/>
        <w:rPr>
          <w:b/>
        </w:rPr>
      </w:pP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4.1</w:t>
            </w:r>
          </w:p>
        </w:tc>
        <w:tc>
          <w:tcPr>
            <w:tcW w:w="3719" w:type="dxa"/>
            <w:vAlign w:val="center"/>
          </w:tcPr>
          <w:p w:rsidR="008E14DC" w:rsidRPr="006976D3" w:rsidRDefault="008E14DC" w:rsidP="003F41A6">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57021C">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Operatorii economici vor prezenta</w:t>
            </w:r>
            <w:r w:rsidR="005F3FA7">
              <w:rPr>
                <w:rFonts w:ascii="Times New Roman" w:hAnsi="Times New Roman"/>
                <w:b/>
                <w:i/>
                <w:spacing w:val="-4"/>
                <w:sz w:val="22"/>
                <w:szCs w:val="22"/>
                <w:lang w:val="en-US"/>
              </w:rPr>
              <w:t xml:space="preserve"> oferta integrală și documentația</w:t>
            </w:r>
            <w:r w:rsidRPr="00F72492">
              <w:rPr>
                <w:rFonts w:ascii="Times New Roman" w:hAnsi="Times New Roman"/>
                <w:b/>
                <w:i/>
                <w:spacing w:val="-4"/>
                <w:sz w:val="22"/>
                <w:szCs w:val="22"/>
                <w:lang w:val="en-US"/>
              </w:rPr>
              <w:t xml:space="preserve"> obligatorie în decurs de 3 zile din momentul solicitării</w:t>
            </w: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4.2.</w:t>
            </w:r>
          </w:p>
        </w:tc>
        <w:tc>
          <w:tcPr>
            <w:tcW w:w="3719" w:type="dxa"/>
            <w:vAlign w:val="center"/>
          </w:tcPr>
          <w:p w:rsidR="008E14DC" w:rsidRPr="006976D3" w:rsidRDefault="008E14DC" w:rsidP="003F41A6">
            <w:pPr>
              <w:spacing w:before="120" w:after="120"/>
              <w:jc w:val="both"/>
            </w:pPr>
            <w:r w:rsidRPr="006976D3">
              <w:rPr>
                <w:b/>
                <w:sz w:val="22"/>
                <w:szCs w:val="22"/>
              </w:rPr>
              <w:t xml:space="preserve">Termenul limită </w:t>
            </w:r>
            <w:r w:rsidRPr="006976D3">
              <w:rPr>
                <w:sz w:val="22"/>
                <w:szCs w:val="22"/>
              </w:rPr>
              <w:t xml:space="preserve">de depunere a ofertelor este: </w:t>
            </w:r>
          </w:p>
        </w:tc>
        <w:tc>
          <w:tcPr>
            <w:tcW w:w="6408" w:type="dxa"/>
            <w:vAlign w:val="center"/>
          </w:tcPr>
          <w:p w:rsidR="008E14DC" w:rsidRPr="00F72492" w:rsidRDefault="008E14DC" w:rsidP="007A5A7A">
            <w:pPr>
              <w:pStyle w:val="a7"/>
              <w:tabs>
                <w:tab w:val="right" w:pos="4743"/>
              </w:tabs>
              <w:rPr>
                <w:rFonts w:ascii="Times New Roman" w:hAnsi="Times New Roman"/>
                <w:b/>
                <w:i/>
                <w:color w:val="FF0000"/>
                <w:szCs w:val="22"/>
                <w:lang w:eastAsia="ru-RU"/>
              </w:rPr>
            </w:pP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4.3.</w:t>
            </w:r>
          </w:p>
        </w:tc>
        <w:tc>
          <w:tcPr>
            <w:tcW w:w="3719" w:type="dxa"/>
            <w:vAlign w:val="center"/>
          </w:tcPr>
          <w:p w:rsidR="008E14DC" w:rsidRPr="006976D3" w:rsidRDefault="008E14DC" w:rsidP="003F41A6">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cu excepţia cazului cînd ofertele au fost depuse prin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9510D7">
      <w:pPr>
        <w:pStyle w:val="a"/>
        <w:numPr>
          <w:ilvl w:val="0"/>
          <w:numId w:val="30"/>
        </w:numPr>
        <w:jc w:val="center"/>
        <w:rPr>
          <w:b/>
        </w:rPr>
      </w:pPr>
      <w:bookmarkStart w:id="149" w:name="_Toc358300272"/>
      <w:bookmarkStart w:id="150" w:name="_Toc392180195"/>
      <w:bookmarkStart w:id="151" w:name="_Toc449539083"/>
      <w:r w:rsidRPr="009510D7">
        <w:rPr>
          <w:b/>
        </w:rPr>
        <w:t>Evaluarea și compararea ofertelor</w:t>
      </w:r>
      <w:bookmarkEnd w:id="149"/>
      <w:bookmarkEnd w:id="150"/>
      <w:bookmarkEnd w:id="151"/>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Merge w:val="restart"/>
            <w:vAlign w:val="center"/>
          </w:tcPr>
          <w:p w:rsidR="00B86A0E" w:rsidRPr="006976D3" w:rsidRDefault="00B86A0E" w:rsidP="003F41A6">
            <w:pPr>
              <w:ind w:left="-120" w:right="-108"/>
              <w:jc w:val="center"/>
              <w:rPr>
                <w:spacing w:val="-4"/>
              </w:rPr>
            </w:pPr>
            <w:r w:rsidRPr="006976D3">
              <w:rPr>
                <w:spacing w:val="-4"/>
              </w:rPr>
              <w:t>5.1.</w:t>
            </w:r>
          </w:p>
        </w:tc>
        <w:tc>
          <w:tcPr>
            <w:tcW w:w="3719" w:type="dxa"/>
            <w:vAlign w:val="center"/>
          </w:tcPr>
          <w:p w:rsidR="00B86A0E" w:rsidRPr="006976D3" w:rsidRDefault="00B86A0E" w:rsidP="003F41A6">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Sursa ratei de schimb în scopul convertirii: </w:t>
            </w:r>
          </w:p>
        </w:tc>
        <w:tc>
          <w:tcPr>
            <w:tcW w:w="6408" w:type="dxa"/>
            <w:vAlign w:val="center"/>
          </w:tcPr>
          <w:p w:rsidR="00B86A0E" w:rsidRPr="008E14DC" w:rsidRDefault="00B86A0E" w:rsidP="003F41A6">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Data pentru rata de schimb aplicabilă va fi: </w:t>
            </w:r>
          </w:p>
        </w:tc>
        <w:tc>
          <w:tcPr>
            <w:tcW w:w="6408" w:type="dxa"/>
            <w:vAlign w:val="center"/>
          </w:tcPr>
          <w:p w:rsidR="00B86A0E" w:rsidRPr="008E14DC" w:rsidRDefault="00B86A0E" w:rsidP="003F41A6">
            <w:pPr>
              <w:tabs>
                <w:tab w:val="right" w:pos="4743"/>
              </w:tabs>
              <w:jc w:val="both"/>
              <w:rPr>
                <w:b/>
                <w:i/>
                <w:iCs/>
                <w:lang w:val="en-US"/>
              </w:rPr>
            </w:pPr>
            <w:r w:rsidRPr="008E14DC">
              <w:rPr>
                <w:b/>
                <w:i/>
                <w:iCs/>
                <w:sz w:val="22"/>
                <w:szCs w:val="22"/>
                <w:lang w:val="en-US"/>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5.2.</w:t>
            </w:r>
          </w:p>
        </w:tc>
        <w:tc>
          <w:tcPr>
            <w:tcW w:w="3719" w:type="dxa"/>
            <w:vAlign w:val="center"/>
          </w:tcPr>
          <w:p w:rsidR="00B86A0E" w:rsidRPr="006976D3" w:rsidRDefault="00B86A0E" w:rsidP="003F41A6">
            <w:r w:rsidRPr="006976D3">
              <w:rPr>
                <w:sz w:val="22"/>
                <w:szCs w:val="22"/>
              </w:rPr>
              <w:t>Modalalitatea de efectuare a evaluării:</w:t>
            </w:r>
          </w:p>
        </w:tc>
        <w:tc>
          <w:tcPr>
            <w:tcW w:w="6408" w:type="dxa"/>
            <w:vAlign w:val="center"/>
          </w:tcPr>
          <w:p w:rsidR="00B86A0E" w:rsidRPr="008E14DC" w:rsidRDefault="00B86A0E" w:rsidP="006C05C7">
            <w:pPr>
              <w:tabs>
                <w:tab w:val="right" w:pos="4743"/>
              </w:tabs>
              <w:jc w:val="both"/>
              <w:rPr>
                <w:b/>
                <w:i/>
              </w:rPr>
            </w:pPr>
            <w:r w:rsidRPr="008E14DC">
              <w:rPr>
                <w:b/>
                <w:i/>
                <w:iCs/>
                <w:sz w:val="22"/>
                <w:szCs w:val="22"/>
              </w:rPr>
              <w:t xml:space="preserve"> Evaluarea va fi efectuată pe: pe </w:t>
            </w:r>
            <w:r w:rsidR="0014551E">
              <w:rPr>
                <w:b/>
                <w:i/>
                <w:iCs/>
                <w:sz w:val="22"/>
                <w:szCs w:val="22"/>
              </w:rPr>
              <w:t>poziții</w:t>
            </w:r>
            <w:r w:rsidR="00CA0737">
              <w:rPr>
                <w:b/>
                <w:i/>
                <w:iCs/>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5.3.</w:t>
            </w:r>
          </w:p>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2" w:name="_Toc358300273"/>
      <w:bookmarkStart w:id="153" w:name="_Toc392180196"/>
      <w:bookmarkStart w:id="154" w:name="_Toc449539084"/>
    </w:p>
    <w:p w:rsidR="00B86A0E" w:rsidRPr="009510D7" w:rsidRDefault="009510D7" w:rsidP="009510D7">
      <w:pPr>
        <w:jc w:val="center"/>
        <w:rPr>
          <w:b/>
        </w:rPr>
      </w:pPr>
      <w:r w:rsidRPr="009510D7">
        <w:rPr>
          <w:b/>
        </w:rPr>
        <w:t>6. Adjudecarea contractului</w:t>
      </w:r>
      <w:bookmarkEnd w:id="152"/>
      <w:bookmarkEnd w:id="153"/>
      <w:bookmarkEnd w:id="154"/>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6.1.</w:t>
            </w:r>
          </w:p>
        </w:tc>
        <w:tc>
          <w:tcPr>
            <w:tcW w:w="3719" w:type="dxa"/>
            <w:vAlign w:val="center"/>
          </w:tcPr>
          <w:p w:rsidR="00B86A0E" w:rsidRPr="006976D3" w:rsidRDefault="00B86A0E" w:rsidP="003F41A6">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B86A0E" w:rsidP="003F41A6">
            <w:pPr>
              <w:tabs>
                <w:tab w:val="right" w:pos="4743"/>
              </w:tabs>
              <w:jc w:val="both"/>
              <w:rPr>
                <w:b/>
                <w:i/>
                <w:color w:val="000000" w:themeColor="text1"/>
              </w:rPr>
            </w:pPr>
            <w:r w:rsidRPr="008E14DC">
              <w:rPr>
                <w:b/>
                <w:i/>
                <w:color w:val="000000" w:themeColor="text1"/>
                <w:sz w:val="22"/>
                <w:szCs w:val="22"/>
              </w:rPr>
              <w:t xml:space="preserve">Se va aplica criteriul de </w:t>
            </w:r>
            <w:r w:rsidR="00CA0737">
              <w:rPr>
                <w:b/>
                <w:i/>
                <w:color w:val="000000" w:themeColor="text1"/>
                <w:sz w:val="22"/>
                <w:szCs w:val="22"/>
              </w:rPr>
              <w:t>e</w:t>
            </w:r>
            <w:r w:rsidRPr="008E14DC">
              <w:rPr>
                <w:b/>
                <w:i/>
                <w:color w:val="000000" w:themeColor="text1"/>
                <w:sz w:val="22"/>
                <w:szCs w:val="22"/>
              </w:rPr>
              <w:t xml:space="preserve">valuare: </w:t>
            </w:r>
          </w:p>
          <w:p w:rsidR="00B86A0E" w:rsidRPr="008E14DC" w:rsidRDefault="00B121C8" w:rsidP="003F41A6">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6.2.</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6.3.</w:t>
            </w:r>
          </w:p>
        </w:tc>
        <w:tc>
          <w:tcPr>
            <w:tcW w:w="3719" w:type="dxa"/>
            <w:vAlign w:val="center"/>
          </w:tcPr>
          <w:p w:rsidR="00B86A0E" w:rsidRPr="006976D3" w:rsidRDefault="00B86A0E" w:rsidP="003F41A6">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vAlign w:val="center"/>
          </w:tcPr>
          <w:p w:rsidR="00B86A0E" w:rsidRPr="006976D3" w:rsidRDefault="00B121C8" w:rsidP="00A314F4">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sidR="0017384C">
              <w:rPr>
                <w:b/>
                <w:bCs/>
                <w:i/>
                <w:color w:val="000000" w:themeColor="text1"/>
                <w:sz w:val="22"/>
                <w:szCs w:val="22"/>
              </w:rPr>
              <w:t>SCMC ”V. Ignatenco ”</w:t>
            </w:r>
            <w:r w:rsidRPr="00B121C8">
              <w:rPr>
                <w:b/>
                <w:i/>
                <w:color w:val="000000" w:themeColor="text1"/>
                <w:sz w:val="22"/>
                <w:szCs w:val="22"/>
              </w:rPr>
              <w:br/>
              <w:t>Denumirea Băncii: </w:t>
            </w:r>
            <w:r w:rsidR="0017384C">
              <w:rPr>
                <w:b/>
                <w:bCs/>
                <w:i/>
                <w:color w:val="000000" w:themeColor="text1"/>
                <w:sz w:val="22"/>
                <w:szCs w:val="22"/>
              </w:rPr>
              <w:t>Ministerul Finanțelor – Trezoreria de Stat</w:t>
            </w:r>
            <w:r w:rsidR="005F3FA7" w:rsidRPr="00B121C8">
              <w:rPr>
                <w:b/>
                <w:i/>
                <w:color w:val="000000" w:themeColor="text1"/>
                <w:sz w:val="22"/>
                <w:szCs w:val="22"/>
              </w:rPr>
              <w:t xml:space="preserve"> </w:t>
            </w:r>
            <w:r w:rsidRPr="00B121C8">
              <w:rPr>
                <w:b/>
                <w:i/>
                <w:color w:val="000000" w:themeColor="text1"/>
                <w:sz w:val="22"/>
                <w:szCs w:val="22"/>
              </w:rPr>
              <w:br/>
              <w:t>Codul fiscal: </w:t>
            </w:r>
            <w:r w:rsidR="006C05C7" w:rsidRPr="00B121C8">
              <w:rPr>
                <w:b/>
                <w:i/>
                <w:color w:val="000000" w:themeColor="text1"/>
                <w:sz w:val="22"/>
                <w:szCs w:val="22"/>
              </w:rPr>
              <w:t xml:space="preserve"> </w:t>
            </w:r>
            <w:r w:rsidR="0017384C">
              <w:rPr>
                <w:b/>
                <w:i/>
                <w:color w:val="000000" w:themeColor="text1"/>
                <w:sz w:val="22"/>
                <w:szCs w:val="22"/>
              </w:rPr>
              <w:t>1003600152640</w:t>
            </w:r>
            <w:r w:rsidRPr="00B121C8">
              <w:rPr>
                <w:b/>
                <w:i/>
                <w:color w:val="000000" w:themeColor="text1"/>
                <w:sz w:val="22"/>
                <w:szCs w:val="22"/>
              </w:rPr>
              <w:br/>
              <w:t>IBAN: </w:t>
            </w:r>
            <w:r w:rsidR="006C05C7" w:rsidRPr="00B121C8">
              <w:rPr>
                <w:b/>
                <w:i/>
                <w:color w:val="000000" w:themeColor="text1"/>
                <w:sz w:val="22"/>
                <w:szCs w:val="22"/>
              </w:rPr>
              <w:t xml:space="preserve"> </w:t>
            </w:r>
            <w:r w:rsidR="0017384C">
              <w:rPr>
                <w:b/>
                <w:i/>
                <w:color w:val="000000" w:themeColor="text1"/>
                <w:sz w:val="22"/>
                <w:szCs w:val="22"/>
              </w:rPr>
              <w:t>MD</w:t>
            </w:r>
            <w:r w:rsidR="00F93935">
              <w:rPr>
                <w:b/>
                <w:i/>
                <w:color w:val="000000" w:themeColor="text1"/>
                <w:sz w:val="22"/>
                <w:szCs w:val="22"/>
              </w:rPr>
              <w:t>60TRPCBW518430D00380AA</w:t>
            </w:r>
            <w:r w:rsidRPr="00B121C8">
              <w:rPr>
                <w:b/>
                <w:i/>
                <w:color w:val="000000" w:themeColor="text1"/>
                <w:sz w:val="22"/>
                <w:szCs w:val="22"/>
              </w:rPr>
              <w:br/>
            </w:r>
            <w:r w:rsidRPr="00B121C8">
              <w:rPr>
                <w:b/>
                <w:bCs/>
                <w:i/>
                <w:color w:val="000000" w:themeColor="text1"/>
                <w:sz w:val="22"/>
                <w:szCs w:val="22"/>
              </w:rPr>
              <w:lastRenderedPageBreak/>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lastRenderedPageBreak/>
              <w:t>6.4.</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B121C8">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6.5.</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8E14DC" w:rsidP="008E14DC">
            <w:pPr>
              <w:tabs>
                <w:tab w:val="right" w:pos="4743"/>
              </w:tabs>
              <w:jc w:val="both"/>
              <w:rPr>
                <w:b/>
                <w:i/>
                <w:iCs/>
                <w:color w:val="FF0000"/>
                <w:lang w:val="en-US"/>
              </w:rPr>
            </w:pPr>
            <w:r w:rsidRPr="008E14DC">
              <w:rPr>
                <w:b/>
                <w:i/>
              </w:rPr>
              <w:t>3 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 xml:space="preserve">Conducătorul grupului de lucru: </w:t>
      </w:r>
      <w:r w:rsidR="00A314F4">
        <w:rPr>
          <w:b/>
          <w:bCs/>
          <w:color w:val="000000"/>
          <w:sz w:val="22"/>
          <w:szCs w:val="22"/>
        </w:rPr>
        <w:t xml:space="preserve">_____________________________ </w:t>
      </w:r>
      <w:r w:rsidR="00C00194">
        <w:rPr>
          <w:b/>
          <w:bCs/>
          <w:color w:val="000000"/>
          <w:sz w:val="22"/>
          <w:szCs w:val="22"/>
        </w:rPr>
        <w:t>Chiosea Lilia</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 w:rsidR="00B41118" w:rsidRPr="006976D3" w:rsidRDefault="00B41118" w:rsidP="00B41118">
      <w:pPr>
        <w:spacing w:after="200" w:line="276" w:lineRule="auto"/>
      </w:pPr>
      <w:r w:rsidRPr="006976D3">
        <w:br w:type="page"/>
      </w:r>
    </w:p>
    <w:p w:rsidR="00B41118" w:rsidRPr="006976D3" w:rsidRDefault="00B41118" w:rsidP="00B41118"/>
    <w:p w:rsidR="00B41118" w:rsidRPr="006976D3"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55" w:name="_Toc392180197"/>
            <w:bookmarkStart w:id="156" w:name="_Toc449539085"/>
            <w:r w:rsidRPr="006976D3">
              <w:rPr>
                <w:lang w:val="ro-RO"/>
              </w:rPr>
              <w:t>CAPITOLUL III</w:t>
            </w:r>
            <w:r w:rsidR="00B41118" w:rsidRPr="006976D3">
              <w:br w:type="textWrapping" w:clear="all"/>
              <w:t>FORMULARE PENTRU DEPUNEREA OFERTEI</w:t>
            </w:r>
            <w:bookmarkEnd w:id="155"/>
            <w:bookmarkEnd w:id="156"/>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Garanţia pentru ofertă – formularul garanţiei bancare</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Garanţie de bună execuţie</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7" w:name="_Toc392180198"/>
            <w:bookmarkStart w:id="158" w:name="_Toc449539086"/>
            <w:r w:rsidRPr="006976D3">
              <w:rPr>
                <w:rFonts w:ascii="Times New Roman" w:hAnsi="Times New Roman" w:cs="Times New Roman"/>
              </w:rPr>
              <w:lastRenderedPageBreak/>
              <w:t>Formularul ofertei (F3.1)</w:t>
            </w:r>
            <w:bookmarkEnd w:id="157"/>
            <w:bookmarkEnd w:id="158"/>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AE077C">
            <w:pPr>
              <w:numPr>
                <w:ilvl w:val="0"/>
                <w:numId w:val="16"/>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AE077C">
            <w:pPr>
              <w:numPr>
                <w:ilvl w:val="0"/>
                <w:numId w:val="16"/>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AE077C">
            <w:pPr>
              <w:numPr>
                <w:ilvl w:val="0"/>
                <w:numId w:val="16"/>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AE077C">
            <w:pPr>
              <w:numPr>
                <w:ilvl w:val="0"/>
                <w:numId w:val="16"/>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AE077C">
            <w:pPr>
              <w:numPr>
                <w:ilvl w:val="0"/>
                <w:numId w:val="16"/>
              </w:numPr>
              <w:ind w:left="720"/>
              <w:jc w:val="both"/>
            </w:pPr>
            <w:r w:rsidRPr="006976D3">
              <w:t>Nu sîntem în nici un conflict de interese, în conformitate cu art. 74 din Legea nr. 131 din 03.07.2015 privind achizițiile publice.</w:t>
            </w:r>
          </w:p>
          <w:p w:rsidR="00B41118" w:rsidRPr="006976D3" w:rsidRDefault="00B41118" w:rsidP="00AE077C">
            <w:pPr>
              <w:numPr>
                <w:ilvl w:val="0"/>
                <w:numId w:val="16"/>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rFonts w:ascii="Times New Roman" w:hAnsi="Times New Roman" w:cs="Times New Roman"/>
                <w:lang w:val="en-US"/>
              </w:rPr>
              <w:lastRenderedPageBreak/>
              <w:br w:type="page"/>
            </w:r>
            <w:bookmarkStart w:id="159" w:name="_Toc392180199"/>
            <w:bookmarkStart w:id="160" w:name="_Toc449539087"/>
            <w:r w:rsidRPr="006976D3">
              <w:rPr>
                <w:rFonts w:ascii="Times New Roman" w:hAnsi="Times New Roman" w:cs="Times New Roman"/>
              </w:rPr>
              <w:t>Garanţia pentru oferta (Garanția bancară) (F3.2)</w:t>
            </w:r>
            <w:bookmarkEnd w:id="159"/>
            <w:bookmarkEnd w:id="160"/>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r w:rsidRPr="006976D3">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6976D3" w:rsidRDefault="00B41118" w:rsidP="00AE077C">
            <w:pPr>
              <w:pStyle w:val="af2"/>
              <w:tabs>
                <w:tab w:val="right" w:pos="7913"/>
              </w:tabs>
              <w:ind w:firstLine="0"/>
              <w:rPr>
                <w:iCs/>
                <w:lang w:val="ro-RO"/>
              </w:rPr>
            </w:pPr>
            <w:r w:rsidRPr="006976D3">
              <w:rPr>
                <w:iCs/>
                <w:lang w:val="ro-RO"/>
              </w:rPr>
              <w:tab/>
              <w:t>__________________________________________________________________</w:t>
            </w:r>
          </w:p>
          <w:p w:rsidR="00B41118" w:rsidRPr="006976D3" w:rsidRDefault="00B41118" w:rsidP="00AE077C">
            <w:pPr>
              <w:pStyle w:val="af2"/>
              <w:tabs>
                <w:tab w:val="right" w:pos="7920"/>
              </w:tabs>
              <w:ind w:right="1611" w:firstLine="0"/>
              <w:jc w:val="center"/>
              <w:rPr>
                <w:sz w:val="20"/>
                <w:szCs w:val="20"/>
                <w:lang w:val="ro-RO"/>
              </w:rPr>
            </w:pPr>
            <w:r w:rsidRPr="006976D3">
              <w:rPr>
                <w:iCs/>
                <w:sz w:val="20"/>
                <w:szCs w:val="20"/>
                <w:lang w:val="ro-RO"/>
              </w:rPr>
              <w:t>[Numele băncii şi adresa oficiului sau a filialei emitente]</w:t>
            </w:r>
          </w:p>
          <w:p w:rsidR="00B41118" w:rsidRPr="006976D3" w:rsidRDefault="00B41118" w:rsidP="00AE077C">
            <w:pPr>
              <w:pStyle w:val="af2"/>
              <w:tabs>
                <w:tab w:val="right" w:pos="7920"/>
              </w:tabs>
              <w:ind w:firstLine="0"/>
              <w:rPr>
                <w:lang w:val="ro-RO"/>
              </w:rPr>
            </w:pPr>
            <w:r w:rsidRPr="006976D3">
              <w:rPr>
                <w:b/>
                <w:bCs/>
                <w:lang w:val="ro-RO"/>
              </w:rPr>
              <w:t xml:space="preserve">Beneficiar: </w:t>
            </w:r>
            <w:r w:rsidRPr="006976D3">
              <w:rPr>
                <w:b/>
                <w:bCs/>
                <w:lang w:val="ro-RO"/>
              </w:rPr>
              <w:tab/>
            </w:r>
            <w:r w:rsidRPr="006976D3">
              <w:rPr>
                <w:lang w:val="ro-RO"/>
              </w:rPr>
              <w:t xml:space="preserve">_______________________________________________________ </w:t>
            </w:r>
          </w:p>
          <w:p w:rsidR="00B41118" w:rsidRPr="006976D3" w:rsidRDefault="00B41118" w:rsidP="00AE077C">
            <w:pPr>
              <w:pStyle w:val="af2"/>
              <w:spacing w:line="360" w:lineRule="auto"/>
              <w:ind w:right="1611" w:firstLine="1320"/>
              <w:jc w:val="center"/>
              <w:rPr>
                <w:iCs/>
                <w:sz w:val="20"/>
                <w:szCs w:val="20"/>
                <w:lang w:val="ro-RO"/>
              </w:rPr>
            </w:pPr>
            <w:r w:rsidRPr="006976D3">
              <w:rPr>
                <w:iCs/>
                <w:sz w:val="20"/>
                <w:szCs w:val="20"/>
                <w:lang w:val="ro-RO"/>
              </w:rPr>
              <w:t>[numele şi adresa autorităţii contractante]</w:t>
            </w:r>
          </w:p>
          <w:p w:rsidR="00B41118" w:rsidRPr="006976D3" w:rsidRDefault="00B41118" w:rsidP="00AE077C">
            <w:pPr>
              <w:pStyle w:val="af2"/>
              <w:spacing w:line="360" w:lineRule="auto"/>
              <w:ind w:firstLine="0"/>
              <w:rPr>
                <w:lang w:val="ro-RO"/>
              </w:rPr>
            </w:pPr>
            <w:r w:rsidRPr="006976D3">
              <w:rPr>
                <w:b/>
                <w:bCs/>
                <w:lang w:val="ro-RO"/>
              </w:rPr>
              <w:t xml:space="preserve">Data: </w:t>
            </w:r>
            <w:r w:rsidRPr="006976D3">
              <w:rPr>
                <w:lang w:val="en-US"/>
              </w:rPr>
              <w:t>“___” _____________________ 20__</w:t>
            </w:r>
          </w:p>
          <w:p w:rsidR="00B41118" w:rsidRPr="006976D3" w:rsidRDefault="00B41118" w:rsidP="00AE077C">
            <w:pPr>
              <w:pStyle w:val="af2"/>
              <w:ind w:firstLine="720"/>
              <w:rPr>
                <w:b/>
                <w:bCs/>
                <w:lang w:val="ro-RO"/>
              </w:rPr>
            </w:pPr>
          </w:p>
          <w:p w:rsidR="00B41118" w:rsidRPr="006976D3" w:rsidRDefault="00B41118" w:rsidP="00AE077C">
            <w:pPr>
              <w:pStyle w:val="af2"/>
              <w:ind w:firstLine="0"/>
              <w:jc w:val="center"/>
              <w:rPr>
                <w:lang w:val="ro-RO"/>
              </w:rPr>
            </w:pPr>
            <w:r w:rsidRPr="006976D3">
              <w:rPr>
                <w:b/>
                <w:bCs/>
                <w:lang w:val="ro-RO"/>
              </w:rPr>
              <w:t>GARANŢIE DE OFERTĂ Nr.</w:t>
            </w:r>
            <w:r w:rsidRPr="006976D3">
              <w:rPr>
                <w:lang w:val="ro-RO"/>
              </w:rPr>
              <w:t>_________________</w:t>
            </w:r>
          </w:p>
          <w:p w:rsidR="00B41118" w:rsidRPr="006976D3" w:rsidRDefault="00B41118" w:rsidP="00AE077C">
            <w:pPr>
              <w:pStyle w:val="af2"/>
              <w:ind w:firstLine="720"/>
              <w:rPr>
                <w:lang w:val="ro-RO"/>
              </w:rPr>
            </w:pP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_______________________________________________________________ </w:t>
            </w:r>
            <w:r w:rsidRPr="006976D3">
              <w:rPr>
                <w:lang w:val="ro-RO"/>
              </w:rPr>
              <w:tab/>
              <w:t xml:space="preserve">a fost informată că </w:t>
            </w:r>
          </w:p>
          <w:p w:rsidR="00B41118" w:rsidRPr="006976D3" w:rsidRDefault="00B41118" w:rsidP="00AE077C">
            <w:pPr>
              <w:pStyle w:val="af2"/>
              <w:ind w:right="1851" w:firstLine="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 </w:t>
            </w:r>
            <w:r w:rsidRPr="006976D3">
              <w:rPr>
                <w:lang w:val="ro-RO"/>
              </w:rPr>
              <w:tab/>
              <w:t>(numit în continuare „Ofertant”)</w:t>
            </w:r>
          </w:p>
          <w:p w:rsidR="00B41118" w:rsidRPr="006976D3" w:rsidRDefault="00B41118" w:rsidP="00AE077C">
            <w:pPr>
              <w:pStyle w:val="af2"/>
              <w:ind w:right="3291" w:firstLine="0"/>
              <w:jc w:val="center"/>
              <w:rPr>
                <w:sz w:val="20"/>
                <w:szCs w:val="20"/>
                <w:lang w:val="ro-RO"/>
              </w:rPr>
            </w:pPr>
            <w:r w:rsidRPr="006976D3">
              <w:rPr>
                <w:iCs/>
                <w:sz w:val="20"/>
                <w:szCs w:val="20"/>
                <w:lang w:val="ro-RO"/>
              </w:rPr>
              <w:t>[numele ofertantului]</w:t>
            </w:r>
          </w:p>
          <w:p w:rsidR="00B41118" w:rsidRPr="006976D3" w:rsidRDefault="00B41118" w:rsidP="00AE077C">
            <w:pPr>
              <w:pStyle w:val="af2"/>
              <w:tabs>
                <w:tab w:val="right" w:pos="9531"/>
              </w:tabs>
              <w:ind w:firstLine="0"/>
              <w:rPr>
                <w:lang w:val="ro-RO"/>
              </w:rPr>
            </w:pPr>
            <w:r w:rsidRPr="006976D3">
              <w:rPr>
                <w:lang w:val="ro-RO"/>
              </w:rPr>
              <w:t>urmează să înainteze oferta către Dvs. la data de “___” _____________________ 20__ (numită în continuare „ofertă”) pentru livrarea</w:t>
            </w:r>
            <w:r w:rsidRPr="006976D3">
              <w:rPr>
                <w:lang w:val="ro-RO"/>
              </w:rPr>
              <w:tab/>
              <w:t>__________________________________________</w:t>
            </w:r>
          </w:p>
          <w:p w:rsidR="00B41118" w:rsidRPr="006976D3" w:rsidRDefault="00B41118" w:rsidP="00AE077C">
            <w:pPr>
              <w:pStyle w:val="af2"/>
              <w:ind w:firstLine="4440"/>
              <w:jc w:val="center"/>
              <w:rPr>
                <w:sz w:val="20"/>
                <w:szCs w:val="20"/>
                <w:lang w:val="ro-RO"/>
              </w:rPr>
            </w:pPr>
            <w:r w:rsidRPr="006976D3">
              <w:rPr>
                <w:iCs/>
                <w:sz w:val="20"/>
                <w:szCs w:val="20"/>
                <w:lang w:val="ro-RO"/>
              </w:rPr>
              <w:t>[obiectul achiziţiei]</w:t>
            </w:r>
          </w:p>
          <w:p w:rsidR="00B41118" w:rsidRPr="006976D3" w:rsidRDefault="00B41118" w:rsidP="00AE077C">
            <w:pPr>
              <w:pStyle w:val="af2"/>
              <w:ind w:firstLine="0"/>
              <w:rPr>
                <w:lang w:val="ro-RO"/>
              </w:rPr>
            </w:pPr>
            <w:r w:rsidRPr="006976D3">
              <w:rPr>
                <w:lang w:val="ro-RO"/>
              </w:rPr>
              <w:t>conform anunțului de participare nr. __________________ din “___” _____________________ 20__.</w:t>
            </w:r>
          </w:p>
          <w:p w:rsidR="00B41118" w:rsidRPr="006976D3" w:rsidRDefault="00B41118" w:rsidP="00AE077C">
            <w:pPr>
              <w:pStyle w:val="af2"/>
              <w:ind w:firstLine="720"/>
              <w:rPr>
                <w:lang w:val="ro-RO"/>
              </w:rPr>
            </w:pPr>
          </w:p>
          <w:p w:rsidR="00B41118" w:rsidRPr="006976D3" w:rsidRDefault="00B41118" w:rsidP="00AE077C">
            <w:pPr>
              <w:pStyle w:val="af2"/>
              <w:ind w:firstLine="0"/>
              <w:rPr>
                <w:iCs/>
                <w:lang w:val="ro-RO"/>
              </w:rPr>
            </w:pPr>
            <w:r w:rsidRPr="006976D3">
              <w:rPr>
                <w:lang w:val="ro-RO"/>
              </w:rPr>
              <w:t>La cererea Ofertantului, noi, ____________________________________________</w:t>
            </w:r>
            <w:r w:rsidRPr="006976D3">
              <w:rPr>
                <w:iCs/>
                <w:lang w:val="ro-RO"/>
              </w:rPr>
              <w:t>,</w:t>
            </w:r>
            <w:r w:rsidRPr="006976D3">
              <w:rPr>
                <w:i/>
                <w:iCs/>
                <w:lang w:val="ro-RO"/>
              </w:rPr>
              <w:t xml:space="preserve"> </w:t>
            </w:r>
            <w:r w:rsidRPr="006976D3">
              <w:rPr>
                <w:iCs/>
                <w:lang w:val="ro-RO"/>
              </w:rPr>
              <w:t xml:space="preserve">prin prezenta, </w:t>
            </w:r>
          </w:p>
          <w:p w:rsidR="00B41118" w:rsidRPr="006976D3" w:rsidRDefault="00B41118" w:rsidP="00AE077C">
            <w:pPr>
              <w:pStyle w:val="af2"/>
              <w:ind w:right="1491" w:firstLine="276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iCs/>
                <w:lang w:val="ro-RO"/>
              </w:rPr>
            </w:pPr>
            <w:r w:rsidRPr="006976D3">
              <w:rPr>
                <w:iCs/>
                <w:lang w:val="ro-RO"/>
              </w:rPr>
              <w:t>ne angajăm în mod irevocabil să vă plătim orice sumă sau sume ce nu depăşesc în total suma de:</w:t>
            </w:r>
          </w:p>
          <w:p w:rsidR="00B41118" w:rsidRPr="006976D3" w:rsidRDefault="00B41118" w:rsidP="00AE077C">
            <w:pPr>
              <w:pStyle w:val="af2"/>
              <w:ind w:firstLine="0"/>
              <w:rPr>
                <w:iCs/>
                <w:lang w:val="ro-RO"/>
              </w:rPr>
            </w:pPr>
            <w:r w:rsidRPr="006976D3">
              <w:rPr>
                <w:iCs/>
                <w:lang w:val="ro-RO"/>
              </w:rPr>
              <w:t>______________________ (_______________________________________________________)</w:t>
            </w:r>
          </w:p>
          <w:p w:rsidR="00B41118" w:rsidRPr="006976D3" w:rsidRDefault="00B41118" w:rsidP="00AE077C">
            <w:pPr>
              <w:pStyle w:val="af2"/>
              <w:ind w:firstLine="0"/>
              <w:rPr>
                <w:sz w:val="20"/>
                <w:szCs w:val="20"/>
                <w:lang w:val="ro-RO"/>
              </w:rPr>
            </w:pPr>
            <w:r w:rsidRPr="006976D3">
              <w:rPr>
                <w:iCs/>
                <w:sz w:val="20"/>
                <w:szCs w:val="20"/>
                <w:lang w:val="ro-RO"/>
              </w:rPr>
              <w:tab/>
              <w:t xml:space="preserve">[suma în cifre] </w:t>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sz w:val="20"/>
                <w:szCs w:val="20"/>
                <w:lang w:val="ro-RO"/>
              </w:rPr>
              <w:t>(</w:t>
            </w:r>
            <w:r w:rsidRPr="006976D3">
              <w:rPr>
                <w:iCs/>
                <w:sz w:val="20"/>
                <w:szCs w:val="20"/>
                <w:lang w:val="ro-RO"/>
              </w:rPr>
              <w:t>[suma în cuvinte]</w:t>
            </w:r>
            <w:r w:rsidRPr="006976D3">
              <w:rPr>
                <w:sz w:val="20"/>
                <w:szCs w:val="20"/>
                <w:lang w:val="ro-RO"/>
              </w:rPr>
              <w:t>)</w:t>
            </w:r>
          </w:p>
          <w:p w:rsidR="00B41118" w:rsidRPr="006976D3" w:rsidRDefault="00B41118" w:rsidP="00AE077C">
            <w:pPr>
              <w:pStyle w:val="af2"/>
              <w:ind w:firstLine="0"/>
              <w:rPr>
                <w:i/>
                <w:iCs/>
                <w:lang w:val="ro-RO"/>
              </w:rPr>
            </w:pPr>
            <w:r w:rsidRPr="006976D3">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6976D3" w:rsidRDefault="00B41118" w:rsidP="00AE077C">
            <w:pPr>
              <w:pStyle w:val="af2"/>
              <w:numPr>
                <w:ilvl w:val="1"/>
                <w:numId w:val="13"/>
              </w:numPr>
              <w:tabs>
                <w:tab w:val="left" w:pos="720"/>
              </w:tabs>
              <w:ind w:left="720"/>
              <w:rPr>
                <w:lang w:val="ro-RO"/>
              </w:rPr>
            </w:pPr>
            <w:r w:rsidRPr="006976D3">
              <w:rPr>
                <w:lang w:val="ro-RO"/>
              </w:rPr>
              <w:t xml:space="preserve">şi-a retras oferta în timpul perioadei valabilităţii ofertei sau a modificat oferta după expirarea termenului-limită de depunere a ofertelor; sau </w:t>
            </w:r>
          </w:p>
          <w:p w:rsidR="00B41118" w:rsidRPr="006976D3" w:rsidRDefault="00B41118" w:rsidP="00AE077C">
            <w:pPr>
              <w:pStyle w:val="af2"/>
              <w:numPr>
                <w:ilvl w:val="1"/>
                <w:numId w:val="13"/>
              </w:numPr>
              <w:tabs>
                <w:tab w:val="left" w:pos="720"/>
              </w:tabs>
              <w:ind w:left="720"/>
              <w:rPr>
                <w:lang w:val="ro-RO"/>
              </w:rPr>
            </w:pPr>
            <w:r w:rsidRPr="006976D3">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6976D3" w:rsidRDefault="00B41118" w:rsidP="00AE077C">
            <w:pPr>
              <w:pStyle w:val="af2"/>
              <w:ind w:firstLine="0"/>
              <w:rPr>
                <w:lang w:val="ro-RO"/>
              </w:rPr>
            </w:pPr>
          </w:p>
          <w:p w:rsidR="00B41118" w:rsidRPr="006976D3" w:rsidRDefault="00B41118" w:rsidP="00AE077C">
            <w:pPr>
              <w:pStyle w:val="af2"/>
              <w:rPr>
                <w:lang w:val="ro-RO"/>
              </w:rPr>
            </w:pPr>
            <w:r w:rsidRPr="006976D3">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6976D3" w:rsidRDefault="00B41118" w:rsidP="00AE077C">
            <w:pPr>
              <w:pStyle w:val="af2"/>
              <w:ind w:firstLine="0"/>
              <w:rPr>
                <w:lang w:val="ro-RO"/>
              </w:rPr>
            </w:pPr>
          </w:p>
          <w:p w:rsidR="00B41118" w:rsidRPr="006976D3" w:rsidRDefault="00B41118" w:rsidP="00AE077C">
            <w:pPr>
              <w:pStyle w:val="af2"/>
              <w:rPr>
                <w:lang w:val="ro-RO" w:eastAsia="en-US"/>
              </w:rPr>
            </w:pPr>
            <w:r w:rsidRPr="006976D3">
              <w:rPr>
                <w:lang w:val="ro-RO"/>
              </w:rPr>
              <w:t>Prezenta garanţie este valabilă pînă la data de “___” _____________________ 20__.</w:t>
            </w:r>
          </w:p>
          <w:p w:rsidR="00B41118" w:rsidRPr="006976D3" w:rsidRDefault="00B41118" w:rsidP="00AE077C">
            <w:pPr>
              <w:pStyle w:val="af2"/>
              <w:rPr>
                <w:lang w:val="ro-RO"/>
              </w:rPr>
            </w:pPr>
          </w:p>
          <w:p w:rsidR="00B41118" w:rsidRPr="006976D3" w:rsidRDefault="00B41118" w:rsidP="00AE077C">
            <w:pPr>
              <w:pStyle w:val="af2"/>
              <w:ind w:firstLine="0"/>
              <w:rPr>
                <w:b/>
                <w:bCs/>
                <w:lang w:val="ro-RO"/>
              </w:rPr>
            </w:pPr>
            <w:r w:rsidRPr="006976D3">
              <w:rPr>
                <w:b/>
                <w:bCs/>
                <w:lang w:val="ro-RO"/>
              </w:rPr>
              <w:t>_________________________________________</w:t>
            </w:r>
          </w:p>
          <w:p w:rsidR="00B41118" w:rsidRPr="006976D3" w:rsidRDefault="00B41118" w:rsidP="00AE077C">
            <w:pPr>
              <w:pStyle w:val="af2"/>
              <w:ind w:right="4611" w:firstLine="0"/>
              <w:jc w:val="center"/>
              <w:rPr>
                <w:iCs/>
                <w:sz w:val="20"/>
                <w:szCs w:val="20"/>
                <w:lang w:val="ro-RO"/>
              </w:rPr>
            </w:pPr>
            <w:r w:rsidRPr="006976D3">
              <w:rPr>
                <w:iCs/>
                <w:sz w:val="20"/>
                <w:szCs w:val="20"/>
                <w:lang w:val="ro-RO"/>
              </w:rPr>
              <w:t>[semnătura autorizată a băncii]</w:t>
            </w:r>
          </w:p>
        </w:tc>
      </w:tr>
    </w:tbl>
    <w:p w:rsidR="00B41118" w:rsidRPr="006976D3" w:rsidRDefault="00B41118" w:rsidP="00B41118">
      <w:pPr>
        <w:rPr>
          <w:lang w:val="en-US"/>
        </w:rPr>
      </w:pPr>
    </w:p>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697"/>
        </w:trPr>
        <w:tc>
          <w:tcPr>
            <w:tcW w:w="9744" w:type="dxa"/>
            <w:vAlign w:val="center"/>
          </w:tcPr>
          <w:p w:rsidR="00B41118" w:rsidRPr="006976D3" w:rsidRDefault="00B41118" w:rsidP="00AE077C">
            <w:pPr>
              <w:spacing w:line="360" w:lineRule="auto"/>
              <w:jc w:val="both"/>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61" w:name="_Toc392180203"/>
            <w:bookmarkStart w:id="162" w:name="_Toc449539093"/>
            <w:r w:rsidRPr="006976D3">
              <w:rPr>
                <w:rFonts w:ascii="Times New Roman" w:hAnsi="Times New Roman" w:cs="Times New Roman"/>
              </w:rPr>
              <w:lastRenderedPageBreak/>
              <w:t>Garanţie de bună execuţie (F3.3)</w:t>
            </w:r>
            <w:bookmarkEnd w:id="161"/>
            <w:bookmarkEnd w:id="162"/>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p>
          <w:p w:rsidR="00B41118" w:rsidRPr="006976D3" w:rsidRDefault="00B41118" w:rsidP="00AE077C">
            <w:pPr>
              <w:pStyle w:val="BankNormal"/>
              <w:spacing w:after="0"/>
              <w:jc w:val="both"/>
              <w:rPr>
                <w:i/>
                <w:iCs/>
                <w:szCs w:val="24"/>
                <w:lang w:val="ro-RO"/>
              </w:rPr>
            </w:pPr>
            <w:r w:rsidRPr="006976D3">
              <w:rPr>
                <w:i/>
                <w:iCs/>
                <w:szCs w:val="24"/>
                <w:lang w:val="ro-RO"/>
              </w:rPr>
              <w:t>[Banca comercială, la cererea ofertantului cîştigător, va completa acest formular pe foaie cu antet, în conformitate cu instrucţiunile de mai jos.]</w:t>
            </w:r>
          </w:p>
          <w:p w:rsidR="00B41118" w:rsidRPr="006976D3" w:rsidRDefault="00B41118" w:rsidP="00AE077C">
            <w:pPr>
              <w:pStyle w:val="BankNormal"/>
              <w:spacing w:after="0"/>
              <w:jc w:val="both"/>
              <w:rPr>
                <w:i/>
                <w:iCs/>
                <w:szCs w:val="24"/>
                <w:lang w:val="ro-RO"/>
              </w:rPr>
            </w:pPr>
          </w:p>
          <w:p w:rsidR="00B41118" w:rsidRPr="006976D3" w:rsidRDefault="00B41118" w:rsidP="00AE077C">
            <w:pPr>
              <w:tabs>
                <w:tab w:val="right" w:pos="6000"/>
                <w:tab w:val="right" w:pos="9360"/>
              </w:tabs>
              <w:spacing w:line="360" w:lineRule="auto"/>
              <w:ind w:right="990"/>
              <w:jc w:val="both"/>
            </w:pPr>
            <w:r w:rsidRPr="006976D3">
              <w:t xml:space="preserve">Data: </w:t>
            </w:r>
            <w:r w:rsidRPr="006976D3">
              <w:rPr>
                <w:lang w:val="en-US"/>
              </w:rPr>
              <w:t>“___” _____________________ 20__</w:t>
            </w:r>
          </w:p>
          <w:p w:rsidR="00B41118" w:rsidRPr="006976D3" w:rsidRDefault="00B6678C" w:rsidP="00AE077C">
            <w:pPr>
              <w:tabs>
                <w:tab w:val="right" w:pos="6000"/>
                <w:tab w:val="right" w:pos="9360"/>
              </w:tabs>
              <w:spacing w:line="360" w:lineRule="auto"/>
              <w:ind w:right="660"/>
              <w:jc w:val="both"/>
            </w:pPr>
            <w:r w:rsidRPr="006976D3">
              <w:rPr>
                <w:bCs/>
              </w:rPr>
              <w:t>Procedura de achiziție publică</w:t>
            </w:r>
            <w:r w:rsidR="00B41118" w:rsidRPr="006976D3">
              <w:t xml:space="preserve"> Nr.: </w:t>
            </w:r>
            <w:r w:rsidR="00B41118" w:rsidRPr="006976D3">
              <w:tab/>
            </w:r>
            <w:r w:rsidR="00B41118" w:rsidRPr="006976D3">
              <w:rPr>
                <w:iCs/>
              </w:rPr>
              <w:t>_______________________________________</w:t>
            </w:r>
          </w:p>
          <w:p w:rsidR="00B41118" w:rsidRPr="006976D3" w:rsidRDefault="00B41118" w:rsidP="00AE077C">
            <w:pPr>
              <w:tabs>
                <w:tab w:val="right" w:pos="6000"/>
              </w:tabs>
              <w:spacing w:line="360" w:lineRule="auto"/>
              <w:jc w:val="both"/>
              <w:rPr>
                <w:b/>
              </w:rPr>
            </w:pPr>
          </w:p>
          <w:p w:rsidR="00B41118" w:rsidRPr="006976D3" w:rsidRDefault="00B41118" w:rsidP="00AE077C">
            <w:pPr>
              <w:tabs>
                <w:tab w:val="right" w:pos="6000"/>
              </w:tabs>
              <w:jc w:val="both"/>
              <w:rPr>
                <w:iCs/>
              </w:rPr>
            </w:pPr>
            <w:r w:rsidRPr="006976D3">
              <w:rPr>
                <w:b/>
              </w:rPr>
              <w:t>Oficiul Băncii</w:t>
            </w:r>
            <w:r w:rsidRPr="006976D3">
              <w:t>:</w:t>
            </w:r>
            <w:r w:rsidRPr="006976D3">
              <w:tab/>
            </w:r>
            <w:r w:rsidRPr="006976D3">
              <w:rPr>
                <w:iCs/>
              </w:rPr>
              <w:t>_____________________________________</w:t>
            </w:r>
          </w:p>
          <w:p w:rsidR="00B41118" w:rsidRPr="006976D3" w:rsidRDefault="00B41118" w:rsidP="00AE077C">
            <w:pPr>
              <w:tabs>
                <w:tab w:val="right" w:pos="6000"/>
              </w:tabs>
              <w:spacing w:line="360" w:lineRule="auto"/>
              <w:ind w:right="3574" w:firstLine="1560"/>
              <w:jc w:val="center"/>
              <w:rPr>
                <w:sz w:val="18"/>
                <w:szCs w:val="18"/>
              </w:rPr>
            </w:pPr>
            <w:r w:rsidRPr="006976D3">
              <w:rPr>
                <w:i/>
                <w:iCs/>
                <w:sz w:val="18"/>
                <w:szCs w:val="18"/>
              </w:rPr>
              <w:t>[introduceţi numele complet al garantului]</w:t>
            </w:r>
          </w:p>
          <w:p w:rsidR="00B41118" w:rsidRPr="006976D3" w:rsidRDefault="00B41118" w:rsidP="00AE077C">
            <w:pPr>
              <w:tabs>
                <w:tab w:val="right" w:pos="6000"/>
                <w:tab w:val="right" w:pos="9360"/>
              </w:tabs>
              <w:ind w:right="658"/>
              <w:jc w:val="both"/>
              <w:rPr>
                <w:iCs/>
              </w:rPr>
            </w:pPr>
            <w:r w:rsidRPr="006976D3">
              <w:rPr>
                <w:b/>
              </w:rPr>
              <w:t>Beneficiar</w:t>
            </w:r>
            <w:r w:rsidRPr="006976D3">
              <w:t xml:space="preserve">: </w:t>
            </w:r>
            <w:r w:rsidRPr="006976D3">
              <w:tab/>
              <w:t>_</w:t>
            </w:r>
            <w:r w:rsidRPr="006976D3">
              <w:rPr>
                <w:iCs/>
              </w:rPr>
              <w:t>_______________________________________</w:t>
            </w:r>
          </w:p>
          <w:p w:rsidR="00B41118" w:rsidRPr="006976D3" w:rsidRDefault="00B41118" w:rsidP="00AE077C">
            <w:pPr>
              <w:tabs>
                <w:tab w:val="right" w:pos="6000"/>
                <w:tab w:val="right" w:pos="9360"/>
              </w:tabs>
              <w:spacing w:line="360" w:lineRule="auto"/>
              <w:ind w:right="3574" w:firstLine="1134"/>
              <w:jc w:val="center"/>
              <w:rPr>
                <w:iCs/>
                <w:sz w:val="18"/>
                <w:szCs w:val="18"/>
              </w:rPr>
            </w:pPr>
            <w:r w:rsidRPr="006976D3">
              <w:rPr>
                <w:i/>
                <w:iCs/>
                <w:sz w:val="18"/>
                <w:szCs w:val="18"/>
              </w:rPr>
              <w:t>[introduceţi numele complet al autorităţii contractante]</w:t>
            </w: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jc w:val="center"/>
              <w:rPr>
                <w:b/>
                <w:bCs/>
                <w:sz w:val="28"/>
                <w:szCs w:val="28"/>
              </w:rPr>
            </w:pPr>
            <w:r w:rsidRPr="006976D3">
              <w:rPr>
                <w:b/>
                <w:bCs/>
                <w:sz w:val="28"/>
                <w:szCs w:val="28"/>
              </w:rPr>
              <w:t>GARANŢIA DE BUNĂ EXECUŢIE</w:t>
            </w:r>
          </w:p>
          <w:p w:rsidR="00B41118" w:rsidRPr="006976D3" w:rsidRDefault="00B41118" w:rsidP="00AE077C">
            <w:pPr>
              <w:jc w:val="center"/>
              <w:rPr>
                <w:i/>
                <w:iCs/>
                <w:sz w:val="28"/>
                <w:szCs w:val="28"/>
              </w:rPr>
            </w:pPr>
            <w:r w:rsidRPr="006976D3">
              <w:rPr>
                <w:b/>
                <w:bCs/>
                <w:sz w:val="28"/>
                <w:szCs w:val="28"/>
              </w:rPr>
              <w:t xml:space="preserve">Nr. </w:t>
            </w:r>
            <w:r w:rsidRPr="006976D3">
              <w:rPr>
                <w:i/>
                <w:iCs/>
                <w:sz w:val="28"/>
                <w:szCs w:val="28"/>
              </w:rPr>
              <w:t>_______________</w:t>
            </w:r>
          </w:p>
          <w:p w:rsidR="00B41118" w:rsidRPr="006976D3" w:rsidRDefault="00B41118" w:rsidP="00AE077C">
            <w:pPr>
              <w:ind w:firstLine="720"/>
              <w:jc w:val="both"/>
            </w:pPr>
          </w:p>
          <w:p w:rsidR="00B41118" w:rsidRPr="006976D3" w:rsidRDefault="00B41118" w:rsidP="00AE077C">
            <w:pPr>
              <w:ind w:firstLine="720"/>
              <w:jc w:val="both"/>
            </w:pPr>
          </w:p>
          <w:p w:rsidR="00B41118" w:rsidRPr="006976D3" w:rsidRDefault="00B41118" w:rsidP="00AE077C">
            <w:pPr>
              <w:jc w:val="both"/>
            </w:pPr>
            <w:r w:rsidRPr="006976D3">
              <w:t xml:space="preserve">Noi, </w:t>
            </w:r>
            <w:r w:rsidRPr="006976D3">
              <w:rPr>
                <w:i/>
                <w:iCs/>
              </w:rPr>
              <w:t>[introduceţi numele legal şi adresa băncii],</w:t>
            </w:r>
            <w:r w:rsidRPr="006976D3">
              <w:t xml:space="preserve"> am fost informaţi că firmei </w:t>
            </w:r>
            <w:r w:rsidRPr="006976D3">
              <w:rPr>
                <w:i/>
                <w:iCs/>
              </w:rPr>
              <w:t>[introduceţi numele deplin al Furnizorului]</w:t>
            </w:r>
            <w:r w:rsidRPr="006976D3">
              <w:t xml:space="preserve"> (numit în continuare „Furnizor”) i-a fost adjudecat Contractul de achiziție  publică de  livrare ______________ [</w:t>
            </w:r>
            <w:r w:rsidRPr="006976D3">
              <w:rPr>
                <w:i/>
              </w:rPr>
              <w:t>obiectul achiziţiei,</w:t>
            </w:r>
            <w:r w:rsidRPr="006976D3">
              <w:rPr>
                <w:i/>
                <w:iCs/>
              </w:rPr>
              <w:t xml:space="preserve"> descrieţi bunurile</w:t>
            </w:r>
            <w:r w:rsidRPr="006976D3">
              <w:t xml:space="preserve">] conform invitaţiei la </w:t>
            </w:r>
            <w:r w:rsidR="00B6678C" w:rsidRPr="006976D3">
              <w:rPr>
                <w:bCs/>
              </w:rPr>
              <w:t>procedura de achiziție publică</w:t>
            </w:r>
            <w:r w:rsidRPr="006976D3">
              <w:t xml:space="preserve"> nr. din _________. 201_ [</w:t>
            </w:r>
            <w:r w:rsidRPr="006976D3">
              <w:rPr>
                <w:i/>
              </w:rPr>
              <w:t xml:space="preserve">numărul şi data </w:t>
            </w:r>
            <w:r w:rsidR="00B6678C" w:rsidRPr="006976D3">
              <w:rPr>
                <w:bCs/>
                <w:i/>
              </w:rPr>
              <w:t>procedurii de achiziție publică</w:t>
            </w:r>
            <w:r w:rsidRPr="006976D3">
              <w:t xml:space="preserve">] (numit în continuare „Contract”). </w:t>
            </w:r>
          </w:p>
          <w:p w:rsidR="00B41118" w:rsidRPr="006976D3" w:rsidRDefault="00B41118" w:rsidP="00AE077C">
            <w:pPr>
              <w:jc w:val="both"/>
            </w:pPr>
          </w:p>
          <w:p w:rsidR="00B41118" w:rsidRPr="006976D3" w:rsidRDefault="00B41118" w:rsidP="00AE077C">
            <w:pPr>
              <w:jc w:val="both"/>
            </w:pPr>
            <w:r w:rsidRPr="006976D3">
              <w:t>Prin urmare, noi înţelegem că Furnizorul trebuie să depună o Garanţie de bună execuţie în conformitate cu prevederile documentelor de atribuire.</w:t>
            </w:r>
          </w:p>
          <w:p w:rsidR="00B41118" w:rsidRPr="006976D3" w:rsidRDefault="00B41118" w:rsidP="00AE077C">
            <w:pPr>
              <w:jc w:val="both"/>
            </w:pPr>
          </w:p>
          <w:p w:rsidR="00B41118" w:rsidRPr="006976D3" w:rsidRDefault="00B41118" w:rsidP="00AE077C">
            <w:pPr>
              <w:jc w:val="both"/>
            </w:pPr>
            <w:r w:rsidRPr="006976D3">
              <w:t xml:space="preserve">În urma solicitării Furnizorului, noi, prin prezenta, ne angajăm irevocabil să vă plătim orice sumă(e) ce nu depăşeşte </w:t>
            </w:r>
            <w:r w:rsidRPr="006976D3">
              <w:rPr>
                <w:i/>
                <w:iCs/>
              </w:rPr>
              <w:t xml:space="preserve">[introduceţi suma(ele) în cifre şi cuvinte] </w:t>
            </w:r>
            <w:r w:rsidRPr="006976D3">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976D3">
              <w:t>.</w:t>
            </w:r>
          </w:p>
          <w:p w:rsidR="00B41118" w:rsidRPr="006976D3" w:rsidRDefault="00B41118" w:rsidP="00AE077C">
            <w:pPr>
              <w:jc w:val="both"/>
            </w:pPr>
          </w:p>
          <w:p w:rsidR="00B41118" w:rsidRPr="006976D3" w:rsidRDefault="00B41118" w:rsidP="00AE077C">
            <w:pPr>
              <w:jc w:val="both"/>
            </w:pPr>
            <w:r w:rsidRPr="006976D3">
              <w:t xml:space="preserve">Această Garanţie va expira nu mai tîrziu de </w:t>
            </w:r>
            <w:r w:rsidRPr="006976D3">
              <w:rPr>
                <w:i/>
                <w:iCs/>
              </w:rPr>
              <w:t>[introduceţi numărul]</w:t>
            </w:r>
            <w:r w:rsidRPr="006976D3">
              <w:t xml:space="preserve"> de la data de </w:t>
            </w:r>
            <w:r w:rsidRPr="006976D3">
              <w:rPr>
                <w:i/>
                <w:iCs/>
              </w:rPr>
              <w:t>[introduceţi luna]</w:t>
            </w:r>
            <w:r w:rsidRPr="006976D3">
              <w:t xml:space="preserve"> </w:t>
            </w:r>
            <w:r w:rsidRPr="006976D3">
              <w:rPr>
                <w:i/>
                <w:iCs/>
              </w:rPr>
              <w:t>[introduceţi anul]</w:t>
            </w:r>
            <w:r w:rsidRPr="006976D3">
              <w:t>,</w:t>
            </w:r>
            <w:r w:rsidRPr="006976D3">
              <w:rPr>
                <w:rStyle w:val="af7"/>
                <w:i/>
                <w:iCs/>
              </w:rPr>
              <w:footnoteReference w:id="1"/>
            </w:r>
            <w:r w:rsidRPr="006976D3">
              <w:t xml:space="preserve"> şi orice cerere de plată ce ţine de aceasta trebuie recepţionată de către noi la oficiu pînă la această dată inclusiv. </w:t>
            </w:r>
          </w:p>
          <w:p w:rsidR="00B41118" w:rsidRPr="006976D3" w:rsidRDefault="00B41118" w:rsidP="00AE077C">
            <w:pPr>
              <w:tabs>
                <w:tab w:val="left" w:pos="3175"/>
              </w:tabs>
              <w:ind w:firstLine="720"/>
              <w:jc w:val="both"/>
              <w:rPr>
                <w:i/>
                <w:iCs/>
              </w:rPr>
            </w:pPr>
          </w:p>
          <w:p w:rsidR="00B41118" w:rsidRPr="006976D3" w:rsidRDefault="00B41118" w:rsidP="00AE077C">
            <w:pPr>
              <w:tabs>
                <w:tab w:val="left" w:pos="3175"/>
              </w:tabs>
              <w:jc w:val="both"/>
              <w:rPr>
                <w:i/>
              </w:rPr>
            </w:pPr>
            <w:r w:rsidRPr="006976D3">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63" w:name="_Toc392180205"/>
                  <w:bookmarkStart w:id="164" w:name="_Toc449539094"/>
                  <w:r w:rsidRPr="006976D3">
                    <w:rPr>
                      <w:lang w:val="ro-RO"/>
                    </w:rPr>
                    <w:t>CAPITOLUL IV</w:t>
                  </w:r>
                  <w:r w:rsidRPr="006976D3">
                    <w:rPr>
                      <w:lang w:val="ro-RO"/>
                    </w:rPr>
                    <w:br w:type="textWrapping" w:clear="all"/>
                    <w:t>SPECIFICAȚII TEHNICE ȘI DE PREȚ</w:t>
                  </w:r>
                  <w:bookmarkEnd w:id="163"/>
                  <w:bookmarkEnd w:id="164"/>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00DF0397" w:rsidRPr="006976D3">
                    <w:t>CAPITOLULUI I</w:t>
                  </w:r>
                  <w:r w:rsidRPr="006976D3">
                    <w:rPr>
                      <w:lang w:val="en-US"/>
                    </w:rPr>
                    <w:t xml:space="preserve">, prevederile </w:t>
                  </w:r>
                  <w:r w:rsidR="00DF0397" w:rsidRPr="006976D3">
                    <w:rPr>
                      <w:lang w:val="en-US"/>
                    </w:rPr>
                    <w:t xml:space="preserve">din prezentul </w:t>
                  </w:r>
                  <w:r w:rsidR="00DF0397" w:rsidRPr="006976D3">
                    <w:t>CAPITOL</w:t>
                  </w:r>
                  <w:r w:rsidRPr="006976D3">
                    <w:rPr>
                      <w:lang w:val="en-US"/>
                    </w:rPr>
                    <w:t xml:space="preserve"> vor prevala asupra prevederilor din </w:t>
                  </w:r>
                  <w:r w:rsidR="00DF0397" w:rsidRPr="006976D3">
                    <w:t>CAPITOLUL I</w:t>
                  </w:r>
                  <w:r w:rsidRPr="006976D3">
                    <w:rPr>
                      <w:lang w:val="en-US"/>
                    </w:rPr>
                    <w:t>.</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 xml:space="preserve">Specificaţii tehnice </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Specificații de preț</w:t>
                  </w:r>
                </w:p>
              </w:tc>
            </w:tr>
            <w:tr w:rsidR="00B41118" w:rsidRPr="006976D3" w:rsidTr="00AE077C">
              <w:trPr>
                <w:trHeight w:val="697"/>
              </w:trPr>
              <w:tc>
                <w:tcPr>
                  <w:tcW w:w="9747" w:type="dxa"/>
                  <w:gridSpan w:val="2"/>
                </w:tcPr>
                <w:p w:rsidR="00B41118" w:rsidRPr="006976D3" w:rsidRDefault="00B41118" w:rsidP="00AE077C">
                  <w:pPr>
                    <w:spacing w:after="120"/>
                    <w:jc w:val="both"/>
                    <w:rPr>
                      <w:bCs/>
                      <w:i/>
                    </w:rPr>
                  </w:pPr>
                </w:p>
              </w:tc>
            </w:tr>
          </w:tbl>
          <w:p w:rsidR="00B41118" w:rsidRPr="006976D3" w:rsidRDefault="00B41118" w:rsidP="00AE077C">
            <w:pPr>
              <w:spacing w:line="360" w:lineRule="auto"/>
              <w:jc w:val="both"/>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556"/>
        <w:gridCol w:w="222"/>
        <w:gridCol w:w="5401"/>
        <w:gridCol w:w="1286"/>
        <w:gridCol w:w="1030"/>
        <w:gridCol w:w="989"/>
        <w:gridCol w:w="560"/>
        <w:gridCol w:w="2149"/>
        <w:gridCol w:w="2056"/>
        <w:gridCol w:w="1228"/>
        <w:gridCol w:w="443"/>
      </w:tblGrid>
      <w:tr w:rsidR="003F445E" w:rsidRPr="006976D3" w:rsidTr="00260960">
        <w:trPr>
          <w:gridAfter w:val="1"/>
          <w:wAfter w:w="137" w:type="pct"/>
          <w:trHeight w:val="697"/>
        </w:trPr>
        <w:tc>
          <w:tcPr>
            <w:tcW w:w="172" w:type="pct"/>
          </w:tcPr>
          <w:p w:rsidR="00B41118" w:rsidRPr="006976D3" w:rsidRDefault="00B41118" w:rsidP="00AE077C">
            <w:pPr>
              <w:pStyle w:val="2"/>
              <w:rPr>
                <w:rFonts w:ascii="Times New Roman" w:hAnsi="Times New Roman" w:cs="Times New Roman"/>
                <w:b w:val="0"/>
                <w:sz w:val="20"/>
                <w:szCs w:val="20"/>
                <w:lang w:val="en-US"/>
              </w:rPr>
            </w:pPr>
          </w:p>
        </w:tc>
        <w:tc>
          <w:tcPr>
            <w:tcW w:w="70" w:type="pct"/>
          </w:tcPr>
          <w:p w:rsidR="00B41118" w:rsidRPr="006976D3" w:rsidRDefault="00B41118" w:rsidP="00AE077C">
            <w:pPr>
              <w:pStyle w:val="2"/>
              <w:rPr>
                <w:rFonts w:ascii="Times New Roman" w:hAnsi="Times New Roman" w:cs="Times New Roman"/>
                <w:b w:val="0"/>
                <w:sz w:val="20"/>
                <w:szCs w:val="20"/>
                <w:lang w:val="en-US"/>
              </w:rPr>
            </w:pPr>
          </w:p>
        </w:tc>
        <w:tc>
          <w:tcPr>
            <w:tcW w:w="4621" w:type="pct"/>
            <w:gridSpan w:val="8"/>
            <w:shd w:val="clear" w:color="auto" w:fill="auto"/>
            <w:vAlign w:val="center"/>
          </w:tcPr>
          <w:p w:rsidR="00B41118" w:rsidRPr="006976D3" w:rsidRDefault="00B41118"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5" w:name="_Toc356920194"/>
            <w:bookmarkStart w:id="166" w:name="_Toc392180206"/>
            <w:bookmarkStart w:id="167"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5"/>
            <w:bookmarkEnd w:id="166"/>
            <w:bookmarkEnd w:id="167"/>
            <w:r w:rsidRPr="006976D3">
              <w:rPr>
                <w:rFonts w:ascii="Times New Roman" w:hAnsi="Times New Roman" w:cs="Times New Roman"/>
                <w:b w:val="0"/>
              </w:rPr>
              <w:t xml:space="preserve"> </w:t>
            </w:r>
          </w:p>
        </w:tc>
      </w:tr>
      <w:tr w:rsidR="003F445E" w:rsidRPr="006976D3" w:rsidTr="00260960">
        <w:trPr>
          <w:gridAfter w:val="1"/>
          <w:wAfter w:w="137" w:type="pct"/>
        </w:trPr>
        <w:tc>
          <w:tcPr>
            <w:tcW w:w="172"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4621" w:type="pct"/>
            <w:gridSpan w:val="8"/>
            <w:tcBorders>
              <w:bottom w:val="single" w:sz="4" w:space="0" w:color="auto"/>
            </w:tcBorders>
            <w:shd w:val="clear" w:color="auto" w:fill="auto"/>
          </w:tcPr>
          <w:p w:rsidR="00B41118" w:rsidRPr="006976D3"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6976D3"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6976D3" w:rsidRDefault="00B41118" w:rsidP="008A3A36">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B41118" w:rsidRPr="006976D3" w:rsidRDefault="00B41118" w:rsidP="00AE077C">
            <w:pPr>
              <w:jc w:val="center"/>
            </w:pPr>
          </w:p>
        </w:tc>
      </w:tr>
      <w:tr w:rsidR="00B41118" w:rsidRPr="006976D3" w:rsidTr="00260960">
        <w:trPr>
          <w:gridAfter w:val="1"/>
          <w:wAfter w:w="137" w:type="pct"/>
          <w:trHeight w:val="397"/>
        </w:trPr>
        <w:tc>
          <w:tcPr>
            <w:tcW w:w="486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Numărul procedurii de achiziție______________din_________</w:t>
            </w:r>
          </w:p>
        </w:tc>
      </w:tr>
      <w:tr w:rsidR="00B41118" w:rsidRPr="006976D3" w:rsidTr="00260960">
        <w:trPr>
          <w:gridAfter w:val="1"/>
          <w:wAfter w:w="137" w:type="pct"/>
          <w:trHeight w:val="397"/>
        </w:trPr>
        <w:tc>
          <w:tcPr>
            <w:tcW w:w="486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Denumirea procedurii de achiziție:</w:t>
            </w:r>
          </w:p>
        </w:tc>
      </w:tr>
      <w:tr w:rsidR="00085396" w:rsidRPr="006976D3" w:rsidTr="00260960">
        <w:trPr>
          <w:gridAfter w:val="1"/>
          <w:wAfter w:w="137" w:type="pct"/>
          <w:trHeight w:val="567"/>
        </w:trPr>
        <w:tc>
          <w:tcPr>
            <w:tcW w:w="172" w:type="pct"/>
          </w:tcPr>
          <w:p w:rsidR="00B41118" w:rsidRPr="006976D3" w:rsidRDefault="00B41118" w:rsidP="00AE077C"/>
        </w:tc>
        <w:tc>
          <w:tcPr>
            <w:tcW w:w="70" w:type="pct"/>
          </w:tcPr>
          <w:p w:rsidR="00B41118" w:rsidRPr="006976D3" w:rsidRDefault="00B41118" w:rsidP="00AE077C"/>
        </w:tc>
        <w:tc>
          <w:tcPr>
            <w:tcW w:w="2916" w:type="pct"/>
            <w:gridSpan w:val="5"/>
            <w:shd w:val="clear" w:color="auto" w:fill="auto"/>
          </w:tcPr>
          <w:p w:rsidR="00B41118" w:rsidRPr="006976D3" w:rsidRDefault="00B41118" w:rsidP="00AE077C"/>
        </w:tc>
        <w:tc>
          <w:tcPr>
            <w:tcW w:w="1704" w:type="pct"/>
            <w:gridSpan w:val="3"/>
            <w:shd w:val="clear" w:color="auto" w:fill="auto"/>
          </w:tcPr>
          <w:p w:rsidR="00B41118" w:rsidRPr="006976D3" w:rsidRDefault="00B41118" w:rsidP="00AE077C"/>
        </w:tc>
      </w:tr>
      <w:tr w:rsidR="00085396" w:rsidRPr="006976D3" w:rsidTr="00260960">
        <w:trPr>
          <w:trHeight w:val="1043"/>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8668D" w:rsidP="00AE077C">
            <w:pPr>
              <w:jc w:val="center"/>
              <w:rPr>
                <w:b/>
              </w:rPr>
            </w:pPr>
            <w:r>
              <w:rPr>
                <w:b/>
              </w:rPr>
              <w:t>Nr.</w:t>
            </w:r>
          </w:p>
        </w:tc>
        <w:tc>
          <w:tcPr>
            <w:tcW w:w="70"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rPr>
                <w:b/>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 xml:space="preserve">Denumirea bunurilor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Modelul articolului</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Ţara de origine</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Produ-cătorul</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Specificarea tehnică deplină solicitată de către autoritatea contractantă</w:t>
            </w:r>
          </w:p>
          <w:p w:rsidR="00B41118" w:rsidRPr="006976D3" w:rsidRDefault="00B41118" w:rsidP="00AE077C">
            <w:pPr>
              <w:jc w:val="center"/>
            </w:pPr>
          </w:p>
        </w:tc>
        <w:tc>
          <w:tcPr>
            <w:tcW w:w="648"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rPr>
                <w:b/>
              </w:rPr>
            </w:pPr>
            <w:r w:rsidRPr="006976D3">
              <w:rPr>
                <w:b/>
              </w:rPr>
              <w:t>Specificarea tehnică deplină propusă de către ofertant</w:t>
            </w:r>
          </w:p>
          <w:p w:rsidR="00B41118" w:rsidRPr="006976D3" w:rsidRDefault="00B41118" w:rsidP="00AE077C">
            <w:pPr>
              <w:jc w:val="center"/>
              <w:rPr>
                <w:b/>
                <w:szCs w:val="28"/>
              </w:rPr>
            </w:pP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Standarde de referinţă</w:t>
            </w:r>
          </w:p>
        </w:tc>
      </w:tr>
      <w:tr w:rsidR="00085396" w:rsidRPr="006976D3" w:rsidTr="00260960">
        <w:trPr>
          <w:trHeight w:val="283"/>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1</w:t>
            </w:r>
          </w:p>
        </w:tc>
        <w:tc>
          <w:tcPr>
            <w:tcW w:w="70"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5</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6</w:t>
            </w:r>
          </w:p>
        </w:tc>
        <w:tc>
          <w:tcPr>
            <w:tcW w:w="648"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pPr>
            <w:r w:rsidRPr="006976D3">
              <w:t>7</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8</w:t>
            </w:r>
          </w:p>
        </w:tc>
      </w:tr>
      <w:tr w:rsidR="00085396" w:rsidRPr="006976D3" w:rsidTr="00260960">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rPr>
                <w:b/>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260960" w:rsidRDefault="00260960" w:rsidP="00AE077C">
            <w:pPr>
              <w:rPr>
                <w:b/>
              </w:rPr>
            </w:pPr>
            <w:r w:rsidRPr="00260960">
              <w:rPr>
                <w:b/>
              </w:rPr>
              <w:t>Servicii</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648" w:type="pct"/>
            <w:tcBorders>
              <w:top w:val="single" w:sz="4" w:space="0" w:color="auto"/>
              <w:left w:val="single" w:sz="4" w:space="0" w:color="auto"/>
              <w:bottom w:val="single" w:sz="4" w:space="0" w:color="auto"/>
              <w:right w:val="single" w:sz="4" w:space="0" w:color="auto"/>
            </w:tcBorders>
          </w:tcPr>
          <w:p w:rsidR="00B41118" w:rsidRPr="006976D3" w:rsidRDefault="00B41118" w:rsidP="00AE077C"/>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r>
      <w:tr w:rsidR="00C00194" w:rsidRPr="006976D3" w:rsidTr="00260960">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B8668D" w:rsidP="00AE077C">
            <w:r>
              <w:t>1</w:t>
            </w:r>
          </w:p>
        </w:tc>
        <w:tc>
          <w:tcPr>
            <w:tcW w:w="70" w:type="pct"/>
            <w:tcBorders>
              <w:top w:val="single" w:sz="4" w:space="0" w:color="auto"/>
              <w:left w:val="single" w:sz="4" w:space="0" w:color="auto"/>
              <w:bottom w:val="single" w:sz="4" w:space="0" w:color="auto"/>
              <w:right w:val="single" w:sz="4" w:space="0" w:color="auto"/>
            </w:tcBorders>
          </w:tcPr>
          <w:p w:rsidR="00C00194" w:rsidRPr="006976D3" w:rsidRDefault="00C00194" w:rsidP="00AE077C">
            <w:pPr>
              <w:rPr>
                <w:b/>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085396" w:rsidRDefault="00260960" w:rsidP="00AE077C">
            <w:r>
              <w:t>Servicii de evacuare, neutralizare și valorificare a deșeurilor medicale infecțios periculoase</w:t>
            </w:r>
            <w:r w:rsidR="008A3A36">
              <w:t xml:space="preserve"> pentru anul 2021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960" w:rsidRDefault="00260960" w:rsidP="00260960">
            <w:pPr>
              <w:spacing w:before="120"/>
              <w:jc w:val="both"/>
              <w:rPr>
                <w:lang w:val="en-US"/>
              </w:rPr>
            </w:pPr>
            <w:r>
              <w:rPr>
                <w:lang w:val="en-US"/>
              </w:rPr>
              <w:t>Livrare de două ori pe săptămînă, în zilele de luni și joi orele 09.00-15.00</w:t>
            </w:r>
          </w:p>
          <w:p w:rsidR="00412B33" w:rsidRDefault="00412B33" w:rsidP="00260960">
            <w:pPr>
              <w:spacing w:before="120"/>
              <w:jc w:val="both"/>
              <w:rPr>
                <w:lang w:val="en-US"/>
              </w:rPr>
            </w:pPr>
            <w:r>
              <w:rPr>
                <w:lang w:val="en-US"/>
              </w:rPr>
              <w:t xml:space="preserve">Conform anexei nr.1 și 2 </w:t>
            </w:r>
          </w:p>
          <w:p w:rsidR="00C00194" w:rsidRPr="0017384C" w:rsidRDefault="00C00194" w:rsidP="00260960">
            <w:pPr>
              <w:spacing w:before="120"/>
              <w:jc w:val="both"/>
              <w:rPr>
                <w:sz w:val="18"/>
                <w:szCs w:val="18"/>
              </w:rPr>
            </w:pPr>
          </w:p>
        </w:tc>
        <w:tc>
          <w:tcPr>
            <w:tcW w:w="648" w:type="pct"/>
            <w:tcBorders>
              <w:top w:val="single" w:sz="4" w:space="0" w:color="auto"/>
              <w:left w:val="single" w:sz="4" w:space="0" w:color="auto"/>
              <w:bottom w:val="single" w:sz="4" w:space="0" w:color="auto"/>
              <w:right w:val="single" w:sz="4" w:space="0" w:color="auto"/>
            </w:tcBorders>
          </w:tcPr>
          <w:p w:rsidR="00C00194" w:rsidRPr="006976D3" w:rsidRDefault="00C00194" w:rsidP="00AE077C"/>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260960" w:rsidP="00260960">
            <w:pPr>
              <w:jc w:val="both"/>
            </w:pPr>
            <w:r>
              <w:rPr>
                <w:lang w:val="en-US"/>
              </w:rPr>
              <w:t>În conformitate cu legislația RM, art. 209 ”Legea cu privire la deșeuri” din 29.07.2016, HG nr. 696 din 11.07.2019 ”Regulamentul sanitar privind gestionarea deșeurilor rezultate din activitatea medicală”</w:t>
            </w:r>
          </w:p>
        </w:tc>
      </w:tr>
      <w:tr w:rsidR="00085396" w:rsidRPr="006976D3" w:rsidTr="00260960">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3075B" w:rsidRPr="006976D3" w:rsidRDefault="0003075B" w:rsidP="00AE077C"/>
        </w:tc>
        <w:tc>
          <w:tcPr>
            <w:tcW w:w="70"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rPr>
                <w:b/>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rPr>
                <w:b/>
              </w:rPr>
            </w:pPr>
            <w:r w:rsidRPr="006976D3">
              <w:rPr>
                <w:b/>
              </w:rPr>
              <w:t>TOTAL</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648" w:type="pct"/>
            <w:tcBorders>
              <w:top w:val="single" w:sz="4" w:space="0" w:color="auto"/>
              <w:left w:val="single" w:sz="4" w:space="0" w:color="auto"/>
              <w:bottom w:val="single" w:sz="4" w:space="0" w:color="auto"/>
              <w:right w:val="single" w:sz="4" w:space="0" w:color="auto"/>
            </w:tcBorders>
          </w:tcPr>
          <w:p w:rsidR="00B41118" w:rsidRPr="006976D3" w:rsidRDefault="00B41118" w:rsidP="00AE077C"/>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r>
      <w:tr w:rsidR="003F445E" w:rsidRPr="006976D3" w:rsidTr="00260960">
        <w:trPr>
          <w:gridAfter w:val="1"/>
          <w:wAfter w:w="137" w:type="pct"/>
          <w:trHeight w:val="397"/>
        </w:trPr>
        <w:tc>
          <w:tcPr>
            <w:tcW w:w="172" w:type="pct"/>
            <w:tcBorders>
              <w:top w:val="single" w:sz="4" w:space="0" w:color="auto"/>
            </w:tcBorders>
          </w:tcPr>
          <w:p w:rsidR="00B41118" w:rsidRPr="006976D3" w:rsidRDefault="00B41118" w:rsidP="00AE077C">
            <w:pPr>
              <w:tabs>
                <w:tab w:val="left" w:pos="6120"/>
              </w:tabs>
            </w:pPr>
          </w:p>
        </w:tc>
        <w:tc>
          <w:tcPr>
            <w:tcW w:w="70" w:type="pct"/>
            <w:tcBorders>
              <w:top w:val="single" w:sz="4" w:space="0" w:color="auto"/>
            </w:tcBorders>
          </w:tcPr>
          <w:p w:rsidR="00B41118" w:rsidRPr="006976D3" w:rsidRDefault="00B41118" w:rsidP="00AE077C">
            <w:pPr>
              <w:tabs>
                <w:tab w:val="left" w:pos="6120"/>
              </w:tabs>
            </w:pPr>
          </w:p>
        </w:tc>
        <w:tc>
          <w:tcPr>
            <w:tcW w:w="4621" w:type="pct"/>
            <w:gridSpan w:val="8"/>
            <w:tcBorders>
              <w:top w:val="single" w:sz="4" w:space="0" w:color="auto"/>
            </w:tcBorders>
            <w:shd w:val="clear" w:color="auto" w:fill="auto"/>
            <w:vAlign w:val="center"/>
          </w:tcPr>
          <w:p w:rsidR="00B41118" w:rsidRPr="006976D3" w:rsidRDefault="00B41118" w:rsidP="00AE077C">
            <w:pPr>
              <w:tabs>
                <w:tab w:val="left" w:pos="6120"/>
              </w:tabs>
            </w:pPr>
          </w:p>
          <w:p w:rsidR="00B41118" w:rsidRPr="006976D3" w:rsidRDefault="00B41118" w:rsidP="00AE077C">
            <w:r w:rsidRPr="006976D3">
              <w:lastRenderedPageBreak/>
              <w:t>Semnat:_______________ Numele, Prenumele:_____________________________ În calitate de: ________________</w:t>
            </w:r>
          </w:p>
          <w:p w:rsidR="00B41118" w:rsidRPr="006976D3" w:rsidRDefault="00B41118" w:rsidP="00AE077C">
            <w:pPr>
              <w:rPr>
                <w:bCs/>
                <w:iCs/>
              </w:rPr>
            </w:pPr>
            <w:r w:rsidRPr="006976D3">
              <w:rPr>
                <w:bCs/>
                <w:iCs/>
              </w:rPr>
              <w:t>Ofertantul: _______________________ Adresa: ______________________________</w:t>
            </w:r>
          </w:p>
          <w:tbl>
            <w:tblPr>
              <w:tblW w:w="14310" w:type="dxa"/>
              <w:tblLook w:val="04A0" w:firstRow="1" w:lastRow="0" w:firstColumn="1" w:lastColumn="0" w:noHBand="0" w:noVBand="1"/>
            </w:tblPr>
            <w:tblGrid>
              <w:gridCol w:w="807"/>
              <w:gridCol w:w="895"/>
              <w:gridCol w:w="1560"/>
              <w:gridCol w:w="950"/>
              <w:gridCol w:w="879"/>
              <w:gridCol w:w="1205"/>
              <w:gridCol w:w="1045"/>
              <w:gridCol w:w="1246"/>
              <w:gridCol w:w="1028"/>
              <w:gridCol w:w="36"/>
              <w:gridCol w:w="1012"/>
              <w:gridCol w:w="158"/>
              <w:gridCol w:w="92"/>
              <w:gridCol w:w="3002"/>
              <w:gridCol w:w="29"/>
              <w:gridCol w:w="366"/>
            </w:tblGrid>
            <w:tr w:rsidR="00B41118" w:rsidRPr="006976D3" w:rsidTr="0017384C">
              <w:trPr>
                <w:gridAfter w:val="1"/>
                <w:wAfter w:w="366" w:type="dxa"/>
                <w:trHeight w:val="697"/>
              </w:trPr>
              <w:tc>
                <w:tcPr>
                  <w:tcW w:w="13944" w:type="dxa"/>
                  <w:gridSpan w:val="15"/>
                  <w:shd w:val="clear" w:color="auto" w:fill="auto"/>
                  <w:vAlign w:val="center"/>
                </w:tcPr>
                <w:p w:rsidR="008508D7" w:rsidRDefault="00B41118" w:rsidP="008A3A36">
                  <w:pPr>
                    <w:pStyle w:val="2"/>
                    <w:framePr w:hSpace="180" w:wrap="around" w:vAnchor="page" w:hAnchor="margin" w:y="347"/>
                    <w:rPr>
                      <w:rFonts w:ascii="Times New Roman" w:hAnsi="Times New Roman" w:cs="Times New Roman"/>
                      <w:sz w:val="24"/>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bookmarkStart w:id="168" w:name="_Toc392180207"/>
                  <w:bookmarkStart w:id="169" w:name="_Toc449539096"/>
                </w:p>
                <w:p w:rsidR="00B41118" w:rsidRPr="006976D3" w:rsidRDefault="00B41118" w:rsidP="008A3A36">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t xml:space="preserve">Specificații de preț </w:t>
                  </w:r>
                  <w:r w:rsidRPr="006976D3">
                    <w:rPr>
                      <w:rFonts w:ascii="Times New Roman" w:hAnsi="Times New Roman" w:cs="Times New Roman"/>
                      <w:lang w:val="en-US"/>
                    </w:rPr>
                    <w:t>(F4.2)</w:t>
                  </w:r>
                  <w:bookmarkEnd w:id="168"/>
                  <w:bookmarkEnd w:id="169"/>
                  <w:r w:rsidRPr="006976D3">
                    <w:rPr>
                      <w:rFonts w:ascii="Times New Roman" w:hAnsi="Times New Roman" w:cs="Times New Roman"/>
                      <w:b w:val="0"/>
                    </w:rPr>
                    <w:t xml:space="preserve"> </w:t>
                  </w:r>
                </w:p>
              </w:tc>
            </w:tr>
            <w:tr w:rsidR="00B41118" w:rsidRPr="006976D3" w:rsidTr="0017384C">
              <w:trPr>
                <w:gridAfter w:val="1"/>
                <w:wAfter w:w="366" w:type="dxa"/>
              </w:trPr>
              <w:tc>
                <w:tcPr>
                  <w:tcW w:w="13944" w:type="dxa"/>
                  <w:gridSpan w:val="15"/>
                  <w:tcBorders>
                    <w:bottom w:val="single" w:sz="4" w:space="0" w:color="auto"/>
                  </w:tcBorders>
                  <w:shd w:val="clear" w:color="auto" w:fill="auto"/>
                </w:tcPr>
                <w:p w:rsidR="00B41118" w:rsidRPr="006976D3" w:rsidRDefault="00B41118" w:rsidP="008A3A36">
                  <w:pPr>
                    <w:framePr w:hSpace="180" w:wrap="around" w:vAnchor="page" w:hAnchor="margin" w:y="347"/>
                    <w:jc w:val="both"/>
                  </w:pPr>
                  <w:r w:rsidRPr="006976D3">
                    <w:rPr>
                      <w:i/>
                      <w:iCs/>
                    </w:rPr>
                    <w:t>[Acest tabel va fi completat de către ofertant în coloanele 5,6,7,8, iar de către autoritatea contractantă – în coloanele 1,2,3,4,9,10]</w:t>
                  </w:r>
                </w:p>
                <w:p w:rsidR="00B41118" w:rsidRPr="006976D3" w:rsidRDefault="00B41118" w:rsidP="008A3A36">
                  <w:pPr>
                    <w:pStyle w:val="BankNormal"/>
                    <w:framePr w:hSpace="180" w:wrap="around" w:vAnchor="page" w:hAnchor="margin" w:y="347"/>
                    <w:spacing w:after="0"/>
                    <w:jc w:val="both"/>
                    <w:rPr>
                      <w:i/>
                      <w:iCs/>
                      <w:szCs w:val="24"/>
                      <w:lang w:val="ro-RO"/>
                    </w:rPr>
                  </w:pPr>
                </w:p>
                <w:p w:rsidR="00B41118" w:rsidRPr="006976D3" w:rsidRDefault="00B41118" w:rsidP="008A3A36">
                  <w:pPr>
                    <w:framePr w:hSpace="180" w:wrap="around" w:vAnchor="page" w:hAnchor="margin" w:y="347"/>
                    <w:jc w:val="center"/>
                  </w:pPr>
                </w:p>
              </w:tc>
            </w:tr>
            <w:tr w:rsidR="00B41118" w:rsidRPr="006976D3"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8A3A36">
                  <w:pPr>
                    <w:framePr w:hSpace="180" w:wrap="around" w:vAnchor="page" w:hAnchor="margin" w:y="347"/>
                  </w:pPr>
                  <w:r w:rsidRPr="006976D3">
                    <w:t>Numărul  procedurii de achiziție______________din_________</w:t>
                  </w:r>
                </w:p>
              </w:tc>
            </w:tr>
            <w:tr w:rsidR="00B41118" w:rsidRPr="006976D3"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8A3A36">
                  <w:pPr>
                    <w:framePr w:hSpace="180" w:wrap="around" w:vAnchor="page" w:hAnchor="margin" w:y="347"/>
                  </w:pPr>
                  <w:r w:rsidRPr="006976D3">
                    <w:t>Denumirea  procedurii de achiziție:</w:t>
                  </w:r>
                </w:p>
              </w:tc>
            </w:tr>
            <w:tr w:rsidR="00B41118" w:rsidRPr="006976D3" w:rsidTr="0017384C">
              <w:trPr>
                <w:trHeight w:val="616"/>
              </w:trPr>
              <w:tc>
                <w:tcPr>
                  <w:tcW w:w="10663" w:type="dxa"/>
                  <w:gridSpan w:val="11"/>
                  <w:shd w:val="clear" w:color="auto" w:fill="auto"/>
                </w:tcPr>
                <w:p w:rsidR="00B41118" w:rsidRPr="006976D3" w:rsidRDefault="00B41118" w:rsidP="008A3A36">
                  <w:pPr>
                    <w:framePr w:hSpace="180" w:wrap="around" w:vAnchor="page" w:hAnchor="margin" w:y="347"/>
                  </w:pPr>
                </w:p>
              </w:tc>
              <w:tc>
                <w:tcPr>
                  <w:tcW w:w="3647" w:type="dxa"/>
                  <w:gridSpan w:val="5"/>
                </w:tcPr>
                <w:p w:rsidR="00B41118" w:rsidRPr="006976D3" w:rsidRDefault="00B41118" w:rsidP="008A3A36">
                  <w:pPr>
                    <w:framePr w:hSpace="180" w:wrap="around" w:vAnchor="page" w:hAnchor="margin" w:y="347"/>
                  </w:pPr>
                </w:p>
              </w:tc>
            </w:tr>
            <w:tr w:rsidR="00085396" w:rsidRPr="006976D3" w:rsidTr="0017384C">
              <w:trPr>
                <w:trHeight w:val="80"/>
              </w:trPr>
              <w:tc>
                <w:tcPr>
                  <w:tcW w:w="10663" w:type="dxa"/>
                  <w:gridSpan w:val="11"/>
                  <w:shd w:val="clear" w:color="auto" w:fill="auto"/>
                </w:tcPr>
                <w:p w:rsidR="00085396" w:rsidRPr="0017384C" w:rsidRDefault="00085396" w:rsidP="008A3A36">
                  <w:pPr>
                    <w:framePr w:hSpace="180" w:wrap="around" w:vAnchor="page" w:hAnchor="margin" w:y="347"/>
                    <w:rPr>
                      <w:i/>
                    </w:rPr>
                  </w:pPr>
                </w:p>
              </w:tc>
              <w:tc>
                <w:tcPr>
                  <w:tcW w:w="3647" w:type="dxa"/>
                  <w:gridSpan w:val="5"/>
                </w:tcPr>
                <w:p w:rsidR="00085396" w:rsidRPr="006976D3" w:rsidRDefault="00085396" w:rsidP="008A3A36">
                  <w:pPr>
                    <w:framePr w:hSpace="180" w:wrap="around" w:vAnchor="page" w:hAnchor="margin" w:y="347"/>
                  </w:pPr>
                </w:p>
              </w:tc>
            </w:tr>
            <w:tr w:rsidR="0017384C" w:rsidRPr="0017384C" w:rsidTr="0017384C">
              <w:trPr>
                <w:gridAfter w:val="2"/>
                <w:wAfter w:w="395" w:type="dxa"/>
                <w:trHeight w:val="1043"/>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A51F0B" w:rsidP="008A3A36">
                  <w:pPr>
                    <w:framePr w:hSpace="180" w:wrap="around" w:vAnchor="page" w:hAnchor="margin" w:y="347"/>
                    <w:jc w:val="center"/>
                    <w:rPr>
                      <w:b/>
                      <w:sz w:val="18"/>
                      <w:szCs w:val="18"/>
                    </w:rPr>
                  </w:pPr>
                  <w:r w:rsidRPr="0017384C">
                    <w:rPr>
                      <w:b/>
                      <w:sz w:val="18"/>
                      <w:szCs w:val="18"/>
                    </w:rPr>
                    <w:t xml:space="preserve">Nr. </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Unitatea de măsură</w:t>
                  </w:r>
                </w:p>
              </w:tc>
              <w:tc>
                <w:tcPr>
                  <w:tcW w:w="879" w:type="dxa"/>
                  <w:tcBorders>
                    <w:top w:val="single" w:sz="4" w:space="0" w:color="auto"/>
                    <w:left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Canti-tatea</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Preţ unitar (fără TVA)</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Preţ unitar (cu TVA)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Suma</w:t>
                  </w:r>
                </w:p>
                <w:p w:rsidR="00B41118" w:rsidRPr="0017384C" w:rsidRDefault="00B41118" w:rsidP="008A3A36">
                  <w:pPr>
                    <w:framePr w:hSpace="180" w:wrap="around" w:vAnchor="page" w:hAnchor="margin" w:y="347"/>
                    <w:jc w:val="center"/>
                    <w:rPr>
                      <w:b/>
                      <w:sz w:val="18"/>
                      <w:szCs w:val="18"/>
                    </w:rPr>
                  </w:pPr>
                  <w:r w:rsidRPr="0017384C">
                    <w:rPr>
                      <w:b/>
                      <w:sz w:val="18"/>
                      <w:szCs w:val="18"/>
                    </w:rPr>
                    <w:t>fără</w:t>
                  </w:r>
                </w:p>
                <w:p w:rsidR="00B41118" w:rsidRPr="0017384C" w:rsidRDefault="00B41118" w:rsidP="008A3A36">
                  <w:pPr>
                    <w:framePr w:hSpace="180" w:wrap="around" w:vAnchor="page" w:hAnchor="margin" w:y="347"/>
                    <w:jc w:val="center"/>
                    <w:rPr>
                      <w:b/>
                      <w:sz w:val="18"/>
                      <w:szCs w:val="18"/>
                    </w:rPr>
                  </w:pPr>
                  <w:r w:rsidRPr="0017384C">
                    <w:rPr>
                      <w:b/>
                      <w:sz w:val="18"/>
                      <w:szCs w:val="18"/>
                    </w:rPr>
                    <w:t>TVA</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41118" w:rsidRPr="0017384C" w:rsidRDefault="00B41118" w:rsidP="008A3A36">
                  <w:pPr>
                    <w:framePr w:hSpace="180" w:wrap="around" w:vAnchor="page" w:hAnchor="margin" w:y="347"/>
                    <w:jc w:val="center"/>
                    <w:rPr>
                      <w:b/>
                      <w:sz w:val="18"/>
                      <w:szCs w:val="18"/>
                    </w:rPr>
                  </w:pPr>
                  <w:r w:rsidRPr="0017384C">
                    <w:rPr>
                      <w:b/>
                      <w:sz w:val="18"/>
                      <w:szCs w:val="18"/>
                    </w:rPr>
                    <w:t>Suma</w:t>
                  </w:r>
                </w:p>
                <w:p w:rsidR="00B41118" w:rsidRPr="0017384C" w:rsidRDefault="00B41118" w:rsidP="008A3A36">
                  <w:pPr>
                    <w:framePr w:hSpace="180" w:wrap="around" w:vAnchor="page" w:hAnchor="margin" w:y="347"/>
                    <w:jc w:val="center"/>
                    <w:rPr>
                      <w:b/>
                      <w:sz w:val="18"/>
                      <w:szCs w:val="18"/>
                    </w:rPr>
                  </w:pPr>
                  <w:r w:rsidRPr="0017384C">
                    <w:rPr>
                      <w:b/>
                      <w:sz w:val="18"/>
                      <w:szCs w:val="18"/>
                    </w:rPr>
                    <w:t>cu TVA</w:t>
                  </w:r>
                </w:p>
              </w:tc>
              <w:tc>
                <w:tcPr>
                  <w:tcW w:w="1206" w:type="dxa"/>
                  <w:gridSpan w:val="3"/>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jc w:val="center"/>
                    <w:rPr>
                      <w:b/>
                      <w:sz w:val="18"/>
                      <w:szCs w:val="18"/>
                    </w:rPr>
                  </w:pPr>
                  <w:r w:rsidRPr="0017384C">
                    <w:rPr>
                      <w:b/>
                      <w:sz w:val="18"/>
                      <w:szCs w:val="18"/>
                    </w:rPr>
                    <w:t xml:space="preserve">Termenul de </w:t>
                  </w:r>
                </w:p>
                <w:p w:rsidR="00B41118" w:rsidRPr="0017384C" w:rsidRDefault="00984DE7" w:rsidP="008A3A36">
                  <w:pPr>
                    <w:framePr w:hSpace="180" w:wrap="around" w:vAnchor="page" w:hAnchor="margin" w:y="347"/>
                    <w:jc w:val="center"/>
                    <w:rPr>
                      <w:b/>
                      <w:sz w:val="18"/>
                      <w:szCs w:val="18"/>
                    </w:rPr>
                  </w:pPr>
                  <w:r w:rsidRPr="0017384C">
                    <w:rPr>
                      <w:b/>
                      <w:sz w:val="18"/>
                      <w:szCs w:val="18"/>
                    </w:rPr>
                    <w:t>livrare</w:t>
                  </w:r>
                </w:p>
              </w:tc>
              <w:tc>
                <w:tcPr>
                  <w:tcW w:w="3094" w:type="dxa"/>
                  <w:gridSpan w:val="2"/>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rPr>
                      <w:b/>
                      <w:sz w:val="18"/>
                      <w:szCs w:val="18"/>
                    </w:rPr>
                  </w:pPr>
                  <w:r w:rsidRPr="0017384C">
                    <w:rPr>
                      <w:b/>
                      <w:sz w:val="18"/>
                      <w:szCs w:val="18"/>
                    </w:rPr>
                    <w:t>Clasificație bugetară (IBAN)</w:t>
                  </w:r>
                </w:p>
              </w:tc>
            </w:tr>
            <w:tr w:rsidR="0017384C" w:rsidRPr="0017384C" w:rsidTr="0017384C">
              <w:trPr>
                <w:gridAfter w:val="2"/>
                <w:wAfter w:w="395" w:type="dxa"/>
                <w:trHeight w:val="283"/>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1</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6</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7</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jc w:val="center"/>
                    <w:rPr>
                      <w:sz w:val="18"/>
                      <w:szCs w:val="18"/>
                    </w:rPr>
                  </w:pPr>
                  <w:r w:rsidRPr="0017384C">
                    <w:rPr>
                      <w:sz w:val="18"/>
                      <w:szCs w:val="18"/>
                    </w:rPr>
                    <w:t>8</w:t>
                  </w:r>
                </w:p>
              </w:tc>
              <w:tc>
                <w:tcPr>
                  <w:tcW w:w="1206" w:type="dxa"/>
                  <w:gridSpan w:val="3"/>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jc w:val="center"/>
                    <w:rPr>
                      <w:sz w:val="18"/>
                      <w:szCs w:val="18"/>
                    </w:rPr>
                  </w:pPr>
                  <w:r w:rsidRPr="0017384C">
                    <w:rPr>
                      <w:sz w:val="18"/>
                      <w:szCs w:val="18"/>
                    </w:rPr>
                    <w:t>9</w:t>
                  </w:r>
                </w:p>
              </w:tc>
              <w:tc>
                <w:tcPr>
                  <w:tcW w:w="3094" w:type="dxa"/>
                  <w:gridSpan w:val="2"/>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jc w:val="center"/>
                    <w:rPr>
                      <w:sz w:val="18"/>
                      <w:szCs w:val="18"/>
                    </w:rPr>
                  </w:pPr>
                  <w:r w:rsidRPr="0017384C">
                    <w:rPr>
                      <w:sz w:val="18"/>
                      <w:szCs w:val="18"/>
                    </w:rPr>
                    <w:t>10</w:t>
                  </w:r>
                </w:p>
              </w:tc>
            </w:tr>
            <w:tr w:rsidR="001738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260960" w:rsidP="008A3A36">
                  <w:pPr>
                    <w:framePr w:hSpace="180" w:wrap="around" w:vAnchor="page" w:hAnchor="margin" w:y="347"/>
                    <w:rPr>
                      <w:b/>
                      <w:sz w:val="18"/>
                      <w:szCs w:val="18"/>
                    </w:rPr>
                  </w:pPr>
                  <w:r>
                    <w:rPr>
                      <w:b/>
                      <w:sz w:val="18"/>
                      <w:szCs w:val="18"/>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rPr>
                      <w:sz w:val="18"/>
                      <w:szCs w:val="18"/>
                    </w:rPr>
                  </w:pPr>
                </w:p>
              </w:tc>
              <w:tc>
                <w:tcPr>
                  <w:tcW w:w="3094" w:type="dxa"/>
                  <w:gridSpan w:val="2"/>
                  <w:tcBorders>
                    <w:top w:val="single" w:sz="4" w:space="0" w:color="auto"/>
                    <w:left w:val="single" w:sz="4" w:space="0" w:color="auto"/>
                    <w:bottom w:val="single" w:sz="4" w:space="0" w:color="auto"/>
                    <w:right w:val="single" w:sz="4" w:space="0" w:color="auto"/>
                  </w:tcBorders>
                </w:tcPr>
                <w:p w:rsidR="00B41118" w:rsidRPr="0017384C" w:rsidRDefault="00B41118" w:rsidP="008A3A36">
                  <w:pPr>
                    <w:framePr w:hSpace="180" w:wrap="around" w:vAnchor="page" w:hAnchor="margin" w:y="347"/>
                    <w:rPr>
                      <w:sz w:val="18"/>
                      <w:szCs w:val="18"/>
                    </w:rPr>
                  </w:pPr>
                </w:p>
              </w:tc>
            </w:tr>
            <w:tr w:rsidR="001738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A51F0B" w:rsidP="008A3A36">
                  <w:pPr>
                    <w:framePr w:hSpace="180" w:wrap="around" w:vAnchor="page" w:hAnchor="margin" w:y="347"/>
                    <w:rPr>
                      <w:sz w:val="18"/>
                      <w:szCs w:val="18"/>
                    </w:rPr>
                  </w:pPr>
                  <w:r w:rsidRPr="0017384C">
                    <w:rPr>
                      <w:sz w:val="18"/>
                      <w:szCs w:val="18"/>
                    </w:rPr>
                    <w:t>1</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90295D" w:rsidP="008A3A36">
                  <w:pPr>
                    <w:framePr w:hSpace="180" w:wrap="around" w:vAnchor="page" w:hAnchor="margin" w:y="347"/>
                    <w:rPr>
                      <w:sz w:val="18"/>
                      <w:szCs w:val="18"/>
                    </w:rPr>
                  </w:pPr>
                  <w:r w:rsidRPr="0017384C">
                    <w:rPr>
                      <w:sz w:val="18"/>
                      <w:szCs w:val="18"/>
                    </w:rPr>
                    <w:t xml:space="preserve"> </w:t>
                  </w:r>
                  <w:r w:rsidR="00A51F0B" w:rsidRPr="0017384C">
                    <w:rPr>
                      <w:sz w:val="18"/>
                      <w:szCs w:val="18"/>
                    </w:rPr>
                    <w:t xml:space="preserve"> </w:t>
                  </w:r>
                  <w:r w:rsidR="00260960">
                    <w:t xml:space="preserve"> Servicii de evacuare, neutralizare și valorificare a deșeurilor medicale infecțios periculoase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260960" w:rsidP="008A3A36">
                  <w:pPr>
                    <w:framePr w:hSpace="180" w:wrap="around" w:vAnchor="page" w:hAnchor="margin" w:y="347"/>
                    <w:rPr>
                      <w:sz w:val="18"/>
                      <w:szCs w:val="18"/>
                    </w:rPr>
                  </w:pPr>
                  <w:r>
                    <w:rPr>
                      <w:sz w:val="18"/>
                      <w:szCs w:val="18"/>
                    </w:rPr>
                    <w:t xml:space="preserve">Kg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8A3A36" w:rsidP="008A3A36">
                  <w:pPr>
                    <w:framePr w:hSpace="180" w:wrap="around" w:vAnchor="page" w:hAnchor="margin" w:y="347"/>
                    <w:rPr>
                      <w:sz w:val="18"/>
                      <w:szCs w:val="18"/>
                    </w:rPr>
                  </w:pPr>
                  <w:r>
                    <w:rPr>
                      <w:sz w:val="18"/>
                      <w:szCs w:val="18"/>
                    </w:rPr>
                    <w:t>15000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384C" w:rsidRDefault="00B41118" w:rsidP="008A3A36">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B41118" w:rsidRPr="0017384C" w:rsidRDefault="008A3A36" w:rsidP="008A3A36">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B41118" w:rsidRPr="0017384C" w:rsidRDefault="0017384C" w:rsidP="008A3A36">
                  <w:pPr>
                    <w:framePr w:hSpace="180" w:wrap="around" w:vAnchor="page" w:hAnchor="margin" w:y="347"/>
                    <w:rPr>
                      <w:sz w:val="18"/>
                      <w:szCs w:val="18"/>
                    </w:rPr>
                  </w:pPr>
                  <w:r w:rsidRPr="0017384C">
                    <w:rPr>
                      <w:sz w:val="18"/>
                      <w:szCs w:val="18"/>
                    </w:rPr>
                    <w:t>MD98TRPCBW518430A00380AA</w:t>
                  </w:r>
                </w:p>
              </w:tc>
            </w:tr>
            <w:tr w:rsidR="001738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b/>
                      <w:sz w:val="18"/>
                      <w:szCs w:val="18"/>
                    </w:rPr>
                  </w:pPr>
                  <w:r w:rsidRPr="0017384C">
                    <w:rPr>
                      <w:b/>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7384C" w:rsidRPr="0017384C" w:rsidRDefault="0017384C" w:rsidP="008A3A36">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17384C" w:rsidRPr="0017384C" w:rsidRDefault="0017384C" w:rsidP="008A3A36">
                  <w:pPr>
                    <w:framePr w:hSpace="180" w:wrap="around" w:vAnchor="page" w:hAnchor="margin" w:y="347"/>
                    <w:rPr>
                      <w:sz w:val="18"/>
                      <w:szCs w:val="18"/>
                    </w:rPr>
                  </w:pPr>
                </w:p>
              </w:tc>
              <w:tc>
                <w:tcPr>
                  <w:tcW w:w="3094" w:type="dxa"/>
                  <w:gridSpan w:val="2"/>
                  <w:tcBorders>
                    <w:top w:val="single" w:sz="4" w:space="0" w:color="auto"/>
                    <w:left w:val="single" w:sz="4" w:space="0" w:color="auto"/>
                    <w:bottom w:val="single" w:sz="4" w:space="0" w:color="auto"/>
                    <w:right w:val="single" w:sz="4" w:space="0" w:color="auto"/>
                  </w:tcBorders>
                </w:tcPr>
                <w:p w:rsidR="0017384C" w:rsidRPr="0017384C" w:rsidRDefault="0017384C" w:rsidP="008A3A36">
                  <w:pPr>
                    <w:framePr w:hSpace="180" w:wrap="around" w:vAnchor="page" w:hAnchor="margin" w:y="347"/>
                    <w:rPr>
                      <w:sz w:val="18"/>
                      <w:szCs w:val="18"/>
                    </w:rPr>
                  </w:pPr>
                </w:p>
              </w:tc>
            </w:tr>
            <w:tr w:rsidR="0017384C" w:rsidRPr="006976D3" w:rsidTr="0017384C">
              <w:trPr>
                <w:gridAfter w:val="1"/>
                <w:wAfter w:w="366" w:type="dxa"/>
                <w:trHeight w:val="397"/>
              </w:trPr>
              <w:tc>
                <w:tcPr>
                  <w:tcW w:w="9651" w:type="dxa"/>
                  <w:gridSpan w:val="10"/>
                  <w:tcBorders>
                    <w:top w:val="single" w:sz="4" w:space="0" w:color="auto"/>
                  </w:tcBorders>
                  <w:shd w:val="clear" w:color="auto" w:fill="auto"/>
                  <w:vAlign w:val="center"/>
                </w:tcPr>
                <w:p w:rsidR="0017384C" w:rsidRPr="0017384C" w:rsidRDefault="0017384C" w:rsidP="008A3A36">
                  <w:pPr>
                    <w:framePr w:hSpace="180" w:wrap="around" w:vAnchor="page" w:hAnchor="margin" w:y="347"/>
                    <w:tabs>
                      <w:tab w:val="left" w:pos="6120"/>
                    </w:tabs>
                    <w:rPr>
                      <w:sz w:val="18"/>
                      <w:szCs w:val="18"/>
                    </w:rPr>
                  </w:pPr>
                </w:p>
                <w:p w:rsidR="0017384C" w:rsidRPr="0017384C" w:rsidRDefault="0017384C" w:rsidP="008A3A36">
                  <w:pPr>
                    <w:framePr w:hSpace="180" w:wrap="around" w:vAnchor="page" w:hAnchor="margin" w:y="347"/>
                    <w:rPr>
                      <w:sz w:val="18"/>
                      <w:szCs w:val="18"/>
                    </w:rPr>
                  </w:pPr>
                  <w:r w:rsidRPr="0017384C">
                    <w:rPr>
                      <w:sz w:val="18"/>
                      <w:szCs w:val="18"/>
                    </w:rPr>
                    <w:t>Semnat:_______________ Numele, Prenumele:_____________________________ În calitate de: ______________</w:t>
                  </w:r>
                </w:p>
                <w:p w:rsidR="0017384C" w:rsidRPr="0017384C" w:rsidRDefault="0017384C" w:rsidP="008A3A36">
                  <w:pPr>
                    <w:framePr w:hSpace="180" w:wrap="around" w:vAnchor="page" w:hAnchor="margin" w:y="347"/>
                    <w:rPr>
                      <w:sz w:val="18"/>
                      <w:szCs w:val="18"/>
                    </w:rPr>
                  </w:pPr>
                </w:p>
                <w:p w:rsidR="0017384C" w:rsidRPr="0017384C" w:rsidRDefault="0017384C" w:rsidP="008A3A36">
                  <w:pPr>
                    <w:framePr w:hSpace="180" w:wrap="around" w:vAnchor="page" w:hAnchor="margin" w:y="347"/>
                    <w:rPr>
                      <w:bCs/>
                      <w:iCs/>
                      <w:sz w:val="18"/>
                      <w:szCs w:val="18"/>
                    </w:rPr>
                  </w:pPr>
                  <w:r w:rsidRPr="0017384C">
                    <w:rPr>
                      <w:bCs/>
                      <w:iCs/>
                      <w:sz w:val="18"/>
                      <w:szCs w:val="18"/>
                    </w:rPr>
                    <w:t>Ofertantul: _______________________ Adresa: ________________________________________________________</w:t>
                  </w:r>
                </w:p>
              </w:tc>
              <w:tc>
                <w:tcPr>
                  <w:tcW w:w="1262" w:type="dxa"/>
                  <w:gridSpan w:val="3"/>
                  <w:tcBorders>
                    <w:top w:val="single" w:sz="4" w:space="0" w:color="auto"/>
                  </w:tcBorders>
                </w:tcPr>
                <w:p w:rsidR="0017384C" w:rsidRPr="0017384C" w:rsidRDefault="0017384C" w:rsidP="008A3A36">
                  <w:pPr>
                    <w:framePr w:hSpace="180" w:wrap="around" w:vAnchor="page" w:hAnchor="margin" w:y="347"/>
                    <w:tabs>
                      <w:tab w:val="left" w:pos="6120"/>
                    </w:tabs>
                    <w:rPr>
                      <w:sz w:val="18"/>
                      <w:szCs w:val="18"/>
                    </w:rPr>
                  </w:pPr>
                </w:p>
              </w:tc>
              <w:tc>
                <w:tcPr>
                  <w:tcW w:w="3031" w:type="dxa"/>
                  <w:gridSpan w:val="2"/>
                  <w:tcBorders>
                    <w:top w:val="single" w:sz="4" w:space="0" w:color="auto"/>
                  </w:tcBorders>
                </w:tcPr>
                <w:p w:rsidR="0017384C" w:rsidRPr="0017384C" w:rsidRDefault="0017384C" w:rsidP="008A3A36">
                  <w:pPr>
                    <w:framePr w:hSpace="180" w:wrap="around" w:vAnchor="page" w:hAnchor="margin" w:y="347"/>
                    <w:tabs>
                      <w:tab w:val="left" w:pos="6120"/>
                    </w:tabs>
                    <w:rPr>
                      <w:sz w:val="18"/>
                      <w:szCs w:val="18"/>
                    </w:rPr>
                  </w:pPr>
                </w:p>
              </w:tc>
            </w:tr>
            <w:tr w:rsidR="0017384C" w:rsidRPr="006976D3" w:rsidTr="0017384C">
              <w:trPr>
                <w:gridAfter w:val="14"/>
                <w:wAfter w:w="12608" w:type="dxa"/>
                <w:trHeight w:val="397"/>
              </w:trPr>
              <w:tc>
                <w:tcPr>
                  <w:tcW w:w="1702" w:type="dxa"/>
                  <w:gridSpan w:val="2"/>
                  <w:tcBorders>
                    <w:top w:val="single" w:sz="4" w:space="0" w:color="auto"/>
                  </w:tcBorders>
                </w:tcPr>
                <w:p w:rsidR="0017384C" w:rsidRPr="006976D3" w:rsidRDefault="0017384C" w:rsidP="008A3A36">
                  <w:pPr>
                    <w:framePr w:hSpace="180" w:wrap="around" w:vAnchor="page" w:hAnchor="margin" w:y="347"/>
                    <w:tabs>
                      <w:tab w:val="left" w:pos="6120"/>
                    </w:tabs>
                  </w:pPr>
                </w:p>
              </w:tc>
            </w:tr>
          </w:tbl>
          <w:p w:rsidR="00B41118" w:rsidRPr="006976D3" w:rsidRDefault="00B41118" w:rsidP="00AE077C">
            <w:pPr>
              <w:rPr>
                <w:bCs/>
                <w:iCs/>
              </w:rPr>
            </w:pPr>
          </w:p>
        </w:tc>
      </w:tr>
    </w:tbl>
    <w:p w:rsidR="00B41118" w:rsidRPr="006976D3" w:rsidRDefault="00B41118" w:rsidP="00B41118">
      <w:pPr>
        <w:rPr>
          <w:b/>
          <w:lang w:val="en-US"/>
        </w:rPr>
        <w:sectPr w:rsidR="00B41118"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70" w:name="_Toc392180208"/>
            <w:bookmarkStart w:id="171" w:name="_Toc449539097"/>
            <w:r w:rsidRPr="006976D3">
              <w:lastRenderedPageBreak/>
              <w:t>CAPITOLUL V</w:t>
            </w:r>
            <w:r w:rsidRPr="006976D3">
              <w:br w:type="textWrapping" w:clear="all"/>
              <w:t>FORMULARUL DE CONTRACT</w:t>
            </w:r>
            <w:bookmarkEnd w:id="170"/>
            <w:bookmarkEnd w:id="171"/>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72" w:name="_Toc392180209"/>
            <w:bookmarkStart w:id="173" w:name="_Toc449539098"/>
            <w:r w:rsidRPr="006976D3">
              <w:rPr>
                <w:rFonts w:ascii="Times New Roman" w:hAnsi="Times New Roman" w:cs="Times New Roman"/>
              </w:rPr>
              <w:lastRenderedPageBreak/>
              <w:t>Contract-model (F5.1)</w:t>
            </w:r>
            <w:bookmarkEnd w:id="172"/>
            <w:bookmarkEnd w:id="173"/>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F10C0E"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60960" w:rsidRDefault="00260960"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6833189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478D6" w:rsidRDefault="00B478D6" w:rsidP="00285830">
                            <w:r w:rsidRPr="00EC278C">
                              <w:object w:dxaOrig="600" w:dyaOrig="750">
                                <v:shape id="_x0000_i1026" type="#_x0000_t75" style="width:30pt;height:37.5pt" fillcolor="window">
                                  <v:imagedata r:id="rId15" o:title=""/>
                                </v:shape>
                                <o:OLEObject Type="Embed" ProgID="Word.Picture.8" ShapeID="_x0000_i1026" DrawAspect="Content" ObjectID="_1617712185" r:id="rId16"/>
                              </w:object>
                            </w:r>
                          </w:p>
                        </w:txbxContent>
                      </v:textbox>
                    </v:shape>
                  </w:pict>
                </mc:Fallback>
              </mc:AlternateContent>
            </w:r>
            <w:r w:rsidR="00285830"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6976D3" w:rsidRDefault="00285830" w:rsidP="0022594E">
            <w:pPr>
              <w:spacing w:line="360" w:lineRule="auto"/>
              <w:rPr>
                <w:b/>
                <w:sz w:val="28"/>
                <w:szCs w:val="28"/>
              </w:rPr>
            </w:pPr>
            <w:r w:rsidRPr="006976D3">
              <w:rPr>
                <w:b/>
                <w:sz w:val="28"/>
                <w:szCs w:val="28"/>
              </w:rPr>
              <w:t>de achiziţionare _____________________________________________________</w:t>
            </w:r>
          </w:p>
          <w:p w:rsidR="00285830" w:rsidRPr="006976D3" w:rsidRDefault="00285830" w:rsidP="0022594E">
            <w:pPr>
              <w:spacing w:line="360" w:lineRule="auto"/>
              <w:rPr>
                <w:b/>
                <w:i/>
                <w:sz w:val="28"/>
                <w:szCs w:val="28"/>
              </w:rPr>
            </w:pPr>
            <w:r w:rsidRPr="006976D3">
              <w:rPr>
                <w:b/>
                <w:sz w:val="28"/>
                <w:szCs w:val="28"/>
              </w:rPr>
              <w:t>___________________________________________________________________</w:t>
            </w:r>
          </w:p>
          <w:p w:rsidR="00285830" w:rsidRPr="006976D3" w:rsidRDefault="00285830" w:rsidP="0022594E">
            <w:pPr>
              <w:tabs>
                <w:tab w:val="center" w:pos="-6663"/>
                <w:tab w:val="right" w:pos="9531"/>
              </w:tabs>
              <w:spacing w:line="360" w:lineRule="auto"/>
              <w:jc w:val="both"/>
              <w:rPr>
                <w:b/>
                <w:sz w:val="28"/>
                <w:szCs w:val="28"/>
              </w:rPr>
            </w:pPr>
            <w:r w:rsidRPr="006976D3">
              <w:rPr>
                <w:b/>
                <w:sz w:val="28"/>
                <w:szCs w:val="28"/>
              </w:rPr>
              <w:t>Cod CPV: _____________________</w:t>
            </w:r>
          </w:p>
          <w:p w:rsidR="00285830" w:rsidRPr="006976D3" w:rsidRDefault="00285830" w:rsidP="0022594E">
            <w:pPr>
              <w:tabs>
                <w:tab w:val="center" w:pos="-6663"/>
                <w:tab w:val="right" w:pos="9531"/>
              </w:tabs>
              <w:jc w:val="both"/>
            </w:pPr>
          </w:p>
          <w:p w:rsidR="00285830" w:rsidRPr="006976D3" w:rsidRDefault="00285830" w:rsidP="0022594E">
            <w:pPr>
              <w:tabs>
                <w:tab w:val="center" w:pos="-6663"/>
                <w:tab w:val="right" w:pos="9531"/>
              </w:tabs>
              <w:jc w:val="both"/>
              <w:rPr>
                <w:sz w:val="28"/>
                <w:szCs w:val="28"/>
              </w:rPr>
            </w:pPr>
            <w:r w:rsidRPr="006976D3">
              <w:rPr>
                <w:sz w:val="28"/>
                <w:szCs w:val="28"/>
              </w:rPr>
              <w:t>“___”_________20__</w:t>
            </w:r>
            <w:r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285830"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Vînzător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285830" w:rsidP="0022594E">
            <w:pPr>
              <w:spacing w:line="360" w:lineRule="auto"/>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w:t>
            </w:r>
            <w:r w:rsidR="00837F8E">
              <w:rPr>
                <w:b/>
              </w:rPr>
              <w:t>IMSP SCMC ”V. Ignatenco ”</w:t>
            </w:r>
            <w:r w:rsidRPr="006976D3">
              <w:rPr>
                <w:b/>
              </w:rPr>
              <w:t>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837F8E" w:rsidP="0022594E">
            <w:r>
              <w:t xml:space="preserve">reprezentată prin </w:t>
            </w:r>
            <w:r w:rsidRPr="00837F8E">
              <w:rPr>
                <w:b/>
                <w:u w:val="single"/>
              </w:rPr>
              <w:t>Chiosea Lilia</w:t>
            </w:r>
            <w:r w:rsidR="00285830" w:rsidRPr="006976D3">
              <w:rPr>
                <w:b/>
              </w:rPr>
              <w:t>_</w:t>
            </w:r>
            <w:r w:rsidR="00285830"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Cumpărător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984DE7" w:rsidP="0022594E">
            <w:pPr>
              <w:spacing w:line="360" w:lineRule="auto"/>
              <w:rPr>
                <w:b/>
                <w:caps/>
                <w:sz w:val="40"/>
              </w:rPr>
            </w:pPr>
            <w:r w:rsidRPr="006976D3">
              <w:rPr>
                <w:bCs/>
              </w:rPr>
              <w:t>pe de altă parte</w:t>
            </w:r>
            <w:r w:rsidR="00285830" w:rsidRPr="006976D3">
              <w:t>,</w:t>
            </w:r>
          </w:p>
        </w:tc>
      </w:tr>
      <w:tr w:rsidR="00285830" w:rsidRPr="006976D3" w:rsidTr="0022594E">
        <w:trPr>
          <w:gridBefore w:val="1"/>
          <w:wBefore w:w="34" w:type="dxa"/>
          <w:trHeight w:val="283"/>
        </w:trPr>
        <w:tc>
          <w:tcPr>
            <w:tcW w:w="9747" w:type="dxa"/>
            <w:gridSpan w:val="3"/>
            <w:tcBorders>
              <w:top w:val="single" w:sz="4" w:space="0" w:color="auto"/>
            </w:tcBorders>
          </w:tcPr>
          <w:p w:rsidR="00285830" w:rsidRPr="006976D3" w:rsidRDefault="00285830" w:rsidP="0022594E">
            <w:pPr>
              <w:rPr>
                <w:b/>
              </w:rPr>
            </w:pPr>
          </w:p>
        </w:tc>
      </w:tr>
      <w:tr w:rsidR="00285830" w:rsidRPr="006976D3" w:rsidTr="0022594E">
        <w:trPr>
          <w:gridBefore w:val="1"/>
          <w:wBefore w:w="34" w:type="dxa"/>
          <w:trHeight w:val="567"/>
        </w:trPr>
        <w:tc>
          <w:tcPr>
            <w:tcW w:w="9747" w:type="dxa"/>
            <w:gridSpan w:val="3"/>
            <w:vAlign w:val="center"/>
          </w:tcPr>
          <w:p w:rsidR="00285830" w:rsidRPr="006976D3" w:rsidRDefault="00285830" w:rsidP="0022594E">
            <w:pPr>
              <w:jc w:val="both"/>
            </w:pPr>
            <w:r w:rsidRPr="006976D3">
              <w:t xml:space="preserve">ambii (denumiţi(te) în continuare </w:t>
            </w:r>
            <w:r w:rsidRPr="006976D3">
              <w:rPr>
                <w:i/>
              </w:rPr>
              <w:t>Părţi</w:t>
            </w:r>
            <w:r w:rsidRPr="006976D3">
              <w:t>), au încheiat prezentul Contract referitor la următoarele:</w:t>
            </w:r>
          </w:p>
          <w:p w:rsidR="00285830" w:rsidRPr="006976D3" w:rsidRDefault="00285830" w:rsidP="0022594E">
            <w:pPr>
              <w:jc w:val="both"/>
            </w:pPr>
          </w:p>
          <w:p w:rsidR="00285830" w:rsidRPr="006976D3" w:rsidRDefault="00285830" w:rsidP="0022594E">
            <w:pPr>
              <w:numPr>
                <w:ilvl w:val="1"/>
                <w:numId w:val="28"/>
              </w:numPr>
              <w:ind w:left="426" w:hanging="426"/>
              <w:jc w:val="both"/>
            </w:pPr>
            <w:r w:rsidRPr="006976D3">
              <w:t>Achiziţionarea _______________________________________________________________,</w:t>
            </w:r>
          </w:p>
          <w:p w:rsidR="00285830" w:rsidRPr="006976D3" w:rsidRDefault="00285830" w:rsidP="0022594E">
            <w:pPr>
              <w:ind w:left="426" w:firstLine="1559"/>
              <w:jc w:val="center"/>
              <w:rPr>
                <w:i/>
                <w:sz w:val="18"/>
                <w:szCs w:val="18"/>
              </w:rPr>
            </w:pPr>
            <w:r w:rsidRPr="006976D3">
              <w:rPr>
                <w:i/>
                <w:sz w:val="18"/>
                <w:szCs w:val="18"/>
              </w:rPr>
              <w:t>(denumirea bunului)</w:t>
            </w:r>
          </w:p>
          <w:p w:rsidR="00285830" w:rsidRPr="006976D3" w:rsidRDefault="00285830" w:rsidP="0022594E">
            <w:pPr>
              <w:ind w:left="426"/>
              <w:jc w:val="both"/>
            </w:pPr>
            <w:r w:rsidRPr="006976D3">
              <w:t>denumite în continuare Bunuri, conform procedurii de achiziții publice de tip _____________________________ nr._______ din_________________,</w:t>
            </w:r>
          </w:p>
          <w:p w:rsidR="00285830" w:rsidRPr="006976D3" w:rsidRDefault="00285830" w:rsidP="0022594E">
            <w:pPr>
              <w:ind w:left="426"/>
            </w:pPr>
            <w:r w:rsidRPr="006976D3">
              <w:t xml:space="preserve">în baza deciziei grupului de lucru al Cumpărătorului/Beneficiarului din </w:t>
            </w:r>
          </w:p>
          <w:p w:rsidR="00285830" w:rsidRPr="006976D3" w:rsidRDefault="00285830" w:rsidP="0022594E">
            <w:pPr>
              <w:ind w:left="426"/>
            </w:pPr>
            <w:r w:rsidRPr="006976D3">
              <w:t>„___” _______________________ 20__.</w:t>
            </w:r>
          </w:p>
          <w:p w:rsidR="00285830" w:rsidRPr="006976D3" w:rsidRDefault="00285830" w:rsidP="0022594E">
            <w:pPr>
              <w:ind w:firstLine="720"/>
              <w:jc w:val="both"/>
            </w:pPr>
          </w:p>
          <w:p w:rsidR="00285830" w:rsidRPr="006976D3" w:rsidRDefault="00285830" w:rsidP="0022594E">
            <w:pPr>
              <w:numPr>
                <w:ilvl w:val="1"/>
                <w:numId w:val="28"/>
              </w:numPr>
              <w:suppressAutoHyphens/>
              <w:ind w:left="426" w:hanging="426"/>
              <w:jc w:val="both"/>
            </w:pPr>
            <w:r w:rsidRPr="006976D3">
              <w:t>Următoarele documente vor fi considerate părţi componente şi integrale ale Contractului:</w:t>
            </w:r>
          </w:p>
          <w:p w:rsidR="00285830" w:rsidRPr="006976D3" w:rsidRDefault="00285830" w:rsidP="0022594E">
            <w:pPr>
              <w:suppressAutoHyphens/>
              <w:ind w:left="1276"/>
              <w:jc w:val="both"/>
            </w:pPr>
          </w:p>
          <w:p w:rsidR="00285830" w:rsidRPr="006976D3" w:rsidRDefault="00285830" w:rsidP="0022594E">
            <w:pPr>
              <w:numPr>
                <w:ilvl w:val="0"/>
                <w:numId w:val="21"/>
              </w:numPr>
              <w:suppressAutoHyphens/>
              <w:ind w:left="1276" w:hanging="425"/>
              <w:jc w:val="both"/>
            </w:pPr>
            <w:r w:rsidRPr="006976D3">
              <w:t>Specificaţia tehnică;</w:t>
            </w:r>
          </w:p>
          <w:p w:rsidR="00285830" w:rsidRPr="006976D3" w:rsidRDefault="00285830" w:rsidP="0022594E">
            <w:pPr>
              <w:numPr>
                <w:ilvl w:val="0"/>
                <w:numId w:val="21"/>
              </w:numPr>
              <w:suppressAutoHyphens/>
              <w:ind w:left="1276" w:hanging="425"/>
              <w:jc w:val="both"/>
            </w:pPr>
            <w:r w:rsidRPr="006976D3">
              <w:t>Specificația de preț;</w:t>
            </w:r>
          </w:p>
          <w:p w:rsidR="00285830" w:rsidRPr="006976D3" w:rsidRDefault="00285830" w:rsidP="0022594E">
            <w:pPr>
              <w:numPr>
                <w:ilvl w:val="0"/>
                <w:numId w:val="2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285830" w:rsidRPr="006976D3" w:rsidRDefault="00285830" w:rsidP="0022594E">
            <w:pPr>
              <w:ind w:firstLine="720"/>
              <w:jc w:val="both"/>
            </w:pPr>
          </w:p>
          <w:p w:rsidR="00285830" w:rsidRPr="006976D3" w:rsidRDefault="00285830" w:rsidP="0022594E">
            <w:pPr>
              <w:numPr>
                <w:ilvl w:val="1"/>
                <w:numId w:val="28"/>
              </w:numPr>
              <w:ind w:left="426" w:hanging="426"/>
              <w:jc w:val="both"/>
            </w:pPr>
            <w:r w:rsidRPr="006976D3">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6976D3" w:rsidRDefault="00285830" w:rsidP="0022594E">
            <w:pPr>
              <w:suppressAutoHyphens/>
              <w:ind w:firstLine="720"/>
              <w:jc w:val="both"/>
            </w:pPr>
          </w:p>
          <w:p w:rsidR="00285830" w:rsidRPr="006976D3" w:rsidRDefault="00285830" w:rsidP="0022594E">
            <w:pPr>
              <w:numPr>
                <w:ilvl w:val="1"/>
                <w:numId w:val="2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6976D3" w:rsidRDefault="00285830" w:rsidP="0022594E">
            <w:pPr>
              <w:ind w:left="426" w:hanging="426"/>
              <w:jc w:val="both"/>
            </w:pPr>
            <w:r w:rsidRPr="006976D3">
              <w:t xml:space="preserve"> </w:t>
            </w:r>
          </w:p>
          <w:p w:rsidR="00285830" w:rsidRPr="006976D3" w:rsidRDefault="00285830" w:rsidP="0022594E">
            <w:pPr>
              <w:numPr>
                <w:ilvl w:val="1"/>
                <w:numId w:val="2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Obiectul Contractului</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Vînzătorul îşi asumă obligaţia de a livra Bunurile conform  Specificaţiei, care este parte integrantă a prezentului Contract. </w:t>
            </w:r>
          </w:p>
          <w:p w:rsidR="00285830" w:rsidRPr="006976D3" w:rsidRDefault="00285830" w:rsidP="0022594E">
            <w:pPr>
              <w:numPr>
                <w:ilvl w:val="1"/>
                <w:numId w:val="22"/>
              </w:numPr>
              <w:tabs>
                <w:tab w:val="left" w:pos="1134"/>
              </w:tabs>
              <w:ind w:left="0" w:firstLine="567"/>
              <w:jc w:val="both"/>
            </w:pPr>
            <w:r w:rsidRPr="006976D3">
              <w:t xml:space="preserve">Cumpărătorul/beneficiarul se obligă, la rîndul său, să achite şi să recepţioneze Bunurile de Vînzător. </w:t>
            </w:r>
          </w:p>
          <w:p w:rsidR="00285830" w:rsidRPr="006976D3" w:rsidRDefault="00285830" w:rsidP="0022594E">
            <w:pPr>
              <w:numPr>
                <w:ilvl w:val="1"/>
                <w:numId w:val="2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6976D3" w:rsidRDefault="00285830" w:rsidP="0022594E">
            <w:pPr>
              <w:numPr>
                <w:ilvl w:val="1"/>
                <w:numId w:val="2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Termeni şi condiţii de livrare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Livrarea Bunurilor se efectuează de către Vînzător în  termenele prevăzute de graficul de livrare</w:t>
            </w:r>
            <w:r w:rsidR="00837F8E">
              <w:t xml:space="preserve">: de două ori pe săptămînă, în zilele de luni și joi </w:t>
            </w:r>
            <w:r w:rsidRPr="006976D3">
              <w:t>.</w:t>
            </w:r>
          </w:p>
          <w:p w:rsidR="00285830" w:rsidRPr="006976D3" w:rsidRDefault="00285830" w:rsidP="0022594E">
            <w:pPr>
              <w:numPr>
                <w:ilvl w:val="1"/>
                <w:numId w:val="22"/>
              </w:numPr>
              <w:tabs>
                <w:tab w:val="left" w:pos="1134"/>
              </w:tabs>
              <w:ind w:left="0" w:firstLine="567"/>
              <w:jc w:val="both"/>
            </w:pPr>
            <w:r w:rsidRPr="006976D3">
              <w:t>Documentaţia de însoţire a Bunurilor include:</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285830" w:rsidRPr="006976D3" w:rsidRDefault="00285830" w:rsidP="0022594E">
            <w:pPr>
              <w:tabs>
                <w:tab w:val="left" w:pos="1134"/>
              </w:tabs>
              <w:ind w:firstLine="567"/>
              <w:jc w:val="both"/>
              <w:rPr>
                <w:i/>
              </w:rPr>
            </w:pPr>
          </w:p>
          <w:p w:rsidR="00285830" w:rsidRPr="006976D3" w:rsidRDefault="00285830" w:rsidP="0022594E">
            <w:pPr>
              <w:numPr>
                <w:ilvl w:val="1"/>
                <w:numId w:val="2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Preţul şi condiţii de plată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Preţul Bunurilor livrate conform prezentului Contract este stabilit în lei moldoveneşti, fiind indicat Specificaţia prezentului Contract.</w:t>
            </w:r>
          </w:p>
          <w:p w:rsidR="00285830" w:rsidRPr="006976D3" w:rsidRDefault="00285830" w:rsidP="0022594E">
            <w:pPr>
              <w:numPr>
                <w:ilvl w:val="1"/>
                <w:numId w:val="22"/>
              </w:numPr>
              <w:tabs>
                <w:tab w:val="left" w:pos="1134"/>
              </w:tabs>
              <w:ind w:left="0" w:firstLine="567"/>
              <w:jc w:val="both"/>
            </w:pPr>
            <w:r w:rsidRPr="006976D3">
              <w:t>Suma totală a prezentului Contract, inclusiv TVA, se stabileşte în lei moldoveneşti şi constituie: ____________________________________lei MD.</w:t>
            </w:r>
          </w:p>
          <w:p w:rsidR="00285830" w:rsidRPr="006976D3" w:rsidRDefault="00285830" w:rsidP="0022594E">
            <w:pPr>
              <w:tabs>
                <w:tab w:val="left" w:pos="1134"/>
              </w:tabs>
              <w:ind w:firstLine="567"/>
              <w:jc w:val="both"/>
              <w:rPr>
                <w:i/>
                <w:sz w:val="18"/>
                <w:szCs w:val="18"/>
              </w:rPr>
            </w:pPr>
            <w:r w:rsidRPr="006976D3">
              <w:rPr>
                <w:i/>
                <w:sz w:val="18"/>
                <w:szCs w:val="18"/>
              </w:rPr>
              <w:t>(suma cu cifre şi litere)</w:t>
            </w:r>
          </w:p>
          <w:p w:rsidR="00285830" w:rsidRPr="006976D3" w:rsidRDefault="00285830" w:rsidP="0022594E">
            <w:pPr>
              <w:numPr>
                <w:ilvl w:val="1"/>
                <w:numId w:val="22"/>
              </w:numPr>
              <w:tabs>
                <w:tab w:val="left" w:pos="1134"/>
              </w:tabs>
              <w:ind w:left="0" w:firstLine="567"/>
              <w:jc w:val="both"/>
            </w:pPr>
            <w:r w:rsidRPr="006976D3">
              <w:t xml:space="preserve">Achitarea plăţilor pentru Bunurile livrate va efectua în lei moldoveneşti. </w:t>
            </w:r>
          </w:p>
          <w:p w:rsidR="00285830" w:rsidRPr="006976D3" w:rsidRDefault="00285830" w:rsidP="0022594E">
            <w:pPr>
              <w:numPr>
                <w:ilvl w:val="1"/>
                <w:numId w:val="22"/>
              </w:numPr>
              <w:tabs>
                <w:tab w:val="left" w:pos="1134"/>
              </w:tabs>
              <w:ind w:left="0" w:firstLine="567"/>
              <w:jc w:val="both"/>
            </w:pPr>
            <w:r w:rsidRPr="006976D3">
              <w:t xml:space="preserve">Metoda şi condiţiile de plată de către Cumpărător vor fi: </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revăzute de către autoritatea contractantă şi ajustate conform cerinţelor actuale.]</w:t>
            </w:r>
          </w:p>
          <w:p w:rsidR="00285830" w:rsidRPr="006976D3" w:rsidRDefault="00285830" w:rsidP="0022594E">
            <w:pPr>
              <w:numPr>
                <w:ilvl w:val="1"/>
                <w:numId w:val="22"/>
              </w:numPr>
              <w:tabs>
                <w:tab w:val="left" w:pos="1134"/>
              </w:tabs>
              <w:ind w:left="0" w:firstLine="567"/>
              <w:jc w:val="both"/>
            </w:pPr>
            <w:r w:rsidRPr="006976D3">
              <w:t>Plăţile se vor efectua prin transfer bancar pe contul de decontare al Vînzătorului indicat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Condiţii de predare-primire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285830" w:rsidRPr="006976D3" w:rsidRDefault="00285830" w:rsidP="0022594E">
            <w:pPr>
              <w:numPr>
                <w:ilvl w:val="0"/>
                <w:numId w:val="2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285830" w:rsidRPr="006976D3" w:rsidRDefault="00285830" w:rsidP="0022594E">
            <w:pPr>
              <w:numPr>
                <w:ilvl w:val="0"/>
                <w:numId w:val="23"/>
              </w:numPr>
              <w:tabs>
                <w:tab w:val="left" w:pos="1134"/>
              </w:tabs>
              <w:ind w:left="0" w:firstLine="567"/>
              <w:jc w:val="both"/>
            </w:pPr>
            <w:r w:rsidRPr="006976D3">
              <w:lastRenderedPageBreak/>
              <w:t>calitatea Bunurilor corespunde informaţiei indicate în Specificaţie;</w:t>
            </w:r>
          </w:p>
          <w:p w:rsidR="00285830" w:rsidRPr="006976D3" w:rsidRDefault="00285830" w:rsidP="0022594E">
            <w:pPr>
              <w:numPr>
                <w:ilvl w:val="0"/>
                <w:numId w:val="23"/>
              </w:numPr>
              <w:tabs>
                <w:tab w:val="left" w:pos="1134"/>
              </w:tabs>
              <w:ind w:left="0" w:firstLine="567"/>
              <w:jc w:val="both"/>
            </w:pPr>
            <w:r w:rsidRPr="006976D3">
              <w:t>ambalajul şi integritatea Bunurilor corespunde informaţiei indicate în Specificaţie.</w:t>
            </w:r>
          </w:p>
          <w:p w:rsidR="00285830" w:rsidRPr="006976D3" w:rsidRDefault="00285830" w:rsidP="0022594E">
            <w:pPr>
              <w:numPr>
                <w:ilvl w:val="1"/>
                <w:numId w:val="2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Standarde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Produsele furnizate în baza contractului vor respecta standardele prezentate de către furnizor în propunerea sa tehnică.</w:t>
            </w:r>
          </w:p>
          <w:p w:rsidR="00285830" w:rsidRPr="006976D3" w:rsidRDefault="00285830" w:rsidP="0022594E">
            <w:pPr>
              <w:numPr>
                <w:ilvl w:val="1"/>
                <w:numId w:val="2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Obligaţiile părţilor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În baza prezentului Contract, Vînzătorul se obligă:</w:t>
            </w:r>
          </w:p>
          <w:p w:rsidR="00285830" w:rsidRPr="006976D3" w:rsidRDefault="00285830" w:rsidP="0022594E">
            <w:pPr>
              <w:numPr>
                <w:ilvl w:val="0"/>
                <w:numId w:val="24"/>
              </w:numPr>
              <w:tabs>
                <w:tab w:val="left" w:pos="1134"/>
                <w:tab w:val="left" w:pos="1701"/>
              </w:tabs>
              <w:ind w:left="0" w:firstLine="567"/>
            </w:pPr>
            <w:r w:rsidRPr="006976D3">
              <w:t>să livreze Bunurile în condiţiile prevăzute de prezentul Contract;</w:t>
            </w:r>
          </w:p>
          <w:p w:rsidR="00285830" w:rsidRPr="006976D3" w:rsidRDefault="00285830" w:rsidP="0022594E">
            <w:pPr>
              <w:numPr>
                <w:ilvl w:val="0"/>
                <w:numId w:val="24"/>
              </w:numPr>
              <w:tabs>
                <w:tab w:val="left" w:pos="1134"/>
                <w:tab w:val="left" w:pos="1701"/>
              </w:tabs>
              <w:ind w:left="0" w:firstLine="567"/>
            </w:pPr>
            <w:r w:rsidRPr="006976D3">
              <w:t xml:space="preserve">să anunţe Cumpărătorul după semnarea prezentului Contract, în decurs de </w:t>
            </w:r>
            <w:r w:rsidR="002F415C" w:rsidRPr="006976D3">
              <w:t>____</w:t>
            </w:r>
            <w:r w:rsidRPr="006976D3">
              <w:t xml:space="preserve"> zile calendaristice, prin telefon/fax sau telegramă autorizată, despre disponibilitatea livrării Bunurilor;</w:t>
            </w:r>
          </w:p>
          <w:p w:rsidR="00285830" w:rsidRPr="006976D3" w:rsidRDefault="00285830" w:rsidP="0022594E">
            <w:pPr>
              <w:numPr>
                <w:ilvl w:val="0"/>
                <w:numId w:val="2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285830" w:rsidRPr="006976D3" w:rsidRDefault="00285830" w:rsidP="0022594E">
            <w:pPr>
              <w:numPr>
                <w:ilvl w:val="0"/>
                <w:numId w:val="2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285830" w:rsidRPr="006976D3" w:rsidRDefault="00285830" w:rsidP="0022594E">
            <w:pPr>
              <w:numPr>
                <w:ilvl w:val="1"/>
                <w:numId w:val="22"/>
              </w:numPr>
              <w:tabs>
                <w:tab w:val="left" w:pos="1134"/>
              </w:tabs>
              <w:ind w:left="0" w:firstLine="567"/>
              <w:jc w:val="both"/>
            </w:pPr>
            <w:r w:rsidRPr="006976D3">
              <w:t>În baza prezentului Contract, Cumpărătorul se obligă:</w:t>
            </w:r>
          </w:p>
          <w:p w:rsidR="00285830" w:rsidRPr="006976D3" w:rsidRDefault="00285830" w:rsidP="0022594E">
            <w:pPr>
              <w:numPr>
                <w:ilvl w:val="0"/>
                <w:numId w:val="2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285830" w:rsidRPr="006976D3" w:rsidRDefault="00285830" w:rsidP="0022594E">
            <w:pPr>
              <w:numPr>
                <w:ilvl w:val="0"/>
                <w:numId w:val="25"/>
              </w:numPr>
              <w:tabs>
                <w:tab w:val="left" w:pos="1134"/>
                <w:tab w:val="left" w:pos="1701"/>
              </w:tabs>
              <w:ind w:left="0" w:firstLine="567"/>
            </w:pPr>
            <w:r w:rsidRPr="006976D3">
              <w:t>să asigure achitarea Bunurilor livrate, respectînd modalităţile şi termenele indicate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Forţa majoră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6976D3" w:rsidRDefault="00285830" w:rsidP="0022594E">
            <w:pPr>
              <w:numPr>
                <w:ilvl w:val="1"/>
                <w:numId w:val="2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285830" w:rsidRPr="006976D3" w:rsidRDefault="00285830" w:rsidP="0022594E">
            <w:pPr>
              <w:numPr>
                <w:ilvl w:val="1"/>
                <w:numId w:val="2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Rezilierea Contractului se poate realiza cu acordul comun al Părţilor.</w:t>
            </w:r>
          </w:p>
          <w:p w:rsidR="00285830" w:rsidRPr="006976D3" w:rsidRDefault="00285830" w:rsidP="0022594E">
            <w:pPr>
              <w:numPr>
                <w:ilvl w:val="1"/>
                <w:numId w:val="22"/>
              </w:numPr>
              <w:tabs>
                <w:tab w:val="left" w:pos="1134"/>
              </w:tabs>
              <w:ind w:left="0" w:firstLine="567"/>
              <w:jc w:val="both"/>
            </w:pPr>
            <w:r w:rsidRPr="006976D3">
              <w:t>Contractul poate fi reziliat în mod unilateral de către:</w:t>
            </w:r>
          </w:p>
          <w:p w:rsidR="00285830" w:rsidRPr="006976D3" w:rsidRDefault="00285830" w:rsidP="0022594E">
            <w:pPr>
              <w:numPr>
                <w:ilvl w:val="0"/>
                <w:numId w:val="2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285830" w:rsidRPr="006976D3" w:rsidRDefault="00285830" w:rsidP="0022594E">
            <w:pPr>
              <w:numPr>
                <w:ilvl w:val="0"/>
                <w:numId w:val="26"/>
              </w:numPr>
              <w:tabs>
                <w:tab w:val="clear" w:pos="1854"/>
                <w:tab w:val="left" w:pos="1134"/>
                <w:tab w:val="num" w:pos="1701"/>
              </w:tabs>
              <w:ind w:left="0" w:firstLine="567"/>
            </w:pPr>
            <w:r w:rsidRPr="006976D3">
              <w:t>Cumpărător în caz de nerespectare de către Vînzător a termenelor de livrare stabilite;</w:t>
            </w:r>
          </w:p>
          <w:p w:rsidR="00285830" w:rsidRPr="006976D3" w:rsidRDefault="00285830" w:rsidP="0022594E">
            <w:pPr>
              <w:numPr>
                <w:ilvl w:val="0"/>
                <w:numId w:val="26"/>
              </w:numPr>
              <w:tabs>
                <w:tab w:val="clear" w:pos="1854"/>
                <w:tab w:val="left" w:pos="1134"/>
                <w:tab w:val="num" w:pos="1701"/>
              </w:tabs>
              <w:ind w:left="0" w:firstLine="567"/>
            </w:pPr>
            <w:r w:rsidRPr="006976D3">
              <w:t>Vînzător în caz de nerespectare de către Cumpărător a termenelor de plată a Bunurilor;</w:t>
            </w:r>
          </w:p>
          <w:p w:rsidR="00285830" w:rsidRPr="006976D3" w:rsidRDefault="00285830" w:rsidP="0022594E">
            <w:pPr>
              <w:numPr>
                <w:ilvl w:val="0"/>
                <w:numId w:val="2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285830" w:rsidRPr="006976D3" w:rsidRDefault="00285830" w:rsidP="0022594E">
            <w:pPr>
              <w:numPr>
                <w:ilvl w:val="1"/>
                <w:numId w:val="2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285830" w:rsidRPr="006976D3" w:rsidRDefault="00285830" w:rsidP="0022594E">
            <w:pPr>
              <w:numPr>
                <w:ilvl w:val="1"/>
                <w:numId w:val="22"/>
              </w:numPr>
              <w:tabs>
                <w:tab w:val="left" w:pos="1134"/>
              </w:tabs>
              <w:ind w:left="0" w:firstLine="567"/>
              <w:jc w:val="both"/>
            </w:pPr>
            <w:r w:rsidRPr="006976D3">
              <w:t xml:space="preserve">Partea înştiinţată este obligată să răspundă în decurs de ___ zile lucrătoare de la </w:t>
            </w:r>
            <w:r w:rsidRPr="006976D3">
              <w:lastRenderedPageBreak/>
              <w:t>primirea notificării. În cazul în care litigiul nu este soluţionat în termenele stabilite, partea iniţiatoare va iniția 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 xml:space="preserve">Reclamaţii </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285830" w:rsidRPr="006976D3" w:rsidRDefault="00285830" w:rsidP="0022594E">
            <w:pPr>
              <w:numPr>
                <w:ilvl w:val="1"/>
                <w:numId w:val="22"/>
              </w:numPr>
              <w:tabs>
                <w:tab w:val="left" w:pos="1134"/>
              </w:tabs>
              <w:ind w:left="0" w:firstLine="567"/>
              <w:jc w:val="both"/>
            </w:pPr>
            <w:r w:rsidRPr="006976D3">
              <w:t>Pretenţiile privind calitatea bunurilor livrate sînt înaintate</w:t>
            </w:r>
            <w:r w:rsidR="00837F8E">
              <w:t xml:space="preserve">   Vînzătorului în termen de 3</w:t>
            </w:r>
            <w:r w:rsidRPr="006976D3">
              <w:t xml:space="preserve"> zile lucrătoare de la depistarea deficienţelor de calitate şi trebuie confirmate printr-un certificat eliberat de o organizaţie independentă neutră şi autorizată în acest sens.</w:t>
            </w:r>
          </w:p>
          <w:p w:rsidR="00285830" w:rsidRPr="006976D3" w:rsidRDefault="00285830" w:rsidP="0022594E">
            <w:pPr>
              <w:numPr>
                <w:ilvl w:val="1"/>
                <w:numId w:val="2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285830" w:rsidRPr="006976D3" w:rsidRDefault="00285830" w:rsidP="0022594E">
            <w:pPr>
              <w:numPr>
                <w:ilvl w:val="1"/>
                <w:numId w:val="22"/>
              </w:numPr>
              <w:tabs>
                <w:tab w:val="left" w:pos="1134"/>
              </w:tabs>
              <w:ind w:left="0" w:firstLine="567"/>
              <w:jc w:val="both"/>
            </w:pPr>
            <w:r w:rsidRPr="006976D3">
              <w:t>În caz de recunoaştere a pretenţiilor, Vînzătoru</w:t>
            </w:r>
            <w:r w:rsidR="00837F8E">
              <w:t>l este obligat, în termen de 5</w:t>
            </w:r>
            <w:r w:rsidRPr="006976D3">
              <w:t xml:space="preserve"> zile, să livreze suplimentar Cumpărătorului cantitatea nelivrată de bunuri, iar în caz de constatare a calităţii necorespunzătoare – să le substituie sau să le corecteze în conformitate cu cerinţele Contractului. </w:t>
            </w:r>
          </w:p>
          <w:p w:rsidR="00285830" w:rsidRPr="006976D3" w:rsidRDefault="00285830" w:rsidP="0022594E">
            <w:pPr>
              <w:numPr>
                <w:ilvl w:val="1"/>
                <w:numId w:val="22"/>
              </w:numPr>
              <w:tabs>
                <w:tab w:val="left" w:pos="1134"/>
              </w:tabs>
              <w:ind w:left="0" w:firstLine="567"/>
              <w:jc w:val="both"/>
            </w:pPr>
            <w:r w:rsidRPr="006976D3">
              <w:t>Vînzătorul poartă răspundere pentru calitatea Bunurilor în limitele stabilite, inclusiv pentru viciile ascunse.</w:t>
            </w:r>
          </w:p>
          <w:p w:rsidR="00285830" w:rsidRPr="006976D3" w:rsidRDefault="00285830" w:rsidP="0022594E">
            <w:pPr>
              <w:numPr>
                <w:ilvl w:val="1"/>
                <w:numId w:val="2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6976D3" w:rsidRDefault="00285830" w:rsidP="0022594E">
            <w:pPr>
              <w:tabs>
                <w:tab w:val="left" w:pos="1134"/>
              </w:tabs>
              <w:ind w:firstLine="567"/>
              <w:jc w:val="both"/>
            </w:pPr>
          </w:p>
          <w:p w:rsidR="00285830" w:rsidRPr="006976D3" w:rsidRDefault="00285830" w:rsidP="0022594E">
            <w:pPr>
              <w:numPr>
                <w:ilvl w:val="0"/>
                <w:numId w:val="22"/>
              </w:numPr>
              <w:tabs>
                <w:tab w:val="left" w:pos="1134"/>
              </w:tabs>
              <w:ind w:left="0" w:firstLine="567"/>
            </w:pPr>
            <w:r w:rsidRPr="006976D3">
              <w:rPr>
                <w:b/>
                <w:sz w:val="28"/>
                <w:szCs w:val="28"/>
              </w:rPr>
              <w:t>Sancţiuni</w:t>
            </w:r>
          </w:p>
          <w:p w:rsidR="00285830" w:rsidRPr="006976D3" w:rsidRDefault="00285830" w:rsidP="0022594E">
            <w:pPr>
              <w:numPr>
                <w:ilvl w:val="1"/>
                <w:numId w:val="22"/>
              </w:numPr>
              <w:tabs>
                <w:tab w:val="left" w:pos="1134"/>
              </w:tabs>
              <w:ind w:left="0" w:firstLine="567"/>
              <w:jc w:val="both"/>
            </w:pPr>
            <w:r w:rsidRPr="006976D3">
              <w:t>Forma de garanţie de bună executare a contractului agreată de Cumpărător este ______________________________</w:t>
            </w:r>
            <w:r w:rsidR="00837F8E">
              <w:t>______________, în cuantum de 5</w:t>
            </w:r>
            <w:r w:rsidRPr="006976D3">
              <w:t xml:space="preserve">% din valoarea contractului. </w:t>
            </w:r>
          </w:p>
          <w:p w:rsidR="00285830" w:rsidRPr="006976D3" w:rsidRDefault="00285830" w:rsidP="0022594E">
            <w:pPr>
              <w:numPr>
                <w:ilvl w:val="1"/>
                <w:numId w:val="2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285830" w:rsidRPr="006976D3" w:rsidRDefault="002F415C" w:rsidP="0022594E">
            <w:pPr>
              <w:numPr>
                <w:ilvl w:val="1"/>
                <w:numId w:val="22"/>
              </w:numPr>
              <w:tabs>
                <w:tab w:val="left" w:pos="1134"/>
              </w:tabs>
              <w:ind w:left="0" w:firstLine="567"/>
              <w:jc w:val="both"/>
            </w:pPr>
            <w:r w:rsidRPr="006976D3">
              <w:t>Pentru livrarea</w:t>
            </w:r>
            <w:r w:rsidR="00285830" w:rsidRPr="006976D3">
              <w:t xml:space="preserve"> cu întîrziere a Bunurilor, Vînzătorul poartă răspundere materială în valoare d</w:t>
            </w:r>
            <w:r w:rsidR="00837F8E">
              <w:t>e 1</w:t>
            </w:r>
            <w:r w:rsidR="00285830" w:rsidRPr="006976D3">
              <w:t>% din suma Bunurilor nelivrate, pentru fiecare zi de în</w:t>
            </w:r>
            <w:r w:rsidR="00837F8E">
              <w:t>tîrziere, dar nu mai mult de 5</w:t>
            </w:r>
            <w:r w:rsidR="00285830" w:rsidRPr="006976D3">
              <w:t xml:space="preserve"> % </w:t>
            </w:r>
            <w:r w:rsidR="00285830" w:rsidRPr="006976D3">
              <w:rPr>
                <w:i/>
              </w:rPr>
              <w:t xml:space="preserve">[indicați procentajul]  </w:t>
            </w:r>
            <w:r w:rsidR="00285830" w:rsidRPr="006976D3">
              <w:t>din suma totală a prezentului Contract. În cazul în care întîrzierea depășește _____</w:t>
            </w:r>
            <w:r w:rsidR="00837F8E">
              <w:t>7</w:t>
            </w:r>
            <w:r w:rsidR="00285830" w:rsidRPr="006976D3">
              <w:t>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6976D3" w:rsidRDefault="00285830" w:rsidP="0022594E">
            <w:pPr>
              <w:numPr>
                <w:ilvl w:val="1"/>
                <w:numId w:val="22"/>
              </w:numPr>
              <w:tabs>
                <w:tab w:val="left" w:pos="1134"/>
              </w:tabs>
              <w:ind w:left="0" w:firstLine="567"/>
              <w:jc w:val="both"/>
            </w:pPr>
            <w:r w:rsidRPr="006976D3">
              <w:t>Pentru achitarea cu întîrziere, Cumpărătorul poartă răspun</w:t>
            </w:r>
            <w:r w:rsidR="00837F8E">
              <w:t>dere materială în valoare de 0,1</w:t>
            </w:r>
            <w:r w:rsidRPr="006976D3">
              <w:t xml:space="preserve">%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Drepturi de proprietate intelectuală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Furnizorul are obligaţia să despăgubească achizitorul împotriva oricăror:</w:t>
            </w:r>
          </w:p>
          <w:p w:rsidR="00285830" w:rsidRPr="006976D3" w:rsidRDefault="00285830" w:rsidP="0022594E">
            <w:pPr>
              <w:numPr>
                <w:ilvl w:val="0"/>
                <w:numId w:val="2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6976D3" w:rsidRDefault="00285830" w:rsidP="0022594E">
            <w:pPr>
              <w:numPr>
                <w:ilvl w:val="0"/>
                <w:numId w:val="2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Dispoziţii finale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285830" w:rsidRPr="006976D3" w:rsidRDefault="00285830" w:rsidP="0022594E">
            <w:pPr>
              <w:numPr>
                <w:ilvl w:val="1"/>
                <w:numId w:val="22"/>
              </w:numPr>
              <w:tabs>
                <w:tab w:val="left" w:pos="1134"/>
              </w:tabs>
              <w:ind w:left="0" w:firstLine="567"/>
              <w:jc w:val="both"/>
            </w:pPr>
            <w:r w:rsidRPr="006976D3">
              <w:t>De la data semnării prezentului Contract, toate negocierile purtate şi documentele  perfectate anterior îşi pierd valabilitatea.</w:t>
            </w:r>
          </w:p>
          <w:p w:rsidR="00285830" w:rsidRPr="006976D3" w:rsidRDefault="00285830" w:rsidP="0022594E">
            <w:pPr>
              <w:numPr>
                <w:ilvl w:val="1"/>
                <w:numId w:val="22"/>
              </w:numPr>
              <w:tabs>
                <w:tab w:val="left" w:pos="1134"/>
              </w:tabs>
              <w:ind w:left="0" w:firstLine="567"/>
              <w:jc w:val="both"/>
            </w:pPr>
            <w:r w:rsidRPr="006976D3">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6976D3" w:rsidRDefault="00285830" w:rsidP="0022594E">
            <w:pPr>
              <w:numPr>
                <w:ilvl w:val="1"/>
                <w:numId w:val="2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285830" w:rsidRPr="006976D3" w:rsidRDefault="00285830" w:rsidP="0022594E">
            <w:pPr>
              <w:numPr>
                <w:ilvl w:val="1"/>
                <w:numId w:val="22"/>
              </w:numPr>
              <w:tabs>
                <w:tab w:val="left" w:pos="1134"/>
              </w:tabs>
              <w:ind w:left="0" w:firstLine="567"/>
              <w:jc w:val="both"/>
            </w:pPr>
            <w:r w:rsidRPr="006976D3">
              <w:t>Prezentul Contract este întocmit în două exemplare în limba de stat a Republicii Moldova, cîte un exemplar pentru Vînzător, Cumpărător.</w:t>
            </w:r>
          </w:p>
          <w:p w:rsidR="00285830" w:rsidRPr="006976D3" w:rsidRDefault="00285830" w:rsidP="0022594E">
            <w:pPr>
              <w:numPr>
                <w:ilvl w:val="1"/>
                <w:numId w:val="2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6976D3" w:rsidRDefault="00285830" w:rsidP="0022594E">
            <w:pPr>
              <w:numPr>
                <w:ilvl w:val="1"/>
                <w:numId w:val="22"/>
              </w:numPr>
              <w:tabs>
                <w:tab w:val="left" w:pos="1134"/>
              </w:tabs>
              <w:ind w:left="0" w:firstLine="567"/>
              <w:jc w:val="both"/>
            </w:pPr>
            <w:r w:rsidRPr="006976D3">
              <w:t>Prezentul contract este v</w:t>
            </w:r>
            <w:r w:rsidR="008A3A36">
              <w:t>alabil pînă la 31 decembrie 2021</w:t>
            </w:r>
            <w:bookmarkStart w:id="174" w:name="_GoBack"/>
            <w:bookmarkEnd w:id="174"/>
            <w:r w:rsidRPr="006976D3">
              <w:t xml:space="preserve">.                         </w:t>
            </w:r>
          </w:p>
          <w:p w:rsidR="00285830" w:rsidRPr="006976D3" w:rsidRDefault="00285830" w:rsidP="0022594E">
            <w:pPr>
              <w:numPr>
                <w:ilvl w:val="1"/>
                <w:numId w:val="2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285830" w:rsidRPr="006976D3" w:rsidRDefault="00285830" w:rsidP="0022594E">
            <w:pPr>
              <w:numPr>
                <w:ilvl w:val="1"/>
                <w:numId w:val="2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285830" w:rsidRPr="006976D3" w:rsidRDefault="00285830" w:rsidP="0022594E">
            <w:pPr>
              <w:tabs>
                <w:tab w:val="left" w:pos="1134"/>
              </w:tabs>
              <w:ind w:firstLine="567"/>
              <w:jc w:val="both"/>
            </w:pPr>
          </w:p>
          <w:p w:rsidR="00285830" w:rsidRPr="006976D3" w:rsidRDefault="00285830" w:rsidP="0022594E">
            <w:pPr>
              <w:tabs>
                <w:tab w:val="left" w:pos="1134"/>
              </w:tabs>
              <w:ind w:firstLine="567"/>
              <w:jc w:val="both"/>
            </w:pP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Datele juridice, poştale şi bancare ale Părţilor</w:t>
            </w:r>
          </w:p>
        </w:tc>
      </w:tr>
      <w:tr w:rsidR="00285830" w:rsidRPr="006976D3" w:rsidTr="0022594E">
        <w:trPr>
          <w:gridBefore w:val="1"/>
          <w:wBefore w:w="34" w:type="dxa"/>
          <w:trHeight w:val="113"/>
        </w:trPr>
        <w:tc>
          <w:tcPr>
            <w:tcW w:w="9747" w:type="dxa"/>
            <w:gridSpan w:val="3"/>
            <w:vAlign w:val="center"/>
          </w:tcPr>
          <w:p w:rsidR="00285830" w:rsidRPr="006976D3" w:rsidRDefault="00285830" w:rsidP="0022594E">
            <w:pPr>
              <w:tabs>
                <w:tab w:val="left" w:pos="1134"/>
              </w:tabs>
              <w:ind w:firstLine="567"/>
              <w:rPr>
                <w:b/>
                <w:sz w:val="28"/>
                <w:szCs w:val="28"/>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r>
      <w:tr w:rsidR="00285830"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r>
      <w:tr w:rsidR="00285830" w:rsidRPr="006976D3" w:rsidTr="0022594E">
        <w:trPr>
          <w:gridBefore w:val="1"/>
          <w:wBefore w:w="34" w:type="dxa"/>
          <w:trHeight w:val="113"/>
        </w:trPr>
        <w:tc>
          <w:tcPr>
            <w:tcW w:w="9747" w:type="dxa"/>
            <w:gridSpan w:val="3"/>
            <w:tcBorders>
              <w:top w:val="single" w:sz="4" w:space="0" w:color="auto"/>
            </w:tcBorders>
            <w:vAlign w:val="center"/>
          </w:tcPr>
          <w:p w:rsidR="00285830" w:rsidRPr="006976D3" w:rsidRDefault="00285830" w:rsidP="0022594E">
            <w:pPr>
              <w:tabs>
                <w:tab w:val="left" w:pos="1134"/>
              </w:tabs>
              <w:ind w:firstLine="567"/>
            </w:pPr>
          </w:p>
        </w:tc>
      </w:tr>
      <w:tr w:rsidR="00285830" w:rsidRPr="006976D3" w:rsidTr="0022594E">
        <w:trPr>
          <w:gridBefore w:val="1"/>
          <w:wBefore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Semnăturile părţilor</w:t>
            </w: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r>
      <w:tr w:rsidR="00285830"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r>
      <w:tr w:rsidR="00285830" w:rsidRPr="006976D3" w:rsidTr="0022594E">
        <w:trPr>
          <w:gridBefore w:val="1"/>
          <w:wBefore w:w="34" w:type="dxa"/>
          <w:trHeight w:val="373"/>
        </w:trPr>
        <w:tc>
          <w:tcPr>
            <w:tcW w:w="4873" w:type="dxa"/>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Contabil:</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Înregistrat Nr.:</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Trezoreria:</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7"/>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3D" w:rsidRDefault="0025373D" w:rsidP="00B41118">
      <w:r>
        <w:separator/>
      </w:r>
    </w:p>
  </w:endnote>
  <w:endnote w:type="continuationSeparator" w:id="0">
    <w:p w:rsidR="0025373D" w:rsidRDefault="0025373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60" w:rsidRDefault="00260960" w:rsidP="00AE077C">
    <w:pPr>
      <w:pStyle w:val="a4"/>
      <w:jc w:val="center"/>
    </w:pPr>
    <w:r>
      <w:fldChar w:fldCharType="begin"/>
    </w:r>
    <w:r>
      <w:instrText xml:space="preserve"> PAGE   \* MERGEFORMAT </w:instrText>
    </w:r>
    <w:r>
      <w:fldChar w:fldCharType="separate"/>
    </w:r>
    <w:r w:rsidR="008A3A36">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60" w:rsidRDefault="00260960" w:rsidP="00AE077C">
    <w:pPr>
      <w:pStyle w:val="a4"/>
      <w:jc w:val="center"/>
    </w:pPr>
    <w:r>
      <w:fldChar w:fldCharType="begin"/>
    </w:r>
    <w:r>
      <w:instrText xml:space="preserve"> PAGE   \* MERGEFORMAT </w:instrText>
    </w:r>
    <w:r>
      <w:fldChar w:fldCharType="separate"/>
    </w:r>
    <w:r w:rsidR="008A3A36">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60" w:rsidRDefault="0026096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60" w:rsidRDefault="002609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3D" w:rsidRDefault="0025373D" w:rsidP="00B41118">
      <w:r>
        <w:separator/>
      </w:r>
    </w:p>
  </w:footnote>
  <w:footnote w:type="continuationSeparator" w:id="0">
    <w:p w:rsidR="0025373D" w:rsidRDefault="0025373D" w:rsidP="00B41118">
      <w:r>
        <w:continuationSeparator/>
      </w:r>
    </w:p>
  </w:footnote>
  <w:footnote w:id="1">
    <w:p w:rsidR="00260960" w:rsidRPr="00540469" w:rsidRDefault="00260960"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1FC3"/>
    <w:rsid w:val="000277D0"/>
    <w:rsid w:val="0003075B"/>
    <w:rsid w:val="00085396"/>
    <w:rsid w:val="0009084D"/>
    <w:rsid w:val="000A2CB6"/>
    <w:rsid w:val="00114479"/>
    <w:rsid w:val="00123D96"/>
    <w:rsid w:val="001240E3"/>
    <w:rsid w:val="001363EA"/>
    <w:rsid w:val="00140A5D"/>
    <w:rsid w:val="0014551E"/>
    <w:rsid w:val="0015121C"/>
    <w:rsid w:val="00167412"/>
    <w:rsid w:val="0017384C"/>
    <w:rsid w:val="00177455"/>
    <w:rsid w:val="0018156C"/>
    <w:rsid w:val="001B3387"/>
    <w:rsid w:val="001D101D"/>
    <w:rsid w:val="001E1E9A"/>
    <w:rsid w:val="001E3924"/>
    <w:rsid w:val="001F6FB0"/>
    <w:rsid w:val="0020373A"/>
    <w:rsid w:val="00212D62"/>
    <w:rsid w:val="0022594E"/>
    <w:rsid w:val="00245825"/>
    <w:rsid w:val="00246B18"/>
    <w:rsid w:val="002473E8"/>
    <w:rsid w:val="0025373D"/>
    <w:rsid w:val="00260960"/>
    <w:rsid w:val="00284B1E"/>
    <w:rsid w:val="00285830"/>
    <w:rsid w:val="002D7745"/>
    <w:rsid w:val="002E6D31"/>
    <w:rsid w:val="002F415C"/>
    <w:rsid w:val="002F62C7"/>
    <w:rsid w:val="002F75A5"/>
    <w:rsid w:val="003120D7"/>
    <w:rsid w:val="003153BF"/>
    <w:rsid w:val="00315517"/>
    <w:rsid w:val="00317C51"/>
    <w:rsid w:val="003349DC"/>
    <w:rsid w:val="00342523"/>
    <w:rsid w:val="003638A6"/>
    <w:rsid w:val="00364F9A"/>
    <w:rsid w:val="003916BC"/>
    <w:rsid w:val="00391AE1"/>
    <w:rsid w:val="003A4EB7"/>
    <w:rsid w:val="003C374E"/>
    <w:rsid w:val="003F41A6"/>
    <w:rsid w:val="003F445E"/>
    <w:rsid w:val="003F6C2B"/>
    <w:rsid w:val="00412B33"/>
    <w:rsid w:val="00415141"/>
    <w:rsid w:val="004459F1"/>
    <w:rsid w:val="00453920"/>
    <w:rsid w:val="0045417C"/>
    <w:rsid w:val="00455033"/>
    <w:rsid w:val="00477C3D"/>
    <w:rsid w:val="004807BF"/>
    <w:rsid w:val="004A1A57"/>
    <w:rsid w:val="004B23E0"/>
    <w:rsid w:val="004B6B86"/>
    <w:rsid w:val="004B7993"/>
    <w:rsid w:val="004F5572"/>
    <w:rsid w:val="00504E37"/>
    <w:rsid w:val="00515386"/>
    <w:rsid w:val="00521991"/>
    <w:rsid w:val="0052424A"/>
    <w:rsid w:val="00536414"/>
    <w:rsid w:val="00544B7A"/>
    <w:rsid w:val="0057021C"/>
    <w:rsid w:val="005A1A42"/>
    <w:rsid w:val="005D097D"/>
    <w:rsid w:val="005D1D61"/>
    <w:rsid w:val="005E139A"/>
    <w:rsid w:val="005F3FA7"/>
    <w:rsid w:val="00631296"/>
    <w:rsid w:val="00631CB6"/>
    <w:rsid w:val="00642EA7"/>
    <w:rsid w:val="006653AC"/>
    <w:rsid w:val="0067581A"/>
    <w:rsid w:val="006953E1"/>
    <w:rsid w:val="006974F1"/>
    <w:rsid w:val="006976D3"/>
    <w:rsid w:val="006A302C"/>
    <w:rsid w:val="006B1FF5"/>
    <w:rsid w:val="006C05C7"/>
    <w:rsid w:val="006C33C6"/>
    <w:rsid w:val="006D20E4"/>
    <w:rsid w:val="006D53E4"/>
    <w:rsid w:val="006E7FE4"/>
    <w:rsid w:val="007339F6"/>
    <w:rsid w:val="007343A4"/>
    <w:rsid w:val="007348CF"/>
    <w:rsid w:val="007526F6"/>
    <w:rsid w:val="007618BA"/>
    <w:rsid w:val="007632BC"/>
    <w:rsid w:val="0076780A"/>
    <w:rsid w:val="00783564"/>
    <w:rsid w:val="007A2F8C"/>
    <w:rsid w:val="007A5A7A"/>
    <w:rsid w:val="007B1362"/>
    <w:rsid w:val="007B369A"/>
    <w:rsid w:val="007C791F"/>
    <w:rsid w:val="007F38A3"/>
    <w:rsid w:val="007F3A0E"/>
    <w:rsid w:val="007F66CE"/>
    <w:rsid w:val="007F7331"/>
    <w:rsid w:val="00812219"/>
    <w:rsid w:val="00834B28"/>
    <w:rsid w:val="00837F8E"/>
    <w:rsid w:val="008508D7"/>
    <w:rsid w:val="00861A27"/>
    <w:rsid w:val="008800C3"/>
    <w:rsid w:val="008820F0"/>
    <w:rsid w:val="008A2A68"/>
    <w:rsid w:val="008A3A36"/>
    <w:rsid w:val="008B00B2"/>
    <w:rsid w:val="008D029F"/>
    <w:rsid w:val="008D543E"/>
    <w:rsid w:val="008E14DC"/>
    <w:rsid w:val="00901758"/>
    <w:rsid w:val="0090295D"/>
    <w:rsid w:val="00934390"/>
    <w:rsid w:val="00947799"/>
    <w:rsid w:val="009510D7"/>
    <w:rsid w:val="009534B0"/>
    <w:rsid w:val="009618C3"/>
    <w:rsid w:val="00983B8A"/>
    <w:rsid w:val="00984DE7"/>
    <w:rsid w:val="0099748A"/>
    <w:rsid w:val="009A7A8B"/>
    <w:rsid w:val="009B4442"/>
    <w:rsid w:val="009B6861"/>
    <w:rsid w:val="00A23B2F"/>
    <w:rsid w:val="00A25B75"/>
    <w:rsid w:val="00A314F4"/>
    <w:rsid w:val="00A32E02"/>
    <w:rsid w:val="00A34405"/>
    <w:rsid w:val="00A51F0B"/>
    <w:rsid w:val="00A61E70"/>
    <w:rsid w:val="00A71710"/>
    <w:rsid w:val="00A76B48"/>
    <w:rsid w:val="00AB1553"/>
    <w:rsid w:val="00AC22D8"/>
    <w:rsid w:val="00AE077C"/>
    <w:rsid w:val="00AE7F21"/>
    <w:rsid w:val="00B00246"/>
    <w:rsid w:val="00B022D0"/>
    <w:rsid w:val="00B121C8"/>
    <w:rsid w:val="00B152DB"/>
    <w:rsid w:val="00B15D9C"/>
    <w:rsid w:val="00B259D3"/>
    <w:rsid w:val="00B35349"/>
    <w:rsid w:val="00B41118"/>
    <w:rsid w:val="00B478D6"/>
    <w:rsid w:val="00B65EBE"/>
    <w:rsid w:val="00B6678C"/>
    <w:rsid w:val="00B723AD"/>
    <w:rsid w:val="00B77449"/>
    <w:rsid w:val="00B8668D"/>
    <w:rsid w:val="00B86A0E"/>
    <w:rsid w:val="00B90ECF"/>
    <w:rsid w:val="00B9175A"/>
    <w:rsid w:val="00BC68D4"/>
    <w:rsid w:val="00BD66F6"/>
    <w:rsid w:val="00BE0F54"/>
    <w:rsid w:val="00BF2F61"/>
    <w:rsid w:val="00C00194"/>
    <w:rsid w:val="00C003B9"/>
    <w:rsid w:val="00C06147"/>
    <w:rsid w:val="00C14FB9"/>
    <w:rsid w:val="00C50267"/>
    <w:rsid w:val="00C53E81"/>
    <w:rsid w:val="00C74A66"/>
    <w:rsid w:val="00CA0737"/>
    <w:rsid w:val="00CA15F9"/>
    <w:rsid w:val="00CC5061"/>
    <w:rsid w:val="00CF7842"/>
    <w:rsid w:val="00D12434"/>
    <w:rsid w:val="00D12888"/>
    <w:rsid w:val="00D55128"/>
    <w:rsid w:val="00D735AF"/>
    <w:rsid w:val="00DA6884"/>
    <w:rsid w:val="00DB024F"/>
    <w:rsid w:val="00DE0B66"/>
    <w:rsid w:val="00DF0397"/>
    <w:rsid w:val="00E02EDA"/>
    <w:rsid w:val="00E245A4"/>
    <w:rsid w:val="00E31372"/>
    <w:rsid w:val="00E41DC8"/>
    <w:rsid w:val="00E42925"/>
    <w:rsid w:val="00E528BB"/>
    <w:rsid w:val="00E60E89"/>
    <w:rsid w:val="00EA1F8A"/>
    <w:rsid w:val="00EA7257"/>
    <w:rsid w:val="00EB7B35"/>
    <w:rsid w:val="00EC58D4"/>
    <w:rsid w:val="00ED1BF3"/>
    <w:rsid w:val="00EF4D9F"/>
    <w:rsid w:val="00F10C0E"/>
    <w:rsid w:val="00F3415B"/>
    <w:rsid w:val="00F34C15"/>
    <w:rsid w:val="00F5267A"/>
    <w:rsid w:val="00F72492"/>
    <w:rsid w:val="00F80BB0"/>
    <w:rsid w:val="00F82EC2"/>
    <w:rsid w:val="00F84F8E"/>
    <w:rsid w:val="00F93935"/>
    <w:rsid w:val="00F95C26"/>
    <w:rsid w:val="00FA649F"/>
    <w:rsid w:val="00FB1C42"/>
    <w:rsid w:val="00FD3E57"/>
    <w:rsid w:val="00FD7280"/>
    <w:rsid w:val="00FE4BC7"/>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703">
      <w:bodyDiv w:val="1"/>
      <w:marLeft w:val="0"/>
      <w:marRight w:val="0"/>
      <w:marTop w:val="0"/>
      <w:marBottom w:val="0"/>
      <w:divBdr>
        <w:top w:val="none" w:sz="0" w:space="0" w:color="auto"/>
        <w:left w:val="none" w:sz="0" w:space="0" w:color="auto"/>
        <w:bottom w:val="none" w:sz="0" w:space="0" w:color="auto"/>
        <w:right w:val="none" w:sz="0" w:space="0" w:color="auto"/>
      </w:divBdr>
    </w:div>
    <w:div w:id="564073064">
      <w:bodyDiv w:val="1"/>
      <w:marLeft w:val="0"/>
      <w:marRight w:val="0"/>
      <w:marTop w:val="0"/>
      <w:marBottom w:val="0"/>
      <w:divBdr>
        <w:top w:val="none" w:sz="0" w:space="0" w:color="auto"/>
        <w:left w:val="none" w:sz="0" w:space="0" w:color="auto"/>
        <w:bottom w:val="none" w:sz="0" w:space="0" w:color="auto"/>
        <w:right w:val="none" w:sz="0" w:space="0" w:color="auto"/>
      </w:divBdr>
    </w:div>
    <w:div w:id="887494410">
      <w:bodyDiv w:val="1"/>
      <w:marLeft w:val="0"/>
      <w:marRight w:val="0"/>
      <w:marTop w:val="0"/>
      <w:marBottom w:val="0"/>
      <w:divBdr>
        <w:top w:val="none" w:sz="0" w:space="0" w:color="auto"/>
        <w:left w:val="none" w:sz="0" w:space="0" w:color="auto"/>
        <w:bottom w:val="none" w:sz="0" w:space="0" w:color="auto"/>
        <w:right w:val="none" w:sz="0" w:space="0" w:color="auto"/>
      </w:divBdr>
    </w:div>
    <w:div w:id="1890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http://www.achizitii.m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4983-8B91-486E-A9E5-DBC13C31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11085</Words>
  <Characters>63186</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2018-10-10T11:05:00Z</cp:lastPrinted>
  <dcterms:created xsi:type="dcterms:W3CDTF">2020-03-26T10:35:00Z</dcterms:created>
  <dcterms:modified xsi:type="dcterms:W3CDTF">2020-12-01T10:45:00Z</dcterms:modified>
</cp:coreProperties>
</file>