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66" w:rsidRPr="000F0966" w:rsidRDefault="000F0966" w:rsidP="000F0966">
      <w:pPr>
        <w:tabs>
          <w:tab w:val="left" w:pos="5103"/>
          <w:tab w:val="left" w:pos="10348"/>
        </w:tabs>
        <w:spacing w:after="0" w:line="240" w:lineRule="auto"/>
        <w:rPr>
          <w:rFonts w:ascii="Times New Roman" w:eastAsia="Times New Roman" w:hAnsi="Times New Roman" w:cs="Times New Roman"/>
          <w:sz w:val="28"/>
          <w:szCs w:val="28"/>
          <w:lang w:val="ro-RO" w:eastAsia="ru-RU"/>
        </w:rPr>
      </w:pPr>
      <w:r w:rsidRPr="000F0966">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966">
        <w:rPr>
          <w:rFonts w:ascii="Times New Roman" w:eastAsia="Times New Roman" w:hAnsi="Times New Roman" w:cs="Times New Roman"/>
          <w:b/>
          <w:sz w:val="28"/>
          <w:szCs w:val="28"/>
          <w:lang w:val="ro-RO" w:eastAsia="ru-RU"/>
        </w:rPr>
        <w:t xml:space="preserve">     </w:t>
      </w:r>
    </w:p>
    <w:p w:rsidR="000F0966" w:rsidRPr="000F0966" w:rsidRDefault="000F0966" w:rsidP="000F0966">
      <w:pPr>
        <w:spacing w:before="120" w:after="0" w:line="240" w:lineRule="auto"/>
        <w:rPr>
          <w:rFonts w:ascii="Times New Roman" w:eastAsia="Times New Roman" w:hAnsi="Times New Roman" w:cs="Times New Roman"/>
          <w:sz w:val="28"/>
          <w:szCs w:val="28"/>
          <w:lang w:val="ro-RO" w:eastAsia="ru-RU"/>
        </w:rPr>
      </w:pPr>
    </w:p>
    <w:p w:rsidR="000F0966" w:rsidRPr="000F0966" w:rsidRDefault="000F0966" w:rsidP="000F0966">
      <w:pPr>
        <w:tabs>
          <w:tab w:val="center" w:pos="4819"/>
          <w:tab w:val="right" w:pos="9639"/>
        </w:tabs>
        <w:spacing w:after="0" w:line="240" w:lineRule="auto"/>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b/>
      </w:r>
      <w:r w:rsidRPr="000F0966">
        <w:rPr>
          <w:rFonts w:ascii="Times New Roman" w:eastAsia="Times New Roman" w:hAnsi="Times New Roman" w:cs="Times New Roman"/>
          <w:sz w:val="24"/>
          <w:szCs w:val="24"/>
          <w:lang w:val="ro-RO" w:eastAsia="ru-RU"/>
        </w:rPr>
        <w:tab/>
        <w:t xml:space="preserve">Anexa nr.1   </w:t>
      </w:r>
    </w:p>
    <w:p w:rsidR="000F0966" w:rsidRPr="000F0966" w:rsidRDefault="000F0966" w:rsidP="000F0966">
      <w:pPr>
        <w:spacing w:after="0" w:line="240" w:lineRule="auto"/>
        <w:jc w:val="right"/>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                                                               la Ordinul </w:t>
      </w:r>
    </w:p>
    <w:p w:rsidR="000F0966" w:rsidRPr="000F0966" w:rsidRDefault="000F0966" w:rsidP="000F0966">
      <w:pPr>
        <w:spacing w:after="0" w:line="240" w:lineRule="auto"/>
        <w:jc w:val="right"/>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                                                      nr.177  din   09 octombrie 2018 </w:t>
      </w:r>
    </w:p>
    <w:p w:rsidR="000F0966" w:rsidRPr="000F0966" w:rsidRDefault="000F0966" w:rsidP="000F0966">
      <w:pPr>
        <w:spacing w:after="0" w:line="240" w:lineRule="auto"/>
        <w:jc w:val="right"/>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Ministerul Finanțelor </w:t>
      </w:r>
    </w:p>
    <w:p w:rsidR="000F0966" w:rsidRPr="000F0966" w:rsidRDefault="000F0966" w:rsidP="000F0966">
      <w:pPr>
        <w:spacing w:after="0" w:line="240" w:lineRule="auto"/>
        <w:jc w:val="right"/>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center"/>
        <w:rPr>
          <w:rFonts w:ascii="Times New Roman" w:eastAsia="Times New Roman" w:hAnsi="Times New Roman" w:cs="Times New Roman"/>
          <w:b/>
          <w:sz w:val="24"/>
          <w:szCs w:val="24"/>
          <w:lang w:val="ro-RO" w:eastAsia="ru-RU"/>
        </w:rPr>
      </w:pPr>
    </w:p>
    <w:p w:rsidR="000F0966" w:rsidRPr="000F0966" w:rsidRDefault="000F0966" w:rsidP="000F0966">
      <w:pPr>
        <w:spacing w:after="0" w:line="240" w:lineRule="auto"/>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Formularul standard al Documentului Unic de Achiziții European</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0F0966" w:rsidRPr="000F0966" w:rsidRDefault="000F0966" w:rsidP="000F0966">
      <w:pPr>
        <w:spacing w:after="0" w:line="240" w:lineRule="auto"/>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 xml:space="preserve"> </w:t>
      </w:r>
    </w:p>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Partea I – Informații privind procedura de achiziții publice și autoritatea contractantă sau entitatea contractantă</w:t>
      </w:r>
    </w:p>
    <w:p w:rsidR="000F0966" w:rsidRPr="000F0966" w:rsidRDefault="000F0966" w:rsidP="000F0966">
      <w:pPr>
        <w:spacing w:after="0" w:line="240" w:lineRule="auto"/>
        <w:rPr>
          <w:rFonts w:ascii="Times New Roman" w:eastAsia="Times New Roman" w:hAnsi="Times New Roman" w:cs="Times New Roman"/>
          <w:b/>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Partea I a formularului DUAE se completează online doar de către autoritatea contractantă sau entitatea contractantă și include următoarele informații:</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175"/>
        <w:gridCol w:w="3435"/>
        <w:gridCol w:w="7"/>
      </w:tblGrid>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A.</w:t>
            </w:r>
          </w:p>
        </w:tc>
        <w:tc>
          <w:tcPr>
            <w:tcW w:w="8617" w:type="dxa"/>
            <w:gridSpan w:val="3"/>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b/>
                <w:sz w:val="24"/>
                <w:szCs w:val="24"/>
                <w:lang w:val="ro-RO" w:eastAsia="ru-RU"/>
              </w:rPr>
              <w:t>Informații despre publicare</w:t>
            </w:r>
          </w:p>
        </w:tc>
      </w:tr>
      <w:tr w:rsidR="000F0966" w:rsidRPr="009971DC" w:rsidTr="00247D3E">
        <w:trPr>
          <w:gridAfter w:val="1"/>
          <w:wAfter w:w="7" w:type="dxa"/>
        </w:trPr>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Numărul anunțului/invitației publicată în BAP, și după caz numărul anunțului în J.O</w:t>
            </w:r>
          </w:p>
        </w:tc>
        <w:tc>
          <w:tcPr>
            <w:tcW w:w="3435"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B.</w:t>
            </w:r>
          </w:p>
        </w:tc>
        <w:tc>
          <w:tcPr>
            <w:tcW w:w="8617" w:type="dxa"/>
            <w:gridSpan w:val="3"/>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b/>
                <w:sz w:val="24"/>
                <w:szCs w:val="24"/>
                <w:lang w:val="ro-RO" w:eastAsia="ru-RU"/>
              </w:rPr>
              <w:t>Identitatea achizitorului</w:t>
            </w:r>
          </w:p>
        </w:tc>
      </w:tr>
      <w:tr w:rsidR="000F0966" w:rsidRPr="000F0966" w:rsidTr="00247D3E">
        <w:trPr>
          <w:gridAfter w:val="1"/>
          <w:wAfter w:w="7" w:type="dxa"/>
        </w:trPr>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Denumirea oficială</w:t>
            </w:r>
          </w:p>
        </w:tc>
        <w:tc>
          <w:tcPr>
            <w:tcW w:w="3435" w:type="dxa"/>
            <w:vMerge w:val="restart"/>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IP USMF ”Nicolae Testemițanu”</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Republica Moldova</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c/f 1007600000794</w:t>
            </w:r>
          </w:p>
        </w:tc>
      </w:tr>
      <w:tr w:rsidR="000F0966" w:rsidRPr="000F0966" w:rsidTr="00247D3E">
        <w:trPr>
          <w:gridAfter w:val="1"/>
          <w:wAfter w:w="7" w:type="dxa"/>
        </w:trPr>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Țara</w:t>
            </w:r>
          </w:p>
        </w:tc>
        <w:tc>
          <w:tcPr>
            <w:tcW w:w="3435"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9971DC" w:rsidTr="00247D3E">
        <w:trPr>
          <w:gridAfter w:val="1"/>
          <w:wAfter w:w="7" w:type="dxa"/>
        </w:trPr>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Număr unic de identificare a autorității</w:t>
            </w:r>
          </w:p>
        </w:tc>
        <w:tc>
          <w:tcPr>
            <w:tcW w:w="3435"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w:t>
            </w:r>
          </w:p>
        </w:tc>
        <w:tc>
          <w:tcPr>
            <w:tcW w:w="8617" w:type="dxa"/>
            <w:gridSpan w:val="3"/>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Informații privind procedura de achiziții publice</w:t>
            </w:r>
          </w:p>
        </w:tc>
      </w:tr>
      <w:tr w:rsidR="000F0966" w:rsidRPr="000F0966" w:rsidTr="00247D3E">
        <w:trPr>
          <w:gridAfter w:val="1"/>
          <w:wAfter w:w="7" w:type="dxa"/>
        </w:trPr>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tcPr>
          <w:p w:rsidR="000F0966" w:rsidRPr="000F0966" w:rsidRDefault="000F0966" w:rsidP="000F0966">
            <w:pPr>
              <w:spacing w:after="0" w:line="240" w:lineRule="auto"/>
              <w:ind w:left="720" w:hanging="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Tipul procedurii</w:t>
            </w:r>
          </w:p>
        </w:tc>
        <w:tc>
          <w:tcPr>
            <w:tcW w:w="3435" w:type="dxa"/>
            <w:vMerge w:val="restart"/>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Cererea ofertelor de prețuri</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Conform SIA RSAP</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Conform SIA RSAP</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roofErr w:type="spellStart"/>
            <w:r w:rsidRPr="000F0966">
              <w:rPr>
                <w:rFonts w:ascii="Times New Roman" w:eastAsia="Calibri" w:hAnsi="Times New Roman" w:cs="Times New Roman"/>
                <w:sz w:val="24"/>
                <w:szCs w:val="24"/>
                <w:lang w:val="en-US" w:eastAsia="ru-RU"/>
              </w:rPr>
              <w:t>Lucrări</w:t>
            </w:r>
            <w:proofErr w:type="spellEnd"/>
            <w:r w:rsidRPr="000F0966">
              <w:rPr>
                <w:rFonts w:ascii="Times New Roman" w:eastAsia="Calibri" w:hAnsi="Times New Roman" w:cs="Times New Roman"/>
                <w:sz w:val="24"/>
                <w:szCs w:val="24"/>
                <w:lang w:val="en-US" w:eastAsia="ru-RU"/>
              </w:rPr>
              <w:t xml:space="preserve"> de </w:t>
            </w:r>
            <w:r w:rsidRPr="00D00FC8">
              <w:rPr>
                <w:rFonts w:ascii="Times New Roman" w:eastAsia="Times New Roman" w:hAnsi="Times New Roman" w:cs="Times New Roman"/>
                <w:sz w:val="24"/>
                <w:szCs w:val="24"/>
                <w:lang w:val="ro-RO" w:eastAsia="ru-RU"/>
              </w:rPr>
              <w:t xml:space="preserve">reparație a Catedrei de Medicină Legală din incinta Centrului </w:t>
            </w:r>
            <w:r>
              <w:rPr>
                <w:rFonts w:ascii="Times New Roman" w:eastAsia="Times New Roman" w:hAnsi="Times New Roman" w:cs="Times New Roman"/>
                <w:sz w:val="24"/>
                <w:szCs w:val="24"/>
                <w:lang w:val="ro-RO" w:eastAsia="ru-RU"/>
              </w:rPr>
              <w:t>de M</w:t>
            </w:r>
            <w:r w:rsidRPr="00D00FC8">
              <w:rPr>
                <w:rFonts w:ascii="Times New Roman" w:eastAsia="Times New Roman" w:hAnsi="Times New Roman" w:cs="Times New Roman"/>
                <w:sz w:val="24"/>
                <w:szCs w:val="24"/>
                <w:lang w:val="ro-RO" w:eastAsia="ru-RU"/>
              </w:rPr>
              <w:t>edicină Legală din str. Vladimir Korolenco, nr. 8,</w:t>
            </w:r>
          </w:p>
        </w:tc>
      </w:tr>
      <w:tr w:rsidR="000F0966" w:rsidRPr="009971DC" w:rsidTr="00247D3E">
        <w:trPr>
          <w:gridAfter w:val="1"/>
          <w:wAfter w:w="7" w:type="dxa"/>
        </w:trPr>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tcPr>
          <w:p w:rsidR="000F0966" w:rsidRPr="000F0966" w:rsidRDefault="000F0966" w:rsidP="000F0966">
            <w:pPr>
              <w:spacing w:after="0" w:line="240" w:lineRule="auto"/>
              <w:contextualSpacing/>
              <w:rPr>
                <w:rFonts w:ascii="Times New Roman" w:eastAsia="Times New Roman" w:hAnsi="Times New Roman" w:cs="Times New Roman"/>
                <w:sz w:val="24"/>
                <w:szCs w:val="24"/>
                <w:lang w:val="en-US" w:eastAsia="ru-RU"/>
              </w:rPr>
            </w:pPr>
            <w:r w:rsidRPr="000F0966">
              <w:rPr>
                <w:rFonts w:ascii="Times New Roman" w:eastAsia="Times New Roman" w:hAnsi="Times New Roman" w:cs="Times New Roman"/>
                <w:sz w:val="24"/>
                <w:szCs w:val="24"/>
                <w:lang w:val="ro-RO" w:eastAsia="ru-RU"/>
              </w:rPr>
              <w:t>Numărul unic de identificare al procedurii de achiziție</w:t>
            </w:r>
          </w:p>
        </w:tc>
        <w:tc>
          <w:tcPr>
            <w:tcW w:w="3435"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rPr>
          <w:gridAfter w:val="1"/>
          <w:wAfter w:w="7" w:type="dxa"/>
        </w:trPr>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tcPr>
          <w:p w:rsidR="000F0966" w:rsidRPr="000F0966" w:rsidRDefault="000F0966" w:rsidP="000F0966">
            <w:pPr>
              <w:spacing w:after="0" w:line="240" w:lineRule="auto"/>
              <w:ind w:left="720" w:hanging="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Data deschiderii ofertelor</w:t>
            </w:r>
          </w:p>
        </w:tc>
        <w:tc>
          <w:tcPr>
            <w:tcW w:w="3435"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rPr>
          <w:gridAfter w:val="1"/>
          <w:wAfter w:w="7" w:type="dxa"/>
        </w:trPr>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Denumirea obiectului de achiziții</w:t>
            </w:r>
          </w:p>
        </w:tc>
        <w:tc>
          <w:tcPr>
            <w:tcW w:w="3435"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rPr>
          <w:gridAfter w:val="1"/>
          <w:wAfter w:w="7" w:type="dxa"/>
        </w:trPr>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17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Scurtă descriere: </w:t>
            </w:r>
          </w:p>
        </w:tc>
        <w:tc>
          <w:tcPr>
            <w:tcW w:w="3435"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bl>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 xml:space="preserve">Partea II – Informații referitoare la operatorul economic </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Partea II a formularului DUAE se completează online doar de către operatorii economici și include următoarele informații.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624"/>
      </w:tblGrid>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A.</w:t>
            </w:r>
          </w:p>
        </w:tc>
        <w:tc>
          <w:tcPr>
            <w:tcW w:w="8719" w:type="dxa"/>
            <w:gridSpan w:val="2"/>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b/>
                <w:sz w:val="24"/>
                <w:szCs w:val="24"/>
                <w:lang w:val="ro-RO" w:eastAsia="ru-RU"/>
              </w:rPr>
              <w:t>Informații referitoare la operatorul economic</w:t>
            </w: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Denumire </w:t>
            </w:r>
          </w:p>
        </w:tc>
        <w:tc>
          <w:tcPr>
            <w:tcW w:w="2624" w:type="dxa"/>
            <w:vMerge w:val="restart"/>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b/>
                <w:sz w:val="24"/>
                <w:szCs w:val="24"/>
                <w:lang w:val="ro-RO" w:eastAsia="ru-RU"/>
              </w:rPr>
              <w:t xml:space="preserve">Răspuns </w:t>
            </w:r>
            <w:r w:rsidRPr="000F0966">
              <w:rPr>
                <w:rFonts w:ascii="Times New Roman" w:eastAsia="Times New Roman" w:hAnsi="Times New Roman" w:cs="Times New Roman"/>
                <w:sz w:val="24"/>
                <w:szCs w:val="24"/>
                <w:lang w:val="ro-RO" w:eastAsia="ru-RU"/>
              </w:rPr>
              <w:t>|text|</w:t>
            </w:r>
            <w:r w:rsidRPr="000F0966">
              <w:rPr>
                <w:rFonts w:ascii="Times New Roman" w:eastAsia="Times New Roman" w:hAnsi="Times New Roman" w:cs="Times New Roman"/>
                <w:sz w:val="24"/>
                <w:szCs w:val="24"/>
                <w:lang w:val="ro-RO" w:eastAsia="ru-RU"/>
              </w:rPr>
              <w:br/>
            </w:r>
            <w:r w:rsidRPr="000F0966">
              <w:rPr>
                <w:rFonts w:ascii="Times New Roman" w:eastAsia="Times New Roman" w:hAnsi="Times New Roman" w:cs="Times New Roman"/>
                <w:sz w:val="20"/>
                <w:szCs w:val="24"/>
                <w:lang w:val="ro-RO" w:eastAsia="ru-RU"/>
              </w:rPr>
              <w:t>(se completează de către operatorii economici)</w:t>
            </w: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4"/>
                <w:szCs w:val="24"/>
                <w:lang w:val="ro-RO" w:eastAsia="ru-RU"/>
              </w:rPr>
              <w:t>Adresa juridică</w:t>
            </w:r>
            <w:r w:rsidRPr="000F0966">
              <w:rPr>
                <w:rFonts w:ascii="Times New Roman" w:eastAsia="Times New Roman" w:hAnsi="Times New Roman" w:cs="Times New Roman"/>
                <w:sz w:val="24"/>
                <w:szCs w:val="24"/>
                <w:lang w:val="ro-RO" w:eastAsia="ru-RU"/>
              </w:rPr>
              <w:t>:</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Cod poștal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Oraș</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Țara</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Adresa web</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e-mail</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Telefon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Persoana sau persoanele de contact</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Număr unic de identificare (IDNO/IDNP), după caz</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Numărul cod TVA – dacă este cazul</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Statutul juridic al operatorului economic</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Numele fondatorilor</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este:</w:t>
            </w:r>
          </w:p>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             </w:t>
            </w:r>
          </w:p>
          <w:p w:rsidR="000F0966" w:rsidRPr="000F0966" w:rsidRDefault="000F0966" w:rsidP="000F0966">
            <w:pPr>
              <w:numPr>
                <w:ilvl w:val="0"/>
                <w:numId w:val="11"/>
              </w:num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întreprindere mică</w:t>
            </w:r>
          </w:p>
          <w:p w:rsidR="000F0966" w:rsidRPr="000F0966" w:rsidRDefault="000F0966" w:rsidP="000F0966">
            <w:pPr>
              <w:numPr>
                <w:ilvl w:val="0"/>
                <w:numId w:val="11"/>
              </w:num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întreprindere mijlocie</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Se selectează de către operatorii economici</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Dacă este cazul, activitatea antreprenorială a operatorului economic este înregistrată sau deține o certificare echivalentă în cadrul unui sistem național privind activitățile economice pe care le prestează? </w:t>
            </w:r>
          </w:p>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p>
          <w:p w:rsidR="000F0966" w:rsidRPr="000F0966" w:rsidRDefault="000F0966" w:rsidP="000F0966">
            <w:pPr>
              <w:numPr>
                <w:ilvl w:val="0"/>
                <w:numId w:val="13"/>
              </w:num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Vă rugăm să furnizați actele de constituire, dacă este cazul:</w:t>
            </w:r>
          </w:p>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p>
          <w:p w:rsidR="000F0966" w:rsidRPr="000F0966" w:rsidRDefault="000F0966" w:rsidP="000F0966">
            <w:pPr>
              <w:numPr>
                <w:ilvl w:val="0"/>
                <w:numId w:val="13"/>
              </w:num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Dacă actele de constituire sau de certificare sunt disponibile în format electronic, vă rugăm să precizați:</w:t>
            </w:r>
          </w:p>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p>
          <w:p w:rsidR="000F0966" w:rsidRPr="000F0966" w:rsidRDefault="000F0966" w:rsidP="000F0966">
            <w:pPr>
              <w:numPr>
                <w:ilvl w:val="0"/>
                <w:numId w:val="13"/>
              </w:num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Vă rugăm să furnizați autorizațiile pe care se bazează activitățile comerciale, dacă este cazul:</w:t>
            </w:r>
          </w:p>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p>
          <w:p w:rsidR="000F0966" w:rsidRPr="000F0966" w:rsidRDefault="000F0966" w:rsidP="000F0966">
            <w:pPr>
              <w:numPr>
                <w:ilvl w:val="0"/>
                <w:numId w:val="13"/>
              </w:numPr>
              <w:spacing w:after="0" w:line="240" w:lineRule="auto"/>
              <w:ind w:left="106"/>
              <w:contextualSpacing/>
              <w:rPr>
                <w:rFonts w:ascii="Times New Roman" w:eastAsia="Times New Roman" w:hAnsi="Times New Roman" w:cs="Times New Roman"/>
                <w:color w:val="FF0000"/>
                <w:sz w:val="24"/>
                <w:szCs w:val="24"/>
                <w:lang w:val="ro-RO" w:eastAsia="ru-RU"/>
              </w:rPr>
            </w:pPr>
            <w:r w:rsidRPr="000F0966">
              <w:rPr>
                <w:rFonts w:ascii="Times New Roman" w:eastAsia="Times New Roman" w:hAnsi="Times New Roman" w:cs="Times New Roman"/>
                <w:sz w:val="24"/>
                <w:szCs w:val="24"/>
                <w:lang w:val="ro-RO" w:eastAsia="ru-RU"/>
              </w:rPr>
              <w:t>Înregistrarea sau certificarea acoperă toate criteriile de selecție impuse?</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Se selectează de către operatorii economici</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 xml:space="preserve">Se completează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 xml:space="preserve">Se completează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720" w:firstLine="720"/>
              <w:contextualSpacing/>
              <w:rPr>
                <w:rFonts w:ascii="Times New Roman" w:eastAsia="Times New Roman" w:hAnsi="Times New Roman" w:cs="Times New Roman"/>
                <w:sz w:val="24"/>
                <w:szCs w:val="24"/>
                <w:lang w:val="ro-RO" w:eastAsia="ru-RU"/>
              </w:rPr>
            </w:pP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19" w:type="dxa"/>
            <w:gridSpan w:val="2"/>
            <w:shd w:val="clear" w:color="auto" w:fill="auto"/>
            <w:vAlign w:val="center"/>
          </w:tcPr>
          <w:p w:rsidR="000F0966" w:rsidRPr="000F0966" w:rsidRDefault="000F0966" w:rsidP="000F0966">
            <w:pPr>
              <w:spacing w:after="0" w:line="240" w:lineRule="auto"/>
              <w:ind w:left="106"/>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i/>
                <w:sz w:val="20"/>
                <w:szCs w:val="24"/>
                <w:lang w:val="ro-RO" w:eastAsia="ru-RU"/>
              </w:rPr>
              <w:t>Vă rugăm să completați informațiile lipsă în partea II secțiunea A,B,C sau D, după caz, NUMAI dacă se solicită acest lucru în anunțul sau în documentele achiziției relevante</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p>
          <w:p w:rsidR="000F0966" w:rsidRPr="000F0966" w:rsidRDefault="000F0966" w:rsidP="000F0966">
            <w:pPr>
              <w:numPr>
                <w:ilvl w:val="0"/>
                <w:numId w:val="14"/>
              </w:num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Dacă documentele relevante sunt disponibile în format electronic, vă rugăm să precizați:</w:t>
            </w:r>
          </w:p>
        </w:tc>
        <w:tc>
          <w:tcPr>
            <w:tcW w:w="2624"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Se selectează de către operatorii economici</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participă la procedura de achiziții publice împreună cu alții?</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Se selectează de către operatorii economici</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719" w:type="dxa"/>
            <w:gridSpan w:val="2"/>
            <w:shd w:val="clear" w:color="auto" w:fill="auto"/>
            <w:vAlign w:val="center"/>
          </w:tcPr>
          <w:p w:rsidR="000F0966" w:rsidRPr="000F0966" w:rsidRDefault="000F0966" w:rsidP="000F0966">
            <w:pPr>
              <w:spacing w:after="0" w:line="240" w:lineRule="auto"/>
              <w:ind w:left="106"/>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vă asigurați că celelalte părți în cauză prezintă un formular DUAE separat.</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Vă rugăm să precizați rolul operatorului economic în cadrul grupului (lider, responsabil cu îndeplinirea unor sarcini specifice, etc):</w:t>
            </w:r>
          </w:p>
        </w:tc>
        <w:tc>
          <w:tcPr>
            <w:tcW w:w="2624" w:type="dxa"/>
            <w:shd w:val="clear" w:color="auto" w:fill="auto"/>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 xml:space="preserve">Se completează   </w:t>
            </w:r>
            <w:r w:rsidRPr="000F0966">
              <w:rPr>
                <w:rFonts w:ascii="Times New Roman" w:eastAsia="Times New Roman" w:hAnsi="Times New Roman" w:cs="Times New Roman"/>
                <w:sz w:val="24"/>
                <w:szCs w:val="24"/>
                <w:lang w:val="ro-RO" w:eastAsia="ru-RU"/>
              </w:rPr>
              <w:t>|text|</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ind w:left="106"/>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Vă rugăm să îi identificați pe ceilalți operatori economici care mai participă la procedura de achiziții publice:</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sz w:val="20"/>
                <w:szCs w:val="24"/>
                <w:lang w:val="ro-RO" w:eastAsia="ru-RU"/>
              </w:rPr>
              <w:t xml:space="preserve">Se completează  </w:t>
            </w:r>
            <w:r w:rsidRPr="000F0966">
              <w:rPr>
                <w:rFonts w:ascii="Times New Roman" w:eastAsia="Times New Roman" w:hAnsi="Times New Roman" w:cs="Times New Roman"/>
                <w:sz w:val="24"/>
                <w:szCs w:val="24"/>
                <w:lang w:val="ro-RO" w:eastAsia="ru-RU"/>
              </w:rPr>
              <w:t>|text|</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Dacă este cazul, denumirea grupului participant:</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sz w:val="20"/>
                <w:szCs w:val="24"/>
                <w:lang w:val="ro-RO" w:eastAsia="ru-RU"/>
              </w:rPr>
              <w:t xml:space="preserve">Se completează  </w:t>
            </w:r>
            <w:r w:rsidRPr="000F0966">
              <w:rPr>
                <w:rFonts w:ascii="Times New Roman" w:eastAsia="Times New Roman" w:hAnsi="Times New Roman" w:cs="Times New Roman"/>
                <w:sz w:val="24"/>
                <w:szCs w:val="24"/>
                <w:lang w:val="ro-RO" w:eastAsia="ru-RU"/>
              </w:rPr>
              <w:t>|text|</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Dacă este cazul, se indică lotul (loturile) pentru care operatorul economic dorește să depună oferte:</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sz w:val="20"/>
                <w:szCs w:val="24"/>
                <w:lang w:val="ro-RO" w:eastAsia="ru-RU"/>
              </w:rPr>
              <w:t xml:space="preserve">Se completează  </w:t>
            </w:r>
            <w:r w:rsidRPr="000F0966">
              <w:rPr>
                <w:rFonts w:ascii="Times New Roman" w:eastAsia="Times New Roman" w:hAnsi="Times New Roman" w:cs="Times New Roman"/>
                <w:sz w:val="24"/>
                <w:szCs w:val="24"/>
                <w:lang w:val="ro-RO" w:eastAsia="ru-RU"/>
              </w:rPr>
              <w:t>|text|</w:t>
            </w: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B.</w:t>
            </w:r>
          </w:p>
        </w:tc>
        <w:tc>
          <w:tcPr>
            <w:tcW w:w="8719" w:type="dxa"/>
            <w:gridSpan w:val="2"/>
            <w:shd w:val="clear" w:color="auto" w:fill="auto"/>
            <w:vAlign w:val="center"/>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Informații privind reprezentanții operatorului economic</w:t>
            </w: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19" w:type="dxa"/>
            <w:gridSpan w:val="2"/>
            <w:shd w:val="clear" w:color="auto" w:fill="auto"/>
            <w:vAlign w:val="center"/>
          </w:tcPr>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Dacă este cazul, vă rugăm să indicați numele și adresa (adresele) persoanei (persoanelor) împuternicită (împuternicite) să îl reprezinte pe operatorul economic în scopurile acestei proceduri de achiziții publice:</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Prenume </w:t>
            </w:r>
          </w:p>
        </w:tc>
        <w:tc>
          <w:tcPr>
            <w:tcW w:w="2624" w:type="dxa"/>
            <w:vMerge w:val="restart"/>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 </w:t>
            </w:r>
            <w:r w:rsidRPr="000F0966">
              <w:rPr>
                <w:rFonts w:ascii="Times New Roman" w:eastAsia="Times New Roman" w:hAnsi="Times New Roman" w:cs="Times New Roman"/>
                <w:sz w:val="24"/>
                <w:szCs w:val="24"/>
                <w:lang w:val="ro-RO" w:eastAsia="ru-RU"/>
              </w:rPr>
              <w:t>|text|</w:t>
            </w: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Nume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Data nașterii</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Locul nașterii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Strada și numărul</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Cod poștal</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Oraș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Țară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e-mail</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0F0966" w:rsidRPr="000F0966"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Telefon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Funcție / acționând în calitate de </w:t>
            </w:r>
          </w:p>
        </w:tc>
        <w:tc>
          <w:tcPr>
            <w:tcW w:w="2624" w:type="dxa"/>
            <w:vMerge/>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719" w:type="dxa"/>
            <w:gridSpan w:val="2"/>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Dacă este cazul, vă rugăm să furnizați informații detaliate  privind reprezentarea (formele, amploarea, scopul acesteia...)</w:t>
            </w: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w:t>
            </w: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Informații privind utilizarea capacităților altor entități</w:t>
            </w:r>
          </w:p>
        </w:tc>
        <w:tc>
          <w:tcPr>
            <w:tcW w:w="2624"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en-US" w:eastAsia="ru-RU"/>
              </w:rPr>
            </w:pPr>
            <w:r w:rsidRPr="000F0966">
              <w:rPr>
                <w:rFonts w:ascii="Times New Roman" w:eastAsia="Times New Roman" w:hAnsi="Times New Roman" w:cs="Times New Roman"/>
                <w:sz w:val="24"/>
                <w:szCs w:val="24"/>
                <w:lang w:val="ro-RO" w:eastAsia="ru-RU"/>
              </w:rPr>
              <w:t>Operatorul economic utilizează capacitățile altor entități pentru a satisface criteriile de selecție prevăzute în partea IV, precum și (dacă este cazul) criteriile și regulile menționate în partea V de mai jos?</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Se selectează de către operatorii economici</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19" w:type="dxa"/>
            <w:gridSpan w:val="2"/>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D.</w:t>
            </w:r>
          </w:p>
        </w:tc>
        <w:tc>
          <w:tcPr>
            <w:tcW w:w="6095" w:type="dxa"/>
            <w:shd w:val="clear" w:color="auto" w:fill="auto"/>
            <w:vAlign w:val="center"/>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Informații privind subcontractanții pe ale căror capacități operatorul economic nu se bazează</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Răspuns</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operatorii economici </w:t>
            </w:r>
            <w:r w:rsidRPr="000F0966">
              <w:rPr>
                <w:rFonts w:ascii="Times New Roman" w:eastAsia="Times New Roman" w:hAnsi="Times New Roman" w:cs="Times New Roman"/>
                <w:sz w:val="24"/>
                <w:szCs w:val="24"/>
                <w:lang w:val="ro-RO" w:eastAsia="ru-RU"/>
              </w:rPr>
              <w:t>|text|</w:t>
            </w: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19" w:type="dxa"/>
            <w:gridSpan w:val="2"/>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Secțiunea se completează numai în cazul în care această informație este solicitată în mod explicit de către autoritatea contractantă sau entitatea contractantă.</w:t>
            </w:r>
          </w:p>
        </w:tc>
      </w:tr>
      <w:tr w:rsidR="000F0966" w:rsidRPr="000F0966"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intenționează să subcontracteze vreo parte din contract unor terți?</w:t>
            </w:r>
          </w:p>
        </w:tc>
        <w:tc>
          <w:tcPr>
            <w:tcW w:w="262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Se selectează de către operatorii economici</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0"/>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Dacă da și în măsura în care se cunoaște, vă rugăm să enumerați subcontractanții propuși.</w:t>
            </w:r>
          </w:p>
        </w:tc>
        <w:tc>
          <w:tcPr>
            <w:tcW w:w="2624"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9971DC" w:rsidTr="00247D3E">
        <w:tc>
          <w:tcPr>
            <w:tcW w:w="11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19" w:type="dxa"/>
            <w:gridSpan w:val="2"/>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Partea III – Motive de excludere</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sz w:val="24"/>
          <w:szCs w:val="24"/>
          <w:lang w:val="ro-RO" w:eastAsia="ru-RU"/>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32"/>
        <w:gridCol w:w="2545"/>
      </w:tblGrid>
      <w:tr w:rsidR="000F0966" w:rsidRPr="009971DC" w:rsidTr="00247D3E">
        <w:tc>
          <w:tcPr>
            <w:tcW w:w="1129" w:type="dxa"/>
            <w:shd w:val="clear" w:color="auto" w:fill="auto"/>
          </w:tcPr>
          <w:p w:rsidR="000F0966" w:rsidRPr="000F0966" w:rsidRDefault="000F0966" w:rsidP="000F0966">
            <w:pPr>
              <w:numPr>
                <w:ilvl w:val="0"/>
                <w:numId w:val="15"/>
              </w:numPr>
              <w:spacing w:after="0" w:line="240" w:lineRule="auto"/>
              <w:contextualSpacing/>
              <w:jc w:val="both"/>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Motive referitoare la condamnările penale</w:t>
            </w:r>
          </w:p>
        </w:tc>
        <w:tc>
          <w:tcPr>
            <w:tcW w:w="2551"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0"/>
                <w:szCs w:val="24"/>
                <w:lang w:val="en-US" w:eastAsia="ru-RU"/>
              </w:rPr>
            </w:pPr>
          </w:p>
        </w:tc>
        <w:tc>
          <w:tcPr>
            <w:tcW w:w="8505" w:type="dxa"/>
            <w:gridSpan w:val="2"/>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b/>
                <w:sz w:val="20"/>
                <w:szCs w:val="24"/>
                <w:lang w:val="ro-RO" w:eastAsia="ru-RU"/>
              </w:rPr>
              <w:t>Art.18</w:t>
            </w:r>
            <w:r w:rsidRPr="000F0966">
              <w:rPr>
                <w:rFonts w:ascii="Times New Roman" w:eastAsia="Times New Roman" w:hAnsi="Times New Roman" w:cs="Times New Roman"/>
                <w:sz w:val="20"/>
                <w:szCs w:val="24"/>
                <w:lang w:val="ro-RO" w:eastAsia="ru-RU"/>
              </w:rPr>
              <w:t xml:space="preserve"> din Legea nr.131 din 03.07.2015 stabilește următoarele motive de excludere.</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w:t>
            </w:r>
            <w:r w:rsidRPr="000F0966">
              <w:rPr>
                <w:rFonts w:ascii="Times New Roman" w:eastAsia="Times New Roman" w:hAnsi="Times New Roman" w:cs="Times New Roman"/>
                <w:i/>
                <w:sz w:val="20"/>
                <w:szCs w:val="24"/>
                <w:lang w:val="ro-RO" w:eastAsia="ru-RU"/>
              </w:rPr>
              <w:lastRenderedPageBreak/>
              <w:t xml:space="preserve">pentru infracțiuni de terorism sau infracțiuni legate de activități teroriste, finanțarea terorismului, exploatarea prin muncă a copiilor și alte forme de trafic de persoane. </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Al. (1</w:t>
            </w:r>
            <w:r w:rsidRPr="000F0966">
              <w:rPr>
                <w:rFonts w:ascii="Times New Roman" w:eastAsia="Times New Roman" w:hAnsi="Times New Roman" w:cs="Times New Roman"/>
                <w:i/>
                <w:sz w:val="20"/>
                <w:szCs w:val="24"/>
                <w:vertAlign w:val="superscript"/>
                <w:lang w:val="ro-RO" w:eastAsia="ru-RU"/>
              </w:rPr>
              <w:t>1</w:t>
            </w:r>
            <w:r w:rsidRPr="000F0966">
              <w:rPr>
                <w:rFonts w:ascii="Times New Roman" w:eastAsia="Times New Roman" w:hAnsi="Times New Roman" w:cs="Times New Roman"/>
                <w:i/>
                <w:sz w:val="20"/>
                <w:szCs w:val="24"/>
                <w:lang w:val="ro-RO" w:eastAsia="ru-RU"/>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0F0966" w:rsidRPr="000F0966" w:rsidRDefault="000F0966" w:rsidP="000F0966">
            <w:pPr>
              <w:spacing w:after="0" w:line="240" w:lineRule="auto"/>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0F0966" w:rsidRPr="000F0966" w:rsidRDefault="000F0966" w:rsidP="000F0966">
            <w:pPr>
              <w:spacing w:after="0" w:line="240" w:lineRule="auto"/>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0F0966">
              <w:rPr>
                <w:rFonts w:ascii="Times New Roman" w:eastAsia="Times New Roman" w:hAnsi="Times New Roman" w:cs="Times New Roman"/>
                <w:i/>
                <w:color w:val="000000"/>
                <w:sz w:val="20"/>
                <w:szCs w:val="24"/>
                <w:lang w:val="ro-RO" w:eastAsia="ru-RU"/>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color w:val="000000"/>
                <w:sz w:val="20"/>
                <w:szCs w:val="24"/>
                <w:lang w:val="ro-RO" w:eastAsia="ru-RU"/>
              </w:rPr>
              <w:t>Al. (9) Un ofertant/candidat care a fost exclus prin hotărâre definitivă a unei instanțe de judecată de la participarea la procedurile de achiziții publice nu are dreptul să facă uz de posibilitatea prevăzută la alin. (6)–(8).</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Participare la o organizație criminală </w:t>
            </w:r>
          </w:p>
          <w:p w:rsidR="000F0966" w:rsidRPr="000F0966" w:rsidRDefault="000F0966" w:rsidP="000F0966">
            <w:pPr>
              <w:spacing w:after="0" w:line="240" w:lineRule="auto"/>
              <w:contextualSpacing/>
              <w:jc w:val="both"/>
              <w:rPr>
                <w:rFonts w:ascii="Times New Roman" w:eastAsia="Times New Roman" w:hAnsi="Times New Roman" w:cs="Times New Roman"/>
                <w:b/>
                <w:i/>
                <w:sz w:val="24"/>
                <w:szCs w:val="24"/>
                <w:lang w:val="ro-RO" w:eastAsia="ru-RU"/>
              </w:rPr>
            </w:pPr>
            <w:r w:rsidRPr="000F0966">
              <w:rPr>
                <w:rFonts w:ascii="Times New Roman" w:eastAsia="Times New Roman" w:hAnsi="Times New Roman" w:cs="Times New Roman"/>
                <w:i/>
                <w:sz w:val="24"/>
                <w:szCs w:val="24"/>
                <w:lang w:val="ro-RO" w:eastAsia="ru-RU"/>
              </w:rPr>
              <w:t>Text</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Corupție </w:t>
            </w:r>
          </w:p>
          <w:p w:rsidR="000F0966" w:rsidRPr="000F0966" w:rsidRDefault="000F0966" w:rsidP="000F0966">
            <w:pPr>
              <w:spacing w:after="0" w:line="240" w:lineRule="auto"/>
              <w:contextualSpacing/>
              <w:jc w:val="both"/>
              <w:rPr>
                <w:rFonts w:ascii="Times New Roman" w:eastAsia="Times New Roman" w:hAnsi="Times New Roman" w:cs="Times New Roman"/>
                <w:i/>
                <w:sz w:val="24"/>
                <w:szCs w:val="24"/>
                <w:lang w:val="ro-RO" w:eastAsia="ru-RU"/>
              </w:rPr>
            </w:pPr>
            <w:r w:rsidRPr="000F0966">
              <w:rPr>
                <w:rFonts w:ascii="Times New Roman" w:eastAsia="Times New Roman" w:hAnsi="Times New Roman" w:cs="Times New Roman"/>
                <w:i/>
                <w:sz w:val="24"/>
                <w:szCs w:val="24"/>
                <w:lang w:val="ro-RO" w:eastAsia="ru-RU"/>
              </w:rPr>
              <w:t>Text</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Fraude </w:t>
            </w:r>
          </w:p>
          <w:p w:rsidR="000F0966" w:rsidRPr="000F0966" w:rsidRDefault="000F0966" w:rsidP="000F0966">
            <w:pPr>
              <w:spacing w:after="0" w:line="240" w:lineRule="auto"/>
              <w:contextualSpacing/>
              <w:jc w:val="both"/>
              <w:rPr>
                <w:rFonts w:ascii="Times New Roman" w:eastAsia="Times New Roman" w:hAnsi="Times New Roman" w:cs="Times New Roman"/>
                <w:i/>
                <w:sz w:val="24"/>
                <w:szCs w:val="24"/>
                <w:lang w:val="ro-RO" w:eastAsia="ru-RU"/>
              </w:rPr>
            </w:pPr>
            <w:r w:rsidRPr="000F0966">
              <w:rPr>
                <w:rFonts w:ascii="Times New Roman" w:eastAsia="Times New Roman" w:hAnsi="Times New Roman" w:cs="Times New Roman"/>
                <w:i/>
                <w:sz w:val="24"/>
                <w:szCs w:val="24"/>
                <w:lang w:val="ro-RO" w:eastAsia="ru-RU"/>
              </w:rPr>
              <w:t>Text</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Infracțiuni teroriste sau infracțiuni legate de activitățile teroriste </w:t>
            </w:r>
          </w:p>
          <w:p w:rsidR="000F0966" w:rsidRPr="000F0966" w:rsidRDefault="000F0966" w:rsidP="000F0966">
            <w:pPr>
              <w:spacing w:after="0" w:line="240" w:lineRule="auto"/>
              <w:contextualSpacing/>
              <w:jc w:val="both"/>
              <w:rPr>
                <w:rFonts w:ascii="Times New Roman" w:eastAsia="Times New Roman" w:hAnsi="Times New Roman" w:cs="Times New Roman"/>
                <w:i/>
                <w:sz w:val="24"/>
                <w:szCs w:val="24"/>
                <w:lang w:val="ro-RO" w:eastAsia="ru-RU"/>
              </w:rPr>
            </w:pPr>
            <w:r w:rsidRPr="000F0966">
              <w:rPr>
                <w:rFonts w:ascii="Times New Roman" w:eastAsia="Times New Roman" w:hAnsi="Times New Roman" w:cs="Times New Roman"/>
                <w:i/>
                <w:sz w:val="24"/>
                <w:szCs w:val="24"/>
                <w:lang w:val="ro-RO" w:eastAsia="ru-RU"/>
              </w:rPr>
              <w:t>Text</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Spălare de bani sau finanțarea terorismului</w:t>
            </w:r>
          </w:p>
          <w:p w:rsidR="000F0966" w:rsidRPr="000F0966" w:rsidRDefault="000F0966" w:rsidP="000F0966">
            <w:pPr>
              <w:spacing w:after="0" w:line="240" w:lineRule="auto"/>
              <w:contextualSpacing/>
              <w:jc w:val="both"/>
              <w:rPr>
                <w:rFonts w:ascii="Times New Roman" w:eastAsia="Times New Roman" w:hAnsi="Times New Roman" w:cs="Times New Roman"/>
                <w:i/>
                <w:sz w:val="24"/>
                <w:szCs w:val="24"/>
                <w:lang w:val="ro-RO" w:eastAsia="ru-RU"/>
              </w:rPr>
            </w:pPr>
            <w:r w:rsidRPr="000F0966">
              <w:rPr>
                <w:rFonts w:ascii="Times New Roman" w:eastAsia="Times New Roman" w:hAnsi="Times New Roman" w:cs="Times New Roman"/>
                <w:i/>
                <w:sz w:val="24"/>
                <w:szCs w:val="24"/>
                <w:lang w:val="ro-RO" w:eastAsia="ru-RU"/>
              </w:rPr>
              <w:t>Text</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Exploatarea prin muncă a copiilor și alte forme de trafic de persoane</w:t>
            </w:r>
          </w:p>
          <w:p w:rsidR="000F0966" w:rsidRPr="000F0966" w:rsidRDefault="000F0966" w:rsidP="000F0966">
            <w:pPr>
              <w:spacing w:after="0" w:line="240" w:lineRule="auto"/>
              <w:contextualSpacing/>
              <w:jc w:val="both"/>
              <w:rPr>
                <w:rFonts w:ascii="Times New Roman" w:eastAsia="Times New Roman" w:hAnsi="Times New Roman" w:cs="Times New Roman"/>
                <w:i/>
                <w:sz w:val="24"/>
                <w:szCs w:val="24"/>
                <w:lang w:val="ro-RO" w:eastAsia="ru-RU"/>
              </w:rPr>
            </w:pPr>
            <w:r w:rsidRPr="000F0966">
              <w:rPr>
                <w:rFonts w:ascii="Times New Roman" w:eastAsia="Times New Roman" w:hAnsi="Times New Roman" w:cs="Times New Roman"/>
                <w:i/>
                <w:sz w:val="24"/>
                <w:szCs w:val="24"/>
                <w:lang w:val="ro-RO" w:eastAsia="ru-RU"/>
              </w:rPr>
              <w:t>Text</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B.</w:t>
            </w: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Motive legate de plata impozitelor sau a contribuțiilor la asigurările sociale</w:t>
            </w:r>
          </w:p>
        </w:tc>
        <w:tc>
          <w:tcPr>
            <w:tcW w:w="2551"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0"/>
                <w:szCs w:val="24"/>
                <w:lang w:val="ro-RO" w:eastAsia="ru-RU"/>
              </w:rPr>
            </w:pPr>
          </w:p>
        </w:tc>
        <w:tc>
          <w:tcPr>
            <w:tcW w:w="8505" w:type="dxa"/>
            <w:gridSpan w:val="2"/>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b/>
                <w:sz w:val="20"/>
                <w:szCs w:val="24"/>
                <w:lang w:val="ro-RO" w:eastAsia="ru-RU"/>
              </w:rPr>
              <w:t>Art.18</w:t>
            </w:r>
            <w:r w:rsidRPr="000F0966">
              <w:rPr>
                <w:rFonts w:ascii="Times New Roman" w:eastAsia="Times New Roman" w:hAnsi="Times New Roman" w:cs="Times New Roman"/>
                <w:sz w:val="20"/>
                <w:szCs w:val="24"/>
                <w:lang w:val="ro-RO" w:eastAsia="ru-RU"/>
              </w:rPr>
              <w:t xml:space="preserve"> din Legea nr.131 din 03.07.2015 stabilește următoarele motive de excludere.</w:t>
            </w:r>
          </w:p>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Al.</w:t>
            </w:r>
            <w:r w:rsidRPr="000F0966">
              <w:rPr>
                <w:rFonts w:ascii="Times New Roman" w:eastAsia="Times New Roman" w:hAnsi="Times New Roman" w:cs="Times New Roman"/>
                <w:sz w:val="24"/>
                <w:szCs w:val="24"/>
                <w:lang w:val="ro-RO" w:eastAsia="ru-RU"/>
              </w:rPr>
              <w:t xml:space="preserve"> </w:t>
            </w:r>
            <w:r w:rsidRPr="000F0966">
              <w:rPr>
                <w:rFonts w:ascii="Times New Roman" w:eastAsia="Times New Roman" w:hAnsi="Times New Roman" w:cs="Times New Roman"/>
                <w:i/>
                <w:sz w:val="20"/>
                <w:szCs w:val="24"/>
                <w:lang w:val="ro-RO" w:eastAsia="ru-RU"/>
              </w:rPr>
              <w:t>(2) Autoritatea contractantă are obligația de a exclude din procedura de atribuire a contractului de achiziții publice orice ofertant sau candidat care se află în oricare dintre următoarele situații:</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Lit. (b) nu și-a îndeplinit obligațiile de plată a impozitelor, taxelor și contribuțiilor de asigurări sociale în conformitate cu prevederile legale în vigoare în Republica Moldova sau în țara în care este stabilit.</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Al. (2</w:t>
            </w:r>
            <w:r w:rsidRPr="000F0966">
              <w:rPr>
                <w:rFonts w:ascii="Times New Roman" w:eastAsia="Times New Roman" w:hAnsi="Times New Roman" w:cs="Times New Roman"/>
                <w:i/>
                <w:sz w:val="20"/>
                <w:szCs w:val="24"/>
                <w:vertAlign w:val="superscript"/>
                <w:lang w:val="ro-RO" w:eastAsia="ru-RU"/>
              </w:rPr>
              <w:t>2</w:t>
            </w:r>
            <w:r w:rsidRPr="000F0966">
              <w:rPr>
                <w:rFonts w:ascii="Times New Roman" w:eastAsia="Times New Roman" w:hAnsi="Times New Roman" w:cs="Times New Roman"/>
                <w:i/>
                <w:sz w:val="20"/>
                <w:szCs w:val="24"/>
                <w:lang w:val="ro-RO" w:eastAsia="ru-RU"/>
              </w:rPr>
              <w:t xml:space="preserve">) Prin derogare de la alin.2 lit. b), ofertantul/candidatul </w:t>
            </w:r>
            <w:r w:rsidRPr="000F0966">
              <w:rPr>
                <w:rFonts w:ascii="Times New Roman" w:eastAsia="Times New Roman" w:hAnsi="Times New Roman" w:cs="Times New Roman"/>
                <w:i/>
                <w:color w:val="000000"/>
                <w:sz w:val="20"/>
                <w:szCs w:val="24"/>
                <w:lang w:val="ro-RO" w:eastAsia="ru-RU"/>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Plata impozitelor</w:t>
            </w:r>
          </w:p>
          <w:p w:rsidR="000F0966" w:rsidRPr="000F0966" w:rsidRDefault="000F0966" w:rsidP="000F0966">
            <w:pPr>
              <w:spacing w:after="0" w:line="240" w:lineRule="auto"/>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sz w:val="24"/>
                <w:szCs w:val="24"/>
                <w:lang w:val="ro-RO" w:eastAsia="ru-RU"/>
              </w:rPr>
              <w:t>text</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Această încălcare a obligațiilor a fost stabilită prin alte mijloace decât o hotărâre judecătorească sau administrativă?</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În cazul în care această încălcare a obligațiilor a fost stabilită printr-o hotărâre judecătorească sau administrativă, această decizie este definitivă și obligatorie? </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precizați data condamnării</w:t>
            </w: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În cazul unei condamnări, durată perioadei de excludere, în măsura în care aceasta este stabilită direct în condamnare</w:t>
            </w:r>
          </w:p>
          <w:p w:rsidR="000F0966" w:rsidRPr="000F0966" w:rsidRDefault="000F0966" w:rsidP="000F0966">
            <w:pPr>
              <w:spacing w:after="0" w:line="240" w:lineRule="auto"/>
              <w:contextualSpacing/>
              <w:jc w:val="both"/>
              <w:rPr>
                <w:rFonts w:ascii="Times New Roman" w:eastAsia="Times New Roman" w:hAnsi="Times New Roman" w:cs="Times New Roman"/>
                <w:b/>
                <w:i/>
                <w:sz w:val="20"/>
                <w:szCs w:val="24"/>
                <w:lang w:val="ro-RO" w:eastAsia="ru-RU"/>
              </w:rPr>
            </w:pPr>
            <w:r w:rsidRPr="000F0966">
              <w:rPr>
                <w:rFonts w:ascii="Times New Roman" w:eastAsia="Times New Roman" w:hAnsi="Times New Roman" w:cs="Times New Roman"/>
                <w:i/>
                <w:sz w:val="20"/>
                <w:szCs w:val="24"/>
                <w:lang w:val="ro-RO" w:eastAsia="ru-RU"/>
              </w:rPr>
              <w:t>Descrieți ce mijloace au fost utilizate</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operatorii economici </w:t>
            </w:r>
            <w:r w:rsidRPr="000F0966">
              <w:rPr>
                <w:rFonts w:ascii="Times New Roman" w:eastAsia="Times New Roman" w:hAnsi="Times New Roman" w:cs="Times New Roman"/>
                <w:sz w:val="24"/>
                <w:szCs w:val="24"/>
                <w:lang w:val="ro-RO" w:eastAsia="ru-RU"/>
              </w:rPr>
              <w:t>|text|</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Operatorul economic și-a îndeplinit obligațiile plătind impozitele sau contribuțiile la asigurările sociale datorate sau încheind un aranjament cu caracter obligatoriu în </w:t>
            </w:r>
            <w:r w:rsidRPr="000F0966">
              <w:rPr>
                <w:rFonts w:ascii="Times New Roman" w:eastAsia="Times New Roman" w:hAnsi="Times New Roman" w:cs="Times New Roman"/>
                <w:sz w:val="24"/>
                <w:szCs w:val="24"/>
                <w:lang w:val="ro-RO" w:eastAsia="ru-RU"/>
              </w:rPr>
              <w:lastRenderedPageBreak/>
              <w:t>vederea plății acestora, inclusiv, după caz, a eventualelor dobânzi acumulate sau a amenzilor?</w:t>
            </w:r>
          </w:p>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Plata asigurărilor sociale</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Această încălcare a obligațiilor a fost stabilită prin alte mijloace decât o hotărâre judecătorească sau administrativă?</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În cazul în care această încălcare a obligațiilor a fost stabilită printr-o hotărâre judecătorească sau administrativă, această decizie este definitivă și obligatorie? </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precizați data condamnării</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În cazul unei condamnări, durată perioadei de excludere, în măsura în care aceasta este stabilită direct în condamnare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Descrieți ce mijloace au fost utilizate</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28" w:hanging="142"/>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w:t>
            </w: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Includerea în lista de interdicție a operatorilor economici</w:t>
            </w:r>
            <w:r w:rsidRPr="000F0966">
              <w:rPr>
                <w:rFonts w:ascii="Times New Roman" w:eastAsia="Times New Roman" w:hAnsi="Times New Roman" w:cs="Times New Roman"/>
                <w:sz w:val="24"/>
                <w:szCs w:val="24"/>
                <w:lang w:val="ro-RO" w:eastAsia="ru-RU"/>
              </w:rPr>
              <w:t>.</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28"/>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D.</w:t>
            </w: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Motive legate de insolvență, conflicte de interese sau abateri profesionale</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9971DC" w:rsidTr="00247D3E">
        <w:tc>
          <w:tcPr>
            <w:tcW w:w="1129"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b/>
                <w:sz w:val="20"/>
                <w:szCs w:val="24"/>
                <w:lang w:val="ro-RO" w:eastAsia="ru-RU"/>
              </w:rPr>
              <w:t>Art.18</w:t>
            </w:r>
            <w:r w:rsidRPr="000F0966">
              <w:rPr>
                <w:rFonts w:ascii="Times New Roman" w:eastAsia="Times New Roman" w:hAnsi="Times New Roman" w:cs="Times New Roman"/>
                <w:sz w:val="20"/>
                <w:szCs w:val="24"/>
                <w:lang w:val="ro-RO" w:eastAsia="ru-RU"/>
              </w:rPr>
              <w:t xml:space="preserve"> </w:t>
            </w:r>
            <w:r w:rsidRPr="000F0966">
              <w:rPr>
                <w:rFonts w:ascii="Times New Roman" w:eastAsia="Times New Roman" w:hAnsi="Times New Roman" w:cs="Times New Roman"/>
                <w:b/>
                <w:sz w:val="20"/>
                <w:szCs w:val="24"/>
                <w:lang w:val="ro-RO" w:eastAsia="ru-RU"/>
              </w:rPr>
              <w:t>al. 2</w:t>
            </w:r>
            <w:r w:rsidRPr="000F0966">
              <w:rPr>
                <w:rFonts w:ascii="Times New Roman" w:eastAsia="Times New Roman" w:hAnsi="Times New Roman" w:cs="Times New Roman"/>
                <w:sz w:val="20"/>
                <w:szCs w:val="24"/>
                <w:lang w:val="ro-RO" w:eastAsia="ru-RU"/>
              </w:rPr>
              <w:t xml:space="preserve"> din Legea nr.131 din 03.07.2015 stabilește următoarele motive de excludere.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lit. (a) se află în proces de insolvabilitate ca urmare a hotărârii judecătorești;</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lit. (c) a fost condamnat, în ultimii 3 ani, prin hotărârea definitivă a unei instanțe judecătorești, pentru o faptă care a adus atingere eticii profesionale sau pentru comiterea unei greșeli în materie profesională; </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color w:val="000000"/>
                <w:sz w:val="20"/>
                <w:szCs w:val="24"/>
                <w:lang w:val="ro-RO" w:eastAsia="ru-RU"/>
              </w:rPr>
              <w:t>lit. (d) a prezentat informații false sau nu a prezentat informațiile solicitate de către autoritatea contractantă în scopul demonstrării îndeplinirii criteriilor de calificare și selecție;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lit. (d</w:t>
            </w:r>
            <w:r w:rsidRPr="000F0966">
              <w:rPr>
                <w:rFonts w:ascii="Times New Roman" w:eastAsia="Times New Roman" w:hAnsi="Times New Roman" w:cs="Times New Roman"/>
                <w:i/>
                <w:color w:val="000000"/>
                <w:sz w:val="20"/>
                <w:szCs w:val="24"/>
                <w:vertAlign w:val="superscript"/>
                <w:lang w:val="ro-RO" w:eastAsia="ru-RU"/>
              </w:rPr>
              <w:t>1</w:t>
            </w:r>
            <w:r w:rsidRPr="000F0966">
              <w:rPr>
                <w:rFonts w:ascii="Times New Roman" w:eastAsia="Times New Roman" w:hAnsi="Times New Roman" w:cs="Times New Roman"/>
                <w:i/>
                <w:color w:val="000000"/>
                <w:sz w:val="20"/>
                <w:szCs w:val="24"/>
                <w:lang w:val="ro-RO" w:eastAsia="ru-RU"/>
              </w:rPr>
              <w:t>) a  încălcat obligațiile aplicabile în domeniul mediului, muncii și asigurărilor sociale, în cazul în care autoritatea contractantă demonstrează, prin orice mijloace adecvate, acest fapt;</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lit. (d</w:t>
            </w:r>
            <w:r w:rsidRPr="000F0966">
              <w:rPr>
                <w:rFonts w:ascii="Times New Roman" w:eastAsia="Times New Roman" w:hAnsi="Times New Roman" w:cs="Times New Roman"/>
                <w:i/>
                <w:color w:val="000000"/>
                <w:sz w:val="20"/>
                <w:szCs w:val="24"/>
                <w:vertAlign w:val="superscript"/>
                <w:lang w:val="ro-RO" w:eastAsia="ru-RU"/>
              </w:rPr>
              <w:t>2</w:t>
            </w:r>
            <w:r w:rsidRPr="000F0966">
              <w:rPr>
                <w:rFonts w:ascii="Times New Roman" w:eastAsia="Times New Roman" w:hAnsi="Times New Roman" w:cs="Times New Roman"/>
                <w:i/>
                <w:color w:val="000000"/>
                <w:sz w:val="20"/>
                <w:szCs w:val="24"/>
                <w:lang w:val="ro-RO" w:eastAsia="ru-RU"/>
              </w:rPr>
              <w:t>) se face vinovat de o abatere profesională, care îi pune la îndoială integritatea, în cazul în care autoritatea contractantă demonstrează, prin orice mijloace adecvate, acest fapt;</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lit.(d</w:t>
            </w:r>
            <w:r w:rsidRPr="000F0966">
              <w:rPr>
                <w:rFonts w:ascii="Times New Roman" w:eastAsia="Times New Roman" w:hAnsi="Times New Roman" w:cs="Times New Roman"/>
                <w:i/>
                <w:color w:val="000000"/>
                <w:sz w:val="20"/>
                <w:szCs w:val="24"/>
                <w:vertAlign w:val="superscript"/>
                <w:lang w:val="ro-RO" w:eastAsia="ru-RU"/>
              </w:rPr>
              <w:t>3</w:t>
            </w:r>
            <w:r w:rsidRPr="000F0966">
              <w:rPr>
                <w:rFonts w:ascii="Times New Roman" w:eastAsia="Times New Roman" w:hAnsi="Times New Roman" w:cs="Times New Roman"/>
                <w:i/>
                <w:color w:val="000000"/>
                <w:sz w:val="20"/>
                <w:szCs w:val="24"/>
                <w:lang w:val="ro-RO" w:eastAsia="ru-RU"/>
              </w:rPr>
              <w:t>) a încheiat cu alți operatori economici acorduri care vizează denaturarea concurenței, în cazul în care acest fapt se constată prin decizie a organului abilitat în acest sens;</w:t>
            </w:r>
          </w:p>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color w:val="000000"/>
                <w:sz w:val="20"/>
                <w:szCs w:val="24"/>
                <w:lang w:val="ro-RO" w:eastAsia="ru-RU"/>
              </w:rPr>
              <w:t>lit. (d</w:t>
            </w:r>
            <w:r w:rsidRPr="000F0966">
              <w:rPr>
                <w:rFonts w:ascii="Times New Roman" w:eastAsia="Times New Roman" w:hAnsi="Times New Roman" w:cs="Times New Roman"/>
                <w:i/>
                <w:color w:val="000000"/>
                <w:sz w:val="20"/>
                <w:szCs w:val="24"/>
                <w:vertAlign w:val="superscript"/>
                <w:lang w:val="ro-RO" w:eastAsia="ru-RU"/>
              </w:rPr>
              <w:t>4</w:t>
            </w:r>
            <w:r w:rsidRPr="000F0966">
              <w:rPr>
                <w:rFonts w:ascii="Times New Roman" w:eastAsia="Times New Roman" w:hAnsi="Times New Roman" w:cs="Times New Roman"/>
                <w:i/>
                <w:color w:val="000000"/>
                <w:sz w:val="20"/>
                <w:szCs w:val="24"/>
                <w:lang w:val="ro-RO" w:eastAsia="ru-RU"/>
              </w:rPr>
              <w:t>) se află într-o situație de conflict de interese care nu poate fi remediată în mod efectiv prin măsurile prevăzute la art. 74.</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În măsura cunoștințelor sale, operatorul economic și-a încălcat obligațiile în domeniul mediului ?</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Ați luat măsuri pentru a demonstra fiabilitatea dumneavoastră (autocorectare)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În măsura cunoștințelor sale, operatorul economic și-a încălcat obligațiile în domeniul social?</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Ați luat măsuri pentru a demonstra fiabilitatea dumneavoastră (autocorectare)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În măsura cunoștințelor sale, operatorul economic și-a încălcat obligațiile în domeniul muncii?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Ați luat măsuri pentru a demonstra fiabilitatea dumneavoastră (autocorectare)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Falimentul</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rPr>
          <w:trHeight w:val="484"/>
        </w:trPr>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este în stare de faliment?</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rPr>
          <w:trHeight w:val="1030"/>
        </w:trPr>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 xml:space="preserve">Insolvența </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este în situație de insolvență sau de lichidare?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Faliment</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se află într-o situație similară, cum ar fi falimentul, care rezultă dintr-o procedură similară din legislațiile sau reglementările naționale?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 xml:space="preserve">Active administrate de lichidator </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Activele operatorului economic sunt administrate de un lichidator sau de o instanță?</w:t>
            </w:r>
          </w:p>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lastRenderedPageBreak/>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lastRenderedPageBreak/>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Activitățile economice sunt suspendate</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Activitățile economice ale operatorului economic sunt suspendate?</w:t>
            </w: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p>
        </w:tc>
        <w:tc>
          <w:tcPr>
            <w:tcW w:w="2551" w:type="dxa"/>
            <w:shd w:val="clear" w:color="auto" w:fill="auto"/>
            <w:vAlign w:val="center"/>
          </w:tcPr>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Acorduri cu alți operatori economici care vizează denaturarea concurenței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a încheiat acorduri cu alți operatori economici care au ca obiect denaturarea concurenței?</w:t>
            </w: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Ați luat măsuri pentru a demonstra fiabilitatea dumneavoastră (autocorectare)</w:t>
            </w: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Conflict de interese care decurge din participarea la procedura de achiziții publice.</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are cunoștință de vreun conflict de interese, astfel cum se precizează în legislația națională, anunțul relevant sau documentele achiziției, care decurge din participarea sa la procedura de achiziții publice?</w:t>
            </w:r>
          </w:p>
          <w:p w:rsidR="000F0966" w:rsidRPr="000F0966" w:rsidRDefault="000F0966" w:rsidP="000F0966">
            <w:pPr>
              <w:spacing w:after="0" w:line="240" w:lineRule="auto"/>
              <w:ind w:firstLine="119"/>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Implicare directă sau indirectă în pregătirea acestei proceduri de achiziții publice</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sau o întreprindere care are legături cu acesta a oferit consultanță autorității contractante sau entității contractante sau a participat în orice alt mod la pregătirea procedurii de achiziții publice?</w:t>
            </w:r>
          </w:p>
          <w:p w:rsidR="000F0966" w:rsidRPr="000F0966" w:rsidRDefault="000F0966" w:rsidP="000F0966">
            <w:pPr>
              <w:spacing w:after="0" w:line="240" w:lineRule="auto"/>
              <w:ind w:firstLine="119"/>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 xml:space="preserve">Încetare anticipată, daune-interese sau alte sancțiuni comparabile </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Operatorul economic s-a aflat într-o situație în care un contract de achiziții publice anterior, un contract anterior </w:t>
            </w:r>
            <w:r w:rsidRPr="000F0966">
              <w:rPr>
                <w:rFonts w:ascii="Times New Roman" w:eastAsia="Times New Roman" w:hAnsi="Times New Roman" w:cs="Times New Roman"/>
                <w:sz w:val="24"/>
                <w:szCs w:val="24"/>
                <w:lang w:val="ro-RO" w:eastAsia="ru-RU"/>
              </w:rPr>
              <w:lastRenderedPageBreak/>
              <w:t>încheiat cu o entitate contractantă sau un contract de concesiune anterior a fost realizat anticipat sau au fost impuse daune-interese sau alte sancțiuni comparabile în legătură cu respectivul contract anterior:</w:t>
            </w:r>
          </w:p>
          <w:p w:rsidR="000F0966" w:rsidRPr="000F0966" w:rsidRDefault="000F0966" w:rsidP="000F0966">
            <w:pPr>
              <w:spacing w:after="0" w:line="240" w:lineRule="auto"/>
              <w:ind w:firstLine="119"/>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lastRenderedPageBreak/>
              <w:t>󠇡Da            󠇡󠇡Nu</w:t>
            </w: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Ați luat măsuri pentru a demonstra fiabilitatea dumneavoastră (autocorectare)</w:t>
            </w:r>
          </w:p>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1129"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54" w:type="dxa"/>
            <w:shd w:val="clear" w:color="auto" w:fill="auto"/>
          </w:tcPr>
          <w:p w:rsidR="000F0966" w:rsidRPr="000F0966" w:rsidRDefault="000F0966" w:rsidP="000F0966">
            <w:p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s-a aflat într-una dintre situațiile următoare:</w:t>
            </w:r>
          </w:p>
          <w:p w:rsidR="000F0966" w:rsidRPr="000F0966" w:rsidRDefault="000F0966" w:rsidP="000F0966">
            <w:pPr>
              <w:numPr>
                <w:ilvl w:val="0"/>
                <w:numId w:val="16"/>
              </w:num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 s-a făcut grav vinovat de declarații false la furnizarea informațiilor necesare pentru verificarea absenței motivelor de excludere sau a îndeplinirii criteriilor de selecție;</w:t>
            </w:r>
          </w:p>
          <w:p w:rsidR="000F0966" w:rsidRPr="000F0966" w:rsidRDefault="000F0966" w:rsidP="000F0966">
            <w:pPr>
              <w:numPr>
                <w:ilvl w:val="0"/>
                <w:numId w:val="16"/>
              </w:num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 ascuns astfel de informații;</w:t>
            </w:r>
          </w:p>
          <w:p w:rsidR="000F0966" w:rsidRPr="000F0966" w:rsidRDefault="000F0966" w:rsidP="000F0966">
            <w:pPr>
              <w:numPr>
                <w:ilvl w:val="0"/>
                <w:numId w:val="16"/>
              </w:num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 a fost în măsură să furnizeze, fără întârziere, documentele justificative solicitate de autoritatea contractantă sau de entitatea contractantă, și</w:t>
            </w:r>
          </w:p>
          <w:p w:rsidR="000F0966" w:rsidRPr="000F0966" w:rsidRDefault="000F0966" w:rsidP="000F0966">
            <w:pPr>
              <w:numPr>
                <w:ilvl w:val="0"/>
                <w:numId w:val="16"/>
              </w:numPr>
              <w:spacing w:after="0" w:line="240" w:lineRule="auto"/>
              <w:ind w:firstLine="119"/>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9971DC" w:rsidTr="00247D3E">
        <w:tc>
          <w:tcPr>
            <w:tcW w:w="1129"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0"/>
                <w:szCs w:val="24"/>
                <w:lang w:val="ro-RO" w:eastAsia="ru-RU"/>
              </w:rPr>
            </w:pPr>
          </w:p>
        </w:tc>
        <w:tc>
          <w:tcPr>
            <w:tcW w:w="8505" w:type="dxa"/>
            <w:gridSpan w:val="2"/>
            <w:shd w:val="clear" w:color="auto" w:fill="auto"/>
          </w:tcPr>
          <w:p w:rsidR="000F0966" w:rsidRPr="000F0966" w:rsidRDefault="000F0966" w:rsidP="000F0966">
            <w:pPr>
              <w:spacing w:after="0" w:line="240" w:lineRule="auto"/>
              <w:ind w:firstLine="720"/>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b/>
                <w:sz w:val="20"/>
                <w:szCs w:val="24"/>
                <w:lang w:val="ro-RO" w:eastAsia="ru-RU"/>
              </w:rPr>
              <w:t>Art.18</w:t>
            </w:r>
            <w:r w:rsidRPr="000F0966">
              <w:rPr>
                <w:rFonts w:ascii="Times New Roman" w:eastAsia="Times New Roman" w:hAnsi="Times New Roman" w:cs="Times New Roman"/>
                <w:sz w:val="20"/>
                <w:szCs w:val="24"/>
                <w:lang w:val="ro-RO" w:eastAsia="ru-RU"/>
              </w:rPr>
              <w:t xml:space="preserve"> din Legea nr.131 din 03.07.2015 prevede:</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0F0966" w:rsidRPr="000F0966" w:rsidRDefault="000F0966" w:rsidP="000F0966">
            <w:pPr>
              <w:spacing w:after="0" w:line="240" w:lineRule="auto"/>
              <w:ind w:firstLine="720"/>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color w:val="000000"/>
                <w:sz w:val="20"/>
                <w:szCs w:val="24"/>
                <w:lang w:val="ro-RO" w:eastAsia="ru-RU"/>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lastRenderedPageBreak/>
        <w:t>Partea IV – Criteriile de selecție</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Partea IV se completează online de către autoritatea contractantă, entitatea contractantă și operatorii economici și include.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341"/>
      </w:tblGrid>
      <w:tr w:rsidR="000F0966" w:rsidRPr="009971DC" w:rsidTr="00247D3E">
        <w:tc>
          <w:tcPr>
            <w:tcW w:w="970" w:type="dxa"/>
            <w:shd w:val="clear" w:color="auto" w:fill="auto"/>
            <w:vAlign w:val="center"/>
          </w:tcPr>
          <w:p w:rsidR="000F0966" w:rsidRPr="000F0966" w:rsidRDefault="000F0966" w:rsidP="000F0966">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6436"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Capacitatea de a corespunde cerințelor</w:t>
            </w:r>
          </w:p>
        </w:tc>
        <w:tc>
          <w:tcPr>
            <w:tcW w:w="2341"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69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Art.21 din Legea nr.131 din 03.07.2015 stabilește următoarele motive de selecție:</w:t>
            </w:r>
          </w:p>
        </w:tc>
        <w:tc>
          <w:tcPr>
            <w:tcW w:w="234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69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Înscrierea într-un registru profesional relevant: </w:t>
            </w:r>
          </w:p>
        </w:tc>
        <w:tc>
          <w:tcPr>
            <w:tcW w:w="2341"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Este înscris între-unul dintre registrele profesionale sau comerciale relevante naționale sau din statele membre UE în care este stabilit</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left="23" w:firstLine="141"/>
              <w:contextualSpacing/>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436" w:type="dxa"/>
            <w:shd w:val="clear" w:color="auto" w:fill="auto"/>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Este necesară o autorizație pentru ca operatorul economic să poată presta serviciul în cauză în țara unde este stabilit:</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b/>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970" w:type="dxa"/>
            <w:shd w:val="clear" w:color="auto" w:fill="auto"/>
            <w:vAlign w:val="center"/>
          </w:tcPr>
          <w:p w:rsidR="000F0966" w:rsidRPr="000F0966" w:rsidRDefault="000F0966" w:rsidP="000F0966">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Capacitatea economică și financiară</w:t>
            </w:r>
          </w:p>
        </w:tc>
        <w:tc>
          <w:tcPr>
            <w:tcW w:w="2341" w:type="dxa"/>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Articolul 20 al.1 din Legea 131 din 03.07.2018 privind achizițiile publice, stabilește că,</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Demonstrarea capacității economice și financiare a operatorului economic se realizează prin prezentarea unuia sau a mai multor documente relevante, cum ar fi</w:t>
            </w:r>
          </w:p>
        </w:tc>
      </w:tr>
      <w:tr w:rsidR="000F0966" w:rsidRPr="000F0966"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Declarații bancare</w:t>
            </w:r>
          </w:p>
        </w:tc>
        <w:tc>
          <w:tcPr>
            <w:tcW w:w="2341" w:type="dxa"/>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Cifra de afaceri anuală</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sz w:val="20"/>
                <w:szCs w:val="24"/>
                <w:lang w:val="ro-RO" w:eastAsia="ru-RU"/>
              </w:rPr>
              <w:t>Art. 20 din Legea 131 din 03.07.2018 privind achizițiile publice, stabilește că</w:t>
            </w:r>
            <w:r w:rsidRPr="000F0966">
              <w:rPr>
                <w:rFonts w:ascii="Times New Roman" w:eastAsia="Times New Roman" w:hAnsi="Times New Roman" w:cs="Times New Roman"/>
                <w:i/>
                <w:sz w:val="20"/>
                <w:szCs w:val="24"/>
                <w:lang w:val="ro-RO" w:eastAsia="ru-RU"/>
              </w:rPr>
              <w:t>.</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color w:val="000000"/>
                <w:sz w:val="20"/>
                <w:szCs w:val="24"/>
                <w:lang w:val="ro-RO" w:eastAsia="ru-RU"/>
              </w:rPr>
              <w:t>Al. (1</w:t>
            </w:r>
            <w:r w:rsidRPr="000F0966">
              <w:rPr>
                <w:rFonts w:ascii="Times New Roman" w:eastAsia="Times New Roman" w:hAnsi="Times New Roman" w:cs="Times New Roman"/>
                <w:i/>
                <w:color w:val="000000"/>
                <w:sz w:val="20"/>
                <w:szCs w:val="24"/>
                <w:vertAlign w:val="superscript"/>
                <w:lang w:val="ro-RO" w:eastAsia="ru-RU"/>
              </w:rPr>
              <w:t>1</w:t>
            </w:r>
            <w:r w:rsidRPr="000F0966">
              <w:rPr>
                <w:rFonts w:ascii="Times New Roman" w:eastAsia="Times New Roman" w:hAnsi="Times New Roman" w:cs="Times New Roman"/>
                <w:i/>
                <w:color w:val="000000"/>
                <w:sz w:val="20"/>
                <w:szCs w:val="24"/>
                <w:lang w:val="ro-RO" w:eastAsia="ru-RU"/>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0F0966" w:rsidRPr="009971DC"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Cifra de afaceri medie anuală</w:t>
            </w:r>
          </w:p>
        </w:tc>
        <w:tc>
          <w:tcPr>
            <w:tcW w:w="2341" w:type="dxa"/>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1D09F5"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Cifra de afaceri </w:t>
            </w:r>
            <w:r w:rsidRPr="001D09F5">
              <w:rPr>
                <w:rFonts w:ascii="Times New Roman" w:eastAsia="Times New Roman" w:hAnsi="Times New Roman" w:cs="Times New Roman"/>
                <w:sz w:val="24"/>
                <w:szCs w:val="24"/>
                <w:lang w:val="ro-RO" w:eastAsia="ru-RU"/>
              </w:rPr>
              <w:t>medie anuală pentru numărul de ani impus în anunțul relevant, în documentele achiziției sau în DUAE, este după cum urmează:</w:t>
            </w:r>
          </w:p>
          <w:p w:rsidR="000F0966" w:rsidRPr="001D09F5"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p>
          <w:p w:rsidR="000F0966" w:rsidRPr="000F0966" w:rsidRDefault="000F0966" w:rsidP="001D09F5">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1D09F5">
              <w:rPr>
                <w:rFonts w:ascii="Times New Roman" w:eastAsia="Times New Roman" w:hAnsi="Times New Roman" w:cs="Times New Roman"/>
                <w:sz w:val="24"/>
                <w:szCs w:val="24"/>
                <w:lang w:val="ro-RO" w:eastAsia="ru-RU"/>
              </w:rPr>
              <w:t xml:space="preserve">Număr de ani: 3              Valoare: </w:t>
            </w:r>
            <w:r w:rsidR="001D09F5">
              <w:rPr>
                <w:rFonts w:ascii="Times New Roman" w:eastAsia="Times New Roman" w:hAnsi="Times New Roman" w:cs="Times New Roman"/>
                <w:sz w:val="24"/>
                <w:szCs w:val="24"/>
                <w:lang w:val="en-US"/>
              </w:rPr>
              <w:t>794 484</w:t>
            </w:r>
            <w:r w:rsidRPr="000F0966">
              <w:rPr>
                <w:rFonts w:ascii="Times New Roman" w:eastAsia="Times New Roman" w:hAnsi="Times New Roman" w:cs="Times New Roman"/>
                <w:sz w:val="24"/>
                <w:szCs w:val="24"/>
                <w:lang w:val="en-US"/>
              </w:rPr>
              <w:t>,00 lei</w:t>
            </w:r>
          </w:p>
        </w:tc>
        <w:tc>
          <w:tcPr>
            <w:tcW w:w="2341" w:type="dxa"/>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Se completează de către operatorul economic</w:t>
            </w:r>
          </w:p>
          <w:p w:rsidR="000F0966" w:rsidRPr="000F0966" w:rsidRDefault="000F0966" w:rsidP="000F0966">
            <w:pPr>
              <w:spacing w:after="0" w:line="276" w:lineRule="auto"/>
              <w:ind w:left="107" w:hanging="107"/>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An: [număr] </w:t>
            </w:r>
          </w:p>
          <w:p w:rsidR="000F0966" w:rsidRPr="000F0966" w:rsidRDefault="000F0966" w:rsidP="000F0966">
            <w:pPr>
              <w:spacing w:after="0" w:line="276" w:lineRule="auto"/>
              <w:ind w:left="107" w:hanging="107"/>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Cifră de afaceri: [număr] </w:t>
            </w:r>
          </w:p>
          <w:p w:rsidR="000F0966" w:rsidRPr="000F0966" w:rsidRDefault="000F0966" w:rsidP="000F0966">
            <w:pPr>
              <w:spacing w:after="0" w:line="276" w:lineRule="auto"/>
              <w:ind w:left="107" w:hanging="107"/>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An: [număr] </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Cifră de afaceri: [număr]</w:t>
            </w:r>
          </w:p>
          <w:p w:rsidR="000F0966" w:rsidRPr="000F0966" w:rsidRDefault="000F0966" w:rsidP="000F0966">
            <w:pPr>
              <w:spacing w:after="0" w:line="276" w:lineRule="auto"/>
              <w:ind w:left="107" w:hanging="107"/>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An: [număr] </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Cifră de afaceri: [număr]</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Raport financiar</w:t>
            </w:r>
          </w:p>
        </w:tc>
        <w:tc>
          <w:tcPr>
            <w:tcW w:w="2341" w:type="dxa"/>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341" w:type="dxa"/>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b/>
                <w:sz w:val="20"/>
                <w:szCs w:val="24"/>
                <w:lang w:val="ro-RO" w:eastAsia="ru-RU"/>
              </w:rPr>
              <w:t>Art. 20</w:t>
            </w:r>
            <w:r w:rsidRPr="000F0966">
              <w:rPr>
                <w:rFonts w:ascii="Times New Roman" w:eastAsia="Times New Roman" w:hAnsi="Times New Roman" w:cs="Times New Roman"/>
                <w:sz w:val="20"/>
                <w:szCs w:val="24"/>
                <w:lang w:val="ro-RO" w:eastAsia="ru-RU"/>
              </w:rPr>
              <w:t xml:space="preserve"> din Legea 131 din 03.07.2018 privind achizițiile publice, stabilește că</w:t>
            </w:r>
            <w:r w:rsidRPr="000F0966">
              <w:rPr>
                <w:rFonts w:ascii="Times New Roman" w:eastAsia="Times New Roman" w:hAnsi="Times New Roman" w:cs="Times New Roman"/>
                <w:i/>
                <w:sz w:val="20"/>
                <w:szCs w:val="24"/>
                <w:lang w:val="ro-RO" w:eastAsia="ru-RU"/>
              </w:rPr>
              <w:t>.</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0F0966">
              <w:rPr>
                <w:rFonts w:ascii="Times New Roman" w:eastAsia="Times New Roman" w:hAnsi="Times New Roman" w:cs="Times New Roman"/>
                <w:i/>
                <w:color w:val="000000"/>
                <w:sz w:val="20"/>
                <w:szCs w:val="24"/>
                <w:vertAlign w:val="superscript"/>
                <w:lang w:val="ro-RO" w:eastAsia="ru-RU"/>
              </w:rPr>
              <w:t>3</w:t>
            </w:r>
            <w:r w:rsidRPr="000F0966">
              <w:rPr>
                <w:rFonts w:ascii="Times New Roman" w:eastAsia="Times New Roman" w:hAnsi="Times New Roman" w:cs="Times New Roman"/>
                <w:i/>
                <w:color w:val="000000"/>
                <w:sz w:val="20"/>
                <w:szCs w:val="24"/>
                <w:lang w:val="ro-RO" w:eastAsia="ru-RU"/>
              </w:rPr>
              <w:t>), care determină excluderea din procedura de atribuire.</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i/>
                <w:color w:val="000000"/>
                <w:sz w:val="20"/>
                <w:szCs w:val="24"/>
                <w:lang w:val="ro-RO" w:eastAsia="ru-RU"/>
              </w:rPr>
              <w:t>Al.</w:t>
            </w:r>
            <w:r w:rsidRPr="000F0966">
              <w:rPr>
                <w:rFonts w:ascii="Times New Roman" w:eastAsia="Times New Roman" w:hAnsi="Times New Roman" w:cs="Times New Roman"/>
                <w:i/>
                <w:iCs/>
                <w:color w:val="0000FF"/>
                <w:sz w:val="20"/>
                <w:szCs w:val="24"/>
                <w:lang w:val="ro-RO" w:eastAsia="ru-RU"/>
              </w:rPr>
              <w:t> </w:t>
            </w:r>
            <w:r w:rsidRPr="000F0966">
              <w:rPr>
                <w:rFonts w:ascii="Times New Roman" w:eastAsia="Times New Roman" w:hAnsi="Times New Roman" w:cs="Times New Roman"/>
                <w:i/>
                <w:color w:val="000000"/>
                <w:sz w:val="20"/>
                <w:szCs w:val="24"/>
                <w:lang w:val="ro-RO" w:eastAsia="ru-RU"/>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color w:val="000000"/>
                <w:sz w:val="20"/>
                <w:szCs w:val="24"/>
                <w:lang w:val="ro-RO" w:eastAsia="ru-RU"/>
              </w:rPr>
              <w:t>Al. (7) În aceleași condiții prevăzute la alin. (4)–(6), o asociație de operatori economici are dreptul să se bazeze pe capacitățile membrilor asociației sau ale altor persoane.</w:t>
            </w:r>
          </w:p>
        </w:tc>
      </w:tr>
      <w:tr w:rsidR="000F0966" w:rsidRPr="009971DC" w:rsidTr="00247D3E">
        <w:trPr>
          <w:trHeight w:val="516"/>
        </w:trPr>
        <w:tc>
          <w:tcPr>
            <w:tcW w:w="970" w:type="dxa"/>
            <w:shd w:val="clear" w:color="auto" w:fill="auto"/>
            <w:vAlign w:val="center"/>
          </w:tcPr>
          <w:p w:rsidR="000F0966" w:rsidRPr="000F0966" w:rsidRDefault="000F0966" w:rsidP="000F0966">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b/>
                <w:sz w:val="24"/>
                <w:szCs w:val="24"/>
                <w:lang w:val="ro-RO" w:eastAsia="ru-RU"/>
              </w:rPr>
              <w:t>Capacitatea tehnică și/sau profesională</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i/>
                <w:color w:val="000000"/>
                <w:sz w:val="20"/>
                <w:szCs w:val="24"/>
                <w:lang w:val="ro-RO" w:eastAsia="ru-RU"/>
              </w:rPr>
            </w:pPr>
            <w:r w:rsidRPr="000F0966">
              <w:rPr>
                <w:rFonts w:ascii="Times New Roman" w:eastAsia="Times New Roman" w:hAnsi="Times New Roman" w:cs="Times New Roman"/>
                <w:sz w:val="24"/>
                <w:szCs w:val="24"/>
                <w:lang w:val="ro-RO" w:eastAsia="ru-RU"/>
              </w:rPr>
              <w:t>Art.21 din Legea nr.131 din 03.07.2015 stabilește următoarele motive de selecție:</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sz w:val="24"/>
                <w:szCs w:val="24"/>
                <w:lang w:val="ro-RO" w:eastAsia="ru-RU"/>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left="23" w:firstLine="141"/>
              <w:contextualSpacing/>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Pentru contractele de achiziție de lucrări: executarea de lucrări de tipul specificat</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Descriere </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Valoare </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Data de începere</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Data de încheiere </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Beneficiari </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Instalații tehnice și măsuri de asigurare a calității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Vă rugăm să furnizați detalii referitoare la tehnicieni sau organismele tehnice pe care operatorul economic le poate solicita, în special cele responsabile de controlul calității în legătură cu acest exercițiu de achiziții publice.</w:t>
            </w:r>
          </w:p>
          <w:p w:rsidR="000F0966" w:rsidRPr="000F0966" w:rsidRDefault="000F0966" w:rsidP="000F0966">
            <w:pPr>
              <w:spacing w:after="0" w:line="240" w:lineRule="auto"/>
              <w:ind w:left="23"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vă rugăm să furnizați o declarație cu privire la sisteme de management și de trasabilitate în cadrul lanțului de aprovizionare utilizate.</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firstLine="141"/>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Permiterea controalelor</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w:t>
            </w:r>
            <w:r w:rsidRPr="000F0966">
              <w:rPr>
                <w:rFonts w:ascii="Times New Roman" w:eastAsia="Times New Roman" w:hAnsi="Times New Roman" w:cs="Times New Roman"/>
                <w:sz w:val="24"/>
                <w:szCs w:val="24"/>
                <w:lang w:val="ro-RO" w:eastAsia="ru-RU"/>
              </w:rPr>
              <w:lastRenderedPageBreak/>
              <w:t>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0F0966" w:rsidRPr="000F0966" w:rsidRDefault="000F0966" w:rsidP="000F0966">
            <w:pPr>
              <w:spacing w:after="0" w:line="240" w:lineRule="auto"/>
              <w:ind w:firstLine="141"/>
              <w:contextualSpacing/>
              <w:jc w:val="both"/>
              <w:rPr>
                <w:rFonts w:ascii="Times New Roman" w:eastAsia="Times New Roman" w:hAnsi="Times New Roman" w:cs="Times New Roman"/>
                <w:i/>
                <w:sz w:val="24"/>
                <w:szCs w:val="24"/>
                <w:lang w:val="ro-RO" w:eastAsia="ru-RU"/>
              </w:rPr>
            </w:pPr>
            <w:r w:rsidRPr="000F0966">
              <w:rPr>
                <w:rFonts w:ascii="Times New Roman" w:eastAsia="Times New Roman" w:hAnsi="Times New Roman" w:cs="Times New Roman"/>
                <w:i/>
                <w:sz w:val="24"/>
                <w:szCs w:val="24"/>
                <w:lang w:val="ro-RO" w:eastAsia="ru-RU"/>
              </w:rPr>
              <w:t xml:space="preserve">Permiteți verificări </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lastRenderedPageBreak/>
              <w:t>󠇡Da            󠇡󠇡Nu</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Diplome de studii și calificări profesionale</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0F0966" w:rsidRPr="000F0966" w:rsidRDefault="000F0966" w:rsidP="000F0966">
            <w:pPr>
              <w:spacing w:after="0" w:line="240" w:lineRule="auto"/>
              <w:ind w:firstLine="141"/>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firstLine="141"/>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Măsuri de management al mediului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va putea să aplice următoarele măsuri de management de mediu atunci când execută contractul:</w:t>
            </w:r>
          </w:p>
          <w:p w:rsidR="000F0966" w:rsidRPr="000F0966" w:rsidRDefault="000F0966" w:rsidP="000F0966">
            <w:pPr>
              <w:spacing w:after="0" w:line="240" w:lineRule="auto"/>
              <w:ind w:firstLine="141"/>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firstLine="141"/>
              <w:contextualSpacing/>
              <w:rPr>
                <w:rFonts w:ascii="Times New Roman" w:eastAsia="Times New Roman" w:hAnsi="Times New Roman" w:cs="Times New Roman"/>
                <w:sz w:val="24"/>
                <w:szCs w:val="24"/>
                <w:lang w:val="en-US"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Numărul membrilor personalului de conducere</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Numărul membrilor personalului de conducere ale operatorului economic din ultimii trei ani au fost după cum urmează.</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Anul</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Număr</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Anul </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Număr </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Anul </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Număr</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ind w:left="107" w:hanging="107"/>
              <w:contextualSpacing/>
              <w:jc w:val="both"/>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p w:rsidR="000F0966" w:rsidRPr="000F0966" w:rsidRDefault="000F0966" w:rsidP="000F0966">
            <w:pPr>
              <w:spacing w:after="0" w:line="240" w:lineRule="auto"/>
              <w:ind w:left="107" w:hanging="107"/>
              <w:contextualSpacing/>
              <w:jc w:val="both"/>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vAlign w:val="center"/>
          </w:tcPr>
          <w:p w:rsidR="000F0966" w:rsidRPr="000F0966" w:rsidRDefault="000F0966" w:rsidP="000F0966">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Sisteme de asigurare a calității și standarde de management de mediu.</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Art. al din lege stabilește următoarele motive de selecție.</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sz w:val="24"/>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Certificate emise de organisme independente cu privire la sistemele sau standardele de management de mediu</w:t>
            </w: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70" w:type="dxa"/>
            <w:shd w:val="clear" w:color="auto" w:fill="auto"/>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p>
        </w:tc>
        <w:tc>
          <w:tcPr>
            <w:tcW w:w="6436" w:type="dxa"/>
            <w:shd w:val="clear" w:color="auto" w:fill="auto"/>
            <w:vAlign w:val="center"/>
          </w:tcPr>
          <w:p w:rsidR="000F0966" w:rsidRPr="000F0966" w:rsidRDefault="000F0966" w:rsidP="000F0966">
            <w:pPr>
              <w:spacing w:after="0" w:line="240" w:lineRule="auto"/>
              <w:ind w:firstLine="141"/>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firstLine="141"/>
              <w:contextualSpacing/>
              <w:rPr>
                <w:rFonts w:ascii="Times New Roman" w:eastAsia="Times New Roman" w:hAnsi="Times New Roman" w:cs="Times New Roman"/>
                <w:sz w:val="24"/>
                <w:szCs w:val="24"/>
                <w:lang w:val="ro-RO" w:eastAsia="ru-RU"/>
              </w:rPr>
            </w:pPr>
          </w:p>
        </w:tc>
        <w:tc>
          <w:tcPr>
            <w:tcW w:w="2341" w:type="dxa"/>
            <w:shd w:val="clear" w:color="auto" w:fill="auto"/>
            <w:vAlign w:val="center"/>
          </w:tcPr>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p>
          <w:p w:rsidR="000F0966" w:rsidRPr="000F0966" w:rsidRDefault="000F0966" w:rsidP="000F0966">
            <w:pPr>
              <w:spacing w:after="0" w:line="240" w:lineRule="auto"/>
              <w:ind w:left="107" w:hanging="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 xml:space="preserve">adresa de internet, autoritatea emitentă sau organismul emitent. </w:t>
            </w:r>
            <w:r w:rsidRPr="000F0966">
              <w:rPr>
                <w:rFonts w:ascii="Times New Roman" w:eastAsia="Times New Roman" w:hAnsi="Times New Roman" w:cs="Times New Roman"/>
                <w:sz w:val="20"/>
                <w:szCs w:val="24"/>
                <w:lang w:val="ro-RO" w:eastAsia="ru-RU"/>
              </w:rPr>
              <w:lastRenderedPageBreak/>
              <w:t>Referința exactă a documentației.</w:t>
            </w:r>
          </w:p>
        </w:tc>
      </w:tr>
      <w:tr w:rsidR="000F0966" w:rsidRPr="009971DC" w:rsidTr="00247D3E">
        <w:tc>
          <w:tcPr>
            <w:tcW w:w="97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8777" w:type="dxa"/>
            <w:gridSpan w:val="2"/>
            <w:shd w:val="clear" w:color="auto" w:fill="auto"/>
            <w:vAlign w:val="center"/>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bl>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Partea V- Indicații generale pentru toate criteriile de selecție</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479"/>
        <w:gridCol w:w="1979"/>
      </w:tblGrid>
      <w:tr w:rsidR="000F0966" w:rsidRPr="009971DC" w:rsidTr="00247D3E">
        <w:tc>
          <w:tcPr>
            <w:tcW w:w="988"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A.</w:t>
            </w:r>
          </w:p>
        </w:tc>
        <w:tc>
          <w:tcPr>
            <w:tcW w:w="6520"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Îndeplinirea tuturor criteriilor de selecție impuse:</w:t>
            </w:r>
          </w:p>
        </w:tc>
        <w:tc>
          <w:tcPr>
            <w:tcW w:w="1985" w:type="dxa"/>
            <w:shd w:val="clear" w:color="auto" w:fill="auto"/>
          </w:tcPr>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r>
      <w:tr w:rsidR="000F0966" w:rsidRPr="000F0966" w:rsidTr="00247D3E">
        <w:tc>
          <w:tcPr>
            <w:tcW w:w="988"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sz w:val="24"/>
                <w:szCs w:val="24"/>
                <w:lang w:val="en-US" w:eastAsia="ru-RU"/>
              </w:rPr>
            </w:pPr>
          </w:p>
        </w:tc>
        <w:tc>
          <w:tcPr>
            <w:tcW w:w="6520" w:type="dxa"/>
            <w:shd w:val="clear" w:color="auto" w:fill="auto"/>
          </w:tcPr>
          <w:p w:rsidR="000F0966" w:rsidRPr="000F0966" w:rsidRDefault="000F0966" w:rsidP="000F0966">
            <w:pPr>
              <w:spacing w:after="0" w:line="240"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Termen</w:t>
            </w:r>
            <w:r w:rsidR="009971DC">
              <w:rPr>
                <w:rFonts w:ascii="Times New Roman" w:eastAsia="Times New Roman" w:hAnsi="Times New Roman" w:cs="Times New Roman"/>
                <w:sz w:val="24"/>
                <w:szCs w:val="24"/>
                <w:lang w:val="ro-RO" w:eastAsia="ru-RU"/>
              </w:rPr>
              <w:t xml:space="preserve"> de 3 zile</w:t>
            </w:r>
            <w:bookmarkStart w:id="0" w:name="_GoBack"/>
            <w:bookmarkEnd w:id="0"/>
            <w:r w:rsidR="001D09F5">
              <w:rPr>
                <w:rFonts w:ascii="Times New Roman" w:eastAsia="Times New Roman" w:hAnsi="Times New Roman" w:cs="Times New Roman"/>
                <w:sz w:val="24"/>
                <w:szCs w:val="24"/>
                <w:lang w:val="ro-RO" w:eastAsia="ru-RU"/>
              </w:rPr>
              <w:t xml:space="preserve"> </w:t>
            </w:r>
          </w:p>
        </w:tc>
        <w:tc>
          <w:tcPr>
            <w:tcW w:w="1985" w:type="dxa"/>
            <w:shd w:val="clear" w:color="auto" w:fill="auto"/>
            <w:vAlign w:val="center"/>
          </w:tcPr>
          <w:p w:rsidR="000F0966" w:rsidRPr="000F0966" w:rsidRDefault="000F0966" w:rsidP="000F0966">
            <w:pPr>
              <w:spacing w:after="0" w:line="240" w:lineRule="auto"/>
              <w:ind w:firstLine="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tc>
      </w:tr>
      <w:tr w:rsidR="000F0966" w:rsidRPr="000F0966" w:rsidTr="00247D3E">
        <w:tc>
          <w:tcPr>
            <w:tcW w:w="988" w:type="dxa"/>
            <w:shd w:val="clear" w:color="auto" w:fill="auto"/>
            <w:vAlign w:val="center"/>
          </w:tcPr>
          <w:p w:rsidR="000F0966" w:rsidRPr="000F0966" w:rsidRDefault="000F0966" w:rsidP="000F0966">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520" w:type="dxa"/>
            <w:shd w:val="clear" w:color="auto" w:fill="auto"/>
            <w:vAlign w:val="center"/>
          </w:tcPr>
          <w:p w:rsidR="000F0966" w:rsidRPr="000F0966" w:rsidRDefault="000F0966" w:rsidP="000F0966">
            <w:pPr>
              <w:spacing w:after="0" w:line="240" w:lineRule="auto"/>
              <w:ind w:left="720"/>
              <w:contextualSpacing/>
              <w:rPr>
                <w:rFonts w:ascii="Times New Roman" w:eastAsia="Times New Roman" w:hAnsi="Times New Roman" w:cs="Times New Roman"/>
                <w:i/>
                <w:sz w:val="20"/>
                <w:szCs w:val="24"/>
                <w:lang w:val="ro-RO" w:eastAsia="ru-RU"/>
              </w:rPr>
            </w:pPr>
            <w:r w:rsidRPr="000F0966">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0F0966" w:rsidRPr="000F0966" w:rsidRDefault="000F0966" w:rsidP="000F0966">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1985" w:type="dxa"/>
            <w:shd w:val="clear" w:color="auto" w:fill="auto"/>
            <w:vAlign w:val="center"/>
          </w:tcPr>
          <w:p w:rsidR="000F0966" w:rsidRPr="000F0966" w:rsidRDefault="000F0966" w:rsidP="000F0966">
            <w:pPr>
              <w:spacing w:after="0" w:line="240" w:lineRule="auto"/>
              <w:ind w:firstLine="107"/>
              <w:contextualSpacing/>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            󠇡󠇡Nu</w:t>
            </w:r>
          </w:p>
          <w:p w:rsidR="000F0966" w:rsidRPr="000F0966" w:rsidRDefault="000F0966" w:rsidP="000F0966">
            <w:pPr>
              <w:spacing w:after="0" w:line="240" w:lineRule="auto"/>
              <w:ind w:firstLine="107"/>
              <w:contextualSpacing/>
              <w:rPr>
                <w:rFonts w:ascii="Times New Roman" w:eastAsia="Times New Roman" w:hAnsi="Times New Roman" w:cs="Times New Roman"/>
                <w:sz w:val="20"/>
                <w:szCs w:val="24"/>
                <w:lang w:val="ro-RO" w:eastAsia="ru-RU"/>
              </w:rPr>
            </w:pPr>
            <w:r w:rsidRPr="000F0966">
              <w:rPr>
                <w:rFonts w:ascii="Times New Roman" w:eastAsia="Times New Roman" w:hAnsi="Times New Roman" w:cs="Times New Roman"/>
                <w:sz w:val="20"/>
                <w:szCs w:val="24"/>
                <w:lang w:val="ro-RO" w:eastAsia="ru-RU"/>
              </w:rPr>
              <w:t xml:space="preserve">se completează de către operatorul economic: </w:t>
            </w:r>
            <w:r w:rsidRPr="000F0966">
              <w:rPr>
                <w:rFonts w:ascii="Times New Roman" w:eastAsia="Times New Roman" w:hAnsi="Times New Roman" w:cs="Times New Roman"/>
                <w:sz w:val="24"/>
                <w:szCs w:val="24"/>
                <w:lang w:val="ro-RO" w:eastAsia="ru-RU"/>
              </w:rPr>
              <w:t>|text|</w:t>
            </w:r>
          </w:p>
          <w:p w:rsidR="000F0966" w:rsidRPr="000F0966" w:rsidRDefault="000F0966" w:rsidP="000F0966">
            <w:pPr>
              <w:spacing w:after="0" w:line="240" w:lineRule="auto"/>
              <w:ind w:firstLine="107"/>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bl>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b/>
          <w:sz w:val="24"/>
          <w:szCs w:val="24"/>
          <w:lang w:val="ro-RO" w:eastAsia="ru-RU"/>
        </w:rPr>
      </w:pPr>
      <w:r w:rsidRPr="000F0966">
        <w:rPr>
          <w:rFonts w:ascii="Times New Roman" w:eastAsia="Times New Roman" w:hAnsi="Times New Roman" w:cs="Times New Roman"/>
          <w:b/>
          <w:sz w:val="24"/>
          <w:szCs w:val="24"/>
          <w:lang w:val="ro-RO" w:eastAsia="ru-RU"/>
        </w:rPr>
        <w:t>Partea VII- Declarațiile finale</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declară că informațiile prezentate în părțile II - VI de mai sus sunt exacte și corecte și că au fost furnizate cunoscând pe deplin consecințele cazurilor grave de declarații false.</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Operatorul economic declară în mod oficial că poate să furnizeze, la cerere și fără întârziere,  certificatele și alte forme de documente justificative menționate, cu excepția cazului în care: </w:t>
      </w:r>
    </w:p>
    <w:p w:rsidR="000F0966" w:rsidRPr="000F0966" w:rsidRDefault="000F0966" w:rsidP="000F0966">
      <w:pPr>
        <w:numPr>
          <w:ilvl w:val="0"/>
          <w:numId w:val="18"/>
        </w:numPr>
        <w:spacing w:after="0" w:line="276" w:lineRule="auto"/>
        <w:contextualSpacing/>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Operatorul economic declară în mod oficial că este de acord ca IP USMF ”Nicolae Testemițanu”, astfel cum este descrisă în partea I secțiunea A să obțină acces la documentele justificative privind informațiile pe care le-a furnizat în acest Document Unic de Achiziție European în scopul [</w:t>
      </w:r>
      <w:r w:rsidRPr="000F0966">
        <w:rPr>
          <w:rFonts w:ascii="Times New Roman" w:eastAsia="Times New Roman" w:hAnsi="Times New Roman" w:cs="Times New Roman"/>
          <w:sz w:val="24"/>
          <w:szCs w:val="24"/>
          <w:highlight w:val="lightGray"/>
          <w:lang w:val="ro-RO" w:eastAsia="ru-RU"/>
        </w:rPr>
        <w:t>NUMĂRUL UNIC DE IDENTIFICARE AL PROCEDURII DE ACHIZIȚIE</w:t>
      </w:r>
      <w:r w:rsidRPr="000F0966">
        <w:rPr>
          <w:rFonts w:ascii="Times New Roman" w:eastAsia="Times New Roman" w:hAnsi="Times New Roman" w:cs="Times New Roman"/>
          <w:sz w:val="24"/>
          <w:szCs w:val="24"/>
          <w:lang w:val="ro-RO" w:eastAsia="ru-RU"/>
        </w:rPr>
        <w:t>].</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Nume: [text]</w:t>
      </w:r>
    </w:p>
    <w:p w:rsidR="000F0966" w:rsidRPr="000F0966" w:rsidRDefault="000F0966" w:rsidP="000F0966">
      <w:pPr>
        <w:spacing w:after="0" w:line="240" w:lineRule="auto"/>
        <w:jc w:val="both"/>
        <w:rPr>
          <w:rFonts w:ascii="Times New Roman" w:eastAsia="Times New Roman" w:hAnsi="Times New Roman" w:cs="Times New Roman"/>
          <w:sz w:val="24"/>
          <w:szCs w:val="24"/>
          <w:lang w:val="en-US" w:eastAsia="ru-RU"/>
        </w:rPr>
      </w:pPr>
      <w:r w:rsidRPr="000F0966">
        <w:rPr>
          <w:rFonts w:ascii="Times New Roman" w:eastAsia="Times New Roman" w:hAnsi="Times New Roman" w:cs="Times New Roman"/>
          <w:sz w:val="24"/>
          <w:szCs w:val="24"/>
          <w:lang w:val="ro-RO" w:eastAsia="ru-RU"/>
        </w:rPr>
        <w:t>Poziția: [text]</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Data: [date]</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Locul: [text]</w:t>
      </w:r>
    </w:p>
    <w:p w:rsidR="000F0966" w:rsidRPr="000F0966" w:rsidRDefault="000F0966" w:rsidP="000F0966">
      <w:pPr>
        <w:spacing w:after="0" w:line="240" w:lineRule="auto"/>
        <w:jc w:val="both"/>
        <w:rPr>
          <w:rFonts w:ascii="Times New Roman" w:eastAsia="Times New Roman" w:hAnsi="Times New Roman" w:cs="Times New Roman"/>
          <w:sz w:val="24"/>
          <w:szCs w:val="24"/>
          <w:lang w:val="ro-RO" w:eastAsia="ru-RU"/>
        </w:rPr>
      </w:pPr>
      <w:r w:rsidRPr="000F0966">
        <w:rPr>
          <w:rFonts w:ascii="Times New Roman" w:eastAsia="Times New Roman" w:hAnsi="Times New Roman" w:cs="Times New Roman"/>
          <w:sz w:val="24"/>
          <w:szCs w:val="24"/>
          <w:lang w:val="ro-RO" w:eastAsia="ru-RU"/>
        </w:rPr>
        <w:t xml:space="preserve">Semnătura </w:t>
      </w:r>
    </w:p>
    <w:p w:rsidR="002D3B42" w:rsidRDefault="002D3B42"/>
    <w:sectPr w:rsidR="002D3B42" w:rsidSect="00DA2E8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66"/>
    <w:rsid w:val="000F0966"/>
    <w:rsid w:val="001D09F5"/>
    <w:rsid w:val="002D3B42"/>
    <w:rsid w:val="0099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32B61-7444-4869-9486-E73A0662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Outline1"/>
    <w:basedOn w:val="a"/>
    <w:next w:val="a"/>
    <w:link w:val="10"/>
    <w:qFormat/>
    <w:rsid w:val="000F0966"/>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0F0966"/>
    <w:pPr>
      <w:keepNext/>
      <w:spacing w:before="240" w:after="60" w:line="240" w:lineRule="auto"/>
      <w:outlineLvl w:val="1"/>
    </w:pPr>
    <w:rPr>
      <w:rFonts w:ascii="Arial" w:eastAsia="Times New Roman" w:hAnsi="Arial" w:cs="Times New Roman"/>
      <w:b/>
      <w:bCs/>
      <w:i/>
      <w:iCs/>
      <w:sz w:val="28"/>
      <w:szCs w:val="28"/>
      <w:lang w:val="ro-MD"/>
    </w:rPr>
  </w:style>
  <w:style w:type="paragraph" w:styleId="3">
    <w:name w:val="heading 3"/>
    <w:aliases w:val="Outline3"/>
    <w:basedOn w:val="a"/>
    <w:next w:val="a"/>
    <w:link w:val="30"/>
    <w:qFormat/>
    <w:rsid w:val="000F0966"/>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0F0966"/>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F0966"/>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0F0966"/>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0F0966"/>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F0966"/>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0F0966"/>
  </w:style>
  <w:style w:type="paragraph" w:styleId="a3">
    <w:name w:val="List Paragraph"/>
    <w:basedOn w:val="a"/>
    <w:uiPriority w:val="34"/>
    <w:qFormat/>
    <w:rsid w:val="000F096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0F0966"/>
    <w:rPr>
      <w:color w:val="0563C1"/>
      <w:u w:val="single"/>
    </w:rPr>
  </w:style>
  <w:style w:type="table" w:styleId="a5">
    <w:name w:val="Table Grid"/>
    <w:basedOn w:val="a1"/>
    <w:uiPriority w:val="59"/>
    <w:rsid w:val="000F096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0F0966"/>
    <w:pPr>
      <w:spacing w:after="120" w:line="240" w:lineRule="auto"/>
      <w:ind w:left="283"/>
    </w:pPr>
    <w:rPr>
      <w:rFonts w:ascii="Times New Roman" w:eastAsia="Times New Roman" w:hAnsi="Times New Roman" w:cs="Times New Roman"/>
      <w:sz w:val="24"/>
      <w:szCs w:val="24"/>
      <w:lang w:val="ro-MD"/>
    </w:rPr>
  </w:style>
  <w:style w:type="character" w:customStyle="1" w:styleId="a7">
    <w:name w:val="Основной текст с отступом Знак"/>
    <w:basedOn w:val="a0"/>
    <w:link w:val="a6"/>
    <w:rsid w:val="000F0966"/>
    <w:rPr>
      <w:rFonts w:ascii="Times New Roman" w:eastAsia="Times New Roman" w:hAnsi="Times New Roman" w:cs="Times New Roman"/>
      <w:sz w:val="24"/>
      <w:szCs w:val="24"/>
      <w:lang w:val="ro-MD"/>
    </w:rPr>
  </w:style>
  <w:style w:type="paragraph" w:customStyle="1" w:styleId="FR1">
    <w:name w:val="FR1"/>
    <w:rsid w:val="000F0966"/>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0F096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0F0966"/>
    <w:rPr>
      <w:rFonts w:ascii="Times New Roman" w:eastAsia="Times New Roman" w:hAnsi="Times New Roman" w:cs="Times New Roman"/>
      <w:sz w:val="24"/>
      <w:szCs w:val="24"/>
      <w:lang w:eastAsia="ru-RU"/>
    </w:rPr>
  </w:style>
  <w:style w:type="character" w:customStyle="1" w:styleId="apple-converted-space">
    <w:name w:val="apple-converted-space"/>
    <w:rsid w:val="000F0966"/>
  </w:style>
  <w:style w:type="paragraph" w:styleId="aa">
    <w:name w:val="Balloon Text"/>
    <w:basedOn w:val="a"/>
    <w:link w:val="ab"/>
    <w:uiPriority w:val="99"/>
    <w:semiHidden/>
    <w:unhideWhenUsed/>
    <w:rsid w:val="000F096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F0966"/>
    <w:rPr>
      <w:rFonts w:ascii="Tahoma" w:eastAsia="Times New Roman" w:hAnsi="Tahoma" w:cs="Tahoma"/>
      <w:sz w:val="16"/>
      <w:szCs w:val="16"/>
      <w:lang w:eastAsia="ru-RU"/>
    </w:rPr>
  </w:style>
  <w:style w:type="character" w:styleId="ac">
    <w:name w:val="annotation reference"/>
    <w:uiPriority w:val="99"/>
    <w:semiHidden/>
    <w:unhideWhenUsed/>
    <w:rsid w:val="000F0966"/>
    <w:rPr>
      <w:sz w:val="16"/>
      <w:szCs w:val="16"/>
    </w:rPr>
  </w:style>
  <w:style w:type="paragraph" w:styleId="ad">
    <w:name w:val="annotation text"/>
    <w:basedOn w:val="a"/>
    <w:link w:val="ae"/>
    <w:uiPriority w:val="99"/>
    <w:unhideWhenUsed/>
    <w:rsid w:val="000F096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0F096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F0966"/>
    <w:rPr>
      <w:b/>
      <w:bCs/>
    </w:rPr>
  </w:style>
  <w:style w:type="character" w:customStyle="1" w:styleId="af0">
    <w:name w:val="Тема примечания Знак"/>
    <w:basedOn w:val="ae"/>
    <w:link w:val="af"/>
    <w:uiPriority w:val="99"/>
    <w:semiHidden/>
    <w:rsid w:val="000F0966"/>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0F0966"/>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0F0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0F0966"/>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0F0966"/>
    <w:rPr>
      <w:rFonts w:ascii="Calibri" w:eastAsia="Calibri" w:hAnsi="Calibri" w:cs="Arial"/>
      <w:lang w:val="en-GB"/>
    </w:rPr>
  </w:style>
  <w:style w:type="paragraph" w:styleId="af4">
    <w:name w:val="footer"/>
    <w:basedOn w:val="a"/>
    <w:link w:val="af5"/>
    <w:uiPriority w:val="99"/>
    <w:unhideWhenUsed/>
    <w:rsid w:val="000F0966"/>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0F0966"/>
    <w:rPr>
      <w:rFonts w:ascii="Calibri" w:eastAsia="Calibri" w:hAnsi="Calibri" w:cs="Arial"/>
      <w:lang w:val="en-GB"/>
    </w:rPr>
  </w:style>
  <w:style w:type="paragraph" w:styleId="HTML">
    <w:name w:val="HTML Preformatted"/>
    <w:basedOn w:val="a"/>
    <w:link w:val="HTML0"/>
    <w:uiPriority w:val="99"/>
    <w:unhideWhenUsed/>
    <w:rsid w:val="000F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0F0966"/>
    <w:rPr>
      <w:rFonts w:ascii="Courier New" w:eastAsia="Times New Roman" w:hAnsi="Courier New" w:cs="Courier New"/>
      <w:sz w:val="20"/>
      <w:szCs w:val="20"/>
      <w:lang w:val="en-GB" w:eastAsia="en-GB"/>
    </w:rPr>
  </w:style>
  <w:style w:type="paragraph" w:customStyle="1" w:styleId="p3">
    <w:name w:val="p3"/>
    <w:basedOn w:val="a"/>
    <w:rsid w:val="000F0966"/>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0F0966"/>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0F0966"/>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0F0966"/>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0F0966"/>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0F0966"/>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0F0966"/>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0F0966"/>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0F0966"/>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0F0966"/>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0F0966"/>
    <w:rPr>
      <w:rFonts w:ascii="Times New Roman" w:eastAsia="Calibri" w:hAnsi="Times New Roman" w:cs="Times New Roman"/>
      <w:sz w:val="20"/>
      <w:szCs w:val="20"/>
      <w:lang w:val="en-GB" w:eastAsia="fr-FR"/>
    </w:rPr>
  </w:style>
  <w:style w:type="paragraph" w:customStyle="1" w:styleId="SectionTitle">
    <w:name w:val="SectionTitle"/>
    <w:basedOn w:val="a"/>
    <w:next w:val="1"/>
    <w:rsid w:val="000F0966"/>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0F0966"/>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0F0966"/>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0F0966"/>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0F0966"/>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0F0966"/>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0F0966"/>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0F0966"/>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0F0966"/>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0F0966"/>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0F0966"/>
    <w:rPr>
      <w:rFonts w:ascii="Times New Roman" w:eastAsia="Times New Roman" w:hAnsi="Times New Roman" w:cs="Times New Roman"/>
      <w:b/>
      <w:sz w:val="24"/>
      <w:lang w:val="en-GB" w:eastAsia="fr-FR"/>
    </w:rPr>
  </w:style>
  <w:style w:type="character" w:customStyle="1" w:styleId="DeltaViewInsertion">
    <w:name w:val="DeltaView Insertion"/>
    <w:rsid w:val="000F0966"/>
    <w:rPr>
      <w:b/>
      <w:i/>
      <w:spacing w:val="0"/>
    </w:rPr>
  </w:style>
  <w:style w:type="paragraph" w:styleId="af9">
    <w:name w:val="Body Text"/>
    <w:basedOn w:val="a"/>
    <w:link w:val="afa"/>
    <w:rsid w:val="000F0966"/>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0F0966"/>
    <w:rPr>
      <w:rFonts w:ascii="Arial" w:eastAsia="Times" w:hAnsi="Arial" w:cs="Arial"/>
      <w:sz w:val="28"/>
      <w:szCs w:val="20"/>
      <w:lang w:val="en-GB"/>
    </w:rPr>
  </w:style>
  <w:style w:type="character" w:customStyle="1" w:styleId="legds2">
    <w:name w:val="legds2"/>
    <w:rsid w:val="000F0966"/>
    <w:rPr>
      <w:vanish w:val="0"/>
      <w:webHidden w:val="0"/>
      <w:specVanish w:val="0"/>
    </w:rPr>
  </w:style>
  <w:style w:type="character" w:styleId="HTML1">
    <w:name w:val="HTML Acronym"/>
    <w:uiPriority w:val="99"/>
    <w:semiHidden/>
    <w:unhideWhenUsed/>
    <w:rsid w:val="000F0966"/>
  </w:style>
  <w:style w:type="character" w:styleId="afb">
    <w:name w:val="Strong"/>
    <w:uiPriority w:val="22"/>
    <w:qFormat/>
    <w:rsid w:val="000F0966"/>
    <w:rPr>
      <w:b/>
      <w:bCs/>
    </w:rPr>
  </w:style>
  <w:style w:type="paragraph" w:styleId="12">
    <w:name w:val="toc 1"/>
    <w:basedOn w:val="a"/>
    <w:next w:val="a"/>
    <w:autoRedefine/>
    <w:uiPriority w:val="39"/>
    <w:unhideWhenUsed/>
    <w:rsid w:val="000F0966"/>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0F0966"/>
  </w:style>
  <w:style w:type="character" w:customStyle="1" w:styleId="docblue">
    <w:name w:val="doc_blue"/>
    <w:rsid w:val="000F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6174</Words>
  <Characters>35195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3</cp:revision>
  <cp:lastPrinted>2019-03-14T11:58:00Z</cp:lastPrinted>
  <dcterms:created xsi:type="dcterms:W3CDTF">2019-02-25T14:23:00Z</dcterms:created>
  <dcterms:modified xsi:type="dcterms:W3CDTF">2019-03-14T11:58:00Z</dcterms:modified>
</cp:coreProperties>
</file>