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7D25CF" w:rsidRPr="007D25CF" w:rsidRDefault="00A20ACF" w:rsidP="000963E4">
            <w:pPr>
              <w:rPr>
                <w:sz w:val="28"/>
                <w:szCs w:val="28"/>
                <w:lang w:val="en-US"/>
              </w:rPr>
            </w:pPr>
            <w:r w:rsidRPr="00EB1FF8">
              <w:rPr>
                <w:sz w:val="32"/>
                <w:szCs w:val="32"/>
              </w:rPr>
              <w:t>Obiectul achiziţiei:</w:t>
            </w:r>
            <w:r w:rsidRPr="00EB1FF8">
              <w:rPr>
                <w:b/>
                <w:sz w:val="32"/>
                <w:szCs w:val="32"/>
              </w:rPr>
              <w:tab/>
            </w:r>
            <w:r w:rsidRPr="00EB1FF8">
              <w:rPr>
                <w:b/>
                <w:sz w:val="32"/>
                <w:szCs w:val="32"/>
              </w:rPr>
              <w:tab/>
            </w:r>
            <w:r w:rsidR="000963E4" w:rsidRPr="000963E4">
              <w:rPr>
                <w:sz w:val="28"/>
              </w:rPr>
              <w:t>Lucrările de renovare iluminatului stradal /</w:t>
            </w:r>
            <w:r w:rsidR="000963E4" w:rsidRPr="000963E4">
              <w:rPr>
                <w:b/>
                <w:sz w:val="28"/>
              </w:rPr>
              <w:t>demontarea infrastructurii</w:t>
            </w:r>
            <w:r w:rsidR="000963E4" w:rsidRPr="000963E4">
              <w:rPr>
                <w:sz w:val="28"/>
              </w:rPr>
              <w:t>/, situat pe bd. Calea Orheiului, Chișinău.</w:t>
            </w:r>
          </w:p>
          <w:p w:rsidR="00A20ACF" w:rsidRPr="007D25CF" w:rsidRDefault="00A20ACF" w:rsidP="002221ED">
            <w:pPr>
              <w:spacing w:line="360" w:lineRule="auto"/>
              <w:jc w:val="both"/>
              <w:rPr>
                <w:sz w:val="32"/>
                <w:szCs w:val="32"/>
                <w:lang w:val="en-US"/>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B62B8D" w:rsidRPr="007B5B1D">
              <w:rPr>
                <w:lang w:val="en-US"/>
              </w:rPr>
              <w:t>45111300-1</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C92218">
              <w:rPr>
                <w:sz w:val="32"/>
                <w:szCs w:val="32"/>
              </w:rPr>
              <w:t>ÎM REI LUMTEH</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C92218" w:rsidRPr="00C92218">
              <w:rPr>
                <w:sz w:val="28"/>
                <w:szCs w:val="28"/>
              </w:rPr>
              <w:t>Cererea a Ofertelor de Prețuri</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315821">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315821">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315821">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315821">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315821">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315821">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315821">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315821">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315821">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315821">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315821">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315821">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315821">
      <w:pPr>
        <w:numPr>
          <w:ilvl w:val="0"/>
          <w:numId w:val="9"/>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315821">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315821">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315821">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315821">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315821">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315821">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315821">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315821">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315821">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315821">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315821">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315821">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315821">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315821">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315821">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315821">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315821">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315821">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315821">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315821">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315821">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315821">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315821">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315821">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315821">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315821">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315821">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315821">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315821">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315821">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315821">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315821">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315821">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315821">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315821">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315821">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315821">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315821">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315821">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315821">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315821">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315821">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315821">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315821">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315821">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315821">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315821">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315821">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315821">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315821">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315821">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315821">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315821">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15821">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315821">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315821">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315821">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315821">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315821">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315821">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315821">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315821">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315821">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315821">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315821">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315821">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315821">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315821">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315821">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315821">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315821">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315821">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315821">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315821">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315821">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315821">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315821">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315821">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315821">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315821">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315821">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315821">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315821">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315821">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315821">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315821">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315821">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315821">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315821">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315821">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315821">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315821">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315821">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315821">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315821">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315821">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315821">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315821">
      <w:pPr>
        <w:pStyle w:val="a"/>
        <w:numPr>
          <w:ilvl w:val="0"/>
          <w:numId w:val="52"/>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315821">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315821">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315821">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315821">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315821">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315821">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315821">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315821">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315821">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315821">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315821">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315821">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315821">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315821">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315821">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315821">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315821">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315821">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315821">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315821">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315821">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62B8D" w:rsidRDefault="00B62B8D" w:rsidP="00B62B8D">
            <w:pPr>
              <w:rPr>
                <w:lang w:val="en-US"/>
              </w:rPr>
            </w:pPr>
            <w:r w:rsidRPr="007B5B1D">
              <w:t>Lucrările de renovare iluminatului stradal /</w:t>
            </w:r>
            <w:r w:rsidRPr="007B5B1D">
              <w:rPr>
                <w:b/>
              </w:rPr>
              <w:t>demontarea infrastructurii</w:t>
            </w:r>
            <w:r w:rsidRPr="007B5B1D">
              <w:t>/, situat pe bd. Calea Orheiului</w:t>
            </w:r>
            <w:r>
              <w:t>, Chișinău.</w:t>
            </w:r>
          </w:p>
          <w:p w:rsidR="002870C3" w:rsidRPr="007D25CF" w:rsidRDefault="002870C3" w:rsidP="00A55598">
            <w:pPr>
              <w:rPr>
                <w:lang w:val="en-US"/>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3C495E">
              <w:rPr>
                <w:rFonts w:asciiTheme="majorHAnsi" w:hAnsiTheme="majorHAnsi" w:cstheme="majorHAnsi"/>
                <w:b/>
                <w:i/>
                <w:noProof w:val="0"/>
              </w:rPr>
              <w:t xml:space="preserve"> 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62B8D" w:rsidP="002870C3">
            <w:pPr>
              <w:rPr>
                <w:rFonts w:asciiTheme="majorHAnsi" w:hAnsiTheme="majorHAnsi" w:cstheme="majorHAnsi"/>
                <w:b/>
                <w:i/>
                <w:noProof w:val="0"/>
              </w:rPr>
            </w:pPr>
            <w:r w:rsidRPr="007B5B1D">
              <w:rPr>
                <w:lang w:val="en-US"/>
              </w:rPr>
              <w:t>45111300-1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B62B8D">
            <w:pPr>
              <w:rPr>
                <w:rFonts w:asciiTheme="majorHAnsi" w:hAnsiTheme="majorHAnsi" w:cstheme="majorHAnsi"/>
                <w:b/>
                <w:i/>
                <w:noProof w:val="0"/>
              </w:rPr>
            </w:pPr>
            <w:r>
              <w:rPr>
                <w:b/>
                <w:i/>
                <w:sz w:val="22"/>
                <w:szCs w:val="22"/>
              </w:rPr>
              <w:t>Buget municipal Chișinău, an. 20</w:t>
            </w:r>
            <w:r w:rsidR="00B62B8D">
              <w:rPr>
                <w:b/>
                <w:i/>
                <w:sz w:val="22"/>
                <w:szCs w:val="22"/>
              </w:rPr>
              <w:t>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2870C3">
            <w:pPr>
              <w:rPr>
                <w:rFonts w:asciiTheme="majorHAnsi" w:hAnsiTheme="majorHAnsi" w:cstheme="majorHAnsi"/>
                <w:b/>
                <w:i/>
                <w:noProof w:val="0"/>
              </w:rPr>
            </w:pPr>
            <w:r>
              <w:rPr>
                <w:rFonts w:asciiTheme="majorHAnsi" w:hAnsiTheme="majorHAnsi" w:cstheme="majorHAnsi"/>
                <w:b/>
                <w:i/>
                <w:noProof w:val="0"/>
              </w:rPr>
              <w:t>limba de stat RM</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62B8D" w:rsidRPr="002870C3" w:rsidRDefault="00C92218" w:rsidP="00B62B8D">
            <w:pPr>
              <w:jc w:val="both"/>
              <w:rPr>
                <w:rFonts w:asciiTheme="majorHAnsi" w:hAnsiTheme="majorHAnsi" w:cstheme="majorHAnsi"/>
                <w:i/>
              </w:rPr>
            </w:pPr>
            <w:r>
              <w:rPr>
                <w:rFonts w:asciiTheme="majorHAnsi" w:hAnsiTheme="majorHAnsi" w:cstheme="majorHAnsi"/>
                <w:i/>
              </w:rPr>
              <w:t xml:space="preserve">SIA RSAP </w:t>
            </w:r>
          </w:p>
          <w:p w:rsidR="00C92218" w:rsidRPr="002870C3" w:rsidRDefault="00C92218"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jc w:val="both"/>
              <w:rPr>
                <w:rFonts w:asciiTheme="majorHAnsi" w:hAnsiTheme="majorHAnsi" w:cstheme="majorHAnsi"/>
                <w:b/>
                <w:i/>
                <w:noProof w:val="0"/>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D25CF" w:rsidP="007D25CF">
            <w:pPr>
              <w:tabs>
                <w:tab w:val="right" w:pos="4743"/>
              </w:tabs>
              <w:rPr>
                <w:rFonts w:asciiTheme="majorHAnsi" w:hAnsiTheme="majorHAnsi" w:cstheme="majorHAnsi"/>
                <w:b/>
                <w:i/>
                <w:noProof w:val="0"/>
              </w:rPr>
            </w:pPr>
            <w:r>
              <w:rPr>
                <w:rFonts w:asciiTheme="majorHAnsi" w:hAnsiTheme="majorHAnsi" w:cstheme="majorHAnsi"/>
                <w:b/>
                <w:i/>
                <w:noProof w:val="0"/>
              </w:rPr>
              <w:t>[nu</w:t>
            </w:r>
            <w:r w:rsidR="002870C3" w:rsidRPr="002870C3">
              <w:rPr>
                <w:rFonts w:asciiTheme="majorHAnsi" w:hAnsiTheme="majorHAnsi" w:cstheme="majorHAnsi"/>
                <w:b/>
                <w:i/>
                <w:noProof w:val="0"/>
              </w:rPr>
              <w:t>]</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B62B8D" w:rsidRDefault="00B62B8D" w:rsidP="008E7C86">
            <w:pPr>
              <w:tabs>
                <w:tab w:val="right" w:pos="4743"/>
              </w:tabs>
              <w:rPr>
                <w:rFonts w:asciiTheme="majorHAnsi" w:hAnsiTheme="majorHAnsi" w:cstheme="majorHAnsi"/>
                <w:i/>
                <w:noProof w:val="0"/>
                <w:spacing w:val="-2"/>
                <w:lang w:val="en-US"/>
              </w:rPr>
            </w:pPr>
            <w:r w:rsidRPr="00B62B8D">
              <w:rPr>
                <w:shd w:val="clear" w:color="auto" w:fill="FFFF00"/>
                <w:lang w:val="en-US"/>
              </w:rPr>
              <w:t>disponibilitatea utilajului</w:t>
            </w:r>
            <w:r w:rsidR="008E7C86">
              <w:rPr>
                <w:shd w:val="clear" w:color="auto" w:fill="FFFF00"/>
                <w:lang w:val="en-US"/>
              </w:rPr>
              <w:t xml:space="preserve">, </w:t>
            </w:r>
            <w:r w:rsidRPr="00B62B8D">
              <w:rPr>
                <w:shd w:val="clear" w:color="auto" w:fill="FFFF00"/>
              </w:rPr>
              <w:t>propus pentru realizarea contractului</w:t>
            </w:r>
            <w:r w:rsidR="008E7C86">
              <w:rPr>
                <w:shd w:val="clear" w:color="auto" w:fill="FFFF00"/>
              </w:rPr>
              <w:t>,</w:t>
            </w:r>
            <w:r w:rsidRPr="00B62B8D">
              <w:rPr>
                <w:shd w:val="clear" w:color="auto" w:fill="FFFF00"/>
                <w:lang w:val="en-US"/>
              </w:rPr>
              <w:t xml:space="preserve"> în stoc, eliberarea facturilor (fiscale) în mod electronic, utilaj demontat va fi livrat la locul indicat de autoritatea contractantă în mun. Chișinău de către ofertant pe cont propriu</w:t>
            </w:r>
            <w:r w:rsidR="008E7C86" w:rsidRPr="00B62B8D">
              <w:rPr>
                <w:shd w:val="clear" w:color="auto" w:fill="FFFF00"/>
                <w:lang w:val="en-US"/>
              </w:rPr>
              <w:t xml:space="preserve"> </w:t>
            </w:r>
            <w:r w:rsidR="008E7C86">
              <w:rPr>
                <w:shd w:val="clear" w:color="auto" w:fill="FFFF00"/>
                <w:lang w:val="en-US"/>
              </w:rPr>
              <w:t xml:space="preserve">al </w:t>
            </w:r>
            <w:r w:rsidR="008E7C86" w:rsidRPr="00B62B8D">
              <w:rPr>
                <w:shd w:val="clear" w:color="auto" w:fill="FFFF00"/>
                <w:lang w:val="en-US"/>
              </w:rPr>
              <w:t>ofertantului</w:t>
            </w:r>
            <w:r w:rsidRPr="00B62B8D">
              <w:rPr>
                <w:shd w:val="clear" w:color="auto" w:fill="FFFF00"/>
                <w:lang w:val="en-US"/>
              </w:rPr>
              <w:t>, garanția de bună execuție contractului va fi prezentată de către ofertant nu mai tîrzi</w:t>
            </w:r>
            <w:r w:rsidR="009579A7">
              <w:rPr>
                <w:shd w:val="clear" w:color="auto" w:fill="FFFF00"/>
                <w:lang w:val="en-US"/>
              </w:rPr>
              <w:t>u de data semnării contractului, Licitație electronică – 3 runde, pas min. 2%.</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315821">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1134"/>
        <w:gridCol w:w="3260"/>
      </w:tblGrid>
      <w:tr w:rsidR="005E57E4" w:rsidRPr="005E57E4" w:rsidTr="007D25C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B62B8D" w:rsidRPr="005E57E4" w:rsidTr="007D25CF">
        <w:trPr>
          <w:trHeight w:val="397"/>
        </w:trPr>
        <w:tc>
          <w:tcPr>
            <w:tcW w:w="638" w:type="dxa"/>
            <w:shd w:val="clear" w:color="auto" w:fill="auto"/>
            <w:vAlign w:val="center"/>
          </w:tcPr>
          <w:p w:rsidR="00B62B8D" w:rsidRPr="005E57E4" w:rsidRDefault="00B62B8D" w:rsidP="00B62B8D">
            <w:pPr>
              <w:ind w:left="-57" w:right="-57"/>
              <w:jc w:val="center"/>
              <w:rPr>
                <w:rFonts w:asciiTheme="majorHAnsi" w:hAnsiTheme="majorHAnsi" w:cstheme="majorHAnsi"/>
              </w:rPr>
            </w:pPr>
            <w:r>
              <w:rPr>
                <w:rFonts w:asciiTheme="majorHAnsi" w:hAnsiTheme="majorHAnsi" w:cstheme="majorHAnsi"/>
              </w:rPr>
              <w:t>2.1</w:t>
            </w:r>
          </w:p>
        </w:tc>
        <w:tc>
          <w:tcPr>
            <w:tcW w:w="887" w:type="dxa"/>
            <w:shd w:val="clear" w:color="auto" w:fill="auto"/>
            <w:vAlign w:val="center"/>
          </w:tcPr>
          <w:p w:rsidR="00B62B8D" w:rsidRPr="004225A2" w:rsidRDefault="00B62B8D" w:rsidP="00B62B8D">
            <w:pPr>
              <w:spacing w:before="120"/>
              <w:jc w:val="center"/>
            </w:pPr>
            <w:r w:rsidRPr="007B5B1D">
              <w:rPr>
                <w:lang w:val="en-US"/>
              </w:rPr>
              <w:t>45111300-1</w:t>
            </w:r>
          </w:p>
        </w:tc>
        <w:tc>
          <w:tcPr>
            <w:tcW w:w="2836" w:type="dxa"/>
            <w:shd w:val="clear" w:color="auto" w:fill="auto"/>
            <w:vAlign w:val="center"/>
          </w:tcPr>
          <w:p w:rsidR="00B62B8D" w:rsidRPr="00CC776D" w:rsidRDefault="00B62B8D" w:rsidP="00B62B8D">
            <w:pPr>
              <w:rPr>
                <w:lang w:val="en-US"/>
              </w:rPr>
            </w:pPr>
            <w:r w:rsidRPr="00B62B8D">
              <w:rPr>
                <w:sz w:val="22"/>
              </w:rPr>
              <w:t>Lucrările de renovare iluminatului stradal /</w:t>
            </w:r>
            <w:r w:rsidRPr="00B62B8D">
              <w:rPr>
                <w:b/>
                <w:sz w:val="22"/>
              </w:rPr>
              <w:t>demontarea infrastructurii</w:t>
            </w:r>
            <w:r w:rsidRPr="00B62B8D">
              <w:rPr>
                <w:sz w:val="22"/>
              </w:rPr>
              <w:t>/, situat pe bd. Calea Orheiului, Chișinău.</w:t>
            </w:r>
          </w:p>
        </w:tc>
        <w:tc>
          <w:tcPr>
            <w:tcW w:w="992" w:type="dxa"/>
            <w:shd w:val="clear" w:color="auto" w:fill="auto"/>
            <w:vAlign w:val="center"/>
          </w:tcPr>
          <w:p w:rsidR="00B62B8D" w:rsidRPr="004225A2" w:rsidRDefault="00B62B8D" w:rsidP="00B62B8D">
            <w:pPr>
              <w:spacing w:before="120"/>
              <w:jc w:val="center"/>
            </w:pPr>
            <w:r>
              <w:t>lot</w:t>
            </w:r>
          </w:p>
        </w:tc>
        <w:tc>
          <w:tcPr>
            <w:tcW w:w="1134" w:type="dxa"/>
            <w:shd w:val="clear" w:color="auto" w:fill="auto"/>
            <w:vAlign w:val="center"/>
          </w:tcPr>
          <w:p w:rsidR="00B62B8D" w:rsidRPr="00AC39FF" w:rsidRDefault="00B62B8D" w:rsidP="00B62B8D">
            <w:pPr>
              <w:spacing w:before="120"/>
              <w:jc w:val="center"/>
            </w:pPr>
            <w:r>
              <w:t xml:space="preserve">1 </w:t>
            </w:r>
          </w:p>
        </w:tc>
        <w:tc>
          <w:tcPr>
            <w:tcW w:w="3260" w:type="dxa"/>
            <w:shd w:val="clear" w:color="auto" w:fill="auto"/>
            <w:vAlign w:val="center"/>
          </w:tcPr>
          <w:p w:rsidR="00B62B8D" w:rsidRPr="004225A2" w:rsidRDefault="00B62B8D" w:rsidP="00B62B8D">
            <w:pPr>
              <w:spacing w:before="120"/>
              <w:jc w:val="center"/>
            </w:pPr>
            <w:r>
              <w:t>Conform Caietului de sarcini</w:t>
            </w:r>
          </w:p>
        </w:tc>
      </w:tr>
    </w:tbl>
    <w:p w:rsidR="00A20ACF" w:rsidRPr="005D708F" w:rsidRDefault="00A20ACF" w:rsidP="00A20ACF">
      <w:pPr>
        <w:rPr>
          <w:rFonts w:asciiTheme="majorHAnsi" w:hAnsiTheme="majorHAnsi" w:cstheme="majorHAnsi"/>
        </w:rPr>
      </w:pPr>
    </w:p>
    <w:p w:rsidR="0077101F" w:rsidRPr="005D708F" w:rsidRDefault="0077101F" w:rsidP="00315821">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81575" w:rsidRPr="00E50FD7" w:rsidRDefault="00A81575" w:rsidP="00A81575">
      <w:pPr>
        <w:rPr>
          <w:b/>
        </w:rPr>
      </w:pPr>
      <w:r w:rsidRPr="00E50FD7">
        <w:rPr>
          <w:b/>
        </w:rPr>
        <w:t>Ofertantul va include în ofertă următoarele documente/cerinţe:</w:t>
      </w:r>
    </w:p>
    <w:tbl>
      <w:tblPr>
        <w:tblStyle w:val="af1"/>
        <w:tblW w:w="9499" w:type="dxa"/>
        <w:tblLayout w:type="fixed"/>
        <w:tblLook w:val="04A0" w:firstRow="1" w:lastRow="0" w:firstColumn="1" w:lastColumn="0" w:noHBand="0" w:noVBand="1"/>
      </w:tblPr>
      <w:tblGrid>
        <w:gridCol w:w="577"/>
        <w:gridCol w:w="3840"/>
        <w:gridCol w:w="3588"/>
        <w:gridCol w:w="1494"/>
      </w:tblGrid>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Nr.</w:t>
            </w:r>
          </w:p>
        </w:tc>
        <w:tc>
          <w:tcPr>
            <w:tcW w:w="3840" w:type="dxa"/>
          </w:tcPr>
          <w:p w:rsidR="000963E4" w:rsidRPr="00202D77" w:rsidRDefault="000963E4" w:rsidP="003800E9">
            <w:pPr>
              <w:pStyle w:val="a7"/>
              <w:tabs>
                <w:tab w:val="left" w:pos="567"/>
              </w:tabs>
              <w:ind w:left="-57" w:right="-57"/>
              <w:jc w:val="center"/>
              <w:rPr>
                <w:szCs w:val="24"/>
              </w:rPr>
            </w:pPr>
            <w:r w:rsidRPr="00202D77">
              <w:rPr>
                <w:rStyle w:val="afe"/>
                <w:szCs w:val="24"/>
              </w:rPr>
              <w:t>Denumirea</w:t>
            </w:r>
            <w:r w:rsidRPr="00202D77">
              <w:rPr>
                <w:b/>
                <w:szCs w:val="24"/>
              </w:rPr>
              <w:t>documentului/cerinţelor</w:t>
            </w:r>
          </w:p>
          <w:p w:rsidR="000963E4" w:rsidRPr="00202D77" w:rsidRDefault="000963E4" w:rsidP="003800E9">
            <w:pPr>
              <w:pStyle w:val="a7"/>
              <w:tabs>
                <w:tab w:val="left" w:pos="567"/>
              </w:tabs>
              <w:ind w:left="-57" w:right="-57"/>
              <w:jc w:val="center"/>
              <w:rPr>
                <w:szCs w:val="24"/>
              </w:rPr>
            </w:pPr>
          </w:p>
        </w:tc>
        <w:tc>
          <w:tcPr>
            <w:tcW w:w="3588" w:type="dxa"/>
          </w:tcPr>
          <w:p w:rsidR="000963E4" w:rsidRPr="00202D77" w:rsidRDefault="000963E4" w:rsidP="003800E9">
            <w:pPr>
              <w:pStyle w:val="a7"/>
              <w:tabs>
                <w:tab w:val="left" w:pos="567"/>
              </w:tabs>
              <w:ind w:left="-57" w:right="-57"/>
              <w:jc w:val="center"/>
              <w:rPr>
                <w:b/>
                <w:szCs w:val="24"/>
                <w:lang w:val="en-US"/>
              </w:rPr>
            </w:pPr>
            <w:r w:rsidRPr="00202D77">
              <w:rPr>
                <w:rStyle w:val="afe"/>
                <w:b/>
                <w:szCs w:val="24"/>
              </w:rPr>
              <w:t>Mod de demonstrare a îndeplinirii cerinţei:</w:t>
            </w:r>
          </w:p>
        </w:tc>
        <w:tc>
          <w:tcPr>
            <w:tcW w:w="1494" w:type="dxa"/>
          </w:tcPr>
          <w:p w:rsidR="000963E4" w:rsidRPr="00202D77" w:rsidRDefault="000963E4" w:rsidP="003800E9">
            <w:pPr>
              <w:pStyle w:val="a7"/>
              <w:tabs>
                <w:tab w:val="left" w:pos="567"/>
              </w:tabs>
              <w:ind w:left="-113" w:right="-113"/>
              <w:jc w:val="center"/>
              <w:rPr>
                <w:b/>
                <w:szCs w:val="24"/>
              </w:rPr>
            </w:pPr>
            <w:r w:rsidRPr="00202D77">
              <w:rPr>
                <w:b/>
                <w:szCs w:val="24"/>
              </w:rPr>
              <w:t>Obl.</w:t>
            </w:r>
          </w:p>
          <w:p w:rsidR="000963E4" w:rsidRPr="00202D77" w:rsidRDefault="000963E4" w:rsidP="003800E9">
            <w:pPr>
              <w:pStyle w:val="a7"/>
              <w:ind w:left="-113" w:right="-113"/>
              <w:jc w:val="center"/>
              <w:rPr>
                <w:b/>
                <w:i/>
                <w:szCs w:val="24"/>
              </w:rPr>
            </w:pPr>
            <w:r w:rsidRPr="00202D77">
              <w:rPr>
                <w:b/>
                <w:i/>
                <w:szCs w:val="24"/>
              </w:rPr>
              <w:t>Da /Nu</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3.1.</w:t>
            </w:r>
          </w:p>
        </w:tc>
        <w:tc>
          <w:tcPr>
            <w:tcW w:w="3840" w:type="dxa"/>
          </w:tcPr>
          <w:p w:rsidR="000963E4" w:rsidRPr="00202D77" w:rsidRDefault="000963E4" w:rsidP="003800E9">
            <w:pPr>
              <w:tabs>
                <w:tab w:val="left" w:pos="540"/>
              </w:tabs>
              <w:suppressAutoHyphens/>
              <w:rPr>
                <w:rFonts w:eastAsia="PMingLiU"/>
                <w:bCs/>
                <w:lang w:val="en-US" w:eastAsia="zh-CN"/>
              </w:rPr>
            </w:pPr>
            <w:r w:rsidRPr="00202D77">
              <w:rPr>
                <w:rFonts w:eastAsia="PMingLiU"/>
                <w:lang w:val="en-US" w:eastAsia="zh-CN"/>
              </w:rPr>
              <w:t>Neimplicarea</w:t>
            </w:r>
            <w:r>
              <w:rPr>
                <w:rFonts w:eastAsia="PMingLiU"/>
                <w:lang w:val="en-US" w:eastAsia="zh-CN"/>
              </w:rPr>
              <w:t xml:space="preserve"> </w:t>
            </w:r>
            <w:r w:rsidRPr="00202D77">
              <w:rPr>
                <w:rFonts w:eastAsia="PMingLiU"/>
                <w:lang w:val="en-US" w:eastAsia="zh-CN"/>
              </w:rPr>
              <w:t>în</w:t>
            </w:r>
            <w:r>
              <w:rPr>
                <w:rFonts w:eastAsia="PMingLiU"/>
                <w:lang w:val="en-US" w:eastAsia="zh-CN"/>
              </w:rPr>
              <w:t xml:space="preserve"> practice </w:t>
            </w:r>
            <w:r w:rsidRPr="00202D77">
              <w:rPr>
                <w:rFonts w:eastAsia="PMingLiU"/>
                <w:lang w:val="en-US" w:eastAsia="zh-CN"/>
              </w:rPr>
              <w:t>frauduloase</w:t>
            </w:r>
            <w:r>
              <w:rPr>
                <w:rFonts w:eastAsia="PMingLiU"/>
                <w:lang w:val="en-US" w:eastAsia="zh-CN"/>
              </w:rPr>
              <w:t xml:space="preserve"> </w:t>
            </w:r>
            <w:r w:rsidRPr="00202D77">
              <w:rPr>
                <w:rFonts w:eastAsia="PMingLiU"/>
                <w:lang w:val="en-US" w:eastAsia="zh-CN"/>
              </w:rPr>
              <w:t>şi de corupere</w:t>
            </w:r>
          </w:p>
        </w:tc>
        <w:tc>
          <w:tcPr>
            <w:tcW w:w="3588" w:type="dxa"/>
          </w:tcPr>
          <w:p w:rsidR="000963E4" w:rsidRPr="00202D77" w:rsidRDefault="000963E4" w:rsidP="003800E9">
            <w:pPr>
              <w:spacing w:after="100" w:afterAutospacing="1"/>
              <w:rPr>
                <w:rFonts w:eastAsia="PMingLiU"/>
                <w:b/>
                <w:lang w:val="en-US" w:eastAsia="zh-CN"/>
              </w:rPr>
            </w:pPr>
            <w:r w:rsidRPr="00202D77">
              <w:rPr>
                <w:b/>
                <w:lang w:val="en-US"/>
              </w:rPr>
              <w:t>Declara</w:t>
            </w:r>
            <w:r w:rsidRPr="00202D77">
              <w:rPr>
                <w:rFonts w:ascii="Cambria Math" w:hAnsi="Cambria Math"/>
                <w:b/>
                <w:lang w:val="en-US"/>
              </w:rPr>
              <w:t>ț</w:t>
            </w:r>
            <w:r w:rsidRPr="00202D77">
              <w:rPr>
                <w:b/>
                <w:lang w:val="en-US"/>
              </w:rPr>
              <w:t>ie</w:t>
            </w:r>
            <w:r>
              <w:rPr>
                <w:b/>
                <w:lang w:val="en-US"/>
              </w:rPr>
              <w:t xml:space="preserve"> </w:t>
            </w:r>
            <w:r w:rsidRPr="00202D77">
              <w:rPr>
                <w:b/>
                <w:lang w:val="en-US"/>
              </w:rPr>
              <w:t>pe</w:t>
            </w:r>
            <w:r>
              <w:rPr>
                <w:b/>
                <w:lang w:val="en-US"/>
              </w:rPr>
              <w:t xml:space="preserve"> </w:t>
            </w:r>
            <w:r w:rsidRPr="00202D77">
              <w:rPr>
                <w:b/>
                <w:lang w:val="en-US"/>
              </w:rPr>
              <w:t>proprie</w:t>
            </w:r>
            <w:r>
              <w:rPr>
                <w:b/>
                <w:lang w:val="en-US"/>
              </w:rPr>
              <w:t xml:space="preserve"> </w:t>
            </w:r>
            <w:r w:rsidRPr="00202D77">
              <w:rPr>
                <w:b/>
                <w:lang w:val="en-US"/>
              </w:rPr>
              <w:t>răspundere conform Formularului F3.6 confirmat</w:t>
            </w:r>
            <w:r>
              <w:rPr>
                <w:b/>
                <w:lang w:val="en-US"/>
              </w:rPr>
              <w:t xml:space="preserve">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3.2.</w:t>
            </w:r>
          </w:p>
        </w:tc>
        <w:tc>
          <w:tcPr>
            <w:tcW w:w="3840" w:type="dxa"/>
          </w:tcPr>
          <w:p w:rsidR="000963E4" w:rsidRPr="00202D77" w:rsidRDefault="000963E4" w:rsidP="003800E9">
            <w:pPr>
              <w:tabs>
                <w:tab w:val="left" w:pos="540"/>
              </w:tabs>
              <w:suppressAutoHyphens/>
              <w:rPr>
                <w:rFonts w:eastAsia="PMingLiU"/>
                <w:lang w:val="en-US" w:eastAsia="zh-CN"/>
              </w:rPr>
            </w:pPr>
            <w:r w:rsidRPr="00202D77">
              <w:rPr>
                <w:lang w:val="en-US"/>
              </w:rPr>
              <w:t>Certificat de înregistrare a întreprinderii</w:t>
            </w:r>
          </w:p>
        </w:tc>
        <w:tc>
          <w:tcPr>
            <w:tcW w:w="3588" w:type="dxa"/>
          </w:tcPr>
          <w:p w:rsidR="000963E4" w:rsidRPr="00202D77" w:rsidRDefault="000963E4" w:rsidP="003800E9">
            <w:pPr>
              <w:ind w:right="-57"/>
              <w:rPr>
                <w:rFonts w:eastAsia="PMingLiU"/>
                <w:b/>
                <w:lang w:val="en-US" w:eastAsia="zh-CN"/>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3.3.</w:t>
            </w:r>
          </w:p>
        </w:tc>
        <w:tc>
          <w:tcPr>
            <w:tcW w:w="3840" w:type="dxa"/>
          </w:tcPr>
          <w:p w:rsidR="000963E4" w:rsidRPr="00202D77" w:rsidRDefault="000963E4" w:rsidP="003800E9">
            <w:pPr>
              <w:tabs>
                <w:tab w:val="left" w:pos="540"/>
              </w:tabs>
              <w:suppressAutoHyphens/>
              <w:rPr>
                <w:rFonts w:eastAsia="PMingLiU"/>
                <w:bCs/>
                <w:iCs/>
                <w:lang w:val="en-US" w:eastAsia="zh-CN"/>
              </w:rPr>
            </w:pPr>
            <w:r w:rsidRPr="00202D77">
              <w:rPr>
                <w:lang w:val="en-US"/>
              </w:rPr>
              <w:t>Extras din Registrul de Stat a persoanelor</w:t>
            </w:r>
            <w:r>
              <w:rPr>
                <w:lang w:val="en-US"/>
              </w:rPr>
              <w:t xml:space="preserve"> </w:t>
            </w:r>
            <w:r w:rsidRPr="00202D77">
              <w:rPr>
                <w:lang w:val="en-US"/>
              </w:rPr>
              <w:t>juridice, cu indicarea</w:t>
            </w:r>
            <w:r>
              <w:rPr>
                <w:lang w:val="en-US"/>
              </w:rPr>
              <w:t xml:space="preserve"> </w:t>
            </w:r>
            <w:r w:rsidRPr="00202D77">
              <w:rPr>
                <w:lang w:val="en-US"/>
              </w:rPr>
              <w:t>listei</w:t>
            </w:r>
            <w:r>
              <w:rPr>
                <w:lang w:val="en-US"/>
              </w:rPr>
              <w:t xml:space="preserve"> </w:t>
            </w:r>
            <w:r w:rsidRPr="00202D77">
              <w:rPr>
                <w:lang w:val="en-US"/>
              </w:rPr>
              <w:t>fondatorilor</w:t>
            </w:r>
            <w:r>
              <w:rPr>
                <w:lang w:val="en-US"/>
              </w:rPr>
              <w:t xml:space="preserve"> </w:t>
            </w:r>
            <w:r w:rsidRPr="00202D77">
              <w:rPr>
                <w:lang w:val="en-US"/>
              </w:rPr>
              <w:t>operatorului economic</w:t>
            </w:r>
          </w:p>
        </w:tc>
        <w:tc>
          <w:tcPr>
            <w:tcW w:w="3588" w:type="dxa"/>
          </w:tcPr>
          <w:p w:rsidR="000963E4" w:rsidRPr="00202D77" w:rsidRDefault="000963E4" w:rsidP="003800E9">
            <w:pPr>
              <w:spacing w:after="120"/>
              <w:ind w:left="-57" w:right="-57"/>
              <w:rPr>
                <w:rFonts w:eastAsia="PMingLiU"/>
                <w:b/>
                <w:lang w:val="en-US" w:eastAsia="zh-CN"/>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3.4.</w:t>
            </w:r>
          </w:p>
        </w:tc>
        <w:tc>
          <w:tcPr>
            <w:tcW w:w="3840" w:type="dxa"/>
          </w:tcPr>
          <w:p w:rsidR="000963E4" w:rsidRPr="00202D77" w:rsidRDefault="000963E4" w:rsidP="003800E9">
            <w:pPr>
              <w:ind w:left="-57" w:right="-57"/>
              <w:rPr>
                <w:rFonts w:eastAsia="PMingLiU"/>
                <w:lang w:val="en-US" w:eastAsia="zh-CN"/>
              </w:rPr>
            </w:pPr>
            <w:r w:rsidRPr="00972996">
              <w:rPr>
                <w:sz w:val="21"/>
                <w:szCs w:val="21"/>
                <w:lang w:val="en-US"/>
              </w:rPr>
              <w:t>Certificatul de la organele fiscale cu privire la datoriile (lipsa) la buget</w:t>
            </w:r>
          </w:p>
        </w:tc>
        <w:tc>
          <w:tcPr>
            <w:tcW w:w="3588" w:type="dxa"/>
          </w:tcPr>
          <w:p w:rsidR="000963E4" w:rsidRPr="00125ECA" w:rsidRDefault="000963E4" w:rsidP="003800E9">
            <w:pPr>
              <w:ind w:left="-57" w:right="-57"/>
              <w:rPr>
                <w:rFonts w:eastAsia="PMingLiU"/>
                <w:b/>
                <w:iCs/>
                <w:lang w:val="en-US" w:eastAsia="zh-CN"/>
              </w:rPr>
            </w:pPr>
            <w:r w:rsidRPr="00125ECA">
              <w:rPr>
                <w:b/>
                <w:szCs w:val="21"/>
                <w:lang w:val="en-US"/>
              </w:rPr>
              <w:t>Confirmat prin e-semnătura ofertantului</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w:t>
            </w:r>
            <w:r>
              <w:rPr>
                <w:spacing w:val="-4"/>
                <w:lang w:val="ro-MD"/>
              </w:rPr>
              <w:t>5</w:t>
            </w:r>
            <w:r w:rsidRPr="00E50FD7">
              <w:rPr>
                <w:spacing w:val="-4"/>
              </w:rPr>
              <w:t>.</w:t>
            </w:r>
          </w:p>
        </w:tc>
        <w:tc>
          <w:tcPr>
            <w:tcW w:w="3840" w:type="dxa"/>
          </w:tcPr>
          <w:p w:rsidR="000963E4" w:rsidRPr="00202D77" w:rsidRDefault="000963E4" w:rsidP="003800E9">
            <w:pPr>
              <w:rPr>
                <w:lang w:val="en-US"/>
              </w:rPr>
            </w:pPr>
            <w:r w:rsidRPr="00202D77">
              <w:rPr>
                <w:rStyle w:val="12"/>
              </w:rPr>
              <w:t>Demonstrarea experienţei operatorului economic în domeniul de activitate aferent obiectului contractului ce urmează a fi atribuit.</w:t>
            </w:r>
          </w:p>
          <w:p w:rsidR="000963E4" w:rsidRPr="00202D77" w:rsidRDefault="000963E4" w:rsidP="003800E9">
            <w:pPr>
              <w:spacing w:before="60" w:after="60"/>
              <w:rPr>
                <w:rStyle w:val="12"/>
              </w:rPr>
            </w:pPr>
          </w:p>
          <w:p w:rsidR="000963E4" w:rsidRPr="00202D77" w:rsidRDefault="000963E4" w:rsidP="003800E9">
            <w:pPr>
              <w:spacing w:before="60" w:after="60"/>
              <w:rPr>
                <w:lang w:val="en-US"/>
              </w:rPr>
            </w:pPr>
            <w:r w:rsidRPr="00202D77">
              <w:rPr>
                <w:rStyle w:val="12"/>
              </w:rPr>
              <w:lastRenderedPageBreak/>
              <w:t>Ofertantul (operator economic sau membrii asocierii împreună) trebuie să demonstreze că a finalizat în ultimii 3 ani (calculaţi până la data limită de depunere a ofertelor):</w:t>
            </w:r>
          </w:p>
          <w:p w:rsidR="000963E4" w:rsidRPr="00202D77" w:rsidRDefault="000963E4" w:rsidP="003800E9">
            <w:pPr>
              <w:tabs>
                <w:tab w:val="left" w:pos="540"/>
                <w:tab w:val="left" w:pos="567"/>
              </w:tabs>
              <w:suppressAutoHyphens/>
              <w:rPr>
                <w:rStyle w:val="12"/>
              </w:rPr>
            </w:pPr>
            <w:r w:rsidRPr="00202D77">
              <w:rPr>
                <w:rStyle w:val="12"/>
              </w:rPr>
              <w:t>- un contract ce au avut ca obiect execuţia unor lucrări similare cu cele ce fac obiectul contractului ce urmează a fi atribuit, cel puţin egal cu 75 % din  valoarea viitorului contract</w:t>
            </w:r>
          </w:p>
          <w:p w:rsidR="00941D4A" w:rsidRDefault="00941D4A" w:rsidP="003800E9">
            <w:pPr>
              <w:tabs>
                <w:tab w:val="left" w:pos="540"/>
                <w:tab w:val="left" w:pos="567"/>
              </w:tabs>
              <w:suppressAutoHyphens/>
              <w:rPr>
                <w:rStyle w:val="12"/>
              </w:rPr>
            </w:pPr>
            <w:r>
              <w:rPr>
                <w:rStyle w:val="12"/>
              </w:rPr>
              <w:t xml:space="preserve"> </w:t>
            </w:r>
          </w:p>
          <w:p w:rsidR="000963E4" w:rsidRPr="00202D77" w:rsidRDefault="000963E4" w:rsidP="003800E9">
            <w:pPr>
              <w:tabs>
                <w:tab w:val="left" w:pos="540"/>
                <w:tab w:val="left" w:pos="567"/>
              </w:tabs>
              <w:suppressAutoHyphens/>
              <w:rPr>
                <w:rStyle w:val="12"/>
              </w:rPr>
            </w:pPr>
            <w:r w:rsidRPr="00202D77">
              <w:rPr>
                <w:rStyle w:val="12"/>
              </w:rPr>
              <w:t>sau</w:t>
            </w:r>
          </w:p>
          <w:p w:rsidR="00941D4A" w:rsidRDefault="00941D4A" w:rsidP="003800E9">
            <w:pPr>
              <w:spacing w:after="120"/>
              <w:ind w:left="-57" w:right="-57"/>
              <w:rPr>
                <w:lang w:val="en-US"/>
              </w:rPr>
            </w:pPr>
          </w:p>
          <w:p w:rsidR="000963E4" w:rsidRPr="00941D4A" w:rsidRDefault="000963E4" w:rsidP="003800E9">
            <w:pPr>
              <w:spacing w:after="120"/>
              <w:ind w:left="-57" w:right="-57"/>
              <w:rPr>
                <w:lang w:val="ro-MD"/>
              </w:rPr>
            </w:pPr>
            <w:r w:rsidRPr="00202D77">
              <w:rPr>
                <w:lang w:val="en-US"/>
              </w:rPr>
              <w:t>valoarea</w:t>
            </w:r>
            <w:r w:rsidR="00941D4A">
              <w:rPr>
                <w:lang w:val="en-US"/>
              </w:rPr>
              <w:t xml:space="preserve"> </w:t>
            </w:r>
            <w:r w:rsidRPr="00202D77">
              <w:rPr>
                <w:lang w:val="en-US"/>
              </w:rPr>
              <w:t>cumulată a tuturor</w:t>
            </w:r>
            <w:r w:rsidR="00941D4A">
              <w:rPr>
                <w:lang w:val="en-US"/>
              </w:rPr>
              <w:t xml:space="preserve"> </w:t>
            </w:r>
            <w:r w:rsidRPr="00202D77">
              <w:rPr>
                <w:lang w:val="en-US"/>
              </w:rPr>
              <w:t>contractelor</w:t>
            </w:r>
            <w:r w:rsidR="00941D4A">
              <w:rPr>
                <w:lang w:val="en-US"/>
              </w:rPr>
              <w:t xml:space="preserve"> </w:t>
            </w:r>
            <w:r w:rsidRPr="00202D77">
              <w:rPr>
                <w:lang w:val="en-US"/>
              </w:rPr>
              <w:t>executate</w:t>
            </w:r>
            <w:r w:rsidR="00941D4A">
              <w:rPr>
                <w:lang w:val="en-US"/>
              </w:rPr>
              <w:t xml:space="preserve"> </w:t>
            </w:r>
            <w:r w:rsidRPr="00202D77">
              <w:rPr>
                <w:lang w:val="en-US"/>
              </w:rPr>
              <w:t>în</w:t>
            </w:r>
            <w:r w:rsidR="00941D4A">
              <w:rPr>
                <w:lang w:val="en-US"/>
              </w:rPr>
              <w:t xml:space="preserve"> </w:t>
            </w:r>
            <w:r w:rsidRPr="00202D77">
              <w:rPr>
                <w:lang w:val="en-US"/>
              </w:rPr>
              <w:t>ultimul an de activitate</w:t>
            </w:r>
            <w:r w:rsidR="00941D4A">
              <w:rPr>
                <w:lang w:val="en-US"/>
              </w:rPr>
              <w:t xml:space="preserve"> </w:t>
            </w:r>
            <w:r w:rsidRPr="00202D77">
              <w:rPr>
                <w:lang w:val="en-US"/>
              </w:rPr>
              <w:t>să fie egală</w:t>
            </w:r>
            <w:r w:rsidR="00941D4A">
              <w:rPr>
                <w:lang w:val="en-US"/>
              </w:rPr>
              <w:t xml:space="preserve"> </w:t>
            </w:r>
            <w:r w:rsidRPr="00202D77">
              <w:rPr>
                <w:lang w:val="en-US"/>
              </w:rPr>
              <w:t>sau</w:t>
            </w:r>
            <w:r w:rsidR="00941D4A">
              <w:rPr>
                <w:lang w:val="en-US"/>
              </w:rPr>
              <w:t xml:space="preserve"> </w:t>
            </w:r>
            <w:r w:rsidRPr="00202D77">
              <w:rPr>
                <w:lang w:val="en-US"/>
              </w:rPr>
              <w:t>mai mare</w:t>
            </w:r>
            <w:r w:rsidR="00941D4A">
              <w:rPr>
                <w:lang w:val="en-US"/>
              </w:rPr>
              <w:t xml:space="preserve"> dec</w:t>
            </w:r>
            <w:r w:rsidR="00941D4A">
              <w:rPr>
                <w:lang w:val="ro-MD"/>
              </w:rPr>
              <w:t>ît valoarea viitorul contract.</w:t>
            </w:r>
          </w:p>
        </w:tc>
        <w:tc>
          <w:tcPr>
            <w:tcW w:w="3588" w:type="dxa"/>
          </w:tcPr>
          <w:p w:rsidR="000963E4" w:rsidRPr="00202D77" w:rsidRDefault="000963E4" w:rsidP="003800E9">
            <w:pPr>
              <w:pStyle w:val="a7"/>
              <w:tabs>
                <w:tab w:val="left" w:pos="567"/>
              </w:tabs>
              <w:rPr>
                <w:rFonts w:eastAsia="PMingLiU"/>
                <w:b/>
                <w:szCs w:val="24"/>
                <w:lang w:val="en-US" w:eastAsia="zh-CN"/>
              </w:rPr>
            </w:pPr>
            <w:r w:rsidRPr="00202D77">
              <w:rPr>
                <w:rFonts w:eastAsia="PMingLiU"/>
                <w:b/>
                <w:szCs w:val="24"/>
                <w:lang w:val="en-US" w:eastAsia="zh-CN"/>
              </w:rPr>
              <w:lastRenderedPageBreak/>
              <w:t>Declaraţie</w:t>
            </w:r>
            <w:r>
              <w:rPr>
                <w:rFonts w:eastAsia="PMingLiU"/>
                <w:b/>
                <w:szCs w:val="24"/>
                <w:lang w:val="en-US" w:eastAsia="zh-CN"/>
              </w:rPr>
              <w:t xml:space="preserve"> </w:t>
            </w:r>
            <w:r w:rsidRPr="00202D77">
              <w:rPr>
                <w:rFonts w:eastAsia="PMingLiU"/>
                <w:b/>
                <w:szCs w:val="24"/>
                <w:lang w:val="en-US" w:eastAsia="zh-CN"/>
              </w:rPr>
              <w:t>privind</w:t>
            </w:r>
            <w:r>
              <w:rPr>
                <w:rFonts w:eastAsia="PMingLiU"/>
                <w:b/>
                <w:szCs w:val="24"/>
                <w:lang w:val="en-US" w:eastAsia="zh-CN"/>
              </w:rPr>
              <w:t xml:space="preserve"> </w:t>
            </w:r>
            <w:r w:rsidRPr="00202D77">
              <w:rPr>
                <w:rFonts w:eastAsia="PMingLiU"/>
                <w:b/>
                <w:szCs w:val="24"/>
                <w:lang w:val="en-US" w:eastAsia="zh-CN"/>
              </w:rPr>
              <w:t>experienţa</w:t>
            </w:r>
            <w:r>
              <w:rPr>
                <w:rFonts w:eastAsia="PMingLiU"/>
                <w:b/>
                <w:szCs w:val="24"/>
                <w:lang w:val="en-US" w:eastAsia="zh-CN"/>
              </w:rPr>
              <w:t xml:space="preserve"> </w:t>
            </w:r>
            <w:r w:rsidRPr="00202D77">
              <w:rPr>
                <w:rFonts w:eastAsia="PMingLiU"/>
                <w:b/>
                <w:szCs w:val="24"/>
                <w:lang w:val="en-US" w:eastAsia="zh-CN"/>
              </w:rPr>
              <w:t>similară conform Formularul F3.9</w:t>
            </w:r>
          </w:p>
          <w:p w:rsidR="00941D4A" w:rsidRDefault="00941D4A" w:rsidP="003800E9">
            <w:pPr>
              <w:pStyle w:val="a7"/>
              <w:tabs>
                <w:tab w:val="left" w:pos="567"/>
              </w:tabs>
              <w:rPr>
                <w:rFonts w:eastAsia="PMingLiU"/>
                <w:b/>
                <w:szCs w:val="24"/>
                <w:lang w:val="en-US" w:eastAsia="zh-CN"/>
              </w:rPr>
            </w:pPr>
          </w:p>
          <w:p w:rsidR="000963E4" w:rsidRPr="00202D77" w:rsidRDefault="000963E4" w:rsidP="003800E9">
            <w:pPr>
              <w:pStyle w:val="a7"/>
              <w:tabs>
                <w:tab w:val="left" w:pos="567"/>
              </w:tabs>
              <w:rPr>
                <w:rFonts w:eastAsia="PMingLiU"/>
                <w:b/>
                <w:szCs w:val="24"/>
                <w:lang w:val="en-US" w:eastAsia="zh-CN"/>
              </w:rPr>
            </w:pPr>
            <w:r w:rsidRPr="00202D77">
              <w:rPr>
                <w:rFonts w:eastAsia="PMingLiU"/>
                <w:b/>
                <w:szCs w:val="24"/>
                <w:lang w:val="en-US" w:eastAsia="zh-CN"/>
              </w:rPr>
              <w:t>sau</w:t>
            </w:r>
          </w:p>
          <w:p w:rsidR="000963E4" w:rsidRPr="00202D77" w:rsidRDefault="000963E4" w:rsidP="003800E9">
            <w:pPr>
              <w:pStyle w:val="a7"/>
              <w:tabs>
                <w:tab w:val="left" w:pos="567"/>
              </w:tabs>
              <w:rPr>
                <w:rFonts w:eastAsia="PMingLiU"/>
                <w:b/>
                <w:szCs w:val="24"/>
                <w:lang w:val="en-US" w:eastAsia="zh-CN"/>
              </w:rPr>
            </w:pPr>
            <w:r w:rsidRPr="00202D77">
              <w:rPr>
                <w:b/>
                <w:szCs w:val="24"/>
                <w:lang w:val="en-US"/>
              </w:rPr>
              <w:lastRenderedPageBreak/>
              <w:t>Declaraţie</w:t>
            </w:r>
            <w:r>
              <w:rPr>
                <w:b/>
                <w:szCs w:val="24"/>
                <w:lang w:val="en-US"/>
              </w:rPr>
              <w:t xml:space="preserve"> </w:t>
            </w:r>
            <w:r w:rsidRPr="00202D77">
              <w:rPr>
                <w:b/>
                <w:szCs w:val="24"/>
                <w:lang w:val="en-US"/>
              </w:rPr>
              <w:t>privind</w:t>
            </w:r>
            <w:r>
              <w:rPr>
                <w:b/>
                <w:szCs w:val="24"/>
                <w:lang w:val="en-US"/>
              </w:rPr>
              <w:t xml:space="preserve"> </w:t>
            </w:r>
            <w:r w:rsidRPr="00202D77">
              <w:rPr>
                <w:b/>
                <w:szCs w:val="24"/>
                <w:lang w:val="en-US"/>
              </w:rPr>
              <w:t>lista</w:t>
            </w:r>
            <w:r>
              <w:rPr>
                <w:b/>
                <w:szCs w:val="24"/>
                <w:lang w:val="en-US"/>
              </w:rPr>
              <w:t xml:space="preserve"> </w:t>
            </w:r>
            <w:r w:rsidRPr="00202D77">
              <w:rPr>
                <w:b/>
                <w:szCs w:val="24"/>
                <w:lang w:val="en-US"/>
              </w:rPr>
              <w:t>principalelor</w:t>
            </w:r>
            <w:r>
              <w:rPr>
                <w:b/>
                <w:szCs w:val="24"/>
                <w:lang w:val="en-US"/>
              </w:rPr>
              <w:t xml:space="preserve"> </w:t>
            </w:r>
            <w:r w:rsidRPr="00202D77">
              <w:rPr>
                <w:b/>
                <w:szCs w:val="24"/>
                <w:lang w:val="en-US"/>
              </w:rPr>
              <w:t>lucrări</w:t>
            </w:r>
            <w:r>
              <w:rPr>
                <w:b/>
                <w:szCs w:val="24"/>
                <w:lang w:val="en-US"/>
              </w:rPr>
              <w:t xml:space="preserve">  </w:t>
            </w:r>
            <w:r w:rsidRPr="00202D77">
              <w:rPr>
                <w:b/>
                <w:szCs w:val="24"/>
                <w:lang w:val="en-US"/>
              </w:rPr>
              <w:t>executate</w:t>
            </w:r>
            <w:r>
              <w:rPr>
                <w:b/>
                <w:szCs w:val="24"/>
                <w:lang w:val="en-US"/>
              </w:rPr>
              <w:t xml:space="preserve"> </w:t>
            </w:r>
            <w:r w:rsidRPr="00202D77">
              <w:rPr>
                <w:b/>
                <w:szCs w:val="24"/>
                <w:lang w:val="en-US"/>
              </w:rPr>
              <w:t>în</w:t>
            </w:r>
            <w:r>
              <w:rPr>
                <w:b/>
                <w:szCs w:val="24"/>
                <w:lang w:val="en-US"/>
              </w:rPr>
              <w:t xml:space="preserve"> </w:t>
            </w:r>
            <w:r w:rsidRPr="00202D77">
              <w:rPr>
                <w:b/>
                <w:szCs w:val="24"/>
                <w:lang w:val="en-US"/>
              </w:rPr>
              <w:t>ultimul</w:t>
            </w:r>
            <w:r>
              <w:rPr>
                <w:b/>
                <w:szCs w:val="24"/>
                <w:lang w:val="en-US"/>
              </w:rPr>
              <w:t xml:space="preserve"> </w:t>
            </w:r>
            <w:r w:rsidRPr="00202D77">
              <w:rPr>
                <w:b/>
                <w:szCs w:val="24"/>
                <w:lang w:val="en-US"/>
              </w:rPr>
              <w:t>an de activitate</w:t>
            </w:r>
            <w:r w:rsidRPr="00202D77">
              <w:rPr>
                <w:rFonts w:eastAsia="PMingLiU"/>
                <w:b/>
                <w:szCs w:val="24"/>
                <w:lang w:val="en-US" w:eastAsia="zh-CN"/>
              </w:rPr>
              <w:t xml:space="preserve"> conform Formularul F3.10</w:t>
            </w:r>
          </w:p>
          <w:p w:rsidR="000963E4" w:rsidRPr="00202D77" w:rsidRDefault="000963E4" w:rsidP="003800E9">
            <w:pPr>
              <w:pStyle w:val="a7"/>
              <w:tabs>
                <w:tab w:val="left" w:pos="567"/>
              </w:tabs>
              <w:rPr>
                <w:rFonts w:eastAsia="PMingLiU"/>
                <w:b/>
                <w:szCs w:val="24"/>
                <w:lang w:val="en-US" w:eastAsia="zh-CN"/>
              </w:rPr>
            </w:pPr>
          </w:p>
          <w:p w:rsidR="000963E4" w:rsidRPr="00202D77" w:rsidRDefault="000963E4" w:rsidP="003800E9">
            <w:pPr>
              <w:spacing w:before="120"/>
              <w:rPr>
                <w:b/>
                <w:lang w:val="en-US"/>
              </w:rPr>
            </w:pPr>
            <w:r w:rsidRPr="00202D77">
              <w:rPr>
                <w:rStyle w:val="12"/>
                <w:b/>
              </w:rPr>
              <w:t>Operatorul economic trebuie să nominalizeze contractul/ contractele în baza cărora se întrunesc cerinţele stabilite, pentru fiecare dintre acestea prezentându-se informaţii detaliate, conform următoarelor documente suport:</w:t>
            </w:r>
          </w:p>
          <w:p w:rsidR="000963E4" w:rsidRPr="00125ECA" w:rsidRDefault="000963E4" w:rsidP="000963E4">
            <w:pPr>
              <w:widowControl w:val="0"/>
              <w:numPr>
                <w:ilvl w:val="0"/>
                <w:numId w:val="53"/>
              </w:numPr>
              <w:tabs>
                <w:tab w:val="left" w:pos="601"/>
              </w:tabs>
              <w:ind w:left="1429"/>
              <w:rPr>
                <w:b/>
                <w:lang w:val="en-US" w:eastAsia="ru-RU"/>
              </w:rPr>
            </w:pPr>
            <w:r w:rsidRPr="00202D77">
              <w:rPr>
                <w:rStyle w:val="12"/>
                <w:b/>
              </w:rPr>
              <w:t>copii ale respectivului/ respectivelor contract/ contracte, astfel încât autoritatea contractantă să poată identifica natura lucrărilor executate, valoarea acestora şi preţul;</w:t>
            </w:r>
          </w:p>
        </w:tc>
        <w:tc>
          <w:tcPr>
            <w:tcW w:w="1494" w:type="dxa"/>
          </w:tcPr>
          <w:p w:rsidR="000963E4" w:rsidRPr="00202D77" w:rsidRDefault="000963E4" w:rsidP="003800E9">
            <w:r w:rsidRPr="00202D77">
              <w:rPr>
                <w:b/>
                <w:i/>
              </w:rPr>
              <w:lastRenderedPageBreak/>
              <w:t>Da</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lastRenderedPageBreak/>
              <w:t>3.</w:t>
            </w:r>
            <w:r>
              <w:rPr>
                <w:spacing w:val="-4"/>
                <w:lang w:val="ro-MD"/>
              </w:rPr>
              <w:t>6</w:t>
            </w:r>
          </w:p>
        </w:tc>
        <w:tc>
          <w:tcPr>
            <w:tcW w:w="3840" w:type="dxa"/>
          </w:tcPr>
          <w:p w:rsidR="000963E4" w:rsidRPr="00202D77" w:rsidRDefault="000963E4" w:rsidP="003800E9">
            <w:pPr>
              <w:ind w:right="-57"/>
              <w:rPr>
                <w:rFonts w:eastAsia="PMingLiU"/>
                <w:lang w:val="en-US" w:eastAsia="zh-CN"/>
              </w:rPr>
            </w:pPr>
            <w:r w:rsidRPr="00202D77">
              <w:rPr>
                <w:lang w:val="en-US"/>
              </w:rPr>
              <w:t>Demonstrarea</w:t>
            </w:r>
            <w:r>
              <w:rPr>
                <w:lang w:val="en-US"/>
              </w:rPr>
              <w:t xml:space="preserve"> </w:t>
            </w:r>
            <w:r w:rsidRPr="00202D77">
              <w:rPr>
                <w:lang w:val="en-US"/>
              </w:rPr>
              <w:t>accesului la utilajele, instalaţiile</w:t>
            </w:r>
            <w:r>
              <w:rPr>
                <w:lang w:val="en-US"/>
              </w:rPr>
              <w:t xml:space="preserve"> </w:t>
            </w:r>
            <w:r w:rsidRPr="00202D77">
              <w:rPr>
                <w:lang w:val="en-US"/>
              </w:rPr>
              <w:t>şi/sau</w:t>
            </w:r>
            <w:r>
              <w:rPr>
                <w:lang w:val="en-US"/>
              </w:rPr>
              <w:t xml:space="preserve"> e</w:t>
            </w:r>
            <w:r w:rsidRPr="00202D77">
              <w:rPr>
                <w:lang w:val="en-US"/>
              </w:rPr>
              <w:t>chipamentele</w:t>
            </w:r>
            <w:r>
              <w:rPr>
                <w:lang w:val="en-US"/>
              </w:rPr>
              <w:t xml:space="preserve"> </w:t>
            </w:r>
            <w:r w:rsidRPr="00202D77">
              <w:rPr>
                <w:lang w:val="en-US"/>
              </w:rPr>
              <w:t>tehnice indicate de autoritatea</w:t>
            </w:r>
            <w:r>
              <w:rPr>
                <w:lang w:val="en-US"/>
              </w:rPr>
              <w:t xml:space="preserve"> </w:t>
            </w:r>
            <w:r w:rsidRPr="00202D77">
              <w:rPr>
                <w:lang w:val="en-US"/>
              </w:rPr>
              <w:t>contractan</w:t>
            </w:r>
            <w:r>
              <w:rPr>
                <w:lang w:val="en-US"/>
              </w:rPr>
              <w:t xml:space="preserve">tă, pe care aceasta le consider </w:t>
            </w:r>
            <w:r w:rsidRPr="00202D77">
              <w:rPr>
                <w:lang w:val="en-US"/>
              </w:rPr>
              <w:t>necesare</w:t>
            </w:r>
            <w:r>
              <w:rPr>
                <w:lang w:val="en-US"/>
              </w:rPr>
              <w:t xml:space="preserve"> </w:t>
            </w:r>
            <w:r w:rsidRPr="00202D77">
              <w:rPr>
                <w:lang w:val="en-US"/>
              </w:rPr>
              <w:t>pentru</w:t>
            </w:r>
            <w:r>
              <w:rPr>
                <w:lang w:val="en-US"/>
              </w:rPr>
              <w:t xml:space="preserve"> </w:t>
            </w:r>
            <w:r w:rsidRPr="00202D77">
              <w:rPr>
                <w:lang w:val="en-US"/>
              </w:rPr>
              <w:t>îndeplinirea</w:t>
            </w:r>
            <w:r>
              <w:rPr>
                <w:lang w:val="en-US"/>
              </w:rPr>
              <w:t xml:space="preserve"> </w:t>
            </w:r>
            <w:r w:rsidRPr="00202D77">
              <w:rPr>
                <w:lang w:val="en-US"/>
              </w:rPr>
              <w:t>contractului</w:t>
            </w:r>
            <w:r>
              <w:rPr>
                <w:lang w:val="en-US"/>
              </w:rPr>
              <w:t xml:space="preserve"> </w:t>
            </w:r>
            <w:r w:rsidRPr="00202D77">
              <w:rPr>
                <w:lang w:val="en-US"/>
              </w:rPr>
              <w:t>ce</w:t>
            </w:r>
            <w:r>
              <w:rPr>
                <w:lang w:val="en-US"/>
              </w:rPr>
              <w:t xml:space="preserve"> </w:t>
            </w:r>
            <w:r w:rsidRPr="00202D77">
              <w:rPr>
                <w:lang w:val="en-US"/>
              </w:rPr>
              <w:t>urmează a fi atribuit</w:t>
            </w:r>
          </w:p>
        </w:tc>
        <w:tc>
          <w:tcPr>
            <w:tcW w:w="3588" w:type="dxa"/>
          </w:tcPr>
          <w:p w:rsidR="000963E4" w:rsidRPr="00202D77" w:rsidRDefault="000963E4" w:rsidP="003800E9">
            <w:pPr>
              <w:ind w:right="-57"/>
              <w:rPr>
                <w:rFonts w:eastAsia="PMingLiU"/>
                <w:b/>
                <w:lang w:val="en-US" w:eastAsia="zh-CN"/>
              </w:rPr>
            </w:pPr>
            <w:r w:rsidRPr="00202D77">
              <w:rPr>
                <w:b/>
                <w:lang w:val="en-US"/>
              </w:rPr>
              <w:t xml:space="preserve">Formularul F.3.11 </w:t>
            </w:r>
            <w:r w:rsidRPr="00202D77">
              <w:rPr>
                <w:rFonts w:ascii="Cambria Math" w:hAnsi="Cambria Math"/>
                <w:b/>
                <w:lang w:val="en-US"/>
              </w:rPr>
              <w:t>ș</w:t>
            </w:r>
            <w:r w:rsidRPr="00202D77">
              <w:rPr>
                <w:b/>
                <w:lang w:val="en-US"/>
              </w:rPr>
              <w:t>i</w:t>
            </w:r>
            <w:r>
              <w:rPr>
                <w:b/>
                <w:lang w:val="en-US"/>
              </w:rPr>
              <w:t xml:space="preserve"> </w:t>
            </w:r>
            <w:r w:rsidRPr="00202D77">
              <w:rPr>
                <w:b/>
                <w:lang w:val="en-US"/>
              </w:rPr>
              <w:t>Documente care atestă</w:t>
            </w:r>
            <w:r>
              <w:rPr>
                <w:b/>
                <w:lang w:val="en-US"/>
              </w:rPr>
              <w:t xml:space="preserve"> </w:t>
            </w:r>
            <w:r w:rsidRPr="00202D77">
              <w:rPr>
                <w:b/>
                <w:lang w:val="en-US"/>
              </w:rPr>
              <w:t>faptul</w:t>
            </w:r>
            <w:r>
              <w:rPr>
                <w:b/>
                <w:lang w:val="en-US"/>
              </w:rPr>
              <w:t xml:space="preserve"> </w:t>
            </w:r>
            <w:r w:rsidRPr="00202D77">
              <w:rPr>
                <w:b/>
                <w:lang w:val="en-US"/>
              </w:rPr>
              <w:t>că</w:t>
            </w:r>
            <w:r>
              <w:rPr>
                <w:b/>
                <w:lang w:val="en-US"/>
              </w:rPr>
              <w:t xml:space="preserve"> </w:t>
            </w:r>
            <w:r w:rsidRPr="00202D77">
              <w:rPr>
                <w:b/>
                <w:lang w:val="en-US"/>
              </w:rPr>
              <w:t>operatorul economic se află</w:t>
            </w:r>
            <w:r>
              <w:rPr>
                <w:b/>
                <w:lang w:val="en-US"/>
              </w:rPr>
              <w:t xml:space="preserve"> </w:t>
            </w:r>
            <w:r w:rsidRPr="00202D77">
              <w:rPr>
                <w:b/>
                <w:lang w:val="en-US"/>
              </w:rPr>
              <w:t>în</w:t>
            </w:r>
            <w:r>
              <w:rPr>
                <w:b/>
                <w:lang w:val="en-US"/>
              </w:rPr>
              <w:t xml:space="preserve"> </w:t>
            </w:r>
            <w:r w:rsidRPr="00202D77">
              <w:rPr>
                <w:b/>
                <w:lang w:val="en-US"/>
              </w:rPr>
              <w:t>posesia</w:t>
            </w:r>
            <w:r>
              <w:rPr>
                <w:b/>
                <w:lang w:val="en-US"/>
              </w:rPr>
              <w:t xml:space="preserve"> </w:t>
            </w:r>
            <w:r w:rsidRPr="00202D77">
              <w:rPr>
                <w:b/>
                <w:lang w:val="en-US"/>
              </w:rPr>
              <w:t>utilajelor, instalaţiilor</w:t>
            </w:r>
            <w:r>
              <w:rPr>
                <w:b/>
                <w:lang w:val="en-US"/>
              </w:rPr>
              <w:t xml:space="preserve"> </w:t>
            </w:r>
            <w:r w:rsidRPr="00202D77">
              <w:rPr>
                <w:b/>
                <w:lang w:val="en-US"/>
              </w:rPr>
              <w:t>şi/sau</w:t>
            </w:r>
            <w:r>
              <w:rPr>
                <w:b/>
                <w:lang w:val="en-US"/>
              </w:rPr>
              <w:t xml:space="preserve"> </w:t>
            </w:r>
            <w:r w:rsidRPr="00202D77">
              <w:rPr>
                <w:b/>
                <w:lang w:val="en-US"/>
              </w:rPr>
              <w:t>echipamentelor</w:t>
            </w:r>
            <w:r>
              <w:rPr>
                <w:b/>
                <w:lang w:val="en-US"/>
              </w:rPr>
              <w:t xml:space="preserve"> </w:t>
            </w:r>
            <w:r w:rsidRPr="00202D77">
              <w:rPr>
                <w:b/>
                <w:lang w:val="en-US"/>
              </w:rPr>
              <w:t>indicate de autoritatea</w:t>
            </w:r>
            <w:r>
              <w:rPr>
                <w:b/>
                <w:lang w:val="en-US"/>
              </w:rPr>
              <w:t xml:space="preserve"> </w:t>
            </w:r>
            <w:r w:rsidRPr="00202D77">
              <w:rPr>
                <w:b/>
                <w:lang w:val="en-US"/>
              </w:rPr>
              <w:t>contractantă, acestea</w:t>
            </w:r>
            <w:r>
              <w:rPr>
                <w:b/>
                <w:lang w:val="en-US"/>
              </w:rPr>
              <w:t xml:space="preserve"> </w:t>
            </w:r>
            <w:r w:rsidRPr="00202D77">
              <w:rPr>
                <w:b/>
                <w:lang w:val="en-US"/>
              </w:rPr>
              <w:t>fiind fie în</w:t>
            </w:r>
            <w:r>
              <w:rPr>
                <w:b/>
                <w:lang w:val="en-US"/>
              </w:rPr>
              <w:t xml:space="preserve"> </w:t>
            </w:r>
            <w:r w:rsidRPr="00202D77">
              <w:rPr>
                <w:b/>
                <w:lang w:val="en-US"/>
              </w:rPr>
              <w:t>dotare</w:t>
            </w:r>
            <w:r>
              <w:rPr>
                <w:b/>
                <w:lang w:val="en-US"/>
              </w:rPr>
              <w:t xml:space="preserve"> </w:t>
            </w:r>
            <w:r w:rsidRPr="00202D77">
              <w:rPr>
                <w:b/>
                <w:lang w:val="en-US"/>
              </w:rPr>
              <w:t>proprie, fie închiriate, necesare</w:t>
            </w:r>
            <w:r>
              <w:rPr>
                <w:b/>
                <w:lang w:val="en-US"/>
              </w:rPr>
              <w:t xml:space="preserve"> </w:t>
            </w:r>
            <w:r w:rsidRPr="00202D77">
              <w:rPr>
                <w:b/>
                <w:lang w:val="en-US"/>
              </w:rPr>
              <w:t>îndeplinirii</w:t>
            </w:r>
            <w:r>
              <w:rPr>
                <w:b/>
                <w:lang w:val="en-US"/>
              </w:rPr>
              <w:t xml:space="preserve"> </w:t>
            </w:r>
            <w:r w:rsidRPr="00202D77">
              <w:rPr>
                <w:b/>
                <w:lang w:val="en-US"/>
              </w:rPr>
              <w:t>contractului</w:t>
            </w:r>
          </w:p>
        </w:tc>
        <w:tc>
          <w:tcPr>
            <w:tcW w:w="1494" w:type="dxa"/>
          </w:tcPr>
          <w:p w:rsidR="000963E4" w:rsidRPr="00202D77" w:rsidRDefault="000963E4" w:rsidP="003800E9">
            <w:pPr>
              <w:rPr>
                <w:b/>
                <w:i/>
              </w:rPr>
            </w:pPr>
            <w:r w:rsidRPr="00202D77">
              <w:rPr>
                <w:b/>
                <w:i/>
              </w:rPr>
              <w:t>Da</w:t>
            </w:r>
          </w:p>
        </w:tc>
      </w:tr>
      <w:tr w:rsidR="000963E4" w:rsidRPr="009467BA"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w:t>
            </w:r>
            <w:r>
              <w:rPr>
                <w:spacing w:val="-4"/>
                <w:lang w:val="ro-MD"/>
              </w:rPr>
              <w:t>7</w:t>
            </w:r>
          </w:p>
        </w:tc>
        <w:tc>
          <w:tcPr>
            <w:tcW w:w="3840" w:type="dxa"/>
          </w:tcPr>
          <w:p w:rsidR="000963E4" w:rsidRPr="00202D77" w:rsidRDefault="000963E4" w:rsidP="003800E9">
            <w:pPr>
              <w:ind w:left="-57" w:right="-57"/>
              <w:rPr>
                <w:rFonts w:eastAsia="PMingLiU"/>
                <w:lang w:val="en-US" w:eastAsia="zh-CN"/>
              </w:rPr>
            </w:pPr>
            <w:r w:rsidRPr="00202D77">
              <w:rPr>
                <w:rFonts w:eastAsia="PMingLiU"/>
                <w:bCs/>
                <w:lang w:val="en-US" w:eastAsia="zh-CN"/>
              </w:rPr>
              <w:t>Neîncadrarea</w:t>
            </w:r>
            <w:r>
              <w:rPr>
                <w:rFonts w:eastAsia="PMingLiU"/>
                <w:bCs/>
                <w:lang w:val="en-US" w:eastAsia="zh-CN"/>
              </w:rPr>
              <w:t xml:space="preserve"> </w:t>
            </w:r>
            <w:r w:rsidRPr="00202D77">
              <w:rPr>
                <w:rFonts w:eastAsia="PMingLiU"/>
                <w:bCs/>
                <w:lang w:val="en-US" w:eastAsia="zh-CN"/>
              </w:rPr>
              <w:t>însiatuaţiile</w:t>
            </w:r>
            <w:r>
              <w:rPr>
                <w:rFonts w:eastAsia="PMingLiU"/>
                <w:bCs/>
                <w:lang w:val="en-US" w:eastAsia="zh-CN"/>
              </w:rPr>
              <w:t xml:space="preserve"> </w:t>
            </w:r>
            <w:r w:rsidRPr="00202D77">
              <w:rPr>
                <w:rFonts w:eastAsia="PMingLiU"/>
                <w:bCs/>
                <w:lang w:val="en-US" w:eastAsia="zh-CN"/>
              </w:rPr>
              <w:t>ce</w:t>
            </w:r>
            <w:r>
              <w:rPr>
                <w:rFonts w:eastAsia="PMingLiU"/>
                <w:bCs/>
                <w:lang w:val="en-US" w:eastAsia="zh-CN"/>
              </w:rPr>
              <w:t xml:space="preserve"> </w:t>
            </w:r>
            <w:r w:rsidRPr="00202D77">
              <w:rPr>
                <w:rFonts w:eastAsia="PMingLiU"/>
                <w:bCs/>
                <w:lang w:val="en-US" w:eastAsia="zh-CN"/>
              </w:rPr>
              <w:t>determină</w:t>
            </w:r>
            <w:r>
              <w:rPr>
                <w:rFonts w:eastAsia="PMingLiU"/>
                <w:bCs/>
                <w:lang w:val="en-US" w:eastAsia="zh-CN"/>
              </w:rPr>
              <w:t xml:space="preserve"> </w:t>
            </w:r>
            <w:r w:rsidRPr="00202D77">
              <w:rPr>
                <w:rFonts w:eastAsia="PMingLiU"/>
                <w:bCs/>
                <w:lang w:val="en-US" w:eastAsia="zh-CN"/>
              </w:rPr>
              <w:t>excluderea de la procedura de atribuire, ce vin înaplicarea art. 18 din Legeanr. 131 din 03.07.2015</w:t>
            </w:r>
          </w:p>
        </w:tc>
        <w:tc>
          <w:tcPr>
            <w:tcW w:w="3588" w:type="dxa"/>
          </w:tcPr>
          <w:p w:rsidR="000963E4" w:rsidRPr="009467BA" w:rsidRDefault="000963E4" w:rsidP="003800E9">
            <w:pPr>
              <w:ind w:right="-57"/>
              <w:jc w:val="both"/>
              <w:rPr>
                <w:rFonts w:eastAsia="PMingLiU"/>
                <w:b/>
                <w:bCs/>
                <w:lang w:val="en-US" w:eastAsia="zh-CN"/>
              </w:rPr>
            </w:pPr>
            <w:r w:rsidRPr="009467BA">
              <w:rPr>
                <w:b/>
                <w:lang w:val="en-US"/>
              </w:rPr>
              <w:t>Formularul F</w:t>
            </w:r>
            <w:r w:rsidRPr="009467BA">
              <w:rPr>
                <w:rFonts w:eastAsia="PMingLiU"/>
                <w:b/>
                <w:lang w:val="en-US" w:eastAsia="zh-CN"/>
              </w:rPr>
              <w:t>.3.5</w:t>
            </w:r>
            <w:r w:rsidRPr="00202D77">
              <w:rPr>
                <w:b/>
                <w:lang w:val="en-US"/>
              </w:rPr>
              <w:t xml:space="preserve"> </w:t>
            </w:r>
            <w:r>
              <w:rPr>
                <w:b/>
                <w:lang w:val="en-US"/>
              </w:rPr>
              <w:t xml:space="preserve">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9467BA" w:rsidRDefault="000963E4" w:rsidP="003800E9">
            <w:pPr>
              <w:spacing w:after="120"/>
              <w:ind w:left="-57" w:right="-57"/>
              <w:rPr>
                <w:rFonts w:eastAsia="PMingLiU"/>
                <w:b/>
                <w:lang w:val="en-US" w:eastAsia="zh-CN"/>
              </w:rPr>
            </w:pPr>
          </w:p>
        </w:tc>
        <w:tc>
          <w:tcPr>
            <w:tcW w:w="1494" w:type="dxa"/>
          </w:tcPr>
          <w:p w:rsidR="000963E4" w:rsidRPr="009467BA" w:rsidRDefault="000963E4" w:rsidP="003800E9">
            <w:pPr>
              <w:rPr>
                <w:lang w:val="en-US"/>
              </w:rPr>
            </w:pPr>
            <w:r w:rsidRPr="009467BA">
              <w:rPr>
                <w:b/>
                <w:i/>
                <w:lang w:val="en-US"/>
              </w:rPr>
              <w:t>Da</w:t>
            </w:r>
          </w:p>
        </w:tc>
      </w:tr>
      <w:tr w:rsidR="000963E4" w:rsidRPr="009467BA" w:rsidTr="003800E9">
        <w:trPr>
          <w:trHeight w:val="397"/>
        </w:trPr>
        <w:tc>
          <w:tcPr>
            <w:tcW w:w="577" w:type="dxa"/>
          </w:tcPr>
          <w:p w:rsidR="000963E4" w:rsidRPr="009467BA" w:rsidRDefault="000963E4" w:rsidP="003800E9">
            <w:pPr>
              <w:ind w:left="-120" w:right="-108"/>
              <w:jc w:val="center"/>
              <w:rPr>
                <w:spacing w:val="-4"/>
                <w:lang w:val="en-US"/>
              </w:rPr>
            </w:pPr>
            <w:r w:rsidRPr="009467BA">
              <w:rPr>
                <w:spacing w:val="-4"/>
                <w:lang w:val="en-US"/>
              </w:rPr>
              <w:t>3.</w:t>
            </w:r>
            <w:r>
              <w:rPr>
                <w:spacing w:val="-4"/>
                <w:lang w:val="en-US"/>
              </w:rPr>
              <w:t>8</w:t>
            </w:r>
            <w:r w:rsidRPr="009467BA">
              <w:rPr>
                <w:spacing w:val="-4"/>
                <w:lang w:val="en-US"/>
              </w:rPr>
              <w:t>.</w:t>
            </w:r>
          </w:p>
        </w:tc>
        <w:tc>
          <w:tcPr>
            <w:tcW w:w="3840" w:type="dxa"/>
          </w:tcPr>
          <w:p w:rsidR="000963E4" w:rsidRPr="009467BA" w:rsidRDefault="000963E4" w:rsidP="003800E9">
            <w:pPr>
              <w:spacing w:after="120"/>
              <w:ind w:left="-57" w:right="-57"/>
              <w:jc w:val="both"/>
              <w:rPr>
                <w:rFonts w:eastAsia="PMingLiU"/>
                <w:lang w:val="en-US" w:eastAsia="zh-CN"/>
              </w:rPr>
            </w:pPr>
            <w:r w:rsidRPr="009467BA">
              <w:rPr>
                <w:rFonts w:eastAsia="PMingLiU"/>
                <w:lang w:val="en-US" w:eastAsia="zh-CN"/>
              </w:rPr>
              <w:t>Formulariul</w:t>
            </w:r>
            <w:r>
              <w:rPr>
                <w:rFonts w:eastAsia="PMingLiU"/>
                <w:lang w:val="en-US" w:eastAsia="zh-CN"/>
              </w:rPr>
              <w:t xml:space="preserve"> </w:t>
            </w:r>
            <w:r w:rsidRPr="009467BA">
              <w:rPr>
                <w:rFonts w:eastAsia="PMingLiU"/>
                <w:lang w:val="en-US" w:eastAsia="zh-CN"/>
              </w:rPr>
              <w:t>ofertei</w:t>
            </w:r>
          </w:p>
        </w:tc>
        <w:tc>
          <w:tcPr>
            <w:tcW w:w="3588" w:type="dxa"/>
          </w:tcPr>
          <w:p w:rsidR="000963E4" w:rsidRPr="009467BA" w:rsidRDefault="000963E4" w:rsidP="003800E9">
            <w:pPr>
              <w:ind w:right="-57"/>
              <w:jc w:val="both"/>
              <w:rPr>
                <w:rFonts w:eastAsia="PMingLiU"/>
                <w:b/>
                <w:bCs/>
                <w:lang w:val="en-US" w:eastAsia="zh-CN"/>
              </w:rPr>
            </w:pPr>
            <w:r w:rsidRPr="009467BA">
              <w:rPr>
                <w:b/>
                <w:lang w:val="en-US"/>
              </w:rPr>
              <w:t>Formularul F</w:t>
            </w:r>
            <w:r w:rsidRPr="009467BA">
              <w:rPr>
                <w:rFonts w:eastAsia="PMingLiU"/>
                <w:b/>
                <w:bCs/>
                <w:iCs/>
                <w:lang w:val="en-US" w:eastAsia="zh-CN"/>
              </w:rPr>
              <w:t>.3.1</w:t>
            </w:r>
            <w:r>
              <w:rPr>
                <w:b/>
                <w:lang w:val="en-US"/>
              </w:rPr>
              <w:t xml:space="preserve"> 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9467BA" w:rsidRDefault="000963E4" w:rsidP="003800E9">
            <w:pPr>
              <w:spacing w:after="120"/>
              <w:ind w:left="-57" w:right="-57"/>
              <w:jc w:val="both"/>
              <w:rPr>
                <w:rFonts w:eastAsia="PMingLiU"/>
                <w:b/>
                <w:lang w:val="en-US" w:eastAsia="zh-CN"/>
              </w:rPr>
            </w:pPr>
          </w:p>
        </w:tc>
        <w:tc>
          <w:tcPr>
            <w:tcW w:w="1494" w:type="dxa"/>
          </w:tcPr>
          <w:p w:rsidR="000963E4" w:rsidRPr="009467BA" w:rsidRDefault="000963E4" w:rsidP="003800E9">
            <w:pPr>
              <w:pStyle w:val="a7"/>
              <w:tabs>
                <w:tab w:val="left" w:pos="567"/>
              </w:tabs>
              <w:ind w:left="-113" w:right="-113"/>
              <w:rPr>
                <w:b/>
                <w:i/>
                <w:szCs w:val="24"/>
                <w:lang w:val="en-US"/>
              </w:rPr>
            </w:pPr>
            <w:r w:rsidRPr="009467BA">
              <w:rPr>
                <w:b/>
                <w:i/>
                <w:szCs w:val="24"/>
                <w:lang w:val="en-US"/>
              </w:rPr>
              <w:t>Da</w:t>
            </w:r>
          </w:p>
        </w:tc>
      </w:tr>
      <w:tr w:rsidR="000963E4" w:rsidRPr="00202D77" w:rsidTr="003800E9">
        <w:trPr>
          <w:trHeight w:val="762"/>
        </w:trPr>
        <w:tc>
          <w:tcPr>
            <w:tcW w:w="577" w:type="dxa"/>
          </w:tcPr>
          <w:p w:rsidR="000963E4" w:rsidRPr="009467BA" w:rsidRDefault="000963E4" w:rsidP="003800E9">
            <w:pPr>
              <w:ind w:left="-120" w:right="-108"/>
              <w:jc w:val="center"/>
              <w:rPr>
                <w:spacing w:val="-4"/>
                <w:lang w:val="en-US"/>
              </w:rPr>
            </w:pPr>
            <w:r w:rsidRPr="009467BA">
              <w:rPr>
                <w:spacing w:val="-4"/>
                <w:lang w:val="en-US"/>
              </w:rPr>
              <w:t>3.</w:t>
            </w:r>
            <w:r>
              <w:rPr>
                <w:spacing w:val="-4"/>
                <w:lang w:val="en-US"/>
              </w:rPr>
              <w:t>9</w:t>
            </w:r>
            <w:r w:rsidRPr="009467BA">
              <w:rPr>
                <w:spacing w:val="-4"/>
                <w:lang w:val="en-US"/>
              </w:rPr>
              <w:t>.</w:t>
            </w:r>
          </w:p>
        </w:tc>
        <w:tc>
          <w:tcPr>
            <w:tcW w:w="3840" w:type="dxa"/>
          </w:tcPr>
          <w:p w:rsidR="000963E4" w:rsidRPr="009467BA" w:rsidRDefault="000963E4" w:rsidP="003800E9">
            <w:pPr>
              <w:spacing w:after="120"/>
              <w:ind w:left="-57" w:right="-57"/>
              <w:jc w:val="both"/>
              <w:rPr>
                <w:rFonts w:eastAsia="PMingLiU"/>
                <w:iCs/>
                <w:lang w:val="en-US" w:eastAsia="zh-CN"/>
              </w:rPr>
            </w:pPr>
            <w:r w:rsidRPr="009467BA">
              <w:rPr>
                <w:lang w:val="en-US"/>
              </w:rPr>
              <w:t>Formularul</w:t>
            </w:r>
            <w:r>
              <w:rPr>
                <w:lang w:val="en-US"/>
              </w:rPr>
              <w:t xml:space="preserve"> informativ </w:t>
            </w:r>
            <w:r w:rsidRPr="009467BA">
              <w:rPr>
                <w:lang w:val="en-US"/>
              </w:rPr>
              <w:t>despreofertant</w:t>
            </w:r>
          </w:p>
        </w:tc>
        <w:tc>
          <w:tcPr>
            <w:tcW w:w="3588" w:type="dxa"/>
          </w:tcPr>
          <w:p w:rsidR="000963E4" w:rsidRPr="009467BA" w:rsidRDefault="000963E4" w:rsidP="003800E9">
            <w:pPr>
              <w:ind w:right="-57"/>
              <w:jc w:val="both"/>
              <w:rPr>
                <w:rFonts w:eastAsia="PMingLiU"/>
                <w:b/>
                <w:bCs/>
                <w:lang w:val="en-US" w:eastAsia="zh-CN"/>
              </w:rPr>
            </w:pPr>
            <w:r w:rsidRPr="009467BA">
              <w:rPr>
                <w:b/>
                <w:lang w:val="en-US"/>
              </w:rPr>
              <w:t>Formularul F.</w:t>
            </w:r>
            <w:r w:rsidRPr="009467BA">
              <w:rPr>
                <w:rFonts w:eastAsia="PMingLiU"/>
                <w:b/>
                <w:lang w:val="en-US" w:eastAsia="zh-CN"/>
              </w:rPr>
              <w:t>3.7</w:t>
            </w:r>
            <w:r>
              <w:rPr>
                <w:b/>
                <w:lang w:val="en-US"/>
              </w:rPr>
              <w:t xml:space="preserve"> 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9467BA" w:rsidRDefault="000963E4" w:rsidP="003800E9">
            <w:pPr>
              <w:ind w:left="-57" w:right="-57"/>
              <w:rPr>
                <w:rFonts w:eastAsia="PMingLiU"/>
                <w:b/>
                <w:lang w:val="en-US" w:eastAsia="zh-CN"/>
              </w:rPr>
            </w:pPr>
          </w:p>
        </w:tc>
        <w:tc>
          <w:tcPr>
            <w:tcW w:w="1494" w:type="dxa"/>
          </w:tcPr>
          <w:p w:rsidR="000963E4" w:rsidRPr="00202D77" w:rsidRDefault="000963E4" w:rsidP="003800E9">
            <w:r w:rsidRPr="009467BA">
              <w:rPr>
                <w:b/>
                <w:i/>
                <w:lang w:val="en-US"/>
              </w:rPr>
              <w:t>D</w:t>
            </w:r>
            <w:r w:rsidRPr="00202D77">
              <w:rPr>
                <w:b/>
                <w:i/>
              </w:rPr>
              <w:t>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3.1</w:t>
            </w:r>
            <w:r>
              <w:rPr>
                <w:spacing w:val="-4"/>
                <w:lang w:val="ro-MD"/>
              </w:rPr>
              <w:t>0</w:t>
            </w:r>
            <w:r w:rsidRPr="00E50FD7">
              <w:rPr>
                <w:spacing w:val="-4"/>
              </w:rPr>
              <w:t>.</w:t>
            </w:r>
          </w:p>
        </w:tc>
        <w:tc>
          <w:tcPr>
            <w:tcW w:w="3840" w:type="dxa"/>
          </w:tcPr>
          <w:p w:rsidR="000963E4" w:rsidRPr="0097539E" w:rsidRDefault="000963E4" w:rsidP="003800E9">
            <w:pPr>
              <w:spacing w:after="120"/>
              <w:ind w:left="-57" w:right="-57"/>
              <w:jc w:val="both"/>
              <w:rPr>
                <w:rFonts w:eastAsia="PMingLiU"/>
                <w:lang w:eastAsia="zh-CN"/>
              </w:rPr>
            </w:pPr>
            <w:r w:rsidRPr="0097539E">
              <w:rPr>
                <w:rFonts w:eastAsia="PMingLiU"/>
                <w:lang w:val="en-US" w:eastAsia="zh-CN"/>
              </w:rPr>
              <w:t>Raportulfinanciar</w:t>
            </w:r>
            <w:r>
              <w:rPr>
                <w:rFonts w:eastAsia="PMingLiU"/>
                <w:lang w:eastAsia="zh-CN"/>
              </w:rPr>
              <w:t>, aprobat de autorității.</w:t>
            </w:r>
          </w:p>
        </w:tc>
        <w:tc>
          <w:tcPr>
            <w:tcW w:w="3588" w:type="dxa"/>
          </w:tcPr>
          <w:p w:rsidR="000963E4" w:rsidRPr="009467BA" w:rsidRDefault="000963E4" w:rsidP="003800E9">
            <w:pPr>
              <w:ind w:right="-57"/>
              <w:jc w:val="both"/>
              <w:rPr>
                <w:rFonts w:eastAsia="PMingLiU"/>
                <w:b/>
                <w:bCs/>
                <w:lang w:val="en-US" w:eastAsia="zh-CN"/>
              </w:rPr>
            </w:pPr>
            <w:r w:rsidRPr="00202D77">
              <w:rPr>
                <w:rFonts w:eastAsia="PMingLiU"/>
                <w:b/>
                <w:bCs/>
                <w:lang w:val="en-US" w:eastAsia="zh-CN"/>
              </w:rPr>
              <w:t>Ultimul,</w:t>
            </w:r>
            <w:r>
              <w:rPr>
                <w:rFonts w:eastAsia="PMingLiU"/>
                <w:b/>
                <w:bCs/>
                <w:lang w:val="en-US" w:eastAsia="zh-CN"/>
              </w:rPr>
              <w:t xml:space="preserve"> </w:t>
            </w:r>
            <w:r>
              <w:rPr>
                <w:b/>
                <w:lang w:val="en-US"/>
              </w:rPr>
              <w:t xml:space="preserve">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202D77" w:rsidRDefault="000963E4" w:rsidP="003800E9">
            <w:pPr>
              <w:spacing w:after="120"/>
              <w:ind w:left="-57" w:right="-57"/>
              <w:rPr>
                <w:rFonts w:eastAsia="PMingLiU"/>
                <w:b/>
                <w:lang w:val="en-US" w:eastAsia="zh-CN"/>
              </w:rPr>
            </w:pP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3.1</w:t>
            </w:r>
            <w:r>
              <w:rPr>
                <w:spacing w:val="-4"/>
                <w:lang w:val="ro-MD"/>
              </w:rPr>
              <w:t>1</w:t>
            </w:r>
            <w:r w:rsidRPr="00E50FD7">
              <w:rPr>
                <w:spacing w:val="-4"/>
              </w:rPr>
              <w:t>.</w:t>
            </w:r>
          </w:p>
        </w:tc>
        <w:tc>
          <w:tcPr>
            <w:tcW w:w="3840" w:type="dxa"/>
          </w:tcPr>
          <w:p w:rsidR="000963E4" w:rsidRPr="00202D77" w:rsidRDefault="000963E4" w:rsidP="003800E9">
            <w:pPr>
              <w:tabs>
                <w:tab w:val="left" w:pos="228"/>
              </w:tabs>
              <w:suppressAutoHyphens/>
              <w:rPr>
                <w:lang w:val="en-US"/>
              </w:rPr>
            </w:pPr>
            <w:r w:rsidRPr="00202D77">
              <w:rPr>
                <w:rStyle w:val="12"/>
              </w:rPr>
              <w:t>Declaraţie privind  personalul  de specialitate şi/sau a experienţelor propus/propuşi pentru îndeplinirea contractului</w:t>
            </w:r>
          </w:p>
        </w:tc>
        <w:tc>
          <w:tcPr>
            <w:tcW w:w="3588" w:type="dxa"/>
          </w:tcPr>
          <w:p w:rsidR="000963E4" w:rsidRPr="00202D77" w:rsidRDefault="000963E4" w:rsidP="003800E9">
            <w:pPr>
              <w:pStyle w:val="a7"/>
              <w:tabs>
                <w:tab w:val="left" w:pos="567"/>
              </w:tabs>
              <w:rPr>
                <w:b/>
                <w:szCs w:val="24"/>
                <w:lang w:val="en-US"/>
              </w:rPr>
            </w:pPr>
            <w:r w:rsidRPr="00202D77">
              <w:rPr>
                <w:b/>
                <w:szCs w:val="24"/>
                <w:lang w:val="en-US"/>
              </w:rPr>
              <w:t>Declara</w:t>
            </w:r>
            <w:r w:rsidRPr="00202D77">
              <w:rPr>
                <w:rFonts w:ascii="Cambria Math" w:hAnsi="Cambria Math"/>
                <w:b/>
                <w:szCs w:val="24"/>
                <w:lang w:val="en-US"/>
              </w:rPr>
              <w:t>ț</w:t>
            </w:r>
            <w:r w:rsidRPr="00202D77">
              <w:rPr>
                <w:b/>
                <w:szCs w:val="24"/>
                <w:lang w:val="en-US"/>
              </w:rPr>
              <w:t>ie</w:t>
            </w:r>
            <w:r>
              <w:rPr>
                <w:b/>
                <w:szCs w:val="24"/>
                <w:lang w:val="en-US"/>
              </w:rPr>
              <w:t xml:space="preserve"> </w:t>
            </w:r>
            <w:r w:rsidRPr="00202D77">
              <w:rPr>
                <w:b/>
                <w:szCs w:val="24"/>
                <w:lang w:val="en-US"/>
              </w:rPr>
              <w:t>privind</w:t>
            </w:r>
            <w:r>
              <w:rPr>
                <w:b/>
                <w:szCs w:val="24"/>
                <w:lang w:val="en-US"/>
              </w:rPr>
              <w:t xml:space="preserve"> </w:t>
            </w:r>
            <w:r w:rsidRPr="00202D77">
              <w:rPr>
                <w:b/>
                <w:szCs w:val="24"/>
                <w:lang w:val="en-US"/>
              </w:rPr>
              <w:t>personalul de specialitate</w:t>
            </w:r>
            <w:r>
              <w:rPr>
                <w:b/>
                <w:szCs w:val="24"/>
                <w:lang w:val="en-US"/>
              </w:rPr>
              <w:t xml:space="preserve"> </w:t>
            </w:r>
            <w:r w:rsidRPr="00202D77">
              <w:rPr>
                <w:b/>
                <w:szCs w:val="24"/>
                <w:lang w:val="en-US"/>
              </w:rPr>
              <w:t>propus</w:t>
            </w:r>
            <w:r>
              <w:rPr>
                <w:b/>
                <w:szCs w:val="24"/>
                <w:lang w:val="en-US"/>
              </w:rPr>
              <w:t xml:space="preserve"> </w:t>
            </w:r>
            <w:r w:rsidRPr="00202D77">
              <w:rPr>
                <w:b/>
                <w:szCs w:val="24"/>
                <w:lang w:val="en-US"/>
              </w:rPr>
              <w:t>pentru</w:t>
            </w:r>
            <w:r>
              <w:rPr>
                <w:b/>
                <w:szCs w:val="24"/>
                <w:lang w:val="en-US"/>
              </w:rPr>
              <w:t xml:space="preserve"> </w:t>
            </w:r>
            <w:r w:rsidRPr="00202D77">
              <w:rPr>
                <w:b/>
                <w:szCs w:val="24"/>
                <w:lang w:val="en-US"/>
              </w:rPr>
              <w:t>implementarea</w:t>
            </w:r>
            <w:r>
              <w:rPr>
                <w:b/>
                <w:szCs w:val="24"/>
                <w:lang w:val="en-US"/>
              </w:rPr>
              <w:t xml:space="preserve"> </w:t>
            </w:r>
            <w:r w:rsidRPr="00202D77">
              <w:rPr>
                <w:b/>
                <w:szCs w:val="24"/>
                <w:lang w:val="en-US"/>
              </w:rPr>
              <w:t>contractului conform Formularul F 3.12</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E50FD7" w:rsidRDefault="000963E4" w:rsidP="003800E9">
            <w:pPr>
              <w:ind w:left="-120" w:right="-108"/>
              <w:jc w:val="center"/>
              <w:rPr>
                <w:spacing w:val="-4"/>
              </w:rPr>
            </w:pPr>
            <w:r w:rsidRPr="00E50FD7">
              <w:rPr>
                <w:spacing w:val="-4"/>
              </w:rPr>
              <w:t>3.1</w:t>
            </w:r>
            <w:r>
              <w:rPr>
                <w:spacing w:val="-4"/>
                <w:lang w:val="ro-MD"/>
              </w:rPr>
              <w:t>2</w:t>
            </w:r>
            <w:r w:rsidRPr="00E50FD7">
              <w:rPr>
                <w:spacing w:val="-4"/>
              </w:rPr>
              <w:t>.</w:t>
            </w:r>
          </w:p>
        </w:tc>
        <w:tc>
          <w:tcPr>
            <w:tcW w:w="3840" w:type="dxa"/>
          </w:tcPr>
          <w:p w:rsidR="000963E4" w:rsidRPr="00202D77" w:rsidRDefault="000963E4" w:rsidP="003800E9">
            <w:pPr>
              <w:spacing w:after="120"/>
              <w:ind w:right="-57"/>
              <w:rPr>
                <w:rFonts w:eastAsia="PMingLiU"/>
                <w:lang w:val="en-US" w:eastAsia="zh-CN"/>
              </w:rPr>
            </w:pPr>
            <w:r w:rsidRPr="00202D77">
              <w:rPr>
                <w:rFonts w:eastAsia="PMingLiU"/>
                <w:lang w:val="en-US" w:eastAsia="zh-CN"/>
              </w:rPr>
              <w:t>Minim ani de experientă specific în</w:t>
            </w:r>
            <w:r>
              <w:rPr>
                <w:rFonts w:eastAsia="PMingLiU"/>
                <w:lang w:val="en-US" w:eastAsia="zh-CN"/>
              </w:rPr>
              <w:t xml:space="preserve"> exercitarea lucrărilor </w:t>
            </w:r>
            <w:r w:rsidRPr="00202D77">
              <w:rPr>
                <w:rFonts w:eastAsia="PMingLiU"/>
                <w:lang w:val="en-US" w:eastAsia="zh-CN"/>
              </w:rPr>
              <w:t>similare</w:t>
            </w:r>
          </w:p>
        </w:tc>
        <w:tc>
          <w:tcPr>
            <w:tcW w:w="3588" w:type="dxa"/>
          </w:tcPr>
          <w:p w:rsidR="000963E4" w:rsidRPr="00202D77" w:rsidRDefault="000963E4" w:rsidP="003800E9">
            <w:pPr>
              <w:rPr>
                <w:rFonts w:eastAsia="PMingLiU"/>
                <w:b/>
                <w:lang w:val="en-US" w:eastAsia="zh-CN"/>
              </w:rPr>
            </w:pPr>
          </w:p>
          <w:p w:rsidR="000963E4" w:rsidRPr="00202D77" w:rsidRDefault="00941D4A" w:rsidP="003800E9">
            <w:pPr>
              <w:rPr>
                <w:rFonts w:eastAsia="PMingLiU"/>
                <w:b/>
                <w:lang w:eastAsia="zh-CN"/>
              </w:rPr>
            </w:pPr>
            <w:r>
              <w:rPr>
                <w:rFonts w:eastAsia="PMingLiU"/>
                <w:b/>
                <w:lang w:eastAsia="zh-CN"/>
              </w:rPr>
              <w:t>1</w:t>
            </w:r>
            <w:r w:rsidR="000963E4">
              <w:rPr>
                <w:rFonts w:eastAsia="PMingLiU"/>
                <w:b/>
                <w:lang w:eastAsia="zh-CN"/>
              </w:rPr>
              <w:t xml:space="preserve"> </w:t>
            </w:r>
            <w:r>
              <w:rPr>
                <w:rFonts w:eastAsia="PMingLiU"/>
                <w:b/>
                <w:lang w:eastAsia="zh-CN"/>
              </w:rPr>
              <w:t>an</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lastRenderedPageBreak/>
              <w:t>3.1</w:t>
            </w:r>
            <w:r>
              <w:rPr>
                <w:spacing w:val="-4"/>
                <w:lang w:val="ro-MD"/>
              </w:rPr>
              <w:t>3</w:t>
            </w:r>
          </w:p>
        </w:tc>
        <w:tc>
          <w:tcPr>
            <w:tcW w:w="3840" w:type="dxa"/>
          </w:tcPr>
          <w:p w:rsidR="000963E4" w:rsidRPr="00202D77" w:rsidRDefault="000963E4" w:rsidP="003800E9">
            <w:pPr>
              <w:spacing w:before="120" w:after="120"/>
              <w:rPr>
                <w:rFonts w:eastAsia="PMingLiU"/>
              </w:rPr>
            </w:pPr>
            <w:r w:rsidRPr="00202D77">
              <w:rPr>
                <w:rFonts w:eastAsia="PMingLiU"/>
              </w:rPr>
              <w:t>Garanţia</w:t>
            </w:r>
            <w:r>
              <w:rPr>
                <w:rFonts w:eastAsia="PMingLiU"/>
                <w:lang w:val="en-US"/>
              </w:rPr>
              <w:t xml:space="preserve"> </w:t>
            </w:r>
            <w:r w:rsidRPr="00202D77">
              <w:rPr>
                <w:rFonts w:eastAsia="PMingLiU"/>
              </w:rPr>
              <w:t>pentru</w:t>
            </w:r>
            <w:r>
              <w:rPr>
                <w:rFonts w:eastAsia="PMingLiU"/>
                <w:lang w:val="en-US"/>
              </w:rPr>
              <w:t xml:space="preserve"> </w:t>
            </w:r>
            <w:r w:rsidRPr="00202D77">
              <w:rPr>
                <w:rFonts w:eastAsia="PMingLiU"/>
              </w:rPr>
              <w:t>ofertă</w:t>
            </w:r>
          </w:p>
        </w:tc>
        <w:tc>
          <w:tcPr>
            <w:tcW w:w="3588" w:type="dxa"/>
          </w:tcPr>
          <w:p w:rsidR="000963E4" w:rsidRPr="00202D77" w:rsidRDefault="000963E4" w:rsidP="003800E9">
            <w:pPr>
              <w:rPr>
                <w:rFonts w:eastAsia="PMingLiU"/>
                <w:b/>
                <w:lang w:eastAsia="zh-CN"/>
              </w:rPr>
            </w:pPr>
            <w:r w:rsidRPr="00202D77">
              <w:rPr>
                <w:b/>
              </w:rPr>
              <w:t>Formularul</w:t>
            </w:r>
            <w:r w:rsidRPr="00202D77">
              <w:rPr>
                <w:rFonts w:eastAsia="PMingLiU"/>
                <w:b/>
                <w:lang w:eastAsia="zh-CN"/>
              </w:rPr>
              <w:t xml:space="preserve"> F.3.2</w:t>
            </w:r>
          </w:p>
          <w:p w:rsidR="000963E4" w:rsidRPr="00202D77" w:rsidRDefault="000963E4" w:rsidP="003800E9">
            <w:pPr>
              <w:rPr>
                <w:rFonts w:eastAsia="PMingLiU"/>
                <w:b/>
                <w:lang w:eastAsia="zh-CN"/>
              </w:rPr>
            </w:pPr>
            <w:r w:rsidRPr="00202D77">
              <w:rPr>
                <w:rFonts w:eastAsia="PMingLiU"/>
                <w:b/>
                <w:lang w:eastAsia="zh-CN"/>
              </w:rPr>
              <w:t xml:space="preserve">  2 %</w:t>
            </w:r>
          </w:p>
        </w:tc>
        <w:tc>
          <w:tcPr>
            <w:tcW w:w="1494" w:type="dxa"/>
          </w:tcPr>
          <w:p w:rsidR="000963E4" w:rsidRPr="00202D77" w:rsidRDefault="000963E4" w:rsidP="003800E9">
            <w:pPr>
              <w:rPr>
                <w:b/>
                <w:i/>
              </w:rPr>
            </w:pPr>
            <w:r w:rsidRPr="00202D77">
              <w:rPr>
                <w:b/>
                <w:i/>
              </w:rPr>
              <w:t>Da</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3.1</w:t>
            </w:r>
            <w:r>
              <w:rPr>
                <w:spacing w:val="-4"/>
                <w:lang w:val="ro-MD"/>
              </w:rPr>
              <w:t>4</w:t>
            </w:r>
          </w:p>
        </w:tc>
        <w:tc>
          <w:tcPr>
            <w:tcW w:w="3840" w:type="dxa"/>
          </w:tcPr>
          <w:p w:rsidR="000963E4" w:rsidRPr="00202D77" w:rsidRDefault="000963E4" w:rsidP="003800E9">
            <w:pPr>
              <w:spacing w:after="120"/>
              <w:ind w:left="-57" w:right="-57"/>
              <w:rPr>
                <w:rFonts w:eastAsia="PMingLiU"/>
                <w:lang w:val="en-US" w:eastAsia="zh-CN"/>
              </w:rPr>
            </w:pPr>
            <w:r w:rsidRPr="00202D77">
              <w:rPr>
                <w:lang w:val="en-US"/>
              </w:rPr>
              <w:t>Avizul</w:t>
            </w:r>
            <w:r>
              <w:rPr>
                <w:lang w:val="en-US"/>
              </w:rPr>
              <w:t xml:space="preserve"> </w:t>
            </w:r>
            <w:r w:rsidRPr="00202D77">
              <w:rPr>
                <w:lang w:val="en-US"/>
              </w:rPr>
              <w:t>Inspecţiei de Stat înConstrucţii</w:t>
            </w:r>
          </w:p>
        </w:tc>
        <w:tc>
          <w:tcPr>
            <w:tcW w:w="3588" w:type="dxa"/>
          </w:tcPr>
          <w:p w:rsidR="000963E4" w:rsidRPr="00202D77" w:rsidRDefault="000963E4" w:rsidP="003800E9">
            <w:pPr>
              <w:spacing w:after="120"/>
              <w:ind w:left="-57" w:right="-57"/>
              <w:rPr>
                <w:rFonts w:eastAsia="PMingLiU"/>
                <w:b/>
                <w:lang w:eastAsia="zh-CN"/>
              </w:rPr>
            </w:pPr>
            <w:r w:rsidRPr="00202D77">
              <w:rPr>
                <w:b/>
              </w:rPr>
              <w:t>Formularul</w:t>
            </w:r>
            <w:r>
              <w:rPr>
                <w:b/>
                <w:lang w:val="en-US"/>
              </w:rPr>
              <w:t xml:space="preserve"> </w:t>
            </w:r>
            <w:r w:rsidRPr="00202D77">
              <w:rPr>
                <w:rFonts w:eastAsia="PMingLiU"/>
                <w:b/>
                <w:lang w:eastAsia="zh-CN"/>
              </w:rPr>
              <w:t xml:space="preserve"> F3.15</w:t>
            </w:r>
          </w:p>
        </w:tc>
        <w:tc>
          <w:tcPr>
            <w:tcW w:w="1494" w:type="dxa"/>
          </w:tcPr>
          <w:p w:rsidR="000963E4" w:rsidRPr="00202D77" w:rsidRDefault="000963E4" w:rsidP="003800E9">
            <w:pPr>
              <w:rPr>
                <w:b/>
              </w:rPr>
            </w:pPr>
            <w:r>
              <w:rPr>
                <w:b/>
              </w:rPr>
              <w:t>Nu</w:t>
            </w:r>
          </w:p>
        </w:tc>
      </w:tr>
      <w:tr w:rsidR="000963E4" w:rsidRPr="008B1520"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3.1</w:t>
            </w:r>
            <w:r>
              <w:rPr>
                <w:spacing w:val="-4"/>
                <w:lang w:val="ro-MD"/>
              </w:rPr>
              <w:t>5</w:t>
            </w:r>
          </w:p>
        </w:tc>
        <w:tc>
          <w:tcPr>
            <w:tcW w:w="3840" w:type="dxa"/>
          </w:tcPr>
          <w:p w:rsidR="000963E4" w:rsidRPr="00202D77" w:rsidRDefault="000963E4" w:rsidP="003800E9">
            <w:pPr>
              <w:spacing w:after="120"/>
              <w:ind w:left="-57" w:right="-57"/>
              <w:rPr>
                <w:rFonts w:eastAsia="PMingLiU"/>
                <w:lang w:eastAsia="zh-CN"/>
              </w:rPr>
            </w:pPr>
            <w:r w:rsidRPr="00202D77">
              <w:t>Manualul</w:t>
            </w:r>
            <w:r>
              <w:rPr>
                <w:lang w:val="en-US"/>
              </w:rPr>
              <w:t xml:space="preserve"> </w:t>
            </w:r>
            <w:r w:rsidRPr="00202D77">
              <w:t>Calităţii</w:t>
            </w:r>
          </w:p>
        </w:tc>
        <w:tc>
          <w:tcPr>
            <w:tcW w:w="3588" w:type="dxa"/>
          </w:tcPr>
          <w:p w:rsidR="000963E4" w:rsidRPr="009467BA" w:rsidRDefault="000963E4" w:rsidP="003800E9">
            <w:pPr>
              <w:ind w:right="-57"/>
              <w:jc w:val="both"/>
              <w:rPr>
                <w:rFonts w:eastAsia="PMingLiU"/>
                <w:b/>
                <w:bCs/>
                <w:lang w:val="en-US" w:eastAsia="zh-CN"/>
              </w:rPr>
            </w:pPr>
            <w:r>
              <w:rPr>
                <w:b/>
                <w:lang w:val="en-US"/>
              </w:rPr>
              <w:t xml:space="preserve">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202D77" w:rsidRDefault="000963E4" w:rsidP="003800E9">
            <w:pPr>
              <w:spacing w:after="120"/>
              <w:ind w:left="-57" w:right="-57"/>
              <w:jc w:val="both"/>
              <w:rPr>
                <w:rFonts w:eastAsia="PMingLiU"/>
                <w:b/>
                <w:lang w:val="en-US" w:eastAsia="zh-CN"/>
              </w:rPr>
            </w:pPr>
          </w:p>
        </w:tc>
        <w:tc>
          <w:tcPr>
            <w:tcW w:w="1494" w:type="dxa"/>
          </w:tcPr>
          <w:p w:rsidR="000963E4" w:rsidRPr="008B1520" w:rsidRDefault="000963E4" w:rsidP="003800E9">
            <w:r>
              <w:rPr>
                <w:b/>
                <w:i/>
              </w:rPr>
              <w:t xml:space="preserve"> Da, conform solicitării autorității contractante</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w:t>
            </w:r>
            <w:r>
              <w:rPr>
                <w:spacing w:val="-4"/>
                <w:lang w:val="ro-MD"/>
              </w:rPr>
              <w:t>16</w:t>
            </w:r>
          </w:p>
        </w:tc>
        <w:tc>
          <w:tcPr>
            <w:tcW w:w="3840" w:type="dxa"/>
          </w:tcPr>
          <w:p w:rsidR="000963E4" w:rsidRPr="00202D77" w:rsidRDefault="000963E4" w:rsidP="003800E9">
            <w:pPr>
              <w:tabs>
                <w:tab w:val="left" w:pos="540"/>
                <w:tab w:val="left" w:pos="567"/>
              </w:tabs>
              <w:suppressAutoHyphens/>
            </w:pPr>
            <w:r w:rsidRPr="00202D77">
              <w:t>Lichiditatea</w:t>
            </w:r>
            <w:r>
              <w:rPr>
                <w:lang w:val="en-US"/>
              </w:rPr>
              <w:t xml:space="preserve"> </w:t>
            </w:r>
            <w:r w:rsidRPr="00202D77">
              <w:t>generală</w:t>
            </w:r>
          </w:p>
        </w:tc>
        <w:tc>
          <w:tcPr>
            <w:tcW w:w="3588" w:type="dxa"/>
          </w:tcPr>
          <w:p w:rsidR="000963E4" w:rsidRPr="00202D77" w:rsidRDefault="000963E4" w:rsidP="003800E9">
            <w:pPr>
              <w:rPr>
                <w:b/>
              </w:rPr>
            </w:pPr>
            <w:r w:rsidRPr="00202D77">
              <w:rPr>
                <w:rFonts w:eastAsia="PMingLiU"/>
                <w:b/>
                <w:iCs/>
                <w:lang w:eastAsia="zh-CN"/>
              </w:rPr>
              <w:t>Minim 100%</w:t>
            </w:r>
          </w:p>
        </w:tc>
        <w:tc>
          <w:tcPr>
            <w:tcW w:w="1494" w:type="dxa"/>
          </w:tcPr>
          <w:p w:rsidR="000963E4" w:rsidRPr="00202D77" w:rsidRDefault="000963E4" w:rsidP="003800E9">
            <w:r w:rsidRPr="00202D77">
              <w:rPr>
                <w:b/>
                <w:i/>
              </w:rPr>
              <w:t>Da</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w:t>
            </w:r>
            <w:r>
              <w:rPr>
                <w:spacing w:val="-4"/>
                <w:lang w:val="ro-MD"/>
              </w:rPr>
              <w:t>17</w:t>
            </w:r>
          </w:p>
        </w:tc>
        <w:tc>
          <w:tcPr>
            <w:tcW w:w="3840" w:type="dxa"/>
          </w:tcPr>
          <w:p w:rsidR="000963E4" w:rsidRPr="00202D77" w:rsidRDefault="000963E4" w:rsidP="003800E9">
            <w:pPr>
              <w:tabs>
                <w:tab w:val="left" w:pos="540"/>
                <w:tab w:val="left" w:pos="567"/>
              </w:tabs>
              <w:suppressAutoHyphens/>
              <w:rPr>
                <w:lang w:val="en-US"/>
              </w:rPr>
            </w:pPr>
            <w:r w:rsidRPr="00202D77">
              <w:rPr>
                <w:lang w:val="en-US"/>
              </w:rPr>
              <w:t>Certificatul de atestaretehnico-profesională a dirigintelui de şantier</w:t>
            </w:r>
          </w:p>
        </w:tc>
        <w:tc>
          <w:tcPr>
            <w:tcW w:w="3588" w:type="dxa"/>
          </w:tcPr>
          <w:p w:rsidR="000963E4" w:rsidRPr="008B1520" w:rsidRDefault="000963E4" w:rsidP="003800E9">
            <w:pPr>
              <w:rPr>
                <w:b/>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w:t>
            </w:r>
            <w:r>
              <w:rPr>
                <w:b/>
                <w:lang w:val="en-US"/>
              </w:rPr>
              <w:t xml:space="preserve"> </w:t>
            </w:r>
            <w:r w:rsidRPr="00202D77">
              <w:rPr>
                <w:b/>
                <w:lang w:val="en-US"/>
              </w:rPr>
              <w:t>semnătura</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ofertantului</w:t>
            </w:r>
          </w:p>
        </w:tc>
        <w:tc>
          <w:tcPr>
            <w:tcW w:w="1494" w:type="dxa"/>
          </w:tcPr>
          <w:p w:rsidR="000963E4" w:rsidRPr="00202D77" w:rsidRDefault="000963E4" w:rsidP="003800E9">
            <w:r w:rsidRPr="00202D77">
              <w:rPr>
                <w:b/>
                <w:i/>
              </w:rPr>
              <w:t>Da</w:t>
            </w:r>
          </w:p>
        </w:tc>
      </w:tr>
      <w:tr w:rsidR="000963E4" w:rsidRPr="00957283"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w:t>
            </w:r>
            <w:r>
              <w:rPr>
                <w:spacing w:val="-4"/>
                <w:lang w:val="ro-MD"/>
              </w:rPr>
              <w:t>18</w:t>
            </w:r>
          </w:p>
        </w:tc>
        <w:tc>
          <w:tcPr>
            <w:tcW w:w="3840" w:type="dxa"/>
          </w:tcPr>
          <w:p w:rsidR="000963E4" w:rsidRPr="00202D77" w:rsidRDefault="000963E4" w:rsidP="003800E9">
            <w:pPr>
              <w:tabs>
                <w:tab w:val="left" w:pos="540"/>
                <w:tab w:val="left" w:pos="567"/>
              </w:tabs>
              <w:suppressAutoHyphens/>
              <w:rPr>
                <w:lang w:val="en-US"/>
              </w:rPr>
            </w:pPr>
            <w:r w:rsidRPr="00202D77">
              <w:rPr>
                <w:lang w:val="en-US"/>
              </w:rPr>
              <w:t>Cifra</w:t>
            </w:r>
            <w:r>
              <w:rPr>
                <w:lang w:val="en-US"/>
              </w:rPr>
              <w:t xml:space="preserve"> </w:t>
            </w:r>
            <w:r w:rsidRPr="00202D77">
              <w:rPr>
                <w:lang w:val="en-US"/>
              </w:rPr>
              <w:t>medie</w:t>
            </w:r>
            <w:r>
              <w:rPr>
                <w:lang w:val="en-US"/>
              </w:rPr>
              <w:t xml:space="preserve"> </w:t>
            </w:r>
            <w:r w:rsidRPr="00202D77">
              <w:rPr>
                <w:lang w:val="en-US"/>
              </w:rPr>
              <w:t>anuală a afaceri</w:t>
            </w:r>
            <w:r>
              <w:rPr>
                <w:lang w:val="en-US"/>
              </w:rPr>
              <w:t xml:space="preserve"> </w:t>
            </w:r>
            <w:r w:rsidRPr="00202D77">
              <w:rPr>
                <w:lang w:val="en-US"/>
              </w:rPr>
              <w:t>în</w:t>
            </w:r>
            <w:r>
              <w:rPr>
                <w:lang w:val="en-US"/>
              </w:rPr>
              <w:t xml:space="preserve"> </w:t>
            </w:r>
            <w:r w:rsidRPr="00202D77">
              <w:rPr>
                <w:lang w:val="en-US"/>
              </w:rPr>
              <w:t>ultimii 3 ani conform IPO14</w:t>
            </w:r>
          </w:p>
        </w:tc>
        <w:tc>
          <w:tcPr>
            <w:tcW w:w="3588" w:type="dxa"/>
          </w:tcPr>
          <w:p w:rsidR="000963E4" w:rsidRPr="00202D77" w:rsidRDefault="00941D4A" w:rsidP="003800E9">
            <w:pPr>
              <w:rPr>
                <w:b/>
                <w:lang w:val="en-US"/>
              </w:rPr>
            </w:pPr>
            <w:r>
              <w:rPr>
                <w:b/>
                <w:lang w:val="en-US"/>
              </w:rPr>
              <w:t>47</w:t>
            </w:r>
            <w:r w:rsidR="000963E4">
              <w:rPr>
                <w:b/>
                <w:lang w:val="en-US"/>
              </w:rPr>
              <w:t>0</w:t>
            </w:r>
            <w:r>
              <w:rPr>
                <w:b/>
                <w:lang w:val="en-US"/>
              </w:rPr>
              <w:t> </w:t>
            </w:r>
            <w:r w:rsidR="000963E4">
              <w:rPr>
                <w:b/>
                <w:lang w:val="en-US"/>
              </w:rPr>
              <w:t>000</w:t>
            </w:r>
            <w:r>
              <w:rPr>
                <w:b/>
                <w:lang w:val="en-US"/>
              </w:rPr>
              <w:t xml:space="preserve">  (fara tva)</w:t>
            </w:r>
          </w:p>
        </w:tc>
        <w:tc>
          <w:tcPr>
            <w:tcW w:w="1494" w:type="dxa"/>
          </w:tcPr>
          <w:p w:rsidR="000963E4" w:rsidRPr="00957283" w:rsidRDefault="000963E4" w:rsidP="003800E9">
            <w:pPr>
              <w:pStyle w:val="a7"/>
              <w:tabs>
                <w:tab w:val="left" w:pos="567"/>
              </w:tabs>
              <w:ind w:left="-113" w:right="-113"/>
              <w:jc w:val="center"/>
              <w:rPr>
                <w:b/>
                <w:i/>
                <w:szCs w:val="24"/>
                <w:lang w:val="en-US"/>
              </w:rPr>
            </w:pPr>
            <w:r>
              <w:rPr>
                <w:b/>
                <w:i/>
                <w:szCs w:val="24"/>
                <w:lang w:val="en-US"/>
              </w:rPr>
              <w:t>Da</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w:t>
            </w:r>
            <w:r>
              <w:rPr>
                <w:spacing w:val="-4"/>
                <w:lang w:val="ro-MD"/>
              </w:rPr>
              <w:t>19</w:t>
            </w:r>
          </w:p>
        </w:tc>
        <w:tc>
          <w:tcPr>
            <w:tcW w:w="3840" w:type="dxa"/>
          </w:tcPr>
          <w:p w:rsidR="000963E4" w:rsidRPr="00202D77" w:rsidRDefault="000963E4" w:rsidP="003800E9">
            <w:pPr>
              <w:tabs>
                <w:tab w:val="left" w:pos="540"/>
                <w:tab w:val="left" w:pos="567"/>
              </w:tabs>
              <w:suppressAutoHyphens/>
              <w:rPr>
                <w:rFonts w:eastAsia="PMingLiU"/>
                <w:iCs/>
                <w:lang w:eastAsia="zh-CN"/>
              </w:rPr>
            </w:pPr>
            <w:r w:rsidRPr="00202D77">
              <w:t>Devizele</w:t>
            </w:r>
            <w:r>
              <w:rPr>
                <w:lang w:val="ro-MD"/>
              </w:rPr>
              <w:t xml:space="preserve"> </w:t>
            </w:r>
            <w:r w:rsidRPr="00202D77">
              <w:t>loca</w:t>
            </w:r>
            <w:r>
              <w:rPr>
                <w:lang w:val="en-US"/>
              </w:rPr>
              <w:t>l</w:t>
            </w:r>
            <w:r w:rsidRPr="00202D77">
              <w:t>e</w:t>
            </w:r>
            <w:r>
              <w:rPr>
                <w:lang w:val="ro-MD"/>
              </w:rPr>
              <w:t xml:space="preserve"> </w:t>
            </w:r>
            <w:r w:rsidRPr="00202D77">
              <w:t>aferente</w:t>
            </w:r>
            <w:r>
              <w:rPr>
                <w:lang w:val="ro-MD"/>
              </w:rPr>
              <w:t xml:space="preserve"> </w:t>
            </w:r>
            <w:r w:rsidRPr="00202D77">
              <w:t>ofertei</w:t>
            </w:r>
          </w:p>
        </w:tc>
        <w:tc>
          <w:tcPr>
            <w:tcW w:w="3588" w:type="dxa"/>
          </w:tcPr>
          <w:p w:rsidR="000963E4" w:rsidRPr="00202D77" w:rsidRDefault="000963E4" w:rsidP="003800E9">
            <w:pPr>
              <w:rPr>
                <w:rFonts w:eastAsia="PMingLiU"/>
                <w:b/>
                <w:iCs/>
                <w:lang w:val="en-US" w:eastAsia="zh-CN"/>
              </w:rPr>
            </w:pPr>
            <w:r w:rsidRPr="00202D77">
              <w:rPr>
                <w:rFonts w:eastAsia="PMingLiU"/>
                <w:b/>
                <w:iCs/>
                <w:lang w:val="en-US" w:eastAsia="zh-CN"/>
              </w:rPr>
              <w:t>Confirmate</w:t>
            </w:r>
            <w:r>
              <w:rPr>
                <w:rFonts w:eastAsia="PMingLiU"/>
                <w:b/>
                <w:iCs/>
                <w:lang w:val="en-US" w:eastAsia="zh-CN"/>
              </w:rPr>
              <w:t xml:space="preserve"> </w:t>
            </w:r>
            <w:r w:rsidRPr="00202D77">
              <w:rPr>
                <w:rFonts w:eastAsia="PMingLiU"/>
                <w:b/>
                <w:iCs/>
                <w:lang w:val="en-US" w:eastAsia="zh-CN"/>
              </w:rPr>
              <w:t>prin</w:t>
            </w:r>
            <w:r>
              <w:rPr>
                <w:rFonts w:eastAsia="PMingLiU"/>
                <w:b/>
                <w:iCs/>
                <w:lang w:val="en-US" w:eastAsia="zh-CN"/>
              </w:rPr>
              <w:t xml:space="preserve"> e-</w:t>
            </w:r>
            <w:r w:rsidRPr="00202D77">
              <w:rPr>
                <w:rFonts w:eastAsia="PMingLiU"/>
                <w:b/>
                <w:iCs/>
                <w:lang w:val="en-US" w:eastAsia="zh-CN"/>
              </w:rPr>
              <w:t>semnătura</w:t>
            </w:r>
            <w:r>
              <w:rPr>
                <w:rFonts w:eastAsia="PMingLiU"/>
                <w:b/>
                <w:iCs/>
                <w:lang w:val="en-US" w:eastAsia="zh-CN"/>
              </w:rPr>
              <w:t xml:space="preserve"> </w:t>
            </w:r>
            <w:r w:rsidRPr="00202D77">
              <w:rPr>
                <w:rFonts w:eastAsia="PMingLiU"/>
                <w:b/>
                <w:iCs/>
                <w:lang w:val="en-US" w:eastAsia="zh-CN"/>
              </w:rPr>
              <w:t>ofertantului</w:t>
            </w:r>
          </w:p>
        </w:tc>
        <w:tc>
          <w:tcPr>
            <w:tcW w:w="1494" w:type="dxa"/>
          </w:tcPr>
          <w:p w:rsidR="000963E4" w:rsidRPr="00202D77" w:rsidRDefault="000963E4" w:rsidP="003800E9">
            <w:pPr>
              <w:pStyle w:val="a7"/>
              <w:tabs>
                <w:tab w:val="left" w:pos="567"/>
              </w:tabs>
              <w:ind w:left="-113" w:right="-113"/>
              <w:jc w:val="center"/>
              <w:rPr>
                <w:b/>
                <w:i/>
                <w:szCs w:val="24"/>
              </w:rPr>
            </w:pPr>
            <w:r w:rsidRPr="00202D77">
              <w:rPr>
                <w:b/>
                <w:i/>
                <w:szCs w:val="24"/>
              </w:rPr>
              <w:t>Da</w:t>
            </w:r>
          </w:p>
        </w:tc>
      </w:tr>
      <w:tr w:rsidR="000963E4" w:rsidRPr="00442376"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3.2</w:t>
            </w:r>
            <w:r>
              <w:rPr>
                <w:spacing w:val="-4"/>
                <w:lang w:val="ro-MD"/>
              </w:rPr>
              <w:t>0</w:t>
            </w:r>
          </w:p>
        </w:tc>
        <w:tc>
          <w:tcPr>
            <w:tcW w:w="3840" w:type="dxa"/>
          </w:tcPr>
          <w:p w:rsidR="000963E4" w:rsidRPr="00202D77" w:rsidRDefault="000963E4" w:rsidP="003800E9">
            <w:pPr>
              <w:tabs>
                <w:tab w:val="left" w:pos="540"/>
                <w:tab w:val="left" w:pos="567"/>
              </w:tabs>
              <w:suppressAutoHyphens/>
              <w:rPr>
                <w:rFonts w:eastAsia="PMingLiU"/>
                <w:lang w:val="en-US" w:eastAsia="zh-CN"/>
              </w:rPr>
            </w:pPr>
            <w:r w:rsidRPr="00202D77">
              <w:rPr>
                <w:lang w:val="en-US"/>
              </w:rPr>
              <w:t>Recomandări la contractile prezentate</w:t>
            </w:r>
            <w:r>
              <w:rPr>
                <w:lang w:val="en-US"/>
              </w:rPr>
              <w:t xml:space="preserve"> </w:t>
            </w:r>
            <w:r w:rsidRPr="00202D77">
              <w:rPr>
                <w:lang w:val="en-US"/>
              </w:rPr>
              <w:t>pentru</w:t>
            </w:r>
            <w:r>
              <w:rPr>
                <w:lang w:val="en-US"/>
              </w:rPr>
              <w:t xml:space="preserve"> </w:t>
            </w:r>
            <w:r w:rsidRPr="00202D77">
              <w:rPr>
                <w:lang w:val="en-US"/>
              </w:rPr>
              <w:t>demonstarea</w:t>
            </w:r>
            <w:r>
              <w:rPr>
                <w:lang w:val="en-US"/>
              </w:rPr>
              <w:t xml:space="preserve"> </w:t>
            </w:r>
            <w:r w:rsidRPr="00202D77">
              <w:rPr>
                <w:lang w:val="en-US"/>
              </w:rPr>
              <w:t>lucrărilor similar executateînultimii 3 ani</w:t>
            </w:r>
          </w:p>
        </w:tc>
        <w:tc>
          <w:tcPr>
            <w:tcW w:w="3588" w:type="dxa"/>
          </w:tcPr>
          <w:p w:rsidR="000963E4" w:rsidRPr="009467BA" w:rsidRDefault="000963E4" w:rsidP="003800E9">
            <w:pPr>
              <w:ind w:right="-57"/>
              <w:jc w:val="both"/>
              <w:rPr>
                <w:rFonts w:eastAsia="PMingLiU"/>
                <w:b/>
                <w:bCs/>
                <w:lang w:val="en-US" w:eastAsia="zh-CN"/>
              </w:rPr>
            </w:pPr>
            <w:r>
              <w:rPr>
                <w:b/>
                <w:lang w:val="en-US"/>
              </w:rPr>
              <w:t xml:space="preserve">confirmate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4D0FAB" w:rsidRDefault="000963E4" w:rsidP="003800E9">
            <w:pPr>
              <w:rPr>
                <w:rFonts w:eastAsia="PMingLiU"/>
                <w:b/>
                <w:iCs/>
                <w:lang w:val="en-US" w:eastAsia="zh-CN"/>
              </w:rPr>
            </w:pPr>
          </w:p>
        </w:tc>
        <w:tc>
          <w:tcPr>
            <w:tcW w:w="1494" w:type="dxa"/>
          </w:tcPr>
          <w:p w:rsidR="000963E4" w:rsidRPr="00442376" w:rsidRDefault="000963E4" w:rsidP="003800E9">
            <w:pPr>
              <w:pStyle w:val="a7"/>
              <w:tabs>
                <w:tab w:val="left" w:pos="128"/>
                <w:tab w:val="left" w:pos="477"/>
              </w:tabs>
              <w:ind w:left="-113" w:right="-113"/>
              <w:jc w:val="center"/>
              <w:rPr>
                <w:b/>
                <w:i/>
                <w:szCs w:val="24"/>
                <w:lang w:val="ro-MD"/>
              </w:rPr>
            </w:pPr>
            <w:r w:rsidRPr="00202D77">
              <w:rPr>
                <w:b/>
                <w:i/>
                <w:szCs w:val="24"/>
              </w:rPr>
              <w:t>Da</w:t>
            </w:r>
            <w:r>
              <w:rPr>
                <w:b/>
                <w:i/>
                <w:szCs w:val="24"/>
                <w:lang w:val="ro-MD"/>
              </w:rPr>
              <w:t>, dacă le aveți</w:t>
            </w:r>
          </w:p>
        </w:tc>
      </w:tr>
      <w:tr w:rsidR="000963E4" w:rsidRPr="00202D77" w:rsidTr="003800E9">
        <w:trPr>
          <w:trHeight w:val="397"/>
        </w:trPr>
        <w:tc>
          <w:tcPr>
            <w:tcW w:w="577" w:type="dxa"/>
          </w:tcPr>
          <w:p w:rsidR="000963E4" w:rsidRPr="00442376" w:rsidRDefault="000963E4" w:rsidP="003800E9">
            <w:pPr>
              <w:ind w:left="-120" w:right="-108"/>
              <w:jc w:val="center"/>
              <w:rPr>
                <w:spacing w:val="-4"/>
                <w:lang w:val="ro-MD"/>
              </w:rPr>
            </w:pPr>
            <w:r w:rsidRPr="00E50FD7">
              <w:rPr>
                <w:spacing w:val="-4"/>
              </w:rPr>
              <w:t>3.2</w:t>
            </w:r>
            <w:r>
              <w:rPr>
                <w:spacing w:val="-4"/>
                <w:lang w:val="ro-MD"/>
              </w:rPr>
              <w:t>1</w:t>
            </w:r>
          </w:p>
        </w:tc>
        <w:tc>
          <w:tcPr>
            <w:tcW w:w="3840" w:type="dxa"/>
          </w:tcPr>
          <w:p w:rsidR="000963E4" w:rsidRPr="00202D77" w:rsidRDefault="000963E4" w:rsidP="003800E9">
            <w:pPr>
              <w:tabs>
                <w:tab w:val="left" w:pos="540"/>
                <w:tab w:val="left" w:pos="567"/>
              </w:tabs>
              <w:suppressAutoHyphens/>
              <w:rPr>
                <w:lang w:val="en-US"/>
              </w:rPr>
            </w:pPr>
            <w:r w:rsidRPr="00202D77">
              <w:rPr>
                <w:lang w:val="en-US"/>
              </w:rPr>
              <w:t>Certificat de atribuire a contului bancar</w:t>
            </w:r>
          </w:p>
        </w:tc>
        <w:tc>
          <w:tcPr>
            <w:tcW w:w="3588" w:type="dxa"/>
          </w:tcPr>
          <w:p w:rsidR="000963E4" w:rsidRPr="009467BA" w:rsidRDefault="000963E4" w:rsidP="003800E9">
            <w:pPr>
              <w:ind w:right="-57"/>
              <w:jc w:val="both"/>
              <w:rPr>
                <w:rFonts w:eastAsia="PMingLiU"/>
                <w:b/>
                <w:bCs/>
                <w:lang w:val="en-US" w:eastAsia="zh-CN"/>
              </w:rPr>
            </w:pPr>
            <w:r>
              <w:rPr>
                <w:b/>
                <w:lang w:val="en-US"/>
              </w:rPr>
              <w:t xml:space="preserve">confirmat </w:t>
            </w:r>
            <w:r w:rsidRPr="00202D77">
              <w:rPr>
                <w:b/>
                <w:lang w:val="en-US"/>
              </w:rPr>
              <w:t>prin</w:t>
            </w:r>
            <w:r>
              <w:rPr>
                <w:b/>
                <w:lang w:val="en-US"/>
              </w:rPr>
              <w:t xml:space="preserve"> e-</w:t>
            </w:r>
            <w:r w:rsidRPr="00202D77">
              <w:rPr>
                <w:b/>
                <w:lang w:val="en-US"/>
              </w:rPr>
              <w:t>semnătură</w:t>
            </w:r>
            <w:r>
              <w:rPr>
                <w:b/>
                <w:lang w:val="en-US"/>
              </w:rPr>
              <w:t xml:space="preserve"> </w:t>
            </w:r>
            <w:r w:rsidRPr="00202D77">
              <w:rPr>
                <w:b/>
                <w:lang w:val="en-US"/>
              </w:rPr>
              <w:t>ofertantulu</w:t>
            </w:r>
          </w:p>
          <w:p w:rsidR="000963E4" w:rsidRPr="00202D77" w:rsidRDefault="000963E4" w:rsidP="003800E9">
            <w:pPr>
              <w:rPr>
                <w:b/>
                <w:lang w:val="en-US"/>
              </w:rPr>
            </w:pPr>
          </w:p>
        </w:tc>
        <w:tc>
          <w:tcPr>
            <w:tcW w:w="1494" w:type="dxa"/>
          </w:tcPr>
          <w:p w:rsidR="000963E4" w:rsidRPr="00202D77" w:rsidRDefault="000963E4" w:rsidP="003800E9">
            <w:pPr>
              <w:pStyle w:val="a7"/>
              <w:tabs>
                <w:tab w:val="left" w:pos="567"/>
              </w:tabs>
              <w:ind w:left="-113" w:right="-113"/>
              <w:jc w:val="center"/>
              <w:rPr>
                <w:b/>
                <w:i/>
                <w:szCs w:val="24"/>
              </w:rPr>
            </w:pPr>
            <w:r w:rsidRPr="00202D77">
              <w:rPr>
                <w:b/>
                <w:i/>
                <w:szCs w:val="24"/>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315821">
      <w:pPr>
        <w:pStyle w:val="2"/>
        <w:keepNext w:val="0"/>
        <w:keepLines w:val="0"/>
        <w:numPr>
          <w:ilvl w:val="3"/>
          <w:numId w:val="48"/>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C0ED3"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DB18CA" w:rsidRPr="00162871" w:rsidRDefault="00DB18CA" w:rsidP="00DB18CA">
            <w:pPr>
              <w:tabs>
                <w:tab w:val="left" w:pos="360"/>
                <w:tab w:val="left" w:pos="720"/>
                <w:tab w:val="left" w:pos="1800"/>
                <w:tab w:val="left" w:pos="3240"/>
              </w:tabs>
              <w:spacing w:after="120"/>
            </w:pPr>
            <w:r w:rsidRPr="00C00499">
              <w:rPr>
                <w:i/>
                <w:sz w:val="22"/>
                <w:szCs w:val="22"/>
              </w:rPr>
              <w:t>Beneficiarul plăţii:</w:t>
            </w:r>
            <w:r w:rsidRPr="00162871">
              <w:rPr>
                <w:sz w:val="22"/>
                <w:szCs w:val="22"/>
              </w:rPr>
              <w:t xml:space="preserve">Întreprindere Municipală Rețelele Electrice de Iluminat </w:t>
            </w:r>
            <w:r w:rsidRPr="00162871">
              <w:rPr>
                <w:sz w:val="22"/>
                <w:szCs w:val="22"/>
                <w:lang w:val="en-US"/>
              </w:rPr>
              <w:t>“Lumteh”</w:t>
            </w:r>
          </w:p>
          <w:p w:rsidR="00DB18CA" w:rsidRPr="00162871" w:rsidRDefault="00DB18CA" w:rsidP="00DB18CA">
            <w:pPr>
              <w:tabs>
                <w:tab w:val="left" w:pos="360"/>
                <w:tab w:val="left" w:pos="720"/>
                <w:tab w:val="left" w:pos="1800"/>
                <w:tab w:val="left" w:pos="3240"/>
              </w:tabs>
              <w:spacing w:after="120"/>
            </w:pPr>
            <w:r w:rsidRPr="00162871">
              <w:rPr>
                <w:i/>
                <w:sz w:val="22"/>
                <w:szCs w:val="22"/>
              </w:rPr>
              <w:t>Denumirea Băncii:</w:t>
            </w:r>
            <w:r w:rsidRPr="00162871">
              <w:rPr>
                <w:bCs/>
                <w:sz w:val="22"/>
                <w:szCs w:val="22"/>
              </w:rPr>
              <w:t xml:space="preserve"> BC’Moldindconbank’S.A. fil.’Remiz’ Chisinau, </w:t>
            </w:r>
            <w:r w:rsidRPr="00162871">
              <w:rPr>
                <w:sz w:val="22"/>
                <w:szCs w:val="22"/>
              </w:rPr>
              <w:t xml:space="preserve">c/b MOLDMD2X317   </w:t>
            </w:r>
          </w:p>
          <w:p w:rsidR="00DB18CA" w:rsidRPr="00162871" w:rsidRDefault="00DB18CA" w:rsidP="00DB18CA">
            <w:pPr>
              <w:spacing w:after="120"/>
              <w:rPr>
                <w:i/>
              </w:rPr>
            </w:pPr>
            <w:r w:rsidRPr="00162871">
              <w:rPr>
                <w:i/>
                <w:sz w:val="22"/>
                <w:szCs w:val="22"/>
              </w:rPr>
              <w:t xml:space="preserve">Codul fiscal: </w:t>
            </w:r>
            <w:r w:rsidRPr="00162871">
              <w:rPr>
                <w:bCs/>
                <w:sz w:val="22"/>
                <w:szCs w:val="22"/>
                <w:lang w:val="en-US"/>
              </w:rPr>
              <w:t>1003600127505</w:t>
            </w:r>
            <w:r w:rsidRPr="00162871">
              <w:rPr>
                <w:sz w:val="22"/>
                <w:szCs w:val="22"/>
                <w:lang w:val="en-US"/>
              </w:rPr>
              <w:t> </w:t>
            </w:r>
          </w:p>
          <w:p w:rsidR="00DB18CA" w:rsidRPr="00162871" w:rsidRDefault="00DB18CA" w:rsidP="00DB18CA">
            <w:pPr>
              <w:spacing w:after="120"/>
              <w:rPr>
                <w:i/>
              </w:rPr>
            </w:pPr>
            <w:r w:rsidRPr="00162871">
              <w:rPr>
                <w:i/>
                <w:sz w:val="22"/>
                <w:szCs w:val="22"/>
              </w:rPr>
              <w:t>Contul de decontare</w:t>
            </w:r>
            <w:r w:rsidRPr="00162871">
              <w:rPr>
                <w:i/>
                <w:spacing w:val="-2"/>
                <w:sz w:val="22"/>
                <w:szCs w:val="22"/>
              </w:rPr>
              <w:t xml:space="preserve">: </w:t>
            </w:r>
            <w:r w:rsidRPr="00162871">
              <w:rPr>
                <w:bCs/>
                <w:sz w:val="22"/>
                <w:szCs w:val="22"/>
                <w:lang w:val="en-US"/>
              </w:rPr>
              <w:t>MD69ML000000002251017364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garanţia pentru ofertă la </w:t>
            </w:r>
            <w:r w:rsidR="002A04D8" w:rsidRPr="002A04D8">
              <w:rPr>
                <w:rFonts w:asciiTheme="majorHAnsi" w:hAnsiTheme="majorHAnsi" w:cstheme="majorHAnsi"/>
                <w:i/>
              </w:rPr>
              <w:t>„procedura de achiziție publică</w:t>
            </w:r>
            <w:r w:rsidR="00B62B8D">
              <w:rPr>
                <w:rFonts w:asciiTheme="majorHAnsi" w:hAnsiTheme="majorHAnsi" w:cstheme="majorHAnsi"/>
                <w:i/>
              </w:rPr>
              <w:t xml:space="preserve"> </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 xml:space="preserve">Alte forme ale garanției bancare acceptate de autoritatea </w:t>
            </w:r>
            <w:r w:rsidRPr="005D708F">
              <w:rPr>
                <w:rFonts w:asciiTheme="majorHAnsi" w:hAnsiTheme="majorHAnsi" w:cstheme="majorHAnsi"/>
                <w:i/>
              </w:rPr>
              <w:lastRenderedPageBreak/>
              <w:t>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1F6E5A">
            <w:pPr>
              <w:tabs>
                <w:tab w:val="left" w:pos="372"/>
              </w:tabs>
              <w:suppressAutoHyphens/>
              <w:rPr>
                <w:rFonts w:asciiTheme="majorHAnsi" w:hAnsiTheme="majorHAnsi" w:cstheme="majorHAnsi"/>
              </w:rPr>
            </w:pPr>
            <w:r>
              <w:rPr>
                <w:rFonts w:asciiTheme="majorHAnsi" w:hAnsiTheme="majorHAnsi" w:cstheme="majorHAnsi"/>
                <w:b/>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DDP Incoterms 2013</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B62B8D">
            <w:pPr>
              <w:tabs>
                <w:tab w:val="left" w:pos="372"/>
              </w:tabs>
              <w:suppressAutoHyphens/>
              <w:rPr>
                <w:rFonts w:asciiTheme="majorHAnsi" w:hAnsiTheme="majorHAnsi" w:cstheme="majorHAnsi"/>
                <w:b/>
                <w:i/>
              </w:rPr>
            </w:pPr>
            <w:r>
              <w:rPr>
                <w:rFonts w:asciiTheme="majorHAnsi" w:hAnsiTheme="majorHAnsi" w:cstheme="majorHAnsi"/>
                <w:b/>
                <w:i/>
              </w:rPr>
              <w:t xml:space="preserve">În termen </w:t>
            </w:r>
            <w:r w:rsidR="009948BC">
              <w:rPr>
                <w:rFonts w:asciiTheme="majorHAnsi" w:hAnsiTheme="majorHAnsi" w:cstheme="majorHAnsi"/>
                <w:b/>
                <w:i/>
              </w:rPr>
              <w:t xml:space="preserve">nu mai tîrziu de </w:t>
            </w:r>
            <w:r w:rsidR="00B62B8D">
              <w:rPr>
                <w:rFonts w:asciiTheme="majorHAnsi" w:hAnsiTheme="majorHAnsi" w:cstheme="majorHAnsi"/>
                <w:b/>
                <w:i/>
              </w:rPr>
              <w:t>3</w:t>
            </w:r>
            <w:r w:rsidR="009948BC">
              <w:rPr>
                <w:rFonts w:asciiTheme="majorHAnsi" w:hAnsiTheme="majorHAnsi" w:cstheme="majorHAnsi"/>
                <w:b/>
                <w:i/>
              </w:rPr>
              <w:t>0</w:t>
            </w:r>
            <w:r>
              <w:rPr>
                <w:rFonts w:asciiTheme="majorHAnsi" w:hAnsiTheme="majorHAnsi" w:cstheme="majorHAnsi"/>
                <w:b/>
                <w:i/>
              </w:rPr>
              <w:t xml:space="preserve"> zile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916EC" w:rsidRDefault="009948BC" w:rsidP="004916EC">
            <w:pPr>
              <w:tabs>
                <w:tab w:val="left" w:pos="372"/>
              </w:tabs>
              <w:suppressAutoHyphens/>
              <w:rPr>
                <w:rFonts w:ascii="Verdana" w:hAnsi="Verdana"/>
                <w:color w:val="000000"/>
                <w:sz w:val="20"/>
                <w:szCs w:val="20"/>
                <w:shd w:val="clear" w:color="auto" w:fill="FFFFFF"/>
              </w:rPr>
            </w:pPr>
            <w:r>
              <w:rPr>
                <w:rFonts w:ascii="Verdana" w:hAnsi="Verdana"/>
                <w:color w:val="000000"/>
                <w:sz w:val="20"/>
                <w:szCs w:val="20"/>
                <w:shd w:val="clear" w:color="auto" w:fill="FFFFFF"/>
              </w:rPr>
              <w:t>mun. Chișinău</w:t>
            </w:r>
          </w:p>
          <w:p w:rsidR="004916EC" w:rsidRPr="005D708F" w:rsidRDefault="004916EC"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4916EC" w:rsidP="001F6E5A">
            <w:pPr>
              <w:ind w:left="-120" w:right="-108"/>
              <w:jc w:val="center"/>
              <w:rPr>
                <w:rFonts w:asciiTheme="majorHAnsi" w:hAnsiTheme="majorHAnsi" w:cstheme="majorHAnsi"/>
                <w:spacing w:val="-4"/>
              </w:rPr>
            </w:pPr>
            <w:r>
              <w:rPr>
                <w:rFonts w:asciiTheme="majorHAnsi" w:hAnsiTheme="majorHAnsi" w:cstheme="majorHAnsi"/>
                <w:spacing w:val="-4"/>
              </w:rPr>
              <w:t>M</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9669CB" w:rsidP="001F6E5A">
            <w:pPr>
              <w:tabs>
                <w:tab w:val="left" w:pos="372"/>
              </w:tabs>
              <w:suppressAutoHyphens/>
              <w:rPr>
                <w:rFonts w:asciiTheme="majorHAnsi" w:hAnsiTheme="majorHAnsi" w:cstheme="majorHAnsi"/>
                <w:i/>
                <w:spacing w:val="-4"/>
              </w:rPr>
            </w:pPr>
            <w:r w:rsidRPr="005D708F">
              <w:rPr>
                <w:rFonts w:asciiTheme="majorHAnsi" w:hAnsiTheme="majorHAnsi" w:cstheme="majorHAnsi"/>
                <w:b/>
                <w:spacing w:val="-4"/>
              </w:rPr>
              <w:t>Achitarea va fi efectuată</w:t>
            </w:r>
            <w:r>
              <w:rPr>
                <w:rFonts w:asciiTheme="majorHAnsi" w:hAnsiTheme="majorHAnsi" w:cstheme="majorHAnsi"/>
                <w:b/>
                <w:spacing w:val="-4"/>
              </w:rPr>
              <w:t xml:space="preserve"> în termen de 30 zile după primirea lucrărilor fără obiecții și emiterea facturilor conform prevederilor CF</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41D4A"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6</w:t>
            </w:r>
            <w:bookmarkStart w:id="170" w:name="_GoBack"/>
            <w:bookmarkEnd w:id="170"/>
            <w:r w:rsidR="009669CB">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669CB">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315821">
            <w:pPr>
              <w:pStyle w:val="2"/>
              <w:keepNext w:val="0"/>
              <w:keepLines w:val="0"/>
              <w:numPr>
                <w:ilvl w:val="3"/>
                <w:numId w:val="48"/>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9669CB"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4916EC" w:rsidP="001F6E5A">
            <w:pPr>
              <w:jc w:val="both"/>
              <w:rPr>
                <w:rFonts w:asciiTheme="majorHAnsi" w:hAnsiTheme="majorHAnsi" w:cstheme="majorHAnsi"/>
                <w:i/>
              </w:rPr>
            </w:pPr>
            <w:r>
              <w:rPr>
                <w:rFonts w:asciiTheme="majorHAnsi" w:hAnsiTheme="majorHAnsi" w:cstheme="majorHAnsi"/>
                <w:i/>
                <w:spacing w:val="-4"/>
              </w:rPr>
              <w:t>Conform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315821">
            <w:pPr>
              <w:pStyle w:val="2"/>
              <w:keepNext w:val="0"/>
              <w:keepLines w:val="0"/>
              <w:numPr>
                <w:ilvl w:val="3"/>
                <w:numId w:val="48"/>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916EC">
            <w:pPr>
              <w:tabs>
                <w:tab w:val="right" w:pos="4743"/>
              </w:tabs>
              <w:jc w:val="both"/>
              <w:rPr>
                <w:rFonts w:asciiTheme="majorHAnsi" w:hAnsiTheme="majorHAnsi" w:cstheme="majorHAnsi"/>
                <w:i/>
                <w:iCs/>
              </w:rPr>
            </w:pP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948BC">
            <w:pPr>
              <w:tabs>
                <w:tab w:val="right" w:pos="4743"/>
              </w:tabs>
              <w:jc w:val="both"/>
              <w:rPr>
                <w:rFonts w:asciiTheme="majorHAnsi" w:hAnsiTheme="majorHAnsi" w:cstheme="majorHAnsi"/>
                <w:i/>
              </w:rPr>
            </w:pPr>
            <w:r w:rsidRPr="005D708F">
              <w:rPr>
                <w:rFonts w:asciiTheme="majorHAnsi" w:hAnsiTheme="majorHAnsi" w:cstheme="majorHAnsi"/>
                <w:b/>
                <w:i/>
                <w:iCs/>
              </w:rPr>
              <w:t xml:space="preserve"> Evaluarea va fi efectuată pe: </w:t>
            </w:r>
            <w:r w:rsidR="009948BC">
              <w:rPr>
                <w:rFonts w:asciiTheme="majorHAnsi" w:hAnsiTheme="majorHAnsi" w:cstheme="majorHAnsi"/>
                <w:b/>
                <w:i/>
                <w:iCs/>
              </w:rPr>
              <w:t xml:space="preserve">întreg </w:t>
            </w:r>
            <w:r w:rsidRPr="005D708F">
              <w:rPr>
                <w:rFonts w:asciiTheme="majorHAnsi" w:hAnsiTheme="majorHAnsi" w:cstheme="majorHAnsi"/>
                <w:b/>
                <w:i/>
                <w:iCs/>
              </w:rPr>
              <w:t xml:space="preserve">lot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62B8D" w:rsidRPr="005D708F" w:rsidRDefault="00B62B8D" w:rsidP="00B62B8D">
            <w:pPr>
              <w:tabs>
                <w:tab w:val="right" w:pos="4743"/>
              </w:tabs>
              <w:jc w:val="both"/>
              <w:rPr>
                <w:rFonts w:asciiTheme="majorHAnsi" w:hAnsiTheme="majorHAnsi" w:cstheme="majorHAnsi"/>
                <w:b/>
                <w:i/>
                <w:iCs/>
              </w:rPr>
            </w:pPr>
            <w:r>
              <w:rPr>
                <w:rFonts w:asciiTheme="majorHAnsi" w:hAnsiTheme="majorHAnsi" w:cstheme="majorHAnsi"/>
                <w:b/>
                <w:i/>
                <w:iCs/>
              </w:rPr>
              <w:t>Cel mai mic preț</w:t>
            </w:r>
          </w:p>
          <w:p w:rsidR="00A20ACF" w:rsidRPr="005D708F" w:rsidRDefault="00A20ACF" w:rsidP="00692445">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315821">
            <w:pPr>
              <w:pStyle w:val="2"/>
              <w:keepNext w:val="0"/>
              <w:keepLines w:val="0"/>
              <w:numPr>
                <w:ilvl w:val="3"/>
                <w:numId w:val="48"/>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w:t>
            </w:r>
            <w:r w:rsidR="009948BC">
              <w:rPr>
                <w:rFonts w:asciiTheme="majorHAnsi" w:hAnsiTheme="majorHAnsi" w:cstheme="majorHAnsi"/>
                <w:b/>
                <w:color w:val="000000" w:themeColor="text1"/>
              </w:rPr>
              <w:t>e</w:t>
            </w:r>
            <w:r w:rsidRPr="005D708F">
              <w:rPr>
                <w:rFonts w:asciiTheme="majorHAnsi" w:hAnsiTheme="majorHAnsi" w:cstheme="majorHAnsi"/>
                <w:b/>
                <w:color w:val="000000" w:themeColor="text1"/>
              </w:rPr>
              <w:t xml:space="preserve">valuare: </w:t>
            </w:r>
          </w:p>
          <w:p w:rsidR="00692445" w:rsidRPr="005D708F" w:rsidRDefault="009948BC" w:rsidP="00692445">
            <w:pPr>
              <w:tabs>
                <w:tab w:val="right" w:pos="4743"/>
              </w:tabs>
              <w:jc w:val="both"/>
              <w:rPr>
                <w:rFonts w:asciiTheme="majorHAnsi" w:hAnsiTheme="majorHAnsi" w:cstheme="majorHAnsi"/>
                <w:b/>
                <w:i/>
                <w:iCs/>
              </w:rPr>
            </w:pPr>
            <w:r>
              <w:rPr>
                <w:rFonts w:asciiTheme="majorHAnsi" w:hAnsiTheme="majorHAnsi" w:cstheme="majorHAnsi"/>
                <w:b/>
                <w:i/>
                <w:iCs/>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92445"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5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315821">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315821">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DB18CA" w:rsidRPr="00162871" w:rsidRDefault="00DB18CA" w:rsidP="00DB18CA">
            <w:pPr>
              <w:tabs>
                <w:tab w:val="left" w:pos="360"/>
                <w:tab w:val="left" w:pos="720"/>
                <w:tab w:val="left" w:pos="1800"/>
                <w:tab w:val="left" w:pos="3240"/>
              </w:tabs>
              <w:spacing w:after="120"/>
            </w:pPr>
            <w:r w:rsidRPr="00C00499">
              <w:rPr>
                <w:i/>
                <w:sz w:val="22"/>
                <w:szCs w:val="22"/>
              </w:rPr>
              <w:t>Beneficiarul plăţii:</w:t>
            </w:r>
            <w:r w:rsidRPr="00162871">
              <w:rPr>
                <w:sz w:val="22"/>
                <w:szCs w:val="22"/>
              </w:rPr>
              <w:t xml:space="preserve">Întreprindere Municipală Rețelele Electrice de Iluminat </w:t>
            </w:r>
            <w:r w:rsidRPr="00162871">
              <w:rPr>
                <w:sz w:val="22"/>
                <w:szCs w:val="22"/>
                <w:lang w:val="en-US"/>
              </w:rPr>
              <w:t>“Lumteh”</w:t>
            </w:r>
          </w:p>
          <w:p w:rsidR="00DB18CA" w:rsidRPr="00162871" w:rsidRDefault="00DB18CA" w:rsidP="00DB18CA">
            <w:pPr>
              <w:tabs>
                <w:tab w:val="left" w:pos="360"/>
                <w:tab w:val="left" w:pos="720"/>
                <w:tab w:val="left" w:pos="1800"/>
                <w:tab w:val="left" w:pos="3240"/>
              </w:tabs>
              <w:spacing w:after="120"/>
            </w:pPr>
            <w:r w:rsidRPr="00162871">
              <w:rPr>
                <w:i/>
                <w:sz w:val="22"/>
                <w:szCs w:val="22"/>
              </w:rPr>
              <w:t>Denumirea Băncii:</w:t>
            </w:r>
            <w:r w:rsidRPr="00162871">
              <w:rPr>
                <w:bCs/>
                <w:sz w:val="22"/>
                <w:szCs w:val="22"/>
              </w:rPr>
              <w:t xml:space="preserve"> BC’Moldindconbank’S.A. fil.’Remiz’ Chisinau, </w:t>
            </w:r>
            <w:r w:rsidRPr="00162871">
              <w:rPr>
                <w:sz w:val="22"/>
                <w:szCs w:val="22"/>
              </w:rPr>
              <w:t xml:space="preserve">c/b MOLDMD2X317   </w:t>
            </w:r>
          </w:p>
          <w:p w:rsidR="00DB18CA" w:rsidRPr="00162871" w:rsidRDefault="00DB18CA" w:rsidP="00DB18CA">
            <w:pPr>
              <w:spacing w:after="120"/>
              <w:rPr>
                <w:i/>
              </w:rPr>
            </w:pPr>
            <w:r w:rsidRPr="00162871">
              <w:rPr>
                <w:i/>
                <w:sz w:val="22"/>
                <w:szCs w:val="22"/>
              </w:rPr>
              <w:t xml:space="preserve">Codul fiscal: </w:t>
            </w:r>
            <w:r w:rsidRPr="00162871">
              <w:rPr>
                <w:bCs/>
                <w:sz w:val="22"/>
                <w:szCs w:val="22"/>
                <w:lang w:val="en-US"/>
              </w:rPr>
              <w:t>1003600127505</w:t>
            </w:r>
            <w:r w:rsidRPr="00162871">
              <w:rPr>
                <w:sz w:val="22"/>
                <w:szCs w:val="22"/>
                <w:lang w:val="en-US"/>
              </w:rPr>
              <w:t> </w:t>
            </w:r>
          </w:p>
          <w:p w:rsidR="00DB18CA" w:rsidRPr="00162871" w:rsidRDefault="00DB18CA" w:rsidP="00DB18CA">
            <w:pPr>
              <w:spacing w:after="120"/>
              <w:rPr>
                <w:i/>
              </w:rPr>
            </w:pPr>
            <w:r w:rsidRPr="00162871">
              <w:rPr>
                <w:i/>
                <w:sz w:val="22"/>
                <w:szCs w:val="22"/>
              </w:rPr>
              <w:t>Contul de decontare</w:t>
            </w:r>
            <w:r w:rsidRPr="00162871">
              <w:rPr>
                <w:i/>
                <w:spacing w:val="-2"/>
                <w:sz w:val="22"/>
                <w:szCs w:val="22"/>
              </w:rPr>
              <w:t xml:space="preserve">: </w:t>
            </w:r>
            <w:r w:rsidRPr="00162871">
              <w:rPr>
                <w:bCs/>
                <w:sz w:val="22"/>
                <w:szCs w:val="22"/>
                <w:lang w:val="en-US"/>
              </w:rPr>
              <w:t>MD69ML000000002251017364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315821">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315821">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315821">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948BC" w:rsidP="00692445">
            <w:pPr>
              <w:tabs>
                <w:tab w:val="right" w:pos="4743"/>
              </w:tabs>
              <w:jc w:val="both"/>
              <w:rPr>
                <w:rFonts w:asciiTheme="majorHAnsi" w:hAnsiTheme="majorHAnsi" w:cstheme="majorHAnsi"/>
                <w:b/>
                <w:i/>
                <w:iCs/>
                <w:color w:val="FF0000"/>
              </w:rPr>
            </w:pPr>
            <w:r>
              <w:rPr>
                <w:rFonts w:asciiTheme="majorHAnsi" w:hAnsiTheme="majorHAnsi" w:cstheme="majorHAnsi"/>
                <w:i/>
              </w:rPr>
              <w:t>1</w:t>
            </w:r>
            <w:r w:rsidR="00370E08">
              <w:rPr>
                <w:rFonts w:asciiTheme="majorHAnsi" w:hAnsiTheme="majorHAnsi" w:cstheme="majorHAnsi"/>
                <w:i/>
              </w:rPr>
              <w:t xml:space="preserve"> </w:t>
            </w:r>
            <w:r>
              <w:rPr>
                <w:rFonts w:asciiTheme="majorHAnsi" w:hAnsiTheme="majorHAnsi" w:cstheme="majorHAnsi"/>
                <w:i/>
              </w:rPr>
              <w:t>zi</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315821">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315821">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315821">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315821">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315821">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315821">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315821">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315821">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315821">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315821">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315821">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315821">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315821">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315821">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9948BC" w:rsidRDefault="009451E2" w:rsidP="009948BC">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bookmarkStart w:id="219" w:name="_Toc449692116"/>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315821">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C301B" w:rsidRDefault="00EC301B" w:rsidP="00EC301B">
      <w:pPr>
        <w:jc w:val="both"/>
      </w:pPr>
    </w:p>
    <w:p w:rsidR="00EC301B" w:rsidRPr="00E71F7B" w:rsidRDefault="00EC301B" w:rsidP="00EC301B">
      <w:pPr>
        <w:pStyle w:val="a"/>
        <w:numPr>
          <w:ilvl w:val="0"/>
          <w:numId w:val="0"/>
        </w:numPr>
        <w:ind w:left="360"/>
        <w:rPr>
          <w:rFonts w:asciiTheme="majorHAnsi" w:hAnsiTheme="majorHAnsi" w:cstheme="majorHAnsi"/>
        </w:rPr>
      </w:pP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EC301B" w:rsidRPr="00ED3247" w:rsidRDefault="00EC301B" w:rsidP="00EC301B">
      <w:pPr>
        <w:ind w:firstLine="709"/>
        <w:jc w:val="center"/>
        <w:rPr>
          <w:rFonts w:asciiTheme="majorHAnsi" w:hAnsiTheme="majorHAnsi" w:cstheme="majorHAnsi"/>
        </w:rPr>
      </w:pPr>
      <w:r w:rsidRPr="00ED3247">
        <w:rPr>
          <w:rFonts w:asciiTheme="majorHAnsi" w:hAnsiTheme="majorHAnsi" w:cstheme="majorHAnsi"/>
          <w:i/>
        </w:rPr>
        <w:t>(denumirea, adresa)</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EC301B" w:rsidRPr="00ED3247" w:rsidRDefault="00EC301B" w:rsidP="00EC301B">
      <w:pPr>
        <w:ind w:firstLine="709"/>
        <w:jc w:val="center"/>
        <w:rPr>
          <w:rFonts w:asciiTheme="majorHAnsi" w:hAnsiTheme="majorHAnsi" w:cstheme="majorHAnsi"/>
          <w:i/>
        </w:rPr>
      </w:pPr>
      <w:r w:rsidRPr="00ED3247">
        <w:rPr>
          <w:rFonts w:asciiTheme="majorHAnsi" w:hAnsiTheme="majorHAnsi" w:cstheme="majorHAnsi"/>
          <w:i/>
        </w:rPr>
        <w:t>(denumirea, adresa)</w:t>
      </w:r>
    </w:p>
    <w:p w:rsidR="00EC301B" w:rsidRPr="00ED3247" w:rsidRDefault="00EC301B" w:rsidP="00EC301B">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adresa (</w:t>
      </w:r>
      <w:r>
        <w:rPr>
          <w:rFonts w:asciiTheme="majorHAnsi" w:hAnsiTheme="majorHAnsi" w:cstheme="majorHAnsi"/>
        </w:rPr>
        <w:t>ş</w:t>
      </w:r>
      <w:r w:rsidRPr="00ED3247">
        <w:rPr>
          <w:rFonts w:asciiTheme="majorHAnsi" w:hAnsiTheme="majorHAnsi" w:cstheme="majorHAnsi"/>
        </w:rPr>
        <w:t>antierul) lucrărilor, descrierea generală a obiectelor lucrării, detalii specifice de amplasare etc.</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2. Informaţii </w:t>
      </w:r>
      <w:r>
        <w:rPr>
          <w:rFonts w:asciiTheme="majorHAnsi" w:hAnsiTheme="majorHAnsi" w:cstheme="majorHAnsi"/>
          <w:b/>
        </w:rPr>
        <w:t>ş</w:t>
      </w:r>
      <w:r w:rsidRPr="00ED3247">
        <w:rPr>
          <w:rFonts w:asciiTheme="majorHAnsi" w:hAnsiTheme="majorHAnsi" w:cstheme="majorHAnsi"/>
          <w:b/>
        </w:rPr>
        <w:t>i proiectare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elementele constitutive </w:t>
      </w:r>
      <w:r>
        <w:rPr>
          <w:rFonts w:asciiTheme="majorHAnsi" w:hAnsiTheme="majorHAnsi" w:cstheme="majorHAnsi"/>
        </w:rPr>
        <w:t>ş</w:t>
      </w:r>
      <w:r w:rsidRPr="00ED3247">
        <w:rPr>
          <w:rFonts w:asciiTheme="majorHAnsi" w:hAnsiTheme="majorHAnsi" w:cstheme="majorHAnsi"/>
        </w:rPr>
        <w:t xml:space="preserve">i conţinutul documentelor anexate la contract, modalitatea de elaborare a proiectului </w:t>
      </w:r>
      <w:r>
        <w:rPr>
          <w:rFonts w:asciiTheme="majorHAnsi" w:hAnsiTheme="majorHAnsi" w:cstheme="majorHAnsi"/>
        </w:rPr>
        <w:t>ş</w:t>
      </w:r>
      <w:r w:rsidRPr="00ED3247">
        <w:rPr>
          <w:rFonts w:asciiTheme="majorHAnsi" w:hAnsiTheme="majorHAnsi" w:cstheme="majorHAnsi"/>
        </w:rPr>
        <w:t xml:space="preserve">i desenelor de execuţie, informaţiile despre antreprenor </w:t>
      </w:r>
      <w:r>
        <w:rPr>
          <w:rFonts w:asciiTheme="majorHAnsi" w:hAnsiTheme="majorHAnsi" w:cstheme="majorHAnsi"/>
        </w:rPr>
        <w:t>ş</w:t>
      </w:r>
      <w:r w:rsidRPr="00ED3247">
        <w:rPr>
          <w:rFonts w:asciiTheme="majorHAnsi" w:hAnsiTheme="majorHAnsi" w:cstheme="majorHAnsi"/>
        </w:rPr>
        <w:t>i autoritatea contractantă.</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3. Materiale, compatibilităţi, reglementări tehnice </w:t>
      </w:r>
      <w:r>
        <w:rPr>
          <w:rFonts w:asciiTheme="majorHAnsi" w:hAnsiTheme="majorHAnsi" w:cstheme="majorHAnsi"/>
          <w:b/>
        </w:rPr>
        <w:t>ş</w:t>
      </w:r>
      <w:r w:rsidRPr="00ED3247">
        <w:rPr>
          <w:rFonts w:asciiTheme="majorHAnsi" w:hAnsiTheme="majorHAnsi" w:cstheme="majorHAnsi"/>
          <w:b/>
        </w:rPr>
        <w:t>i standarde utilizate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calitatea, conformitatea </w:t>
      </w:r>
      <w:r>
        <w:rPr>
          <w:rFonts w:asciiTheme="majorHAnsi" w:hAnsiTheme="majorHAnsi" w:cstheme="majorHAnsi"/>
        </w:rPr>
        <w:t>ş</w:t>
      </w:r>
      <w:r w:rsidRPr="00ED3247">
        <w:rPr>
          <w:rFonts w:asciiTheme="majorHAnsi" w:hAnsiTheme="majorHAnsi" w:cstheme="majorHAnsi"/>
        </w:rPr>
        <w:t xml:space="preserve">i aplicabilitatea materialelor; legislaţia, reglementările tehnice </w:t>
      </w:r>
      <w:r>
        <w:rPr>
          <w:rFonts w:asciiTheme="majorHAnsi" w:hAnsiTheme="majorHAnsi" w:cstheme="majorHAnsi"/>
        </w:rPr>
        <w:t>ş</w:t>
      </w:r>
      <w:r w:rsidRPr="00ED3247">
        <w:rPr>
          <w:rFonts w:asciiTheme="majorHAnsi" w:hAnsiTheme="majorHAnsi" w:cstheme="majorHAnsi"/>
        </w:rPr>
        <w:t xml:space="preserve">i standardele aplicate; recepţia materialelor </w:t>
      </w:r>
      <w:r>
        <w:rPr>
          <w:rFonts w:asciiTheme="majorHAnsi" w:hAnsiTheme="majorHAnsi" w:cstheme="majorHAnsi"/>
        </w:rPr>
        <w:t>ş</w:t>
      </w:r>
      <w:r w:rsidRPr="00ED3247">
        <w:rPr>
          <w:rFonts w:asciiTheme="majorHAnsi" w:hAnsiTheme="majorHAnsi" w:cstheme="majorHAnsi"/>
        </w:rPr>
        <w:t xml:space="preserve">i a lucrărilor; durata de serviciu a lucrărilor </w:t>
      </w:r>
      <w:r>
        <w:rPr>
          <w:rFonts w:asciiTheme="majorHAnsi" w:hAnsiTheme="majorHAnsi" w:cstheme="majorHAnsi"/>
        </w:rPr>
        <w:t>ş</w:t>
      </w:r>
      <w:r w:rsidRPr="00ED3247">
        <w:rPr>
          <w:rFonts w:asciiTheme="majorHAnsi" w:hAnsiTheme="majorHAnsi" w:cstheme="majorHAnsi"/>
        </w:rPr>
        <w:t xml:space="preserve">i responsabilitatea pentru termenele </w:t>
      </w:r>
      <w:r>
        <w:rPr>
          <w:rFonts w:asciiTheme="majorHAnsi" w:hAnsiTheme="majorHAnsi" w:cstheme="majorHAnsi"/>
        </w:rPr>
        <w:t>ş</w:t>
      </w:r>
      <w:r w:rsidRPr="00ED3247">
        <w:rPr>
          <w:rFonts w:asciiTheme="majorHAnsi" w:hAnsiTheme="majorHAnsi" w:cstheme="majorHAnsi"/>
        </w:rPr>
        <w:t>i calitatea lucrărilor.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4. Mostre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5. Furnizarea, păstrarea, protecţia materialelor </w:t>
      </w:r>
      <w:r>
        <w:rPr>
          <w:rFonts w:asciiTheme="majorHAnsi" w:hAnsiTheme="majorHAnsi" w:cstheme="majorHAnsi"/>
          <w:b/>
        </w:rPr>
        <w:t>ş</w:t>
      </w:r>
      <w:r w:rsidRPr="00ED3247">
        <w:rPr>
          <w:rFonts w:asciiTheme="majorHAnsi" w:hAnsiTheme="majorHAnsi" w:cstheme="majorHAnsi"/>
          <w:b/>
        </w:rPr>
        <w:t xml:space="preserve">i a lucrărilor. Securitatea construcţiilor </w:t>
      </w:r>
      <w:r>
        <w:rPr>
          <w:rFonts w:asciiTheme="majorHAnsi" w:hAnsiTheme="majorHAnsi" w:cstheme="majorHAnsi"/>
          <w:b/>
        </w:rPr>
        <w:t>ş</w:t>
      </w:r>
      <w:r w:rsidRPr="00ED3247">
        <w:rPr>
          <w:rFonts w:asciiTheme="majorHAnsi" w:hAnsiTheme="majorHAnsi" w:cstheme="majorHAnsi"/>
          <w:b/>
        </w:rPr>
        <w:t>i a terenurilor aferente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transportarea, manipularea </w:t>
      </w:r>
      <w:r>
        <w:rPr>
          <w:rFonts w:asciiTheme="majorHAnsi" w:hAnsiTheme="majorHAnsi" w:cstheme="majorHAnsi"/>
        </w:rPr>
        <w:t>ş</w:t>
      </w:r>
      <w:r w:rsidRPr="00ED3247">
        <w:rPr>
          <w:rFonts w:asciiTheme="majorHAnsi" w:hAnsiTheme="majorHAnsi" w:cstheme="majorHAnsi"/>
        </w:rPr>
        <w:t xml:space="preserve">i depozitarea produselor </w:t>
      </w:r>
      <w:r>
        <w:rPr>
          <w:rFonts w:asciiTheme="majorHAnsi" w:hAnsiTheme="majorHAnsi" w:cstheme="majorHAnsi"/>
        </w:rPr>
        <w:t>ş</w:t>
      </w:r>
      <w:r w:rsidRPr="00ED3247">
        <w:rPr>
          <w:rFonts w:asciiTheme="majorHAnsi" w:hAnsiTheme="majorHAnsi" w:cstheme="majorHAnsi"/>
        </w:rPr>
        <w:t xml:space="preserve">i materialelor utilizate; protecţia lucrărilor în funcţie de condiţiile atmosferice; protecţia construcţiilor </w:t>
      </w:r>
      <w:r>
        <w:rPr>
          <w:rFonts w:asciiTheme="majorHAnsi" w:hAnsiTheme="majorHAnsi" w:cstheme="majorHAnsi"/>
        </w:rPr>
        <w:t>ş</w:t>
      </w:r>
      <w:r w:rsidRPr="00ED3247">
        <w:rPr>
          <w:rFonts w:asciiTheme="majorHAnsi" w:hAnsiTheme="majorHAnsi" w:cstheme="majorHAnsi"/>
        </w:rPr>
        <w:t>i teritoriilor aferente.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6. Încercări, instrucţiuni, garanţii ale furnizorilor, desene </w:t>
      </w:r>
      <w:r>
        <w:rPr>
          <w:rFonts w:asciiTheme="majorHAnsi" w:hAnsiTheme="majorHAnsi" w:cstheme="majorHAnsi"/>
          <w:b/>
        </w:rPr>
        <w:t>ş</w:t>
      </w:r>
      <w:r w:rsidRPr="00ED3247">
        <w:rPr>
          <w:rFonts w:asciiTheme="majorHAnsi" w:hAnsiTheme="majorHAnsi" w:cstheme="majorHAnsi"/>
          <w:b/>
        </w:rPr>
        <w:t>i scheme de execuţie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încercările necesare ale tuturor elementelor clădirilor </w:t>
      </w:r>
      <w:r>
        <w:rPr>
          <w:rFonts w:asciiTheme="majorHAnsi" w:hAnsiTheme="majorHAnsi" w:cstheme="majorHAnsi"/>
        </w:rPr>
        <w:t>ş</w:t>
      </w:r>
      <w:r w:rsidRPr="00ED3247">
        <w:rPr>
          <w:rFonts w:asciiTheme="majorHAnsi" w:hAnsiTheme="majorHAnsi" w:cstheme="majorHAnsi"/>
        </w:rPr>
        <w:t xml:space="preserve">i instalaţiilor; instrucţiunile privind exploatarea, îndeosebi a instalaţiilor </w:t>
      </w:r>
      <w:r>
        <w:rPr>
          <w:rFonts w:asciiTheme="majorHAnsi" w:hAnsiTheme="majorHAnsi" w:cstheme="majorHAnsi"/>
        </w:rPr>
        <w:t>ş</w:t>
      </w:r>
      <w:r w:rsidRPr="00ED3247">
        <w:rPr>
          <w:rFonts w:asciiTheme="majorHAnsi" w:hAnsiTheme="majorHAnsi" w:cstheme="majorHAnsi"/>
        </w:rPr>
        <w:t xml:space="preserve">i sistemelor de asigurare; modul de prezentare a desenelor, schemelor, documentelor de execuţie; completarea </w:t>
      </w:r>
      <w:r>
        <w:rPr>
          <w:rFonts w:asciiTheme="majorHAnsi" w:hAnsiTheme="majorHAnsi" w:cstheme="majorHAnsi"/>
        </w:rPr>
        <w:t>ş</w:t>
      </w:r>
      <w:r w:rsidRPr="00ED3247">
        <w:rPr>
          <w:rFonts w:asciiTheme="majorHAnsi" w:hAnsiTheme="majorHAnsi" w:cstheme="majorHAnsi"/>
        </w:rPr>
        <w:t>i păstrarea cărţii tehnice a construcţiilor.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7. Remedierea viciilor ascunse </w:t>
      </w:r>
      <w:r>
        <w:rPr>
          <w:rFonts w:asciiTheme="majorHAnsi" w:hAnsiTheme="majorHAnsi" w:cstheme="majorHAnsi"/>
          <w:b/>
        </w:rPr>
        <w:t>ş</w:t>
      </w:r>
      <w:r w:rsidRPr="00ED3247">
        <w:rPr>
          <w:rFonts w:asciiTheme="majorHAnsi" w:hAnsiTheme="majorHAnsi" w:cstheme="majorHAnsi"/>
          <w:b/>
        </w:rPr>
        <w:t>i a defectelor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de constatare </w:t>
      </w:r>
      <w:r>
        <w:rPr>
          <w:rFonts w:asciiTheme="majorHAnsi" w:hAnsiTheme="majorHAnsi" w:cstheme="majorHAnsi"/>
        </w:rPr>
        <w:t>ş</w:t>
      </w:r>
      <w:r w:rsidRPr="00ED3247">
        <w:rPr>
          <w:rFonts w:asciiTheme="majorHAnsi" w:hAnsiTheme="majorHAnsi" w:cstheme="majorHAnsi"/>
        </w:rPr>
        <w:t xml:space="preserve">i remediere a viciilor ascunse </w:t>
      </w:r>
      <w:r>
        <w:rPr>
          <w:rFonts w:asciiTheme="majorHAnsi" w:hAnsiTheme="majorHAnsi" w:cstheme="majorHAnsi"/>
        </w:rPr>
        <w:t>ş</w:t>
      </w:r>
      <w:r w:rsidRPr="00ED3247">
        <w:rPr>
          <w:rFonts w:asciiTheme="majorHAnsi" w:hAnsiTheme="majorHAnsi" w:cstheme="majorHAnsi"/>
        </w:rPr>
        <w:t>i a defectelor, responsabilii de remediere.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10. Criterii privind calculul sistemelor de încălzire, ventilare </w:t>
      </w:r>
      <w:r>
        <w:rPr>
          <w:rFonts w:asciiTheme="majorHAnsi" w:hAnsiTheme="majorHAnsi" w:cstheme="majorHAnsi"/>
          <w:b/>
        </w:rPr>
        <w:t>ş</w:t>
      </w:r>
      <w:r w:rsidRPr="00ED3247">
        <w:rPr>
          <w:rFonts w:asciiTheme="majorHAnsi" w:hAnsiTheme="majorHAnsi" w:cstheme="majorHAnsi"/>
          <w:b/>
        </w:rPr>
        <w:t>i condiţionare a aerului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parametrii exteriori </w:t>
      </w:r>
      <w:r>
        <w:rPr>
          <w:rFonts w:asciiTheme="majorHAnsi" w:hAnsiTheme="majorHAnsi" w:cstheme="majorHAnsi"/>
        </w:rPr>
        <w:t>ş</w:t>
      </w:r>
      <w:r w:rsidRPr="00ED3247">
        <w:rPr>
          <w:rFonts w:asciiTheme="majorHAnsi" w:hAnsiTheme="majorHAnsi" w:cstheme="majorHAnsi"/>
        </w:rPr>
        <w:t>i interiori ai aerului, temperaturile interioare. Pentru fiecare încăpere – rezistenţele la transfer termic a construcţiilor înveli</w:t>
      </w:r>
      <w:r>
        <w:rPr>
          <w:rFonts w:asciiTheme="majorHAnsi" w:hAnsiTheme="majorHAnsi" w:cstheme="majorHAnsi"/>
        </w:rPr>
        <w:t>ş</w:t>
      </w:r>
      <w:r w:rsidRPr="00ED3247">
        <w:rPr>
          <w:rFonts w:asciiTheme="majorHAnsi" w:hAnsiTheme="majorHAnsi" w:cstheme="majorHAnsi"/>
        </w:rPr>
        <w:t>ului clădirii.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11. Nivelul admis al zgomotului </w:t>
      </w:r>
      <w:r>
        <w:rPr>
          <w:rFonts w:asciiTheme="majorHAnsi" w:hAnsiTheme="majorHAnsi" w:cstheme="majorHAnsi"/>
          <w:b/>
        </w:rPr>
        <w:t>ş</w:t>
      </w:r>
      <w:r w:rsidRPr="00ED3247">
        <w:rPr>
          <w:rFonts w:asciiTheme="majorHAnsi" w:hAnsiTheme="majorHAnsi" w:cstheme="majorHAnsi"/>
          <w:b/>
        </w:rPr>
        <w:t>i al vibraţiilor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mărimea acestor niveluri pentru diferite spaţii; măsurile de reducere a zgomotului </w:t>
      </w:r>
      <w:r>
        <w:rPr>
          <w:rFonts w:asciiTheme="majorHAnsi" w:hAnsiTheme="majorHAnsi" w:cstheme="majorHAnsi"/>
        </w:rPr>
        <w:t>ş</w:t>
      </w:r>
      <w:r w:rsidRPr="00ED3247">
        <w:rPr>
          <w:rFonts w:asciiTheme="majorHAnsi" w:hAnsiTheme="majorHAnsi" w:cstheme="majorHAnsi"/>
        </w:rPr>
        <w:t>i a vibraţiilor.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lastRenderedPageBreak/>
        <w:t xml:space="preserve">12. Cerinţe privind montarea utilajelor </w:t>
      </w:r>
      <w:r>
        <w:rPr>
          <w:rFonts w:asciiTheme="majorHAnsi" w:hAnsiTheme="majorHAnsi" w:cstheme="majorHAnsi"/>
          <w:b/>
        </w:rPr>
        <w:t>ş</w:t>
      </w:r>
      <w:r w:rsidRPr="00ED3247">
        <w:rPr>
          <w:rFonts w:asciiTheme="majorHAnsi" w:hAnsiTheme="majorHAnsi" w:cstheme="majorHAnsi"/>
          <w:b/>
        </w:rPr>
        <w:t>i a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amplasarea tuturor instalaţiilor interioare; modul </w:t>
      </w:r>
      <w:r>
        <w:rPr>
          <w:rFonts w:asciiTheme="majorHAnsi" w:hAnsiTheme="majorHAnsi" w:cstheme="majorHAnsi"/>
        </w:rPr>
        <w:t>ş</w:t>
      </w:r>
      <w:r w:rsidRPr="00ED3247">
        <w:rPr>
          <w:rFonts w:asciiTheme="majorHAnsi" w:hAnsiTheme="majorHAnsi" w:cstheme="majorHAnsi"/>
        </w:rPr>
        <w:t xml:space="preserve">i locul de fixare; protecţia anticorozivă; materialele </w:t>
      </w:r>
      <w:r>
        <w:rPr>
          <w:rFonts w:asciiTheme="majorHAnsi" w:hAnsiTheme="majorHAnsi" w:cstheme="majorHAnsi"/>
        </w:rPr>
        <w:t>ş</w:t>
      </w:r>
      <w:r w:rsidRPr="00ED3247">
        <w:rPr>
          <w:rFonts w:asciiTheme="majorHAnsi" w:hAnsiTheme="majorHAnsi" w:cstheme="majorHAnsi"/>
        </w:rPr>
        <w:t>i produsele utilizate.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w:t>
      </w:r>
      <w:r>
        <w:rPr>
          <w:rFonts w:asciiTheme="majorHAnsi" w:hAnsiTheme="majorHAnsi" w:cstheme="majorHAnsi"/>
        </w:rPr>
        <w:t>ş</w:t>
      </w:r>
      <w:r w:rsidRPr="00ED3247">
        <w:rPr>
          <w:rFonts w:asciiTheme="majorHAnsi" w:hAnsiTheme="majorHAnsi" w:cstheme="majorHAnsi"/>
        </w:rPr>
        <w:t>i tipurile lucrărilor de construcţii aferente montării instalaţiilor; tipurile de materiale; toleranţele admise; cerinţele privind executarea acestor lucrări.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14. Articole, produse </w:t>
      </w:r>
      <w:r>
        <w:rPr>
          <w:rFonts w:asciiTheme="majorHAnsi" w:hAnsiTheme="majorHAnsi" w:cstheme="majorHAnsi"/>
          <w:b/>
        </w:rPr>
        <w:t>ş</w:t>
      </w:r>
      <w:r w:rsidRPr="00ED3247">
        <w:rPr>
          <w:rFonts w:asciiTheme="majorHAnsi" w:hAnsiTheme="majorHAnsi" w:cstheme="majorHAnsi"/>
          <w:b/>
        </w:rPr>
        <w:t>i piese necesare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furnizorul articolelor, produselor </w:t>
      </w:r>
      <w:r>
        <w:rPr>
          <w:rFonts w:asciiTheme="majorHAnsi" w:hAnsiTheme="majorHAnsi" w:cstheme="majorHAnsi"/>
        </w:rPr>
        <w:t>ş</w:t>
      </w:r>
      <w:r w:rsidRPr="00ED3247">
        <w:rPr>
          <w:rFonts w:asciiTheme="majorHAnsi" w:hAnsiTheme="majorHAnsi" w:cstheme="majorHAnsi"/>
        </w:rPr>
        <w:t xml:space="preserve">i pieselor necesare instalaţiilor; tipurile </w:t>
      </w:r>
      <w:r>
        <w:rPr>
          <w:rFonts w:asciiTheme="majorHAnsi" w:hAnsiTheme="majorHAnsi" w:cstheme="majorHAnsi"/>
        </w:rPr>
        <w:t>ş</w:t>
      </w:r>
      <w:r w:rsidRPr="00ED3247">
        <w:rPr>
          <w:rFonts w:asciiTheme="majorHAnsi" w:hAnsiTheme="majorHAnsi" w:cstheme="majorHAnsi"/>
        </w:rPr>
        <w:t>i cantitatea.</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15. Echipamentele, instalaţiile, utilajele, sculele, instrumentele, dispozitivele </w:t>
      </w:r>
      <w:r>
        <w:rPr>
          <w:rFonts w:asciiTheme="majorHAnsi" w:hAnsiTheme="majorHAnsi" w:cstheme="majorHAnsi"/>
          <w:b/>
        </w:rPr>
        <w:t>ş</w:t>
      </w:r>
      <w:r w:rsidRPr="00ED3247">
        <w:rPr>
          <w:rFonts w:asciiTheme="majorHAnsi" w:hAnsiTheme="majorHAnsi" w:cstheme="majorHAnsi"/>
          <w:b/>
        </w:rPr>
        <w:t>i alte obiecte necesare pentru executarea lucrărilor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w:t>
      </w:r>
      <w:r>
        <w:rPr>
          <w:rFonts w:asciiTheme="majorHAnsi" w:hAnsiTheme="majorHAnsi" w:cstheme="majorHAnsi"/>
        </w:rPr>
        <w:t>ş</w:t>
      </w:r>
      <w:r w:rsidRPr="00ED3247">
        <w:rPr>
          <w:rFonts w:asciiTheme="majorHAnsi" w:hAnsiTheme="majorHAnsi" w:cstheme="majorHAnsi"/>
        </w:rPr>
        <w:t xml:space="preserve">afodajele </w:t>
      </w:r>
      <w:r>
        <w:rPr>
          <w:rFonts w:asciiTheme="majorHAnsi" w:hAnsiTheme="majorHAnsi" w:cstheme="majorHAnsi"/>
        </w:rPr>
        <w:t>ş</w:t>
      </w:r>
      <w:r w:rsidRPr="00ED3247">
        <w:rPr>
          <w:rFonts w:asciiTheme="majorHAnsi" w:hAnsiTheme="majorHAnsi" w:cstheme="majorHAnsi"/>
        </w:rPr>
        <w:t xml:space="preserve">i cofrajele necesare pentru executarea lucrărilor; forţa de muncă; utilităţile pentru organizarea de </w:t>
      </w:r>
      <w:r>
        <w:rPr>
          <w:rFonts w:asciiTheme="majorHAnsi" w:hAnsiTheme="majorHAnsi" w:cstheme="majorHAnsi"/>
        </w:rPr>
        <w:t>ş</w:t>
      </w:r>
      <w:r w:rsidRPr="00ED3247">
        <w:rPr>
          <w:rFonts w:asciiTheme="majorHAnsi" w:hAnsiTheme="majorHAnsi" w:cstheme="majorHAnsi"/>
        </w:rPr>
        <w:t xml:space="preserve">antier (apă, electricitate, iluminare, încălzire, racorduri), telecomunicaţii, mijloace antiincendiare etc.; spaţii de lucru </w:t>
      </w:r>
      <w:r>
        <w:rPr>
          <w:rFonts w:asciiTheme="majorHAnsi" w:hAnsiTheme="majorHAnsi" w:cstheme="majorHAnsi"/>
        </w:rPr>
        <w:t>ş</w:t>
      </w:r>
      <w:r w:rsidRPr="00ED3247">
        <w:rPr>
          <w:rFonts w:asciiTheme="majorHAnsi" w:hAnsiTheme="majorHAnsi" w:cstheme="majorHAnsi"/>
        </w:rPr>
        <w:t xml:space="preserve">i odihnă pe </w:t>
      </w:r>
      <w:r>
        <w:rPr>
          <w:rFonts w:asciiTheme="majorHAnsi" w:hAnsiTheme="majorHAnsi" w:cstheme="majorHAnsi"/>
        </w:rPr>
        <w:t>ş</w:t>
      </w:r>
      <w:r w:rsidRPr="00ED3247">
        <w:rPr>
          <w:rFonts w:asciiTheme="majorHAnsi" w:hAnsiTheme="majorHAnsi" w:cstheme="majorHAnsi"/>
        </w:rPr>
        <w:t>antier, mobilier, telefon.</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16. Definiţii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termenii </w:t>
      </w:r>
      <w:r>
        <w:rPr>
          <w:rFonts w:asciiTheme="majorHAnsi" w:hAnsiTheme="majorHAnsi" w:cstheme="majorHAnsi"/>
        </w:rPr>
        <w:t>ş</w:t>
      </w:r>
      <w:r w:rsidRPr="00ED3247">
        <w:rPr>
          <w:rFonts w:asciiTheme="majorHAnsi" w:hAnsiTheme="majorHAnsi" w:cstheme="majorHAnsi"/>
        </w:rPr>
        <w:t xml:space="preserve">i definiţiile utilizate în caietul de sarcini </w:t>
      </w:r>
      <w:r>
        <w:rPr>
          <w:rFonts w:asciiTheme="majorHAnsi" w:hAnsiTheme="majorHAnsi" w:cstheme="majorHAnsi"/>
        </w:rPr>
        <w:t>ş</w:t>
      </w:r>
      <w:r w:rsidRPr="00ED3247">
        <w:rPr>
          <w:rFonts w:asciiTheme="majorHAnsi" w:hAnsiTheme="majorHAnsi" w:cstheme="majorHAnsi"/>
        </w:rPr>
        <w:t>i unele caracteristici.</w:t>
      </w:r>
    </w:p>
    <w:p w:rsidR="00EC301B" w:rsidRPr="00ED3247" w:rsidRDefault="00EC301B" w:rsidP="00EC301B">
      <w:pPr>
        <w:ind w:firstLine="709"/>
        <w:jc w:val="both"/>
        <w:rPr>
          <w:rFonts w:asciiTheme="majorHAnsi" w:hAnsiTheme="majorHAnsi" w:cstheme="majorHAnsi"/>
        </w:rPr>
      </w:pP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i/>
          <w:iCs/>
        </w:rPr>
        <w:t xml:space="preserve">Notă: Prezentul model al caietului de sarcini este orientativ </w:t>
      </w:r>
      <w:r>
        <w:rPr>
          <w:rFonts w:asciiTheme="majorHAnsi" w:hAnsiTheme="majorHAnsi" w:cstheme="majorHAnsi"/>
          <w:i/>
          <w:iCs/>
        </w:rPr>
        <w:t>ş</w:t>
      </w:r>
      <w:r w:rsidRPr="00ED3247">
        <w:rPr>
          <w:rFonts w:asciiTheme="majorHAnsi" w:hAnsiTheme="majorHAnsi" w:cstheme="majorHAnsi"/>
          <w:i/>
          <w:iCs/>
        </w:rPr>
        <w:t xml:space="preserve">i poate fi completat, modificat, precizat de către autoritatea contractantă, în funcţie de tipul </w:t>
      </w:r>
      <w:r>
        <w:rPr>
          <w:rFonts w:asciiTheme="majorHAnsi" w:hAnsiTheme="majorHAnsi" w:cstheme="majorHAnsi"/>
          <w:i/>
          <w:iCs/>
        </w:rPr>
        <w:t>ş</w:t>
      </w:r>
      <w:r w:rsidRPr="00ED3247">
        <w:rPr>
          <w:rFonts w:asciiTheme="majorHAnsi" w:hAnsiTheme="majorHAnsi" w:cstheme="majorHAnsi"/>
          <w:i/>
          <w:iCs/>
        </w:rPr>
        <w:t>i specificul serviciilor de proiectare.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w:t>
      </w:r>
    </w:p>
    <w:p w:rsidR="00EC301B" w:rsidRDefault="00EC301B" w:rsidP="00EC301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C301B" w:rsidRPr="00EC301B" w:rsidRDefault="00EC301B" w:rsidP="00EC301B"/>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315821">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Default="00E71F7B" w:rsidP="00E71F7B">
      <w:pPr>
        <w:pStyle w:val="a7"/>
        <w:tabs>
          <w:tab w:val="left" w:pos="567"/>
        </w:tabs>
        <w:spacing w:line="360" w:lineRule="auto"/>
        <w:rPr>
          <w:szCs w:val="24"/>
        </w:rPr>
      </w:pPr>
      <w:r w:rsidRPr="0062797B">
        <w:rPr>
          <w:szCs w:val="24"/>
        </w:rPr>
        <w:t xml:space="preserve">          (semnătura autorizată)</w:t>
      </w: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Pr="0062797B" w:rsidRDefault="00EC301B" w:rsidP="00E71F7B">
      <w:pPr>
        <w:pStyle w:val="a7"/>
        <w:tabs>
          <w:tab w:val="left" w:pos="567"/>
        </w:tabs>
        <w:spacing w:line="360" w:lineRule="auto"/>
        <w:rPr>
          <w:szCs w:val="24"/>
        </w:rPr>
      </w:pPr>
    </w:p>
    <w:p w:rsidR="00EC301B" w:rsidRPr="00ED3247" w:rsidRDefault="00EC301B" w:rsidP="00EC301B">
      <w:pPr>
        <w:pStyle w:val="2"/>
        <w:rPr>
          <w:rFonts w:cstheme="majorHAnsi"/>
          <w:bCs w:val="0"/>
          <w:sz w:val="24"/>
          <w:szCs w:val="24"/>
        </w:rPr>
      </w:pPr>
      <w:r>
        <w:rPr>
          <w:rFonts w:cstheme="majorHAnsi"/>
          <w:bCs w:val="0"/>
          <w:sz w:val="24"/>
          <w:szCs w:val="24"/>
        </w:rPr>
        <w:lastRenderedPageBreak/>
        <w:t xml:space="preserve">SECŢIUNEA 2. </w:t>
      </w:r>
    </w:p>
    <w:p w:rsidR="00EC301B" w:rsidRDefault="00EC301B" w:rsidP="00EC301B">
      <w:pPr>
        <w:jc w:val="both"/>
        <w:rPr>
          <w:rFonts w:asciiTheme="majorHAnsi" w:hAnsiTheme="majorHAnsi" w:cstheme="majorHAnsi"/>
        </w:rPr>
      </w:pPr>
    </w:p>
    <w:p w:rsidR="00EC301B" w:rsidRDefault="00EC301B" w:rsidP="00315821">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71F7B" w:rsidRPr="0062797B" w:rsidRDefault="00B62B8D" w:rsidP="00B62B8D">
      <w:pPr>
        <w:rPr>
          <w:b/>
        </w:rPr>
      </w:pPr>
      <w:r>
        <w:rPr>
          <w:b/>
        </w:rPr>
        <w:t>Conform Anexei</w:t>
      </w:r>
    </w:p>
    <w:p w:rsidR="00B62B8D" w:rsidRDefault="00B62B8D" w:rsidP="00C87CF7">
      <w:pPr>
        <w:rPr>
          <w:b/>
        </w:rPr>
      </w:pPr>
    </w:p>
    <w:p w:rsidR="00C87CF7" w:rsidRDefault="00EC301B" w:rsidP="00C87CF7">
      <w:pPr>
        <w:rPr>
          <w:lang w:val="en-US"/>
        </w:rPr>
      </w:pPr>
      <w:r w:rsidRPr="00EC301B">
        <w:rPr>
          <w:b/>
        </w:rPr>
        <w:t>Obiectul</w:t>
      </w:r>
      <w:r w:rsidRPr="00EC301B">
        <w:rPr>
          <w:b/>
          <w:lang w:val="en-US"/>
        </w:rPr>
        <w:t>:</w:t>
      </w:r>
      <w:r w:rsidR="00C87CF7">
        <w:t xml:space="preserve">  </w:t>
      </w:r>
      <w:r w:rsidR="00C87CF7" w:rsidRPr="00EC5741">
        <w:t>L</w:t>
      </w:r>
      <w:r w:rsidR="00C87CF7" w:rsidRPr="00EC5741">
        <w:rPr>
          <w:lang w:val="en-US"/>
        </w:rPr>
        <w:t>ucrări de modernizare</w:t>
      </w:r>
      <w:r w:rsidR="00C87CF7">
        <w:rPr>
          <w:lang w:val="en-US"/>
        </w:rPr>
        <w:t xml:space="preserve"> </w:t>
      </w:r>
      <w:r w:rsidR="00C87CF7" w:rsidRPr="00EC5741">
        <w:rPr>
          <w:lang w:val="en-US"/>
        </w:rPr>
        <w:t>a rețelelor de iluminat public în cartierile locative în sector</w:t>
      </w:r>
      <w:r w:rsidR="00C87CF7">
        <w:rPr>
          <w:lang w:val="en-US"/>
        </w:rPr>
        <w:t>ul</w:t>
      </w:r>
      <w:r w:rsidR="00C87CF7" w:rsidRPr="00EC5741">
        <w:rPr>
          <w:lang w:val="en-US"/>
        </w:rPr>
        <w:t xml:space="preserve"> </w:t>
      </w:r>
      <w:r w:rsidR="00C87CF7">
        <w:rPr>
          <w:lang w:val="en-US"/>
        </w:rPr>
        <w:t>Ciocana</w:t>
      </w:r>
      <w:r w:rsidR="00C87CF7" w:rsidRPr="00EC5741">
        <w:rPr>
          <w:lang w:val="en-US"/>
        </w:rPr>
        <w:t xml:space="preserve"> mun. Chișinău,  cu </w:t>
      </w:r>
      <w:r w:rsidR="00C87CF7">
        <w:rPr>
          <w:lang w:val="en-US"/>
        </w:rPr>
        <w:t>implimentarea corpurilor de iluminat LED.</w:t>
      </w:r>
    </w:p>
    <w:p w:rsidR="00EC301B" w:rsidRDefault="00EC301B" w:rsidP="00EC301B">
      <w:pPr>
        <w:rPr>
          <w:lang w:val="en-US"/>
        </w:rPr>
      </w:pPr>
    </w:p>
    <w:p w:rsidR="00EC301B" w:rsidRDefault="00EC301B" w:rsidP="00EC301B">
      <w:pPr>
        <w:tabs>
          <w:tab w:val="left" w:pos="372"/>
        </w:tabs>
        <w:suppressAutoHyphens/>
        <w:rPr>
          <w:lang w:val="en-US"/>
        </w:rPr>
      </w:pP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A20ACF" w:rsidRPr="00ED3247" w:rsidRDefault="002A04D8" w:rsidP="00D26EB1">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bookmarkEnd w:id="224"/>
            <w:bookmarkEnd w:id="225"/>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FE78D5"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B62B8D" w:rsidRDefault="00B62B8D" w:rsidP="00460653">
                              <w:r w:rsidRPr="00507C02">
                                <w:rPr>
                                  <w:rFonts w:asciiTheme="minorHAnsi" w:eastAsiaTheme="minorEastAsia" w:hAnsiTheme="minorHAnsi" w:cstheme="minorBidi"/>
                                  <w:sz w:val="22"/>
                                  <w:szCs w:val="22"/>
                                  <w:lang w:val="ru-RU"/>
                                </w:rPr>
                                <w:object w:dxaOrig="590" w:dyaOrig="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pt;height:36.5pt" fillcolor="window">
                                    <v:imagedata r:id="rId9" o:title=""/>
                                  </v:shape>
                                  <o:OLEObject Type="Embed" ProgID="Word.Picture.8" ShapeID="_x0000_i1026" DrawAspect="Content" ObjectID="_1657094877"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315821">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315821">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315821">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315821">
            <w:pPr>
              <w:numPr>
                <w:ilvl w:val="0"/>
                <w:numId w:val="31"/>
              </w:numPr>
              <w:tabs>
                <w:tab w:val="left" w:pos="1276"/>
              </w:tabs>
              <w:spacing w:line="276" w:lineRule="auto"/>
              <w:ind w:left="1276" w:hanging="425"/>
              <w:jc w:val="both"/>
            </w:pPr>
            <w:r w:rsidRPr="0030652C">
              <w:t>generate de Beneficiar;</w:t>
            </w:r>
          </w:p>
          <w:p w:rsidR="00460653" w:rsidRPr="0030652C" w:rsidRDefault="00460653" w:rsidP="00315821">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315821">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315821">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315821">
            <w:pPr>
              <w:numPr>
                <w:ilvl w:val="0"/>
                <w:numId w:val="31"/>
              </w:numPr>
              <w:tabs>
                <w:tab w:val="left" w:pos="1276"/>
              </w:tabs>
              <w:spacing w:line="276" w:lineRule="auto"/>
              <w:ind w:left="1276" w:hanging="425"/>
              <w:jc w:val="both"/>
            </w:pPr>
            <w:r w:rsidRPr="0030652C">
              <w:t>calamităţilor naturale recunoscute de autoritatea legală.</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315821">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315821">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315821">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315821">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0% anual din suma alocațiilor anuale estimate în contract.</w:t>
            </w:r>
          </w:p>
          <w:p w:rsid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315821">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315821">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315821">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315821">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315821">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w:t>
            </w:r>
            <w:r w:rsidRPr="0030652C">
              <w:rPr>
                <w:lang w:val="ro-RO"/>
              </w:rPr>
              <w:lastRenderedPageBreak/>
              <w:t xml:space="preserve">contract, prin graficul general de realizare a lucrărilor publice.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315821">
            <w:pPr>
              <w:numPr>
                <w:ilvl w:val="0"/>
                <w:numId w:val="32"/>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315821">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w:t>
            </w:r>
            <w:r w:rsidRPr="0030652C">
              <w:rPr>
                <w:lang w:val="ro-RO"/>
              </w:rPr>
              <w:lastRenderedPageBreak/>
              <w:t xml:space="preserve">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315821">
            <w:pPr>
              <w:numPr>
                <w:ilvl w:val="0"/>
                <w:numId w:val="33"/>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315821">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315821">
            <w:pPr>
              <w:numPr>
                <w:ilvl w:val="0"/>
                <w:numId w:val="33"/>
              </w:numPr>
              <w:tabs>
                <w:tab w:val="left" w:pos="709"/>
              </w:tabs>
              <w:spacing w:line="276" w:lineRule="auto"/>
              <w:ind w:left="426" w:firstLine="0"/>
              <w:jc w:val="both"/>
            </w:pPr>
            <w:r w:rsidRPr="0030652C">
              <w:lastRenderedPageBreak/>
              <w:t xml:space="preserve">îndepărtarea sau refacerea oricărei lucrări sau părţi de lucrare necorespunzătoare din punct    de vedere calitativ.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315821">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315821">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315821">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315821">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315821">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315821">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315821">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w:t>
            </w:r>
            <w:r w:rsidRPr="0030652C">
              <w:rPr>
                <w:lang w:val="ro-RO"/>
              </w:rPr>
              <w:lastRenderedPageBreak/>
              <w:t xml:space="preserve">trebuie să ia măsuri de protecţie contra degradării lucrării datorită acţiunilor atmosferice şi a apei şi să îndepărteze zăpada şigheaţa.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315821">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315821">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315821">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315821">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315821">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315821">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315821">
            <w:pPr>
              <w:numPr>
                <w:ilvl w:val="0"/>
                <w:numId w:val="34"/>
              </w:numPr>
              <w:tabs>
                <w:tab w:val="left" w:pos="1276"/>
              </w:tabs>
              <w:ind w:left="1276" w:hanging="425"/>
              <w:jc w:val="both"/>
            </w:pPr>
            <w:r w:rsidRPr="0030652C">
              <w:t xml:space="preserve">Beneficiarul nu onorează o plată scadentă mai mult de 3 luni; </w:t>
            </w:r>
          </w:p>
          <w:p w:rsidR="00460653" w:rsidRPr="0030652C" w:rsidRDefault="00460653" w:rsidP="00315821">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w:t>
            </w:r>
            <w:r w:rsidRPr="0030652C">
              <w:rPr>
                <w:lang w:val="ro-RO"/>
              </w:rPr>
              <w:lastRenderedPageBreak/>
              <w:t xml:space="preserve">contractuale.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315821">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315821">
            <w:pPr>
              <w:pStyle w:val="a"/>
              <w:numPr>
                <w:ilvl w:val="0"/>
                <w:numId w:val="30"/>
              </w:numPr>
              <w:tabs>
                <w:tab w:val="clear" w:pos="1134"/>
                <w:tab w:val="left" w:pos="3705"/>
              </w:tabs>
              <w:contextualSpacing/>
              <w:jc w:val="center"/>
              <w:rPr>
                <w:lang w:val="ro-RO"/>
              </w:rPr>
            </w:pPr>
            <w:r w:rsidRPr="0030652C">
              <w:rPr>
                <w:b/>
                <w:lang w:val="ro-RO"/>
              </w:rPr>
              <w:t>DISPOZIŢII FINALE</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315821">
            <w:pPr>
              <w:numPr>
                <w:ilvl w:val="0"/>
                <w:numId w:val="35"/>
              </w:numPr>
              <w:tabs>
                <w:tab w:val="left" w:pos="1276"/>
              </w:tabs>
              <w:ind w:left="1276" w:hanging="425"/>
              <w:jc w:val="both"/>
            </w:pPr>
            <w:r w:rsidRPr="0030652C">
              <w:t>Caietul de sarcini;</w:t>
            </w:r>
          </w:p>
          <w:p w:rsidR="00D379F6" w:rsidRPr="0030652C" w:rsidRDefault="00460653" w:rsidP="00315821">
            <w:pPr>
              <w:numPr>
                <w:ilvl w:val="0"/>
                <w:numId w:val="35"/>
              </w:numPr>
              <w:tabs>
                <w:tab w:val="left" w:pos="1276"/>
              </w:tabs>
              <w:ind w:left="1276" w:hanging="425"/>
              <w:jc w:val="both"/>
            </w:pPr>
            <w:r w:rsidRPr="0030652C">
              <w:t>Propunerea tehnică</w:t>
            </w:r>
            <w:r w:rsidR="00D379F6" w:rsidRPr="0030652C">
              <w:t>;</w:t>
            </w:r>
          </w:p>
          <w:p w:rsidR="00460653" w:rsidRPr="0030652C" w:rsidRDefault="00D379F6" w:rsidP="00315821">
            <w:pPr>
              <w:numPr>
                <w:ilvl w:val="0"/>
                <w:numId w:val="35"/>
              </w:numPr>
              <w:tabs>
                <w:tab w:val="left" w:pos="1276"/>
              </w:tabs>
              <w:ind w:left="1276" w:hanging="425"/>
              <w:jc w:val="both"/>
            </w:pPr>
            <w:r w:rsidRPr="0030652C">
              <w:t xml:space="preserve">Oferta </w:t>
            </w:r>
            <w:r w:rsidR="00460653" w:rsidRPr="0030652C">
              <w:t>financiară;</w:t>
            </w:r>
          </w:p>
          <w:p w:rsidR="00460653" w:rsidRPr="0030652C" w:rsidRDefault="00460653" w:rsidP="00315821">
            <w:pPr>
              <w:numPr>
                <w:ilvl w:val="0"/>
                <w:numId w:val="35"/>
              </w:numPr>
              <w:tabs>
                <w:tab w:val="left" w:pos="1276"/>
              </w:tabs>
              <w:ind w:left="1276" w:hanging="425"/>
              <w:jc w:val="both"/>
            </w:pPr>
            <w:r w:rsidRPr="0030652C">
              <w:t xml:space="preserve">Graficul de timp pentru îndeplinirea contractului; </w:t>
            </w:r>
          </w:p>
          <w:p w:rsidR="00460653" w:rsidRPr="0030652C" w:rsidRDefault="00460653" w:rsidP="00315821">
            <w:pPr>
              <w:numPr>
                <w:ilvl w:val="0"/>
                <w:numId w:val="35"/>
              </w:numPr>
              <w:tabs>
                <w:tab w:val="left" w:pos="1276"/>
              </w:tabs>
              <w:ind w:left="1276" w:hanging="425"/>
              <w:jc w:val="both"/>
            </w:pPr>
            <w:r w:rsidRPr="0030652C">
              <w:t>Garanția de bună execuție.</w:t>
            </w:r>
          </w:p>
          <w:p w:rsidR="00460653" w:rsidRPr="0030652C" w:rsidRDefault="00460653" w:rsidP="00315821">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315821">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315821">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315821">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61FF9">
                  <w:pPr>
                    <w:tabs>
                      <w:tab w:val="left" w:pos="1134"/>
                      <w:tab w:val="left" w:pos="4680"/>
                      <w:tab w:val="left" w:pos="7020"/>
                    </w:tabs>
                    <w:suppressAutoHyphens/>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315821">
            <w:pPr>
              <w:pStyle w:val="a"/>
              <w:numPr>
                <w:ilvl w:val="0"/>
                <w:numId w:val="30"/>
              </w:numPr>
              <w:tabs>
                <w:tab w:val="clear" w:pos="1134"/>
                <w:tab w:val="left" w:pos="2685"/>
              </w:tabs>
              <w:spacing w:line="276" w:lineRule="auto"/>
              <w:contextualSpacing/>
              <w:jc w:val="center"/>
              <w:rPr>
                <w:lang w:val="ro-RO"/>
              </w:rPr>
            </w:pPr>
            <w:r w:rsidRPr="0030652C">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460653" w:rsidRPr="0030652C" w:rsidTr="00D61FF9">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D5" w:rsidRDefault="00FE78D5" w:rsidP="00A20ACF">
      <w:r>
        <w:separator/>
      </w:r>
    </w:p>
  </w:endnote>
  <w:endnote w:type="continuationSeparator" w:id="0">
    <w:p w:rsidR="00FE78D5" w:rsidRDefault="00FE78D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8D" w:rsidRDefault="00B62B8D" w:rsidP="001F6E5A">
    <w:pPr>
      <w:pStyle w:val="a4"/>
      <w:jc w:val="center"/>
    </w:pPr>
    <w:r>
      <w:fldChar w:fldCharType="begin"/>
    </w:r>
    <w:r>
      <w:instrText xml:space="preserve"> PAGE   \* MERGEFORMAT </w:instrText>
    </w:r>
    <w:r>
      <w:fldChar w:fldCharType="separate"/>
    </w:r>
    <w:r w:rsidR="00941D4A">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8D" w:rsidRDefault="00B62B8D" w:rsidP="001F6E5A">
    <w:pPr>
      <w:pStyle w:val="a4"/>
      <w:jc w:val="center"/>
    </w:pPr>
    <w:r>
      <w:fldChar w:fldCharType="begin"/>
    </w:r>
    <w:r>
      <w:instrText xml:space="preserve"> PAGE   \* MERGEFORMAT </w:instrText>
    </w:r>
    <w:r>
      <w:fldChar w:fldCharType="separate"/>
    </w:r>
    <w:r w:rsidR="00941D4A">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8D" w:rsidRDefault="00B62B8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D5" w:rsidRDefault="00FE78D5" w:rsidP="00A20ACF">
      <w:r>
        <w:separator/>
      </w:r>
    </w:p>
  </w:footnote>
  <w:footnote w:type="continuationSeparator" w:id="0">
    <w:p w:rsidR="00FE78D5" w:rsidRDefault="00FE78D5"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BB57FD9"/>
    <w:multiLevelType w:val="hybridMultilevel"/>
    <w:tmpl w:val="2E0CF112"/>
    <w:lvl w:ilvl="0" w:tplc="C0867396">
      <w:numFmt w:val="bullet"/>
      <w:lvlText w:val="-"/>
      <w:lvlJc w:val="left"/>
      <w:pPr>
        <w:tabs>
          <w:tab w:val="num" w:pos="1095"/>
        </w:tabs>
        <w:ind w:left="1095"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3"/>
  </w:num>
  <w:num w:numId="3">
    <w:abstractNumId w:val="36"/>
  </w:num>
  <w:num w:numId="4">
    <w:abstractNumId w:val="49"/>
  </w:num>
  <w:num w:numId="5">
    <w:abstractNumId w:val="22"/>
  </w:num>
  <w:num w:numId="6">
    <w:abstractNumId w:val="11"/>
  </w:num>
  <w:num w:numId="7">
    <w:abstractNumId w:val="50"/>
  </w:num>
  <w:num w:numId="8">
    <w:abstractNumId w:val="27"/>
  </w:num>
  <w:num w:numId="9">
    <w:abstractNumId w:val="42"/>
  </w:num>
  <w:num w:numId="10">
    <w:abstractNumId w:val="26"/>
  </w:num>
  <w:num w:numId="11">
    <w:abstractNumId w:val="29"/>
  </w:num>
  <w:num w:numId="12">
    <w:abstractNumId w:val="39"/>
  </w:num>
  <w:num w:numId="13">
    <w:abstractNumId w:val="37"/>
  </w:num>
  <w:num w:numId="14">
    <w:abstractNumId w:val="18"/>
  </w:num>
  <w:num w:numId="15">
    <w:abstractNumId w:val="52"/>
  </w:num>
  <w:num w:numId="16">
    <w:abstractNumId w:val="15"/>
  </w:num>
  <w:num w:numId="17">
    <w:abstractNumId w:val="33"/>
  </w:num>
  <w:num w:numId="18">
    <w:abstractNumId w:val="14"/>
  </w:num>
  <w:num w:numId="19">
    <w:abstractNumId w:val="12"/>
  </w:num>
  <w:num w:numId="20">
    <w:abstractNumId w:val="40"/>
  </w:num>
  <w:num w:numId="21">
    <w:abstractNumId w:val="32"/>
  </w:num>
  <w:num w:numId="22">
    <w:abstractNumId w:val="30"/>
  </w:num>
  <w:num w:numId="23">
    <w:abstractNumId w:val="7"/>
  </w:num>
  <w:num w:numId="24">
    <w:abstractNumId w:val="13"/>
  </w:num>
  <w:num w:numId="25">
    <w:abstractNumId w:val="51"/>
  </w:num>
  <w:num w:numId="26">
    <w:abstractNumId w:val="9"/>
  </w:num>
  <w:num w:numId="27">
    <w:abstractNumId w:val="10"/>
  </w:num>
  <w:num w:numId="28">
    <w:abstractNumId w:val="5"/>
  </w:num>
  <w:num w:numId="29">
    <w:abstractNumId w:val="16"/>
  </w:num>
  <w:num w:numId="30">
    <w:abstractNumId w:val="47"/>
  </w:num>
  <w:num w:numId="31">
    <w:abstractNumId w:val="31"/>
  </w:num>
  <w:num w:numId="32">
    <w:abstractNumId w:val="6"/>
  </w:num>
  <w:num w:numId="33">
    <w:abstractNumId w:val="19"/>
  </w:num>
  <w:num w:numId="34">
    <w:abstractNumId w:val="21"/>
  </w:num>
  <w:num w:numId="35">
    <w:abstractNumId w:val="44"/>
  </w:num>
  <w:num w:numId="36">
    <w:abstractNumId w:val="28"/>
  </w:num>
  <w:num w:numId="37">
    <w:abstractNumId w:val="48"/>
  </w:num>
  <w:num w:numId="38">
    <w:abstractNumId w:val="4"/>
  </w:num>
  <w:num w:numId="39">
    <w:abstractNumId w:val="0"/>
  </w:num>
  <w:num w:numId="40">
    <w:abstractNumId w:val="35"/>
  </w:num>
  <w:num w:numId="41">
    <w:abstractNumId w:val="34"/>
  </w:num>
  <w:num w:numId="42">
    <w:abstractNumId w:val="23"/>
  </w:num>
  <w:num w:numId="43">
    <w:abstractNumId w:val="2"/>
  </w:num>
  <w:num w:numId="44">
    <w:abstractNumId w:val="8"/>
  </w:num>
  <w:num w:numId="45">
    <w:abstractNumId w:val="24"/>
  </w:num>
  <w:num w:numId="46">
    <w:abstractNumId w:val="46"/>
  </w:num>
  <w:num w:numId="47">
    <w:abstractNumId w:val="45"/>
  </w:num>
  <w:num w:numId="48">
    <w:abstractNumId w:val="41"/>
  </w:num>
  <w:num w:numId="49">
    <w:abstractNumId w:val="3"/>
  </w:num>
  <w:num w:numId="50">
    <w:abstractNumId w:val="38"/>
  </w:num>
  <w:num w:numId="51">
    <w:abstractNumId w:val="20"/>
  </w:num>
  <w:num w:numId="52">
    <w:abstractNumId w:val="25"/>
  </w:num>
  <w:num w:numId="53">
    <w:abstractNumId w:val="1"/>
  </w:num>
  <w:num w:numId="54">
    <w:abstractNumId w:val="17"/>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3768"/>
    <w:rsid w:val="000963E4"/>
    <w:rsid w:val="00097617"/>
    <w:rsid w:val="000B2369"/>
    <w:rsid w:val="000C470A"/>
    <w:rsid w:val="000C6960"/>
    <w:rsid w:val="000D4587"/>
    <w:rsid w:val="001034CC"/>
    <w:rsid w:val="00103B7C"/>
    <w:rsid w:val="00104A00"/>
    <w:rsid w:val="00110267"/>
    <w:rsid w:val="0011134B"/>
    <w:rsid w:val="00121CBA"/>
    <w:rsid w:val="00126834"/>
    <w:rsid w:val="00126F72"/>
    <w:rsid w:val="0012777D"/>
    <w:rsid w:val="00150480"/>
    <w:rsid w:val="00151494"/>
    <w:rsid w:val="001527E0"/>
    <w:rsid w:val="001718AE"/>
    <w:rsid w:val="0019642D"/>
    <w:rsid w:val="001A19FD"/>
    <w:rsid w:val="001A5517"/>
    <w:rsid w:val="001B2A38"/>
    <w:rsid w:val="001C4B99"/>
    <w:rsid w:val="001C4DFD"/>
    <w:rsid w:val="001C561E"/>
    <w:rsid w:val="001E29F8"/>
    <w:rsid w:val="001F1E25"/>
    <w:rsid w:val="001F6E5A"/>
    <w:rsid w:val="00200D35"/>
    <w:rsid w:val="00201387"/>
    <w:rsid w:val="00205404"/>
    <w:rsid w:val="002076FA"/>
    <w:rsid w:val="002146DA"/>
    <w:rsid w:val="002221ED"/>
    <w:rsid w:val="0022479E"/>
    <w:rsid w:val="002253A6"/>
    <w:rsid w:val="00232D6D"/>
    <w:rsid w:val="00233538"/>
    <w:rsid w:val="00276D0B"/>
    <w:rsid w:val="002832B5"/>
    <w:rsid w:val="002870C3"/>
    <w:rsid w:val="00290D06"/>
    <w:rsid w:val="002911C9"/>
    <w:rsid w:val="002A04D8"/>
    <w:rsid w:val="002A68CD"/>
    <w:rsid w:val="002B4E62"/>
    <w:rsid w:val="002C4803"/>
    <w:rsid w:val="002E1640"/>
    <w:rsid w:val="0030652C"/>
    <w:rsid w:val="00315821"/>
    <w:rsid w:val="003207B4"/>
    <w:rsid w:val="00327654"/>
    <w:rsid w:val="003317BE"/>
    <w:rsid w:val="00341210"/>
    <w:rsid w:val="0035258F"/>
    <w:rsid w:val="00370E08"/>
    <w:rsid w:val="003731FD"/>
    <w:rsid w:val="0038163C"/>
    <w:rsid w:val="00381EF2"/>
    <w:rsid w:val="003854DB"/>
    <w:rsid w:val="003C1106"/>
    <w:rsid w:val="003C3AE2"/>
    <w:rsid w:val="003C495E"/>
    <w:rsid w:val="003C7430"/>
    <w:rsid w:val="003D2A34"/>
    <w:rsid w:val="003D312E"/>
    <w:rsid w:val="003D3631"/>
    <w:rsid w:val="003D4085"/>
    <w:rsid w:val="003F6B9C"/>
    <w:rsid w:val="00406F15"/>
    <w:rsid w:val="00442351"/>
    <w:rsid w:val="00443325"/>
    <w:rsid w:val="00460653"/>
    <w:rsid w:val="004702B5"/>
    <w:rsid w:val="004916EC"/>
    <w:rsid w:val="00496AFA"/>
    <w:rsid w:val="004A7FEE"/>
    <w:rsid w:val="004B0F2F"/>
    <w:rsid w:val="004B349A"/>
    <w:rsid w:val="004B36EF"/>
    <w:rsid w:val="004C0ED3"/>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65AE2"/>
    <w:rsid w:val="0067392B"/>
    <w:rsid w:val="00675501"/>
    <w:rsid w:val="006819B2"/>
    <w:rsid w:val="00692445"/>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0EBA"/>
    <w:rsid w:val="007B1E26"/>
    <w:rsid w:val="007B53EA"/>
    <w:rsid w:val="007C752D"/>
    <w:rsid w:val="007D25CF"/>
    <w:rsid w:val="007D6899"/>
    <w:rsid w:val="007E45A2"/>
    <w:rsid w:val="007E533B"/>
    <w:rsid w:val="007F6980"/>
    <w:rsid w:val="00803F39"/>
    <w:rsid w:val="00806E2B"/>
    <w:rsid w:val="008202F4"/>
    <w:rsid w:val="008260DA"/>
    <w:rsid w:val="00845320"/>
    <w:rsid w:val="0084605E"/>
    <w:rsid w:val="00852DB5"/>
    <w:rsid w:val="00857F6E"/>
    <w:rsid w:val="00863AAB"/>
    <w:rsid w:val="00867DA9"/>
    <w:rsid w:val="00873EA6"/>
    <w:rsid w:val="00881C9F"/>
    <w:rsid w:val="008A54A7"/>
    <w:rsid w:val="008D1ADB"/>
    <w:rsid w:val="008D2D16"/>
    <w:rsid w:val="008E005E"/>
    <w:rsid w:val="008E7C86"/>
    <w:rsid w:val="008E7D0D"/>
    <w:rsid w:val="008F5C61"/>
    <w:rsid w:val="00905255"/>
    <w:rsid w:val="00905E0C"/>
    <w:rsid w:val="009337E1"/>
    <w:rsid w:val="00941D4A"/>
    <w:rsid w:val="00944E16"/>
    <w:rsid w:val="009451E2"/>
    <w:rsid w:val="00945428"/>
    <w:rsid w:val="009530EF"/>
    <w:rsid w:val="009579A7"/>
    <w:rsid w:val="009626BA"/>
    <w:rsid w:val="009666F7"/>
    <w:rsid w:val="009669CB"/>
    <w:rsid w:val="009747EF"/>
    <w:rsid w:val="00981C6E"/>
    <w:rsid w:val="00983C29"/>
    <w:rsid w:val="00993AE4"/>
    <w:rsid w:val="009948BC"/>
    <w:rsid w:val="00995AF6"/>
    <w:rsid w:val="009960A5"/>
    <w:rsid w:val="009A0D8D"/>
    <w:rsid w:val="009A4BCA"/>
    <w:rsid w:val="009B36B8"/>
    <w:rsid w:val="009B52DA"/>
    <w:rsid w:val="009C1485"/>
    <w:rsid w:val="009C148D"/>
    <w:rsid w:val="009C2598"/>
    <w:rsid w:val="009D3792"/>
    <w:rsid w:val="009F0FE8"/>
    <w:rsid w:val="009F6CFB"/>
    <w:rsid w:val="00A01179"/>
    <w:rsid w:val="00A2070E"/>
    <w:rsid w:val="00A20ACF"/>
    <w:rsid w:val="00A3296C"/>
    <w:rsid w:val="00A366B8"/>
    <w:rsid w:val="00A3681E"/>
    <w:rsid w:val="00A53EBF"/>
    <w:rsid w:val="00A55598"/>
    <w:rsid w:val="00A56DD7"/>
    <w:rsid w:val="00A66664"/>
    <w:rsid w:val="00A763EB"/>
    <w:rsid w:val="00A76B48"/>
    <w:rsid w:val="00A77C4F"/>
    <w:rsid w:val="00A81575"/>
    <w:rsid w:val="00A84B21"/>
    <w:rsid w:val="00A8553E"/>
    <w:rsid w:val="00A875CF"/>
    <w:rsid w:val="00A946E0"/>
    <w:rsid w:val="00AA1372"/>
    <w:rsid w:val="00B0183E"/>
    <w:rsid w:val="00B06D9F"/>
    <w:rsid w:val="00B16D7C"/>
    <w:rsid w:val="00B228FC"/>
    <w:rsid w:val="00B351D4"/>
    <w:rsid w:val="00B453B6"/>
    <w:rsid w:val="00B5234C"/>
    <w:rsid w:val="00B555F2"/>
    <w:rsid w:val="00B62B8D"/>
    <w:rsid w:val="00B65041"/>
    <w:rsid w:val="00B92FD0"/>
    <w:rsid w:val="00B94D54"/>
    <w:rsid w:val="00B97245"/>
    <w:rsid w:val="00BB4E4B"/>
    <w:rsid w:val="00BC6269"/>
    <w:rsid w:val="00BD36A5"/>
    <w:rsid w:val="00BE2C93"/>
    <w:rsid w:val="00BE48D7"/>
    <w:rsid w:val="00BF2BE1"/>
    <w:rsid w:val="00BF5BF3"/>
    <w:rsid w:val="00C121F1"/>
    <w:rsid w:val="00C50A6A"/>
    <w:rsid w:val="00C5446F"/>
    <w:rsid w:val="00C54D89"/>
    <w:rsid w:val="00C55FC5"/>
    <w:rsid w:val="00C562C2"/>
    <w:rsid w:val="00C5688C"/>
    <w:rsid w:val="00C6523B"/>
    <w:rsid w:val="00C810A8"/>
    <w:rsid w:val="00C84FEC"/>
    <w:rsid w:val="00C87CF7"/>
    <w:rsid w:val="00C92218"/>
    <w:rsid w:val="00C94014"/>
    <w:rsid w:val="00CB4A20"/>
    <w:rsid w:val="00CE1192"/>
    <w:rsid w:val="00CE11D6"/>
    <w:rsid w:val="00CF39BF"/>
    <w:rsid w:val="00D01642"/>
    <w:rsid w:val="00D15B26"/>
    <w:rsid w:val="00D25CC1"/>
    <w:rsid w:val="00D26EB1"/>
    <w:rsid w:val="00D318EB"/>
    <w:rsid w:val="00D34BFF"/>
    <w:rsid w:val="00D372D7"/>
    <w:rsid w:val="00D379F6"/>
    <w:rsid w:val="00D41DB0"/>
    <w:rsid w:val="00D51EB7"/>
    <w:rsid w:val="00D61FF9"/>
    <w:rsid w:val="00D76BD0"/>
    <w:rsid w:val="00D84B86"/>
    <w:rsid w:val="00D85869"/>
    <w:rsid w:val="00D876C9"/>
    <w:rsid w:val="00D913AB"/>
    <w:rsid w:val="00DB18CA"/>
    <w:rsid w:val="00DC2085"/>
    <w:rsid w:val="00DE01E7"/>
    <w:rsid w:val="00DE5B31"/>
    <w:rsid w:val="00E133BB"/>
    <w:rsid w:val="00E218E2"/>
    <w:rsid w:val="00E31263"/>
    <w:rsid w:val="00E357B7"/>
    <w:rsid w:val="00E53CE9"/>
    <w:rsid w:val="00E614FD"/>
    <w:rsid w:val="00E64209"/>
    <w:rsid w:val="00E7180A"/>
    <w:rsid w:val="00E71F7B"/>
    <w:rsid w:val="00E80759"/>
    <w:rsid w:val="00E836D3"/>
    <w:rsid w:val="00E838F8"/>
    <w:rsid w:val="00E86623"/>
    <w:rsid w:val="00E9530A"/>
    <w:rsid w:val="00EB1FF8"/>
    <w:rsid w:val="00EC1943"/>
    <w:rsid w:val="00EC301B"/>
    <w:rsid w:val="00EC751A"/>
    <w:rsid w:val="00ED2398"/>
    <w:rsid w:val="00ED3247"/>
    <w:rsid w:val="00EE204E"/>
    <w:rsid w:val="00EF0DB9"/>
    <w:rsid w:val="00F02902"/>
    <w:rsid w:val="00F029BB"/>
    <w:rsid w:val="00F174EC"/>
    <w:rsid w:val="00F26D37"/>
    <w:rsid w:val="00F34609"/>
    <w:rsid w:val="00F42A2A"/>
    <w:rsid w:val="00F42CA3"/>
    <w:rsid w:val="00F43C82"/>
    <w:rsid w:val="00F5232B"/>
    <w:rsid w:val="00F52757"/>
    <w:rsid w:val="00F70234"/>
    <w:rsid w:val="00F70979"/>
    <w:rsid w:val="00F76253"/>
    <w:rsid w:val="00F80BB0"/>
    <w:rsid w:val="00F83071"/>
    <w:rsid w:val="00F90362"/>
    <w:rsid w:val="00FE09A9"/>
    <w:rsid w:val="00FE0CA0"/>
    <w:rsid w:val="00FE6192"/>
    <w:rsid w:val="00FE78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88357"/>
  <w15:docId w15:val="{C9D0EC43-3503-4515-8C6C-D1ADA7BE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A815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64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58</Pages>
  <Words>18669</Words>
  <Characters>106416</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Anatol</cp:lastModifiedBy>
  <cp:revision>74</cp:revision>
  <cp:lastPrinted>2019-01-10T18:24:00Z</cp:lastPrinted>
  <dcterms:created xsi:type="dcterms:W3CDTF">2018-10-09T18:26:00Z</dcterms:created>
  <dcterms:modified xsi:type="dcterms:W3CDTF">2020-07-24T08:22:00Z</dcterms:modified>
</cp:coreProperties>
</file>