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FD191E" w:rsidRDefault="0090083E" w:rsidP="008876C3">
      <w:pPr>
        <w:pStyle w:val="1"/>
        <w:spacing w:before="120"/>
        <w:rPr>
          <w:sz w:val="28"/>
          <w:szCs w:val="28"/>
          <w:lang w:val="ro-MD"/>
        </w:rPr>
      </w:pPr>
      <w:r w:rsidRPr="00FD191E">
        <w:rPr>
          <w:sz w:val="28"/>
          <w:szCs w:val="28"/>
          <w:lang w:val="ro-MD"/>
        </w:rPr>
        <w:t xml:space="preserve">  ANUNȚ DE PARTICIPARE</w:t>
      </w:r>
    </w:p>
    <w:p w:rsidR="00193507" w:rsidRPr="00D360FE" w:rsidRDefault="00193507" w:rsidP="00193507">
      <w:pPr>
        <w:rPr>
          <w:lang w:val="ro-MD"/>
        </w:rPr>
      </w:pPr>
    </w:p>
    <w:p w:rsidR="0090083E" w:rsidRPr="00D360FE" w:rsidRDefault="008028A9" w:rsidP="001E2E70">
      <w:pPr>
        <w:shd w:val="clear" w:color="auto" w:fill="FFFFFF"/>
        <w:spacing w:before="120"/>
        <w:jc w:val="center"/>
        <w:rPr>
          <w:b/>
          <w:sz w:val="24"/>
          <w:szCs w:val="24"/>
          <w:lang w:val="ro-MD"/>
        </w:rPr>
      </w:pPr>
      <w:r w:rsidRPr="00D360FE">
        <w:rPr>
          <w:b/>
          <w:sz w:val="24"/>
          <w:szCs w:val="24"/>
          <w:lang w:val="ro-MD"/>
        </w:rPr>
        <w:t xml:space="preserve">privind </w:t>
      </w:r>
      <w:r w:rsidR="00062928" w:rsidRPr="00D360FE">
        <w:rPr>
          <w:b/>
          <w:sz w:val="24"/>
          <w:szCs w:val="24"/>
          <w:lang w:val="ro-MD"/>
        </w:rPr>
        <w:t>a</w:t>
      </w:r>
      <w:r w:rsidR="00D357C1" w:rsidRPr="00D360FE">
        <w:rPr>
          <w:b/>
          <w:sz w:val="24"/>
          <w:szCs w:val="24"/>
          <w:lang w:val="ro-MD"/>
        </w:rPr>
        <w:t>chiziția</w:t>
      </w:r>
      <w:r w:rsidR="000A5A40" w:rsidRPr="00D360FE">
        <w:rPr>
          <w:b/>
          <w:sz w:val="24"/>
          <w:szCs w:val="24"/>
          <w:lang w:val="ro-MD"/>
        </w:rPr>
        <w:t>:</w:t>
      </w:r>
      <w:r w:rsidR="00B406A4">
        <w:rPr>
          <w:b/>
          <w:sz w:val="24"/>
          <w:szCs w:val="24"/>
          <w:lang w:val="ro-MD"/>
        </w:rPr>
        <w:t xml:space="preserve"> </w:t>
      </w:r>
      <w:r w:rsidR="00B406A4" w:rsidRPr="00FD191E">
        <w:rPr>
          <w:b/>
          <w:sz w:val="24"/>
          <w:szCs w:val="24"/>
          <w:u w:val="single"/>
          <w:lang w:val="ro-MD"/>
        </w:rPr>
        <w:t>Pungi</w:t>
      </w:r>
      <w:r w:rsidR="003B0B5A" w:rsidRPr="00FD191E">
        <w:rPr>
          <w:b/>
          <w:sz w:val="24"/>
          <w:szCs w:val="24"/>
          <w:u w:val="single"/>
          <w:lang w:val="ro-MD"/>
        </w:rPr>
        <w:t xml:space="preserve"> pentru produse de panificație</w:t>
      </w:r>
      <w:r w:rsidR="00193507" w:rsidRPr="00D360FE">
        <w:rPr>
          <w:b/>
          <w:sz w:val="24"/>
          <w:szCs w:val="24"/>
          <w:lang w:val="ro-MD"/>
        </w:rPr>
        <w:br/>
      </w:r>
      <w:r w:rsidR="00FD191E">
        <w:rPr>
          <w:szCs w:val="24"/>
          <w:lang w:val="ro-MD"/>
        </w:rPr>
        <w:t xml:space="preserve">                                   </w:t>
      </w:r>
      <w:r w:rsidR="00193507" w:rsidRPr="00D360FE">
        <w:rPr>
          <w:szCs w:val="24"/>
          <w:lang w:val="ro-MD"/>
        </w:rPr>
        <w:t>(se indică obiectul achiziției)</w:t>
      </w:r>
      <w:r w:rsidR="0069001F" w:rsidRPr="00D360FE">
        <w:rPr>
          <w:b/>
          <w:sz w:val="24"/>
          <w:szCs w:val="24"/>
          <w:lang w:val="ro-MD"/>
        </w:rPr>
        <w:br/>
        <w:t>prin procedura de achiziție</w:t>
      </w:r>
      <w:r w:rsidR="000A5A40" w:rsidRPr="00D360FE">
        <w:rPr>
          <w:b/>
          <w:sz w:val="24"/>
          <w:szCs w:val="24"/>
          <w:lang w:val="ro-MD"/>
        </w:rPr>
        <w:t>:</w:t>
      </w:r>
      <w:r w:rsidR="008A5EA8" w:rsidRPr="00D360FE">
        <w:rPr>
          <w:b/>
          <w:sz w:val="24"/>
          <w:szCs w:val="24"/>
          <w:lang w:val="ro-MD"/>
        </w:rPr>
        <w:t xml:space="preserve"> </w:t>
      </w:r>
      <w:r w:rsidR="00D357C1" w:rsidRPr="00D360FE">
        <w:rPr>
          <w:b/>
          <w:sz w:val="24"/>
          <w:szCs w:val="24"/>
          <w:u w:val="single"/>
          <w:lang w:val="ro-MD"/>
        </w:rPr>
        <w:t>Cererea ofertelor de preț</w:t>
      </w:r>
      <w:r w:rsidR="00193507" w:rsidRPr="00D360FE">
        <w:rPr>
          <w:szCs w:val="24"/>
          <w:lang w:val="ro-MD"/>
        </w:rPr>
        <w:br/>
      </w:r>
      <w:r w:rsidR="0083015E" w:rsidRPr="00D360FE">
        <w:rPr>
          <w:szCs w:val="24"/>
          <w:lang w:val="ro-MD"/>
        </w:rPr>
        <w:t xml:space="preserve">                                                           </w:t>
      </w:r>
      <w:r w:rsidR="00193507" w:rsidRPr="00D360FE">
        <w:rPr>
          <w:szCs w:val="24"/>
          <w:lang w:val="ro-MD"/>
        </w:rPr>
        <w:t>(tipul procedurii de achiziție)</w:t>
      </w:r>
    </w:p>
    <w:p w:rsidR="0083015E" w:rsidRPr="00D360FE" w:rsidRDefault="0083015E" w:rsidP="0083015E">
      <w:pPr>
        <w:ind w:left="-851"/>
        <w:rPr>
          <w:sz w:val="18"/>
          <w:szCs w:val="18"/>
          <w:lang w:val="ro-MD"/>
        </w:rPr>
      </w:pPr>
    </w:p>
    <w:p w:rsidR="0083015E" w:rsidRPr="00D360FE" w:rsidRDefault="0083015E" w:rsidP="00FD191E">
      <w:pPr>
        <w:numPr>
          <w:ilvl w:val="0"/>
          <w:numId w:val="3"/>
        </w:numPr>
        <w:tabs>
          <w:tab w:val="right" w:pos="-567"/>
        </w:tabs>
        <w:spacing w:before="120"/>
        <w:ind w:left="-851" w:firstLine="0"/>
        <w:jc w:val="both"/>
        <w:rPr>
          <w:b/>
          <w:sz w:val="24"/>
          <w:szCs w:val="24"/>
          <w:lang w:val="ro-MD"/>
        </w:rPr>
      </w:pPr>
      <w:r w:rsidRPr="00D360FE">
        <w:rPr>
          <w:b/>
          <w:sz w:val="24"/>
          <w:szCs w:val="24"/>
          <w:lang w:val="ro-MD"/>
        </w:rPr>
        <w:t xml:space="preserve">Denumirea entității contractante: </w:t>
      </w:r>
      <w:r w:rsidR="00D357C1" w:rsidRPr="00D360FE">
        <w:rPr>
          <w:rFonts w:eastAsia="Calibri"/>
          <w:b/>
          <w:sz w:val="24"/>
          <w:szCs w:val="24"/>
          <w:shd w:val="clear" w:color="auto" w:fill="FFFFFF"/>
          <w:lang w:val="ro-MD"/>
        </w:rPr>
        <w:t>„Franzeluța”</w:t>
      </w:r>
      <w:r w:rsidR="004B1AA2" w:rsidRPr="00D360FE">
        <w:rPr>
          <w:b/>
          <w:sz w:val="24"/>
          <w:szCs w:val="24"/>
          <w:lang w:val="ro-MD"/>
        </w:rPr>
        <w:t xml:space="preserve"> </w:t>
      </w:r>
      <w:r w:rsidR="004B1AA2" w:rsidRPr="00D360FE">
        <w:rPr>
          <w:rFonts w:eastAsia="Calibri"/>
          <w:b/>
          <w:sz w:val="24"/>
          <w:szCs w:val="24"/>
          <w:shd w:val="clear" w:color="auto" w:fill="FFFFFF"/>
          <w:lang w:val="ro-MD"/>
        </w:rPr>
        <w:t>S.A.</w:t>
      </w:r>
    </w:p>
    <w:p w:rsidR="0083015E" w:rsidRPr="00D360FE" w:rsidRDefault="0083015E" w:rsidP="00FD191E">
      <w:pPr>
        <w:numPr>
          <w:ilvl w:val="0"/>
          <w:numId w:val="3"/>
        </w:numPr>
        <w:tabs>
          <w:tab w:val="right" w:pos="-567"/>
        </w:tabs>
        <w:spacing w:before="120"/>
        <w:ind w:left="-851" w:firstLine="0"/>
        <w:jc w:val="both"/>
        <w:rPr>
          <w:b/>
          <w:sz w:val="24"/>
          <w:szCs w:val="24"/>
          <w:lang w:val="ro-MD"/>
        </w:rPr>
      </w:pPr>
      <w:r w:rsidRPr="00D360FE">
        <w:rPr>
          <w:b/>
          <w:sz w:val="24"/>
          <w:szCs w:val="24"/>
          <w:lang w:val="ro-MD"/>
        </w:rPr>
        <w:t xml:space="preserve">IDNO: </w:t>
      </w:r>
      <w:r w:rsidR="00D357C1" w:rsidRPr="00D360FE">
        <w:rPr>
          <w:rFonts w:eastAsia="Calibri"/>
          <w:b/>
          <w:sz w:val="24"/>
          <w:szCs w:val="24"/>
          <w:lang w:val="ro-MD"/>
        </w:rPr>
        <w:t>1002600004030</w:t>
      </w:r>
    </w:p>
    <w:p w:rsidR="0083015E" w:rsidRPr="00D360FE" w:rsidRDefault="0083015E" w:rsidP="00FD191E">
      <w:pPr>
        <w:numPr>
          <w:ilvl w:val="0"/>
          <w:numId w:val="3"/>
        </w:numPr>
        <w:tabs>
          <w:tab w:val="right" w:pos="-567"/>
        </w:tabs>
        <w:spacing w:before="120"/>
        <w:ind w:left="-851" w:firstLine="0"/>
        <w:jc w:val="both"/>
        <w:rPr>
          <w:b/>
          <w:sz w:val="24"/>
          <w:szCs w:val="24"/>
          <w:lang w:val="ro-MD"/>
        </w:rPr>
      </w:pPr>
      <w:r w:rsidRPr="00D360FE">
        <w:rPr>
          <w:b/>
          <w:sz w:val="24"/>
          <w:szCs w:val="24"/>
          <w:lang w:val="ro-MD"/>
        </w:rPr>
        <w:t xml:space="preserve">Adresa: </w:t>
      </w:r>
      <w:r w:rsidR="00D357C1" w:rsidRPr="00D360FE">
        <w:rPr>
          <w:rFonts w:eastAsia="Calibri"/>
          <w:b/>
          <w:sz w:val="24"/>
          <w:szCs w:val="24"/>
          <w:lang w:val="ro-MD"/>
        </w:rPr>
        <w:t>MD 2032, Republica Moldova, mun. Chișinău, str. Sarmizegetusa, 30</w:t>
      </w:r>
    </w:p>
    <w:p w:rsidR="0083015E" w:rsidRPr="00D360FE" w:rsidRDefault="0083015E" w:rsidP="00FD191E">
      <w:pPr>
        <w:numPr>
          <w:ilvl w:val="0"/>
          <w:numId w:val="3"/>
        </w:numPr>
        <w:tabs>
          <w:tab w:val="right" w:pos="-567"/>
        </w:tabs>
        <w:spacing w:before="120"/>
        <w:ind w:left="-851" w:firstLine="0"/>
        <w:jc w:val="both"/>
        <w:rPr>
          <w:b/>
          <w:sz w:val="24"/>
          <w:szCs w:val="24"/>
          <w:lang w:val="ro-MD"/>
        </w:rPr>
      </w:pPr>
      <w:r w:rsidRPr="00D360FE">
        <w:rPr>
          <w:b/>
          <w:sz w:val="24"/>
          <w:szCs w:val="24"/>
          <w:lang w:val="ro-MD"/>
        </w:rPr>
        <w:t xml:space="preserve">Numărul de telefon/fax: </w:t>
      </w:r>
      <w:r w:rsidR="00D357C1" w:rsidRPr="00D360FE">
        <w:rPr>
          <w:b/>
          <w:sz w:val="24"/>
          <w:szCs w:val="24"/>
          <w:lang w:val="ro-MD"/>
        </w:rPr>
        <w:t>022 55-14-45, fax 022 52-81-23</w:t>
      </w:r>
    </w:p>
    <w:p w:rsidR="0083015E" w:rsidRPr="00D360FE" w:rsidRDefault="0083015E" w:rsidP="00FD191E">
      <w:pPr>
        <w:numPr>
          <w:ilvl w:val="0"/>
          <w:numId w:val="3"/>
        </w:numPr>
        <w:tabs>
          <w:tab w:val="right" w:pos="-567"/>
        </w:tabs>
        <w:spacing w:before="120"/>
        <w:ind w:left="-851" w:firstLine="0"/>
        <w:jc w:val="both"/>
        <w:rPr>
          <w:b/>
          <w:sz w:val="24"/>
          <w:szCs w:val="24"/>
          <w:lang w:val="ro-MD"/>
        </w:rPr>
      </w:pPr>
      <w:r w:rsidRPr="00D360FE">
        <w:rPr>
          <w:b/>
          <w:sz w:val="24"/>
          <w:szCs w:val="24"/>
          <w:lang w:val="ro-MD"/>
        </w:rPr>
        <w:t xml:space="preserve">Adresa de e-mail și de internet: </w:t>
      </w:r>
      <w:r w:rsidR="00EB793D">
        <w:fldChar w:fldCharType="begin"/>
      </w:r>
      <w:r w:rsidR="00EB793D" w:rsidRPr="00EB793D">
        <w:rPr>
          <w:lang w:val="en-US"/>
        </w:rPr>
        <w:instrText xml:space="preserve"> HYPERLINK "mailto:anticamera@franzeluta.md" </w:instrText>
      </w:r>
      <w:r w:rsidR="00EB793D">
        <w:fldChar w:fldCharType="separate"/>
      </w:r>
      <w:r w:rsidR="00EB793D" w:rsidRPr="00FE5012">
        <w:rPr>
          <w:rStyle w:val="ac"/>
          <w:b/>
          <w:sz w:val="24"/>
          <w:szCs w:val="24"/>
          <w:lang w:val="de-DE"/>
        </w:rPr>
        <w:t>anticamera@franzeluta.md</w:t>
      </w:r>
      <w:r w:rsidR="00EB793D">
        <w:rPr>
          <w:rStyle w:val="ac"/>
          <w:b/>
          <w:sz w:val="24"/>
          <w:szCs w:val="24"/>
          <w:lang w:val="de-DE"/>
        </w:rPr>
        <w:fldChar w:fldCharType="end"/>
      </w:r>
      <w:r w:rsidR="00EB793D" w:rsidRPr="00FE5012">
        <w:rPr>
          <w:color w:val="212529"/>
          <w:sz w:val="24"/>
          <w:szCs w:val="24"/>
          <w:lang w:val="de-DE"/>
        </w:rPr>
        <w:t xml:space="preserve">, </w:t>
      </w:r>
      <w:hyperlink r:id="rId8" w:history="1">
        <w:r w:rsidR="00EB793D" w:rsidRPr="00C475D6">
          <w:rPr>
            <w:rStyle w:val="ac"/>
            <w:rFonts w:eastAsia="Calibri"/>
            <w:b/>
            <w:sz w:val="24"/>
            <w:szCs w:val="24"/>
            <w:shd w:val="clear" w:color="auto" w:fill="FFFFFF"/>
            <w:lang w:val="de-DE"/>
          </w:rPr>
          <w:t>www.franzeluta.info</w:t>
        </w:r>
      </w:hyperlink>
      <w:r w:rsidR="00EB793D">
        <w:rPr>
          <w:rFonts w:eastAsia="Calibri"/>
          <w:b/>
          <w:sz w:val="24"/>
          <w:szCs w:val="24"/>
          <w:shd w:val="clear" w:color="auto" w:fill="FFFFFF"/>
          <w:lang w:val="ro-RO"/>
        </w:rPr>
        <w:t xml:space="preserve"> </w:t>
      </w:r>
      <w:r w:rsidR="00EB793D" w:rsidRPr="00143A9D">
        <w:rPr>
          <w:rFonts w:eastAsia="Calibri"/>
          <w:b/>
          <w:sz w:val="24"/>
          <w:szCs w:val="24"/>
          <w:shd w:val="clear" w:color="auto" w:fill="FFFFFF"/>
          <w:lang w:val="ro-RO"/>
        </w:rPr>
        <w:t xml:space="preserve"> </w:t>
      </w:r>
      <w:r w:rsidR="00EB793D" w:rsidRPr="00143A9D">
        <w:rPr>
          <w:sz w:val="24"/>
          <w:szCs w:val="24"/>
          <w:lang w:val="ro-RO"/>
        </w:rPr>
        <w:t xml:space="preserve"> </w:t>
      </w:r>
    </w:p>
    <w:p w:rsidR="0083015E" w:rsidRPr="00D360FE" w:rsidRDefault="0083015E" w:rsidP="00FD191E">
      <w:pPr>
        <w:numPr>
          <w:ilvl w:val="0"/>
          <w:numId w:val="3"/>
        </w:numPr>
        <w:tabs>
          <w:tab w:val="left" w:pos="-567"/>
          <w:tab w:val="right" w:pos="9531"/>
        </w:tabs>
        <w:spacing w:before="120"/>
        <w:ind w:left="-851" w:firstLine="0"/>
        <w:jc w:val="both"/>
        <w:rPr>
          <w:b/>
          <w:sz w:val="24"/>
          <w:szCs w:val="24"/>
          <w:lang w:val="ro-MD"/>
        </w:rPr>
      </w:pPr>
      <w:r w:rsidRPr="00D360FE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="00A36845">
        <w:fldChar w:fldCharType="begin"/>
      </w:r>
      <w:r w:rsidR="00A36845" w:rsidRPr="00EB793D">
        <w:rPr>
          <w:lang w:val="en-US"/>
        </w:rPr>
        <w:instrText xml:space="preserve"> HYPERLINK "https://franzeluta.info/achizitii/" </w:instrText>
      </w:r>
      <w:r w:rsidR="00A36845">
        <w:fldChar w:fldCharType="separate"/>
      </w:r>
      <w:r w:rsidR="00D357C1" w:rsidRPr="00D360FE">
        <w:rPr>
          <w:rStyle w:val="ac"/>
          <w:rFonts w:eastAsia="Calibri"/>
          <w:b/>
          <w:color w:val="auto"/>
          <w:sz w:val="24"/>
          <w:szCs w:val="24"/>
          <w:lang w:val="ro-MD"/>
        </w:rPr>
        <w:t>https://franzeluta.info/achizitii/</w:t>
      </w:r>
      <w:r w:rsidR="00A36845">
        <w:rPr>
          <w:rStyle w:val="ac"/>
          <w:rFonts w:eastAsia="Calibri"/>
          <w:b/>
          <w:color w:val="auto"/>
          <w:sz w:val="24"/>
          <w:szCs w:val="24"/>
          <w:lang w:val="ro-MD"/>
        </w:rPr>
        <w:fldChar w:fldCharType="end"/>
      </w:r>
      <w:r w:rsidR="00D22AD6" w:rsidRPr="00D360FE">
        <w:rPr>
          <w:rFonts w:eastAsia="Calibri"/>
          <w:b/>
          <w:sz w:val="24"/>
          <w:szCs w:val="24"/>
          <w:u w:val="single"/>
          <w:lang w:val="ro-MD"/>
        </w:rPr>
        <w:t xml:space="preserve"> </w:t>
      </w:r>
      <w:r w:rsidR="00D357C1" w:rsidRPr="00D360FE">
        <w:rPr>
          <w:rFonts w:eastAsia="Calibri"/>
          <w:b/>
          <w:sz w:val="24"/>
          <w:szCs w:val="24"/>
          <w:lang w:val="ro-MD"/>
        </w:rPr>
        <w:t>; SIA “RSAP”</w:t>
      </w:r>
      <w:r w:rsidRPr="00D360FE">
        <w:rPr>
          <w:b/>
          <w:sz w:val="24"/>
          <w:szCs w:val="24"/>
          <w:lang w:val="ro-MD"/>
        </w:rPr>
        <w:t xml:space="preserve"> </w:t>
      </w:r>
    </w:p>
    <w:p w:rsidR="00D357C1" w:rsidRPr="00292B80" w:rsidRDefault="00D357C1" w:rsidP="00FD191E">
      <w:pPr>
        <w:numPr>
          <w:ilvl w:val="0"/>
          <w:numId w:val="3"/>
        </w:numPr>
        <w:tabs>
          <w:tab w:val="right" w:pos="-567"/>
        </w:tabs>
        <w:spacing w:before="120"/>
        <w:ind w:left="-851" w:firstLine="0"/>
        <w:jc w:val="both"/>
        <w:rPr>
          <w:sz w:val="24"/>
          <w:szCs w:val="24"/>
          <w:lang w:val="ro-MD" w:eastAsia="ro-RO"/>
        </w:rPr>
      </w:pPr>
      <w:r w:rsidRPr="00D360FE">
        <w:rPr>
          <w:rFonts w:eastAsia="Calibri"/>
          <w:b/>
          <w:sz w:val="24"/>
          <w:szCs w:val="24"/>
          <w:lang w:val="ro-MD"/>
        </w:rPr>
        <w:t xml:space="preserve">Obiectul principal de activitate al întreprinderii: activitatea de fabricare </w:t>
      </w:r>
      <w:r w:rsidRPr="00292B80">
        <w:rPr>
          <w:rFonts w:eastAsia="Calibri"/>
          <w:b/>
          <w:sz w:val="24"/>
          <w:szCs w:val="24"/>
          <w:lang w:val="ro-MD"/>
        </w:rPr>
        <w:t>a pâinii și altor produse de primă necesitate</w:t>
      </w:r>
    </w:p>
    <w:p w:rsidR="00123DA5" w:rsidRDefault="0083015E" w:rsidP="00FD191E">
      <w:pPr>
        <w:numPr>
          <w:ilvl w:val="0"/>
          <w:numId w:val="3"/>
        </w:numPr>
        <w:tabs>
          <w:tab w:val="right" w:pos="-567"/>
        </w:tabs>
        <w:spacing w:before="120"/>
        <w:ind w:left="-851" w:firstLine="0"/>
        <w:jc w:val="both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p w:rsidR="00723115" w:rsidRPr="00292B80" w:rsidRDefault="00723115" w:rsidP="00FD191E">
      <w:pPr>
        <w:tabs>
          <w:tab w:val="right" w:pos="-567"/>
        </w:tabs>
        <w:ind w:left="-851"/>
        <w:jc w:val="both"/>
        <w:rPr>
          <w:b/>
          <w:sz w:val="24"/>
          <w:szCs w:val="24"/>
          <w:lang w:val="ro-MD"/>
        </w:rPr>
      </w:pPr>
    </w:p>
    <w:tbl>
      <w:tblPr>
        <w:tblW w:w="106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1"/>
        <w:gridCol w:w="1281"/>
        <w:gridCol w:w="1277"/>
        <w:gridCol w:w="709"/>
        <w:gridCol w:w="1135"/>
        <w:gridCol w:w="3119"/>
        <w:gridCol w:w="995"/>
        <w:gridCol w:w="1559"/>
      </w:tblGrid>
      <w:tr w:rsidR="00292B80" w:rsidRPr="00782D1F" w:rsidTr="003F6DF0">
        <w:trPr>
          <w:trHeight w:val="2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D9" w:rsidRPr="00FD191E" w:rsidRDefault="00E045D9" w:rsidP="000A00F5">
            <w:pPr>
              <w:ind w:left="-101" w:right="-106"/>
              <w:jc w:val="center"/>
              <w:rPr>
                <w:b/>
                <w:sz w:val="18"/>
                <w:szCs w:val="18"/>
                <w:lang w:val="ro-MD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Nr. d/o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D9" w:rsidRPr="00FD191E" w:rsidRDefault="00E045D9" w:rsidP="000A00F5">
            <w:pPr>
              <w:ind w:left="-101" w:right="-106"/>
              <w:jc w:val="center"/>
              <w:rPr>
                <w:b/>
                <w:sz w:val="18"/>
                <w:szCs w:val="18"/>
                <w:lang w:val="ro-MD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Cod CPV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D9" w:rsidRPr="00FD191E" w:rsidRDefault="00E045D9" w:rsidP="000A00F5">
            <w:pPr>
              <w:ind w:left="-101" w:right="-106"/>
              <w:jc w:val="center"/>
              <w:rPr>
                <w:b/>
                <w:sz w:val="18"/>
                <w:szCs w:val="18"/>
                <w:lang w:val="ro-MD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Denumirea bunurilor</w:t>
            </w:r>
            <w:r w:rsidR="00764AF6" w:rsidRPr="00FD191E">
              <w:rPr>
                <w:b/>
                <w:sz w:val="18"/>
                <w:szCs w:val="18"/>
                <w:lang w:val="ro-MD"/>
              </w:rPr>
              <w:t xml:space="preserve"> </w:t>
            </w:r>
            <w:r w:rsidRPr="00FD191E">
              <w:rPr>
                <w:b/>
                <w:sz w:val="18"/>
                <w:szCs w:val="18"/>
                <w:lang w:val="ro-MD"/>
              </w:rPr>
              <w:t>/serviciilor/</w:t>
            </w:r>
            <w:r w:rsidR="00764AF6" w:rsidRPr="00FD191E">
              <w:rPr>
                <w:b/>
                <w:sz w:val="18"/>
                <w:szCs w:val="18"/>
                <w:lang w:val="ro-MD"/>
              </w:rPr>
              <w:t xml:space="preserve"> </w:t>
            </w:r>
            <w:r w:rsidRPr="00FD191E">
              <w:rPr>
                <w:b/>
                <w:sz w:val="18"/>
                <w:szCs w:val="18"/>
                <w:lang w:val="ro-MD"/>
              </w:rPr>
              <w:t>lucrărilor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D9" w:rsidRPr="00FD191E" w:rsidRDefault="00E045D9" w:rsidP="000A00F5">
            <w:pPr>
              <w:ind w:left="-101" w:right="-106"/>
              <w:jc w:val="center"/>
              <w:rPr>
                <w:b/>
                <w:sz w:val="18"/>
                <w:szCs w:val="18"/>
                <w:lang w:val="ro-MD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Unitatea de măsură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D9" w:rsidRPr="00FD191E" w:rsidRDefault="004B1AA2" w:rsidP="000A00F5">
            <w:pPr>
              <w:jc w:val="center"/>
              <w:rPr>
                <w:b/>
                <w:sz w:val="18"/>
                <w:szCs w:val="18"/>
                <w:lang w:val="ro-MD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Cantitatea esti</w:t>
            </w:r>
            <w:r w:rsidR="000C5FE1" w:rsidRPr="00FD191E">
              <w:rPr>
                <w:b/>
                <w:sz w:val="18"/>
                <w:szCs w:val="18"/>
                <w:lang w:val="ro-MD"/>
              </w:rPr>
              <w:t>mată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D9" w:rsidRPr="00FD191E" w:rsidRDefault="00E045D9" w:rsidP="000A00F5">
            <w:pPr>
              <w:jc w:val="center"/>
              <w:rPr>
                <w:b/>
                <w:sz w:val="18"/>
                <w:szCs w:val="18"/>
                <w:lang w:val="ro-MD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Specificarea tehnică deplină solicitată, Standarde de referință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D9" w:rsidRPr="00FD191E" w:rsidRDefault="00E045D9" w:rsidP="000A00F5">
            <w:pPr>
              <w:jc w:val="center"/>
              <w:rPr>
                <w:b/>
                <w:sz w:val="18"/>
                <w:szCs w:val="18"/>
                <w:lang w:val="ro-MD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Valoarea estimată</w:t>
            </w:r>
            <w:r w:rsidRPr="00FD191E">
              <w:rPr>
                <w:b/>
                <w:sz w:val="18"/>
                <w:szCs w:val="18"/>
                <w:lang w:val="ro-MD"/>
              </w:rPr>
              <w:br/>
              <w:t>(se va indica pentru fiecare lot în parte)</w:t>
            </w:r>
          </w:p>
        </w:tc>
      </w:tr>
      <w:tr w:rsidR="00292B80" w:rsidRPr="00782D1F" w:rsidTr="00195B36">
        <w:trPr>
          <w:trHeight w:val="70"/>
        </w:trPr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9C" w:rsidRDefault="00AB3550" w:rsidP="003B0B5A">
            <w:pPr>
              <w:rPr>
                <w:b/>
                <w:sz w:val="18"/>
                <w:szCs w:val="18"/>
                <w:lang w:val="ro-MD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Lot</w:t>
            </w:r>
            <w:r w:rsidR="00E045D9" w:rsidRPr="00FD191E">
              <w:rPr>
                <w:b/>
                <w:sz w:val="18"/>
                <w:szCs w:val="18"/>
                <w:lang w:val="ro-MD"/>
              </w:rPr>
              <w:t xml:space="preserve"> </w:t>
            </w:r>
            <w:r w:rsidR="00723115" w:rsidRPr="00FD191E">
              <w:rPr>
                <w:b/>
                <w:sz w:val="18"/>
                <w:szCs w:val="18"/>
                <w:lang w:val="ro-MD"/>
              </w:rPr>
              <w:t xml:space="preserve">nr. </w:t>
            </w:r>
            <w:r w:rsidR="00E045D9" w:rsidRPr="00FD191E">
              <w:rPr>
                <w:b/>
                <w:sz w:val="18"/>
                <w:szCs w:val="18"/>
                <w:lang w:val="ro-MD"/>
              </w:rPr>
              <w:t>1</w:t>
            </w:r>
            <w:r w:rsidR="00195B36">
              <w:rPr>
                <w:b/>
                <w:sz w:val="18"/>
                <w:szCs w:val="18"/>
                <w:lang w:val="ro-MD"/>
              </w:rPr>
              <w:t>: Pungi pentru Pesmeți</w:t>
            </w:r>
            <w:r w:rsidR="0046179C">
              <w:rPr>
                <w:b/>
                <w:sz w:val="18"/>
                <w:szCs w:val="18"/>
                <w:lang w:val="ro-MD"/>
              </w:rPr>
              <w:t xml:space="preserve"> </w:t>
            </w:r>
          </w:p>
          <w:p w:rsidR="00E045D9" w:rsidRPr="00FD191E" w:rsidRDefault="0046179C" w:rsidP="003B0B5A">
            <w:pPr>
              <w:rPr>
                <w:b/>
                <w:sz w:val="18"/>
                <w:szCs w:val="18"/>
                <w:lang w:val="ro-MD"/>
              </w:rPr>
            </w:pPr>
            <w:r>
              <w:rPr>
                <w:b/>
                <w:sz w:val="18"/>
                <w:szCs w:val="18"/>
                <w:lang w:val="ro-MD"/>
              </w:rPr>
              <w:t>(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Vizualizare model</w:t>
            </w:r>
            <w:r>
              <w:rPr>
                <w:color w:val="000000"/>
                <w:sz w:val="18"/>
                <w:szCs w:val="18"/>
                <w:lang w:val="ro-MD"/>
              </w:rPr>
              <w:t>e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: </w:t>
            </w:r>
            <w:hyperlink r:id="rId9" w:history="1">
              <w:r w:rsidRPr="00FD191E">
                <w:rPr>
                  <w:rStyle w:val="ac"/>
                  <w:sz w:val="18"/>
                  <w:szCs w:val="18"/>
                  <w:lang w:val="ro-MD"/>
                </w:rPr>
                <w:t>https://franzeluta.info/produse-de-panificatie/pesme%C5%A3i/</w:t>
              </w:r>
            </w:hyperlink>
            <w:r>
              <w:rPr>
                <w:b/>
                <w:sz w:val="18"/>
                <w:szCs w:val="18"/>
                <w:lang w:val="ro-MD"/>
              </w:rPr>
              <w:t>)</w:t>
            </w: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1.1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D54817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  <w:r w:rsidRPr="00D54817">
              <w:rPr>
                <w:sz w:val="18"/>
                <w:szCs w:val="18"/>
                <w:lang w:val="ro-MD"/>
              </w:rPr>
              <w:t>18937100-7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Pungi PET+BOPP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91E">
              <w:rPr>
                <w:bCs/>
                <w:color w:val="000000"/>
                <w:sz w:val="18"/>
                <w:szCs w:val="18"/>
              </w:rPr>
              <w:t>15 400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Pesmeți ”Bruschette” cu ierburi 130g.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, material PET trans+BOPP perlat, dimensiuni 180×280 mm, grosime 12+30 mkm, 7 culori, tipar bilateral, 4 suduri.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1.2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91E">
              <w:rPr>
                <w:bCs/>
                <w:color w:val="000000"/>
                <w:sz w:val="18"/>
                <w:szCs w:val="18"/>
              </w:rPr>
              <w:t>15 400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Pesmeți ”Bruschette” cu legume 130g.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, material PET trans+BOPP perlat, dimensiuni 180×280 mm, grosime 12+30 mkm, 7 culori, tipar bilateral, 4 suduri.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1.3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91E">
              <w:rPr>
                <w:bCs/>
                <w:color w:val="000000"/>
                <w:sz w:val="18"/>
                <w:szCs w:val="18"/>
              </w:rPr>
              <w:t>61 500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Pesmeți ”Bruschette” Tradițional 130g.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, material PET trans+BOPP perlat, dimensiuni 180×280 mm, grosime 12+30 mkm, 7 culori, tipar bilateral, 4 suduri.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1.4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91E">
              <w:rPr>
                <w:bCs/>
                <w:color w:val="000000"/>
                <w:sz w:val="18"/>
                <w:szCs w:val="18"/>
              </w:rPr>
              <w:t>61 500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Pesmeți ”Bruschette” Graham 130g.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, material PET trans+BOPP perlat, dimensiuni 180×280 mm, grosime 12+30 mkm, 7 culori, tipar bilateral, 4 suduri.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D55E5" w:rsidRPr="00FD191E" w:rsidTr="00195B36">
        <w:trPr>
          <w:trHeight w:val="58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E5" w:rsidRPr="00FD191E" w:rsidRDefault="008D55E5" w:rsidP="008D55E5">
            <w:pPr>
              <w:rPr>
                <w:color w:val="000000"/>
                <w:sz w:val="18"/>
                <w:szCs w:val="18"/>
                <w:lang w:val="en-US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Valoarea estimativă pentru Lotul 1</w:t>
            </w:r>
            <w:r w:rsidR="009873A6" w:rsidRPr="00FD191E">
              <w:rPr>
                <w:b/>
                <w:sz w:val="18"/>
                <w:szCs w:val="18"/>
                <w:lang w:val="ro-MD"/>
              </w:rPr>
              <w:t>, EUR</w:t>
            </w:r>
            <w:r w:rsidRPr="00FD191E">
              <w:rPr>
                <w:b/>
                <w:sz w:val="18"/>
                <w:szCs w:val="18"/>
                <w:lang w:val="ro-MD"/>
              </w:rPr>
              <w:t xml:space="preserve">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E5" w:rsidRPr="00FD191E" w:rsidRDefault="002F2EDC" w:rsidP="008D55E5">
            <w:pPr>
              <w:jc w:val="right"/>
              <w:rPr>
                <w:b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b/>
                <w:color w:val="000000"/>
                <w:sz w:val="18"/>
                <w:szCs w:val="18"/>
              </w:rPr>
              <w:t>7</w:t>
            </w:r>
            <w:r w:rsidR="00B406A4" w:rsidRPr="00FD191E">
              <w:rPr>
                <w:b/>
                <w:color w:val="000000"/>
                <w:sz w:val="18"/>
                <w:szCs w:val="18"/>
                <w:lang w:val="ro-MD"/>
              </w:rPr>
              <w:t xml:space="preserve"> </w:t>
            </w:r>
            <w:r w:rsidR="00C24610" w:rsidRPr="00FD191E">
              <w:rPr>
                <w:b/>
                <w:color w:val="000000"/>
                <w:sz w:val="18"/>
                <w:szCs w:val="18"/>
                <w:lang w:val="ro-MD"/>
              </w:rPr>
              <w:t>600</w:t>
            </w:r>
            <w:r w:rsidR="00B406A4" w:rsidRPr="00FD191E">
              <w:rPr>
                <w:b/>
                <w:color w:val="000000"/>
                <w:sz w:val="18"/>
                <w:szCs w:val="18"/>
              </w:rPr>
              <w:t>,00</w:t>
            </w:r>
            <w:r w:rsidR="00B406A4" w:rsidRPr="00FD191E">
              <w:rPr>
                <w:b/>
                <w:color w:val="000000"/>
                <w:sz w:val="18"/>
                <w:szCs w:val="18"/>
                <w:lang w:val="ro-MD"/>
              </w:rPr>
              <w:t xml:space="preserve"> EUR</w:t>
            </w:r>
          </w:p>
        </w:tc>
      </w:tr>
      <w:tr w:rsidR="00960A4B" w:rsidRPr="00782D1F" w:rsidTr="00195B36">
        <w:trPr>
          <w:trHeight w:val="58"/>
        </w:trPr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9C" w:rsidRDefault="00960A4B" w:rsidP="00960A4B">
            <w:pPr>
              <w:rPr>
                <w:b/>
                <w:sz w:val="18"/>
                <w:szCs w:val="18"/>
                <w:lang w:val="ro-MD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Lot nr. 2</w:t>
            </w:r>
            <w:r w:rsidR="00B406A4" w:rsidRPr="00FD191E">
              <w:rPr>
                <w:b/>
                <w:sz w:val="18"/>
                <w:szCs w:val="18"/>
                <w:lang w:val="ro-MD"/>
              </w:rPr>
              <w:t xml:space="preserve">: Pungi </w:t>
            </w:r>
            <w:r w:rsidR="001D496D" w:rsidRPr="00FD191E">
              <w:rPr>
                <w:b/>
                <w:sz w:val="18"/>
                <w:szCs w:val="18"/>
                <w:lang w:val="ro-MD"/>
              </w:rPr>
              <w:t xml:space="preserve">CPP </w:t>
            </w:r>
            <w:r w:rsidR="00195B36">
              <w:rPr>
                <w:b/>
                <w:sz w:val="18"/>
                <w:szCs w:val="18"/>
                <w:lang w:val="ro-MD"/>
              </w:rPr>
              <w:t>pentru Pâ</w:t>
            </w:r>
            <w:r w:rsidR="00B406A4" w:rsidRPr="00FD191E">
              <w:rPr>
                <w:b/>
                <w:sz w:val="18"/>
                <w:szCs w:val="18"/>
                <w:lang w:val="ro-MD"/>
              </w:rPr>
              <w:t>ine</w:t>
            </w:r>
            <w:r w:rsidR="00195B36">
              <w:rPr>
                <w:b/>
                <w:sz w:val="18"/>
                <w:szCs w:val="18"/>
                <w:lang w:val="ro-MD"/>
              </w:rPr>
              <w:t xml:space="preserve"> si Franzele</w:t>
            </w:r>
            <w:r w:rsidR="0046179C">
              <w:rPr>
                <w:b/>
                <w:sz w:val="18"/>
                <w:szCs w:val="18"/>
                <w:lang w:val="ro-MD"/>
              </w:rPr>
              <w:t xml:space="preserve"> </w:t>
            </w:r>
          </w:p>
          <w:p w:rsidR="00960A4B" w:rsidRPr="00FD191E" w:rsidRDefault="0046179C" w:rsidP="00960A4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o-MD"/>
              </w:rPr>
              <w:t>(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Vizualizare model</w:t>
            </w:r>
            <w:r>
              <w:rPr>
                <w:color w:val="000000"/>
                <w:sz w:val="18"/>
                <w:szCs w:val="18"/>
                <w:lang w:val="ro-MD"/>
              </w:rPr>
              <w:t>e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:</w:t>
            </w:r>
            <w:r w:rsidRPr="00FD191E">
              <w:rPr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FD191E">
                <w:rPr>
                  <w:rStyle w:val="ac"/>
                  <w:sz w:val="18"/>
                  <w:szCs w:val="18"/>
                  <w:lang w:val="ro-MD"/>
                </w:rPr>
                <w:t>https://franzeluta.info/produse-de-panificatie/p%C3%AEine-%C5%9Fi-franzele/</w:t>
              </w:r>
            </w:hyperlink>
            <w:r>
              <w:rPr>
                <w:b/>
                <w:sz w:val="18"/>
                <w:szCs w:val="18"/>
                <w:lang w:val="ro-MD"/>
              </w:rPr>
              <w:t>)</w:t>
            </w: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D54817" w:rsidRDefault="00D54817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  <w:r w:rsidRPr="00D54817">
              <w:rPr>
                <w:color w:val="222222"/>
                <w:sz w:val="18"/>
                <w:szCs w:val="18"/>
                <w:shd w:val="clear" w:color="auto" w:fill="FFFFFF"/>
              </w:rPr>
              <w:t>18937100-7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Pungi 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15 712 500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>Pungă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 xml:space="preserve"> Franzelă ”Botanica” 400g (feliată)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180×450+30, grosime 30 mkm, 2 culori, tipar unilateral.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2.2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45B60">
              <w:rPr>
                <w:bCs/>
                <w:color w:val="000000"/>
                <w:sz w:val="18"/>
                <w:szCs w:val="18"/>
                <w:lang w:val="en-US"/>
              </w:rPr>
              <w:t>2 830 300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”Extra” 430g.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200×450+30, grosime 30 mkm, 3 culori, tipar unilateral.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2.3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816 700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”Integrală” 300g.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180×450+30 mm, grosime 30 mkm, 4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2.4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45B60">
              <w:rPr>
                <w:bCs/>
                <w:color w:val="000000"/>
                <w:sz w:val="18"/>
                <w:szCs w:val="18"/>
                <w:lang w:val="en-US"/>
              </w:rPr>
              <w:t>302 900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”Lan” 350g.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160×430+30 mm, grosime 30 mkm, 4 culori, tipar unilateral.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2.5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715 000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”Graham” 400g.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180×450+30 mm, grosime 30 mkm, 5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lastRenderedPageBreak/>
              <w:t>2.6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45B60">
              <w:rPr>
                <w:bCs/>
                <w:color w:val="000000"/>
                <w:sz w:val="18"/>
                <w:szCs w:val="18"/>
                <w:lang w:val="en-US"/>
              </w:rPr>
              <w:t>443 700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”Albă” 550g.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280×370+30 mm, grosime 30 mkm, 3 culori, tipar unilateral.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2.7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1 209 100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”Glie” 550g.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280×370+30 mm, grosime 30 mkm, 3 culori, tipar unilateral.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2.8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45B60">
              <w:rPr>
                <w:bCs/>
                <w:color w:val="000000"/>
                <w:sz w:val="18"/>
                <w:szCs w:val="18"/>
                <w:lang w:val="en-US"/>
              </w:rPr>
              <w:t>1 181 600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”De la Chișinău” cu făină integrală 600g.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260×350+30 mm, grosime 30 mkm, 4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2.9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608 000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”De Riga” 500g.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215×340+ 30+40 mm, grosime 30 mkm, 4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2.10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45B60">
              <w:rPr>
                <w:bCs/>
                <w:color w:val="000000"/>
                <w:sz w:val="18"/>
                <w:szCs w:val="18"/>
                <w:lang w:val="en-US"/>
              </w:rPr>
              <w:t>1 866 700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”Praga” 600g.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215 * 360+30+40 mm, grosime 30 mkm, 5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2.11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224 000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”Tallinn” 500g.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210×340+30+40 mm, grosime 30 mkm, 5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6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2.12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45B60">
              <w:rPr>
                <w:bCs/>
                <w:color w:val="000000"/>
                <w:sz w:val="18"/>
                <w:szCs w:val="18"/>
                <w:lang w:val="en-US"/>
              </w:rPr>
              <w:t>1 583 300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”Borodinskii” Original 600g.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215×360+30+40 mm, grosime 30 mkm, 5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2.13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147 500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”Krakow” 400g.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215×330+30+40 mm, grosime 30 mkm, 4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2.14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45B60">
              <w:rPr>
                <w:bCs/>
                <w:color w:val="000000"/>
                <w:sz w:val="18"/>
                <w:szCs w:val="18"/>
                <w:lang w:val="en-US"/>
              </w:rPr>
              <w:t>546 700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”Livadia” 300g.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200 * 230+30+40 mm, grosime 30 mkm, 6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2.15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316 700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”Nucușor” 300g.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200×300+30 mm, grosime 30 mkm, 5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406A4" w:rsidRPr="00782D1F" w:rsidTr="003F6DF0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2.16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345B60" w:rsidRDefault="00B406A4" w:rsidP="008D55E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45B60">
              <w:rPr>
                <w:bCs/>
                <w:sz w:val="18"/>
                <w:szCs w:val="18"/>
                <w:lang w:val="en-US"/>
              </w:rPr>
              <w:t>524 000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4739D1" w:rsidRDefault="00B406A4" w:rsidP="0046179C">
            <w:pPr>
              <w:rPr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”Dacia”  500g (feliată).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CPP, dimensiuni 200×360+30+40 mm, grosime 30 mkm, 4 culori, tipar bilateral.</w:t>
            </w:r>
            <w:r w:rsidR="00C24610" w:rsidRPr="00FD191E">
              <w:rPr>
                <w:color w:val="000000"/>
                <w:sz w:val="18"/>
                <w:szCs w:val="18"/>
                <w:lang w:val="ro-MD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A4" w:rsidRPr="00FD191E" w:rsidRDefault="00B406A4" w:rsidP="008D55E5">
            <w:pPr>
              <w:jc w:val="right"/>
              <w:rPr>
                <w:color w:val="000000"/>
                <w:sz w:val="18"/>
                <w:szCs w:val="18"/>
                <w:lang w:val="ro-MD"/>
              </w:rPr>
            </w:pPr>
          </w:p>
        </w:tc>
      </w:tr>
      <w:tr w:rsidR="00960A4B" w:rsidRPr="00FD191E" w:rsidTr="00195B36">
        <w:trPr>
          <w:trHeight w:val="58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4B" w:rsidRPr="00FD191E" w:rsidRDefault="00F40D3A" w:rsidP="00960A4B">
            <w:pPr>
              <w:rPr>
                <w:color w:val="000000"/>
                <w:sz w:val="18"/>
                <w:szCs w:val="18"/>
                <w:lang w:val="en-US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>Valoarea estimativă</w:t>
            </w:r>
            <w:r w:rsidR="00960A4B" w:rsidRPr="00FD191E">
              <w:rPr>
                <w:b/>
                <w:sz w:val="18"/>
                <w:szCs w:val="18"/>
                <w:lang w:val="ro-MD"/>
              </w:rPr>
              <w:t xml:space="preserve"> pentru Lotul 2</w:t>
            </w:r>
            <w:r w:rsidR="009873A6" w:rsidRPr="00FD191E">
              <w:rPr>
                <w:b/>
                <w:sz w:val="18"/>
                <w:szCs w:val="18"/>
                <w:lang w:val="ro-MD"/>
              </w:rPr>
              <w:t>, EUR</w:t>
            </w:r>
            <w:r w:rsidR="00960A4B" w:rsidRPr="00FD191E">
              <w:rPr>
                <w:b/>
                <w:sz w:val="18"/>
                <w:szCs w:val="18"/>
                <w:lang w:val="ro-MD"/>
              </w:rPr>
              <w:t xml:space="preserve">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4B" w:rsidRPr="00FD191E" w:rsidRDefault="00F85BCA" w:rsidP="008D55E5">
            <w:pPr>
              <w:jc w:val="right"/>
              <w:rPr>
                <w:b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b/>
                <w:color w:val="000000"/>
                <w:sz w:val="18"/>
                <w:szCs w:val="18"/>
              </w:rPr>
              <w:t xml:space="preserve">521 </w:t>
            </w:r>
            <w:r w:rsidR="002F2EDC" w:rsidRPr="00FD191E">
              <w:rPr>
                <w:b/>
                <w:color w:val="000000"/>
                <w:sz w:val="18"/>
                <w:szCs w:val="18"/>
              </w:rPr>
              <w:t>0</w:t>
            </w:r>
            <w:r w:rsidR="00C24610" w:rsidRPr="00FD191E">
              <w:rPr>
                <w:b/>
                <w:color w:val="000000"/>
                <w:sz w:val="18"/>
                <w:szCs w:val="18"/>
              </w:rPr>
              <w:t>0</w:t>
            </w:r>
            <w:r w:rsidRPr="00FD191E">
              <w:rPr>
                <w:b/>
                <w:color w:val="000000"/>
                <w:sz w:val="18"/>
                <w:szCs w:val="18"/>
              </w:rPr>
              <w:t>0</w:t>
            </w:r>
            <w:r w:rsidR="00B406A4" w:rsidRPr="00FD191E">
              <w:rPr>
                <w:b/>
                <w:color w:val="000000"/>
                <w:sz w:val="18"/>
                <w:szCs w:val="18"/>
              </w:rPr>
              <w:t>,00</w:t>
            </w:r>
            <w:r w:rsidR="008D55E5" w:rsidRPr="00FD191E">
              <w:rPr>
                <w:b/>
                <w:color w:val="000000"/>
                <w:sz w:val="18"/>
                <w:szCs w:val="18"/>
                <w:lang w:val="ro-MD"/>
              </w:rPr>
              <w:t xml:space="preserve"> EUR</w:t>
            </w:r>
          </w:p>
        </w:tc>
      </w:tr>
      <w:tr w:rsidR="00960A4B" w:rsidRPr="00782D1F" w:rsidTr="00195B36">
        <w:trPr>
          <w:trHeight w:val="58"/>
        </w:trPr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79C" w:rsidRDefault="00960A4B" w:rsidP="00960A4B">
            <w:pPr>
              <w:rPr>
                <w:b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b/>
                <w:color w:val="000000"/>
                <w:sz w:val="18"/>
                <w:szCs w:val="18"/>
                <w:lang w:val="en-US"/>
              </w:rPr>
              <w:t xml:space="preserve">Lot </w:t>
            </w:r>
            <w:proofErr w:type="spellStart"/>
            <w:r w:rsidRPr="00FD191E">
              <w:rPr>
                <w:b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 w:rsidRPr="00FD191E">
              <w:rPr>
                <w:b/>
                <w:color w:val="000000"/>
                <w:sz w:val="18"/>
                <w:szCs w:val="18"/>
                <w:lang w:val="en-US"/>
              </w:rPr>
              <w:t>. 3</w:t>
            </w:r>
            <w:r w:rsidR="00B406A4" w:rsidRPr="00195B36">
              <w:rPr>
                <w:b/>
                <w:color w:val="000000"/>
                <w:sz w:val="18"/>
                <w:szCs w:val="18"/>
                <w:lang w:val="ro-MD"/>
              </w:rPr>
              <w:t xml:space="preserve">: </w:t>
            </w:r>
            <w:r w:rsidR="00195B36">
              <w:rPr>
                <w:b/>
                <w:color w:val="000000"/>
                <w:sz w:val="18"/>
                <w:szCs w:val="18"/>
                <w:lang w:val="ro-MD"/>
              </w:rPr>
              <w:t xml:space="preserve"> Pungi CPP pentru Pâine si Franzele</w:t>
            </w:r>
          </w:p>
          <w:p w:rsidR="00960A4B" w:rsidRPr="00FD191E" w:rsidRDefault="0046179C" w:rsidP="00960A4B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ro-MD"/>
              </w:rPr>
              <w:t>(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Vizualizare model</w:t>
            </w:r>
            <w:r>
              <w:rPr>
                <w:color w:val="000000"/>
                <w:sz w:val="18"/>
                <w:szCs w:val="18"/>
                <w:lang w:val="ro-MD"/>
              </w:rPr>
              <w:t>e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:</w:t>
            </w:r>
            <w:r w:rsidRPr="00FD191E">
              <w:rPr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FD191E">
                <w:rPr>
                  <w:rStyle w:val="ac"/>
                  <w:sz w:val="18"/>
                  <w:szCs w:val="18"/>
                  <w:lang w:val="ro-MD"/>
                </w:rPr>
                <w:t>https://franzeluta.info/produse-de-panificatie/p%C3%AEine-%C5%9Fi-franzele/</w:t>
              </w:r>
            </w:hyperlink>
            <w:r>
              <w:rPr>
                <w:b/>
                <w:color w:val="000000"/>
                <w:sz w:val="18"/>
                <w:szCs w:val="18"/>
                <w:lang w:val="ro-MD"/>
              </w:rPr>
              <w:t>)</w:t>
            </w:r>
          </w:p>
        </w:tc>
      </w:tr>
      <w:tr w:rsidR="00731D2A" w:rsidRPr="00782D1F" w:rsidTr="00782D1F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3.1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D54817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  <w:r w:rsidRPr="00D54817">
              <w:rPr>
                <w:sz w:val="18"/>
                <w:szCs w:val="18"/>
                <w:lang w:val="ro-MD"/>
              </w:rPr>
              <w:t>18937100-7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12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Pungi 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345B60" w:rsidRDefault="00731D2A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138 600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”Pentru Toast” 700g.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, material CPP, dimensiuni 200×455+30+40 mm, grosime 30 mkm, 7 culori, tipar bilateral.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31D2A" w:rsidRPr="00782D1F" w:rsidTr="00782D1F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3.2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345B60" w:rsidRDefault="00731D2A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>Pungă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 xml:space="preserve"> Franzelă FRESH ”Albă” 500g.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, material CPP, dimensiuni 210×475+30 mm, grosime 30 mkm, 3 culori, tipar bilateral.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31D2A" w:rsidRPr="00782D1F" w:rsidTr="00782D1F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3.3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345B60" w:rsidRDefault="00731D2A" w:rsidP="008D55E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45B60">
              <w:rPr>
                <w:bCs/>
                <w:color w:val="000000"/>
                <w:sz w:val="18"/>
                <w:szCs w:val="18"/>
                <w:lang w:val="en-US"/>
              </w:rPr>
              <w:t>540 000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FRESH ”Bran” 500g.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, material CPP, dimensiuni 210×475+30 mm, grosime 30 mkm, 3 culori, tipar bilateral.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31D2A" w:rsidRPr="00782D1F" w:rsidTr="00782D1F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3.4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345B60" w:rsidRDefault="00731D2A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644 000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FRESH ”Panmix” 500g.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, material CPP, dimensiuni 200×475+30 mm, grosime 30 mkm, 3 culori, tipar bilateral.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31D2A" w:rsidRPr="00782D1F" w:rsidTr="00782D1F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3.5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345B60" w:rsidRDefault="00731D2A" w:rsidP="008D55E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45B60">
              <w:rPr>
                <w:bCs/>
                <w:color w:val="000000"/>
                <w:sz w:val="18"/>
                <w:szCs w:val="18"/>
                <w:lang w:val="en-US"/>
              </w:rPr>
              <w:t>2 366 000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”De grâu” 500g.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, material CPP, dimensiuni 210×475+30 mm, grosime 30 mkm, 2 culori, tipar unilateral.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31D2A" w:rsidRPr="00782D1F" w:rsidTr="00782D1F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3.6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345B60" w:rsidRDefault="00731D2A" w:rsidP="008D55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5B60">
              <w:rPr>
                <w:bCs/>
                <w:color w:val="000000"/>
                <w:sz w:val="18"/>
                <w:szCs w:val="18"/>
              </w:rPr>
              <w:t>610 000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46179C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”Dacia”  500g (ambalată).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, material CPP, dimensiuni 200×380+30 mm, grosime 30 mkm, 3 culori, tipar unilateral.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2A" w:rsidRPr="00FD191E" w:rsidRDefault="00731D2A" w:rsidP="008D55E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34118" w:rsidRPr="00FD191E" w:rsidTr="00195B36">
        <w:trPr>
          <w:trHeight w:val="58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18" w:rsidRPr="00FD191E" w:rsidRDefault="00F40D3A" w:rsidP="00960A4B">
            <w:pPr>
              <w:rPr>
                <w:color w:val="000000"/>
                <w:sz w:val="18"/>
                <w:szCs w:val="18"/>
                <w:lang w:val="en-US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 xml:space="preserve">Valoarea estimativă </w:t>
            </w:r>
            <w:r w:rsidR="00834118" w:rsidRPr="00FD191E">
              <w:rPr>
                <w:b/>
                <w:sz w:val="18"/>
                <w:szCs w:val="18"/>
                <w:lang w:val="ro-MD"/>
              </w:rPr>
              <w:t>pentru Lotul 3</w:t>
            </w:r>
            <w:r w:rsidR="009873A6" w:rsidRPr="00FD191E">
              <w:rPr>
                <w:b/>
                <w:sz w:val="18"/>
                <w:szCs w:val="18"/>
                <w:lang w:val="ro-MD"/>
              </w:rPr>
              <w:t>, EUR</w:t>
            </w:r>
            <w:r w:rsidR="00834118" w:rsidRPr="00FD191E">
              <w:rPr>
                <w:b/>
                <w:sz w:val="18"/>
                <w:szCs w:val="18"/>
                <w:lang w:val="ro-MD"/>
              </w:rPr>
              <w:t xml:space="preserve">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18" w:rsidRPr="00FD191E" w:rsidRDefault="00C24610" w:rsidP="007419EA">
            <w:pPr>
              <w:jc w:val="right"/>
              <w:rPr>
                <w:b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b/>
                <w:color w:val="000000"/>
                <w:sz w:val="18"/>
                <w:szCs w:val="18"/>
                <w:lang w:val="en-US"/>
              </w:rPr>
              <w:t>139</w:t>
            </w:r>
            <w:r w:rsidR="00FD191E">
              <w:rPr>
                <w:b/>
                <w:color w:val="000000"/>
                <w:sz w:val="18"/>
                <w:szCs w:val="18"/>
                <w:lang w:val="en-US"/>
              </w:rPr>
              <w:t xml:space="preserve"> 3</w:t>
            </w:r>
            <w:r w:rsidR="001D496D" w:rsidRPr="00FD191E">
              <w:rPr>
                <w:b/>
                <w:color w:val="000000"/>
                <w:sz w:val="18"/>
                <w:szCs w:val="18"/>
                <w:lang w:val="en-US"/>
              </w:rPr>
              <w:t>00,00</w:t>
            </w:r>
            <w:r w:rsidR="001D496D" w:rsidRPr="00FD191E">
              <w:rPr>
                <w:b/>
                <w:color w:val="000000"/>
                <w:sz w:val="18"/>
                <w:szCs w:val="18"/>
                <w:lang w:val="ro-MD"/>
              </w:rPr>
              <w:t xml:space="preserve"> EUR</w:t>
            </w:r>
          </w:p>
        </w:tc>
      </w:tr>
      <w:tr w:rsidR="00E3764F" w:rsidRPr="00782D1F" w:rsidTr="00195B36">
        <w:trPr>
          <w:trHeight w:val="58"/>
        </w:trPr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F" w:rsidRPr="00195B36" w:rsidRDefault="00E3764F" w:rsidP="00E3764F">
            <w:pPr>
              <w:rPr>
                <w:color w:val="000000"/>
                <w:sz w:val="18"/>
                <w:szCs w:val="18"/>
                <w:lang w:val="ro-MD"/>
              </w:rPr>
            </w:pPr>
            <w:r w:rsidRPr="00195B36">
              <w:rPr>
                <w:b/>
                <w:color w:val="000000"/>
                <w:sz w:val="18"/>
                <w:szCs w:val="18"/>
                <w:lang w:val="ro-MD"/>
              </w:rPr>
              <w:t>Lot nr. 4</w:t>
            </w:r>
            <w:r w:rsidR="00195B36">
              <w:rPr>
                <w:b/>
                <w:color w:val="000000"/>
                <w:sz w:val="18"/>
                <w:szCs w:val="18"/>
                <w:lang w:val="ro-MD"/>
              </w:rPr>
              <w:t>: Pungi LDPE î</w:t>
            </w:r>
            <w:r w:rsidR="001D496D" w:rsidRPr="00195B36">
              <w:rPr>
                <w:b/>
                <w:color w:val="000000"/>
                <w:sz w:val="18"/>
                <w:szCs w:val="18"/>
                <w:lang w:val="ro-MD"/>
              </w:rPr>
              <w:t>n asortiment</w:t>
            </w:r>
          </w:p>
        </w:tc>
      </w:tr>
      <w:tr w:rsidR="001D496D" w:rsidRPr="00FD191E" w:rsidTr="003F6DF0">
        <w:trPr>
          <w:trHeight w:val="10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4.1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D54817" w:rsidP="007419EA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  <w:r w:rsidRPr="00D54817">
              <w:rPr>
                <w:sz w:val="18"/>
                <w:szCs w:val="18"/>
                <w:lang w:val="ro-MD"/>
              </w:rPr>
              <w:t>18937100-7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12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Pungi LDPE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91E">
              <w:rPr>
                <w:bCs/>
                <w:color w:val="000000"/>
                <w:sz w:val="18"/>
                <w:szCs w:val="18"/>
              </w:rPr>
              <w:t>379 200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Franzeluțe pentru tartine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LDPE, dimensiuni 260×360 mm, grosime 25 mkm, 3 culori, tipar unilateral.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4CBD88E6" wp14:editId="1E39B7AC">
                  <wp:extent cx="448039" cy="579120"/>
                  <wp:effectExtent l="0" t="0" r="9525" b="0"/>
                  <wp:docPr id="4" name="Рисунок 4" descr="C:\Users\sefvinzari\Desktop\PREGUZA\Aprovizionare\Ambalaje - Licitație\Universala Tart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fvinzari\Desktop\PREGUZA\Aprovizionare\Ambalaje - Licitație\Universala Tart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51902" cy="58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D496D" w:rsidRPr="00FD191E" w:rsidTr="003F6DF0">
        <w:trPr>
          <w:trHeight w:val="10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4.2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91E">
              <w:rPr>
                <w:bCs/>
                <w:color w:val="000000"/>
                <w:sz w:val="18"/>
                <w:szCs w:val="18"/>
              </w:rPr>
              <w:t>347 300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Universal (pâine rotundă)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LDPE, dimensiuni 280×360+30 mm, grosime 25 mkm, 2 culori, tipar unilateral.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27480C57" wp14:editId="120E2AB1">
                  <wp:extent cx="434340" cy="534061"/>
                  <wp:effectExtent l="0" t="0" r="3810" b="0"/>
                  <wp:docPr id="2" name="Рисунок 2" descr="C:\Users\sefvinzari\Desktop\PREGUZA\Aprovizionare\Ambalaje - Licitație\Universala 280_380+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fvinzari\Desktop\PREGUZA\Aprovizionare\Ambalaje - Licitație\Universala 280_380+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01" cy="53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D496D" w:rsidRPr="00FD191E" w:rsidTr="003F6DF0">
        <w:trPr>
          <w:trHeight w:val="10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4.3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C24610" w:rsidP="007419E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FD191E">
              <w:rPr>
                <w:bCs/>
                <w:sz w:val="18"/>
                <w:szCs w:val="18"/>
                <w:lang w:val="en-US"/>
              </w:rPr>
              <w:t>200 000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rPr>
                <w:b/>
                <w:bCs/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sz w:val="18"/>
                <w:szCs w:val="18"/>
                <w:lang w:val="ro-MD"/>
              </w:rPr>
              <w:t>Universal (pâine cong.export; buget)</w:t>
            </w:r>
            <w:r w:rsidRPr="00FD191E">
              <w:rPr>
                <w:sz w:val="18"/>
                <w:szCs w:val="18"/>
                <w:lang w:val="ro-MD"/>
              </w:rPr>
              <w:t>, material LDPE, dimensiuni 200×380+30 mm, grosime 25 mkm, 2 culori, tipar unilateral.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b/>
                <w:bCs/>
                <w:color w:val="FF0000"/>
                <w:sz w:val="18"/>
                <w:szCs w:val="18"/>
                <w:lang w:val="ro-MD"/>
              </w:rPr>
            </w:pPr>
            <w:r w:rsidRPr="00FD191E">
              <w:rPr>
                <w:b/>
                <w:bCs/>
                <w:noProof/>
                <w:color w:val="FF0000"/>
                <w:sz w:val="18"/>
                <w:szCs w:val="18"/>
              </w:rPr>
              <w:drawing>
                <wp:inline distT="0" distB="0" distL="0" distR="0" wp14:anchorId="5262FFE0" wp14:editId="3AFF0E37">
                  <wp:extent cx="444739" cy="593815"/>
                  <wp:effectExtent l="0" t="0" r="0" b="0"/>
                  <wp:docPr id="1" name="Рисунок 1" descr="C:\Users\sefvinzari\Desktop\PREGUZA\Aprovizionare\Ambalaje - Licitație\Universala 200_380+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fvinzari\Desktop\PREGUZA\Aprovizionare\Ambalaje - Licitație\Universala 200_380+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4931" cy="60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D496D" w:rsidRPr="00FD191E" w:rsidTr="003F6DF0">
        <w:trPr>
          <w:trHeight w:val="10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lastRenderedPageBreak/>
              <w:t>4.4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35"/>
              <w:jc w:val="center"/>
              <w:rPr>
                <w:sz w:val="18"/>
                <w:szCs w:val="18"/>
                <w:lang w:val="ro-MD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12"/>
              <w:rPr>
                <w:sz w:val="18"/>
                <w:szCs w:val="18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ind w:right="-57"/>
              <w:jc w:val="center"/>
              <w:rPr>
                <w:sz w:val="18"/>
                <w:szCs w:val="18"/>
                <w:lang w:val="ro-MD"/>
              </w:rPr>
            </w:pPr>
            <w:r w:rsidRPr="00FD191E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191E">
              <w:rPr>
                <w:bCs/>
                <w:color w:val="000000"/>
                <w:sz w:val="18"/>
                <w:szCs w:val="18"/>
              </w:rPr>
              <w:t>173 100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rPr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FD191E">
              <w:rPr>
                <w:b/>
                <w:bCs/>
                <w:color w:val="000000"/>
                <w:sz w:val="18"/>
                <w:szCs w:val="18"/>
                <w:lang w:val="ro-MD"/>
              </w:rPr>
              <w:t>Universal (Franzeluțe ”Pita”, Pesmeți stafide)</w:t>
            </w:r>
            <w:r w:rsidRPr="00FD191E">
              <w:rPr>
                <w:color w:val="000000"/>
                <w:sz w:val="18"/>
                <w:szCs w:val="18"/>
                <w:lang w:val="ro-MD"/>
              </w:rPr>
              <w:t>, material LDPE, dimensiuni 200×330 mm, grosime 25 mkm, 2 culori, tipar unilateral.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center"/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FD191E"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6368C0A9" wp14:editId="44B3EF8E">
                  <wp:extent cx="465975" cy="609600"/>
                  <wp:effectExtent l="0" t="0" r="0" b="0"/>
                  <wp:docPr id="3" name="Рисунок 3" descr="C:\Users\sefvinzari\Desktop\PREGUZA\Aprovizionare\Ambalaje - Licitație\Universal 220-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fvinzari\Desktop\PREGUZA\Aprovizionare\Ambalaje - Licitație\Universal 220-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19" cy="61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7419EA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E3764F" w:rsidRPr="00FD191E" w:rsidTr="003A5B72">
        <w:trPr>
          <w:trHeight w:val="25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F" w:rsidRPr="00FD191E" w:rsidRDefault="00F40D3A" w:rsidP="00E3764F">
            <w:pPr>
              <w:rPr>
                <w:color w:val="000000"/>
                <w:sz w:val="18"/>
                <w:szCs w:val="18"/>
                <w:lang w:val="en-US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 xml:space="preserve">Valoarea estimativă </w:t>
            </w:r>
            <w:r w:rsidR="00E3764F" w:rsidRPr="00FD191E">
              <w:rPr>
                <w:b/>
                <w:sz w:val="18"/>
                <w:szCs w:val="18"/>
                <w:lang w:val="ro-MD"/>
              </w:rPr>
              <w:t>pentru Lotul 4</w:t>
            </w:r>
            <w:r w:rsidR="001D496D" w:rsidRPr="00FD191E">
              <w:rPr>
                <w:b/>
                <w:sz w:val="18"/>
                <w:szCs w:val="18"/>
                <w:lang w:val="ro-MD"/>
              </w:rPr>
              <w:t>, EUR</w:t>
            </w:r>
            <w:r w:rsidR="00E3764F" w:rsidRPr="00FD191E">
              <w:rPr>
                <w:b/>
                <w:sz w:val="18"/>
                <w:szCs w:val="18"/>
                <w:lang w:val="ro-MD"/>
              </w:rPr>
              <w:t xml:space="preserve">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F" w:rsidRPr="00195B36" w:rsidRDefault="003F6DF0" w:rsidP="007419EA">
            <w:pPr>
              <w:jc w:val="right"/>
              <w:rPr>
                <w:b/>
                <w:sz w:val="18"/>
                <w:szCs w:val="18"/>
                <w:lang w:val="ro-MD"/>
              </w:rPr>
            </w:pPr>
            <w:r>
              <w:rPr>
                <w:b/>
                <w:sz w:val="18"/>
                <w:szCs w:val="18"/>
                <w:lang w:val="ro-MD"/>
              </w:rPr>
              <w:t>21 3</w:t>
            </w:r>
            <w:r w:rsidR="00FD191E" w:rsidRPr="00195B36">
              <w:rPr>
                <w:b/>
                <w:sz w:val="18"/>
                <w:szCs w:val="18"/>
                <w:lang w:val="ro-MD"/>
              </w:rPr>
              <w:t>00</w:t>
            </w:r>
            <w:r w:rsidR="001D496D" w:rsidRPr="00195B36">
              <w:rPr>
                <w:b/>
                <w:sz w:val="18"/>
                <w:szCs w:val="18"/>
              </w:rPr>
              <w:t>,00</w:t>
            </w:r>
            <w:r w:rsidR="001D496D" w:rsidRPr="00195B36">
              <w:rPr>
                <w:b/>
                <w:sz w:val="18"/>
                <w:szCs w:val="18"/>
                <w:lang w:val="ro-MD"/>
              </w:rPr>
              <w:t xml:space="preserve"> EUR</w:t>
            </w:r>
          </w:p>
        </w:tc>
      </w:tr>
      <w:tr w:rsidR="001D496D" w:rsidRPr="00FD191E" w:rsidTr="003A5B72">
        <w:trPr>
          <w:trHeight w:val="269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FD191E" w:rsidRDefault="001D496D" w:rsidP="00E3764F">
            <w:pPr>
              <w:rPr>
                <w:b/>
                <w:sz w:val="18"/>
                <w:szCs w:val="18"/>
                <w:lang w:val="ro-MD"/>
              </w:rPr>
            </w:pPr>
            <w:r w:rsidRPr="00FD191E">
              <w:rPr>
                <w:b/>
                <w:sz w:val="18"/>
                <w:szCs w:val="18"/>
                <w:lang w:val="ro-MD"/>
              </w:rPr>
              <w:t xml:space="preserve">Valoarea estimativa </w:t>
            </w:r>
            <w:r w:rsidR="00195B36">
              <w:rPr>
                <w:b/>
                <w:sz w:val="18"/>
                <w:szCs w:val="18"/>
                <w:lang w:val="ro-MD"/>
              </w:rPr>
              <w:t xml:space="preserve">totală </w:t>
            </w:r>
            <w:r w:rsidRPr="00FD191E">
              <w:rPr>
                <w:b/>
                <w:sz w:val="18"/>
                <w:szCs w:val="18"/>
                <w:lang w:val="ro-MD"/>
              </w:rPr>
              <w:t xml:space="preserve">pentru </w:t>
            </w:r>
            <w:r w:rsidR="00195B36" w:rsidRPr="00FD191E">
              <w:rPr>
                <w:b/>
                <w:sz w:val="18"/>
                <w:szCs w:val="18"/>
                <w:lang w:val="ro-MD"/>
              </w:rPr>
              <w:t>Licitație</w:t>
            </w:r>
            <w:r w:rsidRPr="00FD191E">
              <w:rPr>
                <w:b/>
                <w:sz w:val="18"/>
                <w:szCs w:val="18"/>
                <w:lang w:val="ro-MD"/>
              </w:rPr>
              <w:t>, EUR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6D" w:rsidRPr="00195B36" w:rsidRDefault="003F6DF0" w:rsidP="007419EA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689 200</w:t>
            </w:r>
            <w:r w:rsidR="001D496D" w:rsidRPr="00195B36">
              <w:rPr>
                <w:b/>
                <w:sz w:val="18"/>
                <w:szCs w:val="18"/>
                <w:lang w:val="en-US"/>
              </w:rPr>
              <w:t>,00 EUR</w:t>
            </w:r>
          </w:p>
        </w:tc>
      </w:tr>
    </w:tbl>
    <w:p w:rsidR="0041000F" w:rsidRPr="00292B80" w:rsidRDefault="00B072A5" w:rsidP="005316AE">
      <w:pPr>
        <w:numPr>
          <w:ilvl w:val="0"/>
          <w:numId w:val="3"/>
        </w:numPr>
        <w:spacing w:before="120"/>
        <w:ind w:left="-851" w:firstLine="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 xml:space="preserve">În cazul în care contractul este </w:t>
      </w:r>
      <w:r w:rsidR="004225A2" w:rsidRPr="00292B80">
        <w:rPr>
          <w:b/>
          <w:sz w:val="24"/>
          <w:szCs w:val="24"/>
          <w:lang w:val="ro-MD"/>
        </w:rPr>
        <w:t>împărțit</w:t>
      </w:r>
      <w:r w:rsidRPr="00292B80">
        <w:rPr>
          <w:b/>
          <w:sz w:val="24"/>
          <w:szCs w:val="24"/>
          <w:lang w:val="ro-MD"/>
        </w:rPr>
        <w:t xml:space="preserve"> pe loturi u</w:t>
      </w:r>
      <w:r w:rsidR="00602AC3" w:rsidRPr="00292B80">
        <w:rPr>
          <w:b/>
          <w:sz w:val="24"/>
          <w:szCs w:val="24"/>
          <w:lang w:val="ro-MD"/>
        </w:rPr>
        <w:t>n operator economic poate depune oferta</w:t>
      </w:r>
      <w:r w:rsidR="007F1077" w:rsidRPr="00292B80">
        <w:rPr>
          <w:b/>
          <w:sz w:val="24"/>
          <w:szCs w:val="24"/>
          <w:lang w:val="ro-MD"/>
        </w:rPr>
        <w:t xml:space="preserve"> (se va selecta)</w:t>
      </w:r>
      <w:r w:rsidR="00602AC3" w:rsidRPr="00292B80">
        <w:rPr>
          <w:b/>
          <w:sz w:val="24"/>
          <w:szCs w:val="24"/>
          <w:lang w:val="ro-MD"/>
        </w:rPr>
        <w:t>:</w:t>
      </w:r>
    </w:p>
    <w:p w:rsidR="00602AC3" w:rsidRPr="005F44BE" w:rsidRDefault="00602AC3" w:rsidP="005316AE">
      <w:pPr>
        <w:pStyle w:val="aa"/>
        <w:numPr>
          <w:ilvl w:val="0"/>
          <w:numId w:val="19"/>
        </w:numPr>
        <w:ind w:left="-851" w:firstLine="0"/>
        <w:contextualSpacing w:val="0"/>
        <w:rPr>
          <w:sz w:val="24"/>
          <w:szCs w:val="24"/>
          <w:lang w:val="ro-MD"/>
        </w:rPr>
      </w:pPr>
      <w:r w:rsidRPr="005F44BE">
        <w:rPr>
          <w:sz w:val="24"/>
          <w:szCs w:val="24"/>
          <w:lang w:val="ro-MD"/>
        </w:rPr>
        <w:t>Pentru un singur lot;</w:t>
      </w:r>
    </w:p>
    <w:p w:rsidR="00602AC3" w:rsidRPr="00BD3496" w:rsidRDefault="00602AC3" w:rsidP="005316AE">
      <w:pPr>
        <w:pStyle w:val="aa"/>
        <w:numPr>
          <w:ilvl w:val="0"/>
          <w:numId w:val="19"/>
        </w:numPr>
        <w:ind w:left="-851" w:firstLine="0"/>
        <w:contextualSpacing w:val="0"/>
        <w:rPr>
          <w:sz w:val="24"/>
          <w:szCs w:val="24"/>
          <w:lang w:val="ro-MD"/>
        </w:rPr>
      </w:pPr>
      <w:r w:rsidRPr="00BD3496">
        <w:rPr>
          <w:b/>
          <w:sz w:val="24"/>
          <w:szCs w:val="24"/>
          <w:u w:val="single"/>
          <w:lang w:val="ro-MD"/>
        </w:rPr>
        <w:t>Pentru mai multe loturi</w:t>
      </w:r>
      <w:r w:rsidRPr="00BD3496">
        <w:rPr>
          <w:sz w:val="24"/>
          <w:szCs w:val="24"/>
          <w:lang w:val="ro-MD"/>
        </w:rPr>
        <w:t>;</w:t>
      </w:r>
    </w:p>
    <w:p w:rsidR="00602AC3" w:rsidRPr="00292B80" w:rsidRDefault="007F1077" w:rsidP="005316AE">
      <w:pPr>
        <w:pStyle w:val="aa"/>
        <w:numPr>
          <w:ilvl w:val="0"/>
          <w:numId w:val="19"/>
        </w:numPr>
        <w:ind w:left="-851" w:firstLine="0"/>
        <w:contextualSpacing w:val="0"/>
        <w:rPr>
          <w:sz w:val="24"/>
          <w:szCs w:val="24"/>
          <w:lang w:val="ro-MD"/>
        </w:rPr>
      </w:pPr>
      <w:r w:rsidRPr="00292B80">
        <w:rPr>
          <w:sz w:val="24"/>
          <w:szCs w:val="24"/>
          <w:lang w:val="ro-MD"/>
        </w:rPr>
        <w:t>Pentru toate loturile;</w:t>
      </w:r>
      <w:r w:rsidR="00567ECB" w:rsidRPr="00292B80">
        <w:rPr>
          <w:sz w:val="24"/>
          <w:szCs w:val="24"/>
          <w:lang w:val="ro-MD"/>
        </w:rPr>
        <w:t xml:space="preserve">       </w:t>
      </w:r>
    </w:p>
    <w:p w:rsidR="007F1077" w:rsidRPr="00292B80" w:rsidRDefault="007F1077" w:rsidP="005316AE">
      <w:pPr>
        <w:pStyle w:val="aa"/>
        <w:numPr>
          <w:ilvl w:val="0"/>
          <w:numId w:val="19"/>
        </w:numPr>
        <w:ind w:left="-851" w:firstLine="0"/>
        <w:contextualSpacing w:val="0"/>
        <w:rPr>
          <w:sz w:val="24"/>
          <w:szCs w:val="24"/>
          <w:lang w:val="ro-MD"/>
        </w:rPr>
      </w:pPr>
      <w:r w:rsidRPr="00292B80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292B80">
        <w:rPr>
          <w:sz w:val="24"/>
          <w:szCs w:val="24"/>
          <w:lang w:val="ro-MD"/>
        </w:rPr>
        <w:t>aceluiași</w:t>
      </w:r>
      <w:r w:rsidRPr="00292B80">
        <w:rPr>
          <w:sz w:val="24"/>
          <w:szCs w:val="24"/>
          <w:lang w:val="ro-MD"/>
        </w:rPr>
        <w:t xml:space="preserve"> oferta</w:t>
      </w:r>
      <w:r w:rsidR="00C74CA6" w:rsidRPr="00292B80">
        <w:rPr>
          <w:sz w:val="24"/>
          <w:szCs w:val="24"/>
          <w:lang w:val="ro-MD"/>
        </w:rPr>
        <w:t>nt____________</w:t>
      </w:r>
      <w:r w:rsidRPr="00292B80">
        <w:rPr>
          <w:sz w:val="24"/>
          <w:szCs w:val="24"/>
          <w:lang w:val="ro-MD"/>
        </w:rPr>
        <w:t>_____.</w:t>
      </w:r>
    </w:p>
    <w:p w:rsidR="001224DA" w:rsidRPr="00BD3496" w:rsidRDefault="001224DA" w:rsidP="005316AE">
      <w:pPr>
        <w:numPr>
          <w:ilvl w:val="0"/>
          <w:numId w:val="3"/>
        </w:numPr>
        <w:spacing w:before="120"/>
        <w:ind w:left="-851" w:firstLine="0"/>
        <w:rPr>
          <w:sz w:val="24"/>
          <w:szCs w:val="24"/>
          <w:u w:val="single"/>
          <w:lang w:val="ro-MD"/>
        </w:rPr>
      </w:pPr>
      <w:r w:rsidRPr="00292B80">
        <w:rPr>
          <w:b/>
          <w:sz w:val="24"/>
          <w:szCs w:val="24"/>
          <w:lang w:val="ro-MD"/>
        </w:rPr>
        <w:t xml:space="preserve">Admiterea sau interzicerea ofertelor alternative: </w:t>
      </w:r>
      <w:r w:rsidR="00567ECB" w:rsidRPr="00292B80">
        <w:rPr>
          <w:b/>
          <w:sz w:val="24"/>
          <w:szCs w:val="24"/>
          <w:lang w:val="ro-MD"/>
        </w:rPr>
        <w:t xml:space="preserve"> </w:t>
      </w:r>
      <w:r w:rsidR="00162E78" w:rsidRPr="00BD3496">
        <w:rPr>
          <w:b/>
          <w:sz w:val="24"/>
          <w:szCs w:val="24"/>
          <w:u w:val="single"/>
          <w:lang w:val="ro-MD"/>
        </w:rPr>
        <w:t>nu</w:t>
      </w:r>
      <w:r w:rsidR="00567ECB" w:rsidRPr="00BD3496">
        <w:rPr>
          <w:b/>
          <w:sz w:val="24"/>
          <w:szCs w:val="24"/>
          <w:u w:val="single"/>
          <w:lang w:val="ro-MD"/>
        </w:rPr>
        <w:t xml:space="preserve"> se admite</w:t>
      </w:r>
      <w:r w:rsidR="004B1AA2" w:rsidRPr="00BD3496">
        <w:rPr>
          <w:sz w:val="24"/>
          <w:szCs w:val="24"/>
          <w:lang w:val="ro-MD"/>
        </w:rPr>
        <w:t>.</w:t>
      </w:r>
    </w:p>
    <w:p w:rsidR="00193507" w:rsidRPr="00292B80" w:rsidRDefault="00162E78" w:rsidP="005316AE">
      <w:pPr>
        <w:ind w:left="-851"/>
        <w:rPr>
          <w:szCs w:val="24"/>
          <w:lang w:val="ro-MD"/>
        </w:rPr>
      </w:pPr>
      <w:r w:rsidRPr="00292B80">
        <w:rPr>
          <w:szCs w:val="24"/>
          <w:lang w:val="ro-MD"/>
        </w:rPr>
        <w:tab/>
      </w:r>
      <w:r w:rsidR="00C74CA6" w:rsidRPr="00292B80">
        <w:rPr>
          <w:szCs w:val="24"/>
          <w:lang w:val="ro-MD"/>
        </w:rPr>
        <w:t xml:space="preserve"> </w:t>
      </w:r>
      <w:r w:rsidRPr="00292B80">
        <w:rPr>
          <w:szCs w:val="24"/>
          <w:lang w:val="ro-MD"/>
        </w:rPr>
        <w:tab/>
      </w:r>
      <w:r w:rsidRPr="00292B80">
        <w:rPr>
          <w:szCs w:val="24"/>
          <w:lang w:val="ro-MD"/>
        </w:rPr>
        <w:tab/>
      </w:r>
      <w:r w:rsidRPr="00292B80">
        <w:rPr>
          <w:szCs w:val="24"/>
          <w:lang w:val="ro-MD"/>
        </w:rPr>
        <w:tab/>
      </w:r>
      <w:r w:rsidRPr="00292B80">
        <w:rPr>
          <w:szCs w:val="24"/>
          <w:lang w:val="ro-MD"/>
        </w:rPr>
        <w:tab/>
      </w:r>
      <w:r w:rsidRPr="00292B80">
        <w:rPr>
          <w:szCs w:val="24"/>
          <w:lang w:val="ro-MD"/>
        </w:rPr>
        <w:tab/>
      </w:r>
      <w:r w:rsidRPr="00292B80">
        <w:rPr>
          <w:szCs w:val="24"/>
          <w:lang w:val="ro-MD"/>
        </w:rPr>
        <w:tab/>
      </w:r>
      <w:r w:rsidRPr="00292B80">
        <w:rPr>
          <w:szCs w:val="24"/>
          <w:lang w:val="ro-MD"/>
        </w:rPr>
        <w:tab/>
      </w:r>
      <w:r w:rsidR="00193507" w:rsidRPr="00292B80">
        <w:rPr>
          <w:szCs w:val="24"/>
          <w:lang w:val="ro-MD"/>
        </w:rPr>
        <w:t>(indicați se admite sau nu se admite)</w:t>
      </w:r>
    </w:p>
    <w:p w:rsidR="006B2560" w:rsidRPr="009873A6" w:rsidRDefault="00193507" w:rsidP="00C74CA6">
      <w:pPr>
        <w:numPr>
          <w:ilvl w:val="0"/>
          <w:numId w:val="3"/>
        </w:numPr>
        <w:tabs>
          <w:tab w:val="left" w:pos="0"/>
          <w:tab w:val="left" w:pos="284"/>
        </w:tabs>
        <w:spacing w:before="120"/>
        <w:ind w:left="-851" w:firstLine="0"/>
        <w:jc w:val="both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>Termenii</w:t>
      </w:r>
      <w:r w:rsidR="001224DA" w:rsidRPr="00292B80">
        <w:rPr>
          <w:b/>
          <w:sz w:val="24"/>
          <w:szCs w:val="24"/>
          <w:lang w:val="ro-MD"/>
        </w:rPr>
        <w:t xml:space="preserve"> și condițiile de livr</w:t>
      </w:r>
      <w:r w:rsidRPr="00292B80">
        <w:rPr>
          <w:b/>
          <w:sz w:val="24"/>
          <w:szCs w:val="24"/>
          <w:lang w:val="ro-MD"/>
        </w:rPr>
        <w:t xml:space="preserve">are/prestare/executare </w:t>
      </w:r>
      <w:r w:rsidRPr="00292B80">
        <w:rPr>
          <w:sz w:val="24"/>
          <w:szCs w:val="24"/>
          <w:lang w:val="ro-MD"/>
        </w:rPr>
        <w:t>solicitați</w:t>
      </w:r>
      <w:r w:rsidR="008028A9" w:rsidRPr="009873A6">
        <w:rPr>
          <w:sz w:val="24"/>
          <w:szCs w:val="24"/>
          <w:lang w:val="ro-MD"/>
        </w:rPr>
        <w:t xml:space="preserve">:  </w:t>
      </w:r>
      <w:r w:rsidR="005F44BE" w:rsidRPr="009873A6">
        <w:rPr>
          <w:sz w:val="24"/>
          <w:szCs w:val="24"/>
          <w:u w:val="single"/>
          <w:lang w:val="ro-MD"/>
        </w:rPr>
        <w:t>Livrarea se va efectua în perioada aprilie</w:t>
      </w:r>
      <w:r w:rsidR="00AA29B8" w:rsidRPr="009873A6">
        <w:rPr>
          <w:sz w:val="24"/>
          <w:szCs w:val="24"/>
          <w:u w:val="single"/>
          <w:lang w:val="ro-MD"/>
        </w:rPr>
        <w:t xml:space="preserve">-decembrie a anului </w:t>
      </w:r>
      <w:r w:rsidR="005F44BE" w:rsidRPr="009873A6">
        <w:rPr>
          <w:sz w:val="24"/>
          <w:szCs w:val="24"/>
          <w:u w:val="single"/>
          <w:lang w:val="ro-MD"/>
        </w:rPr>
        <w:t>2023</w:t>
      </w:r>
      <w:r w:rsidR="002C1B9A" w:rsidRPr="009873A6">
        <w:rPr>
          <w:sz w:val="24"/>
          <w:szCs w:val="24"/>
          <w:u w:val="single"/>
          <w:lang w:val="ro-MD"/>
        </w:rPr>
        <w:t>, lunar/</w:t>
      </w:r>
      <w:r w:rsidR="00AA29B8" w:rsidRPr="009873A6">
        <w:rPr>
          <w:sz w:val="24"/>
          <w:szCs w:val="24"/>
          <w:u w:val="single"/>
          <w:lang w:val="ro-MD"/>
        </w:rPr>
        <w:t>trimestrial la comanda Cumpărătorului remisă prin poșta electronică a operatorului economic.</w:t>
      </w:r>
      <w:r w:rsidR="00AF2190" w:rsidRPr="009873A6">
        <w:rPr>
          <w:b/>
          <w:sz w:val="24"/>
          <w:szCs w:val="24"/>
          <w:lang w:val="ro-MD"/>
        </w:rPr>
        <w:t xml:space="preserve"> </w:t>
      </w:r>
    </w:p>
    <w:p w:rsidR="001224DA" w:rsidRPr="00292B80" w:rsidRDefault="006B2560" w:rsidP="00C74CA6">
      <w:pPr>
        <w:numPr>
          <w:ilvl w:val="0"/>
          <w:numId w:val="3"/>
        </w:numPr>
        <w:tabs>
          <w:tab w:val="left" w:pos="0"/>
          <w:tab w:val="left" w:pos="284"/>
        </w:tabs>
        <w:spacing w:before="120"/>
        <w:ind w:left="-851" w:firstLine="0"/>
        <w:jc w:val="both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>Termenii și condițiile de achitare</w:t>
      </w:r>
      <w:r w:rsidRPr="00BD3496">
        <w:rPr>
          <w:b/>
          <w:sz w:val="24"/>
          <w:szCs w:val="24"/>
          <w:lang w:val="ro-MD"/>
        </w:rPr>
        <w:t xml:space="preserve">: </w:t>
      </w:r>
      <w:r w:rsidRPr="00BD3496">
        <w:rPr>
          <w:b/>
          <w:sz w:val="24"/>
          <w:szCs w:val="24"/>
          <w:u w:val="single"/>
          <w:lang w:val="ro-MD"/>
        </w:rPr>
        <w:t>prin transfer bancar în decurs de 30 zile de la recepția mărfii</w:t>
      </w:r>
      <w:r w:rsidR="00AA29B8" w:rsidRPr="00BD3496">
        <w:rPr>
          <w:sz w:val="24"/>
          <w:szCs w:val="24"/>
          <w:lang w:val="ro-MD"/>
        </w:rPr>
        <w:t>.</w:t>
      </w:r>
      <w:r w:rsidR="00AF2190" w:rsidRPr="00BD3496">
        <w:rPr>
          <w:b/>
          <w:sz w:val="24"/>
          <w:szCs w:val="24"/>
          <w:lang w:val="ro-MD"/>
        </w:rPr>
        <w:t xml:space="preserve">      </w:t>
      </w:r>
      <w:r w:rsidR="003706A6" w:rsidRPr="00BD3496">
        <w:rPr>
          <w:b/>
          <w:sz w:val="24"/>
          <w:szCs w:val="24"/>
          <w:lang w:val="ro-MD"/>
        </w:rPr>
        <w:t xml:space="preserve"> </w:t>
      </w:r>
      <w:r w:rsidR="00F074BC" w:rsidRPr="00BD3496">
        <w:rPr>
          <w:b/>
          <w:sz w:val="24"/>
          <w:szCs w:val="24"/>
          <w:lang w:val="ro-MD"/>
        </w:rPr>
        <w:t xml:space="preserve"> </w:t>
      </w:r>
    </w:p>
    <w:p w:rsidR="00086B34" w:rsidRPr="00292B80" w:rsidRDefault="001224DA" w:rsidP="00C74CA6">
      <w:pPr>
        <w:numPr>
          <w:ilvl w:val="0"/>
          <w:numId w:val="3"/>
        </w:numPr>
        <w:shd w:val="clear" w:color="auto" w:fill="FFFFFF" w:themeFill="background1"/>
        <w:spacing w:before="120"/>
        <w:ind w:left="-851" w:firstLine="0"/>
        <w:jc w:val="both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>Termenul de valabilitate a contractului</w:t>
      </w:r>
      <w:r w:rsidR="00567ECB" w:rsidRPr="00292B80">
        <w:rPr>
          <w:b/>
          <w:sz w:val="24"/>
          <w:szCs w:val="24"/>
          <w:shd w:val="clear" w:color="auto" w:fill="FFFFFF" w:themeFill="background1"/>
          <w:lang w:val="ro-MD"/>
        </w:rPr>
        <w:t xml:space="preserve">: </w:t>
      </w:r>
      <w:r w:rsidR="004B1AA2" w:rsidRPr="00292B80">
        <w:rPr>
          <w:b/>
          <w:sz w:val="24"/>
          <w:szCs w:val="24"/>
          <w:lang w:val="ro-MD"/>
        </w:rPr>
        <w:t>până la îndeplinirea tuturor obligațiunilor</w:t>
      </w:r>
      <w:r w:rsidR="00DD1E01" w:rsidRPr="00292B80">
        <w:rPr>
          <w:b/>
          <w:sz w:val="24"/>
          <w:szCs w:val="24"/>
          <w:shd w:val="clear" w:color="auto" w:fill="FFFFFF" w:themeFill="background1"/>
          <w:lang w:val="ro-MD"/>
        </w:rPr>
        <w:t xml:space="preserve"> contractuale</w:t>
      </w:r>
      <w:r w:rsidR="001D496D">
        <w:rPr>
          <w:b/>
          <w:sz w:val="24"/>
          <w:szCs w:val="24"/>
          <w:shd w:val="clear" w:color="auto" w:fill="FFFFFF" w:themeFill="background1"/>
          <w:lang w:val="ro-MD"/>
        </w:rPr>
        <w:t xml:space="preserve"> (P</w:t>
      </w:r>
      <w:r w:rsidR="00E0606D">
        <w:rPr>
          <w:b/>
          <w:sz w:val="24"/>
          <w:szCs w:val="24"/>
          <w:shd w:val="clear" w:color="auto" w:fill="FFFFFF" w:themeFill="background1"/>
          <w:lang w:val="ro-MD"/>
        </w:rPr>
        <w:t>ână</w:t>
      </w:r>
      <w:r w:rsidR="001D496D">
        <w:rPr>
          <w:b/>
          <w:sz w:val="24"/>
          <w:szCs w:val="24"/>
          <w:shd w:val="clear" w:color="auto" w:fill="FFFFFF" w:themeFill="background1"/>
          <w:lang w:val="ro-MD"/>
        </w:rPr>
        <w:t xml:space="preserve"> la 31.12.2023 </w:t>
      </w:r>
      <w:r w:rsidR="00E0606D">
        <w:rPr>
          <w:b/>
          <w:sz w:val="24"/>
          <w:szCs w:val="24"/>
          <w:shd w:val="clear" w:color="auto" w:fill="FFFFFF" w:themeFill="background1"/>
          <w:lang w:val="ro-MD"/>
        </w:rPr>
        <w:t>ș</w:t>
      </w:r>
      <w:r w:rsidR="009873A6">
        <w:rPr>
          <w:b/>
          <w:sz w:val="24"/>
          <w:szCs w:val="24"/>
          <w:shd w:val="clear" w:color="auto" w:fill="FFFFFF" w:themeFill="background1"/>
          <w:lang w:val="ro-MD"/>
        </w:rPr>
        <w:t>i/</w:t>
      </w:r>
      <w:r w:rsidR="001D496D">
        <w:rPr>
          <w:b/>
          <w:sz w:val="24"/>
          <w:szCs w:val="24"/>
          <w:shd w:val="clear" w:color="auto" w:fill="FFFFFF" w:themeFill="background1"/>
          <w:lang w:val="ro-MD"/>
        </w:rPr>
        <w:t xml:space="preserve">sau livrarea </w:t>
      </w:r>
      <w:r w:rsidR="00E0606D">
        <w:rPr>
          <w:b/>
          <w:sz w:val="24"/>
          <w:szCs w:val="24"/>
          <w:shd w:val="clear" w:color="auto" w:fill="FFFFFF" w:themeFill="background1"/>
          <w:lang w:val="ro-MD"/>
        </w:rPr>
        <w:t>întregii cantităț</w:t>
      </w:r>
      <w:r w:rsidR="001D496D">
        <w:rPr>
          <w:b/>
          <w:sz w:val="24"/>
          <w:szCs w:val="24"/>
          <w:shd w:val="clear" w:color="auto" w:fill="FFFFFF" w:themeFill="background1"/>
          <w:lang w:val="ro-MD"/>
        </w:rPr>
        <w:t>i estimate)</w:t>
      </w:r>
      <w:r w:rsidR="00DD1E01" w:rsidRPr="00292B80">
        <w:rPr>
          <w:b/>
          <w:sz w:val="24"/>
          <w:szCs w:val="24"/>
          <w:shd w:val="clear" w:color="auto" w:fill="FFFFFF" w:themeFill="background1"/>
          <w:lang w:val="ro-MD"/>
        </w:rPr>
        <w:t>.</w:t>
      </w:r>
    </w:p>
    <w:p w:rsidR="00444B84" w:rsidRDefault="004225A2" w:rsidP="00107BEB">
      <w:pPr>
        <w:numPr>
          <w:ilvl w:val="0"/>
          <w:numId w:val="3"/>
        </w:numPr>
        <w:spacing w:before="120"/>
        <w:ind w:left="-851" w:firstLine="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>Scurta descriere a criteriilor</w:t>
      </w:r>
      <w:r w:rsidR="006C11CA" w:rsidRPr="00292B80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292B80">
        <w:rPr>
          <w:b/>
          <w:sz w:val="24"/>
          <w:szCs w:val="24"/>
          <w:lang w:val="ro-MD"/>
        </w:rPr>
        <w:t>și</w:t>
      </w:r>
      <w:r w:rsidR="006C11CA" w:rsidRPr="00292B80">
        <w:rPr>
          <w:b/>
          <w:sz w:val="24"/>
          <w:szCs w:val="24"/>
          <w:lang w:val="ro-MD"/>
        </w:rPr>
        <w:t xml:space="preserve"> a criteriilor de </w:t>
      </w:r>
      <w:r w:rsidR="00AC2788" w:rsidRPr="00292B80">
        <w:rPr>
          <w:b/>
          <w:sz w:val="24"/>
          <w:szCs w:val="24"/>
          <w:lang w:val="ro-MD"/>
        </w:rPr>
        <w:t>selecție</w:t>
      </w:r>
      <w:r w:rsidR="006C11CA" w:rsidRPr="00292B80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292B80">
        <w:rPr>
          <w:b/>
          <w:sz w:val="24"/>
          <w:szCs w:val="24"/>
          <w:lang w:val="ro-MD"/>
        </w:rPr>
        <w:t>cerințelor</w:t>
      </w:r>
      <w:r w:rsidR="006C11CA" w:rsidRPr="00292B80">
        <w:rPr>
          <w:b/>
          <w:sz w:val="24"/>
          <w:szCs w:val="24"/>
          <w:lang w:val="ro-MD"/>
        </w:rPr>
        <w:t xml:space="preserve"> eventual impuse; se </w:t>
      </w:r>
      <w:r w:rsidR="00AC2788" w:rsidRPr="00292B80">
        <w:rPr>
          <w:b/>
          <w:sz w:val="24"/>
          <w:szCs w:val="24"/>
          <w:lang w:val="ro-MD"/>
        </w:rPr>
        <w:t>menționează</w:t>
      </w:r>
      <w:r w:rsidR="006C11CA" w:rsidRPr="00292B80">
        <w:rPr>
          <w:b/>
          <w:sz w:val="24"/>
          <w:szCs w:val="24"/>
          <w:lang w:val="ro-MD"/>
        </w:rPr>
        <w:t xml:space="preserve"> </w:t>
      </w:r>
      <w:r w:rsidR="00AC2788" w:rsidRPr="00292B80">
        <w:rPr>
          <w:b/>
          <w:sz w:val="24"/>
          <w:szCs w:val="24"/>
          <w:lang w:val="ro-MD"/>
        </w:rPr>
        <w:t>informațiile</w:t>
      </w:r>
      <w:r w:rsidR="006C11CA" w:rsidRPr="00292B80">
        <w:rPr>
          <w:b/>
          <w:sz w:val="24"/>
          <w:szCs w:val="24"/>
          <w:lang w:val="ro-MD"/>
        </w:rPr>
        <w:t xml:space="preserve"> solicitate (</w:t>
      </w:r>
      <w:r w:rsidR="00AC2788" w:rsidRPr="00292B80">
        <w:rPr>
          <w:b/>
          <w:sz w:val="24"/>
          <w:szCs w:val="24"/>
          <w:lang w:val="ro-MD"/>
        </w:rPr>
        <w:t>documentație</w:t>
      </w:r>
      <w:r w:rsidR="006C11CA" w:rsidRPr="00292B80">
        <w:rPr>
          <w:b/>
          <w:sz w:val="24"/>
          <w:szCs w:val="24"/>
          <w:lang w:val="ro-MD"/>
        </w:rPr>
        <w:t>)</w:t>
      </w:r>
      <w:r w:rsidR="00444B84" w:rsidRPr="00292B80">
        <w:rPr>
          <w:b/>
          <w:sz w:val="24"/>
          <w:szCs w:val="24"/>
          <w:lang w:val="ro-MD"/>
        </w:rPr>
        <w:t>:</w:t>
      </w:r>
    </w:p>
    <w:p w:rsidR="00EA22CF" w:rsidRDefault="00EA22CF" w:rsidP="00EA22CF">
      <w:pPr>
        <w:spacing w:before="120"/>
        <w:ind w:left="-851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590"/>
        <w:gridCol w:w="3688"/>
        <w:gridCol w:w="4412"/>
        <w:gridCol w:w="1784"/>
      </w:tblGrid>
      <w:tr w:rsidR="00292B80" w:rsidRPr="00292B80" w:rsidTr="001D496D">
        <w:tc>
          <w:tcPr>
            <w:tcW w:w="590" w:type="dxa"/>
            <w:shd w:val="clear" w:color="auto" w:fill="D9D9D9" w:themeFill="background1" w:themeFillShade="D9"/>
          </w:tcPr>
          <w:p w:rsidR="00444B84" w:rsidRPr="00292B80" w:rsidRDefault="00444B84" w:rsidP="004B1AA2">
            <w:pPr>
              <w:tabs>
                <w:tab w:val="right" w:pos="426"/>
              </w:tabs>
              <w:ind w:left="34"/>
              <w:jc w:val="center"/>
              <w:rPr>
                <w:b/>
                <w:sz w:val="24"/>
                <w:szCs w:val="24"/>
                <w:lang w:val="ro-MD"/>
              </w:rPr>
            </w:pPr>
            <w:r w:rsidRPr="00292B80">
              <w:rPr>
                <w:b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444B84" w:rsidRPr="00292B80" w:rsidRDefault="006C11CA" w:rsidP="004B1AA2">
            <w:pPr>
              <w:tabs>
                <w:tab w:val="right" w:pos="426"/>
              </w:tabs>
              <w:ind w:left="34"/>
              <w:jc w:val="center"/>
              <w:rPr>
                <w:b/>
                <w:sz w:val="24"/>
                <w:szCs w:val="24"/>
                <w:lang w:val="ro-MD"/>
              </w:rPr>
            </w:pPr>
            <w:r w:rsidRPr="00292B80">
              <w:rPr>
                <w:b/>
                <w:sz w:val="24"/>
                <w:szCs w:val="24"/>
                <w:lang w:val="ro-MD"/>
              </w:rPr>
              <w:t>Descrierea criteriului/cerinței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="00444B84" w:rsidRPr="00292B80" w:rsidRDefault="00444B84" w:rsidP="004B1AA2">
            <w:pPr>
              <w:tabs>
                <w:tab w:val="right" w:pos="426"/>
              </w:tabs>
              <w:ind w:left="34"/>
              <w:jc w:val="center"/>
              <w:rPr>
                <w:b/>
                <w:sz w:val="24"/>
                <w:szCs w:val="24"/>
                <w:lang w:val="ro-MD"/>
              </w:rPr>
            </w:pPr>
            <w:r w:rsidRPr="00292B80">
              <w:rPr>
                <w:b/>
                <w:sz w:val="24"/>
                <w:szCs w:val="24"/>
                <w:lang w:val="ro-MD"/>
              </w:rPr>
              <w:t xml:space="preserve">Mod de demonstrare a îndeplinirii </w:t>
            </w:r>
            <w:r w:rsidR="006C11CA" w:rsidRPr="00292B80">
              <w:rPr>
                <w:b/>
                <w:sz w:val="24"/>
                <w:szCs w:val="24"/>
                <w:lang w:val="ro-MD"/>
              </w:rPr>
              <w:t>criteriului/</w:t>
            </w:r>
            <w:r w:rsidR="007F1077" w:rsidRPr="00292B80">
              <w:rPr>
                <w:b/>
                <w:sz w:val="24"/>
                <w:szCs w:val="24"/>
                <w:lang w:val="ro-MD"/>
              </w:rPr>
              <w:t>cerinței</w:t>
            </w:r>
            <w:r w:rsidRPr="00292B80">
              <w:rPr>
                <w:b/>
                <w:sz w:val="24"/>
                <w:szCs w:val="24"/>
                <w:lang w:val="ro-MD"/>
              </w:rPr>
              <w:t>: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444B84" w:rsidRPr="00292B80" w:rsidRDefault="006C11CA" w:rsidP="004B1AA2">
            <w:pPr>
              <w:tabs>
                <w:tab w:val="right" w:pos="426"/>
              </w:tabs>
              <w:ind w:left="34"/>
              <w:jc w:val="center"/>
              <w:rPr>
                <w:b/>
                <w:sz w:val="24"/>
                <w:szCs w:val="24"/>
                <w:lang w:val="ro-MD"/>
              </w:rPr>
            </w:pPr>
            <w:r w:rsidRPr="00292B80">
              <w:rPr>
                <w:b/>
                <w:sz w:val="24"/>
                <w:szCs w:val="24"/>
                <w:lang w:val="ro-MD"/>
              </w:rPr>
              <w:t>Nivelul minim/</w:t>
            </w:r>
            <w:r w:rsidR="007F1077" w:rsidRPr="00292B80">
              <w:rPr>
                <w:b/>
                <w:sz w:val="24"/>
                <w:szCs w:val="24"/>
                <w:lang w:val="ro-MD"/>
              </w:rPr>
              <w:br/>
            </w:r>
            <w:r w:rsidR="00444B84" w:rsidRPr="00292B80">
              <w:rPr>
                <w:b/>
                <w:sz w:val="24"/>
                <w:szCs w:val="24"/>
                <w:lang w:val="ro-MD"/>
              </w:rPr>
              <w:t>Obligativitatea</w:t>
            </w:r>
          </w:p>
        </w:tc>
      </w:tr>
      <w:tr w:rsidR="00292B80" w:rsidRPr="00292B80" w:rsidTr="009A35F5">
        <w:trPr>
          <w:trHeight w:val="547"/>
        </w:trPr>
        <w:tc>
          <w:tcPr>
            <w:tcW w:w="590" w:type="dxa"/>
            <w:shd w:val="clear" w:color="auto" w:fill="FFFFFF" w:themeFill="background1"/>
          </w:tcPr>
          <w:p w:rsidR="00444B84" w:rsidRPr="00292B80" w:rsidRDefault="00DE4AD7" w:rsidP="004B1AA2">
            <w:pPr>
              <w:jc w:val="center"/>
              <w:rPr>
                <w:rFonts w:eastAsia="SimSun"/>
                <w:sz w:val="24"/>
                <w:szCs w:val="24"/>
                <w:lang w:val="ro-MD" w:eastAsia="zh-CN"/>
              </w:rPr>
            </w:pP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1</w:t>
            </w:r>
          </w:p>
        </w:tc>
        <w:tc>
          <w:tcPr>
            <w:tcW w:w="3688" w:type="dxa"/>
            <w:shd w:val="clear" w:color="auto" w:fill="FFFFFF" w:themeFill="background1"/>
          </w:tcPr>
          <w:p w:rsidR="00444B84" w:rsidRPr="00292B80" w:rsidRDefault="00DE4AD7" w:rsidP="004B1AA2">
            <w:pPr>
              <w:rPr>
                <w:rFonts w:eastAsia="SimSun"/>
                <w:sz w:val="24"/>
                <w:szCs w:val="24"/>
                <w:lang w:val="ro-MD" w:eastAsia="zh-CN"/>
              </w:rPr>
            </w:pP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Oferta</w:t>
            </w:r>
          </w:p>
        </w:tc>
        <w:tc>
          <w:tcPr>
            <w:tcW w:w="4412" w:type="dxa"/>
            <w:shd w:val="clear" w:color="auto" w:fill="FFFFFF" w:themeFill="background1"/>
            <w:vAlign w:val="center"/>
          </w:tcPr>
          <w:p w:rsidR="00444B84" w:rsidRPr="00292B80" w:rsidRDefault="00E87B35" w:rsidP="004B1AA2">
            <w:pPr>
              <w:rPr>
                <w:rFonts w:eastAsia="SimSun"/>
                <w:sz w:val="24"/>
                <w:szCs w:val="24"/>
                <w:lang w:val="ro-MD" w:eastAsia="zh-CN"/>
              </w:rPr>
            </w:pP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Original (conform formularului anexat), confirmat</w:t>
            </w:r>
            <w:r w:rsidR="00DE4AD7" w:rsidRPr="00292B80">
              <w:rPr>
                <w:rFonts w:eastAsia="SimSun"/>
                <w:sz w:val="24"/>
                <w:szCs w:val="24"/>
                <w:lang w:val="ro-MD" w:eastAsia="zh-CN"/>
              </w:rPr>
              <w:t xml:space="preserve"> prin aplicarea semnăturii electronice și/sau semnată și ștampilată de către ofertant.</w:t>
            </w:r>
          </w:p>
        </w:tc>
        <w:tc>
          <w:tcPr>
            <w:tcW w:w="1784" w:type="dxa"/>
            <w:shd w:val="clear" w:color="auto" w:fill="FFFFFF" w:themeFill="background1"/>
          </w:tcPr>
          <w:p w:rsidR="00444B84" w:rsidRPr="00292B80" w:rsidRDefault="00DE4AD7" w:rsidP="00DB20D1">
            <w:pPr>
              <w:rPr>
                <w:rFonts w:eastAsia="SimSun"/>
                <w:sz w:val="24"/>
                <w:szCs w:val="24"/>
                <w:lang w:val="ro-MD" w:eastAsia="zh-CN"/>
              </w:rPr>
            </w:pP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Obligatoriu</w:t>
            </w:r>
          </w:p>
        </w:tc>
      </w:tr>
      <w:tr w:rsidR="00292B80" w:rsidRPr="00292B80" w:rsidTr="009A35F5">
        <w:tc>
          <w:tcPr>
            <w:tcW w:w="590" w:type="dxa"/>
            <w:shd w:val="clear" w:color="auto" w:fill="FFFFFF" w:themeFill="background1"/>
          </w:tcPr>
          <w:p w:rsidR="00DE4AD7" w:rsidRPr="00292B80" w:rsidRDefault="00470D99" w:rsidP="004B1AA2">
            <w:pPr>
              <w:jc w:val="center"/>
              <w:rPr>
                <w:rFonts w:eastAsia="SimSun"/>
                <w:sz w:val="24"/>
                <w:szCs w:val="24"/>
                <w:lang w:val="ro-MD" w:eastAsia="zh-CN"/>
              </w:rPr>
            </w:pP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2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DE4AD7" w:rsidRPr="00292B80" w:rsidRDefault="00DE4AD7" w:rsidP="004B1AA2">
            <w:pPr>
              <w:rPr>
                <w:rFonts w:eastAsia="SimSun"/>
                <w:sz w:val="24"/>
                <w:szCs w:val="24"/>
                <w:lang w:val="ro-MD" w:eastAsia="zh-CN"/>
              </w:rPr>
            </w:pP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Certificat/Decizie de înregistrare a</w:t>
            </w:r>
            <w:r w:rsidR="005316AE" w:rsidRPr="00292B80">
              <w:rPr>
                <w:rFonts w:eastAsia="SimSun"/>
                <w:sz w:val="24"/>
                <w:szCs w:val="24"/>
                <w:lang w:val="ro-MD" w:eastAsia="zh-CN"/>
              </w:rPr>
              <w:t xml:space="preserve"> </w:t>
            </w: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întrepr</w:t>
            </w:r>
            <w:r w:rsidR="00923208" w:rsidRPr="00292B80">
              <w:rPr>
                <w:rFonts w:eastAsia="SimSun"/>
                <w:sz w:val="24"/>
                <w:szCs w:val="24"/>
                <w:lang w:val="ro-MD" w:eastAsia="zh-CN"/>
              </w:rPr>
              <w:t xml:space="preserve">inderii/Extras din Registrul de </w:t>
            </w: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Stat al persoanelor juridice</w:t>
            </w:r>
          </w:p>
        </w:tc>
        <w:tc>
          <w:tcPr>
            <w:tcW w:w="4412" w:type="dxa"/>
            <w:shd w:val="clear" w:color="auto" w:fill="FFFFFF" w:themeFill="background1"/>
            <w:vAlign w:val="center"/>
          </w:tcPr>
          <w:p w:rsidR="00DE4AD7" w:rsidRPr="00292B80" w:rsidRDefault="00DE4AD7" w:rsidP="004B1AA2">
            <w:pPr>
              <w:rPr>
                <w:rFonts w:eastAsia="SimSun"/>
                <w:sz w:val="24"/>
                <w:szCs w:val="24"/>
                <w:lang w:val="ro-MD" w:eastAsia="zh-CN"/>
              </w:rPr>
            </w:pP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Copie, confirmată prin aplicarea semnăturii electronice și/sau semnată și ștampilată de către ofertant.</w:t>
            </w:r>
          </w:p>
        </w:tc>
        <w:tc>
          <w:tcPr>
            <w:tcW w:w="1784" w:type="dxa"/>
            <w:shd w:val="clear" w:color="auto" w:fill="FFFFFF" w:themeFill="background1"/>
          </w:tcPr>
          <w:p w:rsidR="00DE4AD7" w:rsidRPr="00292B80" w:rsidRDefault="00DE4AD7" w:rsidP="00DB20D1">
            <w:pPr>
              <w:rPr>
                <w:rFonts w:eastAsia="SimSun"/>
                <w:sz w:val="24"/>
                <w:szCs w:val="24"/>
                <w:lang w:val="ro-MD" w:eastAsia="zh-CN"/>
              </w:rPr>
            </w:pP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Obligatoriu</w:t>
            </w:r>
            <w:r w:rsidR="001D496D">
              <w:rPr>
                <w:rFonts w:eastAsia="SimSun"/>
                <w:sz w:val="24"/>
                <w:szCs w:val="24"/>
                <w:lang w:val="ro-MD" w:eastAsia="zh-CN"/>
              </w:rPr>
              <w:t xml:space="preserve"> / La necesitate</w:t>
            </w:r>
          </w:p>
        </w:tc>
      </w:tr>
      <w:tr w:rsidR="00292B80" w:rsidRPr="00292B80" w:rsidTr="009A35F5">
        <w:trPr>
          <w:trHeight w:val="1180"/>
        </w:trPr>
        <w:tc>
          <w:tcPr>
            <w:tcW w:w="590" w:type="dxa"/>
            <w:shd w:val="clear" w:color="auto" w:fill="FFFFFF" w:themeFill="background1"/>
          </w:tcPr>
          <w:p w:rsidR="00074871" w:rsidRPr="00292B80" w:rsidRDefault="00757152" w:rsidP="004B1AA2">
            <w:pPr>
              <w:jc w:val="center"/>
              <w:rPr>
                <w:rFonts w:eastAsia="SimSun"/>
                <w:sz w:val="24"/>
                <w:szCs w:val="24"/>
                <w:lang w:val="ro-MD" w:eastAsia="zh-CN"/>
              </w:rPr>
            </w:pPr>
            <w:r w:rsidRPr="00292B80">
              <w:rPr>
                <w:rFonts w:eastAsia="SimSun"/>
                <w:sz w:val="24"/>
                <w:szCs w:val="24"/>
                <w:lang w:val="ro-MD" w:eastAsia="zh-CN"/>
              </w:rPr>
              <w:t>3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074871" w:rsidRPr="00292B80" w:rsidRDefault="00074871" w:rsidP="004B1AA2">
            <w:pPr>
              <w:numPr>
                <w:ilvl w:val="1"/>
                <w:numId w:val="24"/>
              </w:numPr>
              <w:tabs>
                <w:tab w:val="left" w:pos="1134"/>
              </w:tabs>
              <w:suppressAutoHyphens/>
              <w:snapToGrid w:val="0"/>
              <w:rPr>
                <w:sz w:val="24"/>
                <w:szCs w:val="24"/>
                <w:lang w:val="ro-MD"/>
              </w:rPr>
            </w:pPr>
            <w:r w:rsidRPr="00292B80">
              <w:rPr>
                <w:sz w:val="24"/>
                <w:szCs w:val="24"/>
                <w:lang w:val="ro-MD"/>
              </w:rPr>
              <w:t>Acte ce denota calitatea produsului:</w:t>
            </w:r>
          </w:p>
          <w:p w:rsidR="00074871" w:rsidRPr="00292B80" w:rsidRDefault="00074871" w:rsidP="004B1AA2">
            <w:pPr>
              <w:tabs>
                <w:tab w:val="left" w:pos="612"/>
              </w:tabs>
              <w:ind w:right="-110"/>
              <w:rPr>
                <w:iCs/>
                <w:sz w:val="24"/>
                <w:szCs w:val="24"/>
                <w:lang w:val="ro-MD"/>
              </w:rPr>
            </w:pPr>
            <w:r w:rsidRPr="00292B80">
              <w:rPr>
                <w:sz w:val="24"/>
                <w:szCs w:val="24"/>
                <w:lang w:val="ro-MD"/>
              </w:rPr>
              <w:t>Certificat de calitate; Certificat de conformitate; Certificate de inofensivitate; Raport de încercări</w:t>
            </w:r>
          </w:p>
        </w:tc>
        <w:tc>
          <w:tcPr>
            <w:tcW w:w="4412" w:type="dxa"/>
            <w:shd w:val="clear" w:color="auto" w:fill="FFFFFF" w:themeFill="background1"/>
          </w:tcPr>
          <w:p w:rsidR="00074871" w:rsidRPr="00292B80" w:rsidRDefault="00074871" w:rsidP="004B1AA2">
            <w:pPr>
              <w:tabs>
                <w:tab w:val="left" w:pos="612"/>
              </w:tabs>
              <w:ind w:right="-131"/>
              <w:rPr>
                <w:iCs/>
                <w:sz w:val="24"/>
                <w:szCs w:val="24"/>
                <w:lang w:val="ro-MD"/>
              </w:rPr>
            </w:pPr>
            <w:r w:rsidRPr="00292B80">
              <w:rPr>
                <w:iCs/>
                <w:sz w:val="24"/>
                <w:szCs w:val="24"/>
                <w:lang w:val="ro-MD"/>
              </w:rPr>
              <w:t>Copii ale originalelor, semnate și ștampilate de către ofertant și/sau confirmate prin aplicarea semnăturii electronice</w:t>
            </w:r>
          </w:p>
        </w:tc>
        <w:tc>
          <w:tcPr>
            <w:tcW w:w="1784" w:type="dxa"/>
            <w:shd w:val="clear" w:color="auto" w:fill="FFFFFF" w:themeFill="background1"/>
          </w:tcPr>
          <w:p w:rsidR="00074871" w:rsidRPr="00292B80" w:rsidRDefault="00074871" w:rsidP="0043603A">
            <w:pPr>
              <w:tabs>
                <w:tab w:val="left" w:pos="612"/>
              </w:tabs>
              <w:spacing w:before="120" w:after="120"/>
              <w:ind w:left="-11"/>
              <w:rPr>
                <w:iCs/>
                <w:sz w:val="24"/>
                <w:szCs w:val="24"/>
                <w:lang w:val="ro-MD"/>
              </w:rPr>
            </w:pPr>
            <w:r w:rsidRPr="00292B80">
              <w:rPr>
                <w:iCs/>
                <w:sz w:val="24"/>
                <w:szCs w:val="24"/>
                <w:lang w:val="ro-MD"/>
              </w:rPr>
              <w:t>Obligatoriu</w:t>
            </w:r>
            <w:r w:rsidR="001D496D">
              <w:rPr>
                <w:iCs/>
                <w:sz w:val="24"/>
                <w:szCs w:val="24"/>
                <w:lang w:val="ro-MD"/>
              </w:rPr>
              <w:t xml:space="preserve"> / La necesitate</w:t>
            </w:r>
          </w:p>
        </w:tc>
      </w:tr>
      <w:tr w:rsidR="00292B80" w:rsidRPr="00292B80" w:rsidTr="009A35F5">
        <w:tc>
          <w:tcPr>
            <w:tcW w:w="590" w:type="dxa"/>
            <w:shd w:val="clear" w:color="auto" w:fill="FFFFFF" w:themeFill="background1"/>
          </w:tcPr>
          <w:p w:rsidR="00074871" w:rsidRPr="009873A6" w:rsidRDefault="00DB20D1" w:rsidP="004B1AA2">
            <w:pPr>
              <w:jc w:val="center"/>
              <w:rPr>
                <w:rFonts w:eastAsia="SimSun"/>
                <w:sz w:val="24"/>
                <w:szCs w:val="24"/>
                <w:lang w:val="ro-MD" w:eastAsia="zh-CN"/>
              </w:rPr>
            </w:pPr>
            <w:r>
              <w:rPr>
                <w:rFonts w:eastAsia="SimSun"/>
                <w:sz w:val="24"/>
                <w:szCs w:val="24"/>
                <w:lang w:val="ro-MD" w:eastAsia="zh-CN"/>
              </w:rPr>
              <w:t>4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074871" w:rsidRPr="009873A6" w:rsidRDefault="00074871" w:rsidP="001D496D">
            <w:pPr>
              <w:rPr>
                <w:rFonts w:eastAsia="SimSun"/>
                <w:sz w:val="24"/>
                <w:szCs w:val="24"/>
                <w:lang w:val="ro-MD" w:eastAsia="zh-CN"/>
              </w:rPr>
            </w:pPr>
            <w:r w:rsidRPr="009873A6">
              <w:rPr>
                <w:rFonts w:eastAsia="SimSun"/>
                <w:sz w:val="24"/>
                <w:szCs w:val="24"/>
                <w:lang w:val="ro-MD" w:eastAsia="zh-CN"/>
              </w:rPr>
              <w:t>Garanția de bună execuți</w:t>
            </w:r>
            <w:r w:rsidR="00757152" w:rsidRPr="009873A6">
              <w:rPr>
                <w:rFonts w:eastAsia="SimSun"/>
                <w:sz w:val="24"/>
                <w:szCs w:val="24"/>
                <w:lang w:val="ro-MD" w:eastAsia="zh-CN"/>
              </w:rPr>
              <w:t>e</w:t>
            </w:r>
            <w:r w:rsidR="001D496D" w:rsidRPr="009873A6">
              <w:rPr>
                <w:rFonts w:eastAsia="SimSun"/>
                <w:sz w:val="24"/>
                <w:szCs w:val="24"/>
                <w:lang w:val="ro-MD" w:eastAsia="zh-CN"/>
              </w:rPr>
              <w:t xml:space="preserve"> a contractului în cuantum de 1</w:t>
            </w:r>
            <w:r w:rsidRPr="009873A6">
              <w:rPr>
                <w:rFonts w:eastAsia="SimSun"/>
                <w:sz w:val="24"/>
                <w:szCs w:val="24"/>
                <w:lang w:val="ro-MD" w:eastAsia="zh-CN"/>
              </w:rPr>
              <w:t xml:space="preserve">% </w:t>
            </w:r>
            <w:r w:rsidR="00782D1F">
              <w:rPr>
                <w:rFonts w:eastAsia="SimSun"/>
                <w:sz w:val="24"/>
                <w:szCs w:val="24"/>
                <w:lang w:val="ro-MD" w:eastAsia="zh-CN"/>
              </w:rPr>
              <w:t xml:space="preserve">(Lot 2 </w:t>
            </w:r>
            <w:r w:rsidR="00782D1F">
              <w:rPr>
                <w:rFonts w:eastAsia="SimSun"/>
                <w:sz w:val="24"/>
                <w:szCs w:val="24"/>
                <w:lang w:val="ro-RO" w:eastAsia="zh-CN"/>
              </w:rPr>
              <w:t xml:space="preserve">și Lot 3) și de 5% (Lot 1 și Lot 4) </w:t>
            </w:r>
            <w:r w:rsidRPr="009873A6">
              <w:rPr>
                <w:rFonts w:eastAsia="SimSun"/>
                <w:sz w:val="24"/>
                <w:szCs w:val="24"/>
                <w:lang w:val="ro-MD" w:eastAsia="zh-CN"/>
              </w:rPr>
              <w:t>din valoarea</w:t>
            </w:r>
            <w:r w:rsidR="001D496D" w:rsidRPr="009873A6">
              <w:rPr>
                <w:rFonts w:eastAsia="SimSun"/>
                <w:sz w:val="24"/>
                <w:szCs w:val="24"/>
                <w:lang w:val="ro-MD" w:eastAsia="zh-CN"/>
              </w:rPr>
              <w:t xml:space="preserve"> estimata de livrare a</w:t>
            </w:r>
            <w:r w:rsidRPr="009873A6">
              <w:rPr>
                <w:rFonts w:eastAsia="SimSun"/>
                <w:sz w:val="24"/>
                <w:szCs w:val="24"/>
                <w:lang w:val="ro-MD" w:eastAsia="zh-CN"/>
              </w:rPr>
              <w:t xml:space="preserve"> </w:t>
            </w:r>
            <w:r w:rsidR="001D496D" w:rsidRPr="009873A6">
              <w:rPr>
                <w:rFonts w:eastAsia="SimSun"/>
                <w:sz w:val="24"/>
                <w:szCs w:val="24"/>
                <w:lang w:val="ro-MD" w:eastAsia="zh-CN"/>
              </w:rPr>
              <w:t>contractului, EUR</w:t>
            </w:r>
            <w:r w:rsidRPr="009873A6">
              <w:rPr>
                <w:rFonts w:eastAsia="SimSun"/>
                <w:sz w:val="24"/>
                <w:szCs w:val="24"/>
                <w:lang w:val="ro-MD" w:eastAsia="zh-CN"/>
              </w:rPr>
              <w:t xml:space="preserve"> fără TVA</w:t>
            </w:r>
          </w:p>
        </w:tc>
        <w:tc>
          <w:tcPr>
            <w:tcW w:w="4412" w:type="dxa"/>
            <w:shd w:val="clear" w:color="auto" w:fill="FFFFFF" w:themeFill="background1"/>
          </w:tcPr>
          <w:p w:rsidR="00074871" w:rsidRPr="009873A6" w:rsidRDefault="00074871" w:rsidP="004B1AA2">
            <w:pPr>
              <w:rPr>
                <w:rFonts w:eastAsia="SimSun"/>
                <w:sz w:val="24"/>
                <w:szCs w:val="24"/>
                <w:lang w:val="ro-MD" w:eastAsia="zh-CN"/>
              </w:rPr>
            </w:pPr>
            <w:r w:rsidRPr="009873A6">
              <w:rPr>
                <w:rFonts w:eastAsia="SimSun"/>
                <w:sz w:val="24"/>
                <w:szCs w:val="24"/>
                <w:lang w:val="ro-MD" w:eastAsia="zh-CN"/>
              </w:rPr>
              <w:t>Se va depune pe contul beneficiarului la încheierea contractului</w:t>
            </w:r>
          </w:p>
        </w:tc>
        <w:tc>
          <w:tcPr>
            <w:tcW w:w="1784" w:type="dxa"/>
            <w:shd w:val="clear" w:color="auto" w:fill="FFFFFF" w:themeFill="background1"/>
          </w:tcPr>
          <w:p w:rsidR="00074871" w:rsidRPr="009873A6" w:rsidRDefault="00074871" w:rsidP="00DB20D1">
            <w:pPr>
              <w:rPr>
                <w:rFonts w:eastAsia="SimSun"/>
                <w:sz w:val="24"/>
                <w:szCs w:val="24"/>
                <w:lang w:val="ro-MD" w:eastAsia="zh-CN"/>
              </w:rPr>
            </w:pPr>
            <w:r w:rsidRPr="009873A6">
              <w:rPr>
                <w:rFonts w:eastAsia="SimSun"/>
                <w:sz w:val="24"/>
                <w:szCs w:val="24"/>
                <w:lang w:val="ro-MD" w:eastAsia="zh-CN"/>
              </w:rPr>
              <w:t>Obligatoriu la încheierea contractului</w:t>
            </w:r>
          </w:p>
        </w:tc>
      </w:tr>
    </w:tbl>
    <w:p w:rsidR="00EF7226" w:rsidRPr="009873A6" w:rsidRDefault="00EF7226" w:rsidP="00195B36">
      <w:pPr>
        <w:numPr>
          <w:ilvl w:val="0"/>
          <w:numId w:val="3"/>
        </w:numPr>
        <w:tabs>
          <w:tab w:val="right" w:pos="-426"/>
        </w:tabs>
        <w:spacing w:before="120"/>
        <w:ind w:left="-851" w:firstLine="0"/>
        <w:rPr>
          <w:b/>
          <w:sz w:val="24"/>
          <w:szCs w:val="24"/>
          <w:u w:val="single"/>
          <w:lang w:val="ro-MD"/>
        </w:rPr>
      </w:pPr>
      <w:r w:rsidRPr="009873A6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9873A6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9873A6">
        <w:rPr>
          <w:b/>
          <w:sz w:val="24"/>
          <w:szCs w:val="24"/>
          <w:lang w:val="ro-MD"/>
        </w:rPr>
        <w:t>):</w:t>
      </w:r>
      <w:r w:rsidR="00715323" w:rsidRPr="009873A6">
        <w:rPr>
          <w:b/>
          <w:sz w:val="24"/>
          <w:szCs w:val="24"/>
          <w:lang w:val="ro-MD"/>
        </w:rPr>
        <w:t xml:space="preserve"> </w:t>
      </w:r>
      <w:r w:rsidR="00E150BB" w:rsidRPr="009873A6">
        <w:rPr>
          <w:b/>
          <w:sz w:val="24"/>
          <w:szCs w:val="24"/>
          <w:u w:val="single"/>
          <w:lang w:val="ro-MD"/>
        </w:rPr>
        <w:t xml:space="preserve">licitația </w:t>
      </w:r>
      <w:r w:rsidR="00D0231C" w:rsidRPr="009873A6">
        <w:rPr>
          <w:b/>
          <w:sz w:val="24"/>
          <w:szCs w:val="24"/>
          <w:u w:val="single"/>
          <w:lang w:val="ro-MD"/>
        </w:rPr>
        <w:t>electronic</w:t>
      </w:r>
      <w:r w:rsidR="00333A01" w:rsidRPr="009873A6">
        <w:rPr>
          <w:b/>
          <w:sz w:val="24"/>
          <w:szCs w:val="24"/>
          <w:u w:val="single"/>
          <w:lang w:val="ro-MD"/>
        </w:rPr>
        <w:t>ă</w:t>
      </w:r>
      <w:r w:rsidR="0046179C">
        <w:rPr>
          <w:b/>
          <w:sz w:val="24"/>
          <w:szCs w:val="24"/>
          <w:u w:val="single"/>
          <w:lang w:val="ro-MD"/>
        </w:rPr>
        <w:t xml:space="preserve"> în 3 runde cu pasul minim</w:t>
      </w:r>
      <w:r w:rsidR="00D54817">
        <w:rPr>
          <w:b/>
          <w:sz w:val="24"/>
          <w:szCs w:val="24"/>
          <w:u w:val="single"/>
          <w:lang w:val="ro-MD"/>
        </w:rPr>
        <w:t xml:space="preserve"> 1</w:t>
      </w:r>
      <w:r w:rsidR="009873A6">
        <w:rPr>
          <w:b/>
          <w:sz w:val="24"/>
          <w:szCs w:val="24"/>
          <w:u w:val="single"/>
          <w:lang w:val="ro-MD"/>
        </w:rPr>
        <w:t>%</w:t>
      </w:r>
      <w:r w:rsidR="00EB28F2">
        <w:rPr>
          <w:b/>
          <w:sz w:val="24"/>
          <w:szCs w:val="24"/>
          <w:u w:val="single"/>
          <w:lang w:val="ro-MD"/>
        </w:rPr>
        <w:t xml:space="preserve"> pentru Lot 1, Lot 3, Lot 4 și minim 0,4% pentru Lot 2</w:t>
      </w:r>
      <w:r w:rsidR="004B1AA2" w:rsidRPr="009873A6">
        <w:rPr>
          <w:b/>
          <w:sz w:val="24"/>
          <w:szCs w:val="24"/>
          <w:u w:val="single"/>
          <w:lang w:val="ro-MD"/>
        </w:rPr>
        <w:t>.</w:t>
      </w:r>
    </w:p>
    <w:p w:rsidR="00654065" w:rsidRPr="00292B80" w:rsidRDefault="004225A2" w:rsidP="00195B36">
      <w:pPr>
        <w:numPr>
          <w:ilvl w:val="0"/>
          <w:numId w:val="3"/>
        </w:numPr>
        <w:tabs>
          <w:tab w:val="right" w:pos="-426"/>
        </w:tabs>
        <w:spacing w:before="120"/>
        <w:ind w:left="-851" w:firstLine="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>Condiții</w:t>
      </w:r>
      <w:r w:rsidR="00654065" w:rsidRPr="00292B80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292B80">
        <w:rPr>
          <w:sz w:val="24"/>
          <w:szCs w:val="24"/>
          <w:lang w:val="ro-MD"/>
        </w:rPr>
        <w:t>indicați după caz</w:t>
      </w:r>
      <w:r w:rsidR="007F1077" w:rsidRPr="00292B80">
        <w:rPr>
          <w:b/>
          <w:sz w:val="24"/>
          <w:szCs w:val="24"/>
          <w:lang w:val="ro-MD"/>
        </w:rPr>
        <w:t xml:space="preserve">): </w:t>
      </w:r>
      <w:r w:rsidR="00E150BB" w:rsidRPr="00292B80">
        <w:rPr>
          <w:b/>
          <w:sz w:val="24"/>
          <w:szCs w:val="24"/>
          <w:lang w:val="ro-MD"/>
        </w:rPr>
        <w:t>-</w:t>
      </w:r>
      <w:r w:rsidR="004B1AA2" w:rsidRPr="00292B80">
        <w:rPr>
          <w:b/>
          <w:sz w:val="24"/>
          <w:szCs w:val="24"/>
          <w:lang w:val="ro-MD"/>
        </w:rPr>
        <w:t>--</w:t>
      </w:r>
      <w:r w:rsidR="00195B36">
        <w:rPr>
          <w:b/>
          <w:sz w:val="24"/>
          <w:szCs w:val="24"/>
          <w:lang w:val="ro-MD"/>
        </w:rPr>
        <w:t>---------</w:t>
      </w:r>
    </w:p>
    <w:p w:rsidR="00654065" w:rsidRPr="009873A6" w:rsidRDefault="00654065" w:rsidP="00195B36">
      <w:pPr>
        <w:numPr>
          <w:ilvl w:val="0"/>
          <w:numId w:val="3"/>
        </w:numPr>
        <w:tabs>
          <w:tab w:val="right" w:pos="-426"/>
        </w:tabs>
        <w:spacing w:before="120"/>
        <w:ind w:left="-851" w:firstLine="0"/>
        <w:rPr>
          <w:b/>
          <w:sz w:val="28"/>
          <w:szCs w:val="28"/>
          <w:lang w:val="ro-MD"/>
        </w:rPr>
      </w:pPr>
      <w:r w:rsidRPr="00292B80">
        <w:rPr>
          <w:b/>
          <w:sz w:val="24"/>
          <w:szCs w:val="24"/>
          <w:lang w:val="ro-MD"/>
        </w:rPr>
        <w:t>Criteriul de evaluare aplicat pentr</w:t>
      </w:r>
      <w:r w:rsidR="0074622B" w:rsidRPr="00292B80">
        <w:rPr>
          <w:b/>
          <w:sz w:val="24"/>
          <w:szCs w:val="24"/>
          <w:lang w:val="ro-MD"/>
        </w:rPr>
        <w:t>u adjudecarea contractului</w:t>
      </w:r>
      <w:r w:rsidR="005630B9" w:rsidRPr="00292B80">
        <w:rPr>
          <w:b/>
          <w:sz w:val="24"/>
          <w:szCs w:val="24"/>
          <w:lang w:val="ro-MD"/>
        </w:rPr>
        <w:t>:</w:t>
      </w:r>
      <w:r w:rsidR="005630B9" w:rsidRPr="00292B80">
        <w:rPr>
          <w:sz w:val="24"/>
          <w:szCs w:val="24"/>
          <w:lang w:val="ro-MD"/>
        </w:rPr>
        <w:t xml:space="preserve"> </w:t>
      </w:r>
      <w:r w:rsidR="00DB20D1">
        <w:rPr>
          <w:b/>
          <w:sz w:val="24"/>
          <w:szCs w:val="24"/>
          <w:u w:val="single"/>
          <w:lang w:val="ro-MD"/>
        </w:rPr>
        <w:t>pretul cel mai scă</w:t>
      </w:r>
      <w:r w:rsidR="009873A6" w:rsidRPr="009873A6">
        <w:rPr>
          <w:b/>
          <w:sz w:val="24"/>
          <w:szCs w:val="24"/>
          <w:u w:val="single"/>
          <w:lang w:val="ro-MD"/>
        </w:rPr>
        <w:t>zut</w:t>
      </w:r>
      <w:r w:rsidR="004B1AA2" w:rsidRPr="009873A6">
        <w:rPr>
          <w:b/>
          <w:sz w:val="24"/>
          <w:szCs w:val="24"/>
          <w:lang w:val="ro-MD"/>
        </w:rPr>
        <w:t>.</w:t>
      </w:r>
    </w:p>
    <w:p w:rsidR="00654065" w:rsidRPr="00292B80" w:rsidRDefault="00654065" w:rsidP="00195B36">
      <w:pPr>
        <w:numPr>
          <w:ilvl w:val="0"/>
          <w:numId w:val="3"/>
        </w:numPr>
        <w:tabs>
          <w:tab w:val="right" w:pos="-426"/>
        </w:tabs>
        <w:spacing w:before="120"/>
        <w:ind w:left="-851" w:firstLine="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292B80">
        <w:rPr>
          <w:b/>
          <w:sz w:val="24"/>
          <w:szCs w:val="24"/>
          <w:lang w:val="ro-MD"/>
        </w:rPr>
        <w:t>și</w:t>
      </w:r>
      <w:r w:rsidRPr="00292B80">
        <w:rPr>
          <w:b/>
          <w:sz w:val="24"/>
          <w:szCs w:val="24"/>
          <w:lang w:val="ro-MD"/>
        </w:rPr>
        <w:t xml:space="preserve"> ponderile lor:</w:t>
      </w:r>
      <w:r w:rsidR="00DB20D1">
        <w:rPr>
          <w:b/>
          <w:sz w:val="24"/>
          <w:szCs w:val="24"/>
          <w:lang w:val="ro-MD"/>
        </w:rPr>
        <w:t xml:space="preserve"> -</w:t>
      </w:r>
    </w:p>
    <w:p w:rsidR="006E5E02" w:rsidRPr="00292B80" w:rsidRDefault="006E5E02" w:rsidP="00195B36">
      <w:pPr>
        <w:pStyle w:val="deb"/>
        <w:numPr>
          <w:ilvl w:val="0"/>
          <w:numId w:val="0"/>
        </w:numPr>
        <w:tabs>
          <w:tab w:val="clear" w:pos="426"/>
          <w:tab w:val="left" w:pos="-426"/>
        </w:tabs>
        <w:spacing w:before="120" w:beforeAutospacing="0" w:line="240" w:lineRule="auto"/>
        <w:ind w:left="-851"/>
        <w:rPr>
          <w:b w:val="0"/>
          <w:noProof/>
          <w:sz w:val="4"/>
          <w:szCs w:val="4"/>
          <w:lang w:val="ro-MD"/>
        </w:rPr>
      </w:pPr>
    </w:p>
    <w:p w:rsidR="00297F99" w:rsidRPr="00292B80" w:rsidRDefault="00297F99" w:rsidP="00195B36">
      <w:pPr>
        <w:numPr>
          <w:ilvl w:val="0"/>
          <w:numId w:val="3"/>
        </w:numPr>
        <w:tabs>
          <w:tab w:val="right" w:pos="-284"/>
        </w:tabs>
        <w:spacing w:before="120"/>
        <w:ind w:left="-851" w:firstLine="142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lastRenderedPageBreak/>
        <w:t>Termenul</w:t>
      </w:r>
      <w:r w:rsidR="0074622B" w:rsidRPr="00292B80">
        <w:rPr>
          <w:b/>
          <w:sz w:val="24"/>
          <w:szCs w:val="24"/>
          <w:lang w:val="ro-MD"/>
        </w:rPr>
        <w:t xml:space="preserve"> limită</w:t>
      </w:r>
      <w:r w:rsidRPr="00292B80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D54817" w:rsidRDefault="004225A2" w:rsidP="00195B36">
      <w:pPr>
        <w:pStyle w:val="aa"/>
        <w:numPr>
          <w:ilvl w:val="0"/>
          <w:numId w:val="20"/>
        </w:numPr>
        <w:tabs>
          <w:tab w:val="right" w:pos="-284"/>
        </w:tabs>
        <w:spacing w:before="120"/>
        <w:ind w:left="-851" w:firstLine="142"/>
        <w:contextualSpacing w:val="0"/>
        <w:rPr>
          <w:b/>
          <w:sz w:val="24"/>
          <w:szCs w:val="24"/>
          <w:u w:val="single"/>
          <w:lang w:val="ro-MD"/>
        </w:rPr>
      </w:pPr>
      <w:r w:rsidRPr="00292B80">
        <w:rPr>
          <w:b/>
          <w:sz w:val="24"/>
          <w:szCs w:val="24"/>
          <w:lang w:val="ro-MD"/>
        </w:rPr>
        <w:t>până</w:t>
      </w:r>
      <w:r w:rsidR="00297F99" w:rsidRPr="00292B80">
        <w:rPr>
          <w:b/>
          <w:sz w:val="24"/>
          <w:szCs w:val="24"/>
          <w:lang w:val="ro-MD"/>
        </w:rPr>
        <w:t xml:space="preserve"> la: </w:t>
      </w:r>
      <w:r w:rsidR="00297F99" w:rsidRPr="00292B80">
        <w:rPr>
          <w:b/>
          <w:i/>
          <w:sz w:val="24"/>
          <w:szCs w:val="24"/>
          <w:lang w:val="ro-MD"/>
        </w:rPr>
        <w:t>[ora exactă</w:t>
      </w:r>
      <w:r w:rsidR="00297F99" w:rsidRPr="00D54817">
        <w:rPr>
          <w:b/>
          <w:i/>
          <w:sz w:val="24"/>
          <w:szCs w:val="24"/>
          <w:lang w:val="ro-MD"/>
        </w:rPr>
        <w:t>]</w:t>
      </w:r>
      <w:r w:rsidR="009D45C0" w:rsidRPr="00D54817">
        <w:rPr>
          <w:b/>
          <w:sz w:val="24"/>
          <w:szCs w:val="24"/>
          <w:lang w:val="ro-MD"/>
        </w:rPr>
        <w:t xml:space="preserve"> </w:t>
      </w:r>
      <w:r w:rsidR="00D54817" w:rsidRPr="00D54817">
        <w:rPr>
          <w:b/>
          <w:sz w:val="24"/>
          <w:szCs w:val="24"/>
          <w:u w:val="single"/>
          <w:lang w:val="ro-MD"/>
        </w:rPr>
        <w:t>17:00</w:t>
      </w:r>
    </w:p>
    <w:p w:rsidR="00654065" w:rsidRPr="00D54817" w:rsidRDefault="00297F99" w:rsidP="00195B36">
      <w:pPr>
        <w:pStyle w:val="aa"/>
        <w:numPr>
          <w:ilvl w:val="0"/>
          <w:numId w:val="20"/>
        </w:numPr>
        <w:tabs>
          <w:tab w:val="left" w:pos="-284"/>
          <w:tab w:val="right" w:pos="426"/>
        </w:tabs>
        <w:spacing w:before="120"/>
        <w:ind w:hanging="1429"/>
        <w:rPr>
          <w:b/>
          <w:sz w:val="24"/>
          <w:szCs w:val="24"/>
          <w:lang w:val="ro-MD"/>
        </w:rPr>
      </w:pPr>
      <w:r w:rsidRPr="00D54817">
        <w:rPr>
          <w:b/>
          <w:sz w:val="24"/>
          <w:szCs w:val="24"/>
          <w:lang w:val="ro-MD"/>
        </w:rPr>
        <w:t xml:space="preserve">pe: </w:t>
      </w:r>
      <w:r w:rsidRPr="00D54817">
        <w:rPr>
          <w:b/>
          <w:i/>
          <w:sz w:val="24"/>
          <w:szCs w:val="24"/>
          <w:lang w:val="ro-MD"/>
        </w:rPr>
        <w:t>[data]</w:t>
      </w:r>
      <w:r w:rsidRPr="00D54817">
        <w:rPr>
          <w:b/>
          <w:sz w:val="24"/>
          <w:szCs w:val="24"/>
          <w:lang w:val="ro-MD"/>
        </w:rPr>
        <w:t xml:space="preserve"> </w:t>
      </w:r>
      <w:r w:rsidR="00D54817" w:rsidRPr="00D54817">
        <w:rPr>
          <w:b/>
          <w:sz w:val="24"/>
          <w:szCs w:val="24"/>
          <w:u w:val="single"/>
          <w:lang w:val="ro-MD"/>
        </w:rPr>
        <w:t>27.03</w:t>
      </w:r>
      <w:r w:rsidR="00195B36" w:rsidRPr="00D54817">
        <w:rPr>
          <w:b/>
          <w:sz w:val="24"/>
          <w:szCs w:val="24"/>
          <w:u w:val="single"/>
          <w:lang w:val="ro-MD"/>
        </w:rPr>
        <w:t>.</w:t>
      </w:r>
      <w:r w:rsidR="00D54817" w:rsidRPr="00D54817">
        <w:rPr>
          <w:b/>
          <w:sz w:val="24"/>
          <w:szCs w:val="24"/>
          <w:u w:val="single"/>
          <w:lang w:val="ro-MD"/>
        </w:rPr>
        <w:t>2023</w:t>
      </w:r>
    </w:p>
    <w:p w:rsidR="00E63600" w:rsidRPr="00292B80" w:rsidRDefault="003647B8" w:rsidP="00195B36">
      <w:pPr>
        <w:numPr>
          <w:ilvl w:val="0"/>
          <w:numId w:val="3"/>
        </w:numPr>
        <w:tabs>
          <w:tab w:val="left" w:pos="-284"/>
          <w:tab w:val="right" w:pos="426"/>
        </w:tabs>
        <w:spacing w:before="120"/>
        <w:ind w:left="-709" w:firstLine="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292B80">
        <w:rPr>
          <w:b/>
          <w:sz w:val="24"/>
          <w:szCs w:val="24"/>
          <w:lang w:val="ro-MD"/>
        </w:rPr>
        <w:t xml:space="preserve">: </w:t>
      </w:r>
      <w:r w:rsidR="005630B9" w:rsidRPr="00292B80">
        <w:rPr>
          <w:b/>
          <w:sz w:val="24"/>
          <w:szCs w:val="24"/>
          <w:lang w:val="ro-MD"/>
        </w:rPr>
        <w:t xml:space="preserve">                             </w:t>
      </w:r>
    </w:p>
    <w:p w:rsidR="0096527B" w:rsidRPr="00292B80" w:rsidRDefault="005630B9" w:rsidP="00195B36">
      <w:pPr>
        <w:pStyle w:val="aa"/>
        <w:tabs>
          <w:tab w:val="right" w:pos="-284"/>
        </w:tabs>
        <w:spacing w:before="120"/>
        <w:ind w:left="-709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 xml:space="preserve"> </w:t>
      </w:r>
      <w:r w:rsidR="00E63600" w:rsidRPr="00292B80">
        <w:rPr>
          <w:b/>
          <w:i/>
          <w:sz w:val="24"/>
          <w:szCs w:val="24"/>
          <w:lang w:val="ro-MD"/>
        </w:rPr>
        <w:t>Ofertele sau cererile de participare vor fi depuse electronic prin intermediul SIA RSAP</w:t>
      </w:r>
    </w:p>
    <w:p w:rsidR="00B86AD1" w:rsidRPr="00292B80" w:rsidRDefault="00B86AD1" w:rsidP="00195B36">
      <w:pPr>
        <w:numPr>
          <w:ilvl w:val="0"/>
          <w:numId w:val="3"/>
        </w:numPr>
        <w:tabs>
          <w:tab w:val="left" w:pos="-284"/>
          <w:tab w:val="right" w:pos="426"/>
        </w:tabs>
        <w:spacing w:before="120"/>
        <w:ind w:left="-709" w:firstLine="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 xml:space="preserve">Termenul de valabilitate a ofertelor: </w:t>
      </w:r>
      <w:r w:rsidR="009873A6">
        <w:rPr>
          <w:b/>
          <w:sz w:val="24"/>
          <w:szCs w:val="24"/>
          <w:lang w:val="ro-MD"/>
        </w:rPr>
        <w:t>30</w:t>
      </w:r>
      <w:r w:rsidR="00123DA5" w:rsidRPr="00292B80">
        <w:rPr>
          <w:b/>
          <w:sz w:val="24"/>
          <w:szCs w:val="24"/>
          <w:lang w:val="ro-MD"/>
        </w:rPr>
        <w:t xml:space="preserve"> zile</w:t>
      </w:r>
      <w:r w:rsidR="00436407" w:rsidRPr="00292B80">
        <w:rPr>
          <w:b/>
          <w:sz w:val="24"/>
          <w:szCs w:val="24"/>
          <w:lang w:val="ro-MD"/>
        </w:rPr>
        <w:t xml:space="preserve"> din data deschiderii ofertelor</w:t>
      </w:r>
    </w:p>
    <w:p w:rsidR="00B86AD1" w:rsidRPr="00195B36" w:rsidRDefault="0074622B" w:rsidP="00195B36">
      <w:pPr>
        <w:numPr>
          <w:ilvl w:val="0"/>
          <w:numId w:val="3"/>
        </w:numPr>
        <w:tabs>
          <w:tab w:val="left" w:pos="-284"/>
          <w:tab w:val="right" w:pos="426"/>
        </w:tabs>
        <w:spacing w:before="120"/>
        <w:ind w:left="-709" w:firstLine="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>L</w:t>
      </w:r>
      <w:r w:rsidR="00B86AD1" w:rsidRPr="00292B80">
        <w:rPr>
          <w:b/>
          <w:sz w:val="24"/>
          <w:szCs w:val="24"/>
          <w:lang w:val="ro-MD"/>
        </w:rPr>
        <w:t xml:space="preserve">ocul deschiderii ofertelor: </w:t>
      </w:r>
      <w:r w:rsidR="00E63600" w:rsidRPr="00292B80">
        <w:rPr>
          <w:b/>
          <w:i/>
          <w:sz w:val="24"/>
          <w:szCs w:val="24"/>
          <w:shd w:val="clear" w:color="auto" w:fill="FFFFFF" w:themeFill="background1"/>
          <w:lang w:val="ro-MD"/>
        </w:rPr>
        <w:t>electronic prin intermediul SIA RSAP</w:t>
      </w:r>
    </w:p>
    <w:p w:rsidR="00B86AD1" w:rsidRPr="00292B80" w:rsidRDefault="00B86AD1" w:rsidP="00195B36">
      <w:pPr>
        <w:pStyle w:val="aa"/>
        <w:tabs>
          <w:tab w:val="left" w:pos="-284"/>
          <w:tab w:val="left" w:pos="1800"/>
          <w:tab w:val="left" w:pos="3240"/>
        </w:tabs>
        <w:spacing w:before="120"/>
        <w:ind w:left="-709"/>
        <w:contextualSpacing w:val="0"/>
        <w:rPr>
          <w:b/>
          <w:i/>
          <w:sz w:val="24"/>
          <w:szCs w:val="24"/>
          <w:lang w:val="ro-MD"/>
        </w:rPr>
      </w:pPr>
      <w:r w:rsidRPr="00292B80">
        <w:rPr>
          <w:b/>
          <w:i/>
          <w:sz w:val="24"/>
          <w:szCs w:val="24"/>
          <w:lang w:val="ro-MD"/>
        </w:rPr>
        <w:t xml:space="preserve">Ofertele </w:t>
      </w:r>
      <w:r w:rsidR="004B1AA2" w:rsidRPr="00292B80">
        <w:rPr>
          <w:b/>
          <w:i/>
          <w:sz w:val="24"/>
          <w:szCs w:val="24"/>
          <w:lang w:val="ro-MD"/>
        </w:rPr>
        <w:t>întârziate</w:t>
      </w:r>
      <w:r w:rsidRPr="00292B80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292B80" w:rsidRDefault="00B86AD1" w:rsidP="00195B36">
      <w:pPr>
        <w:numPr>
          <w:ilvl w:val="0"/>
          <w:numId w:val="3"/>
        </w:numPr>
        <w:tabs>
          <w:tab w:val="left" w:pos="-284"/>
          <w:tab w:val="right" w:pos="426"/>
        </w:tabs>
        <w:spacing w:before="120"/>
        <w:ind w:left="-709" w:firstLine="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292B80">
        <w:rPr>
          <w:b/>
          <w:sz w:val="24"/>
          <w:szCs w:val="24"/>
          <w:lang w:val="ro-MD"/>
        </w:rPr>
        <w:br/>
      </w:r>
      <w:r w:rsidR="00AC2788" w:rsidRPr="00292B80">
        <w:rPr>
          <w:b/>
          <w:i/>
          <w:sz w:val="24"/>
          <w:szCs w:val="24"/>
          <w:lang w:val="ro-MD"/>
        </w:rPr>
        <w:t>Ofertanții</w:t>
      </w:r>
      <w:r w:rsidR="00207B3C" w:rsidRPr="00292B80">
        <w:rPr>
          <w:b/>
          <w:i/>
          <w:sz w:val="24"/>
          <w:szCs w:val="24"/>
          <w:lang w:val="ro-MD"/>
        </w:rPr>
        <w:t xml:space="preserve"> sau </w:t>
      </w:r>
      <w:r w:rsidR="00AC2788" w:rsidRPr="00292B80">
        <w:rPr>
          <w:b/>
          <w:i/>
          <w:sz w:val="24"/>
          <w:szCs w:val="24"/>
          <w:lang w:val="ro-MD"/>
        </w:rPr>
        <w:t>reprezentanții</w:t>
      </w:r>
      <w:r w:rsidR="00207B3C" w:rsidRPr="00292B80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292B80">
        <w:rPr>
          <w:b/>
          <w:i/>
          <w:sz w:val="24"/>
          <w:szCs w:val="24"/>
          <w:lang w:val="ro-MD"/>
        </w:rPr>
        <w:t>excepția</w:t>
      </w:r>
      <w:r w:rsidR="00207B3C" w:rsidRPr="00292B80">
        <w:rPr>
          <w:b/>
          <w:i/>
          <w:sz w:val="24"/>
          <w:szCs w:val="24"/>
          <w:lang w:val="ro-MD"/>
        </w:rPr>
        <w:t xml:space="preserve"> cazului </w:t>
      </w:r>
      <w:r w:rsidR="004B1AA2" w:rsidRPr="00292B80">
        <w:rPr>
          <w:b/>
          <w:i/>
          <w:sz w:val="24"/>
          <w:szCs w:val="24"/>
          <w:lang w:val="ro-MD"/>
        </w:rPr>
        <w:t>când</w:t>
      </w:r>
      <w:r w:rsidR="00207B3C" w:rsidRPr="00292B80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292B80">
        <w:rPr>
          <w:b/>
          <w:sz w:val="24"/>
          <w:szCs w:val="24"/>
          <w:lang w:val="ro-MD"/>
        </w:rPr>
        <w:t>.</w:t>
      </w:r>
    </w:p>
    <w:p w:rsidR="005140ED" w:rsidRPr="00292B80" w:rsidRDefault="000056FD" w:rsidP="00195B36">
      <w:pPr>
        <w:numPr>
          <w:ilvl w:val="0"/>
          <w:numId w:val="3"/>
        </w:numPr>
        <w:tabs>
          <w:tab w:val="left" w:pos="-284"/>
          <w:tab w:val="right" w:pos="426"/>
        </w:tabs>
        <w:spacing w:before="120"/>
        <w:ind w:left="-709" w:firstLine="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292B80">
        <w:rPr>
          <w:b/>
          <w:sz w:val="24"/>
          <w:szCs w:val="24"/>
          <w:lang w:val="ro-MD"/>
        </w:rPr>
        <w:t xml:space="preserve">: </w:t>
      </w:r>
      <w:r w:rsidR="00FA4A54" w:rsidRPr="00292B80">
        <w:rPr>
          <w:b/>
          <w:sz w:val="24"/>
          <w:szCs w:val="24"/>
          <w:shd w:val="clear" w:color="auto" w:fill="FFFFFF" w:themeFill="background1"/>
          <w:lang w:val="ro-MD"/>
        </w:rPr>
        <w:t>Româ</w:t>
      </w:r>
      <w:r w:rsidR="005630B9" w:rsidRPr="00292B80">
        <w:rPr>
          <w:b/>
          <w:sz w:val="24"/>
          <w:szCs w:val="24"/>
          <w:shd w:val="clear" w:color="auto" w:fill="FFFFFF" w:themeFill="background1"/>
          <w:lang w:val="ro-MD"/>
        </w:rPr>
        <w:t>na</w:t>
      </w:r>
    </w:p>
    <w:p w:rsidR="00447F7B" w:rsidRPr="00292B80" w:rsidRDefault="00700A2F" w:rsidP="00195B36">
      <w:pPr>
        <w:numPr>
          <w:ilvl w:val="0"/>
          <w:numId w:val="3"/>
        </w:numPr>
        <w:tabs>
          <w:tab w:val="left" w:pos="-284"/>
          <w:tab w:val="right" w:pos="426"/>
        </w:tabs>
        <w:spacing w:before="120"/>
        <w:ind w:left="-709" w:firstLine="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 xml:space="preserve">Alte </w:t>
      </w:r>
      <w:r w:rsidR="00AC2788" w:rsidRPr="00292B80">
        <w:rPr>
          <w:b/>
          <w:sz w:val="24"/>
          <w:szCs w:val="24"/>
          <w:lang w:val="ro-MD"/>
        </w:rPr>
        <w:t>informații</w:t>
      </w:r>
      <w:r w:rsidRPr="00292B80">
        <w:rPr>
          <w:b/>
          <w:sz w:val="24"/>
          <w:szCs w:val="24"/>
          <w:lang w:val="ro-MD"/>
        </w:rPr>
        <w:t xml:space="preserve"> relevante: </w:t>
      </w:r>
    </w:p>
    <w:p w:rsidR="00195B36" w:rsidRDefault="00875240" w:rsidP="00195B36">
      <w:pPr>
        <w:tabs>
          <w:tab w:val="left" w:pos="-142"/>
        </w:tabs>
        <w:spacing w:before="120"/>
        <w:ind w:left="-709" w:firstLine="709"/>
        <w:jc w:val="both"/>
        <w:rPr>
          <w:b/>
          <w:sz w:val="24"/>
          <w:szCs w:val="24"/>
          <w:u w:val="single"/>
          <w:lang w:val="ro-MD"/>
        </w:rPr>
      </w:pPr>
      <w:r w:rsidRPr="00292B80">
        <w:rPr>
          <w:b/>
          <w:sz w:val="24"/>
          <w:szCs w:val="24"/>
          <w:u w:val="single"/>
          <w:lang w:val="ro-MD"/>
        </w:rPr>
        <w:t>Contractul urmează a fi înch</w:t>
      </w:r>
      <w:r w:rsidR="00DB20D1">
        <w:rPr>
          <w:b/>
          <w:sz w:val="24"/>
          <w:szCs w:val="24"/>
          <w:u w:val="single"/>
          <w:lang w:val="ro-MD"/>
        </w:rPr>
        <w:t>eiat până</w:t>
      </w:r>
      <w:r w:rsidR="009873A6">
        <w:rPr>
          <w:b/>
          <w:sz w:val="24"/>
          <w:szCs w:val="24"/>
          <w:u w:val="single"/>
          <w:lang w:val="ro-MD"/>
        </w:rPr>
        <w:t xml:space="preserve"> la</w:t>
      </w:r>
      <w:r w:rsidR="00195B36">
        <w:rPr>
          <w:b/>
          <w:sz w:val="24"/>
          <w:szCs w:val="24"/>
          <w:u w:val="single"/>
          <w:lang w:val="ro-MD"/>
        </w:rPr>
        <w:t xml:space="preserve"> </w:t>
      </w:r>
      <w:r w:rsidR="009873A6">
        <w:rPr>
          <w:b/>
          <w:sz w:val="24"/>
          <w:szCs w:val="24"/>
          <w:u w:val="single"/>
          <w:lang w:val="ro-MD"/>
        </w:rPr>
        <w:t>31.</w:t>
      </w:r>
      <w:r w:rsidR="00195B36">
        <w:rPr>
          <w:b/>
          <w:sz w:val="24"/>
          <w:szCs w:val="24"/>
          <w:u w:val="single"/>
          <w:lang w:val="ro-MD"/>
        </w:rPr>
        <w:t>12.2023 si/sau livrarea completă a cantității</w:t>
      </w:r>
      <w:r w:rsidR="009873A6">
        <w:rPr>
          <w:b/>
          <w:sz w:val="24"/>
          <w:szCs w:val="24"/>
          <w:u w:val="single"/>
          <w:lang w:val="ro-MD"/>
        </w:rPr>
        <w:t xml:space="preserve"> estimate</w:t>
      </w:r>
      <w:r w:rsidRPr="00292B80">
        <w:rPr>
          <w:b/>
          <w:sz w:val="24"/>
          <w:szCs w:val="24"/>
          <w:u w:val="single"/>
          <w:lang w:val="ro-MD"/>
        </w:rPr>
        <w:t>.</w:t>
      </w:r>
    </w:p>
    <w:p w:rsidR="00195B36" w:rsidRDefault="002F2EDC" w:rsidP="00195B36">
      <w:pPr>
        <w:tabs>
          <w:tab w:val="left" w:pos="-142"/>
        </w:tabs>
        <w:spacing w:before="120"/>
        <w:ind w:left="-709" w:firstLine="709"/>
        <w:jc w:val="both"/>
        <w:rPr>
          <w:b/>
          <w:sz w:val="24"/>
          <w:szCs w:val="24"/>
          <w:u w:val="single"/>
          <w:lang w:val="ro-MD"/>
        </w:rPr>
      </w:pPr>
      <w:r>
        <w:rPr>
          <w:b/>
          <w:sz w:val="24"/>
          <w:szCs w:val="24"/>
          <w:u w:val="single"/>
          <w:lang w:val="ro-MD"/>
        </w:rPr>
        <w:t>Pentru famil</w:t>
      </w:r>
      <w:r w:rsidR="00195B36">
        <w:rPr>
          <w:b/>
          <w:sz w:val="24"/>
          <w:szCs w:val="24"/>
          <w:u w:val="single"/>
          <w:lang w:val="ro-MD"/>
        </w:rPr>
        <w:t>iarizarea cu mostrele produselor indicate în fiecare lot a Licitației, î</w:t>
      </w:r>
      <w:r>
        <w:rPr>
          <w:b/>
          <w:sz w:val="24"/>
          <w:szCs w:val="24"/>
          <w:u w:val="single"/>
          <w:lang w:val="ro-MD"/>
        </w:rPr>
        <w:t>n Tabelul p.8 (specifica</w:t>
      </w:r>
      <w:r w:rsidR="00195B36">
        <w:rPr>
          <w:b/>
          <w:sz w:val="24"/>
          <w:szCs w:val="24"/>
          <w:u w:val="single"/>
          <w:lang w:val="ro-MD"/>
        </w:rPr>
        <w:t>ția tehnică</w:t>
      </w:r>
      <w:r>
        <w:rPr>
          <w:b/>
          <w:sz w:val="24"/>
          <w:szCs w:val="24"/>
          <w:u w:val="single"/>
          <w:lang w:val="ro-MD"/>
        </w:rPr>
        <w:t xml:space="preserve">) este indicat linkul de acces la saitul </w:t>
      </w:r>
      <w:r w:rsidRPr="009873A6">
        <w:rPr>
          <w:b/>
          <w:sz w:val="24"/>
          <w:szCs w:val="24"/>
          <w:u w:val="single"/>
          <w:lang w:val="ro-MD"/>
        </w:rPr>
        <w:t>„Franzeluța” S.A.</w:t>
      </w:r>
      <w:r>
        <w:rPr>
          <w:b/>
          <w:sz w:val="24"/>
          <w:szCs w:val="24"/>
          <w:u w:val="single"/>
          <w:lang w:val="ro-MD"/>
        </w:rPr>
        <w:t xml:space="preserve"> pentru ca fiecare ofertant se poate vizualiza modelul produ</w:t>
      </w:r>
      <w:r w:rsidR="00195B36">
        <w:rPr>
          <w:b/>
          <w:sz w:val="24"/>
          <w:szCs w:val="24"/>
          <w:u w:val="single"/>
          <w:lang w:val="ro-MD"/>
        </w:rPr>
        <w:t>sului solicitat sau prin achiziția produsului corespunzător î</w:t>
      </w:r>
      <w:r>
        <w:rPr>
          <w:b/>
          <w:sz w:val="24"/>
          <w:szCs w:val="24"/>
          <w:u w:val="single"/>
          <w:lang w:val="ro-MD"/>
        </w:rPr>
        <w:t xml:space="preserve">n orice magazin specializat </w:t>
      </w:r>
      <w:r w:rsidRPr="009873A6">
        <w:rPr>
          <w:b/>
          <w:sz w:val="24"/>
          <w:szCs w:val="24"/>
          <w:u w:val="single"/>
          <w:lang w:val="ro-MD"/>
        </w:rPr>
        <w:t>„Franzeluța” S.A.</w:t>
      </w:r>
      <w:r w:rsidR="00195B36">
        <w:rPr>
          <w:b/>
          <w:sz w:val="24"/>
          <w:szCs w:val="24"/>
          <w:u w:val="single"/>
          <w:lang w:val="ro-MD"/>
        </w:rPr>
        <w:t xml:space="preserve">  </w:t>
      </w:r>
    </w:p>
    <w:p w:rsidR="00195B36" w:rsidRDefault="00A70466" w:rsidP="00195B36">
      <w:pPr>
        <w:tabs>
          <w:tab w:val="left" w:pos="-142"/>
        </w:tabs>
        <w:spacing w:before="120"/>
        <w:ind w:left="-709" w:firstLine="709"/>
        <w:jc w:val="both"/>
        <w:rPr>
          <w:b/>
          <w:sz w:val="24"/>
          <w:szCs w:val="24"/>
          <w:u w:val="single"/>
          <w:lang w:val="ro-MD"/>
        </w:rPr>
      </w:pPr>
      <w:r w:rsidRPr="009873A6">
        <w:rPr>
          <w:b/>
          <w:sz w:val="24"/>
          <w:szCs w:val="24"/>
          <w:u w:val="single"/>
          <w:lang w:val="ro-MD"/>
        </w:rPr>
        <w:t xml:space="preserve">În cazul în care pe perioada desfășurării contractului la 2 livrări </w:t>
      </w:r>
      <w:r w:rsidRPr="00DB20D1">
        <w:rPr>
          <w:b/>
          <w:i/>
          <w:sz w:val="24"/>
          <w:szCs w:val="24"/>
          <w:u w:val="single"/>
          <w:lang w:val="ro-MD"/>
        </w:rPr>
        <w:t>consecutive</w:t>
      </w:r>
      <w:r w:rsidRPr="009873A6">
        <w:rPr>
          <w:b/>
          <w:sz w:val="24"/>
          <w:szCs w:val="24"/>
          <w:u w:val="single"/>
          <w:lang w:val="ro-MD"/>
        </w:rPr>
        <w:t xml:space="preserve"> a mărfii se depistează necorespunderea calității în procesul testării/utilizării cu mostra de referință</w:t>
      </w:r>
      <w:r w:rsidR="009873A6">
        <w:rPr>
          <w:b/>
          <w:sz w:val="24"/>
          <w:szCs w:val="24"/>
          <w:u w:val="single"/>
          <w:lang w:val="ro-MD"/>
        </w:rPr>
        <w:t xml:space="preserve"> livrata si</w:t>
      </w:r>
      <w:r w:rsidRPr="009873A6">
        <w:rPr>
          <w:b/>
          <w:sz w:val="24"/>
          <w:szCs w:val="24"/>
          <w:u w:val="single"/>
          <w:lang w:val="ro-MD"/>
        </w:rPr>
        <w:t xml:space="preserve"> păstrată la „</w:t>
      </w:r>
      <w:r w:rsidR="004B1AA2" w:rsidRPr="009873A6">
        <w:rPr>
          <w:b/>
          <w:sz w:val="24"/>
          <w:szCs w:val="24"/>
          <w:u w:val="single"/>
          <w:lang w:val="ro-MD"/>
        </w:rPr>
        <w:t>Franzeluța</w:t>
      </w:r>
      <w:r w:rsidRPr="009873A6">
        <w:rPr>
          <w:b/>
          <w:sz w:val="24"/>
          <w:szCs w:val="24"/>
          <w:u w:val="single"/>
          <w:lang w:val="ro-MD"/>
        </w:rPr>
        <w:t xml:space="preserve">” </w:t>
      </w:r>
      <w:r w:rsidR="004B1AA2" w:rsidRPr="009873A6">
        <w:rPr>
          <w:b/>
          <w:sz w:val="24"/>
          <w:szCs w:val="24"/>
          <w:u w:val="single"/>
          <w:lang w:val="ro-MD"/>
        </w:rPr>
        <w:t xml:space="preserve">S.A. </w:t>
      </w:r>
      <w:r w:rsidRPr="009873A6">
        <w:rPr>
          <w:b/>
          <w:sz w:val="24"/>
          <w:szCs w:val="24"/>
          <w:u w:val="single"/>
          <w:lang w:val="ro-MD"/>
        </w:rPr>
        <w:t>pe perioada derulării contractului, „</w:t>
      </w:r>
      <w:r w:rsidR="004B1AA2" w:rsidRPr="009873A6">
        <w:rPr>
          <w:b/>
          <w:sz w:val="24"/>
          <w:szCs w:val="24"/>
          <w:u w:val="single"/>
          <w:lang w:val="ro-MD"/>
        </w:rPr>
        <w:t>Franzeluța</w:t>
      </w:r>
      <w:r w:rsidRPr="009873A6">
        <w:rPr>
          <w:b/>
          <w:sz w:val="24"/>
          <w:szCs w:val="24"/>
          <w:u w:val="single"/>
          <w:lang w:val="ro-MD"/>
        </w:rPr>
        <w:t xml:space="preserve">” </w:t>
      </w:r>
      <w:r w:rsidR="004B1AA2" w:rsidRPr="009873A6">
        <w:rPr>
          <w:b/>
          <w:sz w:val="24"/>
          <w:szCs w:val="24"/>
          <w:u w:val="single"/>
          <w:lang w:val="ro-MD"/>
        </w:rPr>
        <w:t xml:space="preserve">S.A. </w:t>
      </w:r>
      <w:r w:rsidRPr="009873A6">
        <w:rPr>
          <w:b/>
          <w:sz w:val="24"/>
          <w:szCs w:val="24"/>
          <w:u w:val="single"/>
          <w:lang w:val="ro-MD"/>
        </w:rPr>
        <w:t xml:space="preserve">va rezoluționa contractul în mod unilateral cu înștiințarea </w:t>
      </w:r>
      <w:r w:rsidR="00292B80" w:rsidRPr="009873A6">
        <w:rPr>
          <w:b/>
          <w:sz w:val="24"/>
          <w:szCs w:val="24"/>
          <w:u w:val="single"/>
          <w:lang w:val="ro-MD"/>
        </w:rPr>
        <w:t>v</w:t>
      </w:r>
      <w:r w:rsidR="004B1AA2" w:rsidRPr="009873A6">
        <w:rPr>
          <w:b/>
          <w:sz w:val="24"/>
          <w:szCs w:val="24"/>
          <w:u w:val="single"/>
          <w:lang w:val="ro-MD"/>
        </w:rPr>
        <w:t>ânzătorului</w:t>
      </w:r>
      <w:r w:rsidRPr="009873A6">
        <w:rPr>
          <w:b/>
          <w:sz w:val="24"/>
          <w:szCs w:val="24"/>
          <w:u w:val="single"/>
          <w:lang w:val="ro-MD"/>
        </w:rPr>
        <w:t xml:space="preserve"> despre acest fapt. Garanția de bună execuție a contractului depusă la încheierea contractului va </w:t>
      </w:r>
      <w:r w:rsidR="004B1AA2" w:rsidRPr="009873A6">
        <w:rPr>
          <w:b/>
          <w:sz w:val="24"/>
          <w:szCs w:val="24"/>
          <w:u w:val="single"/>
          <w:lang w:val="ro-MD"/>
        </w:rPr>
        <w:t>rămâne</w:t>
      </w:r>
      <w:r w:rsidRPr="009873A6">
        <w:rPr>
          <w:b/>
          <w:sz w:val="24"/>
          <w:szCs w:val="24"/>
          <w:u w:val="single"/>
          <w:lang w:val="ro-MD"/>
        </w:rPr>
        <w:t xml:space="preserve"> în posesia „</w:t>
      </w:r>
      <w:r w:rsidR="004B1AA2" w:rsidRPr="009873A6">
        <w:rPr>
          <w:b/>
          <w:sz w:val="24"/>
          <w:szCs w:val="24"/>
          <w:u w:val="single"/>
          <w:lang w:val="ro-MD"/>
        </w:rPr>
        <w:t>Franzeluța</w:t>
      </w:r>
      <w:r w:rsidRPr="009873A6">
        <w:rPr>
          <w:b/>
          <w:sz w:val="24"/>
          <w:szCs w:val="24"/>
          <w:u w:val="single"/>
          <w:lang w:val="ro-MD"/>
        </w:rPr>
        <w:t>”</w:t>
      </w:r>
      <w:r w:rsidR="004B1AA2" w:rsidRPr="009873A6">
        <w:rPr>
          <w:b/>
          <w:sz w:val="24"/>
          <w:szCs w:val="24"/>
          <w:u w:val="single"/>
          <w:lang w:val="ro-MD"/>
        </w:rPr>
        <w:t xml:space="preserve"> S.A.</w:t>
      </w:r>
    </w:p>
    <w:p w:rsidR="005C23F0" w:rsidRPr="00292B80" w:rsidRDefault="00A70466" w:rsidP="00195B36">
      <w:pPr>
        <w:tabs>
          <w:tab w:val="left" w:pos="-142"/>
        </w:tabs>
        <w:spacing w:before="120"/>
        <w:ind w:left="-709" w:firstLine="709"/>
        <w:jc w:val="both"/>
        <w:rPr>
          <w:b/>
          <w:sz w:val="24"/>
          <w:szCs w:val="24"/>
          <w:u w:val="single"/>
          <w:lang w:val="ro-MD"/>
        </w:rPr>
      </w:pPr>
      <w:r w:rsidRPr="009873A6">
        <w:rPr>
          <w:b/>
          <w:sz w:val="24"/>
          <w:szCs w:val="24"/>
          <w:u w:val="single"/>
          <w:lang w:val="ro-MD"/>
        </w:rPr>
        <w:t>În cazul în care se va constata că prețurile pe piață pentru produsele necesare sunt mai avantajoase comparativ cu prețurile depuse de către participanții la licitație, „</w:t>
      </w:r>
      <w:r w:rsidR="004B1AA2" w:rsidRPr="009873A6">
        <w:rPr>
          <w:b/>
          <w:sz w:val="24"/>
          <w:szCs w:val="24"/>
          <w:u w:val="single"/>
          <w:lang w:val="ro-MD"/>
        </w:rPr>
        <w:t>Franzeluța</w:t>
      </w:r>
      <w:r w:rsidRPr="009873A6">
        <w:rPr>
          <w:b/>
          <w:sz w:val="24"/>
          <w:szCs w:val="24"/>
          <w:u w:val="single"/>
          <w:lang w:val="ro-MD"/>
        </w:rPr>
        <w:t xml:space="preserve">” </w:t>
      </w:r>
      <w:r w:rsidR="004B1AA2" w:rsidRPr="009873A6">
        <w:rPr>
          <w:b/>
          <w:sz w:val="24"/>
          <w:szCs w:val="24"/>
          <w:u w:val="single"/>
          <w:lang w:val="ro-MD"/>
        </w:rPr>
        <w:t xml:space="preserve">S.A. </w:t>
      </w:r>
      <w:r w:rsidRPr="009873A6">
        <w:rPr>
          <w:b/>
          <w:sz w:val="24"/>
          <w:szCs w:val="24"/>
          <w:u w:val="single"/>
          <w:lang w:val="ro-MD"/>
        </w:rPr>
        <w:t xml:space="preserve">își rezervă dreptul de a anula procedura de </w:t>
      </w:r>
      <w:r w:rsidR="004B1AA2" w:rsidRPr="009873A6">
        <w:rPr>
          <w:b/>
          <w:sz w:val="24"/>
          <w:szCs w:val="24"/>
          <w:u w:val="single"/>
          <w:lang w:val="ro-MD"/>
        </w:rPr>
        <w:t>achiziție</w:t>
      </w:r>
      <w:r w:rsidRPr="009873A6">
        <w:rPr>
          <w:b/>
          <w:sz w:val="24"/>
          <w:szCs w:val="24"/>
          <w:u w:val="single"/>
          <w:lang w:val="ro-MD"/>
        </w:rPr>
        <w:t xml:space="preserve"> la orice etapă de desfășurare și de a lansa o nouă procedură de achiziție pentru obținerea unor prețuri mai competitive și a asigura astfel principiul utilizării eficiente a resurselor financiare</w:t>
      </w:r>
      <w:r w:rsidR="00292B80" w:rsidRPr="009873A6">
        <w:rPr>
          <w:b/>
          <w:sz w:val="24"/>
          <w:szCs w:val="24"/>
          <w:u w:val="single"/>
          <w:lang w:val="ro-MD"/>
        </w:rPr>
        <w:t>.</w:t>
      </w:r>
    </w:p>
    <w:p w:rsidR="003C7DF7" w:rsidRPr="00292B80" w:rsidRDefault="003C7DF7" w:rsidP="00195B36">
      <w:pPr>
        <w:spacing w:before="120"/>
        <w:rPr>
          <w:b/>
          <w:sz w:val="24"/>
          <w:szCs w:val="24"/>
          <w:lang w:val="ro-MD"/>
        </w:rPr>
      </w:pPr>
    </w:p>
    <w:p w:rsidR="003C7DF7" w:rsidRPr="00292B80" w:rsidRDefault="003C7DF7" w:rsidP="00195B36">
      <w:pPr>
        <w:spacing w:before="120"/>
        <w:rPr>
          <w:b/>
          <w:sz w:val="24"/>
          <w:szCs w:val="24"/>
          <w:lang w:val="ro-MD"/>
        </w:rPr>
      </w:pPr>
    </w:p>
    <w:p w:rsidR="006E0204" w:rsidRPr="00292B80" w:rsidRDefault="004B1AA2" w:rsidP="00195B36">
      <w:pPr>
        <w:spacing w:before="120"/>
        <w:rPr>
          <w:b/>
          <w:sz w:val="24"/>
          <w:szCs w:val="24"/>
          <w:lang w:val="ro-MD"/>
        </w:rPr>
      </w:pPr>
      <w:r w:rsidRPr="00292B80">
        <w:rPr>
          <w:b/>
          <w:sz w:val="24"/>
          <w:szCs w:val="24"/>
          <w:lang w:val="ro-MD"/>
        </w:rPr>
        <w:t>Președintele</w:t>
      </w:r>
      <w:r w:rsidR="00C5280E" w:rsidRPr="00292B80">
        <w:rPr>
          <w:b/>
          <w:sz w:val="24"/>
          <w:szCs w:val="24"/>
          <w:lang w:val="ro-MD"/>
        </w:rPr>
        <w:t xml:space="preserve"> Comisiei de Achiziț</w:t>
      </w:r>
      <w:r w:rsidR="00757152" w:rsidRPr="00292B80">
        <w:rPr>
          <w:b/>
          <w:sz w:val="24"/>
          <w:szCs w:val="24"/>
          <w:lang w:val="ro-MD"/>
        </w:rPr>
        <w:t>ii</w:t>
      </w:r>
      <w:r w:rsidR="00AA14E6" w:rsidRPr="00292B80">
        <w:rPr>
          <w:b/>
          <w:sz w:val="24"/>
          <w:szCs w:val="24"/>
          <w:lang w:val="ro-MD"/>
        </w:rPr>
        <w:t xml:space="preserve">: </w:t>
      </w:r>
      <w:r w:rsidR="00AA14E6" w:rsidRPr="00292B80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FD5227" w:rsidRPr="00292B80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1D6D66" w:rsidRPr="00292B80">
        <w:rPr>
          <w:b/>
          <w:shd w:val="clear" w:color="auto" w:fill="FFFFFF" w:themeFill="background1"/>
          <w:lang w:val="ro-MD"/>
        </w:rPr>
        <w:t xml:space="preserve">______________________________ </w:t>
      </w:r>
      <w:r w:rsidR="00081285" w:rsidRPr="00292B80">
        <w:rPr>
          <w:b/>
          <w:sz w:val="24"/>
          <w:szCs w:val="24"/>
          <w:lang w:val="ro-MD"/>
        </w:rPr>
        <w:t xml:space="preserve"> </w:t>
      </w:r>
    </w:p>
    <w:p w:rsidR="008E1146" w:rsidRPr="004B1AA2" w:rsidRDefault="008E1146" w:rsidP="00910BA9">
      <w:pPr>
        <w:spacing w:before="120" w:after="120"/>
        <w:jc w:val="right"/>
        <w:rPr>
          <w:i/>
          <w:sz w:val="24"/>
          <w:szCs w:val="24"/>
          <w:lang w:val="ro-MD"/>
        </w:rPr>
      </w:pPr>
    </w:p>
    <w:p w:rsidR="00592D51" w:rsidRPr="004B1AA2" w:rsidRDefault="00592D51" w:rsidP="00910BA9">
      <w:pPr>
        <w:spacing w:before="120" w:after="120"/>
        <w:jc w:val="right"/>
        <w:rPr>
          <w:i/>
          <w:sz w:val="24"/>
          <w:szCs w:val="24"/>
          <w:lang w:val="ro-MD"/>
        </w:rPr>
      </w:pPr>
    </w:p>
    <w:p w:rsidR="00592D51" w:rsidRPr="004B1AA2" w:rsidRDefault="00592D51" w:rsidP="00910BA9">
      <w:pPr>
        <w:spacing w:before="120" w:after="120"/>
        <w:jc w:val="right"/>
        <w:rPr>
          <w:i/>
          <w:sz w:val="24"/>
          <w:szCs w:val="24"/>
          <w:lang w:val="ro-MD"/>
        </w:rPr>
      </w:pPr>
    </w:p>
    <w:p w:rsidR="00592D51" w:rsidRPr="004B1AA2" w:rsidRDefault="00592D51" w:rsidP="00910BA9">
      <w:pPr>
        <w:spacing w:before="120" w:after="120"/>
        <w:jc w:val="right"/>
        <w:rPr>
          <w:i/>
          <w:sz w:val="24"/>
          <w:szCs w:val="24"/>
          <w:lang w:val="ro-MD"/>
        </w:rPr>
      </w:pPr>
    </w:p>
    <w:p w:rsidR="00592D51" w:rsidRPr="004B1AA2" w:rsidRDefault="00592D51" w:rsidP="00910BA9">
      <w:pPr>
        <w:spacing w:before="120" w:after="120"/>
        <w:jc w:val="right"/>
        <w:rPr>
          <w:i/>
          <w:sz w:val="24"/>
          <w:szCs w:val="24"/>
          <w:lang w:val="ro-MD"/>
        </w:rPr>
      </w:pPr>
      <w:bookmarkStart w:id="0" w:name="_GoBack"/>
      <w:bookmarkEnd w:id="0"/>
    </w:p>
    <w:p w:rsidR="00592D51" w:rsidRPr="004B1AA2" w:rsidRDefault="00592D51" w:rsidP="00910BA9">
      <w:pPr>
        <w:spacing w:before="120" w:after="120"/>
        <w:jc w:val="right"/>
        <w:rPr>
          <w:i/>
          <w:sz w:val="24"/>
          <w:szCs w:val="24"/>
          <w:lang w:val="ro-MD"/>
        </w:rPr>
      </w:pPr>
    </w:p>
    <w:p w:rsidR="00592D51" w:rsidRPr="004B1AA2" w:rsidRDefault="00592D51" w:rsidP="00910BA9">
      <w:pPr>
        <w:spacing w:before="120" w:after="120"/>
        <w:jc w:val="right"/>
        <w:rPr>
          <w:i/>
          <w:sz w:val="24"/>
          <w:szCs w:val="24"/>
          <w:lang w:val="ro-MD"/>
        </w:rPr>
      </w:pPr>
    </w:p>
    <w:p w:rsidR="00592D51" w:rsidRPr="004B1AA2" w:rsidRDefault="00592D51" w:rsidP="00910BA9">
      <w:pPr>
        <w:spacing w:before="120" w:after="120"/>
        <w:jc w:val="right"/>
        <w:rPr>
          <w:i/>
          <w:sz w:val="24"/>
          <w:szCs w:val="24"/>
          <w:lang w:val="ro-MD"/>
        </w:rPr>
      </w:pPr>
    </w:p>
    <w:p w:rsidR="00D71687" w:rsidRDefault="00D71687">
      <w:pPr>
        <w:spacing w:after="160" w:line="259" w:lineRule="auto"/>
        <w:rPr>
          <w:i/>
          <w:sz w:val="24"/>
          <w:szCs w:val="24"/>
          <w:lang w:val="ro-MD"/>
        </w:rPr>
      </w:pPr>
      <w:r>
        <w:rPr>
          <w:i/>
          <w:sz w:val="24"/>
          <w:szCs w:val="24"/>
          <w:lang w:val="ro-MD"/>
        </w:rPr>
        <w:br w:type="page"/>
      </w:r>
    </w:p>
    <w:p w:rsidR="00910BA9" w:rsidRPr="004B1AA2" w:rsidRDefault="000F55AC" w:rsidP="00910BA9">
      <w:pPr>
        <w:spacing w:before="120" w:after="120"/>
        <w:jc w:val="right"/>
        <w:rPr>
          <w:i/>
          <w:sz w:val="24"/>
          <w:szCs w:val="24"/>
          <w:lang w:val="ro-MD"/>
        </w:rPr>
      </w:pPr>
      <w:r w:rsidRPr="004B1AA2">
        <w:rPr>
          <w:i/>
          <w:sz w:val="24"/>
          <w:szCs w:val="24"/>
          <w:lang w:val="ro-MD"/>
        </w:rPr>
        <w:lastRenderedPageBreak/>
        <w:t>A</w:t>
      </w:r>
      <w:r w:rsidR="00910BA9" w:rsidRPr="004B1AA2">
        <w:rPr>
          <w:i/>
          <w:sz w:val="24"/>
          <w:szCs w:val="24"/>
          <w:lang w:val="ro-MD"/>
        </w:rPr>
        <w:t xml:space="preserve">nexa </w:t>
      </w:r>
      <w:r w:rsidR="00D5765E">
        <w:rPr>
          <w:i/>
          <w:sz w:val="24"/>
          <w:szCs w:val="24"/>
          <w:lang w:val="ro-MD"/>
        </w:rPr>
        <w:t xml:space="preserve">nr. </w:t>
      </w:r>
      <w:r w:rsidR="00910BA9" w:rsidRPr="004B1AA2">
        <w:rPr>
          <w:i/>
          <w:sz w:val="24"/>
          <w:szCs w:val="24"/>
          <w:lang w:val="ro-MD"/>
        </w:rPr>
        <w:t>1</w:t>
      </w:r>
    </w:p>
    <w:p w:rsidR="00D5765E" w:rsidRDefault="00D5765E" w:rsidP="00F003BD">
      <w:pPr>
        <w:spacing w:before="120" w:after="120"/>
        <w:ind w:left="-709"/>
        <w:rPr>
          <w:i/>
          <w:sz w:val="24"/>
          <w:szCs w:val="24"/>
          <w:lang w:val="ro-MD"/>
        </w:rPr>
      </w:pPr>
      <w:r>
        <w:rPr>
          <w:i/>
          <w:sz w:val="24"/>
          <w:szCs w:val="24"/>
          <w:lang w:val="ro-MD"/>
        </w:rPr>
        <w:t>_________________________________________________</w:t>
      </w:r>
    </w:p>
    <w:p w:rsidR="00F003BD" w:rsidRPr="00D5765E" w:rsidRDefault="00D5765E" w:rsidP="00D5765E">
      <w:pPr>
        <w:spacing w:before="120" w:after="120"/>
        <w:ind w:left="-709"/>
        <w:rPr>
          <w:i/>
          <w:sz w:val="24"/>
          <w:szCs w:val="24"/>
          <w:lang w:val="ro-MD"/>
        </w:rPr>
      </w:pPr>
      <w:r>
        <w:rPr>
          <w:i/>
          <w:sz w:val="24"/>
          <w:szCs w:val="24"/>
          <w:lang w:val="ro-MD"/>
        </w:rPr>
        <w:t xml:space="preserve">                        </w:t>
      </w:r>
      <w:r w:rsidR="00F003BD" w:rsidRPr="00D5765E">
        <w:rPr>
          <w:i/>
          <w:sz w:val="24"/>
          <w:szCs w:val="24"/>
          <w:lang w:val="ro-MD"/>
        </w:rPr>
        <w:t>(Denumirea operatorului economic)</w:t>
      </w:r>
    </w:p>
    <w:p w:rsidR="00F003BD" w:rsidRPr="004B1AA2" w:rsidRDefault="00F003BD" w:rsidP="00F003BD">
      <w:pPr>
        <w:spacing w:before="120" w:after="120"/>
        <w:ind w:left="-709"/>
        <w:rPr>
          <w:sz w:val="24"/>
          <w:szCs w:val="24"/>
          <w:lang w:val="ro-MD"/>
        </w:rPr>
      </w:pPr>
      <w:r w:rsidRPr="004B1AA2">
        <w:rPr>
          <w:sz w:val="24"/>
          <w:szCs w:val="24"/>
          <w:lang w:val="ro-MD"/>
        </w:rPr>
        <w:t>adresa completă____________________________________</w:t>
      </w:r>
    </w:p>
    <w:p w:rsidR="00F003BD" w:rsidRPr="004B1AA2" w:rsidRDefault="00F003BD" w:rsidP="00F003BD">
      <w:pPr>
        <w:spacing w:before="120" w:after="120"/>
        <w:ind w:left="-709"/>
        <w:rPr>
          <w:sz w:val="24"/>
          <w:szCs w:val="24"/>
          <w:lang w:val="ro-MD"/>
        </w:rPr>
      </w:pPr>
      <w:r w:rsidRPr="004B1AA2">
        <w:rPr>
          <w:sz w:val="24"/>
          <w:szCs w:val="24"/>
          <w:lang w:val="ro-MD"/>
        </w:rPr>
        <w:t>tel, fax, e-mail _____________________________________</w:t>
      </w:r>
    </w:p>
    <w:p w:rsidR="00F003BD" w:rsidRPr="004B1AA2" w:rsidRDefault="00F003BD" w:rsidP="00F003BD">
      <w:pPr>
        <w:spacing w:before="120" w:after="120"/>
        <w:ind w:left="-709"/>
        <w:jc w:val="center"/>
        <w:rPr>
          <w:b/>
          <w:sz w:val="24"/>
          <w:szCs w:val="24"/>
          <w:lang w:val="ro-MD"/>
        </w:rPr>
      </w:pPr>
    </w:p>
    <w:p w:rsidR="00F003BD" w:rsidRPr="004B1AA2" w:rsidRDefault="00F003BD" w:rsidP="00F003BD">
      <w:pPr>
        <w:spacing w:before="120" w:after="120"/>
        <w:ind w:left="-709"/>
        <w:jc w:val="center"/>
        <w:rPr>
          <w:b/>
          <w:sz w:val="24"/>
          <w:szCs w:val="24"/>
          <w:lang w:val="ro-MD"/>
        </w:rPr>
      </w:pPr>
      <w:r w:rsidRPr="004B1AA2">
        <w:rPr>
          <w:b/>
          <w:sz w:val="24"/>
          <w:szCs w:val="24"/>
          <w:lang w:val="ro-MD"/>
        </w:rPr>
        <w:t>OFERTĂ</w:t>
      </w:r>
    </w:p>
    <w:p w:rsidR="00F003BD" w:rsidRPr="004B1AA2" w:rsidRDefault="00F003BD" w:rsidP="00D5765E">
      <w:pPr>
        <w:widowControl w:val="0"/>
        <w:suppressLineNumbers/>
        <w:tabs>
          <w:tab w:val="left" w:pos="450"/>
        </w:tabs>
        <w:suppressAutoHyphens/>
        <w:spacing w:before="120" w:line="240" w:lineRule="atLeast"/>
        <w:ind w:left="-709"/>
        <w:jc w:val="both"/>
        <w:rPr>
          <w:kern w:val="1"/>
          <w:sz w:val="24"/>
          <w:szCs w:val="24"/>
          <w:lang w:val="ro-MD" w:eastAsia="hi-IN" w:bidi="hi-IN"/>
        </w:rPr>
      </w:pPr>
      <w:r w:rsidRPr="004B1AA2">
        <w:rPr>
          <w:kern w:val="1"/>
          <w:sz w:val="24"/>
          <w:szCs w:val="24"/>
          <w:lang w:val="ro-MD" w:eastAsia="hi-IN" w:bidi="hi-IN"/>
        </w:rPr>
        <w:t xml:space="preserve">Către: </w:t>
      </w:r>
      <w:r w:rsidR="00D5765E">
        <w:rPr>
          <w:b/>
          <w:kern w:val="1"/>
          <w:sz w:val="24"/>
          <w:szCs w:val="24"/>
          <w:u w:val="single"/>
          <w:lang w:val="ro-MD" w:eastAsia="hi-IN" w:bidi="hi-IN"/>
        </w:rPr>
        <w:t>„Franzeluța”</w:t>
      </w:r>
      <w:r w:rsidR="004E5E1C" w:rsidRPr="004B1AA2">
        <w:rPr>
          <w:b/>
          <w:kern w:val="1"/>
          <w:sz w:val="24"/>
          <w:szCs w:val="24"/>
          <w:u w:val="single"/>
          <w:lang w:val="ro-MD" w:eastAsia="hi-IN" w:bidi="hi-IN"/>
        </w:rPr>
        <w:t xml:space="preserve"> </w:t>
      </w:r>
      <w:r w:rsidR="00D5765E" w:rsidRPr="004B1AA2">
        <w:rPr>
          <w:b/>
          <w:kern w:val="1"/>
          <w:sz w:val="24"/>
          <w:szCs w:val="24"/>
          <w:u w:val="single"/>
          <w:lang w:val="ro-MD" w:eastAsia="hi-IN" w:bidi="hi-IN"/>
        </w:rPr>
        <w:t>S.A.</w:t>
      </w:r>
      <w:r w:rsidR="00D5765E">
        <w:rPr>
          <w:b/>
          <w:kern w:val="1"/>
          <w:sz w:val="24"/>
          <w:szCs w:val="24"/>
          <w:u w:val="single"/>
          <w:lang w:val="ro-MD" w:eastAsia="hi-IN" w:bidi="hi-IN"/>
        </w:rPr>
        <w:t>,</w:t>
      </w:r>
      <w:r w:rsidR="00D5765E" w:rsidRPr="004B1AA2">
        <w:rPr>
          <w:b/>
          <w:kern w:val="1"/>
          <w:sz w:val="24"/>
          <w:szCs w:val="24"/>
          <w:u w:val="single"/>
          <w:lang w:val="ro-MD" w:eastAsia="hi-IN" w:bidi="hi-IN"/>
        </w:rPr>
        <w:t xml:space="preserve"> </w:t>
      </w:r>
      <w:r w:rsidR="004E5E1C" w:rsidRPr="004B1AA2">
        <w:rPr>
          <w:b/>
          <w:kern w:val="1"/>
          <w:sz w:val="24"/>
          <w:szCs w:val="24"/>
          <w:u w:val="single"/>
          <w:lang w:val="ro-MD" w:eastAsia="hi-IN" w:bidi="hi-IN"/>
        </w:rPr>
        <w:t>mun. Chișinău, str. Sarmizegetusa, 30</w:t>
      </w:r>
    </w:p>
    <w:p w:rsidR="00F003BD" w:rsidRPr="004B1AA2" w:rsidRDefault="00D5765E" w:rsidP="00D5765E">
      <w:pPr>
        <w:widowControl w:val="0"/>
        <w:suppressLineNumbers/>
        <w:tabs>
          <w:tab w:val="left" w:pos="450"/>
        </w:tabs>
        <w:suppressAutoHyphens/>
        <w:spacing w:before="120" w:line="240" w:lineRule="atLeast"/>
        <w:ind w:left="-709"/>
        <w:jc w:val="both"/>
        <w:rPr>
          <w:kern w:val="1"/>
          <w:sz w:val="24"/>
          <w:szCs w:val="24"/>
          <w:lang w:val="ro-MD" w:eastAsia="hi-IN" w:bidi="hi-IN"/>
        </w:rPr>
      </w:pPr>
      <w:r>
        <w:rPr>
          <w:i/>
          <w:kern w:val="1"/>
          <w:sz w:val="24"/>
          <w:szCs w:val="24"/>
          <w:lang w:val="ro-MD" w:eastAsia="hi-IN" w:bidi="hi-IN"/>
        </w:rPr>
        <w:tab/>
      </w:r>
      <w:r w:rsidR="00F003BD" w:rsidRPr="004B1AA2">
        <w:rPr>
          <w:i/>
          <w:kern w:val="1"/>
          <w:sz w:val="24"/>
          <w:szCs w:val="24"/>
          <w:lang w:val="ro-MD" w:eastAsia="hi-IN" w:bidi="hi-IN"/>
        </w:rPr>
        <w:t>(denumirea beneficiarului şi adresa completă)</w:t>
      </w:r>
    </w:p>
    <w:p w:rsidR="00D5765E" w:rsidRDefault="00F003BD" w:rsidP="00D5765E">
      <w:pPr>
        <w:widowControl w:val="0"/>
        <w:suppressLineNumbers/>
        <w:tabs>
          <w:tab w:val="left" w:pos="450"/>
        </w:tabs>
        <w:suppressAutoHyphens/>
        <w:spacing w:before="120" w:line="240" w:lineRule="atLeast"/>
        <w:ind w:left="-709"/>
        <w:jc w:val="both"/>
        <w:rPr>
          <w:kern w:val="1"/>
          <w:sz w:val="24"/>
          <w:szCs w:val="24"/>
          <w:lang w:val="ro-MD" w:eastAsia="hi-IN" w:bidi="hi-IN"/>
        </w:rPr>
      </w:pPr>
      <w:r w:rsidRPr="004B1AA2">
        <w:rPr>
          <w:kern w:val="1"/>
          <w:sz w:val="24"/>
          <w:szCs w:val="24"/>
          <w:lang w:val="ro-MD" w:eastAsia="hi-IN" w:bidi="hi-IN"/>
        </w:rPr>
        <w:t xml:space="preserve">Examinând documentaţia de </w:t>
      </w:r>
      <w:r w:rsidR="00D5765E" w:rsidRPr="004B1AA2">
        <w:rPr>
          <w:kern w:val="1"/>
          <w:sz w:val="24"/>
          <w:szCs w:val="24"/>
          <w:lang w:val="ro-MD" w:eastAsia="hi-IN" w:bidi="hi-IN"/>
        </w:rPr>
        <w:t>ach</w:t>
      </w:r>
      <w:r w:rsidR="00D5765E">
        <w:rPr>
          <w:kern w:val="1"/>
          <w:sz w:val="24"/>
          <w:szCs w:val="24"/>
          <w:lang w:val="ro-MD" w:eastAsia="hi-IN" w:bidi="hi-IN"/>
        </w:rPr>
        <w:t>iziție referitor la achiziția:</w:t>
      </w:r>
    </w:p>
    <w:p w:rsidR="00F003BD" w:rsidRPr="00D5765E" w:rsidRDefault="00D5765E" w:rsidP="00D5765E">
      <w:pPr>
        <w:widowControl w:val="0"/>
        <w:suppressLineNumbers/>
        <w:tabs>
          <w:tab w:val="left" w:pos="450"/>
        </w:tabs>
        <w:suppressAutoHyphens/>
        <w:spacing w:before="120" w:line="240" w:lineRule="atLeast"/>
        <w:ind w:left="-709"/>
        <w:jc w:val="both"/>
        <w:rPr>
          <w:kern w:val="1"/>
          <w:sz w:val="24"/>
          <w:szCs w:val="24"/>
          <w:lang w:val="ro-MD" w:eastAsia="hi-IN" w:bidi="hi-IN"/>
        </w:rPr>
      </w:pPr>
      <w:r w:rsidRPr="00FD191E">
        <w:rPr>
          <w:b/>
          <w:sz w:val="24"/>
          <w:szCs w:val="24"/>
          <w:u w:val="single"/>
          <w:lang w:val="ro-MD"/>
        </w:rPr>
        <w:t xml:space="preserve">Pungi pentru produse de </w:t>
      </w:r>
      <w:r w:rsidRPr="008E171B">
        <w:rPr>
          <w:b/>
          <w:sz w:val="24"/>
          <w:szCs w:val="24"/>
          <w:u w:val="single"/>
          <w:lang w:val="ro-MD"/>
        </w:rPr>
        <w:t>panificație</w:t>
      </w:r>
      <w:r w:rsidRPr="008E171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 </w:t>
      </w:r>
      <w:r w:rsidR="004E5E1C" w:rsidRPr="008E171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(licitația nr.</w:t>
      </w:r>
      <w:r w:rsidRPr="008E171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 xml:space="preserve"> </w:t>
      </w:r>
      <w:r w:rsidR="008E171B" w:rsidRPr="008E171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52</w:t>
      </w:r>
      <w:r w:rsidR="004E5E1C" w:rsidRPr="008E171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-0</w:t>
      </w:r>
      <w:r w:rsidR="008E171B" w:rsidRPr="008E171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</w:t>
      </w:r>
      <w:r w:rsidR="002D05D3" w:rsidRPr="008E171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/</w:t>
      </w:r>
      <w:r w:rsidR="004E5E1C" w:rsidRPr="008E171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23)</w:t>
      </w:r>
    </w:p>
    <w:p w:rsidR="00F003BD" w:rsidRPr="004B1AA2" w:rsidRDefault="00F003BD" w:rsidP="00D5765E">
      <w:pPr>
        <w:spacing w:before="120"/>
        <w:ind w:left="-709"/>
        <w:rPr>
          <w:i/>
          <w:sz w:val="24"/>
          <w:szCs w:val="24"/>
          <w:lang w:val="ro-MD"/>
        </w:rPr>
      </w:pPr>
      <w:r w:rsidRPr="004B1AA2">
        <w:rPr>
          <w:i/>
          <w:sz w:val="24"/>
          <w:szCs w:val="24"/>
          <w:lang w:val="ro-MD"/>
        </w:rPr>
        <w:t>(denumirea contractului de achiziţie anunţate de beneficiar)</w:t>
      </w:r>
    </w:p>
    <w:p w:rsidR="00F003BD" w:rsidRPr="004B1AA2" w:rsidRDefault="00F003BD" w:rsidP="00D5765E">
      <w:pPr>
        <w:spacing w:before="120"/>
        <w:ind w:left="-709"/>
        <w:rPr>
          <w:sz w:val="24"/>
          <w:szCs w:val="24"/>
          <w:lang w:val="ro-MD"/>
        </w:rPr>
      </w:pPr>
      <w:r w:rsidRPr="004B1AA2">
        <w:rPr>
          <w:sz w:val="24"/>
          <w:szCs w:val="24"/>
          <w:lang w:val="ro-MD"/>
        </w:rPr>
        <w:t>prezentăm oferta privind executarea contractului de achiziţie susmenţionat, şi anume:</w:t>
      </w:r>
    </w:p>
    <w:p w:rsidR="006E0204" w:rsidRDefault="00F003BD" w:rsidP="00D5765E">
      <w:pPr>
        <w:pStyle w:val="aa"/>
        <w:numPr>
          <w:ilvl w:val="0"/>
          <w:numId w:val="22"/>
        </w:numPr>
        <w:spacing w:before="120"/>
        <w:ind w:left="-709" w:firstLine="0"/>
        <w:rPr>
          <w:sz w:val="24"/>
          <w:szCs w:val="24"/>
          <w:lang w:val="ro-MD"/>
        </w:rPr>
      </w:pPr>
      <w:r w:rsidRPr="004B1AA2">
        <w:rPr>
          <w:sz w:val="24"/>
          <w:szCs w:val="24"/>
          <w:lang w:val="ro-MD"/>
        </w:rPr>
        <w:t>Furnizarea (</w:t>
      </w:r>
      <w:r w:rsidRPr="00D5765E">
        <w:rPr>
          <w:sz w:val="24"/>
          <w:szCs w:val="24"/>
          <w:u w:val="single"/>
          <w:lang w:val="ro-MD"/>
        </w:rPr>
        <w:t>executarea</w:t>
      </w:r>
      <w:r w:rsidRPr="004B1AA2">
        <w:rPr>
          <w:sz w:val="24"/>
          <w:szCs w:val="24"/>
          <w:lang w:val="ro-MD"/>
        </w:rPr>
        <w:t>, prestarea):</w:t>
      </w:r>
    </w:p>
    <w:p w:rsidR="00D5765E" w:rsidRPr="004B1AA2" w:rsidRDefault="00D5765E" w:rsidP="00D5765E">
      <w:pPr>
        <w:pStyle w:val="aa"/>
        <w:spacing w:before="120"/>
        <w:ind w:left="-709"/>
        <w:rPr>
          <w:sz w:val="24"/>
          <w:szCs w:val="24"/>
          <w:lang w:val="ro-MD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71"/>
        <w:gridCol w:w="2230"/>
        <w:gridCol w:w="876"/>
        <w:gridCol w:w="1026"/>
        <w:gridCol w:w="1011"/>
        <w:gridCol w:w="1094"/>
      </w:tblGrid>
      <w:tr w:rsidR="00E57771" w:rsidRPr="00D5765E" w:rsidTr="001E3920">
        <w:trPr>
          <w:trHeight w:val="402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Nr. d/o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Denumirea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773A0A" w:rsidP="00E5777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Specificația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tehnică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deplină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propusă</w:t>
            </w:r>
            <w:proofErr w:type="spellEnd"/>
            <w:r w:rsidR="00E57771"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E57771"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ofertant</w:t>
            </w:r>
            <w:proofErr w:type="spellEnd"/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Unitatea de măsură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Cantitatea estimată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DB20D1" w:rsidP="00E5777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o-MD"/>
              </w:rPr>
              <w:t>Pret unitar, EUR fără</w:t>
            </w:r>
            <w:r w:rsidR="00E57771"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 xml:space="preserve"> TVA pentru 1000 buc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7771" w:rsidRPr="00D5765E" w:rsidRDefault="00DB20D1" w:rsidP="00E577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o-MD"/>
              </w:rPr>
              <w:t>Suma, EUR fără</w:t>
            </w:r>
            <w:r w:rsidR="00E57771"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 xml:space="preserve"> TVA</w:t>
            </w:r>
          </w:p>
        </w:tc>
      </w:tr>
      <w:tr w:rsidR="00E57771" w:rsidRPr="00782D1F" w:rsidTr="005F7017">
        <w:trPr>
          <w:trHeight w:val="402"/>
        </w:trPr>
        <w:tc>
          <w:tcPr>
            <w:tcW w:w="10348" w:type="dxa"/>
            <w:gridSpan w:val="7"/>
            <w:shd w:val="clear" w:color="auto" w:fill="auto"/>
            <w:vAlign w:val="center"/>
            <w:hideMark/>
          </w:tcPr>
          <w:p w:rsidR="00E57771" w:rsidRPr="00854CA0" w:rsidRDefault="00854CA0" w:rsidP="00E57771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o-MD"/>
              </w:rPr>
              <w:t>Lot nr. 1: Pungi pentru Pesmeț</w:t>
            </w:r>
            <w:r w:rsidR="00E57771"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i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782D1F" w:rsidP="005F7017">
            <w:pPr>
              <w:rPr>
                <w:color w:val="0563C1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E57771" w:rsidRPr="00D5765E">
                <w:rPr>
                  <w:sz w:val="18"/>
                  <w:szCs w:val="18"/>
                  <w:lang w:val="ro-MD"/>
                </w:rPr>
                <w:t xml:space="preserve">Pungă </w:t>
              </w:r>
              <w:r w:rsidR="00E57771" w:rsidRPr="00D5765E">
                <w:rPr>
                  <w:b/>
                  <w:sz w:val="18"/>
                  <w:szCs w:val="18"/>
                  <w:lang w:val="ro-MD"/>
                </w:rPr>
                <w:t>Pesmeți ”Bruschette” cu ierburi 130g.</w:t>
              </w:r>
              <w:r w:rsidR="00E57771" w:rsidRPr="00D5765E">
                <w:rPr>
                  <w:sz w:val="18"/>
                  <w:szCs w:val="18"/>
                  <w:lang w:val="ro-MD"/>
                </w:rPr>
                <w:t>, material PET trans+BOPP perlat, dimensiuni 180×280 mm, grosime 12+30 mkm, 7 culori, tipar bilatera</w:t>
              </w:r>
              <w:r w:rsidR="005F7017">
                <w:rPr>
                  <w:sz w:val="18"/>
                  <w:szCs w:val="18"/>
                  <w:lang w:val="ro-MD"/>
                </w:rPr>
                <w:t>l, 4 suduri.</w:t>
              </w:r>
            </w:hyperlink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563C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15 400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2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782D1F" w:rsidP="005F7017">
            <w:pPr>
              <w:rPr>
                <w:color w:val="0563C1"/>
                <w:sz w:val="18"/>
                <w:szCs w:val="18"/>
                <w:u w:val="single"/>
                <w:lang w:val="en-US"/>
              </w:rPr>
            </w:pPr>
            <w:hyperlink r:id="rId17" w:history="1">
              <w:r w:rsidR="00D5765E" w:rsidRPr="00D5765E">
                <w:rPr>
                  <w:rStyle w:val="ac"/>
                  <w:color w:val="auto"/>
                  <w:sz w:val="18"/>
                  <w:szCs w:val="18"/>
                  <w:u w:val="none"/>
                  <w:lang w:val="ro-MD"/>
                </w:rPr>
                <w:t xml:space="preserve">Pungă </w:t>
              </w:r>
              <w:r w:rsidR="00D5765E" w:rsidRPr="00D5765E">
                <w:rPr>
                  <w:rStyle w:val="ac"/>
                  <w:b/>
                  <w:color w:val="auto"/>
                  <w:sz w:val="18"/>
                  <w:szCs w:val="18"/>
                  <w:u w:val="none"/>
                  <w:lang w:val="ro-MD"/>
                </w:rPr>
                <w:t>Pesmeți ”Bruschette” cu legume 130g.</w:t>
              </w:r>
              <w:r w:rsidR="00D5765E" w:rsidRPr="00D5765E">
                <w:rPr>
                  <w:rStyle w:val="ac"/>
                  <w:color w:val="auto"/>
                  <w:sz w:val="18"/>
                  <w:szCs w:val="18"/>
                  <w:u w:val="none"/>
                  <w:lang w:val="ro-MD"/>
                </w:rPr>
                <w:t xml:space="preserve">, material PET trans+BOPP perlat, dimensiuni 180×280 mm, grosime 12+30 mkm, 7 culori, tipar bilateral, 4 suduri. </w:t>
              </w:r>
            </w:hyperlink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563C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15 400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3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782D1F" w:rsidP="005F7017">
            <w:pPr>
              <w:rPr>
                <w:color w:val="0563C1"/>
                <w:sz w:val="18"/>
                <w:szCs w:val="18"/>
                <w:u w:val="single"/>
                <w:lang w:val="en-US"/>
              </w:rPr>
            </w:pPr>
            <w:hyperlink r:id="rId18" w:history="1">
              <w:r w:rsidR="00D5765E" w:rsidRPr="00D5765E">
                <w:rPr>
                  <w:rStyle w:val="ac"/>
                  <w:color w:val="auto"/>
                  <w:sz w:val="18"/>
                  <w:szCs w:val="18"/>
                  <w:u w:val="none"/>
                  <w:lang w:val="ro-MD"/>
                </w:rPr>
                <w:t xml:space="preserve">Pungă </w:t>
              </w:r>
              <w:r w:rsidR="00D5765E" w:rsidRPr="00D5765E">
                <w:rPr>
                  <w:rStyle w:val="ac"/>
                  <w:b/>
                  <w:color w:val="auto"/>
                  <w:sz w:val="18"/>
                  <w:szCs w:val="18"/>
                  <w:u w:val="none"/>
                  <w:lang w:val="ro-MD"/>
                </w:rPr>
                <w:t>Pesmeți ”Bruschette” Tradițional 130g.</w:t>
              </w:r>
              <w:r w:rsidR="00D5765E" w:rsidRPr="00D5765E">
                <w:rPr>
                  <w:rStyle w:val="ac"/>
                  <w:color w:val="auto"/>
                  <w:sz w:val="18"/>
                  <w:szCs w:val="18"/>
                  <w:u w:val="none"/>
                  <w:lang w:val="ro-MD"/>
                </w:rPr>
                <w:t xml:space="preserve">, material PET trans+BOPP perlat, dimensiuni 180×280 mm, grosime 12+30 mkm, 7 culori, tipar bilateral, 4 suduri. </w:t>
              </w:r>
            </w:hyperlink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563C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61 500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4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782D1F" w:rsidP="005F7017">
            <w:pPr>
              <w:rPr>
                <w:color w:val="0563C1"/>
                <w:sz w:val="18"/>
                <w:szCs w:val="18"/>
                <w:u w:val="single"/>
                <w:lang w:val="en-US"/>
              </w:rPr>
            </w:pPr>
            <w:hyperlink r:id="rId19" w:history="1">
              <w:r w:rsidR="00D5765E" w:rsidRPr="00D5765E">
                <w:rPr>
                  <w:rStyle w:val="ac"/>
                  <w:color w:val="auto"/>
                  <w:sz w:val="18"/>
                  <w:szCs w:val="18"/>
                  <w:u w:val="none"/>
                  <w:lang w:val="ro-MD"/>
                </w:rPr>
                <w:t xml:space="preserve">Pungă </w:t>
              </w:r>
              <w:r w:rsidR="00D5765E" w:rsidRPr="00854CA0">
                <w:rPr>
                  <w:rStyle w:val="ac"/>
                  <w:b/>
                  <w:color w:val="auto"/>
                  <w:sz w:val="18"/>
                  <w:szCs w:val="18"/>
                  <w:u w:val="none"/>
                  <w:lang w:val="ro-MD"/>
                </w:rPr>
                <w:t>Pesmeți ”Bruschette” Graham 130g.</w:t>
              </w:r>
              <w:r w:rsidR="00D5765E" w:rsidRPr="00D5765E">
                <w:rPr>
                  <w:rStyle w:val="ac"/>
                  <w:color w:val="auto"/>
                  <w:sz w:val="18"/>
                  <w:szCs w:val="18"/>
                  <w:u w:val="none"/>
                  <w:lang w:val="ro-MD"/>
                </w:rPr>
                <w:t>, material PET trans+BOPP perlat, dimensiuni 180×280 mm, grosime 12+30 mkm, 7 culor</w:t>
              </w:r>
              <w:r w:rsidR="005F7017">
                <w:rPr>
                  <w:rStyle w:val="ac"/>
                  <w:color w:val="auto"/>
                  <w:sz w:val="18"/>
                  <w:szCs w:val="18"/>
                  <w:u w:val="none"/>
                  <w:lang w:val="ro-MD"/>
                </w:rPr>
                <w:t>i, tipar bilateral, 4 suduri.</w:t>
              </w:r>
            </w:hyperlink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563C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61 500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0D1" w:rsidRPr="00782D1F" w:rsidTr="00DB20D1">
        <w:trPr>
          <w:trHeight w:val="332"/>
        </w:trPr>
        <w:tc>
          <w:tcPr>
            <w:tcW w:w="9254" w:type="dxa"/>
            <w:gridSpan w:val="6"/>
            <w:shd w:val="clear" w:color="auto" w:fill="auto"/>
            <w:vAlign w:val="center"/>
            <w:hideMark/>
          </w:tcPr>
          <w:p w:rsidR="00DB20D1" w:rsidRPr="00DB20D1" w:rsidRDefault="00DB20D1" w:rsidP="00DB20D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Total pentru Lotul 1, EUR fără TVA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B20D1" w:rsidRPr="00D5765E" w:rsidRDefault="00DB20D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782D1F" w:rsidTr="001E3920">
        <w:trPr>
          <w:trHeight w:val="280"/>
        </w:trPr>
        <w:tc>
          <w:tcPr>
            <w:tcW w:w="10348" w:type="dxa"/>
            <w:gridSpan w:val="7"/>
            <w:shd w:val="clear" w:color="auto" w:fill="auto"/>
            <w:vAlign w:val="center"/>
            <w:hideMark/>
          </w:tcPr>
          <w:p w:rsidR="00E57771" w:rsidRPr="00854CA0" w:rsidRDefault="00854CA0" w:rsidP="00E57771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o-MD"/>
              </w:rPr>
              <w:t>Lot nr. 2: Pungi CPP pentru Pâine și Franzele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5F7017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Pungă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 xml:space="preserve"> Franzelă ”Botanica” 400g (feliată)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180×450+30, grosime 30 mkm, 2 culori, tipar unilateral.</w:t>
            </w:r>
            <w:r w:rsidR="00854CA0" w:rsidRPr="00854CA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15 712 500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54CA0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854CA0" w:rsidRPr="00D5765E" w:rsidRDefault="00854CA0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2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854CA0" w:rsidRPr="005F7017" w:rsidRDefault="00854CA0" w:rsidP="005F7017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”Extra” 430g.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200×450+30, grosime 30 mkm, 3 culori, tipar unilateral.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854CA0" w:rsidRPr="00D5765E" w:rsidRDefault="00854CA0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54CA0" w:rsidRPr="00D5765E" w:rsidRDefault="00854CA0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854CA0" w:rsidRPr="005F7017" w:rsidRDefault="00854CA0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2 830 300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54CA0" w:rsidRPr="00D5765E" w:rsidRDefault="00854CA0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854CA0" w:rsidRPr="00D5765E" w:rsidRDefault="00854CA0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854CA0" w:rsidRPr="00D5765E" w:rsidRDefault="00854CA0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3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5F7017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”Integrală” 300g.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180×450+30 mm, grosime 30 mkm, 4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816 700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4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5F7017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”Lan” 350g.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160×430+30 mm, grosime 30 mkm, 4 culori, tipar unilateral.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302 900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5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”Graham” 400g.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180×450+30 mm, grosime 30 mkm, 5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715 000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6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”Albă” 550g.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280×370+30 mm, grosime 30 mkm, 3 culori, tipar unilateral.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443 700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lastRenderedPageBreak/>
              <w:t>7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”Glie” 550g.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280×370+30 mm, grosime 30 mkm, 3 culori, tipar unilateral.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1 209 100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8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”De la Chișinău” cu făină integrală 600g.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260×350+30 mm, grosime 30 mkm, 4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1 181 600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9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”De Riga” 500g.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215×340+ 30+40 mm, grosime 30 mkm, 4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608 000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10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”Praga” 600g.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215 * 360+30+40 mm, grosime 30 mkm, 5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1 866 700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11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”Tallinn” 500g.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210×340+30+40 mm, grosime 30 mkm, 5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224 000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57771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E57771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12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”Borodinskii” Original 600g.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215×360+30+40 mm, grosime 30 mkm, 5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57771" w:rsidRPr="005F7017" w:rsidRDefault="00E57771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1 583 300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E57771" w:rsidRPr="00D5765E" w:rsidRDefault="00E57771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E57771" w:rsidRPr="00D5765E" w:rsidRDefault="00E57771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13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”Krakow” 400g.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215×330+30+40 mm, grosime 30 mkm, 4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A407F" w:rsidRPr="005F7017" w:rsidRDefault="00BA407F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147 500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14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”Livadia” 300g.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200 * 230+30+40 mm, grosime 30 mkm, 6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A407F" w:rsidRPr="005F7017" w:rsidRDefault="00BA407F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546 700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15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”Nucușor” 300g.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200×300+30 mm, grosime 30 mkm, 5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A407F" w:rsidRPr="005F7017" w:rsidRDefault="00BA407F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316 700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16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”Dacia”  500g (feliată).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200×360+30+40 mm, grosime 30 mkm, 4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A407F" w:rsidRPr="005F7017" w:rsidRDefault="00BA407F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524 000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20D1" w:rsidRPr="00782D1F" w:rsidTr="00DB20D1">
        <w:trPr>
          <w:trHeight w:val="286"/>
        </w:trPr>
        <w:tc>
          <w:tcPr>
            <w:tcW w:w="9254" w:type="dxa"/>
            <w:gridSpan w:val="6"/>
            <w:shd w:val="clear" w:color="auto" w:fill="auto"/>
            <w:vAlign w:val="center"/>
            <w:hideMark/>
          </w:tcPr>
          <w:p w:rsidR="00DB20D1" w:rsidRPr="00D5765E" w:rsidRDefault="00DB20D1" w:rsidP="00DB20D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Total pentru Lotul 2, EUR fără TVA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DB20D1" w:rsidRPr="00D5765E" w:rsidRDefault="00DB20D1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20D1" w:rsidRPr="00782D1F" w:rsidTr="00DB20D1">
        <w:trPr>
          <w:trHeight w:val="293"/>
        </w:trPr>
        <w:tc>
          <w:tcPr>
            <w:tcW w:w="10348" w:type="dxa"/>
            <w:gridSpan w:val="7"/>
            <w:shd w:val="clear" w:color="auto" w:fill="auto"/>
            <w:vAlign w:val="center"/>
            <w:hideMark/>
          </w:tcPr>
          <w:p w:rsidR="00DB20D1" w:rsidRPr="00DB20D1" w:rsidRDefault="00DB20D1" w:rsidP="00E57771">
            <w:pPr>
              <w:rPr>
                <w:b/>
                <w:bCs/>
                <w:color w:val="000000"/>
                <w:sz w:val="18"/>
                <w:szCs w:val="18"/>
                <w:lang w:val="ro-MD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Lot </w:t>
            </w:r>
            <w:proofErr w:type="spellStart"/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 3:  </w:t>
            </w:r>
            <w:r>
              <w:rPr>
                <w:b/>
                <w:bCs/>
                <w:color w:val="000000"/>
                <w:sz w:val="18"/>
                <w:szCs w:val="18"/>
                <w:lang w:val="ro-MD"/>
              </w:rPr>
              <w:t>Pungi CPP pentru Pâine și Franzele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”Pentru Toast” 700g.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200×455+30+40 mm, grosime 30 mkm, 7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A407F" w:rsidRPr="005F7017" w:rsidRDefault="00BA407F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138 600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BA407F" w:rsidRPr="00D5765E" w:rsidRDefault="00BA407F" w:rsidP="00BA407F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2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Pungă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 xml:space="preserve"> Franzelă FRESH ”Albă” 500g.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210×475+30 mm, grosime 30 mkm, 3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A407F" w:rsidRPr="005F7017" w:rsidRDefault="00BA407F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3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FRESH ”Bran” 500g.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210×475+30 mm, grosime 30 mkm, 3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A407F" w:rsidRPr="005F7017" w:rsidRDefault="00BA407F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540 000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4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FRESH ”Panmix” 500g.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200×475+30 mm, grosime 30 mkm, 3 culori, tipar bilateral.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A407F" w:rsidRPr="005F7017" w:rsidRDefault="00BA407F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644 000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5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Franzelă ”De grâu” 500g.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210×475+30 mm, grosime 30 mkm, 2 culori, tipar unilateral.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A407F" w:rsidRPr="005F7017" w:rsidRDefault="00BA407F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2 366 000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6</w:t>
            </w:r>
          </w:p>
        </w:tc>
        <w:tc>
          <w:tcPr>
            <w:tcW w:w="357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Pâine ”Dacia”  500g (ambalată).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CPP, dimensiuni 200×380+30 mm, grosime 30 mkm, 3 culori, tipar unilateral.</w:t>
            </w:r>
          </w:p>
        </w:tc>
        <w:tc>
          <w:tcPr>
            <w:tcW w:w="2230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BA407F" w:rsidRPr="005F7017" w:rsidRDefault="00BA407F" w:rsidP="00E577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7017">
              <w:rPr>
                <w:bCs/>
                <w:color w:val="000000"/>
                <w:sz w:val="18"/>
                <w:szCs w:val="18"/>
              </w:rPr>
              <w:t>610 000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A407F" w:rsidRPr="00D5765E" w:rsidRDefault="00BA407F" w:rsidP="00E57771">
            <w:pPr>
              <w:jc w:val="right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  <w:p w:rsidR="00BA407F" w:rsidRPr="00D5765E" w:rsidRDefault="00BA407F" w:rsidP="00E57771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20D1" w:rsidRPr="00782D1F" w:rsidTr="00DB20D1">
        <w:trPr>
          <w:trHeight w:val="190"/>
        </w:trPr>
        <w:tc>
          <w:tcPr>
            <w:tcW w:w="9254" w:type="dxa"/>
            <w:gridSpan w:val="6"/>
            <w:vAlign w:val="center"/>
          </w:tcPr>
          <w:p w:rsidR="00DB20D1" w:rsidRPr="00D5765E" w:rsidRDefault="00DB20D1" w:rsidP="00BA407F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Total pentru Lotul 3, EUR fără TVA</w:t>
            </w:r>
          </w:p>
        </w:tc>
        <w:tc>
          <w:tcPr>
            <w:tcW w:w="1094" w:type="dxa"/>
            <w:vAlign w:val="center"/>
          </w:tcPr>
          <w:p w:rsidR="00DB20D1" w:rsidRPr="00D5765E" w:rsidRDefault="00DB20D1" w:rsidP="00BA40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A407F" w:rsidRPr="00782D1F" w:rsidTr="005F7017">
        <w:trPr>
          <w:trHeight w:val="135"/>
        </w:trPr>
        <w:tc>
          <w:tcPr>
            <w:tcW w:w="10348" w:type="dxa"/>
            <w:gridSpan w:val="7"/>
            <w:vAlign w:val="center"/>
          </w:tcPr>
          <w:p w:rsidR="00BA407F" w:rsidRPr="00D5765E" w:rsidRDefault="00BA407F" w:rsidP="00BA407F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Lot </w:t>
            </w:r>
            <w:proofErr w:type="spellStart"/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. 4: </w:t>
            </w:r>
            <w:proofErr w:type="spellStart"/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Pungi</w:t>
            </w:r>
            <w:proofErr w:type="spellEnd"/>
            <w:r w:rsidR="0067182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LDPE </w:t>
            </w:r>
            <w:proofErr w:type="spellStart"/>
            <w:r w:rsidR="00671826">
              <w:rPr>
                <w:b/>
                <w:bCs/>
                <w:color w:val="000000"/>
                <w:sz w:val="18"/>
                <w:szCs w:val="18"/>
                <w:lang w:val="en-US"/>
              </w:rPr>
              <w:t>î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asortiment</w:t>
            </w:r>
            <w:proofErr w:type="spellEnd"/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vAlign w:val="center"/>
          </w:tcPr>
          <w:p w:rsidR="00BA407F" w:rsidRPr="00D5765E" w:rsidRDefault="00BA407F" w:rsidP="00BA407F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A407F" w:rsidRPr="00671826" w:rsidRDefault="00BA407F" w:rsidP="00BA407F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Franzeluțe pentru tartine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LDPE, dimensiuni 260×360 mm, grosime 25 mkm, 3 culori, tipar unilateral.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A407F" w:rsidRPr="00D5765E" w:rsidRDefault="00BA407F" w:rsidP="00BA407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vAlign w:val="center"/>
          </w:tcPr>
          <w:p w:rsidR="00BA407F" w:rsidRPr="00D5765E" w:rsidRDefault="00BA407F" w:rsidP="00BA407F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vAlign w:val="center"/>
          </w:tcPr>
          <w:p w:rsidR="00BA407F" w:rsidRPr="00D5765E" w:rsidRDefault="00BA407F" w:rsidP="00BA407F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bCs/>
                <w:color w:val="000000"/>
                <w:sz w:val="18"/>
                <w:szCs w:val="18"/>
              </w:rPr>
              <w:t>379 200</w:t>
            </w:r>
          </w:p>
        </w:tc>
        <w:tc>
          <w:tcPr>
            <w:tcW w:w="1011" w:type="dxa"/>
            <w:vAlign w:val="center"/>
          </w:tcPr>
          <w:p w:rsidR="00BA407F" w:rsidRPr="00D5765E" w:rsidRDefault="00BA407F" w:rsidP="00BA40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BA407F" w:rsidRPr="00D5765E" w:rsidRDefault="00BA407F" w:rsidP="00BA407F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vAlign w:val="center"/>
          </w:tcPr>
          <w:p w:rsidR="00BA407F" w:rsidRPr="00D5765E" w:rsidRDefault="00BA407F" w:rsidP="00BA407F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A407F" w:rsidRPr="00671826" w:rsidRDefault="00BA407F" w:rsidP="00BA407F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Universal (pâine rotundă)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LDPE, dimensiuni 280×360+30 mm, grosime 25 mkm, 2 culori, tipar unilateral.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A407F" w:rsidRPr="00D5765E" w:rsidRDefault="00BA407F" w:rsidP="00BA407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vAlign w:val="center"/>
          </w:tcPr>
          <w:p w:rsidR="00BA407F" w:rsidRPr="00D5765E" w:rsidRDefault="00BA407F" w:rsidP="00BA407F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vAlign w:val="center"/>
          </w:tcPr>
          <w:p w:rsidR="00BA407F" w:rsidRPr="00D5765E" w:rsidRDefault="00BA407F" w:rsidP="00BA407F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bCs/>
                <w:color w:val="000000"/>
                <w:sz w:val="18"/>
                <w:szCs w:val="18"/>
              </w:rPr>
              <w:t>347 300</w:t>
            </w:r>
          </w:p>
        </w:tc>
        <w:tc>
          <w:tcPr>
            <w:tcW w:w="1011" w:type="dxa"/>
            <w:vAlign w:val="center"/>
          </w:tcPr>
          <w:p w:rsidR="00BA407F" w:rsidRPr="00D5765E" w:rsidRDefault="00BA407F" w:rsidP="00BA40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BA407F" w:rsidRPr="00D5765E" w:rsidRDefault="00BA407F" w:rsidP="00BA407F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vAlign w:val="center"/>
          </w:tcPr>
          <w:p w:rsidR="00BA407F" w:rsidRPr="005F7017" w:rsidRDefault="00BA407F" w:rsidP="00BA407F">
            <w:pPr>
              <w:jc w:val="center"/>
              <w:rPr>
                <w:sz w:val="18"/>
                <w:szCs w:val="18"/>
              </w:rPr>
            </w:pPr>
            <w:r w:rsidRPr="005F7017">
              <w:rPr>
                <w:sz w:val="18"/>
                <w:szCs w:val="18"/>
                <w:lang w:val="ro-MD"/>
              </w:rPr>
              <w:t>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A407F" w:rsidRPr="00671826" w:rsidRDefault="00BA407F" w:rsidP="00BA407F">
            <w:pPr>
              <w:rPr>
                <w:sz w:val="18"/>
                <w:szCs w:val="18"/>
                <w:lang w:val="en-US"/>
              </w:rPr>
            </w:pPr>
            <w:r w:rsidRPr="005F7017">
              <w:rPr>
                <w:sz w:val="18"/>
                <w:szCs w:val="18"/>
                <w:lang w:val="ro-MD"/>
              </w:rPr>
              <w:t xml:space="preserve">Pungă </w:t>
            </w:r>
            <w:r w:rsidRPr="005F7017">
              <w:rPr>
                <w:b/>
                <w:bCs/>
                <w:sz w:val="18"/>
                <w:szCs w:val="18"/>
                <w:lang w:val="ro-MD"/>
              </w:rPr>
              <w:t>Universal (pâine cong.export; buget)</w:t>
            </w:r>
            <w:r w:rsidRPr="005F7017">
              <w:rPr>
                <w:sz w:val="18"/>
                <w:szCs w:val="18"/>
                <w:lang w:val="ro-MD"/>
              </w:rPr>
              <w:t>, material LDPE, dimensiuni 200×380+30 mm, grosime 25 mkm, 2 culori, tipar unilateral.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A407F" w:rsidRPr="005F7017" w:rsidRDefault="00BA407F" w:rsidP="00BA407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F7017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vAlign w:val="center"/>
          </w:tcPr>
          <w:p w:rsidR="00BA407F" w:rsidRPr="005F7017" w:rsidRDefault="00BA407F" w:rsidP="00BA407F">
            <w:pPr>
              <w:jc w:val="center"/>
              <w:rPr>
                <w:sz w:val="18"/>
                <w:szCs w:val="18"/>
              </w:rPr>
            </w:pPr>
            <w:r w:rsidRPr="005F7017">
              <w:rPr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vAlign w:val="center"/>
          </w:tcPr>
          <w:p w:rsidR="00BA407F" w:rsidRPr="005F7017" w:rsidRDefault="005F7017" w:rsidP="00BA407F">
            <w:pPr>
              <w:jc w:val="center"/>
              <w:rPr>
                <w:sz w:val="18"/>
                <w:szCs w:val="18"/>
                <w:lang w:val="en-US"/>
              </w:rPr>
            </w:pPr>
            <w:r w:rsidRPr="005F7017">
              <w:rPr>
                <w:bCs/>
                <w:sz w:val="18"/>
                <w:szCs w:val="18"/>
                <w:lang w:val="en-US"/>
              </w:rPr>
              <w:t>200 000</w:t>
            </w:r>
          </w:p>
        </w:tc>
        <w:tc>
          <w:tcPr>
            <w:tcW w:w="1011" w:type="dxa"/>
            <w:vAlign w:val="center"/>
          </w:tcPr>
          <w:p w:rsidR="00BA407F" w:rsidRPr="00D5765E" w:rsidRDefault="00BA407F" w:rsidP="00BA407F">
            <w:pPr>
              <w:jc w:val="right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BA407F" w:rsidRPr="00D5765E" w:rsidRDefault="00BA407F" w:rsidP="00BA407F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A407F" w:rsidRPr="00D5765E" w:rsidTr="001E3920">
        <w:trPr>
          <w:trHeight w:val="600"/>
        </w:trPr>
        <w:tc>
          <w:tcPr>
            <w:tcW w:w="540" w:type="dxa"/>
            <w:vAlign w:val="center"/>
          </w:tcPr>
          <w:p w:rsidR="00BA407F" w:rsidRPr="00D5765E" w:rsidRDefault="00BA407F" w:rsidP="00BA407F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A407F" w:rsidRPr="005F7017" w:rsidRDefault="00BA407F" w:rsidP="00BA407F">
            <w:pPr>
              <w:rPr>
                <w:color w:val="000000"/>
                <w:sz w:val="18"/>
                <w:szCs w:val="18"/>
                <w:lang w:val="ro-MD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 xml:space="preserve">Pungă </w:t>
            </w: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Universal (Franzeluțe ”Pita”, Pesmeți stafide)</w:t>
            </w:r>
            <w:r w:rsidRPr="00D5765E">
              <w:rPr>
                <w:color w:val="000000"/>
                <w:sz w:val="18"/>
                <w:szCs w:val="18"/>
                <w:lang w:val="ro-MD"/>
              </w:rPr>
              <w:t>, material LDPE, dimensiuni 200×330 mm, grosime 25 mkm, 2 culori, tipar unilateral.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A407F" w:rsidRPr="00D5765E" w:rsidRDefault="00BA407F" w:rsidP="00BA407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76" w:type="dxa"/>
            <w:vAlign w:val="center"/>
          </w:tcPr>
          <w:p w:rsidR="00BA407F" w:rsidRPr="00D5765E" w:rsidRDefault="00BA407F" w:rsidP="00BA407F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  <w:lang w:val="ro-MD"/>
              </w:rPr>
              <w:t>buc.</w:t>
            </w:r>
          </w:p>
        </w:tc>
        <w:tc>
          <w:tcPr>
            <w:tcW w:w="1026" w:type="dxa"/>
            <w:vAlign w:val="center"/>
          </w:tcPr>
          <w:p w:rsidR="00BA407F" w:rsidRPr="00D5765E" w:rsidRDefault="00BA407F" w:rsidP="00BA407F">
            <w:pPr>
              <w:jc w:val="center"/>
              <w:rPr>
                <w:color w:val="000000"/>
                <w:sz w:val="18"/>
                <w:szCs w:val="18"/>
              </w:rPr>
            </w:pPr>
            <w:r w:rsidRPr="00D5765E">
              <w:rPr>
                <w:bCs/>
                <w:color w:val="000000"/>
                <w:sz w:val="18"/>
                <w:szCs w:val="18"/>
              </w:rPr>
              <w:t>173 100</w:t>
            </w:r>
          </w:p>
        </w:tc>
        <w:tc>
          <w:tcPr>
            <w:tcW w:w="1011" w:type="dxa"/>
            <w:vAlign w:val="center"/>
          </w:tcPr>
          <w:p w:rsidR="00BA407F" w:rsidRPr="00D5765E" w:rsidRDefault="00BA407F" w:rsidP="00BA40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BA407F" w:rsidRPr="00D5765E" w:rsidRDefault="00BA407F" w:rsidP="00BA407F">
            <w:pPr>
              <w:rPr>
                <w:color w:val="000000"/>
                <w:sz w:val="18"/>
                <w:szCs w:val="18"/>
              </w:rPr>
            </w:pPr>
            <w:r w:rsidRPr="00D5765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1826" w:rsidRPr="00782D1F" w:rsidTr="00782D1F">
        <w:trPr>
          <w:trHeight w:val="122"/>
        </w:trPr>
        <w:tc>
          <w:tcPr>
            <w:tcW w:w="9254" w:type="dxa"/>
            <w:gridSpan w:val="6"/>
            <w:vAlign w:val="center"/>
          </w:tcPr>
          <w:p w:rsidR="00671826" w:rsidRPr="00D5765E" w:rsidRDefault="00671826" w:rsidP="00671826">
            <w:pPr>
              <w:rPr>
                <w:color w:val="000000"/>
                <w:sz w:val="18"/>
                <w:szCs w:val="18"/>
                <w:lang w:val="en-US"/>
              </w:rPr>
            </w:pPr>
            <w:r w:rsidRPr="00D5765E">
              <w:rPr>
                <w:b/>
                <w:bCs/>
                <w:color w:val="000000"/>
                <w:sz w:val="18"/>
                <w:szCs w:val="18"/>
                <w:lang w:val="ro-MD"/>
              </w:rPr>
              <w:t>Total pentru Lotul 4, EUR fără TVA</w:t>
            </w:r>
            <w:r w:rsidRPr="00D5765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:rsidR="00671826" w:rsidRPr="00D5765E" w:rsidRDefault="00671826" w:rsidP="00BA407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F7017" w:rsidRDefault="005F7017" w:rsidP="005F7017">
      <w:pPr>
        <w:widowControl w:val="0"/>
        <w:suppressLineNumbers/>
        <w:suppressAutoHyphens/>
        <w:snapToGrid w:val="0"/>
        <w:spacing w:line="240" w:lineRule="atLeast"/>
        <w:jc w:val="both"/>
        <w:rPr>
          <w:sz w:val="24"/>
          <w:szCs w:val="24"/>
          <w:lang w:val="ro-MD"/>
        </w:rPr>
      </w:pPr>
    </w:p>
    <w:p w:rsidR="005F7017" w:rsidRPr="001977F5" w:rsidRDefault="006B2560" w:rsidP="005F7017">
      <w:pPr>
        <w:widowControl w:val="0"/>
        <w:suppressLineNumbers/>
        <w:suppressAutoHyphens/>
        <w:snapToGrid w:val="0"/>
        <w:spacing w:line="240" w:lineRule="atLeast"/>
        <w:ind w:left="-709"/>
        <w:jc w:val="both"/>
        <w:rPr>
          <w:rFonts w:eastAsia="Calibri"/>
          <w:b/>
          <w:sz w:val="24"/>
          <w:szCs w:val="24"/>
          <w:u w:val="single"/>
          <w:lang w:val="ro-MD"/>
        </w:rPr>
      </w:pPr>
      <w:r w:rsidRPr="001977F5">
        <w:rPr>
          <w:b/>
          <w:sz w:val="24"/>
          <w:szCs w:val="24"/>
          <w:u w:val="single"/>
          <w:lang w:val="ro-MD"/>
        </w:rPr>
        <w:t xml:space="preserve">Livrarea la adresa: depozitul central, or. Chișinău, </w:t>
      </w:r>
      <w:r w:rsidR="0016464C" w:rsidRPr="001977F5">
        <w:rPr>
          <w:rFonts w:eastAsia="Calibri"/>
          <w:b/>
          <w:sz w:val="24"/>
          <w:szCs w:val="24"/>
          <w:u w:val="single"/>
          <w:lang w:val="ro-MD"/>
        </w:rPr>
        <w:t>str. Sarmizegetusa, 30</w:t>
      </w:r>
      <w:r w:rsidR="001977F5">
        <w:rPr>
          <w:rFonts w:eastAsia="Calibri"/>
          <w:b/>
          <w:sz w:val="24"/>
          <w:szCs w:val="24"/>
          <w:u w:val="single"/>
          <w:lang w:val="ro-MD"/>
        </w:rPr>
        <w:t>.</w:t>
      </w:r>
    </w:p>
    <w:p w:rsidR="006B2560" w:rsidRPr="004B1AA2" w:rsidRDefault="006B2560" w:rsidP="005F7017">
      <w:pPr>
        <w:widowControl w:val="0"/>
        <w:suppressLineNumbers/>
        <w:suppressAutoHyphens/>
        <w:snapToGrid w:val="0"/>
        <w:spacing w:line="240" w:lineRule="atLeast"/>
        <w:ind w:left="-709"/>
        <w:jc w:val="both"/>
        <w:rPr>
          <w:kern w:val="1"/>
          <w:sz w:val="24"/>
          <w:szCs w:val="24"/>
          <w:lang w:val="ro-MD" w:eastAsia="hi-IN" w:bidi="hi-IN"/>
        </w:rPr>
      </w:pPr>
      <w:r w:rsidRPr="004B1AA2">
        <w:rPr>
          <w:kern w:val="1"/>
          <w:sz w:val="24"/>
          <w:szCs w:val="24"/>
          <w:lang w:val="ro-MD" w:eastAsia="hi-IN" w:bidi="hi-IN"/>
        </w:rPr>
        <w:t>Furnizorul prezintă oferta comercia</w:t>
      </w:r>
      <w:r w:rsidR="005F7017">
        <w:rPr>
          <w:kern w:val="1"/>
          <w:sz w:val="24"/>
          <w:szCs w:val="24"/>
          <w:lang w:val="ro-MD" w:eastAsia="hi-IN" w:bidi="hi-IN"/>
        </w:rPr>
        <w:t>lă cu transportarea bunurilor până la adresa de livrare</w:t>
      </w:r>
      <w:r w:rsidRPr="004B1AA2">
        <w:rPr>
          <w:kern w:val="1"/>
          <w:sz w:val="24"/>
          <w:szCs w:val="24"/>
          <w:lang w:val="ro-MD" w:eastAsia="hi-IN" w:bidi="hi-IN"/>
        </w:rPr>
        <w:t xml:space="preserve">. Furnizorul trebuie </w:t>
      </w:r>
      <w:r w:rsidRPr="004B1AA2">
        <w:rPr>
          <w:kern w:val="1"/>
          <w:sz w:val="24"/>
          <w:szCs w:val="24"/>
          <w:lang w:val="ro-MD" w:eastAsia="hi-IN" w:bidi="hi-IN"/>
        </w:rPr>
        <w:lastRenderedPageBreak/>
        <w:t>să suporte toate cheltuielile și riscurile legate</w:t>
      </w:r>
      <w:r w:rsidR="005F7017">
        <w:rPr>
          <w:kern w:val="1"/>
          <w:sz w:val="24"/>
          <w:szCs w:val="24"/>
          <w:lang w:val="ro-MD" w:eastAsia="hi-IN" w:bidi="hi-IN"/>
        </w:rPr>
        <w:t xml:space="preserve"> de livrarea bunurilor până la adresa indicată</w:t>
      </w:r>
      <w:r w:rsidRPr="004B1AA2">
        <w:rPr>
          <w:kern w:val="1"/>
          <w:sz w:val="24"/>
          <w:szCs w:val="24"/>
          <w:lang w:val="ro-MD" w:eastAsia="hi-IN" w:bidi="hi-IN"/>
        </w:rPr>
        <w:t>.</w:t>
      </w:r>
    </w:p>
    <w:p w:rsidR="006B2560" w:rsidRPr="004B1AA2" w:rsidRDefault="006B2560" w:rsidP="005F7017">
      <w:pPr>
        <w:widowControl w:val="0"/>
        <w:suppressLineNumbers/>
        <w:tabs>
          <w:tab w:val="left" w:pos="450"/>
        </w:tabs>
        <w:suppressAutoHyphens/>
        <w:snapToGrid w:val="0"/>
        <w:spacing w:line="240" w:lineRule="atLeast"/>
        <w:ind w:left="-709"/>
        <w:jc w:val="both"/>
        <w:rPr>
          <w:sz w:val="24"/>
          <w:szCs w:val="24"/>
          <w:lang w:val="ro-MD"/>
        </w:rPr>
      </w:pPr>
    </w:p>
    <w:p w:rsidR="00F003BD" w:rsidRPr="004B1AA2" w:rsidRDefault="00F003BD" w:rsidP="00F003BD">
      <w:pPr>
        <w:spacing w:before="120" w:after="120"/>
        <w:ind w:left="-709"/>
        <w:rPr>
          <w:sz w:val="24"/>
          <w:szCs w:val="24"/>
          <w:lang w:val="ro-MD"/>
        </w:rPr>
      </w:pPr>
      <w:r w:rsidRPr="004B1AA2">
        <w:rPr>
          <w:sz w:val="24"/>
          <w:szCs w:val="24"/>
          <w:lang w:val="ro-MD"/>
        </w:rPr>
        <w:t xml:space="preserve">II. Valoarea totală a ofertei </w:t>
      </w:r>
      <w:r w:rsidR="00345B60">
        <w:rPr>
          <w:sz w:val="24"/>
          <w:szCs w:val="24"/>
          <w:lang w:val="ro-MD"/>
        </w:rPr>
        <w:t xml:space="preserve">fără TVA </w:t>
      </w:r>
      <w:r w:rsidRPr="004B1AA2">
        <w:rPr>
          <w:sz w:val="24"/>
          <w:szCs w:val="24"/>
          <w:lang w:val="ro-MD"/>
        </w:rPr>
        <w:t>privind executare</w:t>
      </w:r>
      <w:r w:rsidR="001E3920">
        <w:rPr>
          <w:sz w:val="24"/>
          <w:szCs w:val="24"/>
          <w:lang w:val="ro-MD"/>
        </w:rPr>
        <w:t>a contractului de achiziții constituie</w:t>
      </w:r>
      <w:r w:rsidRPr="004B1AA2">
        <w:rPr>
          <w:sz w:val="24"/>
          <w:szCs w:val="24"/>
          <w:lang w:val="ro-MD"/>
        </w:rPr>
        <w:t>:</w:t>
      </w:r>
    </w:p>
    <w:p w:rsidR="00F003BD" w:rsidRPr="004B1AA2" w:rsidRDefault="00F003BD" w:rsidP="00F003BD">
      <w:pPr>
        <w:spacing w:before="120" w:after="120"/>
        <w:ind w:left="-709"/>
        <w:rPr>
          <w:sz w:val="24"/>
          <w:szCs w:val="24"/>
          <w:lang w:val="ro-MD"/>
        </w:rPr>
      </w:pPr>
      <w:r w:rsidRPr="004B1AA2">
        <w:rPr>
          <w:sz w:val="24"/>
          <w:szCs w:val="24"/>
          <w:lang w:val="ro-MD"/>
        </w:rPr>
        <w:t>______________________________</w:t>
      </w:r>
      <w:r w:rsidR="00BA407F">
        <w:rPr>
          <w:sz w:val="24"/>
          <w:szCs w:val="24"/>
          <w:lang w:val="ro-MD"/>
        </w:rPr>
        <w:t>____________________</w:t>
      </w:r>
      <w:r w:rsidR="001E3920">
        <w:rPr>
          <w:sz w:val="24"/>
          <w:szCs w:val="24"/>
          <w:lang w:val="ro-MD"/>
        </w:rPr>
        <w:t>_</w:t>
      </w:r>
      <w:r w:rsidR="00BA407F">
        <w:rPr>
          <w:sz w:val="24"/>
          <w:szCs w:val="24"/>
          <w:lang w:val="ro-MD"/>
        </w:rPr>
        <w:t>_________</w:t>
      </w:r>
      <w:r w:rsidR="001E3920">
        <w:rPr>
          <w:sz w:val="24"/>
          <w:szCs w:val="24"/>
          <w:lang w:val="ro-MD"/>
        </w:rPr>
        <w:t xml:space="preserve"> </w:t>
      </w:r>
      <w:r w:rsidR="00BA407F">
        <w:rPr>
          <w:sz w:val="24"/>
          <w:szCs w:val="24"/>
          <w:lang w:val="ro-MD"/>
        </w:rPr>
        <w:t>EUR</w:t>
      </w:r>
      <w:r w:rsidR="00345B60">
        <w:rPr>
          <w:sz w:val="24"/>
          <w:szCs w:val="24"/>
          <w:lang w:val="ro-MD"/>
        </w:rPr>
        <w:t>,</w:t>
      </w:r>
    </w:p>
    <w:p w:rsidR="00F003BD" w:rsidRPr="004B1AA2" w:rsidRDefault="00F003BD" w:rsidP="00F003BD">
      <w:pPr>
        <w:spacing w:before="120" w:after="120"/>
        <w:ind w:left="-709"/>
        <w:jc w:val="center"/>
        <w:rPr>
          <w:i/>
          <w:sz w:val="24"/>
          <w:szCs w:val="24"/>
          <w:lang w:val="ro-MD"/>
        </w:rPr>
      </w:pPr>
      <w:r w:rsidRPr="004B1AA2">
        <w:rPr>
          <w:i/>
          <w:sz w:val="24"/>
          <w:szCs w:val="24"/>
          <w:lang w:val="ro-MD"/>
        </w:rPr>
        <w:t>(suma în litere şi în cifre)</w:t>
      </w:r>
    </w:p>
    <w:p w:rsidR="00F003BD" w:rsidRPr="004B1AA2" w:rsidRDefault="00F003BD" w:rsidP="00F003BD">
      <w:pPr>
        <w:spacing w:before="120" w:after="120"/>
        <w:ind w:left="-709"/>
        <w:rPr>
          <w:sz w:val="24"/>
          <w:szCs w:val="24"/>
          <w:lang w:val="ro-MD"/>
        </w:rPr>
      </w:pPr>
      <w:r w:rsidRPr="004B1AA2">
        <w:rPr>
          <w:sz w:val="24"/>
          <w:szCs w:val="24"/>
          <w:lang w:val="ro-MD"/>
        </w:rPr>
        <w:t>la care se adaugă TVA în sumă de</w:t>
      </w:r>
      <w:r w:rsidR="001E3920">
        <w:rPr>
          <w:sz w:val="24"/>
          <w:szCs w:val="24"/>
          <w:lang w:val="ro-MD"/>
        </w:rPr>
        <w:t xml:space="preserve"> </w:t>
      </w:r>
      <w:r w:rsidRPr="004B1AA2">
        <w:rPr>
          <w:sz w:val="24"/>
          <w:szCs w:val="24"/>
          <w:lang w:val="ro-MD"/>
        </w:rPr>
        <w:t>____________________</w:t>
      </w:r>
      <w:r w:rsidR="005F7017">
        <w:rPr>
          <w:sz w:val="24"/>
          <w:szCs w:val="24"/>
          <w:lang w:val="ro-MD"/>
        </w:rPr>
        <w:t>___________</w:t>
      </w:r>
      <w:r w:rsidR="00BA407F">
        <w:rPr>
          <w:sz w:val="24"/>
          <w:szCs w:val="24"/>
          <w:lang w:val="ro-MD"/>
        </w:rPr>
        <w:t>_</w:t>
      </w:r>
      <w:r w:rsidR="001E3920">
        <w:rPr>
          <w:sz w:val="24"/>
          <w:szCs w:val="24"/>
          <w:lang w:val="ro-MD"/>
        </w:rPr>
        <w:t xml:space="preserve"> </w:t>
      </w:r>
      <w:r w:rsidR="00BA407F">
        <w:rPr>
          <w:sz w:val="24"/>
          <w:szCs w:val="24"/>
          <w:lang w:val="ro-MD"/>
        </w:rPr>
        <w:t>EUR</w:t>
      </w:r>
      <w:r w:rsidRPr="004B1AA2">
        <w:rPr>
          <w:sz w:val="24"/>
          <w:szCs w:val="24"/>
          <w:lang w:val="ro-MD"/>
        </w:rPr>
        <w:t>,</w:t>
      </w:r>
    </w:p>
    <w:p w:rsidR="00F003BD" w:rsidRPr="004B1AA2" w:rsidRDefault="00F003BD" w:rsidP="00F003BD">
      <w:pPr>
        <w:spacing w:before="120" w:after="120"/>
        <w:ind w:left="-709"/>
        <w:jc w:val="center"/>
        <w:rPr>
          <w:i/>
          <w:sz w:val="24"/>
          <w:szCs w:val="24"/>
          <w:lang w:val="ro-MD"/>
        </w:rPr>
      </w:pPr>
      <w:r w:rsidRPr="004B1AA2">
        <w:rPr>
          <w:i/>
          <w:sz w:val="24"/>
          <w:szCs w:val="24"/>
          <w:lang w:val="ro-MD"/>
        </w:rPr>
        <w:t>(suma în litere şi în cifre)</w:t>
      </w:r>
    </w:p>
    <w:p w:rsidR="00F003BD" w:rsidRPr="004B1AA2" w:rsidRDefault="00F003BD" w:rsidP="00F003BD">
      <w:pPr>
        <w:spacing w:before="120" w:after="120"/>
        <w:ind w:left="-709"/>
        <w:rPr>
          <w:sz w:val="24"/>
          <w:szCs w:val="24"/>
          <w:lang w:val="ro-MD"/>
        </w:rPr>
      </w:pPr>
      <w:r w:rsidRPr="004B1AA2">
        <w:rPr>
          <w:sz w:val="24"/>
          <w:szCs w:val="24"/>
          <w:lang w:val="ro-MD"/>
        </w:rPr>
        <w:t>Data completării:______________</w:t>
      </w:r>
    </w:p>
    <w:p w:rsidR="00F003BD" w:rsidRPr="004B1AA2" w:rsidRDefault="00F003BD" w:rsidP="00F003BD">
      <w:pPr>
        <w:spacing w:before="120" w:after="120"/>
        <w:ind w:left="-709"/>
        <w:rPr>
          <w:sz w:val="24"/>
          <w:szCs w:val="24"/>
          <w:lang w:val="ro-MD"/>
        </w:rPr>
      </w:pPr>
    </w:p>
    <w:p w:rsidR="00F003BD" w:rsidRPr="004B1AA2" w:rsidRDefault="00F003BD" w:rsidP="00F003BD">
      <w:pPr>
        <w:spacing w:before="120" w:after="120"/>
        <w:ind w:left="-709"/>
        <w:rPr>
          <w:sz w:val="24"/>
          <w:szCs w:val="24"/>
          <w:lang w:val="ro-MD"/>
        </w:rPr>
      </w:pPr>
      <w:r w:rsidRPr="004B1AA2">
        <w:rPr>
          <w:sz w:val="24"/>
          <w:szCs w:val="24"/>
          <w:lang w:val="ro-MD"/>
        </w:rPr>
        <w:t>_______________________________</w:t>
      </w:r>
      <w:r w:rsidR="001E3920">
        <w:rPr>
          <w:sz w:val="24"/>
          <w:szCs w:val="24"/>
          <w:lang w:val="ro-MD"/>
        </w:rPr>
        <w:t>___________</w:t>
      </w:r>
      <w:r w:rsidRPr="004B1AA2">
        <w:rPr>
          <w:sz w:val="24"/>
          <w:szCs w:val="24"/>
          <w:lang w:val="ro-MD"/>
        </w:rPr>
        <w:t>___________________________</w:t>
      </w:r>
    </w:p>
    <w:p w:rsidR="00F003BD" w:rsidRPr="004B1AA2" w:rsidRDefault="00F003BD" w:rsidP="00F003BD">
      <w:pPr>
        <w:spacing w:before="120" w:after="120"/>
        <w:ind w:left="-709"/>
        <w:rPr>
          <w:i/>
          <w:sz w:val="24"/>
          <w:szCs w:val="24"/>
          <w:lang w:val="ro-MD"/>
        </w:rPr>
      </w:pPr>
      <w:r w:rsidRPr="004B1AA2">
        <w:rPr>
          <w:i/>
          <w:sz w:val="24"/>
          <w:szCs w:val="24"/>
          <w:lang w:val="ro-MD"/>
        </w:rPr>
        <w:t>(Numele, prenumele şi funcţia persoanei autorizate să reprezinte operatorul economic)</w:t>
      </w:r>
    </w:p>
    <w:p w:rsidR="00F003BD" w:rsidRPr="004B1AA2" w:rsidRDefault="00F003BD" w:rsidP="00F003BD">
      <w:pPr>
        <w:spacing w:before="120" w:after="120"/>
        <w:ind w:left="-709"/>
        <w:rPr>
          <w:b/>
          <w:sz w:val="24"/>
          <w:szCs w:val="24"/>
          <w:lang w:val="ro-MD"/>
        </w:rPr>
      </w:pPr>
    </w:p>
    <w:p w:rsidR="00F003BD" w:rsidRPr="004B1AA2" w:rsidRDefault="00F003BD" w:rsidP="00F003BD">
      <w:pPr>
        <w:spacing w:before="120" w:after="120"/>
        <w:ind w:left="-709"/>
        <w:rPr>
          <w:b/>
          <w:sz w:val="24"/>
          <w:szCs w:val="24"/>
          <w:lang w:val="ro-MD"/>
        </w:rPr>
      </w:pPr>
      <w:r w:rsidRPr="004B1AA2">
        <w:rPr>
          <w:b/>
          <w:sz w:val="24"/>
          <w:szCs w:val="24"/>
          <w:lang w:val="ro-MD"/>
        </w:rPr>
        <w:t>_________________________________________________</w:t>
      </w:r>
    </w:p>
    <w:p w:rsidR="00F003BD" w:rsidRPr="004B1AA2" w:rsidRDefault="00F003BD" w:rsidP="00F003BD">
      <w:pPr>
        <w:spacing w:before="120" w:after="120"/>
        <w:ind w:left="-709"/>
        <w:rPr>
          <w:i/>
          <w:lang w:val="ro-MD"/>
        </w:rPr>
      </w:pPr>
      <w:r w:rsidRPr="004B1AA2">
        <w:rPr>
          <w:i/>
          <w:sz w:val="24"/>
          <w:szCs w:val="24"/>
          <w:lang w:val="ro-MD"/>
        </w:rPr>
        <w:t>(semnătura) şi  L.Ş.</w:t>
      </w:r>
    </w:p>
    <w:p w:rsidR="00F003BD" w:rsidRPr="004B1AA2" w:rsidRDefault="00F003BD" w:rsidP="00F003BD">
      <w:pPr>
        <w:ind w:left="360"/>
        <w:rPr>
          <w:sz w:val="22"/>
          <w:lang w:val="ro-MD"/>
        </w:rPr>
      </w:pPr>
    </w:p>
    <w:p w:rsidR="00F003BD" w:rsidRPr="004B1AA2" w:rsidRDefault="00F003BD" w:rsidP="00F003BD">
      <w:pPr>
        <w:ind w:left="360"/>
        <w:rPr>
          <w:sz w:val="22"/>
          <w:lang w:val="ro-MD"/>
        </w:rPr>
      </w:pPr>
    </w:p>
    <w:p w:rsidR="00F003BD" w:rsidRPr="004B1AA2" w:rsidRDefault="00F003BD" w:rsidP="00F003BD">
      <w:pPr>
        <w:ind w:left="360"/>
        <w:rPr>
          <w:sz w:val="22"/>
          <w:lang w:val="ro-MD"/>
        </w:rPr>
      </w:pPr>
    </w:p>
    <w:p w:rsidR="00F003BD" w:rsidRPr="004B1AA2" w:rsidRDefault="00F003BD" w:rsidP="00F003BD">
      <w:pPr>
        <w:ind w:left="360"/>
        <w:rPr>
          <w:sz w:val="22"/>
          <w:lang w:val="ro-MD"/>
        </w:rPr>
      </w:pPr>
    </w:p>
    <w:p w:rsidR="00625C8A" w:rsidRDefault="00625C8A" w:rsidP="00625C8A">
      <w:pPr>
        <w:jc w:val="center"/>
        <w:rPr>
          <w:sz w:val="28"/>
          <w:szCs w:val="28"/>
        </w:rPr>
      </w:pPr>
    </w:p>
    <w:p w:rsidR="006E0204" w:rsidRPr="004B1AA2" w:rsidRDefault="006E0204" w:rsidP="00F003BD">
      <w:pPr>
        <w:tabs>
          <w:tab w:val="left" w:pos="2235"/>
        </w:tabs>
        <w:rPr>
          <w:sz w:val="24"/>
          <w:szCs w:val="24"/>
          <w:lang w:val="ro-MD"/>
        </w:rPr>
      </w:pPr>
    </w:p>
    <w:sectPr w:rsidR="006E0204" w:rsidRPr="004B1AA2" w:rsidSect="00FD191E">
      <w:footerReference w:type="default" r:id="rId20"/>
      <w:pgSz w:w="11906" w:h="16838"/>
      <w:pgMar w:top="568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A1" w:rsidRDefault="007230A1">
      <w:r>
        <w:separator/>
      </w:r>
    </w:p>
  </w:endnote>
  <w:endnote w:type="continuationSeparator" w:id="0">
    <w:p w:rsidR="007230A1" w:rsidRDefault="007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1F" w:rsidRDefault="00782D1F" w:rsidP="00F916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5C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A1" w:rsidRDefault="007230A1">
      <w:r>
        <w:separator/>
      </w:r>
    </w:p>
  </w:footnote>
  <w:footnote w:type="continuationSeparator" w:id="0">
    <w:p w:rsidR="007230A1" w:rsidRDefault="0072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F874BE"/>
    <w:multiLevelType w:val="hybridMultilevel"/>
    <w:tmpl w:val="5D38C4D6"/>
    <w:lvl w:ilvl="0" w:tplc="EB76AB18">
      <w:start w:val="1"/>
      <w:numFmt w:val="decimal"/>
      <w:pStyle w:val="deb"/>
      <w:lvlText w:val="%1.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D49AC1B4"/>
    <w:lvl w:ilvl="0" w:tplc="A18866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A6899"/>
    <w:multiLevelType w:val="hybridMultilevel"/>
    <w:tmpl w:val="569AAC58"/>
    <w:lvl w:ilvl="0" w:tplc="905C8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14C11BA"/>
    <w:multiLevelType w:val="multilevel"/>
    <w:tmpl w:val="456EE7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9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3"/>
  </w:num>
  <w:num w:numId="10">
    <w:abstractNumId w:val="5"/>
  </w:num>
  <w:num w:numId="11">
    <w:abstractNumId w:val="11"/>
  </w:num>
  <w:num w:numId="12">
    <w:abstractNumId w:val="23"/>
  </w:num>
  <w:num w:numId="13">
    <w:abstractNumId w:val="20"/>
  </w:num>
  <w:num w:numId="14">
    <w:abstractNumId w:val="24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  <w:num w:numId="19">
    <w:abstractNumId w:val="9"/>
  </w:num>
  <w:num w:numId="20">
    <w:abstractNumId w:val="22"/>
  </w:num>
  <w:num w:numId="21">
    <w:abstractNumId w:val="12"/>
  </w:num>
  <w:num w:numId="22">
    <w:abstractNumId w:val="16"/>
  </w:num>
  <w:num w:numId="23">
    <w:abstractNumId w:val="18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065EF"/>
    <w:rsid w:val="00012F3C"/>
    <w:rsid w:val="000459F1"/>
    <w:rsid w:val="00050920"/>
    <w:rsid w:val="00050AD3"/>
    <w:rsid w:val="00056DDA"/>
    <w:rsid w:val="000600A6"/>
    <w:rsid w:val="00062928"/>
    <w:rsid w:val="0006448C"/>
    <w:rsid w:val="00072D9E"/>
    <w:rsid w:val="00074871"/>
    <w:rsid w:val="0007578B"/>
    <w:rsid w:val="00081285"/>
    <w:rsid w:val="00082348"/>
    <w:rsid w:val="00086B34"/>
    <w:rsid w:val="000A00F5"/>
    <w:rsid w:val="000A0B05"/>
    <w:rsid w:val="000A5A40"/>
    <w:rsid w:val="000B2D7E"/>
    <w:rsid w:val="000B4282"/>
    <w:rsid w:val="000B4379"/>
    <w:rsid w:val="000C09FD"/>
    <w:rsid w:val="000C2C3F"/>
    <w:rsid w:val="000C5FE1"/>
    <w:rsid w:val="000D69E4"/>
    <w:rsid w:val="000E0790"/>
    <w:rsid w:val="000F2AE0"/>
    <w:rsid w:val="000F55AC"/>
    <w:rsid w:val="00107BEB"/>
    <w:rsid w:val="00117062"/>
    <w:rsid w:val="001224DA"/>
    <w:rsid w:val="00123DA5"/>
    <w:rsid w:val="00131FFE"/>
    <w:rsid w:val="00135262"/>
    <w:rsid w:val="00156CFB"/>
    <w:rsid w:val="001608F8"/>
    <w:rsid w:val="00162E78"/>
    <w:rsid w:val="00164114"/>
    <w:rsid w:val="001642B7"/>
    <w:rsid w:val="0016464C"/>
    <w:rsid w:val="00165F4E"/>
    <w:rsid w:val="0016681B"/>
    <w:rsid w:val="0019133E"/>
    <w:rsid w:val="00193032"/>
    <w:rsid w:val="00193507"/>
    <w:rsid w:val="00195A29"/>
    <w:rsid w:val="00195B36"/>
    <w:rsid w:val="001977F5"/>
    <w:rsid w:val="001B72FC"/>
    <w:rsid w:val="001D2A8F"/>
    <w:rsid w:val="001D4545"/>
    <w:rsid w:val="001D48E7"/>
    <w:rsid w:val="001D4958"/>
    <w:rsid w:val="001D496D"/>
    <w:rsid w:val="001D5B7E"/>
    <w:rsid w:val="001D6D66"/>
    <w:rsid w:val="001E1EB7"/>
    <w:rsid w:val="001E2E70"/>
    <w:rsid w:val="001E3920"/>
    <w:rsid w:val="001E79EC"/>
    <w:rsid w:val="001F12D9"/>
    <w:rsid w:val="001F244D"/>
    <w:rsid w:val="001F53A4"/>
    <w:rsid w:val="001F6860"/>
    <w:rsid w:val="00200208"/>
    <w:rsid w:val="00207B3C"/>
    <w:rsid w:val="00210F91"/>
    <w:rsid w:val="00211637"/>
    <w:rsid w:val="00217084"/>
    <w:rsid w:val="00246F1E"/>
    <w:rsid w:val="00253AE7"/>
    <w:rsid w:val="002546EC"/>
    <w:rsid w:val="00255B6F"/>
    <w:rsid w:val="00261440"/>
    <w:rsid w:val="00267708"/>
    <w:rsid w:val="00270167"/>
    <w:rsid w:val="00292B80"/>
    <w:rsid w:val="00293C99"/>
    <w:rsid w:val="00296754"/>
    <w:rsid w:val="00297F99"/>
    <w:rsid w:val="002A074C"/>
    <w:rsid w:val="002A0A93"/>
    <w:rsid w:val="002B1E9F"/>
    <w:rsid w:val="002B632A"/>
    <w:rsid w:val="002C1B9A"/>
    <w:rsid w:val="002C380A"/>
    <w:rsid w:val="002C62F4"/>
    <w:rsid w:val="002D05D3"/>
    <w:rsid w:val="002D1655"/>
    <w:rsid w:val="002D66C0"/>
    <w:rsid w:val="002E606A"/>
    <w:rsid w:val="002F2EDC"/>
    <w:rsid w:val="002F3A70"/>
    <w:rsid w:val="00305BE2"/>
    <w:rsid w:val="0031596D"/>
    <w:rsid w:val="00333A01"/>
    <w:rsid w:val="0033479F"/>
    <w:rsid w:val="00340BA2"/>
    <w:rsid w:val="00342307"/>
    <w:rsid w:val="00342EED"/>
    <w:rsid w:val="00345B60"/>
    <w:rsid w:val="0034774F"/>
    <w:rsid w:val="00351E45"/>
    <w:rsid w:val="00353A69"/>
    <w:rsid w:val="003647B8"/>
    <w:rsid w:val="00365432"/>
    <w:rsid w:val="003706A6"/>
    <w:rsid w:val="003775CC"/>
    <w:rsid w:val="003834BE"/>
    <w:rsid w:val="003A5B72"/>
    <w:rsid w:val="003B0574"/>
    <w:rsid w:val="003B0B5A"/>
    <w:rsid w:val="003B0C1A"/>
    <w:rsid w:val="003B39C5"/>
    <w:rsid w:val="003B51AC"/>
    <w:rsid w:val="003B63E5"/>
    <w:rsid w:val="003C0C14"/>
    <w:rsid w:val="003C2764"/>
    <w:rsid w:val="003C39DE"/>
    <w:rsid w:val="003C6F48"/>
    <w:rsid w:val="003C7DF7"/>
    <w:rsid w:val="003D4456"/>
    <w:rsid w:val="003D7694"/>
    <w:rsid w:val="003E594E"/>
    <w:rsid w:val="003F491D"/>
    <w:rsid w:val="003F5836"/>
    <w:rsid w:val="003F6DF0"/>
    <w:rsid w:val="00402C33"/>
    <w:rsid w:val="00403FE6"/>
    <w:rsid w:val="004065C6"/>
    <w:rsid w:val="0041000F"/>
    <w:rsid w:val="00412D63"/>
    <w:rsid w:val="004137E3"/>
    <w:rsid w:val="00417E8C"/>
    <w:rsid w:val="004225A2"/>
    <w:rsid w:val="0042484E"/>
    <w:rsid w:val="00432DFD"/>
    <w:rsid w:val="0043603A"/>
    <w:rsid w:val="00436407"/>
    <w:rsid w:val="00443919"/>
    <w:rsid w:val="00444B84"/>
    <w:rsid w:val="00447692"/>
    <w:rsid w:val="00447F7B"/>
    <w:rsid w:val="004503F9"/>
    <w:rsid w:val="00451037"/>
    <w:rsid w:val="0045379B"/>
    <w:rsid w:val="004541A8"/>
    <w:rsid w:val="0045517F"/>
    <w:rsid w:val="00460A33"/>
    <w:rsid w:val="0046179C"/>
    <w:rsid w:val="0046599C"/>
    <w:rsid w:val="00470D99"/>
    <w:rsid w:val="004739D1"/>
    <w:rsid w:val="00481773"/>
    <w:rsid w:val="00483152"/>
    <w:rsid w:val="004863FA"/>
    <w:rsid w:val="00487CC9"/>
    <w:rsid w:val="004A6D47"/>
    <w:rsid w:val="004B1AA2"/>
    <w:rsid w:val="004B467B"/>
    <w:rsid w:val="004C5BB0"/>
    <w:rsid w:val="004E394E"/>
    <w:rsid w:val="004E39F1"/>
    <w:rsid w:val="004E3F06"/>
    <w:rsid w:val="004E5E1C"/>
    <w:rsid w:val="004E79FC"/>
    <w:rsid w:val="004F0E27"/>
    <w:rsid w:val="004F44C1"/>
    <w:rsid w:val="004F54D6"/>
    <w:rsid w:val="004F6142"/>
    <w:rsid w:val="00506D5A"/>
    <w:rsid w:val="005140ED"/>
    <w:rsid w:val="005160EE"/>
    <w:rsid w:val="00522CCA"/>
    <w:rsid w:val="005248B0"/>
    <w:rsid w:val="005311CF"/>
    <w:rsid w:val="005316AE"/>
    <w:rsid w:val="005357D1"/>
    <w:rsid w:val="0053735B"/>
    <w:rsid w:val="005421FA"/>
    <w:rsid w:val="0054621D"/>
    <w:rsid w:val="005518F6"/>
    <w:rsid w:val="005560D1"/>
    <w:rsid w:val="00560C29"/>
    <w:rsid w:val="005630B9"/>
    <w:rsid w:val="00567ECB"/>
    <w:rsid w:val="00585530"/>
    <w:rsid w:val="00592D51"/>
    <w:rsid w:val="005A4FEB"/>
    <w:rsid w:val="005B0108"/>
    <w:rsid w:val="005B6B85"/>
    <w:rsid w:val="005C23F0"/>
    <w:rsid w:val="005C2C48"/>
    <w:rsid w:val="005C4FFC"/>
    <w:rsid w:val="005D2F0B"/>
    <w:rsid w:val="005E2215"/>
    <w:rsid w:val="005E3AFC"/>
    <w:rsid w:val="005F44BE"/>
    <w:rsid w:val="005F61AE"/>
    <w:rsid w:val="005F7017"/>
    <w:rsid w:val="0060064E"/>
    <w:rsid w:val="00602AC3"/>
    <w:rsid w:val="00610EA1"/>
    <w:rsid w:val="0061367B"/>
    <w:rsid w:val="006168E8"/>
    <w:rsid w:val="0062221E"/>
    <w:rsid w:val="00624904"/>
    <w:rsid w:val="00625B60"/>
    <w:rsid w:val="00625C8A"/>
    <w:rsid w:val="00630D2D"/>
    <w:rsid w:val="006416A8"/>
    <w:rsid w:val="006466C0"/>
    <w:rsid w:val="00646AD4"/>
    <w:rsid w:val="00653137"/>
    <w:rsid w:val="00654065"/>
    <w:rsid w:val="00655D98"/>
    <w:rsid w:val="00656405"/>
    <w:rsid w:val="00662C7D"/>
    <w:rsid w:val="00671826"/>
    <w:rsid w:val="0067431D"/>
    <w:rsid w:val="00677433"/>
    <w:rsid w:val="00683103"/>
    <w:rsid w:val="0068622D"/>
    <w:rsid w:val="0069001F"/>
    <w:rsid w:val="006A6405"/>
    <w:rsid w:val="006B2560"/>
    <w:rsid w:val="006B5889"/>
    <w:rsid w:val="006C11CA"/>
    <w:rsid w:val="006C1D5E"/>
    <w:rsid w:val="006D5740"/>
    <w:rsid w:val="006E0204"/>
    <w:rsid w:val="006E5E02"/>
    <w:rsid w:val="00700A2F"/>
    <w:rsid w:val="00703596"/>
    <w:rsid w:val="007052B8"/>
    <w:rsid w:val="00707E94"/>
    <w:rsid w:val="00715323"/>
    <w:rsid w:val="007201DC"/>
    <w:rsid w:val="007230A1"/>
    <w:rsid w:val="00723115"/>
    <w:rsid w:val="0072330A"/>
    <w:rsid w:val="00731937"/>
    <w:rsid w:val="00731D2A"/>
    <w:rsid w:val="0074071A"/>
    <w:rsid w:val="007419EA"/>
    <w:rsid w:val="0074622B"/>
    <w:rsid w:val="00747D47"/>
    <w:rsid w:val="0075434D"/>
    <w:rsid w:val="00757152"/>
    <w:rsid w:val="00761D80"/>
    <w:rsid w:val="00761E6B"/>
    <w:rsid w:val="00764AF6"/>
    <w:rsid w:val="00773A0A"/>
    <w:rsid w:val="00782D1F"/>
    <w:rsid w:val="00784B5F"/>
    <w:rsid w:val="00794E2A"/>
    <w:rsid w:val="00796324"/>
    <w:rsid w:val="007B22FE"/>
    <w:rsid w:val="007B63C8"/>
    <w:rsid w:val="007B768C"/>
    <w:rsid w:val="007C3A7F"/>
    <w:rsid w:val="007C7FCF"/>
    <w:rsid w:val="007D0A8D"/>
    <w:rsid w:val="007E283E"/>
    <w:rsid w:val="007E535C"/>
    <w:rsid w:val="007F1077"/>
    <w:rsid w:val="007F701F"/>
    <w:rsid w:val="00800416"/>
    <w:rsid w:val="008013EC"/>
    <w:rsid w:val="008028A9"/>
    <w:rsid w:val="00813AB1"/>
    <w:rsid w:val="00814BC1"/>
    <w:rsid w:val="0081556C"/>
    <w:rsid w:val="00822417"/>
    <w:rsid w:val="0083015E"/>
    <w:rsid w:val="00834118"/>
    <w:rsid w:val="00841762"/>
    <w:rsid w:val="00854CA0"/>
    <w:rsid w:val="0086396B"/>
    <w:rsid w:val="00875240"/>
    <w:rsid w:val="00877697"/>
    <w:rsid w:val="00883724"/>
    <w:rsid w:val="008876C3"/>
    <w:rsid w:val="00887B78"/>
    <w:rsid w:val="00887C13"/>
    <w:rsid w:val="00887CB0"/>
    <w:rsid w:val="00892BD2"/>
    <w:rsid w:val="008A27CB"/>
    <w:rsid w:val="008A5EA8"/>
    <w:rsid w:val="008B0750"/>
    <w:rsid w:val="008B63E4"/>
    <w:rsid w:val="008C1A9A"/>
    <w:rsid w:val="008D55E5"/>
    <w:rsid w:val="008D7986"/>
    <w:rsid w:val="008E1146"/>
    <w:rsid w:val="008E1512"/>
    <w:rsid w:val="008E171B"/>
    <w:rsid w:val="008E7D52"/>
    <w:rsid w:val="008F4374"/>
    <w:rsid w:val="00900142"/>
    <w:rsid w:val="0090083E"/>
    <w:rsid w:val="00901DDD"/>
    <w:rsid w:val="00910BA9"/>
    <w:rsid w:val="00923208"/>
    <w:rsid w:val="00936455"/>
    <w:rsid w:val="0094640B"/>
    <w:rsid w:val="00955229"/>
    <w:rsid w:val="00956FF9"/>
    <w:rsid w:val="00960A4B"/>
    <w:rsid w:val="00963E64"/>
    <w:rsid w:val="0096527B"/>
    <w:rsid w:val="00982008"/>
    <w:rsid w:val="009873A6"/>
    <w:rsid w:val="0099154E"/>
    <w:rsid w:val="009944E1"/>
    <w:rsid w:val="00996437"/>
    <w:rsid w:val="00996EE6"/>
    <w:rsid w:val="009A2450"/>
    <w:rsid w:val="009A35F5"/>
    <w:rsid w:val="009A6FB7"/>
    <w:rsid w:val="009B6E4A"/>
    <w:rsid w:val="009C29A6"/>
    <w:rsid w:val="009C52EA"/>
    <w:rsid w:val="009D411A"/>
    <w:rsid w:val="009D45C0"/>
    <w:rsid w:val="009D5F69"/>
    <w:rsid w:val="009E244E"/>
    <w:rsid w:val="009E3BB5"/>
    <w:rsid w:val="009F7DB8"/>
    <w:rsid w:val="00A02472"/>
    <w:rsid w:val="00A11846"/>
    <w:rsid w:val="00A141DD"/>
    <w:rsid w:val="00A30F76"/>
    <w:rsid w:val="00A34C69"/>
    <w:rsid w:val="00A36845"/>
    <w:rsid w:val="00A37592"/>
    <w:rsid w:val="00A61F2B"/>
    <w:rsid w:val="00A70466"/>
    <w:rsid w:val="00A76F7F"/>
    <w:rsid w:val="00A84633"/>
    <w:rsid w:val="00A93CC3"/>
    <w:rsid w:val="00AA14E6"/>
    <w:rsid w:val="00AA29B8"/>
    <w:rsid w:val="00AA4D52"/>
    <w:rsid w:val="00AB3550"/>
    <w:rsid w:val="00AC1A33"/>
    <w:rsid w:val="00AC2788"/>
    <w:rsid w:val="00AC38E8"/>
    <w:rsid w:val="00AD27B7"/>
    <w:rsid w:val="00AE4FEA"/>
    <w:rsid w:val="00AF2190"/>
    <w:rsid w:val="00AF44E7"/>
    <w:rsid w:val="00AF6083"/>
    <w:rsid w:val="00B0372F"/>
    <w:rsid w:val="00B058A0"/>
    <w:rsid w:val="00B072A5"/>
    <w:rsid w:val="00B07EB3"/>
    <w:rsid w:val="00B1222A"/>
    <w:rsid w:val="00B12570"/>
    <w:rsid w:val="00B138C0"/>
    <w:rsid w:val="00B1606A"/>
    <w:rsid w:val="00B267DF"/>
    <w:rsid w:val="00B26FBA"/>
    <w:rsid w:val="00B30FB7"/>
    <w:rsid w:val="00B36939"/>
    <w:rsid w:val="00B406A4"/>
    <w:rsid w:val="00B43BCE"/>
    <w:rsid w:val="00B53265"/>
    <w:rsid w:val="00B555F1"/>
    <w:rsid w:val="00B558C5"/>
    <w:rsid w:val="00B65510"/>
    <w:rsid w:val="00B65A6A"/>
    <w:rsid w:val="00B65E47"/>
    <w:rsid w:val="00B809A1"/>
    <w:rsid w:val="00B8518B"/>
    <w:rsid w:val="00B86AD1"/>
    <w:rsid w:val="00B950D4"/>
    <w:rsid w:val="00BA19BE"/>
    <w:rsid w:val="00BA407F"/>
    <w:rsid w:val="00BA75B9"/>
    <w:rsid w:val="00BB5ADE"/>
    <w:rsid w:val="00BC11C5"/>
    <w:rsid w:val="00BC3939"/>
    <w:rsid w:val="00BC3DE8"/>
    <w:rsid w:val="00BC7B6B"/>
    <w:rsid w:val="00BD11D8"/>
    <w:rsid w:val="00BD14B4"/>
    <w:rsid w:val="00BD2157"/>
    <w:rsid w:val="00BD25AB"/>
    <w:rsid w:val="00BD3496"/>
    <w:rsid w:val="00BD4B32"/>
    <w:rsid w:val="00BE3F8D"/>
    <w:rsid w:val="00BF2C12"/>
    <w:rsid w:val="00C003C2"/>
    <w:rsid w:val="00C03320"/>
    <w:rsid w:val="00C21F30"/>
    <w:rsid w:val="00C221E9"/>
    <w:rsid w:val="00C22322"/>
    <w:rsid w:val="00C2393C"/>
    <w:rsid w:val="00C24610"/>
    <w:rsid w:val="00C25D89"/>
    <w:rsid w:val="00C5280E"/>
    <w:rsid w:val="00C54334"/>
    <w:rsid w:val="00C55B3E"/>
    <w:rsid w:val="00C561AF"/>
    <w:rsid w:val="00C74CA6"/>
    <w:rsid w:val="00C86E13"/>
    <w:rsid w:val="00C86E59"/>
    <w:rsid w:val="00CA11BC"/>
    <w:rsid w:val="00CB55B2"/>
    <w:rsid w:val="00CC047E"/>
    <w:rsid w:val="00CD0C47"/>
    <w:rsid w:val="00CD19D5"/>
    <w:rsid w:val="00CF3900"/>
    <w:rsid w:val="00D0231C"/>
    <w:rsid w:val="00D06E18"/>
    <w:rsid w:val="00D10289"/>
    <w:rsid w:val="00D17B85"/>
    <w:rsid w:val="00D21A78"/>
    <w:rsid w:val="00D22AD6"/>
    <w:rsid w:val="00D24FB8"/>
    <w:rsid w:val="00D357C1"/>
    <w:rsid w:val="00D360FE"/>
    <w:rsid w:val="00D459A3"/>
    <w:rsid w:val="00D50C7F"/>
    <w:rsid w:val="00D54817"/>
    <w:rsid w:val="00D57029"/>
    <w:rsid w:val="00D5765E"/>
    <w:rsid w:val="00D71687"/>
    <w:rsid w:val="00D85B8C"/>
    <w:rsid w:val="00D93DA2"/>
    <w:rsid w:val="00DB07FF"/>
    <w:rsid w:val="00DB20D1"/>
    <w:rsid w:val="00DB2FA4"/>
    <w:rsid w:val="00DB4233"/>
    <w:rsid w:val="00DD1E01"/>
    <w:rsid w:val="00DD4D49"/>
    <w:rsid w:val="00DD6A5F"/>
    <w:rsid w:val="00DD77D6"/>
    <w:rsid w:val="00DE22D2"/>
    <w:rsid w:val="00DE4AD7"/>
    <w:rsid w:val="00DF22EC"/>
    <w:rsid w:val="00E045D9"/>
    <w:rsid w:val="00E0606D"/>
    <w:rsid w:val="00E150BB"/>
    <w:rsid w:val="00E17848"/>
    <w:rsid w:val="00E20123"/>
    <w:rsid w:val="00E23F30"/>
    <w:rsid w:val="00E3120B"/>
    <w:rsid w:val="00E34060"/>
    <w:rsid w:val="00E35526"/>
    <w:rsid w:val="00E3764F"/>
    <w:rsid w:val="00E418A0"/>
    <w:rsid w:val="00E42206"/>
    <w:rsid w:val="00E45451"/>
    <w:rsid w:val="00E47A50"/>
    <w:rsid w:val="00E55069"/>
    <w:rsid w:val="00E55E71"/>
    <w:rsid w:val="00E57771"/>
    <w:rsid w:val="00E61502"/>
    <w:rsid w:val="00E62207"/>
    <w:rsid w:val="00E63600"/>
    <w:rsid w:val="00E63C21"/>
    <w:rsid w:val="00E73FFE"/>
    <w:rsid w:val="00E75E3B"/>
    <w:rsid w:val="00E87B35"/>
    <w:rsid w:val="00EA22CF"/>
    <w:rsid w:val="00EB0594"/>
    <w:rsid w:val="00EB28F2"/>
    <w:rsid w:val="00EB793D"/>
    <w:rsid w:val="00EB7F2D"/>
    <w:rsid w:val="00EC1014"/>
    <w:rsid w:val="00EC5F67"/>
    <w:rsid w:val="00ED4D8D"/>
    <w:rsid w:val="00EE4914"/>
    <w:rsid w:val="00EF1AED"/>
    <w:rsid w:val="00EF7226"/>
    <w:rsid w:val="00F003BD"/>
    <w:rsid w:val="00F014A4"/>
    <w:rsid w:val="00F038CF"/>
    <w:rsid w:val="00F074BC"/>
    <w:rsid w:val="00F137F5"/>
    <w:rsid w:val="00F1644B"/>
    <w:rsid w:val="00F215E0"/>
    <w:rsid w:val="00F22C87"/>
    <w:rsid w:val="00F33CA7"/>
    <w:rsid w:val="00F37E25"/>
    <w:rsid w:val="00F37FB9"/>
    <w:rsid w:val="00F40D3A"/>
    <w:rsid w:val="00F41451"/>
    <w:rsid w:val="00F424E8"/>
    <w:rsid w:val="00F53932"/>
    <w:rsid w:val="00F539AB"/>
    <w:rsid w:val="00F54E2A"/>
    <w:rsid w:val="00F713BC"/>
    <w:rsid w:val="00F7442F"/>
    <w:rsid w:val="00F779B3"/>
    <w:rsid w:val="00F85BCA"/>
    <w:rsid w:val="00F91540"/>
    <w:rsid w:val="00F91604"/>
    <w:rsid w:val="00F96F81"/>
    <w:rsid w:val="00FA35E5"/>
    <w:rsid w:val="00FA4A54"/>
    <w:rsid w:val="00FA7384"/>
    <w:rsid w:val="00FB099F"/>
    <w:rsid w:val="00FD191E"/>
    <w:rsid w:val="00FD40C2"/>
    <w:rsid w:val="00FD5227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2617"/>
  <w15:docId w15:val="{6916ECB2-BF8E-4F38-9320-EBC8B8B9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customStyle="1" w:styleId="TableContents">
    <w:name w:val="Table Contents"/>
    <w:basedOn w:val="a"/>
    <w:rsid w:val="006E0204"/>
    <w:pPr>
      <w:widowControl w:val="0"/>
      <w:suppressLineNumbers/>
      <w:suppressAutoHyphens/>
    </w:pPr>
    <w:rPr>
      <w:rFonts w:cs="Mangal"/>
      <w:color w:val="000000"/>
      <w:kern w:val="1"/>
      <w:sz w:val="24"/>
      <w:szCs w:val="24"/>
      <w:lang w:val="ro-RO" w:eastAsia="hi-IN" w:bidi="hi-IN"/>
    </w:rPr>
  </w:style>
  <w:style w:type="character" w:styleId="ac">
    <w:name w:val="Hyperlink"/>
    <w:basedOn w:val="a1"/>
    <w:uiPriority w:val="99"/>
    <w:unhideWhenUsed/>
    <w:rsid w:val="0083015E"/>
    <w:rPr>
      <w:color w:val="0563C1" w:themeColor="hyperlink"/>
      <w:u w:val="single"/>
    </w:rPr>
  </w:style>
  <w:style w:type="paragraph" w:customStyle="1" w:styleId="xl68">
    <w:name w:val="xl68"/>
    <w:basedOn w:val="a"/>
    <w:rsid w:val="0044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3">
    <w:name w:val="Обычный3"/>
    <w:rsid w:val="001F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llowedHyperlink"/>
    <w:basedOn w:val="a1"/>
    <w:uiPriority w:val="99"/>
    <w:semiHidden/>
    <w:unhideWhenUsed/>
    <w:rsid w:val="00D22AD6"/>
    <w:rPr>
      <w:color w:val="954F72" w:themeColor="followedHyperlink"/>
      <w:u w:val="single"/>
    </w:rPr>
  </w:style>
  <w:style w:type="paragraph" w:customStyle="1" w:styleId="deb">
    <w:name w:val="de b"/>
    <w:basedOn w:val="a"/>
    <w:link w:val="deb0"/>
    <w:qFormat/>
    <w:rsid w:val="005311CF"/>
    <w:pPr>
      <w:numPr>
        <w:numId w:val="25"/>
      </w:numPr>
      <w:tabs>
        <w:tab w:val="left" w:pos="426"/>
      </w:tabs>
      <w:overflowPunct w:val="0"/>
      <w:autoSpaceDE w:val="0"/>
      <w:autoSpaceDN w:val="0"/>
      <w:adjustRightInd w:val="0"/>
      <w:spacing w:before="100" w:beforeAutospacing="1" w:line="360" w:lineRule="auto"/>
      <w:ind w:left="0" w:firstLine="0"/>
      <w:jc w:val="both"/>
      <w:textAlignment w:val="baseline"/>
    </w:pPr>
    <w:rPr>
      <w:b/>
      <w:sz w:val="24"/>
      <w:lang w:val="ro-RO" w:eastAsia="en-US"/>
    </w:rPr>
  </w:style>
  <w:style w:type="character" w:customStyle="1" w:styleId="deb0">
    <w:name w:val="de b Знак"/>
    <w:link w:val="deb"/>
    <w:rsid w:val="005311CF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zeluta.info" TargetMode="External"/><Relationship Id="rId13" Type="http://schemas.openxmlformats.org/officeDocument/2006/relationships/image" Target="media/image2.jpeg"/><Relationship Id="rId18" Type="http://schemas.openxmlformats.org/officeDocument/2006/relationships/hyperlink" Target="Pung&#259;%20Pesme&#539;i%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Pung&#259;%20Pesme&#539;i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anzeluta.info/produse-de-panificatie/pesme%C5%A3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anzeluta.info/produse-de-panificatie/p%C3%AEine-%C5%9Fi-franzel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franzeluta.info/produse-de-panificatie/p%C3%AEine-%C5%9Fi-franzele/" TargetMode="External"/><Relationship Id="rId19" Type="http://schemas.openxmlformats.org/officeDocument/2006/relationships/hyperlink" Target="Pung&#259;%20Pesme&#539;i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anzeluta.info/produse-de-panificatie/pesme%C5%A3i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659E-2D89-488A-8BDF-FDBBF7D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7</Pages>
  <Words>2777</Words>
  <Characters>15835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sefvinzari</dc:creator>
  <cp:lastModifiedBy>Olguta</cp:lastModifiedBy>
  <cp:revision>57</cp:revision>
  <cp:lastPrinted>2023-03-09T06:41:00Z</cp:lastPrinted>
  <dcterms:created xsi:type="dcterms:W3CDTF">2023-03-03T06:49:00Z</dcterms:created>
  <dcterms:modified xsi:type="dcterms:W3CDTF">2023-03-16T21:40:00Z</dcterms:modified>
</cp:coreProperties>
</file>