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C790" w14:textId="77777777" w:rsidR="001E7C01" w:rsidRPr="00F322CE" w:rsidRDefault="008C7364" w:rsidP="008C7364">
      <w:pPr>
        <w:pStyle w:val="10"/>
        <w:keepNext/>
        <w:keepLines/>
        <w:shd w:val="clear" w:color="auto" w:fill="auto"/>
        <w:spacing w:after="0"/>
        <w:ind w:right="40"/>
        <w:rPr>
          <w:noProof/>
          <w:sz w:val="24"/>
          <w:szCs w:val="24"/>
          <w:lang w:val="ro-RO"/>
        </w:rPr>
      </w:pPr>
      <w:bookmarkStart w:id="0" w:name="bookmark0"/>
      <w:r w:rsidRPr="00F322CE">
        <w:rPr>
          <w:noProof/>
          <w:sz w:val="24"/>
          <w:szCs w:val="24"/>
          <w:lang w:val="ro-RO"/>
        </w:rPr>
        <w:t xml:space="preserve">Instituția Publică "Laboratorul central de testare a băuturilor </w:t>
      </w:r>
    </w:p>
    <w:p w14:paraId="347311A7" w14:textId="09E65425" w:rsidR="008C7364" w:rsidRPr="00F322CE" w:rsidRDefault="008C7364" w:rsidP="008C7364">
      <w:pPr>
        <w:pStyle w:val="10"/>
        <w:keepNext/>
        <w:keepLines/>
        <w:shd w:val="clear" w:color="auto" w:fill="auto"/>
        <w:spacing w:after="0"/>
        <w:ind w:right="40"/>
        <w:rPr>
          <w:noProof/>
          <w:sz w:val="24"/>
          <w:szCs w:val="24"/>
          <w:lang w:val="ro-RO"/>
        </w:rPr>
      </w:pPr>
      <w:r w:rsidRPr="00F322CE">
        <w:rPr>
          <w:noProof/>
          <w:sz w:val="24"/>
          <w:szCs w:val="24"/>
          <w:lang w:val="ro-RO"/>
        </w:rPr>
        <w:t>alcoolice/nealcoolice și a produselor conservate"</w:t>
      </w:r>
    </w:p>
    <w:p w14:paraId="5B132E2B" w14:textId="77777777" w:rsidR="008C7364" w:rsidRPr="00F322CE" w:rsidRDefault="008C7364" w:rsidP="002C12A1">
      <w:pPr>
        <w:pStyle w:val="10"/>
        <w:keepNext/>
        <w:keepLines/>
        <w:shd w:val="clear" w:color="auto" w:fill="auto"/>
        <w:spacing w:after="0"/>
        <w:ind w:right="40"/>
        <w:rPr>
          <w:noProof/>
          <w:color w:val="000000"/>
          <w:sz w:val="28"/>
          <w:szCs w:val="28"/>
          <w:lang w:val="ro-RO" w:eastAsia="ro-RO" w:bidi="ro-RO"/>
        </w:rPr>
      </w:pPr>
    </w:p>
    <w:p w14:paraId="4CCECBF3" w14:textId="77777777" w:rsidR="008C7364" w:rsidRPr="00F322CE" w:rsidRDefault="008C7364" w:rsidP="002C12A1">
      <w:pPr>
        <w:pStyle w:val="10"/>
        <w:keepNext/>
        <w:keepLines/>
        <w:shd w:val="clear" w:color="auto" w:fill="auto"/>
        <w:spacing w:after="0"/>
        <w:ind w:right="40"/>
        <w:rPr>
          <w:noProof/>
          <w:color w:val="000000"/>
          <w:sz w:val="28"/>
          <w:szCs w:val="28"/>
          <w:lang w:val="ro-RO" w:eastAsia="ro-RO" w:bidi="ro-RO"/>
        </w:rPr>
      </w:pPr>
    </w:p>
    <w:p w14:paraId="79D3669D" w14:textId="09DF0BA7" w:rsidR="009E6B78" w:rsidRPr="00F322CE" w:rsidRDefault="002C12A1" w:rsidP="002C12A1">
      <w:pPr>
        <w:pStyle w:val="10"/>
        <w:keepNext/>
        <w:keepLines/>
        <w:shd w:val="clear" w:color="auto" w:fill="auto"/>
        <w:spacing w:after="0"/>
        <w:ind w:right="40"/>
        <w:rPr>
          <w:noProof/>
          <w:color w:val="000000"/>
          <w:sz w:val="28"/>
          <w:szCs w:val="28"/>
          <w:lang w:val="ro-RO" w:eastAsia="ro-RO" w:bidi="ro-RO"/>
        </w:rPr>
      </w:pPr>
      <w:r w:rsidRPr="00F322CE">
        <w:rPr>
          <w:noProof/>
          <w:color w:val="000000"/>
          <w:sz w:val="28"/>
          <w:szCs w:val="28"/>
          <w:lang w:val="ro-RO" w:eastAsia="ro-RO" w:bidi="ro-RO"/>
        </w:rPr>
        <w:t xml:space="preserve">Caiet de sarcini privind achiziţionarea </w:t>
      </w:r>
      <w:r w:rsidR="008C7364" w:rsidRPr="00F322CE">
        <w:rPr>
          <w:noProof/>
          <w:color w:val="000000"/>
          <w:sz w:val="28"/>
          <w:szCs w:val="28"/>
          <w:lang w:val="ro-RO" w:eastAsia="ro-RO" w:bidi="ro-RO"/>
        </w:rPr>
        <w:t>:</w:t>
      </w:r>
    </w:p>
    <w:p w14:paraId="18612AD9" w14:textId="70645D05" w:rsidR="002C12A1" w:rsidRPr="00F322CE" w:rsidRDefault="002C12A1" w:rsidP="008C7364">
      <w:pPr>
        <w:pStyle w:val="10"/>
        <w:keepNext/>
        <w:keepLines/>
        <w:shd w:val="clear" w:color="auto" w:fill="auto"/>
        <w:spacing w:after="0"/>
        <w:ind w:right="40"/>
        <w:rPr>
          <w:bCs w:val="0"/>
          <w:noProof/>
          <w:sz w:val="24"/>
          <w:szCs w:val="24"/>
          <w:lang w:val="ro-RO"/>
        </w:rPr>
      </w:pPr>
      <w:r w:rsidRPr="00F322CE">
        <w:rPr>
          <w:bCs w:val="0"/>
          <w:noProof/>
          <w:color w:val="000000"/>
          <w:sz w:val="28"/>
          <w:szCs w:val="28"/>
          <w:lang w:val="ro-RO" w:eastAsia="ro-RO" w:bidi="ro-RO"/>
        </w:rPr>
        <w:br/>
      </w:r>
      <w:bookmarkEnd w:id="0"/>
    </w:p>
    <w:p w14:paraId="68BB82B4" w14:textId="3147078D" w:rsidR="005642EF" w:rsidRPr="008F35E4" w:rsidRDefault="002C12A1" w:rsidP="009B287B">
      <w:pPr>
        <w:pStyle w:val="10"/>
        <w:keepNext/>
        <w:keepLines/>
        <w:shd w:val="clear" w:color="auto" w:fill="auto"/>
        <w:tabs>
          <w:tab w:val="left" w:pos="0"/>
          <w:tab w:val="left" w:pos="709"/>
        </w:tabs>
        <w:spacing w:after="0"/>
        <w:ind w:right="40"/>
        <w:jc w:val="both"/>
        <w:rPr>
          <w:b w:val="0"/>
          <w:bCs w:val="0"/>
          <w:noProof/>
          <w:sz w:val="24"/>
          <w:szCs w:val="24"/>
          <w:lang w:val="ro-RO"/>
        </w:rPr>
      </w:pPr>
      <w:r w:rsidRPr="00F322CE">
        <w:rPr>
          <w:b w:val="0"/>
          <w:bCs w:val="0"/>
          <w:noProof/>
          <w:sz w:val="24"/>
          <w:szCs w:val="24"/>
          <w:lang w:val="ro-RO"/>
        </w:rPr>
        <w:t xml:space="preserve">     Prezentul Caiet de sarcini face parte integrantă din documentaţia de achiziţie şi constituie ansamblul cerinţelor pe baza cărora ofertantul participant la procedur</w:t>
      </w:r>
      <w:r w:rsidR="0026701D" w:rsidRPr="00F322CE">
        <w:rPr>
          <w:b w:val="0"/>
          <w:bCs w:val="0"/>
          <w:noProof/>
          <w:sz w:val="24"/>
          <w:szCs w:val="24"/>
          <w:lang w:val="ro-RO"/>
        </w:rPr>
        <w:t>ă</w:t>
      </w:r>
      <w:r w:rsidRPr="00F322CE">
        <w:rPr>
          <w:b w:val="0"/>
          <w:bCs w:val="0"/>
          <w:noProof/>
          <w:sz w:val="24"/>
          <w:szCs w:val="24"/>
          <w:lang w:val="ro-RO"/>
        </w:rPr>
        <w:t xml:space="preserve"> va elabora oferta sa, în vederea atribuirii contractului de achiziţii publice având ca obiect</w:t>
      </w:r>
      <w:r w:rsidR="001E7C01" w:rsidRPr="00F322CE">
        <w:rPr>
          <w:b w:val="0"/>
          <w:bCs w:val="0"/>
          <w:noProof/>
          <w:sz w:val="24"/>
          <w:szCs w:val="24"/>
          <w:lang w:val="ro-RO"/>
        </w:rPr>
        <w:t xml:space="preserve"> </w:t>
      </w:r>
      <w:r w:rsidR="002833E9" w:rsidRPr="00F322CE">
        <w:rPr>
          <w:b w:val="0"/>
          <w:bCs w:val="0"/>
          <w:noProof/>
          <w:sz w:val="24"/>
          <w:szCs w:val="24"/>
          <w:lang w:val="ro-RO"/>
        </w:rPr>
        <w:t>vînzarea</w:t>
      </w:r>
      <w:r w:rsidR="00713076" w:rsidRPr="00F322CE">
        <w:rPr>
          <w:b w:val="0"/>
          <w:bCs w:val="0"/>
          <w:noProof/>
          <w:sz w:val="24"/>
          <w:szCs w:val="24"/>
          <w:lang w:val="ro-RO"/>
        </w:rPr>
        <w:t>,</w:t>
      </w:r>
      <w:r w:rsidR="00043A3F" w:rsidRPr="00F322CE">
        <w:rPr>
          <w:b w:val="0"/>
          <w:bCs w:val="0"/>
          <w:noProof/>
          <w:sz w:val="24"/>
          <w:szCs w:val="24"/>
          <w:lang w:val="ro-RO"/>
        </w:rPr>
        <w:t xml:space="preserve"> livrarea,</w:t>
      </w:r>
      <w:r w:rsidR="000B228C" w:rsidRPr="00F322CE">
        <w:rPr>
          <w:b w:val="0"/>
          <w:bCs w:val="0"/>
          <w:noProof/>
          <w:sz w:val="24"/>
          <w:szCs w:val="24"/>
          <w:lang w:val="ro-RO"/>
        </w:rPr>
        <w:t xml:space="preserve"> </w:t>
      </w:r>
      <w:r w:rsidR="008F33C2" w:rsidRPr="00F322CE">
        <w:rPr>
          <w:b w:val="0"/>
          <w:bCs w:val="0"/>
          <w:noProof/>
          <w:sz w:val="24"/>
          <w:szCs w:val="24"/>
          <w:lang w:val="ro-RO"/>
        </w:rPr>
        <w:t>instruirea personalului a autorității contractante</w:t>
      </w:r>
      <w:r w:rsidR="006738A2" w:rsidRPr="00F322CE">
        <w:rPr>
          <w:b w:val="0"/>
          <w:bCs w:val="0"/>
          <w:noProof/>
          <w:sz w:val="24"/>
          <w:szCs w:val="24"/>
          <w:lang w:val="ro-RO"/>
        </w:rPr>
        <w:t xml:space="preserve">, </w:t>
      </w:r>
      <w:r w:rsidR="000B228C" w:rsidRPr="00F322CE">
        <w:rPr>
          <w:b w:val="0"/>
          <w:bCs w:val="0"/>
          <w:noProof/>
          <w:sz w:val="24"/>
          <w:szCs w:val="24"/>
          <w:lang w:val="ro-RO"/>
        </w:rPr>
        <w:t xml:space="preserve">efectuarea lucrărilor de </w:t>
      </w:r>
      <w:r w:rsidR="00043A3F" w:rsidRPr="00F322CE">
        <w:rPr>
          <w:b w:val="0"/>
          <w:bCs w:val="0"/>
          <w:noProof/>
          <w:sz w:val="24"/>
          <w:szCs w:val="24"/>
          <w:lang w:val="ro-RO"/>
        </w:rPr>
        <w:t>instalare și pornire</w:t>
      </w:r>
      <w:r w:rsidR="006738A2" w:rsidRPr="00F322CE">
        <w:rPr>
          <w:b w:val="0"/>
          <w:bCs w:val="0"/>
          <w:noProof/>
          <w:sz w:val="24"/>
          <w:szCs w:val="24"/>
          <w:lang w:val="ro-RO"/>
        </w:rPr>
        <w:t>, deservirea pe garanție</w:t>
      </w:r>
      <w:r w:rsidR="002833E9" w:rsidRPr="00F322CE">
        <w:rPr>
          <w:b w:val="0"/>
          <w:bCs w:val="0"/>
          <w:noProof/>
          <w:sz w:val="24"/>
          <w:szCs w:val="24"/>
          <w:lang w:val="ro-RO"/>
        </w:rPr>
        <w:t xml:space="preserve"> </w:t>
      </w:r>
      <w:r w:rsidR="0026701D" w:rsidRPr="00F322CE">
        <w:rPr>
          <w:b w:val="0"/>
          <w:bCs w:val="0"/>
          <w:noProof/>
          <w:sz w:val="24"/>
          <w:szCs w:val="24"/>
          <w:lang w:val="ro-RO"/>
        </w:rPr>
        <w:t xml:space="preserve">a </w:t>
      </w:r>
      <w:r w:rsidR="002833E9" w:rsidRPr="00F322CE">
        <w:rPr>
          <w:b w:val="0"/>
          <w:bCs w:val="0"/>
          <w:noProof/>
          <w:sz w:val="24"/>
          <w:szCs w:val="24"/>
          <w:lang w:val="ro-RO"/>
        </w:rPr>
        <w:t>ech</w:t>
      </w:r>
      <w:r w:rsidR="00713076" w:rsidRPr="00F322CE">
        <w:rPr>
          <w:b w:val="0"/>
          <w:bCs w:val="0"/>
          <w:noProof/>
          <w:sz w:val="24"/>
          <w:szCs w:val="24"/>
          <w:lang w:val="ro-RO"/>
        </w:rPr>
        <w:t>i</w:t>
      </w:r>
      <w:r w:rsidR="002833E9" w:rsidRPr="00F322CE">
        <w:rPr>
          <w:b w:val="0"/>
          <w:bCs w:val="0"/>
          <w:noProof/>
          <w:sz w:val="24"/>
          <w:szCs w:val="24"/>
          <w:lang w:val="ro-RO"/>
        </w:rPr>
        <w:t>pament</w:t>
      </w:r>
      <w:r w:rsidR="0026701D" w:rsidRPr="00F322CE">
        <w:rPr>
          <w:b w:val="0"/>
          <w:bCs w:val="0"/>
          <w:noProof/>
          <w:sz w:val="24"/>
          <w:szCs w:val="24"/>
          <w:lang w:val="ro-RO"/>
        </w:rPr>
        <w:t>ului</w:t>
      </w:r>
      <w:r w:rsidR="002833E9" w:rsidRPr="00F322CE">
        <w:rPr>
          <w:b w:val="0"/>
          <w:bCs w:val="0"/>
          <w:noProof/>
          <w:sz w:val="24"/>
          <w:szCs w:val="24"/>
          <w:lang w:val="ro-RO"/>
        </w:rPr>
        <w:t xml:space="preserve"> de</w:t>
      </w:r>
      <w:r w:rsidR="00437341">
        <w:rPr>
          <w:b w:val="0"/>
          <w:bCs w:val="0"/>
          <w:noProof/>
          <w:sz w:val="24"/>
          <w:szCs w:val="24"/>
        </w:rPr>
        <w:t xml:space="preserve"> </w:t>
      </w:r>
      <w:r w:rsidR="002833E9" w:rsidRPr="00F322CE">
        <w:rPr>
          <w:b w:val="0"/>
          <w:bCs w:val="0"/>
          <w:noProof/>
          <w:sz w:val="24"/>
          <w:szCs w:val="24"/>
          <w:lang w:val="ro-RO"/>
        </w:rPr>
        <w:t>laborator</w:t>
      </w:r>
      <w:r w:rsidR="00437341">
        <w:rPr>
          <w:b w:val="0"/>
          <w:bCs w:val="0"/>
          <w:noProof/>
          <w:sz w:val="24"/>
          <w:szCs w:val="24"/>
        </w:rPr>
        <w:t xml:space="preserve"> </w:t>
      </w:r>
      <w:r w:rsidR="00DD1927">
        <w:rPr>
          <w:b w:val="0"/>
          <w:bCs w:val="0"/>
          <w:noProof/>
          <w:sz w:val="24"/>
          <w:szCs w:val="24"/>
          <w:lang w:val="ro-RO"/>
        </w:rPr>
        <w:t>–</w:t>
      </w:r>
      <w:r w:rsidR="00437341">
        <w:rPr>
          <w:b w:val="0"/>
          <w:bCs w:val="0"/>
          <w:noProof/>
          <w:sz w:val="24"/>
          <w:szCs w:val="24"/>
        </w:rPr>
        <w:t xml:space="preserve"> </w:t>
      </w:r>
      <w:r w:rsidR="00DD1927" w:rsidRPr="00A81CC6">
        <w:rPr>
          <w:iCs/>
          <w:noProof/>
          <w:lang w:val="ro-RO"/>
        </w:rPr>
        <w:t xml:space="preserve">Spectrofotometru de absorbție atomică automat cu atomizatoare electrotermic </w:t>
      </w:r>
      <w:r w:rsidR="008F35E4" w:rsidRPr="00A81CC6">
        <w:rPr>
          <w:iCs/>
          <w:noProof/>
          <w:lang w:val="ro-RO"/>
        </w:rPr>
        <w:t>ș</w:t>
      </w:r>
      <w:r w:rsidR="00DD1927" w:rsidRPr="00A81CC6">
        <w:rPr>
          <w:iCs/>
          <w:noProof/>
          <w:lang w:val="ro-RO"/>
        </w:rPr>
        <w:t xml:space="preserve">i în flacără </w:t>
      </w:r>
      <w:r w:rsidR="00BF3423" w:rsidRPr="00A81CC6">
        <w:rPr>
          <w:iCs/>
          <w:noProof/>
          <w:lang w:val="ro-RO"/>
        </w:rPr>
        <w:t xml:space="preserve"> </w:t>
      </w:r>
      <w:r w:rsidR="008F35E4" w:rsidRPr="00A81CC6">
        <w:rPr>
          <w:iCs/>
          <w:noProof/>
          <w:lang w:val="ro-RO"/>
        </w:rPr>
        <w:t xml:space="preserve">pentru determinarea </w:t>
      </w:r>
      <w:r w:rsidR="00BF3423" w:rsidRPr="00A81CC6">
        <w:rPr>
          <w:iCs/>
          <w:noProof/>
          <w:snapToGrid w:val="0"/>
          <w:lang w:val="ro-RO"/>
        </w:rPr>
        <w:t xml:space="preserve">As, </w:t>
      </w:r>
      <w:r w:rsidR="00BF3423" w:rsidRPr="00A81CC6">
        <w:rPr>
          <w:iCs/>
          <w:noProof/>
          <w:lang w:val="ro-RO"/>
        </w:rPr>
        <w:t>Pb, Sn</w:t>
      </w:r>
      <w:r w:rsidR="00052FE9" w:rsidRPr="008F35E4">
        <w:rPr>
          <w:b w:val="0"/>
          <w:bCs w:val="0"/>
          <w:noProof/>
          <w:sz w:val="24"/>
          <w:szCs w:val="24"/>
          <w:lang w:val="ro-RO"/>
        </w:rPr>
        <w:t xml:space="preserve"> </w:t>
      </w:r>
      <w:r w:rsidR="006975D1" w:rsidRPr="008F35E4">
        <w:rPr>
          <w:b w:val="0"/>
          <w:bCs w:val="0"/>
          <w:noProof/>
          <w:sz w:val="24"/>
          <w:szCs w:val="24"/>
          <w:lang w:val="ro-RO"/>
        </w:rPr>
        <w:t>l</w:t>
      </w:r>
      <w:r w:rsidR="00713076" w:rsidRPr="008F35E4">
        <w:rPr>
          <w:b w:val="0"/>
          <w:bCs w:val="0"/>
          <w:noProof/>
          <w:sz w:val="24"/>
          <w:szCs w:val="24"/>
          <w:lang w:val="ro-RO"/>
        </w:rPr>
        <w:t>a a</w:t>
      </w:r>
      <w:r w:rsidR="006975D1" w:rsidRPr="008F35E4">
        <w:rPr>
          <w:b w:val="0"/>
          <w:bCs w:val="0"/>
          <w:noProof/>
          <w:sz w:val="24"/>
          <w:szCs w:val="24"/>
          <w:lang w:val="ro-RO"/>
        </w:rPr>
        <w:t xml:space="preserve">dresa </w:t>
      </w:r>
      <w:r w:rsidR="00713076" w:rsidRPr="008F35E4">
        <w:rPr>
          <w:b w:val="0"/>
          <w:bCs w:val="0"/>
          <w:noProof/>
          <w:sz w:val="24"/>
          <w:szCs w:val="24"/>
          <w:lang w:val="ro-RO"/>
        </w:rPr>
        <w:t>:</w:t>
      </w:r>
      <w:r w:rsidRPr="008F35E4">
        <w:rPr>
          <w:b w:val="0"/>
          <w:bCs w:val="0"/>
          <w:noProof/>
          <w:sz w:val="24"/>
          <w:szCs w:val="24"/>
          <w:lang w:val="ro-RO"/>
        </w:rPr>
        <w:t xml:space="preserve"> mun. Chişinău,  str. Grenoble 128, lit ,,U”</w:t>
      </w:r>
      <w:r w:rsidR="00052FE9" w:rsidRPr="008F35E4">
        <w:rPr>
          <w:b w:val="0"/>
          <w:bCs w:val="0"/>
          <w:noProof/>
          <w:sz w:val="24"/>
          <w:szCs w:val="24"/>
          <w:lang w:val="ro-RO"/>
        </w:rPr>
        <w:t>.</w:t>
      </w:r>
    </w:p>
    <w:p w14:paraId="0BD6D366" w14:textId="77777777" w:rsidR="006738A2" w:rsidRPr="008F35E4" w:rsidRDefault="006738A2" w:rsidP="000104CF">
      <w:pPr>
        <w:ind w:firstLine="567"/>
        <w:jc w:val="both"/>
        <w:rPr>
          <w:rStyle w:val="2"/>
          <w:noProof/>
          <w:sz w:val="24"/>
          <w:szCs w:val="24"/>
        </w:rPr>
      </w:pPr>
    </w:p>
    <w:p w14:paraId="27307954" w14:textId="4DE60190" w:rsidR="002C12A1" w:rsidRPr="00C457E0" w:rsidRDefault="002C12A1" w:rsidP="000104CF">
      <w:pPr>
        <w:ind w:firstLine="567"/>
        <w:jc w:val="both"/>
        <w:rPr>
          <w:sz w:val="24"/>
          <w:szCs w:val="24"/>
          <w:lang w:val="en-US"/>
        </w:rPr>
      </w:pPr>
      <w:r w:rsidRPr="00C457E0">
        <w:rPr>
          <w:rStyle w:val="2"/>
          <w:sz w:val="24"/>
          <w:szCs w:val="24"/>
        </w:rPr>
        <w:t>Situaţia personală a ofertantului:</w:t>
      </w:r>
    </w:p>
    <w:p w14:paraId="09AB5E77" w14:textId="77777777" w:rsidR="002C12A1" w:rsidRPr="00C457E0" w:rsidRDefault="002C12A1" w:rsidP="000104CF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C457E0">
        <w:rPr>
          <w:color w:val="000000"/>
          <w:sz w:val="24"/>
          <w:szCs w:val="24"/>
          <w:lang w:val="ro-RO" w:eastAsia="ro-RO" w:bidi="ro-RO"/>
        </w:rPr>
        <w:t>nu se află în proces de insolvabilitate ca urmare a hotărârii judecătoreşti; şi-a îndeplinit obligaţiile de plată a impozitelor, taxelor şi contribuţiilor de asigurări sociale în conformitate cu prevederile legale în vigoare în Republica Moldova sau în ţara în care este stabilit;</w:t>
      </w:r>
    </w:p>
    <w:p w14:paraId="0E53B1A2" w14:textId="77777777" w:rsidR="002C12A1" w:rsidRPr="00C457E0" w:rsidRDefault="002C12A1" w:rsidP="000104CF">
      <w:pPr>
        <w:pStyle w:val="a3"/>
        <w:numPr>
          <w:ilvl w:val="0"/>
          <w:numId w:val="1"/>
        </w:numPr>
        <w:tabs>
          <w:tab w:val="left" w:pos="7963"/>
        </w:tabs>
        <w:jc w:val="both"/>
        <w:rPr>
          <w:sz w:val="24"/>
          <w:szCs w:val="24"/>
          <w:lang w:val="en-US"/>
        </w:rPr>
      </w:pPr>
      <w:r w:rsidRPr="00C457E0">
        <w:rPr>
          <w:color w:val="000000"/>
          <w:sz w:val="24"/>
          <w:szCs w:val="24"/>
          <w:lang w:val="ro-RO" w:eastAsia="ro-RO" w:bidi="ro-RO"/>
        </w:rPr>
        <w:t>nu a fost condamnat, în ultimii 3 ani, prin hotărârea definitivă a unei instanţe judecătoreşti, pentru o faptă care a adus atingere eticii profesionale sau pentru comiterea unei greşeli în materie profesională;</w:t>
      </w:r>
    </w:p>
    <w:p w14:paraId="3BD24262" w14:textId="77777777" w:rsidR="002C12A1" w:rsidRPr="00C457E0" w:rsidRDefault="002C12A1" w:rsidP="000104CF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C457E0">
        <w:rPr>
          <w:color w:val="000000"/>
          <w:sz w:val="24"/>
          <w:szCs w:val="24"/>
          <w:lang w:val="ro-RO" w:eastAsia="ro-RO" w:bidi="ro-RO"/>
        </w:rPr>
        <w:t>nu a prezentat informaţii false în scopul demonstrării îndeplinirii criteriilor de calificare şi selecţie;</w:t>
      </w:r>
    </w:p>
    <w:p w14:paraId="0C497BBA" w14:textId="77777777" w:rsidR="002C12A1" w:rsidRPr="00C457E0" w:rsidRDefault="002C12A1" w:rsidP="000104CF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C457E0">
        <w:rPr>
          <w:color w:val="000000"/>
          <w:sz w:val="24"/>
          <w:szCs w:val="24"/>
          <w:lang w:val="ro-RO" w:eastAsia="ro-RO" w:bidi="ro-RO"/>
        </w:rPr>
        <w:t>nu este inclus în Lista de interdicţie a operatorilor economici, nu practică sau nu a practicat pseudoactivitate de întreprinzător;</w:t>
      </w:r>
    </w:p>
    <w:p w14:paraId="7A1C450A" w14:textId="74B48C48" w:rsidR="002C12A1" w:rsidRPr="00C457E0" w:rsidRDefault="00465E55" w:rsidP="000104CF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ro-RO" w:eastAsia="ro-RO" w:bidi="ro-RO"/>
        </w:rPr>
        <w:t>compania</w:t>
      </w:r>
      <w:r w:rsidR="002C12A1" w:rsidRPr="00C457E0">
        <w:rPr>
          <w:color w:val="000000"/>
          <w:sz w:val="24"/>
          <w:szCs w:val="24"/>
          <w:lang w:val="ro-RO" w:eastAsia="ro-RO" w:bidi="ro-RO"/>
        </w:rPr>
        <w:t>, fondatorii şi/sau administratorul nu a fost privat de dreptul de a practica o anumită activitate</w:t>
      </w:r>
    </w:p>
    <w:p w14:paraId="299192DC" w14:textId="77777777" w:rsidR="002C12A1" w:rsidRPr="00C457E0" w:rsidRDefault="002C12A1" w:rsidP="000104CF">
      <w:pPr>
        <w:pStyle w:val="a3"/>
        <w:jc w:val="both"/>
        <w:rPr>
          <w:sz w:val="24"/>
          <w:szCs w:val="24"/>
          <w:lang w:val="en-US"/>
        </w:rPr>
      </w:pPr>
    </w:p>
    <w:p w14:paraId="50BBD012" w14:textId="77777777" w:rsidR="002C12A1" w:rsidRPr="00C457E0" w:rsidRDefault="002C12A1" w:rsidP="000104CF">
      <w:pPr>
        <w:spacing w:line="220" w:lineRule="exact"/>
        <w:ind w:firstLine="567"/>
        <w:jc w:val="both"/>
        <w:rPr>
          <w:sz w:val="24"/>
          <w:szCs w:val="24"/>
          <w:lang w:val="en-US"/>
        </w:rPr>
      </w:pPr>
      <w:r w:rsidRPr="00C457E0">
        <w:rPr>
          <w:rStyle w:val="2"/>
          <w:sz w:val="24"/>
          <w:szCs w:val="24"/>
        </w:rPr>
        <w:t>Capacitatea de exercitare a activităţii profesionale a ofertantului:</w:t>
      </w:r>
    </w:p>
    <w:p w14:paraId="502A2DB0" w14:textId="1B663062" w:rsidR="002C12A1" w:rsidRPr="00C457E0" w:rsidRDefault="002C12A1" w:rsidP="000104CF">
      <w:pPr>
        <w:pStyle w:val="a3"/>
        <w:numPr>
          <w:ilvl w:val="0"/>
          <w:numId w:val="1"/>
        </w:numPr>
        <w:spacing w:line="264" w:lineRule="exact"/>
        <w:jc w:val="both"/>
        <w:rPr>
          <w:sz w:val="24"/>
          <w:szCs w:val="24"/>
          <w:lang w:val="en-US"/>
        </w:rPr>
      </w:pPr>
      <w:r w:rsidRPr="00C457E0">
        <w:rPr>
          <w:color w:val="000000"/>
          <w:sz w:val="24"/>
          <w:szCs w:val="24"/>
          <w:lang w:val="ro-RO" w:eastAsia="ro-RO" w:bidi="ro-RO"/>
        </w:rPr>
        <w:t>obligatoriu se prezintă forma de înregistrare ca persoană juridică</w:t>
      </w:r>
      <w:r w:rsidR="0099534B">
        <w:rPr>
          <w:color w:val="000000"/>
          <w:sz w:val="24"/>
          <w:szCs w:val="24"/>
          <w:lang w:val="ro-RO" w:eastAsia="ro-RO" w:bidi="ro-RO"/>
        </w:rPr>
        <w:t>,</w:t>
      </w:r>
      <w:r w:rsidRPr="00C457E0">
        <w:rPr>
          <w:color w:val="000000"/>
          <w:sz w:val="24"/>
          <w:szCs w:val="24"/>
          <w:lang w:val="ro-RO" w:eastAsia="ro-RO" w:bidi="ro-RO"/>
        </w:rPr>
        <w:t xml:space="preserve"> autorizaţia </w:t>
      </w:r>
      <w:r w:rsidR="00DC568B">
        <w:rPr>
          <w:color w:val="000000"/>
          <w:sz w:val="24"/>
          <w:szCs w:val="24"/>
          <w:lang w:val="ro-RO" w:eastAsia="ro-RO" w:bidi="ro-RO"/>
        </w:rPr>
        <w:t xml:space="preserve">sau certificatul </w:t>
      </w:r>
      <w:r w:rsidRPr="00C457E0">
        <w:rPr>
          <w:color w:val="000000"/>
          <w:sz w:val="24"/>
          <w:szCs w:val="24"/>
          <w:lang w:val="ro-RO" w:eastAsia="ro-RO" w:bidi="ro-RO"/>
        </w:rPr>
        <w:t>privind activitatea de</w:t>
      </w:r>
      <w:r w:rsidR="0099534B">
        <w:rPr>
          <w:color w:val="000000"/>
          <w:sz w:val="24"/>
          <w:szCs w:val="24"/>
          <w:lang w:val="ro-RO" w:eastAsia="ro-RO" w:bidi="ro-RO"/>
        </w:rPr>
        <w:t xml:space="preserve"> comercializare</w:t>
      </w:r>
      <w:r w:rsidR="00DC568B">
        <w:rPr>
          <w:color w:val="000000"/>
          <w:sz w:val="24"/>
          <w:szCs w:val="24"/>
          <w:lang w:val="ro-RO" w:eastAsia="ro-RO" w:bidi="ro-RO"/>
        </w:rPr>
        <w:t>, instalare</w:t>
      </w:r>
      <w:r w:rsidR="0099534B">
        <w:rPr>
          <w:color w:val="000000"/>
          <w:sz w:val="24"/>
          <w:szCs w:val="24"/>
          <w:lang w:val="ro-RO" w:eastAsia="ro-RO" w:bidi="ro-RO"/>
        </w:rPr>
        <w:t xml:space="preserve"> și des</w:t>
      </w:r>
      <w:r w:rsidR="00465E55">
        <w:rPr>
          <w:color w:val="000000"/>
          <w:sz w:val="24"/>
          <w:szCs w:val="24"/>
          <w:lang w:val="ro-RO" w:eastAsia="ro-RO" w:bidi="ro-RO"/>
        </w:rPr>
        <w:t>ervire a echipamentelor de laborato</w:t>
      </w:r>
      <w:r w:rsidR="00646A80">
        <w:rPr>
          <w:color w:val="000000"/>
          <w:sz w:val="24"/>
          <w:szCs w:val="24"/>
          <w:lang w:val="ro-RO" w:eastAsia="ro-RO" w:bidi="ro-RO"/>
        </w:rPr>
        <w:t>r</w:t>
      </w:r>
    </w:p>
    <w:p w14:paraId="7D278908" w14:textId="77777777" w:rsidR="002C12A1" w:rsidRPr="00C457E0" w:rsidRDefault="002C12A1" w:rsidP="000104CF">
      <w:pPr>
        <w:pStyle w:val="a3"/>
        <w:spacing w:line="264" w:lineRule="exact"/>
        <w:jc w:val="both"/>
        <w:rPr>
          <w:sz w:val="24"/>
          <w:szCs w:val="24"/>
          <w:lang w:val="en-US"/>
        </w:rPr>
      </w:pPr>
    </w:p>
    <w:p w14:paraId="112E8CC5" w14:textId="77777777" w:rsidR="002C12A1" w:rsidRPr="00C457E0" w:rsidRDefault="002C12A1" w:rsidP="000104CF">
      <w:pPr>
        <w:spacing w:line="264" w:lineRule="exact"/>
        <w:ind w:firstLine="567"/>
        <w:jc w:val="both"/>
        <w:rPr>
          <w:sz w:val="24"/>
          <w:szCs w:val="24"/>
          <w:lang w:val="en-US"/>
        </w:rPr>
      </w:pPr>
      <w:r w:rsidRPr="00C457E0">
        <w:rPr>
          <w:rStyle w:val="2"/>
          <w:sz w:val="24"/>
          <w:szCs w:val="24"/>
        </w:rPr>
        <w:t>Standarde de asigurare a calităţii:</w:t>
      </w:r>
    </w:p>
    <w:p w14:paraId="41DB1258" w14:textId="31084ECC" w:rsidR="002C12A1" w:rsidRPr="00C457E0" w:rsidRDefault="002C12A1" w:rsidP="003B6FBF">
      <w:pPr>
        <w:widowControl w:val="0"/>
        <w:numPr>
          <w:ilvl w:val="0"/>
          <w:numId w:val="2"/>
        </w:numPr>
        <w:spacing w:line="264" w:lineRule="exact"/>
        <w:ind w:left="709" w:hanging="283"/>
        <w:jc w:val="both"/>
        <w:rPr>
          <w:sz w:val="24"/>
          <w:szCs w:val="24"/>
          <w:lang w:val="en-US"/>
        </w:rPr>
      </w:pPr>
      <w:r w:rsidRPr="00C457E0">
        <w:rPr>
          <w:color w:val="000000"/>
          <w:sz w:val="24"/>
          <w:szCs w:val="24"/>
          <w:lang w:val="ro-RO" w:eastAsia="ro-RO" w:bidi="ro-RO"/>
        </w:rPr>
        <w:t>certificatele, emise de organ</w:t>
      </w:r>
      <w:r w:rsidR="00626970">
        <w:rPr>
          <w:color w:val="000000"/>
          <w:sz w:val="24"/>
          <w:szCs w:val="24"/>
          <w:lang w:val="ro-RO" w:eastAsia="ro-RO" w:bidi="ro-RO"/>
        </w:rPr>
        <w:t>i</w:t>
      </w:r>
      <w:r w:rsidRPr="00C457E0">
        <w:rPr>
          <w:color w:val="000000"/>
          <w:sz w:val="24"/>
          <w:szCs w:val="24"/>
          <w:lang w:val="ro-RO" w:eastAsia="ro-RO" w:bidi="ro-RO"/>
        </w:rPr>
        <w:t>sme independente, prin care se atestă faptul că operatorul economic respectă anumite standarde de asigurare a calităţii, acestea trebuie să se raporteze la sistemele de asigurare a calităţii, bazate pe seriile de standarde europene relevante, certificate de organisme conforme cu seriile de standarde europene privind certificarea, sau la standarde internaţionale pertinente, emise de organisme acreditate;</w:t>
      </w:r>
    </w:p>
    <w:p w14:paraId="4578EE1D" w14:textId="77777777" w:rsidR="00453D87" w:rsidRDefault="00453D87" w:rsidP="000104CF">
      <w:pPr>
        <w:keepNext/>
        <w:keepLines/>
        <w:spacing w:line="260" w:lineRule="exact"/>
        <w:ind w:firstLine="567"/>
        <w:jc w:val="both"/>
        <w:rPr>
          <w:rStyle w:val="20"/>
          <w:sz w:val="24"/>
          <w:szCs w:val="24"/>
        </w:rPr>
      </w:pPr>
      <w:bookmarkStart w:id="1" w:name="bookmark1"/>
    </w:p>
    <w:p w14:paraId="15BF7AF2" w14:textId="77777777" w:rsidR="0065622C" w:rsidRDefault="0065622C" w:rsidP="000104CF">
      <w:pPr>
        <w:keepNext/>
        <w:keepLines/>
        <w:spacing w:line="260" w:lineRule="exact"/>
        <w:ind w:firstLine="567"/>
        <w:jc w:val="both"/>
        <w:rPr>
          <w:rStyle w:val="20"/>
          <w:sz w:val="24"/>
          <w:szCs w:val="24"/>
        </w:rPr>
      </w:pPr>
    </w:p>
    <w:p w14:paraId="74303C94" w14:textId="05002495" w:rsidR="0065622C" w:rsidRDefault="0065622C" w:rsidP="000104CF">
      <w:pPr>
        <w:keepNext/>
        <w:keepLines/>
        <w:spacing w:line="260" w:lineRule="exact"/>
        <w:ind w:firstLine="567"/>
        <w:jc w:val="both"/>
        <w:rPr>
          <w:rStyle w:val="20"/>
          <w:sz w:val="24"/>
          <w:szCs w:val="24"/>
        </w:rPr>
      </w:pPr>
    </w:p>
    <w:p w14:paraId="718821D2" w14:textId="77777777" w:rsidR="0065622C" w:rsidRDefault="0065622C" w:rsidP="000104CF">
      <w:pPr>
        <w:keepNext/>
        <w:keepLines/>
        <w:spacing w:line="260" w:lineRule="exact"/>
        <w:ind w:firstLine="567"/>
        <w:jc w:val="both"/>
        <w:rPr>
          <w:rStyle w:val="20"/>
          <w:sz w:val="24"/>
          <w:szCs w:val="24"/>
        </w:rPr>
      </w:pPr>
    </w:p>
    <w:p w14:paraId="47D2C7DC" w14:textId="77777777" w:rsidR="0065622C" w:rsidRDefault="0065622C" w:rsidP="000104CF">
      <w:pPr>
        <w:keepNext/>
        <w:keepLines/>
        <w:spacing w:line="260" w:lineRule="exact"/>
        <w:ind w:firstLine="567"/>
        <w:jc w:val="both"/>
        <w:rPr>
          <w:rStyle w:val="20"/>
          <w:sz w:val="24"/>
          <w:szCs w:val="24"/>
        </w:rPr>
      </w:pPr>
    </w:p>
    <w:p w14:paraId="43ED631D" w14:textId="77777777" w:rsidR="0065622C" w:rsidRDefault="0065622C" w:rsidP="000104CF">
      <w:pPr>
        <w:keepNext/>
        <w:keepLines/>
        <w:spacing w:line="260" w:lineRule="exact"/>
        <w:ind w:firstLine="567"/>
        <w:jc w:val="both"/>
        <w:rPr>
          <w:rStyle w:val="20"/>
          <w:sz w:val="24"/>
          <w:szCs w:val="24"/>
        </w:rPr>
      </w:pPr>
    </w:p>
    <w:p w14:paraId="22BB1B8F" w14:textId="7C4A27FF" w:rsidR="002C12A1" w:rsidRDefault="002C12A1" w:rsidP="000104CF">
      <w:pPr>
        <w:keepNext/>
        <w:keepLines/>
        <w:spacing w:line="260" w:lineRule="exact"/>
        <w:ind w:firstLine="567"/>
        <w:jc w:val="both"/>
        <w:rPr>
          <w:rStyle w:val="20"/>
          <w:sz w:val="24"/>
          <w:szCs w:val="24"/>
        </w:rPr>
      </w:pPr>
      <w:r w:rsidRPr="00C457E0">
        <w:rPr>
          <w:rStyle w:val="20"/>
          <w:sz w:val="24"/>
          <w:szCs w:val="24"/>
        </w:rPr>
        <w:t>Cerinţe tehnice:</w:t>
      </w:r>
      <w:bookmarkEnd w:id="1"/>
    </w:p>
    <w:p w14:paraId="2CC04821" w14:textId="679BF7CC" w:rsidR="00DB2F96" w:rsidRDefault="00DB2F96" w:rsidP="000104CF">
      <w:pPr>
        <w:keepNext/>
        <w:keepLines/>
        <w:spacing w:line="260" w:lineRule="exact"/>
        <w:ind w:firstLine="567"/>
        <w:jc w:val="both"/>
        <w:rPr>
          <w:rStyle w:val="20"/>
          <w:sz w:val="24"/>
          <w:szCs w:val="24"/>
        </w:rPr>
      </w:pPr>
    </w:p>
    <w:p w14:paraId="1899E023" w14:textId="77777777" w:rsidR="00DB2F96" w:rsidRPr="00DF19B8" w:rsidRDefault="00DB2F96" w:rsidP="00DB2F96">
      <w:pPr>
        <w:rPr>
          <w:color w:val="FF0000"/>
          <w:sz w:val="32"/>
          <w:lang w:val="uk-U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340"/>
        <w:gridCol w:w="6026"/>
      </w:tblGrid>
      <w:tr w:rsidR="007E6A43" w:rsidRPr="00A5306C" w14:paraId="5EFCD624" w14:textId="77777777" w:rsidTr="00F404F9">
        <w:trPr>
          <w:cantSplit/>
          <w:trHeight w:val="286"/>
        </w:trPr>
        <w:tc>
          <w:tcPr>
            <w:tcW w:w="990" w:type="dxa"/>
            <w:shd w:val="clear" w:color="auto" w:fill="auto"/>
          </w:tcPr>
          <w:p w14:paraId="520F546B" w14:textId="77777777" w:rsidR="007E6A43" w:rsidRDefault="007E6A43" w:rsidP="00F404F9">
            <w:pPr>
              <w:jc w:val="center"/>
              <w:rPr>
                <w:b/>
                <w:snapToGrid w:val="0"/>
              </w:rPr>
            </w:pPr>
            <w:proofErr w:type="spellStart"/>
            <w:r w:rsidRPr="00A5306C">
              <w:rPr>
                <w:b/>
                <w:snapToGrid w:val="0"/>
              </w:rPr>
              <w:t>Item</w:t>
            </w:r>
            <w:proofErr w:type="spellEnd"/>
          </w:p>
          <w:p w14:paraId="31266E34" w14:textId="77777777" w:rsidR="007E6A43" w:rsidRPr="00CB7CEF" w:rsidRDefault="007E6A43" w:rsidP="00F404F9">
            <w:pPr>
              <w:jc w:val="center"/>
              <w:rPr>
                <w:b/>
                <w:i/>
                <w:snapToGrid w:val="0"/>
              </w:rPr>
            </w:pPr>
            <w:r w:rsidRPr="00CB7CEF">
              <w:rPr>
                <w:b/>
                <w:i/>
                <w:snapToGrid w:val="0"/>
              </w:rPr>
              <w:t>Позиция</w:t>
            </w:r>
          </w:p>
        </w:tc>
        <w:tc>
          <w:tcPr>
            <w:tcW w:w="2340" w:type="dxa"/>
            <w:shd w:val="clear" w:color="auto" w:fill="auto"/>
          </w:tcPr>
          <w:p w14:paraId="2A5E98DC" w14:textId="77777777" w:rsidR="007E6A43" w:rsidRDefault="007E6A43" w:rsidP="00F404F9">
            <w:pPr>
              <w:rPr>
                <w:b/>
              </w:rPr>
            </w:pPr>
            <w:proofErr w:type="spellStart"/>
            <w:r w:rsidRPr="00A5306C">
              <w:rPr>
                <w:b/>
              </w:rPr>
              <w:t>Item</w:t>
            </w:r>
            <w:proofErr w:type="spellEnd"/>
            <w:r w:rsidRPr="00A5306C">
              <w:rPr>
                <w:b/>
              </w:rPr>
              <w:t xml:space="preserve"> </w:t>
            </w:r>
            <w:proofErr w:type="spellStart"/>
            <w:r w:rsidRPr="00A5306C">
              <w:rPr>
                <w:b/>
              </w:rPr>
              <w:t>Description</w:t>
            </w:r>
            <w:proofErr w:type="spellEnd"/>
            <w:r w:rsidRPr="00A5306C">
              <w:rPr>
                <w:b/>
              </w:rPr>
              <w:t xml:space="preserve">  </w:t>
            </w:r>
          </w:p>
          <w:p w14:paraId="0A1AECD8" w14:textId="77777777" w:rsidR="007E6A43" w:rsidRPr="00CB7CEF" w:rsidRDefault="007E6A43" w:rsidP="00F404F9">
            <w:pPr>
              <w:rPr>
                <w:b/>
                <w:i/>
              </w:rPr>
            </w:pPr>
            <w:r w:rsidRPr="00CB7CEF">
              <w:rPr>
                <w:b/>
                <w:i/>
              </w:rPr>
              <w:t>Описание</w:t>
            </w:r>
          </w:p>
        </w:tc>
        <w:tc>
          <w:tcPr>
            <w:tcW w:w="6026" w:type="dxa"/>
            <w:shd w:val="clear" w:color="auto" w:fill="auto"/>
          </w:tcPr>
          <w:p w14:paraId="45FCC16E" w14:textId="77777777" w:rsidR="007E6A43" w:rsidRDefault="007E6A43" w:rsidP="00F404F9">
            <w:pPr>
              <w:rPr>
                <w:b/>
              </w:rPr>
            </w:pPr>
            <w:proofErr w:type="spellStart"/>
            <w:r w:rsidRPr="00A5306C">
              <w:rPr>
                <w:b/>
              </w:rPr>
              <w:t>Minimum</w:t>
            </w:r>
            <w:proofErr w:type="spellEnd"/>
            <w:r w:rsidRPr="00A5306C">
              <w:rPr>
                <w:b/>
              </w:rPr>
              <w:t xml:space="preserve"> </w:t>
            </w:r>
            <w:proofErr w:type="spellStart"/>
            <w:r w:rsidRPr="00A5306C">
              <w:rPr>
                <w:b/>
              </w:rPr>
              <w:t>required</w:t>
            </w:r>
            <w:proofErr w:type="spellEnd"/>
            <w:r w:rsidRPr="00A5306C">
              <w:rPr>
                <w:b/>
              </w:rPr>
              <w:t xml:space="preserve"> </w:t>
            </w:r>
            <w:proofErr w:type="spellStart"/>
            <w:r w:rsidRPr="00A5306C">
              <w:rPr>
                <w:b/>
              </w:rPr>
              <w:t>specification</w:t>
            </w:r>
            <w:proofErr w:type="spellEnd"/>
          </w:p>
          <w:p w14:paraId="0C958430" w14:textId="77777777" w:rsidR="007E6A43" w:rsidRPr="00CB7CEF" w:rsidRDefault="007E6A43" w:rsidP="00F404F9">
            <w:pPr>
              <w:rPr>
                <w:b/>
                <w:i/>
              </w:rPr>
            </w:pPr>
            <w:r w:rsidRPr="00CB7CEF">
              <w:rPr>
                <w:b/>
                <w:i/>
              </w:rPr>
              <w:t>Минимальные требования</w:t>
            </w:r>
          </w:p>
        </w:tc>
      </w:tr>
      <w:tr w:rsidR="007E6A43" w:rsidRPr="00CB7CEF" w14:paraId="75086B15" w14:textId="77777777" w:rsidTr="00F404F9">
        <w:trPr>
          <w:cantSplit/>
          <w:trHeight w:val="286"/>
        </w:trPr>
        <w:tc>
          <w:tcPr>
            <w:tcW w:w="990" w:type="dxa"/>
            <w:vMerge w:val="restart"/>
            <w:shd w:val="clear" w:color="auto" w:fill="auto"/>
          </w:tcPr>
          <w:p w14:paraId="24AFFF77" w14:textId="77777777" w:rsidR="007E6A43" w:rsidRPr="00A5306C" w:rsidRDefault="007E6A43" w:rsidP="00F404F9">
            <w:pPr>
              <w:jc w:val="center"/>
              <w:rPr>
                <w:b/>
                <w:snapToGrid w:val="0"/>
              </w:rPr>
            </w:pPr>
            <w:r w:rsidRPr="00A5306C">
              <w:rPr>
                <w:b/>
                <w:snapToGrid w:val="0"/>
              </w:rPr>
              <w:t>1</w:t>
            </w:r>
          </w:p>
        </w:tc>
        <w:tc>
          <w:tcPr>
            <w:tcW w:w="8366" w:type="dxa"/>
            <w:gridSpan w:val="2"/>
            <w:shd w:val="clear" w:color="auto" w:fill="auto"/>
          </w:tcPr>
          <w:p w14:paraId="4911B3A2" w14:textId="77777777" w:rsidR="00A81CC6" w:rsidRDefault="00A81CC6" w:rsidP="00F404F9">
            <w:pPr>
              <w:rPr>
                <w:b/>
                <w:snapToGrid w:val="0"/>
                <w:lang w:val="en-GB"/>
              </w:rPr>
            </w:pPr>
            <w:r w:rsidRPr="00A43B4E">
              <w:rPr>
                <w:b/>
                <w:bCs/>
                <w:iCs/>
                <w:noProof/>
                <w:lang w:val="ro-RO"/>
              </w:rPr>
              <w:t xml:space="preserve">Spectrofotometru de absorbție atomică automat cu atomizatoare electrotermic și în flacără  pentru determinarea </w:t>
            </w:r>
            <w:r w:rsidRPr="00A43B4E">
              <w:rPr>
                <w:b/>
                <w:bCs/>
                <w:iCs/>
                <w:noProof/>
                <w:snapToGrid w:val="0"/>
                <w:lang w:val="ro-RO"/>
              </w:rPr>
              <w:t xml:space="preserve">As, </w:t>
            </w:r>
            <w:r w:rsidRPr="00A43B4E">
              <w:rPr>
                <w:b/>
                <w:bCs/>
                <w:iCs/>
                <w:noProof/>
                <w:lang w:val="ro-RO"/>
              </w:rPr>
              <w:t>Pb, Sn</w:t>
            </w:r>
            <w:r>
              <w:rPr>
                <w:b/>
                <w:snapToGrid w:val="0"/>
                <w:lang w:val="en-GB"/>
              </w:rPr>
              <w:t xml:space="preserve"> </w:t>
            </w:r>
          </w:p>
          <w:p w14:paraId="0EE850A6" w14:textId="6A0E7E57" w:rsidR="007E6A43" w:rsidRDefault="007E6A43" w:rsidP="00F404F9">
            <w:pPr>
              <w:rPr>
                <w:b/>
              </w:rPr>
            </w:pPr>
            <w:bookmarkStart w:id="2" w:name="_GoBack"/>
            <w:bookmarkEnd w:id="2"/>
            <w:r>
              <w:rPr>
                <w:b/>
                <w:snapToGrid w:val="0"/>
                <w:lang w:val="en-GB"/>
              </w:rPr>
              <w:t xml:space="preserve">Automated </w:t>
            </w:r>
            <w:r w:rsidRPr="00A5306C">
              <w:rPr>
                <w:b/>
                <w:snapToGrid w:val="0"/>
                <w:lang w:val="en-GB"/>
              </w:rPr>
              <w:t xml:space="preserve">Atomic </w:t>
            </w:r>
            <w:r w:rsidRPr="00A44649">
              <w:rPr>
                <w:b/>
                <w:snapToGrid w:val="0"/>
                <w:lang w:val="en-GB"/>
              </w:rPr>
              <w:t xml:space="preserve">absorption spectrometer with </w:t>
            </w:r>
            <w:proofErr w:type="spellStart"/>
            <w:r>
              <w:rPr>
                <w:b/>
                <w:snapToGrid w:val="0"/>
              </w:rPr>
              <w:t>flame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proofErr w:type="spellStart"/>
            <w:r>
              <w:rPr>
                <w:b/>
                <w:snapToGrid w:val="0"/>
              </w:rPr>
              <w:t>and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r w:rsidRPr="00A44649">
              <w:rPr>
                <w:b/>
                <w:snapToGrid w:val="0"/>
                <w:lang w:val="en-GB"/>
              </w:rPr>
              <w:t>furnace atomizer for analysis of</w:t>
            </w:r>
            <w:r w:rsidRPr="00DD2A63">
              <w:rPr>
                <w:b/>
                <w:snapToGrid w:val="0"/>
              </w:rPr>
              <w:t xml:space="preserve"> </w:t>
            </w:r>
            <w:proofErr w:type="spellStart"/>
            <w:proofErr w:type="gramStart"/>
            <w:r>
              <w:rPr>
                <w:b/>
                <w:snapToGrid w:val="0"/>
              </w:rPr>
              <w:t>As</w:t>
            </w:r>
            <w:proofErr w:type="spellEnd"/>
            <w:r>
              <w:rPr>
                <w:b/>
                <w:snapToGrid w:val="0"/>
              </w:rPr>
              <w:t xml:space="preserve">, </w:t>
            </w:r>
            <w:r w:rsidRPr="00A44649">
              <w:rPr>
                <w:b/>
              </w:rPr>
              <w:t xml:space="preserve"> </w:t>
            </w:r>
            <w:proofErr w:type="spellStart"/>
            <w:r w:rsidRPr="00A44649">
              <w:rPr>
                <w:b/>
              </w:rPr>
              <w:t>Pb</w:t>
            </w:r>
            <w:proofErr w:type="spellEnd"/>
            <w:proofErr w:type="gramEnd"/>
            <w:r w:rsidRPr="00A4464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Sn</w:t>
            </w:r>
            <w:proofErr w:type="spellEnd"/>
          </w:p>
          <w:p w14:paraId="048C46B2" w14:textId="77777777" w:rsidR="007E6A43" w:rsidRDefault="007E6A43" w:rsidP="00F404F9">
            <w:pPr>
              <w:rPr>
                <w:b/>
              </w:rPr>
            </w:pPr>
            <w:r w:rsidRPr="00CB7CEF">
              <w:rPr>
                <w:b/>
                <w:i/>
              </w:rPr>
              <w:t xml:space="preserve">Автоматический атомно-абсорбционный спектрометр с </w:t>
            </w:r>
            <w:r>
              <w:rPr>
                <w:b/>
                <w:i/>
              </w:rPr>
              <w:t xml:space="preserve">пламенным и </w:t>
            </w:r>
            <w:r w:rsidRPr="00CB7CEF">
              <w:rPr>
                <w:b/>
                <w:i/>
              </w:rPr>
              <w:t>электротермическим атомизатор</w:t>
            </w:r>
            <w:r>
              <w:rPr>
                <w:b/>
                <w:i/>
              </w:rPr>
              <w:t>ами</w:t>
            </w:r>
            <w:r w:rsidRPr="00CB7CEF">
              <w:rPr>
                <w:b/>
                <w:i/>
              </w:rPr>
              <w:t xml:space="preserve"> для анализа </w:t>
            </w:r>
            <w:proofErr w:type="spellStart"/>
            <w:r>
              <w:rPr>
                <w:b/>
                <w:snapToGrid w:val="0"/>
              </w:rPr>
              <w:t>As</w:t>
            </w:r>
            <w:proofErr w:type="spellEnd"/>
            <w:r w:rsidRPr="00037099">
              <w:rPr>
                <w:b/>
                <w:snapToGrid w:val="0"/>
              </w:rPr>
              <w:t xml:space="preserve">, </w:t>
            </w:r>
            <w:proofErr w:type="spellStart"/>
            <w:r w:rsidRPr="00A44649">
              <w:rPr>
                <w:b/>
              </w:rPr>
              <w:t>Pb</w:t>
            </w:r>
            <w:proofErr w:type="spellEnd"/>
            <w:r w:rsidRPr="0003709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Sn</w:t>
            </w:r>
            <w:proofErr w:type="spellEnd"/>
          </w:p>
          <w:p w14:paraId="016AB0AC" w14:textId="7EAFD2F3" w:rsidR="00A43B4E" w:rsidRPr="00A43B4E" w:rsidRDefault="00A43B4E" w:rsidP="00F404F9">
            <w:pPr>
              <w:rPr>
                <w:b/>
                <w:bCs/>
                <w:iCs/>
              </w:rPr>
            </w:pPr>
          </w:p>
        </w:tc>
      </w:tr>
      <w:tr w:rsidR="007E6A43" w:rsidRPr="00A5306C" w14:paraId="3E24E9C8" w14:textId="77777777" w:rsidTr="00F404F9">
        <w:trPr>
          <w:cantSplit/>
          <w:trHeight w:val="286"/>
        </w:trPr>
        <w:tc>
          <w:tcPr>
            <w:tcW w:w="990" w:type="dxa"/>
            <w:vMerge/>
            <w:shd w:val="clear" w:color="auto" w:fill="auto"/>
          </w:tcPr>
          <w:p w14:paraId="5F00F219" w14:textId="77777777" w:rsidR="007E6A43" w:rsidRPr="00CB7CEF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42549CFF" w14:textId="77777777" w:rsidR="007E6A43" w:rsidRDefault="007E6A43" w:rsidP="00F404F9">
            <w:pPr>
              <w:rPr>
                <w:lang w:val="ro-RO"/>
              </w:rPr>
            </w:pPr>
            <w:r w:rsidRPr="00A5306C">
              <w:rPr>
                <w:lang w:val="ro-RO"/>
              </w:rPr>
              <w:t xml:space="preserve">Wavelength Range  </w:t>
            </w:r>
          </w:p>
          <w:p w14:paraId="4317BC67" w14:textId="77777777" w:rsidR="007E6A43" w:rsidRPr="00CB7CEF" w:rsidRDefault="007E6A43" w:rsidP="00F404F9">
            <w:pPr>
              <w:rPr>
                <w:bCs/>
                <w:i/>
                <w:color w:val="000000"/>
                <w:lang w:eastAsia="ro-RO"/>
              </w:rPr>
            </w:pPr>
            <w:r w:rsidRPr="00CB7CEF">
              <w:rPr>
                <w:bCs/>
                <w:i/>
                <w:color w:val="000000"/>
                <w:lang w:eastAsia="ro-RO"/>
              </w:rPr>
              <w:t>Спектральный диапазон</w:t>
            </w:r>
          </w:p>
        </w:tc>
        <w:tc>
          <w:tcPr>
            <w:tcW w:w="6026" w:type="dxa"/>
            <w:shd w:val="clear" w:color="auto" w:fill="auto"/>
          </w:tcPr>
          <w:p w14:paraId="00A38620" w14:textId="77777777" w:rsidR="007E6A43" w:rsidRDefault="007E6A43" w:rsidP="00F404F9">
            <w:pPr>
              <w:rPr>
                <w:lang w:val="ro-RO"/>
              </w:rPr>
            </w:pPr>
            <w:r w:rsidRPr="00A5306C">
              <w:rPr>
                <w:lang w:val="ro-RO"/>
              </w:rPr>
              <w:t>1</w:t>
            </w:r>
            <w:r>
              <w:rPr>
                <w:lang w:val="ro-RO"/>
              </w:rPr>
              <w:t>85</w:t>
            </w:r>
            <w:r w:rsidRPr="00A5306C">
              <w:rPr>
                <w:lang w:val="ro-RO"/>
              </w:rPr>
              <w:t>nm – 900nm</w:t>
            </w:r>
          </w:p>
          <w:p w14:paraId="1C5D30C6" w14:textId="77777777" w:rsidR="007E6A43" w:rsidRPr="00CB7CEF" w:rsidRDefault="007E6A43" w:rsidP="00F404F9">
            <w:pPr>
              <w:rPr>
                <w:i/>
                <w:color w:val="000000"/>
                <w:lang w:eastAsia="ro-RO"/>
              </w:rPr>
            </w:pPr>
            <w:r w:rsidRPr="00CB7CEF">
              <w:rPr>
                <w:i/>
                <w:lang w:val="ro-RO"/>
              </w:rPr>
              <w:t>185</w:t>
            </w:r>
            <w:proofErr w:type="spellStart"/>
            <w:r w:rsidRPr="00CB7CEF">
              <w:rPr>
                <w:i/>
              </w:rPr>
              <w:t>нм</w:t>
            </w:r>
            <w:proofErr w:type="spellEnd"/>
            <w:r w:rsidRPr="00CB7CEF">
              <w:rPr>
                <w:i/>
                <w:lang w:val="ro-RO"/>
              </w:rPr>
              <w:t xml:space="preserve"> – 900</w:t>
            </w:r>
            <w:proofErr w:type="spellStart"/>
            <w:r w:rsidRPr="00CB7CEF">
              <w:rPr>
                <w:i/>
              </w:rPr>
              <w:t>нм</w:t>
            </w:r>
            <w:proofErr w:type="spellEnd"/>
          </w:p>
        </w:tc>
      </w:tr>
      <w:tr w:rsidR="007E6A43" w:rsidRPr="00A5306C" w14:paraId="6980B239" w14:textId="77777777" w:rsidTr="00F404F9">
        <w:trPr>
          <w:cantSplit/>
          <w:trHeight w:val="286"/>
        </w:trPr>
        <w:tc>
          <w:tcPr>
            <w:tcW w:w="990" w:type="dxa"/>
            <w:vMerge/>
            <w:shd w:val="clear" w:color="auto" w:fill="auto"/>
          </w:tcPr>
          <w:p w14:paraId="2929786F" w14:textId="77777777" w:rsidR="007E6A43" w:rsidRPr="00A5306C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36FE0328" w14:textId="77777777" w:rsidR="007E6A43" w:rsidRDefault="007E6A43" w:rsidP="00F404F9">
            <w:pPr>
              <w:rPr>
                <w:lang w:val="ro-RO"/>
              </w:rPr>
            </w:pPr>
            <w:r>
              <w:rPr>
                <w:lang w:val="ro-RO"/>
              </w:rPr>
              <w:t>Optical system</w:t>
            </w:r>
          </w:p>
          <w:p w14:paraId="49CBDE49" w14:textId="77777777" w:rsidR="007E6A43" w:rsidRPr="00CB7CEF" w:rsidRDefault="007E6A43" w:rsidP="00F404F9">
            <w:pPr>
              <w:rPr>
                <w:i/>
              </w:rPr>
            </w:pPr>
            <w:r w:rsidRPr="00CB7CEF">
              <w:rPr>
                <w:i/>
              </w:rPr>
              <w:t>Оптическая схема</w:t>
            </w:r>
          </w:p>
        </w:tc>
        <w:tc>
          <w:tcPr>
            <w:tcW w:w="6026" w:type="dxa"/>
            <w:shd w:val="clear" w:color="auto" w:fill="auto"/>
          </w:tcPr>
          <w:p w14:paraId="2D1B7EAC" w14:textId="77777777" w:rsidR="007E6A43" w:rsidRDefault="007E6A43" w:rsidP="00F404F9">
            <w:pPr>
              <w:rPr>
                <w:lang w:val="ro-RO"/>
              </w:rPr>
            </w:pPr>
            <w:r>
              <w:rPr>
                <w:lang w:val="ro-RO"/>
              </w:rPr>
              <w:t>Real double beam optics</w:t>
            </w:r>
          </w:p>
          <w:p w14:paraId="12D75265" w14:textId="77777777" w:rsidR="007E6A43" w:rsidRPr="00CB7CEF" w:rsidRDefault="007E6A43" w:rsidP="00F404F9">
            <w:pPr>
              <w:rPr>
                <w:i/>
              </w:rPr>
            </w:pPr>
            <w:r w:rsidRPr="00CB7CEF">
              <w:rPr>
                <w:i/>
              </w:rPr>
              <w:t>Реальная двулучевая</w:t>
            </w:r>
          </w:p>
        </w:tc>
      </w:tr>
      <w:tr w:rsidR="007E6A43" w:rsidRPr="00A33A0D" w14:paraId="546581AB" w14:textId="77777777" w:rsidTr="00F404F9">
        <w:trPr>
          <w:cantSplit/>
          <w:trHeight w:val="286"/>
        </w:trPr>
        <w:tc>
          <w:tcPr>
            <w:tcW w:w="990" w:type="dxa"/>
            <w:vMerge/>
            <w:shd w:val="clear" w:color="auto" w:fill="auto"/>
          </w:tcPr>
          <w:p w14:paraId="09422421" w14:textId="77777777" w:rsidR="007E6A43" w:rsidRPr="00A5306C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4970BD49" w14:textId="77777777" w:rsidR="007E6A43" w:rsidRPr="00BB4924" w:rsidRDefault="007E6A43" w:rsidP="00F404F9">
            <w:pPr>
              <w:rPr>
                <w:lang w:val="ro-RO"/>
              </w:rPr>
            </w:pPr>
            <w:r>
              <w:rPr>
                <w:lang w:val="ro-RO"/>
              </w:rPr>
              <w:t>Atomi</w:t>
            </w:r>
            <w:r>
              <w:t>z</w:t>
            </w:r>
            <w:r>
              <w:rPr>
                <w:lang w:val="ro-RO"/>
              </w:rPr>
              <w:t>ation</w:t>
            </w:r>
          </w:p>
          <w:p w14:paraId="051A7550" w14:textId="77777777" w:rsidR="007E6A43" w:rsidRPr="00BB4924" w:rsidRDefault="007E6A43" w:rsidP="00F404F9">
            <w:pPr>
              <w:rPr>
                <w:i/>
              </w:rPr>
            </w:pPr>
            <w:r w:rsidRPr="00BB4924">
              <w:rPr>
                <w:i/>
              </w:rPr>
              <w:t>Атомизация</w:t>
            </w:r>
          </w:p>
        </w:tc>
        <w:tc>
          <w:tcPr>
            <w:tcW w:w="6026" w:type="dxa"/>
            <w:shd w:val="clear" w:color="auto" w:fill="auto"/>
          </w:tcPr>
          <w:p w14:paraId="63131EBB" w14:textId="77777777" w:rsidR="007E6A43" w:rsidRDefault="007E6A43" w:rsidP="00F404F9">
            <w:r>
              <w:rPr>
                <w:lang w:val="ro-RO"/>
              </w:rPr>
              <w:t>Automatic d</w:t>
            </w:r>
            <w:proofErr w:type="spellStart"/>
            <w:r>
              <w:t>ual</w:t>
            </w:r>
            <w:proofErr w:type="spellEnd"/>
            <w:r w:rsidRPr="00A33A0D">
              <w:t xml:space="preserve"> </w:t>
            </w:r>
            <w:proofErr w:type="spellStart"/>
            <w:r>
              <w:t>atomiser</w:t>
            </w:r>
            <w:proofErr w:type="spellEnd"/>
            <w:r w:rsidRPr="00A33A0D">
              <w:t xml:space="preserve"> </w:t>
            </w:r>
            <w:proofErr w:type="spellStart"/>
            <w:r>
              <w:t>system</w:t>
            </w:r>
            <w:proofErr w:type="spellEnd"/>
          </w:p>
          <w:p w14:paraId="6F8ECD43" w14:textId="1B779E52" w:rsidR="007E6A43" w:rsidRPr="00BB4924" w:rsidRDefault="007E6A43" w:rsidP="00F404F9">
            <w:r>
              <w:t>С</w:t>
            </w:r>
            <w:r w:rsidRPr="00A33A0D">
              <w:t xml:space="preserve"> пламенной и </w:t>
            </w:r>
            <w:proofErr w:type="spellStart"/>
            <w:r w:rsidR="00FD13CB">
              <w:t>э</w:t>
            </w:r>
            <w:r w:rsidRPr="00A33A0D">
              <w:t>лестротермической</w:t>
            </w:r>
            <w:proofErr w:type="spellEnd"/>
            <w:r w:rsidRPr="00A33A0D">
              <w:t xml:space="preserve"> атомизацией с автоматическим переключением атомизаторов</w:t>
            </w:r>
          </w:p>
        </w:tc>
      </w:tr>
      <w:tr w:rsidR="007E6A43" w:rsidRPr="00A5306C" w14:paraId="0B9A92DA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552C608D" w14:textId="77777777" w:rsidR="007E6A43" w:rsidRPr="00A33A0D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2280DC7D" w14:textId="77777777" w:rsidR="007E6A43" w:rsidRDefault="007E6A43" w:rsidP="00F404F9">
            <w:pPr>
              <w:rPr>
                <w:lang w:val="ro-RO"/>
              </w:rPr>
            </w:pPr>
            <w:r w:rsidRPr="00A5306C">
              <w:rPr>
                <w:lang w:val="ro-RO"/>
              </w:rPr>
              <w:t>Monochromator</w:t>
            </w:r>
          </w:p>
          <w:p w14:paraId="44976407" w14:textId="77777777" w:rsidR="007E6A43" w:rsidRPr="00CB7CEF" w:rsidRDefault="007E6A43" w:rsidP="00F404F9">
            <w:pPr>
              <w:rPr>
                <w:b/>
                <w:bCs/>
                <w:i/>
                <w:color w:val="000000"/>
                <w:lang w:eastAsia="ro-RO"/>
              </w:rPr>
            </w:pPr>
            <w:r w:rsidRPr="00CB7CEF">
              <w:rPr>
                <w:i/>
              </w:rPr>
              <w:t>Монохроматор</w:t>
            </w:r>
          </w:p>
        </w:tc>
        <w:tc>
          <w:tcPr>
            <w:tcW w:w="6026" w:type="dxa"/>
            <w:shd w:val="clear" w:color="auto" w:fill="auto"/>
          </w:tcPr>
          <w:p w14:paraId="7EE5385B" w14:textId="77777777" w:rsidR="007E6A43" w:rsidRDefault="007E6A43" w:rsidP="00F404F9">
            <w:pPr>
              <w:rPr>
                <w:lang w:val="ro-RO"/>
              </w:rPr>
            </w:pPr>
            <w:r w:rsidRPr="00A5306C">
              <w:rPr>
                <w:lang w:val="ro-RO"/>
              </w:rPr>
              <w:t>Czerny-Turner Configuration</w:t>
            </w:r>
          </w:p>
          <w:p w14:paraId="3AAFF6C4" w14:textId="77777777" w:rsidR="007E6A43" w:rsidRPr="00CB7CEF" w:rsidRDefault="007E6A43" w:rsidP="00F404F9">
            <w:pPr>
              <w:rPr>
                <w:i/>
                <w:color w:val="000000"/>
                <w:lang w:eastAsia="ro-RO"/>
              </w:rPr>
            </w:pPr>
            <w:r w:rsidRPr="00CB7CEF">
              <w:rPr>
                <w:i/>
              </w:rPr>
              <w:t>Черни-Тернера</w:t>
            </w:r>
          </w:p>
        </w:tc>
      </w:tr>
      <w:tr w:rsidR="007E6A43" w:rsidRPr="00CB7CEF" w14:paraId="5F4D229D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440059E9" w14:textId="77777777" w:rsidR="007E6A43" w:rsidRPr="00A5306C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5C8619A2" w14:textId="77777777" w:rsidR="007E6A43" w:rsidRDefault="007E6A43" w:rsidP="00F404F9">
            <w:pPr>
              <w:rPr>
                <w:lang w:val="ro-RO"/>
              </w:rPr>
            </w:pPr>
            <w:r w:rsidRPr="00A5306C">
              <w:rPr>
                <w:lang w:val="ro-RO"/>
              </w:rPr>
              <w:t xml:space="preserve">Spectral Bandwidth  </w:t>
            </w:r>
          </w:p>
          <w:p w14:paraId="1F923B76" w14:textId="77777777" w:rsidR="007E6A43" w:rsidRPr="00CB7CEF" w:rsidRDefault="007E6A43" w:rsidP="00F404F9">
            <w:pPr>
              <w:rPr>
                <w:b/>
                <w:bCs/>
                <w:i/>
                <w:color w:val="000000"/>
                <w:lang w:eastAsia="ro-RO"/>
              </w:rPr>
            </w:pPr>
            <w:r w:rsidRPr="00CB7CEF">
              <w:rPr>
                <w:i/>
              </w:rPr>
              <w:t>Спектральная полоса пропускания</w:t>
            </w:r>
          </w:p>
        </w:tc>
        <w:tc>
          <w:tcPr>
            <w:tcW w:w="6026" w:type="dxa"/>
            <w:shd w:val="clear" w:color="auto" w:fill="auto"/>
          </w:tcPr>
          <w:p w14:paraId="47FFEF04" w14:textId="77777777" w:rsidR="007E6A43" w:rsidRDefault="007E6A43" w:rsidP="00F404F9">
            <w:pPr>
              <w:rPr>
                <w:lang w:val="ro-RO"/>
              </w:rPr>
            </w:pPr>
            <w:r w:rsidRPr="00A5306C">
              <w:rPr>
                <w:lang w:val="ro-RO"/>
              </w:rPr>
              <w:t>0.</w:t>
            </w:r>
            <w:r>
              <w:rPr>
                <w:lang w:val="ro-RO"/>
              </w:rPr>
              <w:t>2</w:t>
            </w:r>
            <w:r w:rsidRPr="00A5306C">
              <w:rPr>
                <w:lang w:val="ro-RO"/>
              </w:rPr>
              <w:t>nm</w:t>
            </w:r>
            <w:r>
              <w:rPr>
                <w:lang w:val="ro-RO"/>
              </w:rPr>
              <w:t>-</w:t>
            </w:r>
            <w:r w:rsidRPr="00A5306C">
              <w:rPr>
                <w:lang w:val="ro-RO"/>
              </w:rPr>
              <w:t xml:space="preserve"> </w:t>
            </w:r>
            <w:r>
              <w:rPr>
                <w:lang w:val="ro-RO"/>
              </w:rPr>
              <w:t>2</w:t>
            </w:r>
            <w:r w:rsidRPr="00A5306C">
              <w:rPr>
                <w:lang w:val="ro-RO"/>
              </w:rPr>
              <w:t>.0nm, (software selectable).</w:t>
            </w:r>
          </w:p>
          <w:p w14:paraId="40813B6E" w14:textId="77777777" w:rsidR="007E6A43" w:rsidRDefault="007E6A43" w:rsidP="00F404F9">
            <w:pPr>
              <w:rPr>
                <w:lang w:val="ro-RO"/>
              </w:rPr>
            </w:pPr>
          </w:p>
          <w:p w14:paraId="38D1AFAC" w14:textId="77777777" w:rsidR="007E6A43" w:rsidRPr="00CB7CEF" w:rsidRDefault="007E6A43" w:rsidP="00F404F9">
            <w:pPr>
              <w:rPr>
                <w:i/>
                <w:color w:val="000000"/>
                <w:lang w:eastAsia="ro-RO"/>
              </w:rPr>
            </w:pPr>
            <w:r w:rsidRPr="00CB7CEF">
              <w:rPr>
                <w:i/>
                <w:lang w:val="ro-RO"/>
              </w:rPr>
              <w:t>0.2</w:t>
            </w:r>
            <w:proofErr w:type="spellStart"/>
            <w:r w:rsidRPr="00CB7CEF">
              <w:rPr>
                <w:i/>
              </w:rPr>
              <w:t>нм</w:t>
            </w:r>
            <w:proofErr w:type="spellEnd"/>
            <w:r w:rsidRPr="008633A6">
              <w:rPr>
                <w:i/>
              </w:rPr>
              <w:t>-</w:t>
            </w:r>
            <w:r w:rsidRPr="00CB7CEF">
              <w:rPr>
                <w:i/>
                <w:lang w:val="ro-RO"/>
              </w:rPr>
              <w:t>2.0</w:t>
            </w:r>
            <w:proofErr w:type="spellStart"/>
            <w:r w:rsidRPr="00CB7CEF">
              <w:rPr>
                <w:i/>
              </w:rPr>
              <w:t>нм</w:t>
            </w:r>
            <w:proofErr w:type="spellEnd"/>
            <w:r w:rsidRPr="00CB7CEF">
              <w:rPr>
                <w:i/>
                <w:lang w:val="ro-RO"/>
              </w:rPr>
              <w:t>, (</w:t>
            </w:r>
            <w:r w:rsidRPr="00CB7CEF">
              <w:rPr>
                <w:i/>
              </w:rPr>
              <w:t>автоматическое переключение ПО</w:t>
            </w:r>
            <w:r w:rsidRPr="00CB7CEF">
              <w:rPr>
                <w:i/>
                <w:lang w:val="ro-RO"/>
              </w:rPr>
              <w:t>).</w:t>
            </w:r>
          </w:p>
        </w:tc>
      </w:tr>
      <w:tr w:rsidR="007E6A43" w:rsidRPr="00A5306C" w14:paraId="4E8E9134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2D35C5AA" w14:textId="77777777" w:rsidR="007E6A43" w:rsidRPr="00CB7CEF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02ECE26E" w14:textId="77777777" w:rsidR="007E6A43" w:rsidRDefault="007E6A43" w:rsidP="00F404F9">
            <w:pPr>
              <w:rPr>
                <w:lang w:val="ro-RO"/>
              </w:rPr>
            </w:pPr>
            <w:r w:rsidRPr="00A5306C">
              <w:rPr>
                <w:lang w:val="ro-RO"/>
              </w:rPr>
              <w:t xml:space="preserve">Wavelength Accuracy  </w:t>
            </w:r>
          </w:p>
          <w:p w14:paraId="54B73701" w14:textId="77777777" w:rsidR="007E6A43" w:rsidRPr="00CB7CEF" w:rsidRDefault="007E6A43" w:rsidP="00F404F9">
            <w:pPr>
              <w:rPr>
                <w:b/>
                <w:bCs/>
                <w:i/>
                <w:color w:val="000000"/>
                <w:lang w:eastAsia="ro-RO"/>
              </w:rPr>
            </w:pPr>
            <w:r w:rsidRPr="00CB7CEF">
              <w:rPr>
                <w:i/>
              </w:rPr>
              <w:t>Точность Длин Волн</w:t>
            </w:r>
          </w:p>
        </w:tc>
        <w:tc>
          <w:tcPr>
            <w:tcW w:w="6026" w:type="dxa"/>
            <w:shd w:val="clear" w:color="auto" w:fill="auto"/>
          </w:tcPr>
          <w:p w14:paraId="13C5FF2E" w14:textId="77777777" w:rsidR="007E6A43" w:rsidRDefault="007E6A43" w:rsidP="00F404F9">
            <w:pPr>
              <w:rPr>
                <w:lang w:val="ro-RO"/>
              </w:rPr>
            </w:pPr>
            <w:r>
              <w:rPr>
                <w:lang w:val="ro-RO"/>
              </w:rPr>
              <w:t xml:space="preserve">Better than 0.3 </w:t>
            </w:r>
            <w:r w:rsidRPr="00A5306C">
              <w:rPr>
                <w:lang w:val="ro-RO"/>
              </w:rPr>
              <w:t>nm</w:t>
            </w:r>
          </w:p>
          <w:p w14:paraId="2DDB3BB6" w14:textId="77777777" w:rsidR="007E6A43" w:rsidRPr="00CB7CEF" w:rsidRDefault="007E6A43" w:rsidP="00F404F9">
            <w:pPr>
              <w:rPr>
                <w:i/>
                <w:color w:val="000000"/>
                <w:lang w:eastAsia="ro-RO"/>
              </w:rPr>
            </w:pPr>
            <w:proofErr w:type="gramStart"/>
            <w:r w:rsidRPr="00CB7CEF">
              <w:rPr>
                <w:i/>
              </w:rPr>
              <w:t>Лучше</w:t>
            </w:r>
            <w:proofErr w:type="gramEnd"/>
            <w:r w:rsidRPr="00CB7CEF">
              <w:rPr>
                <w:i/>
              </w:rPr>
              <w:t xml:space="preserve"> чем 0,3 </w:t>
            </w:r>
            <w:proofErr w:type="spellStart"/>
            <w:r w:rsidRPr="00CB7CEF">
              <w:rPr>
                <w:i/>
              </w:rPr>
              <w:t>нм</w:t>
            </w:r>
            <w:proofErr w:type="spellEnd"/>
          </w:p>
        </w:tc>
      </w:tr>
      <w:tr w:rsidR="007E6A43" w:rsidRPr="00A5306C" w14:paraId="19A072AE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4E655ACC" w14:textId="77777777" w:rsidR="007E6A43" w:rsidRPr="00A5306C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215914F6" w14:textId="77777777" w:rsidR="007E6A43" w:rsidRDefault="007E6A43" w:rsidP="00F404F9">
            <w:pPr>
              <w:rPr>
                <w:bCs/>
                <w:color w:val="000000"/>
                <w:lang w:eastAsia="ro-RO"/>
              </w:rPr>
            </w:pPr>
            <w:proofErr w:type="spellStart"/>
            <w:r w:rsidRPr="00236902">
              <w:rPr>
                <w:bCs/>
                <w:color w:val="000000"/>
                <w:lang w:eastAsia="ro-RO"/>
              </w:rPr>
              <w:t>Detector</w:t>
            </w:r>
            <w:proofErr w:type="spellEnd"/>
          </w:p>
          <w:p w14:paraId="7185D477" w14:textId="77777777" w:rsidR="007E6A43" w:rsidRPr="00CB7CEF" w:rsidRDefault="007E6A43" w:rsidP="00F404F9">
            <w:pPr>
              <w:rPr>
                <w:bCs/>
                <w:i/>
                <w:color w:val="000000"/>
                <w:lang w:eastAsia="ro-RO"/>
              </w:rPr>
            </w:pPr>
            <w:r w:rsidRPr="00CB7CEF">
              <w:rPr>
                <w:bCs/>
                <w:i/>
                <w:color w:val="000000"/>
                <w:lang w:eastAsia="ro-RO"/>
              </w:rPr>
              <w:t>Детектор</w:t>
            </w:r>
          </w:p>
        </w:tc>
        <w:tc>
          <w:tcPr>
            <w:tcW w:w="6026" w:type="dxa"/>
            <w:shd w:val="clear" w:color="auto" w:fill="auto"/>
          </w:tcPr>
          <w:p w14:paraId="3634D4CA" w14:textId="77777777" w:rsidR="007E6A43" w:rsidRDefault="007E6A43" w:rsidP="00F404F9">
            <w:pPr>
              <w:rPr>
                <w:color w:val="000000"/>
                <w:lang w:eastAsia="ro-RO"/>
              </w:rPr>
            </w:pPr>
            <w:proofErr w:type="spellStart"/>
            <w:r>
              <w:rPr>
                <w:color w:val="000000"/>
                <w:lang w:eastAsia="ro-RO"/>
              </w:rPr>
              <w:t>Photomultiplier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tube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only</w:t>
            </w:r>
            <w:proofErr w:type="spellEnd"/>
          </w:p>
          <w:p w14:paraId="23D41117" w14:textId="77777777" w:rsidR="007E6A43" w:rsidRPr="00CB7CEF" w:rsidRDefault="007E6A43" w:rsidP="00F404F9">
            <w:pPr>
              <w:rPr>
                <w:i/>
                <w:color w:val="000000"/>
                <w:lang w:eastAsia="ro-RO"/>
              </w:rPr>
            </w:pPr>
            <w:r w:rsidRPr="00CB7CEF">
              <w:rPr>
                <w:i/>
                <w:color w:val="000000"/>
                <w:lang w:eastAsia="ro-RO"/>
              </w:rPr>
              <w:t xml:space="preserve">Только </w:t>
            </w:r>
            <w:proofErr w:type="spellStart"/>
            <w:r w:rsidRPr="00CB7CEF">
              <w:rPr>
                <w:i/>
                <w:color w:val="000000"/>
                <w:lang w:eastAsia="ro-RO"/>
              </w:rPr>
              <w:t>фотоумножитель</w:t>
            </w:r>
            <w:proofErr w:type="spellEnd"/>
          </w:p>
        </w:tc>
      </w:tr>
      <w:tr w:rsidR="007E6A43" w:rsidRPr="00CB7CEF" w14:paraId="122CC833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3B5C3016" w14:textId="77777777" w:rsidR="007E6A43" w:rsidRPr="00A5306C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5AADA2A5" w14:textId="77777777" w:rsidR="007E6A43" w:rsidRDefault="007E6A43" w:rsidP="00F404F9">
            <w:pPr>
              <w:rPr>
                <w:bCs/>
                <w:color w:val="000000"/>
                <w:lang w:eastAsia="ro-RO"/>
              </w:rPr>
            </w:pPr>
            <w:proofErr w:type="spellStart"/>
            <w:r w:rsidRPr="00236902">
              <w:rPr>
                <w:bCs/>
                <w:color w:val="000000"/>
                <w:lang w:eastAsia="ro-RO"/>
              </w:rPr>
              <w:t>Lamp</w:t>
            </w:r>
            <w:proofErr w:type="spellEnd"/>
            <w:r w:rsidRPr="00236902">
              <w:rPr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236902">
              <w:rPr>
                <w:bCs/>
                <w:color w:val="000000"/>
                <w:lang w:eastAsia="ro-RO"/>
              </w:rPr>
              <w:t>turret</w:t>
            </w:r>
            <w:proofErr w:type="spellEnd"/>
          </w:p>
          <w:p w14:paraId="524567EF" w14:textId="77777777" w:rsidR="007E6A43" w:rsidRDefault="007E6A43" w:rsidP="00F404F9">
            <w:pPr>
              <w:rPr>
                <w:bCs/>
                <w:color w:val="000000"/>
                <w:lang w:eastAsia="ro-RO"/>
              </w:rPr>
            </w:pPr>
          </w:p>
          <w:p w14:paraId="4BB12D6A" w14:textId="77777777" w:rsidR="007E6A43" w:rsidRPr="00CB7CEF" w:rsidRDefault="007E6A43" w:rsidP="00F404F9">
            <w:pPr>
              <w:rPr>
                <w:bCs/>
                <w:i/>
                <w:color w:val="000000"/>
                <w:lang w:eastAsia="ro-RO"/>
              </w:rPr>
            </w:pPr>
            <w:r w:rsidRPr="00CB7CEF">
              <w:rPr>
                <w:bCs/>
                <w:i/>
                <w:color w:val="000000"/>
                <w:lang w:eastAsia="ro-RO"/>
              </w:rPr>
              <w:t>Ламповая турель</w:t>
            </w:r>
          </w:p>
        </w:tc>
        <w:tc>
          <w:tcPr>
            <w:tcW w:w="6026" w:type="dxa"/>
            <w:shd w:val="clear" w:color="auto" w:fill="auto"/>
          </w:tcPr>
          <w:p w14:paraId="6728236E" w14:textId="77777777" w:rsidR="007E6A43" w:rsidRDefault="007E6A43" w:rsidP="00F404F9">
            <w:pPr>
              <w:rPr>
                <w:color w:val="000000"/>
                <w:lang w:eastAsia="ro-RO"/>
              </w:rPr>
            </w:pPr>
            <w:proofErr w:type="spellStart"/>
            <w:r>
              <w:rPr>
                <w:color w:val="000000"/>
                <w:lang w:eastAsia="ro-RO"/>
              </w:rPr>
              <w:t>Not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less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than</w:t>
            </w:r>
            <w:proofErr w:type="spellEnd"/>
            <w:r>
              <w:rPr>
                <w:color w:val="000000"/>
                <w:lang w:eastAsia="ro-RO"/>
              </w:rPr>
              <w:t xml:space="preserve"> 6 </w:t>
            </w:r>
            <w:proofErr w:type="spellStart"/>
            <w:r>
              <w:rPr>
                <w:color w:val="000000"/>
                <w:lang w:eastAsia="ro-RO"/>
              </w:rPr>
              <w:t>lamp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with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possibility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of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automatic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preheating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of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the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next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lamp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when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one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lamp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is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already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lit</w:t>
            </w:r>
            <w:proofErr w:type="spellEnd"/>
          </w:p>
          <w:p w14:paraId="09E430B2" w14:textId="77777777" w:rsidR="007E6A43" w:rsidRPr="00CB7CEF" w:rsidRDefault="007E6A43" w:rsidP="00F404F9">
            <w:pPr>
              <w:rPr>
                <w:i/>
                <w:color w:val="000000"/>
                <w:lang w:eastAsia="ro-RO"/>
              </w:rPr>
            </w:pPr>
            <w:r w:rsidRPr="00CB7CEF">
              <w:rPr>
                <w:i/>
                <w:color w:val="000000"/>
                <w:lang w:eastAsia="ro-RO"/>
              </w:rPr>
              <w:t>Не менее 6 ламп с возможностью автоматического прогрева следующей лампы во время работы предыдущей</w:t>
            </w:r>
          </w:p>
        </w:tc>
      </w:tr>
      <w:tr w:rsidR="007E6A43" w:rsidRPr="00CB7CEF" w14:paraId="6D5AC282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5B091475" w14:textId="77777777" w:rsidR="007E6A43" w:rsidRPr="00CB7CEF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0662B4BC" w14:textId="77777777" w:rsidR="007E6A43" w:rsidRDefault="007E6A43" w:rsidP="00F404F9">
            <w:pPr>
              <w:rPr>
                <w:bCs/>
                <w:color w:val="000000"/>
                <w:lang w:eastAsia="ro-RO"/>
              </w:rPr>
            </w:pPr>
            <w:proofErr w:type="spellStart"/>
            <w:r w:rsidRPr="00236902">
              <w:rPr>
                <w:bCs/>
                <w:color w:val="000000"/>
                <w:lang w:eastAsia="ro-RO"/>
              </w:rPr>
              <w:t>Background</w:t>
            </w:r>
            <w:proofErr w:type="spellEnd"/>
            <w:r w:rsidRPr="00236902">
              <w:rPr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236902">
              <w:rPr>
                <w:bCs/>
                <w:color w:val="000000"/>
                <w:lang w:eastAsia="ro-RO"/>
              </w:rPr>
              <w:t>correction</w:t>
            </w:r>
            <w:proofErr w:type="spellEnd"/>
          </w:p>
          <w:p w14:paraId="13BC36D0" w14:textId="77777777" w:rsidR="007E6A43" w:rsidRDefault="007E6A43" w:rsidP="00F404F9">
            <w:pPr>
              <w:rPr>
                <w:bCs/>
                <w:color w:val="000000"/>
                <w:lang w:eastAsia="ro-RO"/>
              </w:rPr>
            </w:pPr>
          </w:p>
          <w:p w14:paraId="368F8AFA" w14:textId="77777777" w:rsidR="007E6A43" w:rsidRPr="00CB7CEF" w:rsidRDefault="007E6A43" w:rsidP="00F404F9">
            <w:pPr>
              <w:rPr>
                <w:bCs/>
                <w:i/>
                <w:color w:val="000000"/>
                <w:lang w:eastAsia="ro-RO"/>
              </w:rPr>
            </w:pPr>
            <w:r w:rsidRPr="00CB7CEF">
              <w:rPr>
                <w:bCs/>
                <w:i/>
                <w:color w:val="000000"/>
                <w:lang w:eastAsia="ro-RO"/>
              </w:rPr>
              <w:t>Коррекция фона</w:t>
            </w:r>
          </w:p>
        </w:tc>
        <w:tc>
          <w:tcPr>
            <w:tcW w:w="6026" w:type="dxa"/>
            <w:shd w:val="clear" w:color="auto" w:fill="auto"/>
          </w:tcPr>
          <w:p w14:paraId="3BD36240" w14:textId="57D5C632" w:rsidR="007E6A43" w:rsidRDefault="007E6A43" w:rsidP="00F404F9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 xml:space="preserve">D2 </w:t>
            </w:r>
            <w:proofErr w:type="spellStart"/>
            <w:r>
              <w:rPr>
                <w:color w:val="000000"/>
                <w:lang w:eastAsia="ro-RO"/>
              </w:rPr>
              <w:t>lamp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correction</w:t>
            </w:r>
            <w:proofErr w:type="spellEnd"/>
            <w:r>
              <w:rPr>
                <w:color w:val="000000"/>
                <w:lang w:eastAsia="ro-RO"/>
              </w:rPr>
              <w:t>, SR-</w:t>
            </w:r>
            <w:proofErr w:type="spellStart"/>
            <w:r>
              <w:rPr>
                <w:color w:val="000000"/>
                <w:lang w:eastAsia="ro-RO"/>
              </w:rPr>
              <w:t>method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correction</w:t>
            </w:r>
            <w:proofErr w:type="spellEnd"/>
            <w:r>
              <w:rPr>
                <w:color w:val="000000"/>
                <w:lang w:eastAsia="ro-RO"/>
              </w:rPr>
              <w:t xml:space="preserve">, </w:t>
            </w:r>
            <w:proofErr w:type="spellStart"/>
            <w:r>
              <w:rPr>
                <w:color w:val="000000"/>
                <w:lang w:eastAsia="ro-RO"/>
              </w:rPr>
              <w:t>without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background</w:t>
            </w:r>
            <w:proofErr w:type="spellEnd"/>
            <w:r>
              <w:rPr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lang w:eastAsia="ro-RO"/>
              </w:rPr>
              <w:t>correction</w:t>
            </w:r>
            <w:proofErr w:type="spellEnd"/>
          </w:p>
          <w:p w14:paraId="376D0B64" w14:textId="58CDAF63" w:rsidR="007E6A43" w:rsidRPr="008633A6" w:rsidRDefault="007E6A43" w:rsidP="00F404F9">
            <w:pPr>
              <w:rPr>
                <w:i/>
                <w:color w:val="000000"/>
                <w:lang w:eastAsia="ro-RO"/>
              </w:rPr>
            </w:pPr>
            <w:r w:rsidRPr="00CB7CEF">
              <w:rPr>
                <w:i/>
                <w:color w:val="000000"/>
                <w:lang w:eastAsia="ro-RO"/>
              </w:rPr>
              <w:t>Дейтериевая коррекция, коррекция по SR методу</w:t>
            </w:r>
            <w:r w:rsidRPr="008633A6">
              <w:rPr>
                <w:i/>
                <w:color w:val="000000"/>
                <w:lang w:eastAsia="ro-RO"/>
              </w:rPr>
              <w:t xml:space="preserve"> </w:t>
            </w:r>
            <w:r>
              <w:rPr>
                <w:i/>
                <w:color w:val="000000"/>
                <w:lang w:eastAsia="ro-RO"/>
              </w:rPr>
              <w:t>или</w:t>
            </w:r>
            <w:r w:rsidR="007957A4">
              <w:rPr>
                <w:i/>
                <w:color w:val="000000"/>
                <w:lang w:val="en-US" w:eastAsia="ro-RO"/>
              </w:rPr>
              <w:t xml:space="preserve"> </w:t>
            </w:r>
            <w:r w:rsidR="007957A4">
              <w:rPr>
                <w:i/>
                <w:color w:val="000000"/>
                <w:lang w:eastAsia="ro-RO"/>
              </w:rPr>
              <w:t>без</w:t>
            </w:r>
            <w:r>
              <w:rPr>
                <w:i/>
                <w:color w:val="000000"/>
                <w:lang w:eastAsia="ro-RO"/>
              </w:rPr>
              <w:t xml:space="preserve"> коррекци</w:t>
            </w:r>
            <w:r w:rsidR="007957A4">
              <w:rPr>
                <w:i/>
                <w:color w:val="000000"/>
                <w:lang w:eastAsia="ro-RO"/>
              </w:rPr>
              <w:t>и</w:t>
            </w:r>
          </w:p>
        </w:tc>
      </w:tr>
      <w:tr w:rsidR="007E6A43" w:rsidRPr="00CB7CEF" w14:paraId="350E1E63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4DE4E47F" w14:textId="77777777" w:rsidR="007E6A43" w:rsidRPr="00CB7CEF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611EABEF" w14:textId="77777777" w:rsidR="007E6A43" w:rsidRDefault="007E6A43" w:rsidP="00F404F9">
            <w:pPr>
              <w:rPr>
                <w:b/>
                <w:bCs/>
                <w:color w:val="000000"/>
                <w:lang w:eastAsia="ro-RO"/>
              </w:rPr>
            </w:pPr>
            <w:proofErr w:type="spellStart"/>
            <w:r>
              <w:rPr>
                <w:b/>
                <w:bCs/>
                <w:color w:val="000000"/>
                <w:lang w:eastAsia="ro-RO"/>
              </w:rPr>
              <w:t>Flame</w:t>
            </w:r>
            <w:proofErr w:type="spellEnd"/>
          </w:p>
          <w:p w14:paraId="70B6DAD2" w14:textId="77777777" w:rsidR="007E6A43" w:rsidRPr="00236902" w:rsidRDefault="007E6A43" w:rsidP="00F404F9">
            <w:pPr>
              <w:rPr>
                <w:bCs/>
                <w:color w:val="000000"/>
                <w:lang w:eastAsia="ro-RO"/>
              </w:rPr>
            </w:pPr>
            <w:r>
              <w:rPr>
                <w:b/>
                <w:bCs/>
                <w:i/>
                <w:color w:val="000000"/>
                <w:lang w:eastAsia="ro-RO"/>
              </w:rPr>
              <w:t>Пламенный</w:t>
            </w:r>
            <w:r w:rsidRPr="00CB7CEF">
              <w:rPr>
                <w:b/>
                <w:bCs/>
                <w:i/>
                <w:color w:val="000000"/>
                <w:lang w:eastAsia="ro-RO"/>
              </w:rPr>
              <w:t xml:space="preserve"> атомизатор</w:t>
            </w:r>
          </w:p>
        </w:tc>
        <w:tc>
          <w:tcPr>
            <w:tcW w:w="6026" w:type="dxa"/>
            <w:shd w:val="clear" w:color="auto" w:fill="auto"/>
          </w:tcPr>
          <w:p w14:paraId="31F592D1" w14:textId="77777777" w:rsidR="007E6A43" w:rsidRDefault="007E6A43" w:rsidP="00F404F9">
            <w:pPr>
              <w:rPr>
                <w:color w:val="000000"/>
                <w:lang w:eastAsia="ro-RO"/>
              </w:rPr>
            </w:pPr>
          </w:p>
        </w:tc>
      </w:tr>
      <w:tr w:rsidR="007E6A43" w:rsidRPr="00CB7CEF" w14:paraId="06BBA867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79B09A39" w14:textId="77777777" w:rsidR="007E6A43" w:rsidRPr="00CB7CEF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071969E2" w14:textId="77777777" w:rsidR="007E6A43" w:rsidRPr="004C72D2" w:rsidRDefault="007E6A43" w:rsidP="00F404F9">
            <w:pPr>
              <w:rPr>
                <w:color w:val="000000"/>
                <w:lang w:eastAsia="ro-RO"/>
              </w:rPr>
            </w:pPr>
            <w:proofErr w:type="spellStart"/>
            <w:r w:rsidRPr="004C72D2">
              <w:rPr>
                <w:color w:val="000000"/>
                <w:lang w:eastAsia="ro-RO"/>
              </w:rPr>
              <w:t>Burner</w:t>
            </w:r>
            <w:proofErr w:type="spellEnd"/>
          </w:p>
          <w:p w14:paraId="74FFA93D" w14:textId="77777777" w:rsidR="007E6A43" w:rsidRPr="004C72D2" w:rsidRDefault="007E6A43" w:rsidP="00F404F9">
            <w:pPr>
              <w:rPr>
                <w:i/>
                <w:iCs/>
                <w:color w:val="000000"/>
                <w:lang w:eastAsia="ro-RO"/>
              </w:rPr>
            </w:pPr>
            <w:r w:rsidRPr="004C72D2">
              <w:rPr>
                <w:i/>
                <w:iCs/>
                <w:color w:val="000000"/>
                <w:lang w:eastAsia="ro-RO"/>
              </w:rPr>
              <w:t>горелка</w:t>
            </w:r>
          </w:p>
        </w:tc>
        <w:tc>
          <w:tcPr>
            <w:tcW w:w="6026" w:type="dxa"/>
            <w:shd w:val="clear" w:color="auto" w:fill="auto"/>
          </w:tcPr>
          <w:p w14:paraId="0F0C7476" w14:textId="77777777" w:rsidR="007E6A43" w:rsidRPr="004C72D2" w:rsidRDefault="007E6A43" w:rsidP="00F404F9">
            <w:pPr>
              <w:rPr>
                <w:color w:val="000000"/>
                <w:lang w:eastAsia="ro-RO"/>
              </w:rPr>
            </w:pPr>
            <w:proofErr w:type="spellStart"/>
            <w:r>
              <w:rPr>
                <w:color w:val="000000"/>
                <w:lang w:eastAsia="ro-RO"/>
              </w:rPr>
              <w:t>Monolitic</w:t>
            </w:r>
            <w:proofErr w:type="spellEnd"/>
            <w:r w:rsidRPr="004C72D2">
              <w:rPr>
                <w:color w:val="000000"/>
                <w:lang w:eastAsia="ro-RO"/>
              </w:rPr>
              <w:t xml:space="preserve">, </w:t>
            </w:r>
            <w:proofErr w:type="spellStart"/>
            <w:r>
              <w:rPr>
                <w:color w:val="000000"/>
                <w:lang w:eastAsia="ro-RO"/>
              </w:rPr>
              <w:t>titanium</w:t>
            </w:r>
            <w:proofErr w:type="spellEnd"/>
            <w:r>
              <w:rPr>
                <w:color w:val="000000"/>
                <w:lang w:eastAsia="ro-RO"/>
              </w:rPr>
              <w:t xml:space="preserve"> 10 см</w:t>
            </w:r>
          </w:p>
          <w:p w14:paraId="6BDC8A89" w14:textId="77777777" w:rsidR="007E6A43" w:rsidRPr="004C72D2" w:rsidRDefault="007E6A43" w:rsidP="00F404F9">
            <w:pPr>
              <w:rPr>
                <w:i/>
                <w:iCs/>
                <w:color w:val="000000"/>
                <w:lang w:eastAsia="ro-RO"/>
              </w:rPr>
            </w:pPr>
            <w:r w:rsidRPr="004C72D2">
              <w:rPr>
                <w:i/>
                <w:iCs/>
                <w:color w:val="000000"/>
                <w:lang w:eastAsia="ro-RO"/>
              </w:rPr>
              <w:t>Монолитная титановая 10 см</w:t>
            </w:r>
          </w:p>
        </w:tc>
      </w:tr>
      <w:tr w:rsidR="007E6A43" w:rsidRPr="004C72D2" w14:paraId="00B6B423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683829FE" w14:textId="77777777" w:rsidR="007E6A43" w:rsidRPr="00CB7CEF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4DAFE66A" w14:textId="77777777" w:rsidR="007E6A43" w:rsidRPr="004C72D2" w:rsidRDefault="007E6A43" w:rsidP="00F404F9">
            <w:pPr>
              <w:rPr>
                <w:color w:val="000000"/>
                <w:lang w:eastAsia="ro-RO"/>
              </w:rPr>
            </w:pPr>
            <w:proofErr w:type="spellStart"/>
            <w:r w:rsidRPr="004C72D2">
              <w:rPr>
                <w:color w:val="000000"/>
                <w:lang w:eastAsia="ro-RO"/>
              </w:rPr>
              <w:t>Flame</w:t>
            </w:r>
            <w:proofErr w:type="spellEnd"/>
            <w:r w:rsidRPr="004C72D2">
              <w:rPr>
                <w:color w:val="000000"/>
                <w:lang w:eastAsia="ro-RO"/>
              </w:rPr>
              <w:t xml:space="preserve"> </w:t>
            </w:r>
            <w:proofErr w:type="spellStart"/>
            <w:r w:rsidRPr="004C72D2">
              <w:rPr>
                <w:color w:val="000000"/>
                <w:lang w:eastAsia="ro-RO"/>
              </w:rPr>
              <w:t>types</w:t>
            </w:r>
            <w:proofErr w:type="spellEnd"/>
          </w:p>
          <w:p w14:paraId="702754FC" w14:textId="77777777" w:rsidR="007E6A43" w:rsidRPr="004C72D2" w:rsidRDefault="007E6A43" w:rsidP="00F404F9">
            <w:pPr>
              <w:rPr>
                <w:i/>
                <w:iCs/>
                <w:color w:val="000000"/>
                <w:lang w:eastAsia="ro-RO"/>
              </w:rPr>
            </w:pPr>
            <w:r w:rsidRPr="004C72D2">
              <w:rPr>
                <w:i/>
                <w:iCs/>
                <w:color w:val="000000"/>
                <w:lang w:eastAsia="ro-RO"/>
              </w:rPr>
              <w:t>Типы пламени</w:t>
            </w:r>
          </w:p>
        </w:tc>
        <w:tc>
          <w:tcPr>
            <w:tcW w:w="6026" w:type="dxa"/>
            <w:shd w:val="clear" w:color="auto" w:fill="auto"/>
          </w:tcPr>
          <w:p w14:paraId="2FF437A4" w14:textId="77777777" w:rsidR="007E6A43" w:rsidRDefault="007E6A43" w:rsidP="00F404F9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C</w:t>
            </w:r>
            <w:r w:rsidRPr="004C72D2">
              <w:rPr>
                <w:color w:val="000000"/>
                <w:vertAlign w:val="subscript"/>
                <w:lang w:eastAsia="ro-RO"/>
              </w:rPr>
              <w:t>2</w:t>
            </w:r>
            <w:r>
              <w:rPr>
                <w:color w:val="000000"/>
                <w:lang w:eastAsia="ro-RO"/>
              </w:rPr>
              <w:t>H</w:t>
            </w:r>
            <w:r w:rsidRPr="004C72D2">
              <w:rPr>
                <w:color w:val="000000"/>
                <w:vertAlign w:val="subscript"/>
                <w:lang w:eastAsia="ro-RO"/>
              </w:rPr>
              <w:t>2</w:t>
            </w:r>
            <w:r>
              <w:rPr>
                <w:color w:val="000000"/>
                <w:lang w:eastAsia="ro-RO"/>
              </w:rPr>
              <w:t xml:space="preserve">-Air </w:t>
            </w:r>
            <w:proofErr w:type="spellStart"/>
            <w:r>
              <w:rPr>
                <w:color w:val="000000"/>
                <w:lang w:eastAsia="ro-RO"/>
              </w:rPr>
              <w:t>and</w:t>
            </w:r>
            <w:proofErr w:type="spellEnd"/>
            <w:r>
              <w:rPr>
                <w:color w:val="000000"/>
                <w:lang w:eastAsia="ro-RO"/>
              </w:rPr>
              <w:t xml:space="preserve"> C</w:t>
            </w:r>
            <w:r w:rsidRPr="004C72D2">
              <w:rPr>
                <w:color w:val="000000"/>
                <w:vertAlign w:val="subscript"/>
                <w:lang w:eastAsia="ro-RO"/>
              </w:rPr>
              <w:t>2</w:t>
            </w:r>
            <w:r>
              <w:rPr>
                <w:color w:val="000000"/>
                <w:lang w:eastAsia="ro-RO"/>
              </w:rPr>
              <w:t>H</w:t>
            </w:r>
            <w:r w:rsidRPr="004C72D2">
              <w:rPr>
                <w:color w:val="000000"/>
                <w:vertAlign w:val="subscript"/>
                <w:lang w:eastAsia="ro-RO"/>
              </w:rPr>
              <w:t>2</w:t>
            </w:r>
            <w:r>
              <w:rPr>
                <w:color w:val="000000"/>
                <w:lang w:eastAsia="ro-RO"/>
              </w:rPr>
              <w:t>-N</w:t>
            </w:r>
            <w:r w:rsidRPr="004C72D2">
              <w:rPr>
                <w:color w:val="000000"/>
                <w:vertAlign w:val="subscript"/>
                <w:lang w:eastAsia="ro-RO"/>
              </w:rPr>
              <w:t>2</w:t>
            </w:r>
            <w:r>
              <w:rPr>
                <w:color w:val="000000"/>
                <w:lang w:eastAsia="ro-RO"/>
              </w:rPr>
              <w:t>O</w:t>
            </w:r>
          </w:p>
          <w:p w14:paraId="47075E3A" w14:textId="77777777" w:rsidR="007E6A43" w:rsidRPr="004C72D2" w:rsidRDefault="007E6A43" w:rsidP="00F404F9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C</w:t>
            </w:r>
            <w:r w:rsidRPr="004C72D2">
              <w:rPr>
                <w:color w:val="000000"/>
                <w:vertAlign w:val="subscript"/>
                <w:lang w:eastAsia="ro-RO"/>
              </w:rPr>
              <w:t>2</w:t>
            </w:r>
            <w:r>
              <w:rPr>
                <w:color w:val="000000"/>
                <w:lang w:eastAsia="ro-RO"/>
              </w:rPr>
              <w:t>H</w:t>
            </w:r>
            <w:r w:rsidRPr="004C72D2">
              <w:rPr>
                <w:color w:val="000000"/>
                <w:vertAlign w:val="subscript"/>
                <w:lang w:eastAsia="ro-RO"/>
              </w:rPr>
              <w:t>2</w:t>
            </w:r>
            <w:r>
              <w:rPr>
                <w:color w:val="000000"/>
                <w:lang w:eastAsia="ro-RO"/>
              </w:rPr>
              <w:t>-Air и</w:t>
            </w:r>
            <w:r w:rsidRPr="004C72D2">
              <w:rPr>
                <w:color w:val="000000"/>
                <w:lang w:eastAsia="ro-RO"/>
              </w:rPr>
              <w:t xml:space="preserve"> </w:t>
            </w:r>
            <w:r>
              <w:rPr>
                <w:color w:val="000000"/>
                <w:lang w:eastAsia="ro-RO"/>
              </w:rPr>
              <w:t>C</w:t>
            </w:r>
            <w:r w:rsidRPr="004C72D2">
              <w:rPr>
                <w:color w:val="000000"/>
                <w:vertAlign w:val="subscript"/>
                <w:lang w:eastAsia="ro-RO"/>
              </w:rPr>
              <w:t>2</w:t>
            </w:r>
            <w:r>
              <w:rPr>
                <w:color w:val="000000"/>
                <w:lang w:eastAsia="ro-RO"/>
              </w:rPr>
              <w:t>H</w:t>
            </w:r>
            <w:r w:rsidRPr="004C72D2">
              <w:rPr>
                <w:color w:val="000000"/>
                <w:vertAlign w:val="subscript"/>
                <w:lang w:eastAsia="ro-RO"/>
              </w:rPr>
              <w:t>2</w:t>
            </w:r>
            <w:r>
              <w:rPr>
                <w:color w:val="000000"/>
                <w:lang w:eastAsia="ro-RO"/>
              </w:rPr>
              <w:t>-N</w:t>
            </w:r>
            <w:r w:rsidRPr="004C72D2">
              <w:rPr>
                <w:color w:val="000000"/>
                <w:vertAlign w:val="subscript"/>
                <w:lang w:eastAsia="ro-RO"/>
              </w:rPr>
              <w:t>2</w:t>
            </w:r>
            <w:r>
              <w:rPr>
                <w:color w:val="000000"/>
                <w:lang w:eastAsia="ro-RO"/>
              </w:rPr>
              <w:t>O</w:t>
            </w:r>
          </w:p>
        </w:tc>
      </w:tr>
      <w:tr w:rsidR="007E6A43" w:rsidRPr="00A5306C" w14:paraId="174FC8DB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7C2946C1" w14:textId="77777777" w:rsidR="007E6A43" w:rsidRPr="004C72D2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568C421D" w14:textId="77777777" w:rsidR="007E6A43" w:rsidRDefault="007E6A43" w:rsidP="00F404F9">
            <w:pPr>
              <w:rPr>
                <w:b/>
                <w:bCs/>
                <w:color w:val="000000"/>
                <w:lang w:eastAsia="ro-RO"/>
              </w:rPr>
            </w:pPr>
            <w:proofErr w:type="spellStart"/>
            <w:r>
              <w:rPr>
                <w:b/>
                <w:bCs/>
                <w:color w:val="000000"/>
                <w:lang w:eastAsia="ro-RO"/>
              </w:rPr>
              <w:t>Furnace</w:t>
            </w:r>
            <w:proofErr w:type="spellEnd"/>
          </w:p>
          <w:p w14:paraId="5DD13C68" w14:textId="77777777" w:rsidR="007E6A43" w:rsidRPr="00CB7CEF" w:rsidRDefault="007E6A43" w:rsidP="00F404F9">
            <w:pPr>
              <w:rPr>
                <w:b/>
                <w:bCs/>
                <w:i/>
                <w:color w:val="000000"/>
                <w:lang w:eastAsia="ro-RO"/>
              </w:rPr>
            </w:pPr>
            <w:r w:rsidRPr="00CB7CEF">
              <w:rPr>
                <w:b/>
                <w:bCs/>
                <w:i/>
                <w:color w:val="000000"/>
                <w:lang w:eastAsia="ro-RO"/>
              </w:rPr>
              <w:t>Электротермический атомизатор</w:t>
            </w:r>
          </w:p>
        </w:tc>
        <w:tc>
          <w:tcPr>
            <w:tcW w:w="6026" w:type="dxa"/>
            <w:shd w:val="clear" w:color="auto" w:fill="auto"/>
          </w:tcPr>
          <w:p w14:paraId="3F0754DF" w14:textId="77777777" w:rsidR="007E6A43" w:rsidRPr="00A5306C" w:rsidRDefault="007E6A43" w:rsidP="00F404F9">
            <w:pPr>
              <w:rPr>
                <w:lang w:val="ro-RO"/>
              </w:rPr>
            </w:pPr>
          </w:p>
        </w:tc>
      </w:tr>
      <w:tr w:rsidR="007E6A43" w:rsidRPr="00A5306C" w14:paraId="5A5D15BC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6AD924DD" w14:textId="77777777" w:rsidR="007E6A43" w:rsidRPr="00A5306C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2768320A" w14:textId="77777777" w:rsidR="007E6A43" w:rsidRDefault="007E6A43" w:rsidP="00F404F9">
            <w:pPr>
              <w:rPr>
                <w:bCs/>
                <w:color w:val="000000"/>
                <w:lang w:eastAsia="ro-RO"/>
              </w:rPr>
            </w:pPr>
            <w:proofErr w:type="spellStart"/>
            <w:r w:rsidRPr="00236902">
              <w:rPr>
                <w:bCs/>
                <w:color w:val="000000"/>
                <w:lang w:eastAsia="ro-RO"/>
              </w:rPr>
              <w:t>Temperature</w:t>
            </w:r>
            <w:proofErr w:type="spellEnd"/>
            <w:r w:rsidRPr="00236902">
              <w:rPr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236902">
              <w:rPr>
                <w:bCs/>
                <w:color w:val="000000"/>
                <w:lang w:eastAsia="ro-RO"/>
              </w:rPr>
              <w:t>range</w:t>
            </w:r>
            <w:proofErr w:type="spellEnd"/>
          </w:p>
          <w:p w14:paraId="635477EE" w14:textId="77777777" w:rsidR="007E6A43" w:rsidRPr="00CB7CEF" w:rsidRDefault="007E6A43" w:rsidP="00F404F9">
            <w:pPr>
              <w:jc w:val="both"/>
              <w:rPr>
                <w:bCs/>
                <w:i/>
                <w:color w:val="000000"/>
                <w:lang w:eastAsia="ro-RO"/>
              </w:rPr>
            </w:pPr>
            <w:r w:rsidRPr="00CB7CEF">
              <w:rPr>
                <w:bCs/>
                <w:i/>
                <w:color w:val="000000"/>
                <w:lang w:eastAsia="ro-RO"/>
              </w:rPr>
              <w:t>Диапазон температур</w:t>
            </w:r>
          </w:p>
        </w:tc>
        <w:tc>
          <w:tcPr>
            <w:tcW w:w="6026" w:type="dxa"/>
            <w:shd w:val="clear" w:color="auto" w:fill="auto"/>
          </w:tcPr>
          <w:p w14:paraId="3A89DE8C" w14:textId="77777777" w:rsidR="007E6A43" w:rsidRDefault="007E6A43" w:rsidP="00F404F9">
            <w:pPr>
              <w:rPr>
                <w:lang w:val="ro-RO"/>
              </w:rPr>
            </w:pPr>
            <w:r>
              <w:rPr>
                <w:lang w:val="ro-RO"/>
              </w:rPr>
              <w:t>Ambiente – 3000</w:t>
            </w:r>
            <w:r w:rsidRPr="00236902">
              <w:rPr>
                <w:vertAlign w:val="superscript"/>
                <w:lang w:val="ro-RO"/>
              </w:rPr>
              <w:t>O</w:t>
            </w:r>
            <w:r>
              <w:rPr>
                <w:lang w:val="ro-RO"/>
              </w:rPr>
              <w:t>C</w:t>
            </w:r>
          </w:p>
          <w:p w14:paraId="562B68B7" w14:textId="77777777" w:rsidR="007E6A43" w:rsidRPr="00A5306C" w:rsidRDefault="007E6A43" w:rsidP="00F404F9">
            <w:pPr>
              <w:rPr>
                <w:lang w:val="ro-RO"/>
              </w:rPr>
            </w:pPr>
            <w:r>
              <w:t>От комнатной до</w:t>
            </w:r>
            <w:r>
              <w:rPr>
                <w:lang w:val="ro-RO"/>
              </w:rPr>
              <w:t xml:space="preserve"> 3000</w:t>
            </w:r>
            <w:r w:rsidRPr="00236902">
              <w:rPr>
                <w:vertAlign w:val="superscript"/>
                <w:lang w:val="ro-RO"/>
              </w:rPr>
              <w:t>O</w:t>
            </w:r>
            <w:r>
              <w:rPr>
                <w:lang w:val="ro-RO"/>
              </w:rPr>
              <w:t>C</w:t>
            </w:r>
          </w:p>
        </w:tc>
      </w:tr>
      <w:tr w:rsidR="007E6A43" w:rsidRPr="00CB6746" w14:paraId="5059D7B9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4017C4A8" w14:textId="77777777" w:rsidR="007E6A43" w:rsidRPr="00A5306C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6AE0486E" w14:textId="77777777" w:rsidR="007E6A43" w:rsidRDefault="007E6A43" w:rsidP="00F404F9">
            <w:pPr>
              <w:rPr>
                <w:bCs/>
                <w:color w:val="000000"/>
                <w:lang w:eastAsia="ro-RO"/>
              </w:rPr>
            </w:pPr>
            <w:proofErr w:type="spellStart"/>
            <w:r w:rsidRPr="00573310">
              <w:rPr>
                <w:bCs/>
                <w:color w:val="000000"/>
                <w:lang w:eastAsia="ro-RO"/>
              </w:rPr>
              <w:t>Heating</w:t>
            </w:r>
            <w:proofErr w:type="spellEnd"/>
            <w:r w:rsidRPr="00573310">
              <w:rPr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573310">
              <w:rPr>
                <w:bCs/>
                <w:color w:val="000000"/>
                <w:lang w:eastAsia="ro-RO"/>
              </w:rPr>
              <w:t>control</w:t>
            </w:r>
            <w:proofErr w:type="spellEnd"/>
            <w:r w:rsidRPr="00573310">
              <w:rPr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573310">
              <w:rPr>
                <w:bCs/>
                <w:color w:val="000000"/>
                <w:lang w:eastAsia="ro-RO"/>
              </w:rPr>
              <w:t>system</w:t>
            </w:r>
            <w:proofErr w:type="spellEnd"/>
          </w:p>
          <w:p w14:paraId="39479747" w14:textId="77777777" w:rsidR="007E6A43" w:rsidRDefault="007E6A43" w:rsidP="00F404F9">
            <w:pPr>
              <w:rPr>
                <w:bCs/>
                <w:i/>
                <w:color w:val="000000"/>
                <w:lang w:eastAsia="ro-RO"/>
              </w:rPr>
            </w:pPr>
          </w:p>
          <w:p w14:paraId="0A834741" w14:textId="77777777" w:rsidR="007E6A43" w:rsidRPr="00CB6746" w:rsidRDefault="007E6A43" w:rsidP="00F404F9">
            <w:pPr>
              <w:rPr>
                <w:bCs/>
                <w:i/>
                <w:color w:val="000000"/>
                <w:lang w:eastAsia="ro-RO"/>
              </w:rPr>
            </w:pPr>
            <w:r w:rsidRPr="00CB6746">
              <w:rPr>
                <w:bCs/>
                <w:i/>
                <w:color w:val="000000"/>
                <w:lang w:eastAsia="ro-RO"/>
              </w:rPr>
              <w:t>Система контроля нагрева</w:t>
            </w:r>
          </w:p>
        </w:tc>
        <w:tc>
          <w:tcPr>
            <w:tcW w:w="6026" w:type="dxa"/>
            <w:shd w:val="clear" w:color="auto" w:fill="auto"/>
          </w:tcPr>
          <w:p w14:paraId="69512E86" w14:textId="77777777" w:rsidR="007E6A43" w:rsidRDefault="007E6A43" w:rsidP="00F404F9">
            <w:pPr>
              <w:rPr>
                <w:lang w:val="ro-RO"/>
              </w:rPr>
            </w:pPr>
            <w:r>
              <w:rPr>
                <w:lang w:val="ro-RO"/>
              </w:rPr>
              <w:t>Dual only: current control at low temperatures (drying) and optical sensor at high temperatures (ashing, atomization, cleaning)</w:t>
            </w:r>
          </w:p>
          <w:p w14:paraId="6A72C76F" w14:textId="77777777" w:rsidR="007E6A43" w:rsidRPr="00B46AFB" w:rsidRDefault="007E6A43" w:rsidP="00F404F9">
            <w:pPr>
              <w:rPr>
                <w:i/>
              </w:rPr>
            </w:pPr>
            <w:r w:rsidRPr="00B46AFB">
              <w:rPr>
                <w:i/>
              </w:rPr>
              <w:t>Только двойной контроль: контроль по току низких температур (сушка) и оптический сенсор при высоких температурах (</w:t>
            </w:r>
            <w:proofErr w:type="spellStart"/>
            <w:r w:rsidRPr="00B46AFB">
              <w:rPr>
                <w:i/>
              </w:rPr>
              <w:t>озоление</w:t>
            </w:r>
            <w:proofErr w:type="spellEnd"/>
            <w:r w:rsidRPr="00B46AFB">
              <w:rPr>
                <w:i/>
              </w:rPr>
              <w:t>, атомизация, очистка)</w:t>
            </w:r>
          </w:p>
        </w:tc>
      </w:tr>
      <w:tr w:rsidR="007E6A43" w:rsidRPr="00B46AFB" w14:paraId="2E6786CB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21B5AB5A" w14:textId="77777777" w:rsidR="007E6A43" w:rsidRPr="00CB6746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517B58B0" w14:textId="77777777" w:rsidR="007E6A43" w:rsidRDefault="007E6A43" w:rsidP="00F404F9">
            <w:pPr>
              <w:rPr>
                <w:bCs/>
                <w:color w:val="000000"/>
                <w:lang w:eastAsia="ro-RO"/>
              </w:rPr>
            </w:pPr>
            <w:proofErr w:type="spellStart"/>
            <w:r w:rsidRPr="00573310">
              <w:rPr>
                <w:bCs/>
                <w:color w:val="000000"/>
                <w:lang w:eastAsia="ro-RO"/>
              </w:rPr>
              <w:t>Heating</w:t>
            </w:r>
            <w:proofErr w:type="spellEnd"/>
            <w:r w:rsidRPr="00573310">
              <w:rPr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573310">
              <w:rPr>
                <w:bCs/>
                <w:color w:val="000000"/>
                <w:lang w:eastAsia="ro-RO"/>
              </w:rPr>
              <w:t>conditions</w:t>
            </w:r>
            <w:proofErr w:type="spellEnd"/>
          </w:p>
          <w:p w14:paraId="04062C3C" w14:textId="77777777" w:rsidR="007E6A43" w:rsidRDefault="007E6A43" w:rsidP="00F404F9">
            <w:pPr>
              <w:rPr>
                <w:bCs/>
                <w:color w:val="000000"/>
                <w:lang w:eastAsia="ro-RO"/>
              </w:rPr>
            </w:pPr>
          </w:p>
          <w:p w14:paraId="7BDBBA88" w14:textId="77777777" w:rsidR="007E6A43" w:rsidRDefault="007E6A43" w:rsidP="00F404F9">
            <w:pPr>
              <w:rPr>
                <w:bCs/>
                <w:color w:val="000000"/>
                <w:lang w:eastAsia="ro-RO"/>
              </w:rPr>
            </w:pPr>
          </w:p>
          <w:p w14:paraId="378FF136" w14:textId="77777777" w:rsidR="007E6A43" w:rsidRDefault="007E6A43" w:rsidP="00F404F9">
            <w:pPr>
              <w:rPr>
                <w:bCs/>
                <w:color w:val="000000"/>
                <w:lang w:eastAsia="ro-RO"/>
              </w:rPr>
            </w:pPr>
          </w:p>
          <w:p w14:paraId="28257D8F" w14:textId="77777777" w:rsidR="007E6A43" w:rsidRDefault="007E6A43" w:rsidP="00F404F9">
            <w:pPr>
              <w:rPr>
                <w:bCs/>
                <w:color w:val="000000"/>
                <w:lang w:eastAsia="ro-RO"/>
              </w:rPr>
            </w:pPr>
          </w:p>
          <w:p w14:paraId="414EA1BA" w14:textId="77777777" w:rsidR="007E6A43" w:rsidRPr="00B46AFB" w:rsidRDefault="007E6A43" w:rsidP="00F404F9">
            <w:pPr>
              <w:rPr>
                <w:bCs/>
                <w:i/>
                <w:color w:val="000000"/>
                <w:lang w:eastAsia="ro-RO"/>
              </w:rPr>
            </w:pPr>
            <w:r w:rsidRPr="00B46AFB">
              <w:rPr>
                <w:bCs/>
                <w:i/>
                <w:color w:val="000000"/>
                <w:lang w:eastAsia="ro-RO"/>
              </w:rPr>
              <w:t>Условия нагрева</w:t>
            </w:r>
          </w:p>
        </w:tc>
        <w:tc>
          <w:tcPr>
            <w:tcW w:w="6026" w:type="dxa"/>
            <w:shd w:val="clear" w:color="auto" w:fill="auto"/>
          </w:tcPr>
          <w:p w14:paraId="009F410E" w14:textId="77777777" w:rsidR="007E6A43" w:rsidRDefault="007E6A43" w:rsidP="00F404F9">
            <w:pPr>
              <w:rPr>
                <w:lang w:val="ro-RO"/>
              </w:rPr>
            </w:pPr>
            <w:r>
              <w:rPr>
                <w:lang w:val="ro-RO"/>
              </w:rPr>
              <w:t>Up to 20 independent stages; RAMP/STEP heating mode; Dual type iner gas flow with automatic changeover; Iner gas flowrate: up to 1.5 l/min; Preconcentration in furnace function up to 20 stages; automatic furnace coating functions; Optimum temperature programm search in automatic mode.</w:t>
            </w:r>
          </w:p>
          <w:p w14:paraId="788F5973" w14:textId="77777777" w:rsidR="007E6A43" w:rsidRPr="00B46AFB" w:rsidRDefault="007E6A43" w:rsidP="00F404F9">
            <w:pPr>
              <w:rPr>
                <w:i/>
              </w:rPr>
            </w:pPr>
            <w:r w:rsidRPr="00B46AFB">
              <w:rPr>
                <w:i/>
              </w:rPr>
              <w:t xml:space="preserve">До 20 независимых стадий; Быстрый/плавный режим нагрева; Двойной ввод внутреннего газа с автоматическим переключением (создание атмосферы при атомизации); Поток внутреннего газа до 1,5 л/мин; До 20 стадий </w:t>
            </w:r>
            <w:proofErr w:type="spellStart"/>
            <w:r w:rsidRPr="00B46AFB">
              <w:rPr>
                <w:i/>
              </w:rPr>
              <w:t>преконцентрирования</w:t>
            </w:r>
            <w:proofErr w:type="spellEnd"/>
            <w:r w:rsidRPr="00B46AFB">
              <w:rPr>
                <w:i/>
              </w:rPr>
              <w:t xml:space="preserve"> в печи; Функция автоматического создания покрытия печи; Автоматический поиск оптимальной температурной программы.</w:t>
            </w:r>
          </w:p>
        </w:tc>
      </w:tr>
      <w:tr w:rsidR="007E6A43" w:rsidRPr="00B46AFB" w14:paraId="230D4DFE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54AADC0F" w14:textId="77777777" w:rsidR="007E6A43" w:rsidRPr="00B46AFB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39C8FBC6" w14:textId="77777777" w:rsidR="007E6A43" w:rsidRDefault="007E6A43" w:rsidP="00F404F9">
            <w:pPr>
              <w:rPr>
                <w:b/>
                <w:bCs/>
                <w:color w:val="000000"/>
                <w:lang w:eastAsia="ro-RO"/>
              </w:rPr>
            </w:pPr>
            <w:proofErr w:type="spellStart"/>
            <w:r>
              <w:rPr>
                <w:b/>
                <w:bCs/>
                <w:color w:val="000000"/>
                <w:lang w:eastAsia="ro-RO"/>
              </w:rPr>
              <w:t>Autosampler</w:t>
            </w:r>
            <w:proofErr w:type="spellEnd"/>
          </w:p>
          <w:p w14:paraId="6E6FA9FA" w14:textId="77777777" w:rsidR="007E6A43" w:rsidRPr="00B46AFB" w:rsidRDefault="007E6A43" w:rsidP="00F404F9">
            <w:pPr>
              <w:rPr>
                <w:b/>
                <w:bCs/>
                <w:i/>
                <w:color w:val="000000"/>
                <w:lang w:eastAsia="ro-RO"/>
              </w:rPr>
            </w:pPr>
            <w:proofErr w:type="spellStart"/>
            <w:r w:rsidRPr="00B46AFB">
              <w:rPr>
                <w:b/>
                <w:bCs/>
                <w:i/>
                <w:color w:val="000000"/>
                <w:lang w:eastAsia="ro-RO"/>
              </w:rPr>
              <w:t>Автосамплер</w:t>
            </w:r>
            <w:proofErr w:type="spellEnd"/>
          </w:p>
        </w:tc>
        <w:tc>
          <w:tcPr>
            <w:tcW w:w="6026" w:type="dxa"/>
            <w:shd w:val="clear" w:color="auto" w:fill="auto"/>
          </w:tcPr>
          <w:p w14:paraId="4CD8CDDC" w14:textId="77777777" w:rsidR="007E6A43" w:rsidRDefault="007E6A43" w:rsidP="00F404F9">
            <w:pPr>
              <w:rPr>
                <w:lang w:val="ro-RO"/>
              </w:rPr>
            </w:pPr>
            <w:r>
              <w:t>W</w:t>
            </w:r>
            <w:r>
              <w:rPr>
                <w:lang w:val="ro-RO"/>
              </w:rPr>
              <w:t>ith random accsess to any position with automatic rinsing</w:t>
            </w:r>
          </w:p>
          <w:p w14:paraId="345E5C72" w14:textId="77777777" w:rsidR="007E6A43" w:rsidRPr="00B46AFB" w:rsidRDefault="007E6A43" w:rsidP="00F404F9">
            <w:pPr>
              <w:rPr>
                <w:i/>
              </w:rPr>
            </w:pPr>
            <w:r w:rsidRPr="00B46AFB">
              <w:rPr>
                <w:i/>
              </w:rPr>
              <w:t>С произвольным доступом к любой позиции и автоматической промывкой</w:t>
            </w:r>
          </w:p>
        </w:tc>
      </w:tr>
      <w:tr w:rsidR="007E6A43" w:rsidRPr="00C34158" w14:paraId="0DB7A600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5075D52D" w14:textId="77777777" w:rsidR="007E6A43" w:rsidRPr="00B46AFB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537FF943" w14:textId="77777777" w:rsidR="007E6A43" w:rsidRDefault="007E6A43" w:rsidP="00F404F9">
            <w:pPr>
              <w:rPr>
                <w:bCs/>
                <w:color w:val="000000"/>
                <w:lang w:eastAsia="ro-RO"/>
              </w:rPr>
            </w:pPr>
            <w:proofErr w:type="spellStart"/>
            <w:r>
              <w:rPr>
                <w:bCs/>
                <w:color w:val="000000"/>
                <w:lang w:eastAsia="ro-RO"/>
              </w:rPr>
              <w:t>Vials</w:t>
            </w:r>
            <w:proofErr w:type="spellEnd"/>
          </w:p>
          <w:p w14:paraId="6F8A57FA" w14:textId="77777777" w:rsidR="007E6A43" w:rsidRPr="00393A98" w:rsidRDefault="007E6A43" w:rsidP="00F404F9">
            <w:pPr>
              <w:rPr>
                <w:bCs/>
                <w:i/>
                <w:color w:val="000000"/>
                <w:lang w:eastAsia="ro-RO"/>
              </w:rPr>
            </w:pPr>
            <w:proofErr w:type="spellStart"/>
            <w:r w:rsidRPr="00393A98">
              <w:rPr>
                <w:bCs/>
                <w:i/>
                <w:color w:val="000000"/>
                <w:lang w:eastAsia="ro-RO"/>
              </w:rPr>
              <w:t>Виалы</w:t>
            </w:r>
            <w:proofErr w:type="spellEnd"/>
          </w:p>
        </w:tc>
        <w:tc>
          <w:tcPr>
            <w:tcW w:w="6026" w:type="dxa"/>
            <w:shd w:val="clear" w:color="auto" w:fill="auto"/>
          </w:tcPr>
          <w:p w14:paraId="295E0D74" w14:textId="77777777" w:rsidR="007E6A43" w:rsidRDefault="007E6A43" w:rsidP="00F404F9">
            <w:pPr>
              <w:rPr>
                <w:lang w:val="ro-RO"/>
              </w:rPr>
            </w:pPr>
            <w:r>
              <w:rPr>
                <w:lang w:val="ro-RO"/>
              </w:rPr>
              <w:t>Not less than 60 sample positions and 8 reagent positions</w:t>
            </w:r>
          </w:p>
          <w:p w14:paraId="1836E9E5" w14:textId="77777777" w:rsidR="007E6A43" w:rsidRPr="00C34158" w:rsidRDefault="007E6A43" w:rsidP="00F404F9">
            <w:pPr>
              <w:rPr>
                <w:i/>
              </w:rPr>
            </w:pPr>
            <w:r w:rsidRPr="00C34158">
              <w:rPr>
                <w:i/>
              </w:rPr>
              <w:t>Не менее 60 позиций для образцов и 8 для реагентов</w:t>
            </w:r>
          </w:p>
        </w:tc>
      </w:tr>
      <w:tr w:rsidR="007E6A43" w:rsidRPr="00C34158" w14:paraId="177BC261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5967FD21" w14:textId="77777777" w:rsidR="007E6A43" w:rsidRPr="00C34158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0566BE7F" w14:textId="77777777" w:rsidR="007E6A43" w:rsidRDefault="007E6A43" w:rsidP="00F404F9">
            <w:pPr>
              <w:rPr>
                <w:bCs/>
                <w:color w:val="000000"/>
                <w:lang w:eastAsia="ro-RO"/>
              </w:rPr>
            </w:pPr>
            <w:proofErr w:type="spellStart"/>
            <w:r w:rsidRPr="00573310">
              <w:rPr>
                <w:bCs/>
                <w:color w:val="000000"/>
                <w:lang w:eastAsia="ro-RO"/>
              </w:rPr>
              <w:t>Injection</w:t>
            </w:r>
            <w:proofErr w:type="spellEnd"/>
            <w:r w:rsidRPr="00573310">
              <w:rPr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573310">
              <w:rPr>
                <w:bCs/>
                <w:color w:val="000000"/>
                <w:lang w:eastAsia="ro-RO"/>
              </w:rPr>
              <w:t>into</w:t>
            </w:r>
            <w:proofErr w:type="spellEnd"/>
            <w:r w:rsidRPr="00573310">
              <w:rPr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573310">
              <w:rPr>
                <w:bCs/>
                <w:color w:val="000000"/>
                <w:lang w:eastAsia="ro-RO"/>
              </w:rPr>
              <w:t>furnace</w:t>
            </w:r>
            <w:proofErr w:type="spellEnd"/>
          </w:p>
          <w:p w14:paraId="51A6CA01" w14:textId="77777777" w:rsidR="007E6A43" w:rsidRPr="00C34158" w:rsidRDefault="007E6A43" w:rsidP="00F404F9">
            <w:pPr>
              <w:rPr>
                <w:bCs/>
                <w:i/>
                <w:color w:val="000000"/>
                <w:lang w:eastAsia="ro-RO"/>
              </w:rPr>
            </w:pPr>
            <w:r w:rsidRPr="00C34158">
              <w:rPr>
                <w:bCs/>
                <w:i/>
                <w:color w:val="000000"/>
                <w:lang w:eastAsia="ro-RO"/>
              </w:rPr>
              <w:t>Ввод в печь</w:t>
            </w:r>
          </w:p>
        </w:tc>
        <w:tc>
          <w:tcPr>
            <w:tcW w:w="6026" w:type="dxa"/>
            <w:shd w:val="clear" w:color="auto" w:fill="auto"/>
          </w:tcPr>
          <w:p w14:paraId="06A0673A" w14:textId="77777777" w:rsidR="007E6A43" w:rsidRDefault="007E6A43" w:rsidP="00F404F9">
            <w:pPr>
              <w:rPr>
                <w:lang w:val="ro-RO"/>
              </w:rPr>
            </w:pPr>
            <w:r>
              <w:rPr>
                <w:lang w:val="ro-RO"/>
              </w:rPr>
              <w:t>Using precise syringe; automatic dilution and mixing</w:t>
            </w:r>
          </w:p>
          <w:p w14:paraId="52A4CDE6" w14:textId="77777777" w:rsidR="007E6A43" w:rsidRPr="00C34158" w:rsidRDefault="007E6A43" w:rsidP="00F404F9">
            <w:pPr>
              <w:rPr>
                <w:i/>
              </w:rPr>
            </w:pPr>
            <w:r w:rsidRPr="00C34158">
              <w:rPr>
                <w:i/>
              </w:rPr>
              <w:t>С помощью прецизионного шприца; автоматическое разбавление и смешивание</w:t>
            </w:r>
          </w:p>
        </w:tc>
      </w:tr>
      <w:tr w:rsidR="007E6A43" w:rsidRPr="00C34158" w14:paraId="7A998803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01DCC435" w14:textId="77777777" w:rsidR="007E6A43" w:rsidRPr="00C34158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0D5FC4E1" w14:textId="77777777" w:rsidR="007E6A43" w:rsidRDefault="007E6A43" w:rsidP="00F404F9">
            <w:pPr>
              <w:rPr>
                <w:lang w:val="ro-RO"/>
              </w:rPr>
            </w:pPr>
            <w:r w:rsidRPr="00A5306C">
              <w:rPr>
                <w:lang w:val="ro-RO"/>
              </w:rPr>
              <w:t>Safety Functions</w:t>
            </w:r>
          </w:p>
          <w:p w14:paraId="2E1091E1" w14:textId="77777777" w:rsidR="007E6A43" w:rsidRPr="00C34158" w:rsidRDefault="007E6A43" w:rsidP="00F404F9">
            <w:pPr>
              <w:rPr>
                <w:i/>
              </w:rPr>
            </w:pPr>
            <w:r w:rsidRPr="00C34158">
              <w:rPr>
                <w:i/>
              </w:rPr>
              <w:t>Функции безопасности</w:t>
            </w:r>
          </w:p>
        </w:tc>
        <w:tc>
          <w:tcPr>
            <w:tcW w:w="6026" w:type="dxa"/>
            <w:shd w:val="clear" w:color="auto" w:fill="auto"/>
          </w:tcPr>
          <w:p w14:paraId="4CB940AD" w14:textId="77777777" w:rsidR="007E6A43" w:rsidRDefault="007E6A43" w:rsidP="00F404F9">
            <w:pPr>
              <w:rPr>
                <w:lang w:val="ro-RO"/>
              </w:rPr>
            </w:pPr>
            <w:r w:rsidRPr="00A5306C">
              <w:rPr>
                <w:lang w:val="ro-RO"/>
              </w:rPr>
              <w:t>Circulation Water</w:t>
            </w:r>
            <w:r>
              <w:rPr>
                <w:lang w:val="ro-RO"/>
              </w:rPr>
              <w:t>, Over</w:t>
            </w:r>
            <w:proofErr w:type="spellStart"/>
            <w:r>
              <w:t>heat</w:t>
            </w:r>
            <w:proofErr w:type="spellEnd"/>
            <w:r>
              <w:t xml:space="preserve"> </w:t>
            </w:r>
            <w:r w:rsidRPr="00A5306C">
              <w:rPr>
                <w:lang w:val="ro-RO"/>
              </w:rPr>
              <w:t>Temperature Sensor.</w:t>
            </w:r>
          </w:p>
          <w:p w14:paraId="79F301D0" w14:textId="77777777" w:rsidR="007E6A43" w:rsidRPr="00C34158" w:rsidRDefault="007E6A43" w:rsidP="00F404F9">
            <w:pPr>
              <w:rPr>
                <w:i/>
              </w:rPr>
            </w:pPr>
            <w:r w:rsidRPr="00C34158">
              <w:rPr>
                <w:i/>
              </w:rPr>
              <w:t>Контроль охлаждающей воды, датчик перегрева</w:t>
            </w:r>
          </w:p>
        </w:tc>
      </w:tr>
      <w:tr w:rsidR="007E6A43" w:rsidRPr="00A5306C" w14:paraId="28BB049E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6F03DA3E" w14:textId="77777777" w:rsidR="007E6A43" w:rsidRPr="00C34158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01D85FCF" w14:textId="77777777" w:rsidR="007E6A43" w:rsidRDefault="007E6A43" w:rsidP="00F404F9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Hollow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cathode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 w:rsidRPr="00A5306C">
              <w:rPr>
                <w:snapToGrid w:val="0"/>
              </w:rPr>
              <w:t>lamps</w:t>
            </w:r>
            <w:proofErr w:type="spellEnd"/>
          </w:p>
          <w:p w14:paraId="64E02F3C" w14:textId="77777777" w:rsidR="007E6A43" w:rsidRPr="00C34158" w:rsidRDefault="007E6A43" w:rsidP="00F404F9">
            <w:pPr>
              <w:rPr>
                <w:b/>
                <w:bCs/>
                <w:i/>
                <w:color w:val="000000"/>
                <w:lang w:eastAsia="ro-RO"/>
              </w:rPr>
            </w:pPr>
            <w:r w:rsidRPr="00C34158">
              <w:rPr>
                <w:i/>
                <w:snapToGrid w:val="0"/>
              </w:rPr>
              <w:t>Лампы с полым катодом</w:t>
            </w:r>
          </w:p>
        </w:tc>
        <w:tc>
          <w:tcPr>
            <w:tcW w:w="6026" w:type="dxa"/>
            <w:shd w:val="clear" w:color="auto" w:fill="auto"/>
          </w:tcPr>
          <w:p w14:paraId="078102FE" w14:textId="77777777" w:rsidR="007E6A43" w:rsidRPr="008633A6" w:rsidRDefault="007E6A43" w:rsidP="00F404F9">
            <w:pPr>
              <w:rPr>
                <w:b/>
              </w:rPr>
            </w:pPr>
            <w:proofErr w:type="spellStart"/>
            <w:r>
              <w:rPr>
                <w:b/>
                <w:snapToGrid w:val="0"/>
              </w:rPr>
              <w:t>As</w:t>
            </w:r>
            <w:proofErr w:type="spellEnd"/>
            <w:r>
              <w:rPr>
                <w:b/>
                <w:snapToGrid w:val="0"/>
              </w:rPr>
              <w:t xml:space="preserve">, </w:t>
            </w:r>
            <w:proofErr w:type="spellStart"/>
            <w:r w:rsidRPr="00A44649">
              <w:rPr>
                <w:b/>
              </w:rPr>
              <w:t>Pb</w:t>
            </w:r>
            <w:proofErr w:type="spellEnd"/>
            <w:r w:rsidRPr="00A4464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Sn</w:t>
            </w:r>
            <w:proofErr w:type="spellEnd"/>
          </w:p>
          <w:p w14:paraId="7B5C8DDB" w14:textId="77777777" w:rsidR="007E6A43" w:rsidRPr="00DD2A63" w:rsidRDefault="007E6A43" w:rsidP="00F404F9">
            <w:pPr>
              <w:rPr>
                <w:lang w:val="ro-RO"/>
              </w:rPr>
            </w:pPr>
          </w:p>
        </w:tc>
      </w:tr>
      <w:tr w:rsidR="007E6A43" w:rsidRPr="00A5306C" w14:paraId="642BA56B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29ACF731" w14:textId="77777777" w:rsidR="007E6A43" w:rsidRPr="00C34158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6B93EBD0" w14:textId="77777777" w:rsidR="007E6A43" w:rsidRDefault="007E6A43" w:rsidP="00F404F9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Spare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background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correction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lamp</w:t>
            </w:r>
            <w:proofErr w:type="spellEnd"/>
          </w:p>
          <w:p w14:paraId="24CA82AD" w14:textId="77777777" w:rsidR="007E6A43" w:rsidRPr="00A33A0D" w:rsidRDefault="007E6A43" w:rsidP="00F404F9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Дополнительные лампы для коррекции фона </w:t>
            </w:r>
          </w:p>
          <w:p w14:paraId="0803E0EC" w14:textId="77777777" w:rsidR="007E6A43" w:rsidRDefault="007E6A43" w:rsidP="00F404F9">
            <w:pPr>
              <w:rPr>
                <w:snapToGrid w:val="0"/>
              </w:rPr>
            </w:pPr>
          </w:p>
        </w:tc>
        <w:tc>
          <w:tcPr>
            <w:tcW w:w="6026" w:type="dxa"/>
            <w:shd w:val="clear" w:color="auto" w:fill="auto"/>
          </w:tcPr>
          <w:p w14:paraId="17D86872" w14:textId="77777777" w:rsidR="007E6A43" w:rsidRPr="00A33A0D" w:rsidRDefault="007E6A43" w:rsidP="00F404F9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D2 – 3 шт.</w:t>
            </w:r>
          </w:p>
        </w:tc>
      </w:tr>
      <w:tr w:rsidR="007E6A43" w:rsidRPr="00957C55" w14:paraId="67BA6F86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7975E910" w14:textId="77777777" w:rsidR="007E6A43" w:rsidRPr="00C34158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3B7AF9EF" w14:textId="77777777" w:rsidR="007E6A43" w:rsidRPr="007F425E" w:rsidRDefault="007E6A43" w:rsidP="00F404F9">
            <w:pPr>
              <w:rPr>
                <w:lang w:val="ro-RO"/>
              </w:rPr>
            </w:pPr>
            <w:r w:rsidRPr="007F425E">
              <w:rPr>
                <w:lang w:val="ro-RO"/>
              </w:rPr>
              <w:t>Whater recirculator for furnace cooling with connection set</w:t>
            </w:r>
          </w:p>
          <w:p w14:paraId="77D307AF" w14:textId="77777777" w:rsidR="007E6A43" w:rsidRPr="007F425E" w:rsidRDefault="007E6A43" w:rsidP="00F404F9">
            <w:pPr>
              <w:rPr>
                <w:snapToGrid w:val="0"/>
              </w:rPr>
            </w:pPr>
            <w:r w:rsidRPr="007F425E">
              <w:rPr>
                <w:i/>
              </w:rPr>
              <w:t xml:space="preserve">Водяной </w:t>
            </w:r>
            <w:proofErr w:type="spellStart"/>
            <w:r w:rsidRPr="007F425E">
              <w:rPr>
                <w:i/>
              </w:rPr>
              <w:t>рециркулятор</w:t>
            </w:r>
            <w:proofErr w:type="spellEnd"/>
            <w:r w:rsidRPr="007F425E">
              <w:rPr>
                <w:i/>
              </w:rPr>
              <w:t xml:space="preserve"> для охлаждения печи с аксессуарами для подключения</w:t>
            </w:r>
          </w:p>
        </w:tc>
        <w:tc>
          <w:tcPr>
            <w:tcW w:w="6026" w:type="dxa"/>
            <w:shd w:val="clear" w:color="auto" w:fill="auto"/>
          </w:tcPr>
          <w:p w14:paraId="75DAB7D0" w14:textId="77777777" w:rsidR="007E6A43" w:rsidRPr="00CC0762" w:rsidRDefault="007E6A43" w:rsidP="00F404F9">
            <w:pPr>
              <w:rPr>
                <w:color w:val="000000"/>
              </w:rPr>
            </w:pPr>
            <w:proofErr w:type="spellStart"/>
            <w:r w:rsidRPr="00CC0762">
              <w:rPr>
                <w:color w:val="000000"/>
              </w:rPr>
              <w:t>Temperature</w:t>
            </w:r>
            <w:proofErr w:type="spellEnd"/>
            <w:r w:rsidRPr="00CC0762">
              <w:rPr>
                <w:color w:val="000000"/>
              </w:rPr>
              <w:t xml:space="preserve"> </w:t>
            </w:r>
            <w:proofErr w:type="spellStart"/>
            <w:proofErr w:type="gramStart"/>
            <w:r w:rsidRPr="00CC0762">
              <w:rPr>
                <w:color w:val="000000"/>
              </w:rPr>
              <w:t>range</w:t>
            </w:r>
            <w:proofErr w:type="spellEnd"/>
            <w:r w:rsidRPr="00CC0762">
              <w:rPr>
                <w:color w:val="000000"/>
              </w:rPr>
              <w:t xml:space="preserve">  (</w:t>
            </w:r>
            <w:proofErr w:type="gramEnd"/>
            <w:r w:rsidRPr="00CC0762">
              <w:rPr>
                <w:color w:val="000000"/>
              </w:rPr>
              <w:t>°C)  +8 ~ +35</w:t>
            </w:r>
          </w:p>
          <w:p w14:paraId="62CA8E7C" w14:textId="77777777" w:rsidR="007E6A43" w:rsidRPr="00CC0762" w:rsidRDefault="007E6A43" w:rsidP="00F404F9">
            <w:pPr>
              <w:rPr>
                <w:color w:val="000000"/>
              </w:rPr>
            </w:pPr>
            <w:r w:rsidRPr="00CC0762">
              <w:rPr>
                <w:color w:val="000000"/>
              </w:rPr>
              <w:t>Диапазон температур</w:t>
            </w:r>
            <w:r w:rsidRPr="00CC0762">
              <w:rPr>
                <w:color w:val="000000"/>
                <w:shd w:val="clear" w:color="auto" w:fill="F5F5F5"/>
              </w:rPr>
              <w:t xml:space="preserve"> </w:t>
            </w:r>
            <w:r w:rsidRPr="00CC0762">
              <w:rPr>
                <w:color w:val="000000"/>
              </w:rPr>
              <w:t>(°C</w:t>
            </w:r>
            <w:proofErr w:type="gramStart"/>
            <w:r w:rsidRPr="00CC0762">
              <w:rPr>
                <w:color w:val="000000"/>
              </w:rPr>
              <w:t>)  +</w:t>
            </w:r>
            <w:proofErr w:type="gramEnd"/>
            <w:r w:rsidRPr="00CC0762">
              <w:rPr>
                <w:color w:val="000000"/>
              </w:rPr>
              <w:t>8 ~ +35</w:t>
            </w:r>
          </w:p>
          <w:p w14:paraId="0FC928DB" w14:textId="77777777" w:rsidR="007E6A43" w:rsidRPr="00CC0762" w:rsidRDefault="007E6A43" w:rsidP="00F404F9">
            <w:pPr>
              <w:rPr>
                <w:color w:val="000000"/>
              </w:rPr>
            </w:pPr>
            <w:proofErr w:type="spellStart"/>
            <w:r w:rsidRPr="00CC0762">
              <w:rPr>
                <w:color w:val="000000"/>
              </w:rPr>
              <w:t>Temperature</w:t>
            </w:r>
            <w:proofErr w:type="spellEnd"/>
            <w:r w:rsidRPr="00CC0762">
              <w:rPr>
                <w:color w:val="000000"/>
              </w:rPr>
              <w:t xml:space="preserve"> </w:t>
            </w:r>
            <w:proofErr w:type="spellStart"/>
            <w:r w:rsidRPr="00CC0762">
              <w:rPr>
                <w:color w:val="000000"/>
              </w:rPr>
              <w:t>stability</w:t>
            </w:r>
            <w:proofErr w:type="spellEnd"/>
            <w:r w:rsidRPr="00CC0762">
              <w:rPr>
                <w:color w:val="000000"/>
              </w:rPr>
              <w:t xml:space="preserve"> (°C) ±0.1</w:t>
            </w:r>
          </w:p>
          <w:p w14:paraId="33310C10" w14:textId="77777777" w:rsidR="007E6A43" w:rsidRPr="00CC0762" w:rsidRDefault="007E6A43" w:rsidP="00F404F9">
            <w:pPr>
              <w:rPr>
                <w:color w:val="000000"/>
              </w:rPr>
            </w:pPr>
            <w:r w:rsidRPr="00CC0762">
              <w:rPr>
                <w:color w:val="000000"/>
              </w:rPr>
              <w:t>Стабильность температуры</w:t>
            </w:r>
            <w:r>
              <w:rPr>
                <w:color w:val="000000"/>
              </w:rPr>
              <w:t xml:space="preserve"> </w:t>
            </w:r>
            <w:r w:rsidRPr="00CC0762">
              <w:rPr>
                <w:color w:val="000000"/>
              </w:rPr>
              <w:t>(°C) ±0.1</w:t>
            </w:r>
          </w:p>
          <w:p w14:paraId="7BA8859F" w14:textId="77777777" w:rsidR="007E6A43" w:rsidRPr="00CC0762" w:rsidRDefault="007E6A43" w:rsidP="00F404F9">
            <w:pPr>
              <w:rPr>
                <w:color w:val="000000"/>
              </w:rPr>
            </w:pPr>
            <w:proofErr w:type="spellStart"/>
            <w:r w:rsidRPr="00CC0762">
              <w:rPr>
                <w:color w:val="000000"/>
              </w:rPr>
              <w:t>Temperature</w:t>
            </w:r>
            <w:proofErr w:type="spellEnd"/>
            <w:r w:rsidRPr="00CC0762">
              <w:rPr>
                <w:color w:val="000000"/>
              </w:rPr>
              <w:t xml:space="preserve"> </w:t>
            </w:r>
            <w:proofErr w:type="spellStart"/>
            <w:r w:rsidRPr="00CC0762">
              <w:rPr>
                <w:color w:val="000000"/>
              </w:rPr>
              <w:t>control</w:t>
            </w:r>
            <w:proofErr w:type="spellEnd"/>
            <w:r w:rsidRPr="00CC0762">
              <w:rPr>
                <w:color w:val="000000"/>
              </w:rPr>
              <w:t xml:space="preserve"> </w:t>
            </w:r>
            <w:proofErr w:type="spellStart"/>
            <w:r w:rsidRPr="00CC0762">
              <w:rPr>
                <w:color w:val="000000"/>
              </w:rPr>
              <w:t>mode</w:t>
            </w:r>
            <w:proofErr w:type="spellEnd"/>
            <w:r w:rsidRPr="00CC0762">
              <w:rPr>
                <w:color w:val="000000"/>
              </w:rPr>
              <w:t xml:space="preserve"> - P.I.D.</w:t>
            </w:r>
          </w:p>
          <w:p w14:paraId="0B1B0D5D" w14:textId="77777777" w:rsidR="007E6A43" w:rsidRPr="00CC0762" w:rsidRDefault="007E6A43" w:rsidP="00F404F9">
            <w:pPr>
              <w:rPr>
                <w:color w:val="000000"/>
              </w:rPr>
            </w:pPr>
            <w:r w:rsidRPr="00CC0762">
              <w:rPr>
                <w:color w:val="000000"/>
              </w:rPr>
              <w:t>Режим контроля температуры- P.I.D.</w:t>
            </w:r>
          </w:p>
          <w:p w14:paraId="27DC7224" w14:textId="77777777" w:rsidR="007E6A43" w:rsidRPr="00CC0762" w:rsidRDefault="007E6A43" w:rsidP="00F404F9">
            <w:pPr>
              <w:rPr>
                <w:color w:val="000000"/>
              </w:rPr>
            </w:pPr>
            <w:proofErr w:type="spellStart"/>
            <w:r w:rsidRPr="00CC0762">
              <w:rPr>
                <w:color w:val="000000"/>
              </w:rPr>
              <w:t>Cooling</w:t>
            </w:r>
            <w:proofErr w:type="spellEnd"/>
            <w:r w:rsidRPr="00CC0762">
              <w:rPr>
                <w:color w:val="000000"/>
              </w:rPr>
              <w:t xml:space="preserve"> </w:t>
            </w:r>
            <w:proofErr w:type="spellStart"/>
            <w:r w:rsidRPr="00CC0762">
              <w:rPr>
                <w:color w:val="000000"/>
              </w:rPr>
              <w:t>capacity</w:t>
            </w:r>
            <w:proofErr w:type="spellEnd"/>
            <w:r w:rsidRPr="00CC0762">
              <w:rPr>
                <w:color w:val="000000"/>
              </w:rPr>
              <w:t xml:space="preserve"> (W) – 1500</w:t>
            </w:r>
          </w:p>
          <w:p w14:paraId="4F13A23F" w14:textId="77777777" w:rsidR="007E6A43" w:rsidRPr="00CC0762" w:rsidRDefault="007E6A43" w:rsidP="00F404F9">
            <w:pPr>
              <w:rPr>
                <w:color w:val="000000"/>
              </w:rPr>
            </w:pPr>
            <w:r w:rsidRPr="00CC0762">
              <w:rPr>
                <w:color w:val="000000"/>
              </w:rPr>
              <w:t>Охлаждающая способность</w:t>
            </w:r>
            <w:r>
              <w:rPr>
                <w:color w:val="000000"/>
              </w:rPr>
              <w:t xml:space="preserve"> </w:t>
            </w:r>
            <w:r w:rsidRPr="00CC0762">
              <w:rPr>
                <w:color w:val="000000"/>
              </w:rPr>
              <w:t>(W) – 1500</w:t>
            </w:r>
          </w:p>
          <w:p w14:paraId="3F443C8E" w14:textId="77777777" w:rsidR="007E6A43" w:rsidRPr="00CC0762" w:rsidRDefault="007E6A43" w:rsidP="00F404F9">
            <w:pPr>
              <w:rPr>
                <w:color w:val="000000"/>
              </w:rPr>
            </w:pPr>
            <w:proofErr w:type="spellStart"/>
            <w:r w:rsidRPr="00CC0762">
              <w:rPr>
                <w:color w:val="000000"/>
              </w:rPr>
              <w:t>Pump</w:t>
            </w:r>
            <w:proofErr w:type="spellEnd"/>
            <w:r w:rsidRPr="00CC0762">
              <w:rPr>
                <w:color w:val="000000"/>
              </w:rPr>
              <w:t xml:space="preserve"> </w:t>
            </w:r>
            <w:proofErr w:type="spellStart"/>
            <w:r w:rsidRPr="00CC0762">
              <w:rPr>
                <w:color w:val="000000"/>
              </w:rPr>
              <w:t>power</w:t>
            </w:r>
            <w:proofErr w:type="spellEnd"/>
            <w:r w:rsidRPr="00CC0762">
              <w:rPr>
                <w:color w:val="000000"/>
              </w:rPr>
              <w:t xml:space="preserve"> (W) - 120</w:t>
            </w:r>
          </w:p>
          <w:p w14:paraId="37D3DC1E" w14:textId="77777777" w:rsidR="007E6A43" w:rsidRPr="00CC0762" w:rsidRDefault="007E6A43" w:rsidP="00F404F9">
            <w:pPr>
              <w:rPr>
                <w:color w:val="000000"/>
              </w:rPr>
            </w:pPr>
            <w:r w:rsidRPr="00CC0762">
              <w:rPr>
                <w:color w:val="000000"/>
              </w:rPr>
              <w:t>Мощность насоса</w:t>
            </w:r>
            <w:r>
              <w:rPr>
                <w:color w:val="000000"/>
              </w:rPr>
              <w:t xml:space="preserve"> </w:t>
            </w:r>
            <w:r w:rsidRPr="00CC0762">
              <w:rPr>
                <w:color w:val="000000"/>
              </w:rPr>
              <w:t>(W) - 120</w:t>
            </w:r>
          </w:p>
          <w:p w14:paraId="55B03E25" w14:textId="77777777" w:rsidR="007E6A43" w:rsidRPr="00CC0762" w:rsidRDefault="007E6A43" w:rsidP="00F404F9">
            <w:pPr>
              <w:rPr>
                <w:color w:val="000000"/>
              </w:rPr>
            </w:pPr>
            <w:proofErr w:type="spellStart"/>
            <w:r w:rsidRPr="00CC0762">
              <w:rPr>
                <w:color w:val="000000"/>
              </w:rPr>
              <w:t>Pump</w:t>
            </w:r>
            <w:proofErr w:type="spellEnd"/>
            <w:r w:rsidRPr="00CC0762">
              <w:rPr>
                <w:color w:val="000000"/>
              </w:rPr>
              <w:t xml:space="preserve"> </w:t>
            </w:r>
            <w:proofErr w:type="spellStart"/>
            <w:r w:rsidRPr="00CC0762">
              <w:rPr>
                <w:color w:val="000000"/>
              </w:rPr>
              <w:t>flux</w:t>
            </w:r>
            <w:proofErr w:type="spellEnd"/>
            <w:r w:rsidRPr="00CC0762">
              <w:rPr>
                <w:color w:val="000000"/>
              </w:rPr>
              <w:t xml:space="preserve"> (L/</w:t>
            </w:r>
            <w:proofErr w:type="spellStart"/>
            <w:r w:rsidRPr="00CC0762">
              <w:rPr>
                <w:color w:val="000000"/>
              </w:rPr>
              <w:t>min</w:t>
            </w:r>
            <w:proofErr w:type="spellEnd"/>
            <w:r w:rsidRPr="00CC0762">
              <w:rPr>
                <w:color w:val="000000"/>
              </w:rPr>
              <w:t>) - 5 @60psi</w:t>
            </w:r>
          </w:p>
          <w:p w14:paraId="654CE3B6" w14:textId="77777777" w:rsidR="007E6A43" w:rsidRPr="00CC0762" w:rsidRDefault="007E6A43" w:rsidP="00F404F9">
            <w:pPr>
              <w:rPr>
                <w:color w:val="000000"/>
              </w:rPr>
            </w:pPr>
            <w:r w:rsidRPr="00CC0762">
              <w:rPr>
                <w:color w:val="000000"/>
              </w:rPr>
              <w:t xml:space="preserve">Поток </w:t>
            </w:r>
            <w:r>
              <w:rPr>
                <w:color w:val="000000"/>
              </w:rPr>
              <w:t>-</w:t>
            </w:r>
            <w:r w:rsidRPr="00CC0762">
              <w:rPr>
                <w:color w:val="000000"/>
              </w:rPr>
              <w:t xml:space="preserve"> 5 @60psi</w:t>
            </w:r>
          </w:p>
          <w:p w14:paraId="51C8A7E4" w14:textId="77777777" w:rsidR="007E6A43" w:rsidRPr="00CC0762" w:rsidRDefault="007E6A43" w:rsidP="00F404F9">
            <w:pPr>
              <w:rPr>
                <w:color w:val="000000"/>
              </w:rPr>
            </w:pPr>
            <w:proofErr w:type="spellStart"/>
            <w:r w:rsidRPr="00CC0762">
              <w:rPr>
                <w:color w:val="000000"/>
              </w:rPr>
              <w:t>Pump</w:t>
            </w:r>
            <w:proofErr w:type="spellEnd"/>
            <w:r w:rsidRPr="00CC0762">
              <w:rPr>
                <w:color w:val="000000"/>
              </w:rPr>
              <w:t xml:space="preserve"> </w:t>
            </w:r>
            <w:proofErr w:type="spellStart"/>
            <w:r w:rsidRPr="00CC0762">
              <w:rPr>
                <w:color w:val="000000"/>
              </w:rPr>
              <w:t>type</w:t>
            </w:r>
            <w:proofErr w:type="spellEnd"/>
            <w:r w:rsidRPr="00CC0762">
              <w:rPr>
                <w:color w:val="000000"/>
              </w:rPr>
              <w:t xml:space="preserve"> – </w:t>
            </w:r>
            <w:proofErr w:type="spellStart"/>
            <w:r w:rsidRPr="00CC0762">
              <w:rPr>
                <w:color w:val="000000"/>
              </w:rPr>
              <w:t>Magnetic</w:t>
            </w:r>
            <w:proofErr w:type="spellEnd"/>
          </w:p>
          <w:p w14:paraId="19DDA973" w14:textId="77777777" w:rsidR="007E6A43" w:rsidRPr="00CC0762" w:rsidRDefault="007E6A43" w:rsidP="00F404F9">
            <w:pPr>
              <w:rPr>
                <w:b/>
                <w:snapToGrid w:val="0"/>
              </w:rPr>
            </w:pPr>
            <w:r w:rsidRPr="00CC0762">
              <w:rPr>
                <w:color w:val="000000"/>
              </w:rPr>
              <w:t>Тип насоса</w:t>
            </w:r>
            <w:r>
              <w:rPr>
                <w:color w:val="000000"/>
              </w:rPr>
              <w:t xml:space="preserve"> - </w:t>
            </w:r>
            <w:r w:rsidRPr="00CC0762">
              <w:rPr>
                <w:bCs/>
                <w:snapToGrid w:val="0"/>
              </w:rPr>
              <w:t>Магнитный</w:t>
            </w:r>
          </w:p>
        </w:tc>
      </w:tr>
      <w:tr w:rsidR="007E6A43" w:rsidRPr="00E06501" w14:paraId="471CFAD4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3992DDD2" w14:textId="77777777" w:rsidR="007E6A43" w:rsidRPr="008633A6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52549F06" w14:textId="77777777" w:rsidR="007E6A43" w:rsidRDefault="007E6A43" w:rsidP="00F404F9">
            <w:pPr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 xml:space="preserve">A </w:t>
            </w:r>
            <w:proofErr w:type="spellStart"/>
            <w:r>
              <w:rPr>
                <w:b/>
                <w:bCs/>
                <w:color w:val="000000"/>
                <w:lang w:eastAsia="ro-RO"/>
              </w:rPr>
              <w:t>set</w:t>
            </w:r>
            <w:proofErr w:type="spellEnd"/>
            <w:r>
              <w:rPr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ro-RO"/>
              </w:rPr>
              <w:t>should</w:t>
            </w:r>
            <w:proofErr w:type="spellEnd"/>
            <w:r>
              <w:rPr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ro-RO"/>
              </w:rPr>
              <w:t>include</w:t>
            </w:r>
            <w:proofErr w:type="spellEnd"/>
            <w:r>
              <w:rPr>
                <w:b/>
                <w:bCs/>
                <w:color w:val="000000"/>
                <w:lang w:eastAsia="ro-RO"/>
              </w:rPr>
              <w:t>:</w:t>
            </w:r>
          </w:p>
          <w:p w14:paraId="13658BF0" w14:textId="77777777" w:rsidR="007E6A43" w:rsidRPr="00C34158" w:rsidRDefault="007E6A43" w:rsidP="00F404F9">
            <w:pPr>
              <w:rPr>
                <w:b/>
                <w:bCs/>
                <w:i/>
                <w:color w:val="000000"/>
                <w:lang w:eastAsia="ro-RO"/>
              </w:rPr>
            </w:pPr>
            <w:r w:rsidRPr="00C34158">
              <w:rPr>
                <w:b/>
                <w:bCs/>
                <w:i/>
                <w:color w:val="000000"/>
                <w:lang w:eastAsia="ro-RO"/>
              </w:rPr>
              <w:t>Комплект должен включать:</w:t>
            </w:r>
          </w:p>
        </w:tc>
        <w:tc>
          <w:tcPr>
            <w:tcW w:w="6026" w:type="dxa"/>
            <w:shd w:val="clear" w:color="auto" w:fill="auto"/>
          </w:tcPr>
          <w:p w14:paraId="39B63919" w14:textId="77777777" w:rsidR="007E6A43" w:rsidRDefault="007E6A43" w:rsidP="00F404F9">
            <w:pPr>
              <w:rPr>
                <w:bCs/>
              </w:rPr>
            </w:pPr>
            <w:proofErr w:type="spellStart"/>
            <w:r w:rsidRPr="00A362ED">
              <w:rPr>
                <w:bCs/>
              </w:rPr>
              <w:t>Atomic</w:t>
            </w:r>
            <w:proofErr w:type="spellEnd"/>
            <w:r w:rsidRPr="00A362ED">
              <w:rPr>
                <w:bCs/>
              </w:rPr>
              <w:t xml:space="preserve"> </w:t>
            </w:r>
            <w:proofErr w:type="spellStart"/>
            <w:r w:rsidRPr="00A362ED">
              <w:rPr>
                <w:bCs/>
              </w:rPr>
              <w:t>Absorption</w:t>
            </w:r>
            <w:proofErr w:type="spellEnd"/>
            <w:r w:rsidRPr="00A362ED">
              <w:rPr>
                <w:bCs/>
              </w:rPr>
              <w:t xml:space="preserve"> </w:t>
            </w:r>
            <w:proofErr w:type="spellStart"/>
            <w:r w:rsidRPr="00A362ED">
              <w:rPr>
                <w:bCs/>
              </w:rPr>
              <w:t>Spectrophotometer</w:t>
            </w:r>
            <w:proofErr w:type="spellEnd"/>
            <w:r w:rsidRPr="00A362ED">
              <w:rPr>
                <w:bCs/>
              </w:rPr>
              <w:t xml:space="preserve"> </w:t>
            </w:r>
            <w:proofErr w:type="spellStart"/>
            <w:r w:rsidRPr="00A362ED">
              <w:rPr>
                <w:bCs/>
              </w:rPr>
              <w:t>with</w:t>
            </w:r>
            <w:proofErr w:type="spellEnd"/>
            <w:r w:rsidRPr="00A362E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flame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362ED">
              <w:rPr>
                <w:bCs/>
              </w:rPr>
              <w:t>furnace</w:t>
            </w:r>
            <w:proofErr w:type="spellEnd"/>
            <w:r w:rsidRPr="00A362ED">
              <w:rPr>
                <w:bCs/>
              </w:rPr>
              <w:t xml:space="preserve"> </w:t>
            </w:r>
            <w:proofErr w:type="spellStart"/>
            <w:r w:rsidRPr="00A362ED">
              <w:rPr>
                <w:bCs/>
              </w:rPr>
              <w:t>atomizer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with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software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operation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data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collection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processing</w:t>
            </w:r>
            <w:proofErr w:type="spellEnd"/>
            <w:r>
              <w:rPr>
                <w:bCs/>
              </w:rPr>
              <w:t>.</w:t>
            </w:r>
          </w:p>
          <w:p w14:paraId="1EB955CA" w14:textId="77777777" w:rsidR="007E6A43" w:rsidRPr="00E06501" w:rsidRDefault="007E6A43" w:rsidP="00F404F9">
            <w:pPr>
              <w:rPr>
                <w:i/>
              </w:rPr>
            </w:pPr>
            <w:r w:rsidRPr="00E06501">
              <w:rPr>
                <w:bCs/>
                <w:i/>
              </w:rPr>
              <w:t xml:space="preserve">Атомно-абсорбционный спектрофотометр с </w:t>
            </w:r>
            <w:r>
              <w:rPr>
                <w:bCs/>
                <w:i/>
              </w:rPr>
              <w:t xml:space="preserve">пламенным и </w:t>
            </w:r>
            <w:r w:rsidRPr="00E06501">
              <w:rPr>
                <w:bCs/>
                <w:i/>
              </w:rPr>
              <w:t>электротермическим атомизатором и программным обеспечением для управления прибором, сбора и обработки данных.</w:t>
            </w:r>
          </w:p>
        </w:tc>
      </w:tr>
      <w:tr w:rsidR="007E6A43" w:rsidRPr="00A5306C" w14:paraId="425A3483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3DCF65B1" w14:textId="77777777" w:rsidR="007E6A43" w:rsidRPr="00E06501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587D0680" w14:textId="77777777" w:rsidR="007E6A43" w:rsidRPr="00A5306C" w:rsidRDefault="007E6A43" w:rsidP="00F404F9">
            <w:pPr>
              <w:rPr>
                <w:lang w:val="ro-RO"/>
              </w:rPr>
            </w:pPr>
          </w:p>
        </w:tc>
        <w:tc>
          <w:tcPr>
            <w:tcW w:w="6026" w:type="dxa"/>
            <w:shd w:val="clear" w:color="auto" w:fill="auto"/>
          </w:tcPr>
          <w:p w14:paraId="4F6F361D" w14:textId="77777777" w:rsidR="007E6A43" w:rsidRDefault="007E6A43" w:rsidP="00F404F9">
            <w:pPr>
              <w:rPr>
                <w:lang w:val="ro-RO"/>
              </w:rPr>
            </w:pPr>
            <w:r>
              <w:rPr>
                <w:lang w:val="ro-RO"/>
              </w:rPr>
              <w:t>Autosampler for furnace</w:t>
            </w:r>
          </w:p>
          <w:p w14:paraId="787BD9AA" w14:textId="77777777" w:rsidR="007E6A43" w:rsidRPr="00E06501" w:rsidRDefault="007E6A43" w:rsidP="00F404F9">
            <w:pPr>
              <w:rPr>
                <w:i/>
              </w:rPr>
            </w:pPr>
            <w:proofErr w:type="spellStart"/>
            <w:r w:rsidRPr="00E06501">
              <w:rPr>
                <w:i/>
              </w:rPr>
              <w:t>Автосамплер</w:t>
            </w:r>
            <w:proofErr w:type="spellEnd"/>
            <w:r w:rsidRPr="00E06501">
              <w:rPr>
                <w:i/>
              </w:rPr>
              <w:t xml:space="preserve"> для печи</w:t>
            </w:r>
          </w:p>
        </w:tc>
      </w:tr>
      <w:tr w:rsidR="007E6A43" w:rsidRPr="00EE3A95" w14:paraId="76672382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199D52D8" w14:textId="77777777" w:rsidR="007E6A43" w:rsidRPr="00E06501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437FE65C" w14:textId="77777777" w:rsidR="007E6A43" w:rsidRPr="00A5306C" w:rsidRDefault="007E6A43" w:rsidP="00F404F9">
            <w:pPr>
              <w:rPr>
                <w:lang w:val="ro-RO"/>
              </w:rPr>
            </w:pPr>
          </w:p>
        </w:tc>
        <w:tc>
          <w:tcPr>
            <w:tcW w:w="6026" w:type="dxa"/>
            <w:shd w:val="clear" w:color="auto" w:fill="auto"/>
          </w:tcPr>
          <w:p w14:paraId="1CB5329D" w14:textId="77777777" w:rsidR="007E6A43" w:rsidRDefault="007E6A43" w:rsidP="00F404F9">
            <w:pPr>
              <w:rPr>
                <w:lang w:val="ro-RO"/>
              </w:rPr>
            </w:pPr>
            <w:r>
              <w:rPr>
                <w:lang w:val="ro-RO"/>
              </w:rPr>
              <w:t>A set of spare graphite parts (graphite contacts</w:t>
            </w:r>
            <w:r w:rsidRPr="00EE3A95">
              <w:rPr>
                <w:lang w:val="ro-RO"/>
              </w:rPr>
              <w:t xml:space="preserve"> (4 sets)</w:t>
            </w:r>
            <w:r>
              <w:rPr>
                <w:lang w:val="ro-RO"/>
              </w:rPr>
              <w:t>, high density graphite tubes (</w:t>
            </w:r>
            <w:r w:rsidRPr="00EE3A95">
              <w:rPr>
                <w:lang w:val="ro-RO"/>
              </w:rPr>
              <w:t>4</w:t>
            </w:r>
            <w:r>
              <w:rPr>
                <w:lang w:val="ro-RO"/>
              </w:rPr>
              <w:t>0 pcs))</w:t>
            </w:r>
          </w:p>
          <w:p w14:paraId="6E6366AE" w14:textId="77777777" w:rsidR="007E6A43" w:rsidRDefault="007E6A43" w:rsidP="00F404F9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EE3A95">
              <w:rPr>
                <w:i/>
                <w:lang w:val="ro-RO"/>
              </w:rPr>
              <w:t>Комплект запасных графитовых частей (графитовые контакты</w:t>
            </w:r>
            <w:r>
              <w:rPr>
                <w:i/>
                <w:lang w:val="ro-RO"/>
              </w:rPr>
              <w:t xml:space="preserve">(4 </w:t>
            </w:r>
            <w:proofErr w:type="spellStart"/>
            <w:r>
              <w:rPr>
                <w:i/>
              </w:rPr>
              <w:t>компл</w:t>
            </w:r>
            <w:proofErr w:type="spellEnd"/>
            <w:r>
              <w:rPr>
                <w:i/>
              </w:rPr>
              <w:t>.)</w:t>
            </w:r>
            <w:r w:rsidRPr="00EE3A95">
              <w:rPr>
                <w:i/>
                <w:lang w:val="ro-RO"/>
              </w:rPr>
              <w:t>, кюветы из высокоплотного графита (</w:t>
            </w:r>
            <w:r>
              <w:rPr>
                <w:i/>
              </w:rPr>
              <w:t>4</w:t>
            </w:r>
            <w:r w:rsidRPr="00EE3A95">
              <w:rPr>
                <w:i/>
                <w:lang w:val="ro-RO"/>
              </w:rPr>
              <w:t xml:space="preserve">0шт), </w:t>
            </w:r>
          </w:p>
        </w:tc>
      </w:tr>
      <w:tr w:rsidR="007E6A43" w:rsidRPr="00EE3A95" w14:paraId="3ACEAD5A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6DCA2DA2" w14:textId="77777777" w:rsidR="007E6A43" w:rsidRPr="00EE3A95" w:rsidRDefault="007E6A43" w:rsidP="00F404F9">
            <w:pPr>
              <w:jc w:val="center"/>
              <w:rPr>
                <w:b/>
                <w:snapToGrid w:val="0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00457FFD" w14:textId="77777777" w:rsidR="007E6A43" w:rsidRPr="00A5306C" w:rsidRDefault="007E6A43" w:rsidP="00F404F9">
            <w:pPr>
              <w:rPr>
                <w:lang w:val="ro-RO"/>
              </w:rPr>
            </w:pPr>
          </w:p>
        </w:tc>
        <w:tc>
          <w:tcPr>
            <w:tcW w:w="6026" w:type="dxa"/>
            <w:shd w:val="clear" w:color="auto" w:fill="auto"/>
          </w:tcPr>
          <w:p w14:paraId="054BC230" w14:textId="77777777" w:rsidR="007E6A43" w:rsidRPr="00EE3A95" w:rsidRDefault="007E6A43" w:rsidP="00F404F9">
            <w:pPr>
              <w:rPr>
                <w:iCs/>
              </w:rPr>
            </w:pPr>
            <w:r w:rsidRPr="00EE3A95">
              <w:rPr>
                <w:iCs/>
              </w:rPr>
              <w:t xml:space="preserve">A </w:t>
            </w:r>
            <w:proofErr w:type="spellStart"/>
            <w:r w:rsidRPr="00EE3A95">
              <w:rPr>
                <w:iCs/>
              </w:rPr>
              <w:t>set</w:t>
            </w:r>
            <w:proofErr w:type="spellEnd"/>
            <w:r w:rsidRPr="00EE3A95">
              <w:rPr>
                <w:iCs/>
              </w:rPr>
              <w:t xml:space="preserve"> </w:t>
            </w:r>
            <w:proofErr w:type="spellStart"/>
            <w:r w:rsidRPr="00EE3A95">
              <w:rPr>
                <w:iCs/>
              </w:rPr>
              <w:t>of</w:t>
            </w:r>
            <w:proofErr w:type="spellEnd"/>
            <w:r w:rsidRPr="00EE3A95">
              <w:rPr>
                <w:iCs/>
              </w:rPr>
              <w:t xml:space="preserve"> </w:t>
            </w:r>
            <w:proofErr w:type="spellStart"/>
            <w:r w:rsidRPr="00EE3A95">
              <w:rPr>
                <w:iCs/>
              </w:rPr>
              <w:t>spare</w:t>
            </w:r>
            <w:proofErr w:type="spellEnd"/>
            <w:r w:rsidRPr="00EE3A95">
              <w:rPr>
                <w:iCs/>
              </w:rPr>
              <w:t xml:space="preserve"> O-</w:t>
            </w:r>
            <w:proofErr w:type="spellStart"/>
            <w:r w:rsidRPr="00EE3A95">
              <w:rPr>
                <w:iCs/>
              </w:rPr>
              <w:t>rings</w:t>
            </w:r>
            <w:proofErr w:type="spellEnd"/>
            <w:r w:rsidRPr="00EE3A95">
              <w:rPr>
                <w:iCs/>
              </w:rPr>
              <w:t xml:space="preserve"> </w:t>
            </w:r>
            <w:proofErr w:type="spellStart"/>
            <w:r w:rsidRPr="00EE3A95">
              <w:rPr>
                <w:iCs/>
              </w:rPr>
              <w:t>for</w:t>
            </w:r>
            <w:proofErr w:type="spellEnd"/>
            <w:r w:rsidRPr="00EE3A95">
              <w:rPr>
                <w:iCs/>
              </w:rPr>
              <w:t xml:space="preserve"> </w:t>
            </w:r>
            <w:proofErr w:type="spellStart"/>
            <w:r w:rsidRPr="00EE3A95">
              <w:rPr>
                <w:iCs/>
              </w:rPr>
              <w:t>spray</w:t>
            </w:r>
            <w:proofErr w:type="spellEnd"/>
            <w:r w:rsidRPr="00EE3A95">
              <w:rPr>
                <w:iCs/>
              </w:rPr>
              <w:t xml:space="preserve"> </w:t>
            </w:r>
            <w:proofErr w:type="spellStart"/>
            <w:r w:rsidRPr="00EE3A95">
              <w:rPr>
                <w:iCs/>
              </w:rPr>
              <w:t>chamber</w:t>
            </w:r>
            <w:proofErr w:type="spellEnd"/>
          </w:p>
          <w:p w14:paraId="46656489" w14:textId="77777777" w:rsidR="007E6A43" w:rsidRPr="00EE3A95" w:rsidRDefault="007E6A43" w:rsidP="00F404F9">
            <w:pPr>
              <w:rPr>
                <w:i/>
              </w:rPr>
            </w:pPr>
            <w:r>
              <w:rPr>
                <w:i/>
              </w:rPr>
              <w:t>Комплект запасных уплотнительных колец для распылительной камеры</w:t>
            </w:r>
          </w:p>
        </w:tc>
      </w:tr>
      <w:tr w:rsidR="007E6A43" w:rsidRPr="00EE3A95" w14:paraId="61831865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25DD37A1" w14:textId="77777777" w:rsidR="007E6A43" w:rsidRPr="00EE3A95" w:rsidRDefault="007E6A43" w:rsidP="00F404F9">
            <w:pPr>
              <w:jc w:val="center"/>
              <w:rPr>
                <w:b/>
                <w:snapToGrid w:val="0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32ABDE7A" w14:textId="77777777" w:rsidR="007E6A43" w:rsidRPr="00A5306C" w:rsidRDefault="007E6A43" w:rsidP="00F404F9">
            <w:pPr>
              <w:rPr>
                <w:lang w:val="ro-RO"/>
              </w:rPr>
            </w:pPr>
          </w:p>
        </w:tc>
        <w:tc>
          <w:tcPr>
            <w:tcW w:w="6026" w:type="dxa"/>
            <w:shd w:val="clear" w:color="auto" w:fill="auto"/>
          </w:tcPr>
          <w:p w14:paraId="0682B0A3" w14:textId="77777777" w:rsidR="007E6A43" w:rsidRDefault="007E6A43" w:rsidP="00F404F9">
            <w:pPr>
              <w:rPr>
                <w:iCs/>
              </w:rPr>
            </w:pPr>
            <w:proofErr w:type="spellStart"/>
            <w:r>
              <w:rPr>
                <w:iCs/>
              </w:rPr>
              <w:t>Spare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inert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capillary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for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spray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chamber</w:t>
            </w:r>
            <w:proofErr w:type="spellEnd"/>
          </w:p>
          <w:p w14:paraId="5EBF072C" w14:textId="77777777" w:rsidR="007E6A43" w:rsidRPr="00EE3A95" w:rsidRDefault="007E6A43" w:rsidP="00F404F9">
            <w:pPr>
              <w:rPr>
                <w:i/>
              </w:rPr>
            </w:pPr>
            <w:r w:rsidRPr="00EE3A95">
              <w:rPr>
                <w:i/>
              </w:rPr>
              <w:t>Запасной инертный капилляр для распылительной камеры</w:t>
            </w:r>
          </w:p>
        </w:tc>
      </w:tr>
      <w:tr w:rsidR="007E6A43" w:rsidRPr="00E06501" w14:paraId="40FB8FCE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7D4BCCBB" w14:textId="77777777" w:rsidR="007E6A43" w:rsidRPr="00EE3A95" w:rsidRDefault="007E6A43" w:rsidP="00F404F9">
            <w:pPr>
              <w:jc w:val="center"/>
              <w:rPr>
                <w:b/>
                <w:snapToGrid w:val="0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5FFA0D4E" w14:textId="77777777" w:rsidR="007E6A43" w:rsidRPr="00EE3A95" w:rsidRDefault="007E6A43" w:rsidP="00F404F9">
            <w:pPr>
              <w:rPr>
                <w:highlight w:val="yellow"/>
              </w:rPr>
            </w:pPr>
          </w:p>
        </w:tc>
        <w:tc>
          <w:tcPr>
            <w:tcW w:w="6026" w:type="dxa"/>
            <w:shd w:val="clear" w:color="auto" w:fill="auto"/>
          </w:tcPr>
          <w:p w14:paraId="16DD4E6B" w14:textId="77777777" w:rsidR="007E6A43" w:rsidRPr="007F425E" w:rsidRDefault="007E6A43" w:rsidP="00F404F9">
            <w:pPr>
              <w:rPr>
                <w:lang w:val="ro-RO"/>
              </w:rPr>
            </w:pPr>
            <w:r w:rsidRPr="007F425E">
              <w:rPr>
                <w:lang w:val="ro-RO"/>
              </w:rPr>
              <w:t>Whater recirculator for furnace cooling with connection set</w:t>
            </w:r>
          </w:p>
          <w:p w14:paraId="4316139F" w14:textId="77777777" w:rsidR="007E6A43" w:rsidRPr="00EE3A95" w:rsidRDefault="007E6A43" w:rsidP="00F404F9">
            <w:pPr>
              <w:rPr>
                <w:i/>
                <w:highlight w:val="yellow"/>
              </w:rPr>
            </w:pPr>
            <w:r w:rsidRPr="007F425E">
              <w:rPr>
                <w:i/>
              </w:rPr>
              <w:t xml:space="preserve">Водяной </w:t>
            </w:r>
            <w:proofErr w:type="spellStart"/>
            <w:r w:rsidRPr="007F425E">
              <w:rPr>
                <w:i/>
              </w:rPr>
              <w:t>рециркулятор</w:t>
            </w:r>
            <w:proofErr w:type="spellEnd"/>
            <w:r w:rsidRPr="007F425E">
              <w:rPr>
                <w:i/>
              </w:rPr>
              <w:t xml:space="preserve"> для охлаждения печи с аксессуарами для подключения</w:t>
            </w:r>
          </w:p>
        </w:tc>
      </w:tr>
      <w:tr w:rsidR="007E6A43" w:rsidRPr="00E06501" w14:paraId="4880E590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0DC8B1E6" w14:textId="77777777" w:rsidR="007E6A43" w:rsidRPr="00E06501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675D72C9" w14:textId="77777777" w:rsidR="007E6A43" w:rsidRPr="00A5306C" w:rsidRDefault="007E6A43" w:rsidP="00F404F9">
            <w:pPr>
              <w:rPr>
                <w:lang w:val="ro-RO"/>
              </w:rPr>
            </w:pPr>
          </w:p>
        </w:tc>
        <w:tc>
          <w:tcPr>
            <w:tcW w:w="6026" w:type="dxa"/>
            <w:shd w:val="clear" w:color="auto" w:fill="auto"/>
          </w:tcPr>
          <w:p w14:paraId="070965A2" w14:textId="77777777" w:rsidR="007E6A43" w:rsidRDefault="007E6A43" w:rsidP="00F404F9">
            <w:pPr>
              <w:rPr>
                <w:lang w:val="ro-RO"/>
              </w:rPr>
            </w:pPr>
            <w:r>
              <w:rPr>
                <w:lang w:val="ro-RO"/>
              </w:rPr>
              <w:t>Vials for autosampler (not less than 2000 pcs vials for furnace</w:t>
            </w:r>
            <w:r w:rsidRPr="00EE3A95"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1000 </w:t>
            </w:r>
            <w:proofErr w:type="spellStart"/>
            <w:r>
              <w:t>pcs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tubes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flame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rPr>
                <w:lang w:val="ro-RO"/>
              </w:rPr>
              <w:t>)</w:t>
            </w:r>
          </w:p>
          <w:p w14:paraId="0E8CBED0" w14:textId="77777777" w:rsidR="007E6A43" w:rsidRPr="00E06501" w:rsidRDefault="007E6A43" w:rsidP="00F404F9">
            <w:pPr>
              <w:rPr>
                <w:i/>
              </w:rPr>
            </w:pPr>
            <w:proofErr w:type="spellStart"/>
            <w:r w:rsidRPr="00E06501">
              <w:rPr>
                <w:i/>
              </w:rPr>
              <w:t>Виалы</w:t>
            </w:r>
            <w:proofErr w:type="spellEnd"/>
            <w:r w:rsidRPr="00E06501">
              <w:rPr>
                <w:i/>
              </w:rPr>
              <w:t xml:space="preserve"> для </w:t>
            </w:r>
            <w:proofErr w:type="spellStart"/>
            <w:r w:rsidRPr="00E06501">
              <w:rPr>
                <w:i/>
              </w:rPr>
              <w:t>автосамплера</w:t>
            </w:r>
            <w:proofErr w:type="spellEnd"/>
            <w:r w:rsidRPr="00E06501">
              <w:rPr>
                <w:i/>
              </w:rPr>
              <w:t xml:space="preserve"> (не менее 2000 </w:t>
            </w:r>
            <w:proofErr w:type="spellStart"/>
            <w:r w:rsidRPr="00E06501">
              <w:rPr>
                <w:i/>
              </w:rPr>
              <w:t>шт</w:t>
            </w:r>
            <w:proofErr w:type="spellEnd"/>
            <w:r w:rsidRPr="00E06501">
              <w:rPr>
                <w:i/>
              </w:rPr>
              <w:t xml:space="preserve"> </w:t>
            </w:r>
            <w:proofErr w:type="spellStart"/>
            <w:r w:rsidRPr="00E06501">
              <w:rPr>
                <w:i/>
              </w:rPr>
              <w:t>виал</w:t>
            </w:r>
            <w:proofErr w:type="spellEnd"/>
            <w:r w:rsidRPr="00E06501">
              <w:rPr>
                <w:i/>
              </w:rPr>
              <w:t xml:space="preserve"> для печи</w:t>
            </w:r>
            <w:r>
              <w:rPr>
                <w:i/>
              </w:rPr>
              <w:t>, и не менее 2000 шт. пробирок для анализа в пламени</w:t>
            </w:r>
            <w:r w:rsidRPr="00E06501">
              <w:rPr>
                <w:i/>
              </w:rPr>
              <w:t>)</w:t>
            </w:r>
          </w:p>
        </w:tc>
      </w:tr>
      <w:tr w:rsidR="007E6A43" w:rsidRPr="00E06501" w14:paraId="567B2B9B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13F3A167" w14:textId="77777777" w:rsidR="007E6A43" w:rsidRPr="00E06501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0483A8F7" w14:textId="77777777" w:rsidR="007E6A43" w:rsidRPr="00A5306C" w:rsidRDefault="007E6A43" w:rsidP="00F404F9">
            <w:pPr>
              <w:rPr>
                <w:lang w:val="ro-RO"/>
              </w:rPr>
            </w:pPr>
          </w:p>
        </w:tc>
        <w:tc>
          <w:tcPr>
            <w:tcW w:w="6026" w:type="dxa"/>
            <w:shd w:val="clear" w:color="auto" w:fill="auto"/>
          </w:tcPr>
          <w:p w14:paraId="49F5B637" w14:textId="77777777" w:rsidR="007E6A43" w:rsidRDefault="007E6A43" w:rsidP="00F404F9">
            <w:pPr>
              <w:rPr>
                <w:lang w:val="ro-RO"/>
              </w:rPr>
            </w:pPr>
            <w:r>
              <w:rPr>
                <w:lang w:val="ro-RO"/>
              </w:rPr>
              <w:t>A set of spare tubes for autosampler (not less than for 5 replacements)</w:t>
            </w:r>
          </w:p>
          <w:p w14:paraId="725C3571" w14:textId="77777777" w:rsidR="007E6A43" w:rsidRPr="00E06501" w:rsidRDefault="007E6A43" w:rsidP="00F404F9">
            <w:pPr>
              <w:rPr>
                <w:i/>
              </w:rPr>
            </w:pPr>
            <w:r w:rsidRPr="00E06501">
              <w:rPr>
                <w:i/>
              </w:rPr>
              <w:t xml:space="preserve">Комплект запасных трубок для </w:t>
            </w:r>
            <w:proofErr w:type="spellStart"/>
            <w:r w:rsidRPr="00E06501">
              <w:rPr>
                <w:i/>
              </w:rPr>
              <w:t>автосамплера</w:t>
            </w:r>
            <w:proofErr w:type="spellEnd"/>
            <w:r w:rsidRPr="00E06501">
              <w:rPr>
                <w:i/>
              </w:rPr>
              <w:t xml:space="preserve"> (не менее чем на 5 замен)</w:t>
            </w:r>
          </w:p>
        </w:tc>
      </w:tr>
      <w:tr w:rsidR="007E6A43" w:rsidRPr="00E06501" w14:paraId="2FE2005A" w14:textId="77777777" w:rsidTr="00F404F9">
        <w:trPr>
          <w:cantSplit/>
        </w:trPr>
        <w:tc>
          <w:tcPr>
            <w:tcW w:w="990" w:type="dxa"/>
            <w:vMerge/>
            <w:shd w:val="clear" w:color="auto" w:fill="auto"/>
          </w:tcPr>
          <w:p w14:paraId="4E44C761" w14:textId="77777777" w:rsidR="007E6A43" w:rsidRPr="00E06501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3FA1A78F" w14:textId="77777777" w:rsidR="007E6A43" w:rsidRPr="00A5306C" w:rsidRDefault="007E6A43" w:rsidP="00F404F9">
            <w:pPr>
              <w:rPr>
                <w:lang w:val="ro-RO"/>
              </w:rPr>
            </w:pPr>
          </w:p>
        </w:tc>
        <w:tc>
          <w:tcPr>
            <w:tcW w:w="6026" w:type="dxa"/>
            <w:shd w:val="clear" w:color="auto" w:fill="auto"/>
          </w:tcPr>
          <w:p w14:paraId="37A5F231" w14:textId="77777777" w:rsidR="007E6A43" w:rsidRPr="00EE3A95" w:rsidRDefault="007E6A43" w:rsidP="00F404F9">
            <w:pPr>
              <w:rPr>
                <w:b/>
              </w:rPr>
            </w:pPr>
            <w:r>
              <w:rPr>
                <w:lang w:val="ro-RO"/>
              </w:rPr>
              <w:t>A set of hollow cathode lamps for following elements:</w:t>
            </w:r>
            <w:r>
              <w:t xml:space="preserve"> </w:t>
            </w:r>
            <w:proofErr w:type="spellStart"/>
            <w:r>
              <w:rPr>
                <w:b/>
                <w:snapToGrid w:val="0"/>
              </w:rPr>
              <w:t>As</w:t>
            </w:r>
            <w:proofErr w:type="spellEnd"/>
            <w:r>
              <w:rPr>
                <w:b/>
                <w:snapToGrid w:val="0"/>
              </w:rPr>
              <w:t xml:space="preserve">, </w:t>
            </w:r>
            <w:proofErr w:type="spellStart"/>
            <w:r w:rsidRPr="00A44649">
              <w:rPr>
                <w:b/>
              </w:rPr>
              <w:t>Pb</w:t>
            </w:r>
            <w:proofErr w:type="spellEnd"/>
            <w:r w:rsidRPr="00A4464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Sn</w:t>
            </w:r>
            <w:proofErr w:type="spellEnd"/>
          </w:p>
          <w:p w14:paraId="74490216" w14:textId="77777777" w:rsidR="007E6A43" w:rsidRPr="00037099" w:rsidRDefault="007E6A43" w:rsidP="00F404F9">
            <w:pPr>
              <w:rPr>
                <w:b/>
              </w:rPr>
            </w:pPr>
            <w:r w:rsidRPr="00E06501">
              <w:rPr>
                <w:i/>
              </w:rPr>
              <w:t xml:space="preserve">Комплект ламп с полым катодом: </w:t>
            </w:r>
            <w:proofErr w:type="spellStart"/>
            <w:r>
              <w:rPr>
                <w:b/>
                <w:snapToGrid w:val="0"/>
              </w:rPr>
              <w:t>As</w:t>
            </w:r>
            <w:proofErr w:type="spellEnd"/>
            <w:r w:rsidRPr="00037099">
              <w:rPr>
                <w:b/>
                <w:snapToGrid w:val="0"/>
              </w:rPr>
              <w:t xml:space="preserve">, </w:t>
            </w:r>
            <w:proofErr w:type="spellStart"/>
            <w:r w:rsidRPr="00A44649">
              <w:rPr>
                <w:b/>
              </w:rPr>
              <w:t>Pb</w:t>
            </w:r>
            <w:proofErr w:type="spellEnd"/>
            <w:r w:rsidRPr="0003709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Sn</w:t>
            </w:r>
            <w:proofErr w:type="spellEnd"/>
          </w:p>
        </w:tc>
      </w:tr>
      <w:tr w:rsidR="007E6A43" w:rsidRPr="00496473" w14:paraId="0D9CDDF7" w14:textId="77777777" w:rsidTr="00F404F9">
        <w:trPr>
          <w:cantSplit/>
        </w:trPr>
        <w:tc>
          <w:tcPr>
            <w:tcW w:w="990" w:type="dxa"/>
            <w:shd w:val="clear" w:color="auto" w:fill="auto"/>
          </w:tcPr>
          <w:p w14:paraId="0C344800" w14:textId="77777777" w:rsidR="007E6A43" w:rsidRPr="00E06501" w:rsidRDefault="007E6A43" w:rsidP="00F404F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4CBAF088" w14:textId="77777777" w:rsidR="007E6A43" w:rsidRPr="00A5306C" w:rsidRDefault="007E6A43" w:rsidP="00F404F9">
            <w:pPr>
              <w:rPr>
                <w:lang w:val="ro-RO"/>
              </w:rPr>
            </w:pPr>
          </w:p>
        </w:tc>
        <w:tc>
          <w:tcPr>
            <w:tcW w:w="6026" w:type="dxa"/>
            <w:shd w:val="clear" w:color="auto" w:fill="auto"/>
          </w:tcPr>
          <w:p w14:paraId="3AAA64A7" w14:textId="77777777" w:rsidR="007E6A43" w:rsidRDefault="007E6A43" w:rsidP="00F404F9">
            <w:r>
              <w:rPr>
                <w:lang w:val="ro-RO"/>
              </w:rPr>
              <w:t xml:space="preserve">Background correction lamp D2 </w:t>
            </w:r>
            <w:r>
              <w:t xml:space="preserve">– 3 </w:t>
            </w:r>
            <w:proofErr w:type="spellStart"/>
            <w:r>
              <w:t>pcs</w:t>
            </w:r>
            <w:proofErr w:type="spellEnd"/>
            <w:r>
              <w:t>.</w:t>
            </w:r>
          </w:p>
          <w:p w14:paraId="35E42CF1" w14:textId="77777777" w:rsidR="007E6A43" w:rsidRPr="00496473" w:rsidRDefault="007E6A43" w:rsidP="00F404F9">
            <w:pPr>
              <w:rPr>
                <w:i/>
              </w:rPr>
            </w:pPr>
            <w:r w:rsidRPr="00496473">
              <w:rPr>
                <w:i/>
              </w:rPr>
              <w:t>Лампа для коррекции фона D2 – 3 шт.</w:t>
            </w:r>
          </w:p>
        </w:tc>
      </w:tr>
    </w:tbl>
    <w:p w14:paraId="55FBF9FC" w14:textId="77777777" w:rsidR="007E6A43" w:rsidRPr="00496473" w:rsidRDefault="007E6A43" w:rsidP="007E6A43"/>
    <w:p w14:paraId="657E36D5" w14:textId="77777777" w:rsidR="00DB2F96" w:rsidRPr="00C457E0" w:rsidRDefault="00DB2F96" w:rsidP="000104CF">
      <w:pPr>
        <w:keepNext/>
        <w:keepLines/>
        <w:spacing w:line="260" w:lineRule="exact"/>
        <w:ind w:firstLine="567"/>
        <w:jc w:val="both"/>
        <w:rPr>
          <w:sz w:val="24"/>
          <w:szCs w:val="24"/>
          <w:lang w:val="en-US"/>
        </w:rPr>
      </w:pPr>
    </w:p>
    <w:sectPr w:rsidR="00DB2F96" w:rsidRPr="00C457E0" w:rsidSect="00DB2F9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9B0"/>
    <w:multiLevelType w:val="hybridMultilevel"/>
    <w:tmpl w:val="6A42CC88"/>
    <w:lvl w:ilvl="0" w:tplc="82708E26">
      <w:start w:val="1"/>
      <w:numFmt w:val="bullet"/>
      <w:lvlText w:val="➢"/>
      <w:lvlJc w:val="left"/>
      <w:pPr>
        <w:ind w:left="360" w:hanging="360"/>
      </w:pPr>
      <w:rPr>
        <w:rFonts w:ascii="Microsoft Sans Serif" w:eastAsia="Microsoft Sans Serif" w:hAnsi="Microsoft Sans Serif" w:hint="default"/>
        <w:w w:val="8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52EC7"/>
    <w:multiLevelType w:val="hybridMultilevel"/>
    <w:tmpl w:val="6D722680"/>
    <w:lvl w:ilvl="0" w:tplc="82708E26">
      <w:start w:val="1"/>
      <w:numFmt w:val="bullet"/>
      <w:lvlText w:val="➢"/>
      <w:lvlJc w:val="left"/>
      <w:pPr>
        <w:ind w:left="360" w:hanging="360"/>
      </w:pPr>
      <w:rPr>
        <w:rFonts w:ascii="Microsoft Sans Serif" w:eastAsia="Microsoft Sans Serif" w:hAnsi="Microsoft Sans Serif" w:hint="default"/>
        <w:w w:val="8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11F42"/>
    <w:multiLevelType w:val="hybridMultilevel"/>
    <w:tmpl w:val="E2D0F2FE"/>
    <w:lvl w:ilvl="0" w:tplc="82708E26">
      <w:start w:val="1"/>
      <w:numFmt w:val="bullet"/>
      <w:lvlText w:val="➢"/>
      <w:lvlJc w:val="left"/>
      <w:pPr>
        <w:ind w:left="360" w:hanging="360"/>
      </w:pPr>
      <w:rPr>
        <w:rFonts w:ascii="Microsoft Sans Serif" w:eastAsia="Microsoft Sans Serif" w:hAnsi="Microsoft Sans Serif" w:hint="default"/>
        <w:w w:val="8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82D97"/>
    <w:multiLevelType w:val="hybridMultilevel"/>
    <w:tmpl w:val="5DECBAE2"/>
    <w:lvl w:ilvl="0" w:tplc="82708E26">
      <w:start w:val="1"/>
      <w:numFmt w:val="bullet"/>
      <w:lvlText w:val="➢"/>
      <w:lvlJc w:val="left"/>
      <w:pPr>
        <w:ind w:left="502" w:hanging="360"/>
      </w:pPr>
      <w:rPr>
        <w:rFonts w:ascii="Microsoft Sans Serif" w:eastAsia="Microsoft Sans Serif" w:hAnsi="Microsoft Sans Serif" w:hint="default"/>
        <w:w w:val="8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A0812"/>
    <w:multiLevelType w:val="multilevel"/>
    <w:tmpl w:val="A6408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E77A49"/>
    <w:multiLevelType w:val="hybridMultilevel"/>
    <w:tmpl w:val="110080C4"/>
    <w:lvl w:ilvl="0" w:tplc="82708E26">
      <w:start w:val="1"/>
      <w:numFmt w:val="bullet"/>
      <w:lvlText w:val="➢"/>
      <w:lvlJc w:val="left"/>
      <w:pPr>
        <w:ind w:left="360" w:hanging="360"/>
      </w:pPr>
      <w:rPr>
        <w:rFonts w:ascii="Microsoft Sans Serif" w:eastAsia="Microsoft Sans Serif" w:hAnsi="Microsoft Sans Serif" w:hint="default"/>
        <w:w w:val="8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765E68"/>
    <w:multiLevelType w:val="hybridMultilevel"/>
    <w:tmpl w:val="4DF40A22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34068"/>
    <w:multiLevelType w:val="hybridMultilevel"/>
    <w:tmpl w:val="2C3EA7DC"/>
    <w:lvl w:ilvl="0" w:tplc="82708E26">
      <w:start w:val="1"/>
      <w:numFmt w:val="bullet"/>
      <w:lvlText w:val="➢"/>
      <w:lvlJc w:val="left"/>
      <w:pPr>
        <w:ind w:left="360" w:hanging="360"/>
      </w:pPr>
      <w:rPr>
        <w:rFonts w:ascii="Microsoft Sans Serif" w:eastAsia="Microsoft Sans Serif" w:hAnsi="Microsoft Sans Serif" w:hint="default"/>
        <w:w w:val="8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89680A"/>
    <w:multiLevelType w:val="hybridMultilevel"/>
    <w:tmpl w:val="F94A17EE"/>
    <w:lvl w:ilvl="0" w:tplc="82708E26">
      <w:start w:val="1"/>
      <w:numFmt w:val="bullet"/>
      <w:lvlText w:val="➢"/>
      <w:lvlJc w:val="left"/>
      <w:pPr>
        <w:ind w:left="360" w:hanging="360"/>
      </w:pPr>
      <w:rPr>
        <w:rFonts w:ascii="Microsoft Sans Serif" w:eastAsia="Microsoft Sans Serif" w:hAnsi="Microsoft Sans Serif" w:hint="default"/>
        <w:w w:val="8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C5097A"/>
    <w:multiLevelType w:val="hybridMultilevel"/>
    <w:tmpl w:val="A1CA31EA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0" w15:restartNumberingAfterBreak="0">
    <w:nsid w:val="2FAD3B55"/>
    <w:multiLevelType w:val="multilevel"/>
    <w:tmpl w:val="C4825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0B2804"/>
    <w:multiLevelType w:val="hybridMultilevel"/>
    <w:tmpl w:val="0E8A311A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BC4AC7"/>
    <w:multiLevelType w:val="hybridMultilevel"/>
    <w:tmpl w:val="4F14426E"/>
    <w:lvl w:ilvl="0" w:tplc="82708E26">
      <w:start w:val="1"/>
      <w:numFmt w:val="bullet"/>
      <w:lvlText w:val="➢"/>
      <w:lvlJc w:val="left"/>
      <w:pPr>
        <w:ind w:left="360" w:hanging="360"/>
      </w:pPr>
      <w:rPr>
        <w:rFonts w:ascii="Microsoft Sans Serif" w:eastAsia="Microsoft Sans Serif" w:hAnsi="Microsoft Sans Serif" w:hint="default"/>
        <w:w w:val="8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43496"/>
    <w:multiLevelType w:val="multilevel"/>
    <w:tmpl w:val="A6408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AF60EE"/>
    <w:multiLevelType w:val="multilevel"/>
    <w:tmpl w:val="A6408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CA4B42"/>
    <w:multiLevelType w:val="hybridMultilevel"/>
    <w:tmpl w:val="29EE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15"/>
  </w:num>
  <w:num w:numId="8">
    <w:abstractNumId w:val="14"/>
  </w:num>
  <w:num w:numId="9">
    <w:abstractNumId w:val="16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C7"/>
    <w:rsid w:val="000104CF"/>
    <w:rsid w:val="00043A3F"/>
    <w:rsid w:val="00052FE9"/>
    <w:rsid w:val="000B228C"/>
    <w:rsid w:val="001E0F27"/>
    <w:rsid w:val="001E7C01"/>
    <w:rsid w:val="0021231B"/>
    <w:rsid w:val="002270C3"/>
    <w:rsid w:val="002445BB"/>
    <w:rsid w:val="0026701D"/>
    <w:rsid w:val="002833E9"/>
    <w:rsid w:val="00291A69"/>
    <w:rsid w:val="002C12A1"/>
    <w:rsid w:val="0030313F"/>
    <w:rsid w:val="003365E1"/>
    <w:rsid w:val="003B6FBF"/>
    <w:rsid w:val="00437341"/>
    <w:rsid w:val="00453439"/>
    <w:rsid w:val="00453D87"/>
    <w:rsid w:val="00465E55"/>
    <w:rsid w:val="004A16B0"/>
    <w:rsid w:val="004B7511"/>
    <w:rsid w:val="00557D07"/>
    <w:rsid w:val="005642EF"/>
    <w:rsid w:val="005C5C53"/>
    <w:rsid w:val="00626970"/>
    <w:rsid w:val="00646750"/>
    <w:rsid w:val="00646A80"/>
    <w:rsid w:val="0065622C"/>
    <w:rsid w:val="006738A2"/>
    <w:rsid w:val="006975D1"/>
    <w:rsid w:val="00713076"/>
    <w:rsid w:val="0075535C"/>
    <w:rsid w:val="007957A4"/>
    <w:rsid w:val="007A48A2"/>
    <w:rsid w:val="007E6A43"/>
    <w:rsid w:val="008B5D27"/>
    <w:rsid w:val="008C7364"/>
    <w:rsid w:val="008F33C2"/>
    <w:rsid w:val="008F35E4"/>
    <w:rsid w:val="009027BD"/>
    <w:rsid w:val="00922560"/>
    <w:rsid w:val="0097115C"/>
    <w:rsid w:val="00971849"/>
    <w:rsid w:val="0099534B"/>
    <w:rsid w:val="009B287B"/>
    <w:rsid w:val="009E6B78"/>
    <w:rsid w:val="00A305CA"/>
    <w:rsid w:val="00A43B4E"/>
    <w:rsid w:val="00A81CC6"/>
    <w:rsid w:val="00A9209A"/>
    <w:rsid w:val="00BF3423"/>
    <w:rsid w:val="00C457E0"/>
    <w:rsid w:val="00CF1AC7"/>
    <w:rsid w:val="00D36F35"/>
    <w:rsid w:val="00D6174B"/>
    <w:rsid w:val="00DB2F96"/>
    <w:rsid w:val="00DC568B"/>
    <w:rsid w:val="00DD1927"/>
    <w:rsid w:val="00DE3DF0"/>
    <w:rsid w:val="00E36DFF"/>
    <w:rsid w:val="00E84457"/>
    <w:rsid w:val="00E953F9"/>
    <w:rsid w:val="00F322CE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7764"/>
  <w15:chartTrackingRefBased/>
  <w15:docId w15:val="{437A8A24-E1CE-4836-AC05-73084BE2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A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C12A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"/>
    <w:basedOn w:val="a0"/>
    <w:rsid w:val="002C1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20">
    <w:name w:val="Заголовок №2"/>
    <w:basedOn w:val="a0"/>
    <w:rsid w:val="002C1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o-RO" w:eastAsia="ro-RO" w:bidi="ro-RO"/>
    </w:rPr>
  </w:style>
  <w:style w:type="character" w:customStyle="1" w:styleId="21">
    <w:name w:val="Основной текст (2) + Полужирный"/>
    <w:basedOn w:val="a0"/>
    <w:rsid w:val="002C1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5">
    <w:name w:val="Основной текст (5)_"/>
    <w:basedOn w:val="a0"/>
    <w:link w:val="50"/>
    <w:rsid w:val="002C1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2C12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50">
    <w:name w:val="Основной текст (5)"/>
    <w:basedOn w:val="a"/>
    <w:link w:val="5"/>
    <w:rsid w:val="002C12A1"/>
    <w:pPr>
      <w:widowControl w:val="0"/>
      <w:shd w:val="clear" w:color="auto" w:fill="FFFFFF"/>
      <w:spacing w:before="60" w:after="240" w:line="274" w:lineRule="exact"/>
      <w:ind w:hanging="320"/>
    </w:pPr>
    <w:rPr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2C12A1"/>
    <w:pPr>
      <w:widowControl w:val="0"/>
      <w:shd w:val="clear" w:color="auto" w:fill="FFFFFF"/>
      <w:spacing w:after="60" w:line="350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bodytext">
    <w:name w:val="bodytext"/>
    <w:basedOn w:val="a"/>
    <w:rsid w:val="00DB2F96"/>
    <w:pPr>
      <w:spacing w:before="100" w:beforeAutospacing="1" w:after="100" w:afterAutospacing="1"/>
    </w:pPr>
    <w:rPr>
      <w:rFonts w:ascii="Times" w:hAnsi="Times"/>
      <w:lang w:eastAsia="en-US"/>
    </w:rPr>
  </w:style>
  <w:style w:type="paragraph" w:styleId="a4">
    <w:name w:val="Normal (Web)"/>
    <w:basedOn w:val="a"/>
    <w:uiPriority w:val="99"/>
    <w:unhideWhenUsed/>
    <w:rsid w:val="00DB2F9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27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2020-10-15T06:35:00Z</cp:lastPrinted>
  <dcterms:created xsi:type="dcterms:W3CDTF">2020-10-14T09:41:00Z</dcterms:created>
  <dcterms:modified xsi:type="dcterms:W3CDTF">2021-02-18T15:16:00Z</dcterms:modified>
</cp:coreProperties>
</file>