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BAAA0" w14:textId="160005E1" w:rsidR="00C84E22" w:rsidRDefault="00C84E22" w:rsidP="008965D9">
      <w:pPr>
        <w:pStyle w:val="Heading1"/>
        <w:spacing w:before="120"/>
        <w:jc w:val="left"/>
        <w:rPr>
          <w:lang w:val="ro-MD"/>
        </w:rPr>
      </w:pPr>
    </w:p>
    <w:p w14:paraId="69F49543" w14:textId="67913336" w:rsidR="00D542B2" w:rsidRPr="00F960F5" w:rsidRDefault="0090083E" w:rsidP="00F960F5">
      <w:pPr>
        <w:pStyle w:val="Heading1"/>
        <w:spacing w:before="120"/>
        <w:rPr>
          <w:rFonts w:ascii="PermianSerifTypeface" w:hAnsi="PermianSerifTypeface"/>
          <w:sz w:val="24"/>
          <w:szCs w:val="28"/>
          <w:lang w:val="ro-MD"/>
        </w:rPr>
      </w:pPr>
      <w:r w:rsidRPr="004225A2">
        <w:rPr>
          <w:lang w:val="ro-MD"/>
        </w:rPr>
        <w:t xml:space="preserve">  </w:t>
      </w:r>
      <w:r w:rsidRPr="00B55AC4">
        <w:rPr>
          <w:rFonts w:ascii="PermianSerifTypeface" w:hAnsi="PermianSerifTypeface"/>
          <w:sz w:val="24"/>
          <w:szCs w:val="28"/>
          <w:lang w:val="ro-MD"/>
        </w:rPr>
        <w:t>ANUNȚ DE PARTICIPARE</w:t>
      </w:r>
    </w:p>
    <w:p w14:paraId="793E8342" w14:textId="2F5E3FE4" w:rsidR="00D542B2" w:rsidRDefault="003F0534" w:rsidP="00F960F5">
      <w:pPr>
        <w:jc w:val="center"/>
        <w:rPr>
          <w:rFonts w:ascii="PermianSerifTypeface" w:hAnsi="PermianSerifTypeface"/>
          <w:sz w:val="22"/>
          <w:szCs w:val="32"/>
          <w:lang w:val="en-US"/>
        </w:rPr>
      </w:pPr>
      <w:proofErr w:type="spellStart"/>
      <w:r w:rsidRPr="003F0534">
        <w:rPr>
          <w:rFonts w:ascii="PermianSerifTypeface" w:hAnsi="PermianSerifTypeface"/>
          <w:sz w:val="22"/>
          <w:szCs w:val="32"/>
          <w:lang w:val="en-US"/>
        </w:rPr>
        <w:t>Achiziționarea</w:t>
      </w:r>
      <w:proofErr w:type="spellEnd"/>
      <w:r w:rsidRPr="003F0534">
        <w:rPr>
          <w:rFonts w:ascii="PermianSerifTypeface" w:hAnsi="PermianSerifTypeface"/>
          <w:sz w:val="22"/>
          <w:szCs w:val="32"/>
          <w:lang w:val="en-US"/>
        </w:rPr>
        <w:t xml:space="preserve"> </w:t>
      </w:r>
      <w:proofErr w:type="spellStart"/>
      <w:r w:rsidR="00E83AB4">
        <w:rPr>
          <w:rFonts w:ascii="PermianSerifTypeface" w:hAnsi="PermianSerifTypeface"/>
          <w:sz w:val="22"/>
          <w:szCs w:val="32"/>
          <w:lang w:val="en-US"/>
        </w:rPr>
        <w:t>serviciilor</w:t>
      </w:r>
      <w:proofErr w:type="spellEnd"/>
      <w:r w:rsidR="00E83AB4">
        <w:rPr>
          <w:rFonts w:ascii="PermianSerifTypeface" w:hAnsi="PermianSerifTypeface"/>
          <w:sz w:val="22"/>
          <w:szCs w:val="32"/>
          <w:lang w:val="en-US"/>
        </w:rPr>
        <w:t xml:space="preserve"> de </w:t>
      </w:r>
      <w:proofErr w:type="spellStart"/>
      <w:r w:rsidR="00E83AB4">
        <w:rPr>
          <w:rFonts w:ascii="PermianSerifTypeface" w:hAnsi="PermianSerifTypeface"/>
          <w:sz w:val="22"/>
          <w:szCs w:val="32"/>
          <w:lang w:val="en-US"/>
        </w:rPr>
        <w:t>menținere</w:t>
      </w:r>
      <w:proofErr w:type="spellEnd"/>
      <w:r w:rsidR="00E83AB4">
        <w:rPr>
          <w:rFonts w:ascii="PermianSerifTypeface" w:hAnsi="PermianSerifTypeface"/>
          <w:sz w:val="22"/>
          <w:szCs w:val="32"/>
          <w:lang w:val="en-US"/>
        </w:rPr>
        <w:t xml:space="preserve"> </w:t>
      </w:r>
      <w:proofErr w:type="spellStart"/>
      <w:r w:rsidR="00E83AB4">
        <w:rPr>
          <w:rFonts w:ascii="PermianSerifTypeface" w:hAnsi="PermianSerifTypeface"/>
          <w:sz w:val="22"/>
          <w:szCs w:val="32"/>
          <w:lang w:val="en-US"/>
        </w:rPr>
        <w:t>și</w:t>
      </w:r>
      <w:proofErr w:type="spellEnd"/>
      <w:r w:rsidR="00E83AB4">
        <w:rPr>
          <w:rFonts w:ascii="PermianSerifTypeface" w:hAnsi="PermianSerifTypeface"/>
          <w:sz w:val="22"/>
          <w:szCs w:val="32"/>
          <w:lang w:val="en-US"/>
        </w:rPr>
        <w:t xml:space="preserve"> </w:t>
      </w:r>
      <w:proofErr w:type="spellStart"/>
      <w:r w:rsidR="00E83AB4">
        <w:rPr>
          <w:rFonts w:ascii="PermianSerifTypeface" w:hAnsi="PermianSerifTypeface"/>
          <w:sz w:val="22"/>
          <w:szCs w:val="32"/>
          <w:lang w:val="en-US"/>
        </w:rPr>
        <w:t>dezvoltare</w:t>
      </w:r>
      <w:proofErr w:type="spellEnd"/>
      <w:r w:rsidR="00E83AB4">
        <w:rPr>
          <w:rFonts w:ascii="PermianSerifTypeface" w:hAnsi="PermianSerifTypeface"/>
          <w:sz w:val="22"/>
          <w:szCs w:val="32"/>
          <w:lang w:val="en-US"/>
        </w:rPr>
        <w:t xml:space="preserve"> a </w:t>
      </w:r>
      <w:proofErr w:type="spellStart"/>
      <w:r w:rsidR="00E83AB4">
        <w:rPr>
          <w:rFonts w:ascii="PermianSerifTypeface" w:hAnsi="PermianSerifTypeface"/>
          <w:sz w:val="22"/>
          <w:szCs w:val="32"/>
          <w:lang w:val="en-US"/>
        </w:rPr>
        <w:t>paginii</w:t>
      </w:r>
      <w:proofErr w:type="spellEnd"/>
      <w:r w:rsidR="00E83AB4">
        <w:rPr>
          <w:rFonts w:ascii="PermianSerifTypeface" w:hAnsi="PermianSerifTypeface"/>
          <w:sz w:val="22"/>
          <w:szCs w:val="32"/>
          <w:lang w:val="en-US"/>
        </w:rPr>
        <w:t xml:space="preserve">-web </w:t>
      </w:r>
      <w:proofErr w:type="spellStart"/>
      <w:r w:rsidR="00E83AB4">
        <w:rPr>
          <w:rFonts w:ascii="PermianSerifTypeface" w:hAnsi="PermianSerifTypeface"/>
          <w:sz w:val="22"/>
          <w:szCs w:val="32"/>
          <w:lang w:val="en-US"/>
        </w:rPr>
        <w:t>oficiale</w:t>
      </w:r>
      <w:proofErr w:type="spellEnd"/>
      <w:r w:rsidR="00E83AB4">
        <w:rPr>
          <w:rFonts w:ascii="PermianSerifTypeface" w:hAnsi="PermianSerifTypeface"/>
          <w:sz w:val="22"/>
          <w:szCs w:val="32"/>
          <w:lang w:val="en-US"/>
        </w:rPr>
        <w:t xml:space="preserve"> a </w:t>
      </w:r>
      <w:proofErr w:type="spellStart"/>
      <w:r w:rsidR="00E83AB4">
        <w:rPr>
          <w:rFonts w:ascii="PermianSerifTypeface" w:hAnsi="PermianSerifTypeface"/>
          <w:sz w:val="22"/>
          <w:szCs w:val="32"/>
          <w:lang w:val="en-US"/>
        </w:rPr>
        <w:t>Băncii</w:t>
      </w:r>
      <w:proofErr w:type="spellEnd"/>
      <w:r w:rsidR="00E83AB4">
        <w:rPr>
          <w:rFonts w:ascii="PermianSerifTypeface" w:hAnsi="PermianSerifTypeface"/>
          <w:sz w:val="22"/>
          <w:szCs w:val="32"/>
          <w:lang w:val="en-US"/>
        </w:rPr>
        <w:t xml:space="preserve"> </w:t>
      </w:r>
      <w:proofErr w:type="spellStart"/>
      <w:r w:rsidR="00E83AB4">
        <w:rPr>
          <w:rFonts w:ascii="PermianSerifTypeface" w:hAnsi="PermianSerifTypeface"/>
          <w:sz w:val="22"/>
          <w:szCs w:val="32"/>
          <w:lang w:val="en-US"/>
        </w:rPr>
        <w:t>Naționale</w:t>
      </w:r>
      <w:proofErr w:type="spellEnd"/>
      <w:r w:rsidR="00E83AB4">
        <w:rPr>
          <w:rFonts w:ascii="PermianSerifTypeface" w:hAnsi="PermianSerifTypeface"/>
          <w:sz w:val="22"/>
          <w:szCs w:val="32"/>
          <w:lang w:val="en-US"/>
        </w:rPr>
        <w:t xml:space="preserve"> a </w:t>
      </w:r>
      <w:proofErr w:type="spellStart"/>
      <w:r w:rsidR="00E83AB4">
        <w:rPr>
          <w:rFonts w:ascii="PermianSerifTypeface" w:hAnsi="PermianSerifTypeface"/>
          <w:sz w:val="22"/>
          <w:szCs w:val="32"/>
          <w:lang w:val="en-US"/>
        </w:rPr>
        <w:t>Moldovei</w:t>
      </w:r>
      <w:proofErr w:type="spellEnd"/>
    </w:p>
    <w:p w14:paraId="0BE25180" w14:textId="77777777" w:rsidR="00F960F5" w:rsidRPr="00F960F5" w:rsidRDefault="00F960F5" w:rsidP="00F960F5">
      <w:pPr>
        <w:jc w:val="center"/>
        <w:rPr>
          <w:rFonts w:ascii="PermianSerifTypeface" w:hAnsi="PermianSerifTypeface"/>
          <w:sz w:val="22"/>
          <w:szCs w:val="32"/>
          <w:lang w:val="en-US"/>
        </w:rPr>
      </w:pPr>
    </w:p>
    <w:p w14:paraId="3CC761C2" w14:textId="77777777" w:rsidR="0090083E" w:rsidRPr="002457C1" w:rsidRDefault="0090083E" w:rsidP="003F4C85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rFonts w:ascii="PermianSerifTypeface" w:hAnsi="PermianSerifTypeface"/>
          <w:b/>
          <w:sz w:val="22"/>
          <w:szCs w:val="24"/>
          <w:lang w:val="ro-MD"/>
        </w:rPr>
      </w:pPr>
      <w:r w:rsidRPr="002457C1">
        <w:rPr>
          <w:rFonts w:ascii="PermianSerifTypeface" w:hAnsi="PermianSerifTypeface"/>
          <w:b/>
          <w:sz w:val="22"/>
          <w:szCs w:val="24"/>
          <w:lang w:val="ro-MD"/>
        </w:rPr>
        <w:t xml:space="preserve">Denumirea </w:t>
      </w:r>
      <w:r w:rsidR="00AC2788" w:rsidRPr="002457C1">
        <w:rPr>
          <w:rFonts w:ascii="PermianSerifTypeface" w:hAnsi="PermianSerifTypeface"/>
          <w:b/>
          <w:sz w:val="22"/>
          <w:szCs w:val="24"/>
          <w:lang w:val="ro-MD"/>
        </w:rPr>
        <w:t>autorității</w:t>
      </w:r>
      <w:r w:rsidRPr="002457C1">
        <w:rPr>
          <w:rFonts w:ascii="PermianSerifTypeface" w:hAnsi="PermianSerifTypeface"/>
          <w:b/>
          <w:sz w:val="22"/>
          <w:szCs w:val="24"/>
          <w:lang w:val="ro-MD"/>
        </w:rPr>
        <w:t xml:space="preserve"> contractante: </w:t>
      </w:r>
      <w:r w:rsidR="0053175C" w:rsidRPr="002457C1">
        <w:rPr>
          <w:rFonts w:ascii="PermianSerifTypeface" w:hAnsi="PermianSerifTypeface"/>
          <w:sz w:val="22"/>
          <w:szCs w:val="24"/>
          <w:lang w:val="ro-MD"/>
        </w:rPr>
        <w:t>Banca Națională a Moldovei</w:t>
      </w:r>
    </w:p>
    <w:p w14:paraId="47FE20D9" w14:textId="77777777" w:rsidR="0090083E" w:rsidRPr="002457C1" w:rsidRDefault="0090083E" w:rsidP="003F4C85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rFonts w:ascii="PermianSerifTypeface" w:hAnsi="PermianSerifTypeface"/>
          <w:b/>
          <w:sz w:val="22"/>
          <w:szCs w:val="24"/>
          <w:lang w:val="ro-MD"/>
        </w:rPr>
      </w:pPr>
      <w:r w:rsidRPr="002457C1">
        <w:rPr>
          <w:rFonts w:ascii="PermianSerifTypeface" w:hAnsi="PermianSerifTypeface"/>
          <w:b/>
          <w:sz w:val="22"/>
          <w:szCs w:val="24"/>
          <w:lang w:val="ro-MD"/>
        </w:rPr>
        <w:t xml:space="preserve">IDNO: </w:t>
      </w:r>
      <w:r w:rsidR="0053175C" w:rsidRPr="002457C1">
        <w:rPr>
          <w:rFonts w:ascii="PermianSerifTypeface" w:hAnsi="PermianSerifTypeface"/>
          <w:sz w:val="22"/>
          <w:szCs w:val="24"/>
          <w:lang w:val="ro-MD"/>
        </w:rPr>
        <w:t>79592</w:t>
      </w:r>
    </w:p>
    <w:p w14:paraId="7B3F08B5" w14:textId="77777777" w:rsidR="00A61F2B" w:rsidRPr="002457C1" w:rsidRDefault="00A61F2B" w:rsidP="003F4C85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rFonts w:ascii="PermianSerifTypeface" w:hAnsi="PermianSerifTypeface"/>
          <w:b/>
          <w:sz w:val="22"/>
          <w:szCs w:val="24"/>
          <w:lang w:val="ro-MD"/>
        </w:rPr>
      </w:pPr>
      <w:r w:rsidRPr="002457C1">
        <w:rPr>
          <w:rFonts w:ascii="PermianSerifTypeface" w:hAnsi="PermianSerifTypeface"/>
          <w:b/>
          <w:sz w:val="22"/>
          <w:szCs w:val="24"/>
          <w:lang w:val="ro-MD"/>
        </w:rPr>
        <w:t xml:space="preserve">Adresa: </w:t>
      </w:r>
      <w:r w:rsidR="00DA416B" w:rsidRPr="002457C1">
        <w:rPr>
          <w:rFonts w:ascii="PermianSerifTypeface" w:hAnsi="PermianSerifTypeface"/>
          <w:sz w:val="22"/>
          <w:szCs w:val="24"/>
          <w:lang w:val="ro-MD"/>
        </w:rPr>
        <w:t>bd</w:t>
      </w:r>
      <w:r w:rsidR="000526A3" w:rsidRPr="002457C1">
        <w:rPr>
          <w:rFonts w:ascii="PermianSerifTypeface" w:hAnsi="PermianSerifTypeface"/>
          <w:sz w:val="22"/>
          <w:szCs w:val="24"/>
          <w:lang w:val="ro-MD"/>
        </w:rPr>
        <w:t>.</w:t>
      </w:r>
      <w:r w:rsidR="0053175C" w:rsidRPr="002457C1">
        <w:rPr>
          <w:rFonts w:ascii="PermianSerifTypeface" w:hAnsi="PermianSerifTypeface"/>
          <w:sz w:val="22"/>
          <w:szCs w:val="24"/>
          <w:lang w:val="ro-MD"/>
        </w:rPr>
        <w:t xml:space="preserve"> Grigore Vieru 1</w:t>
      </w:r>
    </w:p>
    <w:p w14:paraId="3C3E0CD4" w14:textId="09E90E0C" w:rsidR="00A61F2B" w:rsidRPr="002457C1" w:rsidRDefault="00A61F2B" w:rsidP="003F4C85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rFonts w:ascii="PermianSerifTypeface" w:hAnsi="PermianSerifTypeface"/>
          <w:b/>
          <w:sz w:val="22"/>
          <w:szCs w:val="24"/>
          <w:lang w:val="ro-MD"/>
        </w:rPr>
      </w:pPr>
      <w:r w:rsidRPr="002457C1">
        <w:rPr>
          <w:rFonts w:ascii="PermianSerifTypeface" w:hAnsi="PermianSerifTypeface"/>
          <w:b/>
          <w:sz w:val="22"/>
          <w:szCs w:val="24"/>
          <w:lang w:val="ro-MD"/>
        </w:rPr>
        <w:t xml:space="preserve">Numărul de telefon: </w:t>
      </w:r>
      <w:r w:rsidR="0048265D">
        <w:rPr>
          <w:rFonts w:ascii="PermianSerifTypeface" w:hAnsi="PermianSerifTypeface"/>
          <w:sz w:val="22"/>
          <w:szCs w:val="24"/>
          <w:lang w:val="ro-MD"/>
        </w:rPr>
        <w:t>022 822 237</w:t>
      </w:r>
      <w:r w:rsidR="000B25B3" w:rsidRPr="002457C1">
        <w:rPr>
          <w:rFonts w:ascii="PermianSerifTypeface" w:hAnsi="PermianSerifTypeface"/>
          <w:sz w:val="22"/>
          <w:szCs w:val="24"/>
          <w:lang w:val="ro-MD"/>
        </w:rPr>
        <w:t xml:space="preserve"> / 022 822</w:t>
      </w:r>
      <w:r w:rsidR="000C7C0B" w:rsidRPr="002457C1">
        <w:rPr>
          <w:rFonts w:ascii="PermianSerifTypeface" w:hAnsi="PermianSerifTypeface"/>
          <w:sz w:val="22"/>
          <w:szCs w:val="24"/>
          <w:lang w:val="ro-MD"/>
        </w:rPr>
        <w:t xml:space="preserve"> </w:t>
      </w:r>
      <w:r w:rsidR="00E83AB4">
        <w:rPr>
          <w:rFonts w:ascii="PermianSerifTypeface" w:hAnsi="PermianSerifTypeface"/>
          <w:sz w:val="22"/>
          <w:szCs w:val="24"/>
          <w:lang w:val="ro-MD"/>
        </w:rPr>
        <w:t>337</w:t>
      </w:r>
    </w:p>
    <w:p w14:paraId="337EEB45" w14:textId="301C82BF" w:rsidR="002E606A" w:rsidRPr="002457C1" w:rsidRDefault="00A61F2B" w:rsidP="003F4C85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rFonts w:ascii="PermianSerifTypeface" w:hAnsi="PermianSerifTypeface"/>
          <w:b/>
          <w:sz w:val="22"/>
          <w:szCs w:val="24"/>
          <w:lang w:val="ro-MD"/>
        </w:rPr>
      </w:pPr>
      <w:r w:rsidRPr="002457C1">
        <w:rPr>
          <w:rFonts w:ascii="PermianSerifTypeface" w:hAnsi="PermianSerifTypeface"/>
          <w:b/>
          <w:sz w:val="22"/>
          <w:szCs w:val="24"/>
          <w:lang w:val="ro-MD"/>
        </w:rPr>
        <w:t xml:space="preserve">Adresa de e-mail și de internet a autorității contractante: </w:t>
      </w:r>
      <w:r w:rsidR="004F00C4" w:rsidRPr="002457C1">
        <w:rPr>
          <w:rStyle w:val="Hyperlink"/>
          <w:rFonts w:ascii="PermianSerifTypeface" w:hAnsi="PermianSerifTypeface"/>
          <w:b/>
          <w:sz w:val="22"/>
          <w:szCs w:val="24"/>
          <w:lang w:val="ro-MD"/>
        </w:rPr>
        <w:t>achizitii.contracte@bnm.md</w:t>
      </w:r>
      <w:r w:rsidR="0053175C" w:rsidRPr="002457C1">
        <w:rPr>
          <w:rFonts w:ascii="PermianSerifTypeface" w:hAnsi="PermianSerifTypeface"/>
          <w:b/>
          <w:sz w:val="22"/>
          <w:szCs w:val="24"/>
          <w:lang w:val="ro-MD"/>
        </w:rPr>
        <w:t>, www.bnm.md</w:t>
      </w:r>
    </w:p>
    <w:p w14:paraId="27149022" w14:textId="5542F74C" w:rsidR="00A61F2B" w:rsidRPr="002457C1" w:rsidRDefault="002E606A" w:rsidP="003F4C85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rFonts w:ascii="PermianSerifTypeface" w:hAnsi="PermianSerifTypeface"/>
          <w:sz w:val="22"/>
          <w:szCs w:val="24"/>
          <w:lang w:val="ro-MD"/>
        </w:rPr>
      </w:pPr>
      <w:r w:rsidRPr="002457C1">
        <w:rPr>
          <w:rFonts w:ascii="PermianSerifTypeface" w:hAnsi="PermianSerifTypeface"/>
          <w:b/>
          <w:sz w:val="22"/>
          <w:szCs w:val="24"/>
          <w:lang w:val="ro-MD"/>
        </w:rPr>
        <w:t>Adresa de e-mail sau de internet de la care se va putea obține accesul la documentația de atribuire</w:t>
      </w:r>
      <w:r w:rsidR="00A61F2B" w:rsidRPr="002457C1">
        <w:rPr>
          <w:rFonts w:ascii="PermianSerifTypeface" w:hAnsi="PermianSerifTypeface"/>
          <w:b/>
          <w:sz w:val="22"/>
          <w:szCs w:val="24"/>
          <w:lang w:val="ro-MD"/>
        </w:rPr>
        <w:t xml:space="preserve">: </w:t>
      </w:r>
      <w:r w:rsidR="008876C3" w:rsidRPr="002457C1">
        <w:rPr>
          <w:rFonts w:ascii="PermianSerifTypeface" w:hAnsi="PermianSerifTypeface"/>
          <w:sz w:val="22"/>
          <w:szCs w:val="24"/>
          <w:lang w:val="ro-MD"/>
        </w:rPr>
        <w:t xml:space="preserve">documentația de atribuire este anexată în cadrul procedurii în SIA </w:t>
      </w:r>
      <w:r w:rsidR="002F0D17">
        <w:rPr>
          <w:rFonts w:ascii="PermianSerifTypeface" w:hAnsi="PermianSerifTypeface"/>
          <w:sz w:val="22"/>
          <w:szCs w:val="24"/>
          <w:lang w:val="ro-MD"/>
        </w:rPr>
        <w:t>„</w:t>
      </w:r>
      <w:r w:rsidR="008876C3" w:rsidRPr="002457C1">
        <w:rPr>
          <w:rFonts w:ascii="PermianSerifTypeface" w:hAnsi="PermianSerifTypeface"/>
          <w:sz w:val="22"/>
          <w:szCs w:val="24"/>
          <w:lang w:val="ro-MD"/>
        </w:rPr>
        <w:t>RSAP</w:t>
      </w:r>
      <w:r w:rsidR="002F0D17">
        <w:rPr>
          <w:rFonts w:ascii="PermianSerifTypeface" w:hAnsi="PermianSerifTypeface"/>
          <w:sz w:val="22"/>
          <w:szCs w:val="24"/>
          <w:lang w:val="ro-MD"/>
        </w:rPr>
        <w:t xml:space="preserve">”        </w:t>
      </w:r>
      <w:r w:rsidR="0053175C" w:rsidRPr="002457C1">
        <w:rPr>
          <w:rFonts w:ascii="PermianSerifTypeface" w:hAnsi="PermianSerifTypeface"/>
          <w:sz w:val="22"/>
          <w:szCs w:val="24"/>
          <w:lang w:val="ro-MD"/>
        </w:rPr>
        <w:t xml:space="preserve"> M-Tender </w:t>
      </w:r>
      <w:r w:rsidR="00A61F2B" w:rsidRPr="002457C1">
        <w:rPr>
          <w:rFonts w:ascii="PermianSerifTypeface" w:hAnsi="PermianSerifTypeface"/>
          <w:sz w:val="22"/>
          <w:szCs w:val="24"/>
          <w:lang w:val="ro-MD"/>
        </w:rPr>
        <w:t xml:space="preserve"> </w:t>
      </w:r>
    </w:p>
    <w:p w14:paraId="56FB55D7" w14:textId="2B2F6D41" w:rsidR="00C17FDF" w:rsidRPr="00A0115E" w:rsidRDefault="00E83AB4" w:rsidP="003F4C85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rPr>
          <w:rFonts w:ascii="PermianSerifTypeface" w:hAnsi="PermianSerifTypeface"/>
          <w:b/>
          <w:sz w:val="24"/>
          <w:szCs w:val="24"/>
          <w:lang w:val="ro-MD"/>
        </w:rPr>
      </w:pPr>
      <w:r>
        <w:rPr>
          <w:rFonts w:ascii="PermianSerifTypeface" w:hAnsi="PermianSerifTypeface"/>
          <w:b/>
          <w:sz w:val="22"/>
          <w:szCs w:val="24"/>
          <w:lang w:val="ro-MD"/>
        </w:rPr>
        <w:t>Beneficiarul</w:t>
      </w:r>
      <w:r w:rsidR="0062221E" w:rsidRPr="002457C1">
        <w:rPr>
          <w:rFonts w:ascii="PermianSerifTypeface" w:hAnsi="PermianSerifTypeface"/>
          <w:b/>
          <w:sz w:val="22"/>
          <w:szCs w:val="24"/>
          <w:lang w:val="ro-MD"/>
        </w:rPr>
        <w:t xml:space="preserve"> invită operatorii economici </w:t>
      </w:r>
      <w:r w:rsidR="00AC2788" w:rsidRPr="002457C1">
        <w:rPr>
          <w:rFonts w:ascii="PermianSerifTypeface" w:hAnsi="PermianSerifTypeface"/>
          <w:b/>
          <w:sz w:val="22"/>
          <w:szCs w:val="24"/>
          <w:lang w:val="ro-MD"/>
        </w:rPr>
        <w:t>interesați</w:t>
      </w:r>
      <w:r w:rsidR="0062221E" w:rsidRPr="002457C1">
        <w:rPr>
          <w:rFonts w:ascii="PermianSerifTypeface" w:hAnsi="PermianSerifTypeface"/>
          <w:b/>
          <w:sz w:val="22"/>
          <w:szCs w:val="24"/>
          <w:lang w:val="ro-MD"/>
        </w:rPr>
        <w:t xml:space="preserve">, care îi pot satisface </w:t>
      </w:r>
      <w:r w:rsidR="00AC2788" w:rsidRPr="002457C1">
        <w:rPr>
          <w:rFonts w:ascii="PermianSerifTypeface" w:hAnsi="PermianSerifTypeface"/>
          <w:b/>
          <w:sz w:val="22"/>
          <w:szCs w:val="24"/>
          <w:lang w:val="ro-MD"/>
        </w:rPr>
        <w:t>necesitățile</w:t>
      </w:r>
      <w:r w:rsidR="0062221E" w:rsidRPr="002457C1">
        <w:rPr>
          <w:rFonts w:ascii="PermianSerifTypeface" w:hAnsi="PermianSerifTypeface"/>
          <w:b/>
          <w:sz w:val="22"/>
          <w:szCs w:val="24"/>
          <w:lang w:val="ro-MD"/>
        </w:rPr>
        <w:t xml:space="preserve">, să participe la procedura de achiziție </w:t>
      </w:r>
      <w:r w:rsidR="005A3056">
        <w:rPr>
          <w:rFonts w:ascii="PermianSerifTypeface" w:hAnsi="PermianSerifTypeface"/>
          <w:sz w:val="22"/>
          <w:szCs w:val="24"/>
          <w:lang w:val="ro-MD"/>
        </w:rPr>
        <w:t>a</w:t>
      </w:r>
      <w:r w:rsidR="0053175C" w:rsidRPr="000504C9">
        <w:rPr>
          <w:rFonts w:ascii="PermianSerifTypeface" w:hAnsi="PermianSerifTypeface"/>
          <w:sz w:val="22"/>
          <w:szCs w:val="24"/>
          <w:lang w:val="ro-MD"/>
        </w:rPr>
        <w:t xml:space="preserve"> </w:t>
      </w:r>
      <w:proofErr w:type="spellStart"/>
      <w:r>
        <w:rPr>
          <w:rFonts w:ascii="PermianSerifTypeface" w:hAnsi="PermianSerifTypeface"/>
          <w:sz w:val="22"/>
          <w:szCs w:val="32"/>
          <w:lang w:val="en-US"/>
        </w:rPr>
        <w:t>serviciilor</w:t>
      </w:r>
      <w:proofErr w:type="spellEnd"/>
      <w:r>
        <w:rPr>
          <w:rFonts w:ascii="PermianSerifTypeface" w:hAnsi="PermianSerifTypeface"/>
          <w:sz w:val="22"/>
          <w:szCs w:val="32"/>
          <w:lang w:val="en-US"/>
        </w:rPr>
        <w:t xml:space="preserve"> de </w:t>
      </w:r>
      <w:proofErr w:type="spellStart"/>
      <w:r>
        <w:rPr>
          <w:rFonts w:ascii="PermianSerifTypeface" w:hAnsi="PermianSerifTypeface"/>
          <w:sz w:val="22"/>
          <w:szCs w:val="32"/>
          <w:lang w:val="en-US"/>
        </w:rPr>
        <w:t>menținere</w:t>
      </w:r>
      <w:proofErr w:type="spellEnd"/>
      <w:r>
        <w:rPr>
          <w:rFonts w:ascii="PermianSerifTypeface" w:hAnsi="PermianSerifTypeface"/>
          <w:sz w:val="22"/>
          <w:szCs w:val="32"/>
          <w:lang w:val="en-US"/>
        </w:rPr>
        <w:t xml:space="preserve"> </w:t>
      </w:r>
      <w:proofErr w:type="spellStart"/>
      <w:r>
        <w:rPr>
          <w:rFonts w:ascii="PermianSerifTypeface" w:hAnsi="PermianSerifTypeface"/>
          <w:sz w:val="22"/>
          <w:szCs w:val="32"/>
          <w:lang w:val="en-US"/>
        </w:rPr>
        <w:t>și</w:t>
      </w:r>
      <w:proofErr w:type="spellEnd"/>
      <w:r>
        <w:rPr>
          <w:rFonts w:ascii="PermianSerifTypeface" w:hAnsi="PermianSerifTypeface"/>
          <w:sz w:val="22"/>
          <w:szCs w:val="32"/>
          <w:lang w:val="en-US"/>
        </w:rPr>
        <w:t xml:space="preserve"> </w:t>
      </w:r>
      <w:proofErr w:type="spellStart"/>
      <w:r>
        <w:rPr>
          <w:rFonts w:ascii="PermianSerifTypeface" w:hAnsi="PermianSerifTypeface"/>
          <w:sz w:val="22"/>
          <w:szCs w:val="32"/>
          <w:lang w:val="en-US"/>
        </w:rPr>
        <w:t>dezvoltare</w:t>
      </w:r>
      <w:proofErr w:type="spellEnd"/>
      <w:r>
        <w:rPr>
          <w:rFonts w:ascii="PermianSerifTypeface" w:hAnsi="PermianSerifTypeface"/>
          <w:sz w:val="22"/>
          <w:szCs w:val="32"/>
          <w:lang w:val="en-US"/>
        </w:rPr>
        <w:t xml:space="preserve"> a </w:t>
      </w:r>
      <w:proofErr w:type="spellStart"/>
      <w:r>
        <w:rPr>
          <w:rFonts w:ascii="PermianSerifTypeface" w:hAnsi="PermianSerifTypeface"/>
          <w:sz w:val="22"/>
          <w:szCs w:val="32"/>
          <w:lang w:val="en-US"/>
        </w:rPr>
        <w:t>paginii</w:t>
      </w:r>
      <w:proofErr w:type="spellEnd"/>
      <w:r>
        <w:rPr>
          <w:rFonts w:ascii="PermianSerifTypeface" w:hAnsi="PermianSerifTypeface"/>
          <w:sz w:val="22"/>
          <w:szCs w:val="32"/>
          <w:lang w:val="en-US"/>
        </w:rPr>
        <w:t xml:space="preserve">-web </w:t>
      </w:r>
      <w:proofErr w:type="spellStart"/>
      <w:r>
        <w:rPr>
          <w:rFonts w:ascii="PermianSerifTypeface" w:hAnsi="PermianSerifTypeface"/>
          <w:sz w:val="22"/>
          <w:szCs w:val="32"/>
          <w:lang w:val="en-US"/>
        </w:rPr>
        <w:t>oficiale</w:t>
      </w:r>
      <w:proofErr w:type="spellEnd"/>
      <w:r>
        <w:rPr>
          <w:rFonts w:ascii="PermianSerifTypeface" w:hAnsi="PermianSerifTypeface"/>
          <w:sz w:val="22"/>
          <w:szCs w:val="32"/>
          <w:lang w:val="en-US"/>
        </w:rPr>
        <w:t xml:space="preserve"> a </w:t>
      </w:r>
      <w:proofErr w:type="spellStart"/>
      <w:r>
        <w:rPr>
          <w:rFonts w:ascii="PermianSerifTypeface" w:hAnsi="PermianSerifTypeface"/>
          <w:sz w:val="22"/>
          <w:szCs w:val="32"/>
          <w:lang w:val="en-US"/>
        </w:rPr>
        <w:t>Băncii</w:t>
      </w:r>
      <w:proofErr w:type="spellEnd"/>
      <w:r>
        <w:rPr>
          <w:rFonts w:ascii="PermianSerifTypeface" w:hAnsi="PermianSerifTypeface"/>
          <w:sz w:val="22"/>
          <w:szCs w:val="32"/>
          <w:lang w:val="en-US"/>
        </w:rPr>
        <w:t xml:space="preserve"> </w:t>
      </w:r>
      <w:proofErr w:type="spellStart"/>
      <w:r>
        <w:rPr>
          <w:rFonts w:ascii="PermianSerifTypeface" w:hAnsi="PermianSerifTypeface"/>
          <w:sz w:val="22"/>
          <w:szCs w:val="32"/>
          <w:lang w:val="en-US"/>
        </w:rPr>
        <w:t>Naționale</w:t>
      </w:r>
      <w:proofErr w:type="spellEnd"/>
      <w:r>
        <w:rPr>
          <w:rFonts w:ascii="PermianSerifTypeface" w:hAnsi="PermianSerifTypeface"/>
          <w:sz w:val="22"/>
          <w:szCs w:val="32"/>
          <w:lang w:val="en-US"/>
        </w:rPr>
        <w:t xml:space="preserve"> a </w:t>
      </w:r>
      <w:proofErr w:type="spellStart"/>
      <w:r>
        <w:rPr>
          <w:rFonts w:ascii="PermianSerifTypeface" w:hAnsi="PermianSerifTypeface"/>
          <w:sz w:val="22"/>
          <w:szCs w:val="32"/>
          <w:lang w:val="en-US"/>
        </w:rPr>
        <w:t>Moldovei</w:t>
      </w:r>
      <w:proofErr w:type="spellEnd"/>
      <w:r w:rsidR="00B6687E">
        <w:rPr>
          <w:rFonts w:ascii="PermianSerifTypeface" w:hAnsi="PermianSerifTypeface"/>
          <w:sz w:val="22"/>
          <w:szCs w:val="32"/>
          <w:lang w:val="en-US"/>
        </w:rPr>
        <w:t>:</w:t>
      </w:r>
    </w:p>
    <w:tbl>
      <w:tblPr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54"/>
        <w:gridCol w:w="1025"/>
        <w:gridCol w:w="2007"/>
        <w:gridCol w:w="1134"/>
        <w:gridCol w:w="850"/>
        <w:gridCol w:w="2977"/>
        <w:gridCol w:w="1559"/>
      </w:tblGrid>
      <w:tr w:rsidR="00C17FDF" w:rsidRPr="00A66A76" w14:paraId="622413A1" w14:textId="77777777" w:rsidTr="0070545C">
        <w:trPr>
          <w:trHeight w:val="90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902FC" w14:textId="77777777" w:rsidR="00C17FDF" w:rsidRPr="00C17FDF" w:rsidRDefault="00C17FDF" w:rsidP="00C17FDF">
            <w:pPr>
              <w:spacing w:before="120"/>
              <w:rPr>
                <w:rFonts w:ascii="PermianSerifTypeface" w:hAnsi="PermianSerifTypeface"/>
                <w:b/>
                <w:lang w:val="ro-MD"/>
              </w:rPr>
            </w:pPr>
            <w:r w:rsidRPr="00C17FDF">
              <w:rPr>
                <w:rFonts w:ascii="PermianSerifTypeface" w:hAnsi="PermianSerifTypeface"/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423E8" w14:textId="77777777" w:rsidR="00C17FDF" w:rsidRPr="00C17FDF" w:rsidRDefault="00C17FDF" w:rsidP="00C17FDF">
            <w:pPr>
              <w:spacing w:before="120"/>
              <w:jc w:val="center"/>
              <w:rPr>
                <w:rFonts w:ascii="PermianSerifTypeface" w:hAnsi="PermianSerifTypeface"/>
                <w:b/>
                <w:lang w:val="ro-MD"/>
              </w:rPr>
            </w:pPr>
            <w:r w:rsidRPr="00C17FDF">
              <w:rPr>
                <w:rFonts w:ascii="PermianSerifTypeface" w:hAnsi="PermianSerifTypeface"/>
                <w:b/>
                <w:lang w:val="ro-MD"/>
              </w:rPr>
              <w:t>Cod CPV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27B7C" w14:textId="3502CFCE" w:rsidR="00C17FDF" w:rsidRPr="00C17FDF" w:rsidRDefault="00C17FDF" w:rsidP="00E83AB4">
            <w:pPr>
              <w:spacing w:before="120"/>
              <w:jc w:val="center"/>
              <w:rPr>
                <w:rFonts w:ascii="PermianSerifTypeface" w:hAnsi="PermianSerifTypeface"/>
                <w:b/>
                <w:lang w:val="ro-MD"/>
              </w:rPr>
            </w:pPr>
            <w:r w:rsidRPr="00C17FDF">
              <w:rPr>
                <w:rFonts w:ascii="PermianSerifTypeface" w:hAnsi="PermianSerifTypeface"/>
                <w:b/>
                <w:lang w:val="ro-MD"/>
              </w:rPr>
              <w:t xml:space="preserve">Denumirea </w:t>
            </w:r>
            <w:r w:rsidR="00E83AB4">
              <w:rPr>
                <w:rFonts w:ascii="PermianSerifTypeface" w:hAnsi="PermianSerifTypeface"/>
                <w:b/>
                <w:lang w:val="ro-MD"/>
              </w:rPr>
              <w:t>serviciilor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82CB9" w14:textId="77777777" w:rsidR="00C17FDF" w:rsidRPr="00C17FDF" w:rsidRDefault="00C17FDF" w:rsidP="00C17FDF">
            <w:pPr>
              <w:spacing w:before="120"/>
              <w:jc w:val="center"/>
              <w:rPr>
                <w:rFonts w:ascii="PermianSerifTypeface" w:hAnsi="PermianSerifTypeface"/>
                <w:b/>
                <w:lang w:val="ro-MD"/>
              </w:rPr>
            </w:pPr>
            <w:r w:rsidRPr="00C17FDF">
              <w:rPr>
                <w:rFonts w:ascii="PermianSerifTypeface" w:hAnsi="PermianSerifTypeface"/>
                <w:b/>
                <w:lang w:val="ro-MD"/>
              </w:rPr>
              <w:t>Unitatea de măsură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88588" w14:textId="77777777" w:rsidR="00C17FDF" w:rsidRPr="00C17FDF" w:rsidRDefault="00C17FDF" w:rsidP="00C17FDF">
            <w:pPr>
              <w:spacing w:before="120"/>
              <w:jc w:val="center"/>
              <w:rPr>
                <w:rFonts w:ascii="PermianSerifTypeface" w:hAnsi="PermianSerifTypeface"/>
                <w:b/>
                <w:lang w:val="ro-MD"/>
              </w:rPr>
            </w:pPr>
            <w:r w:rsidRPr="00C17FDF">
              <w:rPr>
                <w:rFonts w:ascii="PermianSerifTypeface" w:hAnsi="PermianSerifTypeface"/>
                <w:b/>
                <w:lang w:val="ro-MD"/>
              </w:rPr>
              <w:t>Cantitatea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78174" w14:textId="77777777" w:rsidR="00C17FDF" w:rsidRPr="00C17FDF" w:rsidRDefault="00C17FDF" w:rsidP="00C17FDF">
            <w:pPr>
              <w:spacing w:before="120"/>
              <w:jc w:val="center"/>
              <w:rPr>
                <w:rFonts w:ascii="PermianSerifTypeface" w:hAnsi="PermianSerifTypeface"/>
                <w:b/>
                <w:lang w:val="ro-MD"/>
              </w:rPr>
            </w:pPr>
            <w:r w:rsidRPr="00C17FDF">
              <w:rPr>
                <w:rFonts w:ascii="PermianSerifTypeface" w:hAnsi="PermianSerifTypeface"/>
                <w:b/>
                <w:lang w:val="ro-MD"/>
              </w:rPr>
              <w:t>Specificarea tehnică deplină solicitată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F19D15" w14:textId="64ADEBDC" w:rsidR="00C17FDF" w:rsidRPr="00C17FDF" w:rsidRDefault="00C17FDF" w:rsidP="0070545C">
            <w:pPr>
              <w:spacing w:before="120"/>
              <w:jc w:val="center"/>
              <w:rPr>
                <w:rFonts w:ascii="PermianSerifTypeface" w:hAnsi="PermianSerifTypeface"/>
                <w:b/>
                <w:lang w:val="ro-MD"/>
              </w:rPr>
            </w:pPr>
            <w:r w:rsidRPr="00C17FDF">
              <w:rPr>
                <w:rFonts w:ascii="PermianSerifTypeface" w:hAnsi="PermianSerifTypeface"/>
                <w:b/>
                <w:lang w:val="ro-MD"/>
              </w:rPr>
              <w:t>Valoarea estimată, fără TVA, MDL</w:t>
            </w:r>
          </w:p>
        </w:tc>
      </w:tr>
      <w:tr w:rsidR="00B6687E" w:rsidRPr="00A66A76" w14:paraId="56E36CCD" w14:textId="77777777" w:rsidTr="00E56D5E">
        <w:trPr>
          <w:trHeight w:val="397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0200" w14:textId="3E9E0AE7" w:rsidR="00B6687E" w:rsidRPr="00B6687E" w:rsidRDefault="00B6687E" w:rsidP="00B6687E">
            <w:pPr>
              <w:spacing w:before="120"/>
              <w:rPr>
                <w:rFonts w:ascii="PermianSerifTypeface" w:hAnsi="PermianSerifTypeface"/>
                <w:b/>
                <w:sz w:val="22"/>
                <w:szCs w:val="22"/>
                <w:lang w:val="en-US"/>
              </w:rPr>
            </w:pPr>
            <w:r w:rsidRPr="00B6687E">
              <w:rPr>
                <w:rFonts w:ascii="PermianSerifTypeface" w:hAnsi="PermianSerifTypeface"/>
                <w:b/>
                <w:sz w:val="22"/>
                <w:szCs w:val="22"/>
                <w:lang w:val="ro-MD"/>
              </w:rPr>
              <w:t xml:space="preserve">Lotul 1: </w:t>
            </w:r>
            <w:proofErr w:type="spellStart"/>
            <w:r w:rsidR="00E83AB4" w:rsidRPr="00E83AB4">
              <w:rPr>
                <w:rFonts w:ascii="PermianSerifTypeface" w:hAnsi="PermianSerifTypeface"/>
                <w:b/>
                <w:sz w:val="22"/>
                <w:szCs w:val="32"/>
                <w:lang w:val="en-US"/>
              </w:rPr>
              <w:t>Servicii</w:t>
            </w:r>
            <w:proofErr w:type="spellEnd"/>
            <w:r w:rsidR="00E83AB4" w:rsidRPr="00E83AB4">
              <w:rPr>
                <w:rFonts w:ascii="PermianSerifTypeface" w:hAnsi="PermianSerifTypeface"/>
                <w:b/>
                <w:sz w:val="22"/>
                <w:szCs w:val="32"/>
                <w:lang w:val="en-US"/>
              </w:rPr>
              <w:t xml:space="preserve"> de </w:t>
            </w:r>
            <w:proofErr w:type="spellStart"/>
            <w:r w:rsidR="00E83AB4" w:rsidRPr="00E83AB4">
              <w:rPr>
                <w:rFonts w:ascii="PermianSerifTypeface" w:hAnsi="PermianSerifTypeface"/>
                <w:b/>
                <w:sz w:val="22"/>
                <w:szCs w:val="32"/>
                <w:lang w:val="en-US"/>
              </w:rPr>
              <w:t>menținere</w:t>
            </w:r>
            <w:proofErr w:type="spellEnd"/>
            <w:r w:rsidR="00E83AB4" w:rsidRPr="00E83AB4">
              <w:rPr>
                <w:rFonts w:ascii="PermianSerifTypeface" w:hAnsi="PermianSerifTypeface"/>
                <w:b/>
                <w:sz w:val="22"/>
                <w:szCs w:val="32"/>
                <w:lang w:val="en-US"/>
              </w:rPr>
              <w:t xml:space="preserve"> </w:t>
            </w:r>
            <w:proofErr w:type="spellStart"/>
            <w:r w:rsidR="00E83AB4" w:rsidRPr="00E83AB4">
              <w:rPr>
                <w:rFonts w:ascii="PermianSerifTypeface" w:hAnsi="PermianSerifTypeface"/>
                <w:b/>
                <w:sz w:val="22"/>
                <w:szCs w:val="32"/>
                <w:lang w:val="en-US"/>
              </w:rPr>
              <w:t>și</w:t>
            </w:r>
            <w:proofErr w:type="spellEnd"/>
            <w:r w:rsidR="00E83AB4" w:rsidRPr="00E83AB4">
              <w:rPr>
                <w:rFonts w:ascii="PermianSerifTypeface" w:hAnsi="PermianSerifTypeface"/>
                <w:b/>
                <w:sz w:val="22"/>
                <w:szCs w:val="32"/>
                <w:lang w:val="en-US"/>
              </w:rPr>
              <w:t xml:space="preserve"> </w:t>
            </w:r>
            <w:proofErr w:type="spellStart"/>
            <w:r w:rsidR="00E83AB4" w:rsidRPr="00E83AB4">
              <w:rPr>
                <w:rFonts w:ascii="PermianSerifTypeface" w:hAnsi="PermianSerifTypeface"/>
                <w:b/>
                <w:sz w:val="22"/>
                <w:szCs w:val="32"/>
                <w:lang w:val="en-US"/>
              </w:rPr>
              <w:t>dezvoltare</w:t>
            </w:r>
            <w:proofErr w:type="spellEnd"/>
            <w:r w:rsidR="00E83AB4" w:rsidRPr="00E83AB4">
              <w:rPr>
                <w:rFonts w:ascii="PermianSerifTypeface" w:hAnsi="PermianSerifTypeface"/>
                <w:b/>
                <w:sz w:val="22"/>
                <w:szCs w:val="32"/>
                <w:lang w:val="en-US"/>
              </w:rPr>
              <w:t xml:space="preserve"> a </w:t>
            </w:r>
            <w:proofErr w:type="spellStart"/>
            <w:r w:rsidR="00E83AB4" w:rsidRPr="00E83AB4">
              <w:rPr>
                <w:rFonts w:ascii="PermianSerifTypeface" w:hAnsi="PermianSerifTypeface"/>
                <w:b/>
                <w:sz w:val="22"/>
                <w:szCs w:val="32"/>
                <w:lang w:val="en-US"/>
              </w:rPr>
              <w:t>paginii</w:t>
            </w:r>
            <w:proofErr w:type="spellEnd"/>
            <w:r w:rsidR="00E83AB4" w:rsidRPr="00E83AB4">
              <w:rPr>
                <w:rFonts w:ascii="PermianSerifTypeface" w:hAnsi="PermianSerifTypeface"/>
                <w:b/>
                <w:sz w:val="22"/>
                <w:szCs w:val="32"/>
                <w:lang w:val="en-US"/>
              </w:rPr>
              <w:t xml:space="preserve">-web </w:t>
            </w:r>
            <w:proofErr w:type="spellStart"/>
            <w:r w:rsidR="00E83AB4" w:rsidRPr="00E83AB4">
              <w:rPr>
                <w:rFonts w:ascii="PermianSerifTypeface" w:hAnsi="PermianSerifTypeface"/>
                <w:b/>
                <w:sz w:val="22"/>
                <w:szCs w:val="32"/>
                <w:lang w:val="en-US"/>
              </w:rPr>
              <w:t>oficiale</w:t>
            </w:r>
            <w:proofErr w:type="spellEnd"/>
            <w:r w:rsidR="00E83AB4" w:rsidRPr="00E83AB4">
              <w:rPr>
                <w:rFonts w:ascii="PermianSerifTypeface" w:hAnsi="PermianSerifTypeface"/>
                <w:b/>
                <w:sz w:val="22"/>
                <w:szCs w:val="32"/>
                <w:lang w:val="en-US"/>
              </w:rPr>
              <w:t xml:space="preserve"> a </w:t>
            </w:r>
            <w:proofErr w:type="spellStart"/>
            <w:r w:rsidR="00E83AB4" w:rsidRPr="00E83AB4">
              <w:rPr>
                <w:rFonts w:ascii="PermianSerifTypeface" w:hAnsi="PermianSerifTypeface"/>
                <w:b/>
                <w:sz w:val="22"/>
                <w:szCs w:val="32"/>
                <w:lang w:val="en-US"/>
              </w:rPr>
              <w:t>Băncii</w:t>
            </w:r>
            <w:proofErr w:type="spellEnd"/>
            <w:r w:rsidR="00E83AB4" w:rsidRPr="00E83AB4">
              <w:rPr>
                <w:rFonts w:ascii="PermianSerifTypeface" w:hAnsi="PermianSerifTypeface"/>
                <w:b/>
                <w:sz w:val="22"/>
                <w:szCs w:val="32"/>
                <w:lang w:val="en-US"/>
              </w:rPr>
              <w:t xml:space="preserve"> </w:t>
            </w:r>
            <w:proofErr w:type="spellStart"/>
            <w:r w:rsidR="00E83AB4" w:rsidRPr="00E83AB4">
              <w:rPr>
                <w:rFonts w:ascii="PermianSerifTypeface" w:hAnsi="PermianSerifTypeface"/>
                <w:b/>
                <w:sz w:val="22"/>
                <w:szCs w:val="32"/>
                <w:lang w:val="en-US"/>
              </w:rPr>
              <w:t>Naționale</w:t>
            </w:r>
            <w:proofErr w:type="spellEnd"/>
            <w:r w:rsidR="00E83AB4" w:rsidRPr="00E83AB4">
              <w:rPr>
                <w:rFonts w:ascii="PermianSerifTypeface" w:hAnsi="PermianSerifTypeface"/>
                <w:b/>
                <w:sz w:val="22"/>
                <w:szCs w:val="32"/>
                <w:lang w:val="en-US"/>
              </w:rPr>
              <w:t xml:space="preserve"> a </w:t>
            </w:r>
            <w:proofErr w:type="spellStart"/>
            <w:r w:rsidR="00E83AB4" w:rsidRPr="00E83AB4">
              <w:rPr>
                <w:rFonts w:ascii="PermianSerifTypeface" w:hAnsi="PermianSerifTypeface"/>
                <w:b/>
                <w:sz w:val="22"/>
                <w:szCs w:val="32"/>
                <w:lang w:val="en-US"/>
              </w:rPr>
              <w:t>Moldovei</w:t>
            </w:r>
            <w:proofErr w:type="spellEnd"/>
          </w:p>
        </w:tc>
      </w:tr>
      <w:tr w:rsidR="00B6687E" w:rsidRPr="00A66A76" w14:paraId="7BF886FA" w14:textId="77777777" w:rsidTr="005E3F9B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BF36" w14:textId="1216FC7F" w:rsidR="00B6687E" w:rsidRPr="00C17FDF" w:rsidRDefault="00B6687E" w:rsidP="00B6687E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1.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6011" w14:textId="42587517" w:rsidR="00B6687E" w:rsidRPr="00B6687E" w:rsidRDefault="00E83AB4" w:rsidP="00B6687E">
            <w:pPr>
              <w:spacing w:before="120"/>
              <w:jc w:val="center"/>
              <w:rPr>
                <w:rFonts w:ascii="PermianSerifTypeface" w:hAnsi="PermianSerifTypeface"/>
                <w:sz w:val="22"/>
                <w:lang w:val="ro-MD"/>
              </w:rPr>
            </w:pPr>
            <w:r>
              <w:rPr>
                <w:rFonts w:ascii="PermianSerifTypeface" w:hAnsi="PermianSerifTypeface"/>
                <w:szCs w:val="22"/>
                <w:lang w:val="ro-MD"/>
              </w:rPr>
              <w:t>72420000-0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1556" w14:textId="581DA0C4" w:rsidR="00B6687E" w:rsidRDefault="00B6687E" w:rsidP="00B6687E">
            <w:pPr>
              <w:rPr>
                <w:rFonts w:ascii="PermianSerifTypeface" w:hAnsi="PermianSerifTypeface"/>
                <w:sz w:val="22"/>
                <w:lang w:val="ro-MD"/>
              </w:rPr>
            </w:pPr>
          </w:p>
          <w:p w14:paraId="36B60C6C" w14:textId="77777777" w:rsidR="00E83AB4" w:rsidRDefault="00E83AB4" w:rsidP="00B6687E">
            <w:pPr>
              <w:rPr>
                <w:rFonts w:ascii="PermianSerifTypeface" w:hAnsi="PermianSerifTypeface"/>
                <w:sz w:val="22"/>
                <w:szCs w:val="18"/>
                <w:lang w:val="en-US"/>
              </w:rPr>
            </w:pPr>
          </w:p>
          <w:p w14:paraId="61AD8237" w14:textId="77777777" w:rsidR="00E83AB4" w:rsidRDefault="00E83AB4" w:rsidP="00B6687E">
            <w:pPr>
              <w:rPr>
                <w:rFonts w:ascii="PermianSerifTypeface" w:hAnsi="PermianSerifTypeface"/>
                <w:sz w:val="22"/>
                <w:szCs w:val="18"/>
                <w:lang w:val="en-US"/>
              </w:rPr>
            </w:pPr>
          </w:p>
          <w:p w14:paraId="52DD8C55" w14:textId="77777777" w:rsidR="00E83AB4" w:rsidRDefault="00E83AB4" w:rsidP="00B6687E">
            <w:pPr>
              <w:rPr>
                <w:rFonts w:ascii="PermianSerifTypeface" w:hAnsi="PermianSerifTypeface"/>
                <w:sz w:val="22"/>
                <w:szCs w:val="18"/>
                <w:lang w:val="en-US"/>
              </w:rPr>
            </w:pPr>
          </w:p>
          <w:p w14:paraId="0B3CD82D" w14:textId="77777777" w:rsidR="00E83AB4" w:rsidRDefault="00E83AB4" w:rsidP="00B6687E">
            <w:pPr>
              <w:rPr>
                <w:rFonts w:ascii="PermianSerifTypeface" w:hAnsi="PermianSerifTypeface"/>
                <w:sz w:val="22"/>
                <w:szCs w:val="18"/>
                <w:lang w:val="en-US"/>
              </w:rPr>
            </w:pPr>
          </w:p>
          <w:p w14:paraId="05FA8E0D" w14:textId="77777777" w:rsidR="00E83AB4" w:rsidRDefault="00E83AB4" w:rsidP="00B6687E">
            <w:pPr>
              <w:rPr>
                <w:rFonts w:ascii="PermianSerifTypeface" w:hAnsi="PermianSerifTypeface"/>
                <w:sz w:val="22"/>
                <w:szCs w:val="18"/>
                <w:lang w:val="en-US"/>
              </w:rPr>
            </w:pPr>
          </w:p>
          <w:p w14:paraId="49866A21" w14:textId="4190C05D" w:rsidR="00B6687E" w:rsidRPr="00E83AB4" w:rsidRDefault="00E83AB4" w:rsidP="00B6687E">
            <w:pPr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proofErr w:type="spellStart"/>
            <w:r w:rsidRPr="00E83AB4">
              <w:rPr>
                <w:rFonts w:ascii="PermianSerifTypeface" w:hAnsi="PermianSerifTypeface"/>
                <w:sz w:val="22"/>
                <w:szCs w:val="18"/>
                <w:lang w:val="en-US"/>
              </w:rPr>
              <w:t>Servicii</w:t>
            </w:r>
            <w:proofErr w:type="spellEnd"/>
            <w:r w:rsidRPr="00E83AB4">
              <w:rPr>
                <w:rFonts w:ascii="PermianSerifTypeface" w:hAnsi="PermianSerifTypeface"/>
                <w:sz w:val="22"/>
                <w:szCs w:val="18"/>
                <w:lang w:val="en-US"/>
              </w:rPr>
              <w:t xml:space="preserve"> de </w:t>
            </w:r>
            <w:proofErr w:type="spellStart"/>
            <w:r w:rsidRPr="00E83AB4">
              <w:rPr>
                <w:rFonts w:ascii="PermianSerifTypeface" w:hAnsi="PermianSerifTypeface"/>
                <w:sz w:val="22"/>
                <w:szCs w:val="18"/>
                <w:lang w:val="en-US"/>
              </w:rPr>
              <w:t>mentenanță</w:t>
            </w:r>
            <w:proofErr w:type="spellEnd"/>
            <w:r w:rsidRPr="00E83AB4">
              <w:rPr>
                <w:rFonts w:ascii="PermianSerifTypeface" w:hAnsi="PermianSerifTypeface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E83AB4">
              <w:rPr>
                <w:rFonts w:ascii="PermianSerifTypeface" w:hAnsi="PermianSerifTypeface"/>
                <w:sz w:val="22"/>
                <w:szCs w:val="18"/>
                <w:lang w:val="en-US"/>
              </w:rPr>
              <w:t>și</w:t>
            </w:r>
            <w:proofErr w:type="spellEnd"/>
            <w:r w:rsidRPr="00E83AB4">
              <w:rPr>
                <w:rFonts w:ascii="PermianSerifTypeface" w:hAnsi="PermianSerifTypeface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E83AB4">
              <w:rPr>
                <w:rFonts w:ascii="PermianSerifTypeface" w:hAnsi="PermianSerifTypeface"/>
                <w:sz w:val="22"/>
                <w:szCs w:val="18"/>
                <w:lang w:val="en-US"/>
              </w:rPr>
              <w:t>asistență</w:t>
            </w:r>
            <w:proofErr w:type="spellEnd"/>
            <w:r w:rsidRPr="00E83AB4">
              <w:rPr>
                <w:rFonts w:ascii="PermianSerifTypeface" w:hAnsi="PermianSerifTypeface"/>
                <w:sz w:val="22"/>
                <w:szCs w:val="18"/>
                <w:lang w:val="en-US"/>
              </w:rPr>
              <w:t xml:space="preserve"> a </w:t>
            </w:r>
            <w:proofErr w:type="spellStart"/>
            <w:r w:rsidRPr="00E83AB4">
              <w:rPr>
                <w:rFonts w:ascii="PermianSerifTypeface" w:hAnsi="PermianSerifTypeface"/>
                <w:sz w:val="22"/>
                <w:szCs w:val="18"/>
                <w:lang w:val="en-US"/>
              </w:rPr>
              <w:t>paginii</w:t>
            </w:r>
            <w:proofErr w:type="spellEnd"/>
            <w:r w:rsidRPr="00E83AB4">
              <w:rPr>
                <w:rFonts w:ascii="PermianSerifTypeface" w:hAnsi="PermianSerifTypeface"/>
                <w:sz w:val="22"/>
                <w:szCs w:val="18"/>
                <w:lang w:val="en-US"/>
              </w:rPr>
              <w:t>-web</w:t>
            </w:r>
            <w:r w:rsidR="00C1314A">
              <w:rPr>
                <w:rFonts w:ascii="PermianSerifTypeface" w:hAnsi="PermianSerifTypeface"/>
                <w:sz w:val="22"/>
                <w:szCs w:val="18"/>
                <w:lang w:val="en-US"/>
              </w:rPr>
              <w:t xml:space="preserve"> </w:t>
            </w:r>
            <w:proofErr w:type="spellStart"/>
            <w:r w:rsidR="00C1314A">
              <w:rPr>
                <w:rFonts w:ascii="PermianSerifTypeface" w:hAnsi="PermianSerifTypeface"/>
                <w:sz w:val="22"/>
                <w:szCs w:val="18"/>
                <w:lang w:val="en-US"/>
              </w:rPr>
              <w:t>oficiale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5ADD" w14:textId="3037625D" w:rsidR="00B6687E" w:rsidRPr="009E401E" w:rsidRDefault="00E83AB4" w:rsidP="00B6687E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om-oră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B930" w14:textId="241AB191" w:rsidR="00B6687E" w:rsidRPr="009E401E" w:rsidRDefault="00E83AB4" w:rsidP="00B6687E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D373" w14:textId="77777777" w:rsidR="00E83AB4" w:rsidRDefault="00E83AB4" w:rsidP="00E83AB4">
            <w:pPr>
              <w:jc w:val="both"/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Cantitatea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specificată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este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indicată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orientativ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r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evaluarea</w:t>
            </w:r>
            <w:proofErr w:type="spellEnd"/>
            <w:r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ofertelor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Solicitarea</w:t>
            </w:r>
            <w:proofErr w:type="spellEnd"/>
            <w:r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serviciilor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,</w:t>
            </w:r>
          </w:p>
          <w:p w14:paraId="5607D410" w14:textId="4DB0ED74" w:rsidR="00E83AB4" w:rsidRPr="00E83AB4" w:rsidRDefault="002F0D17" w:rsidP="00E83AB4">
            <w:pPr>
              <w:jc w:val="both"/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e</w:t>
            </w:r>
            <w:r w:rsid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xecutarea</w:t>
            </w:r>
            <w:proofErr w:type="spellEnd"/>
            <w:proofErr w:type="gramEnd"/>
            <w:r w:rsid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r w:rsidR="00E83AB4"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contractului</w:t>
            </w:r>
            <w:proofErr w:type="spellEnd"/>
            <w:r w:rsidR="00E83AB4"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r w:rsidR="00E83AB4"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="00E83AB4"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r w:rsidR="00E83AB4"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achitarea</w:t>
            </w:r>
            <w:proofErr w:type="spellEnd"/>
            <w:r w:rsidR="00E83AB4"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83AB4"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serviciilor</w:t>
            </w:r>
            <w:proofErr w:type="spellEnd"/>
            <w:r w:rsidR="00E83AB4"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83AB4"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va</w:t>
            </w:r>
            <w:proofErr w:type="spellEnd"/>
            <w:r w:rsidR="00E83AB4"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83AB4"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avea</w:t>
            </w:r>
            <w:proofErr w:type="spellEnd"/>
            <w:r w:rsidR="00E83AB4"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83AB4"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loc</w:t>
            </w:r>
            <w:proofErr w:type="spellEnd"/>
            <w:r w:rsidR="00E83AB4"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83AB4"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="00E83AB4"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83AB4"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funcție</w:t>
            </w:r>
            <w:proofErr w:type="spellEnd"/>
            <w:r w:rsidR="00E83AB4"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E83AB4"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volumul</w:t>
            </w:r>
            <w:proofErr w:type="spellEnd"/>
            <w:r w:rsidR="00E83AB4"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E83AB4"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servicii</w:t>
            </w:r>
            <w:proofErr w:type="spellEnd"/>
            <w:r w:rsidR="00E83AB4"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83AB4"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prestate</w:t>
            </w:r>
            <w:proofErr w:type="spellEnd"/>
            <w:r w:rsidR="00E83AB4"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83AB4"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efectiv</w:t>
            </w:r>
            <w:proofErr w:type="spellEnd"/>
            <w:r w:rsidR="00E83AB4"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la</w:t>
            </w:r>
            <w:r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necesitate</w:t>
            </w:r>
            <w:proofErr w:type="spellEnd"/>
            <w:r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,</w:t>
            </w:r>
            <w:r w:rsid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 </w:t>
            </w:r>
            <w:r w:rsidR="00E83AB4"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conform </w:t>
            </w:r>
            <w:proofErr w:type="spellStart"/>
            <w:r w:rsidR="00E83AB4"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solicitării</w:t>
            </w:r>
            <w:proofErr w:type="spellEnd"/>
            <w:r w:rsidR="00E83AB4"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r w:rsidR="00E83AB4"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Beneficiarului</w:t>
            </w:r>
            <w:proofErr w:type="spellEnd"/>
            <w:r w:rsidR="00E83AB4"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r w:rsidR="00E83AB4"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="00E83AB4"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83AB4"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limita</w:t>
            </w:r>
            <w:proofErr w:type="spellEnd"/>
            <w:r w:rsidR="00E83AB4"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83AB4"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sumei</w:t>
            </w:r>
            <w:proofErr w:type="spellEnd"/>
            <w:r w:rsidR="00E83AB4"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83AB4"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orientative</w:t>
            </w:r>
            <w:proofErr w:type="spellEnd"/>
            <w:r w:rsidR="00E83AB4"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E83AB4"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contractului</w:t>
            </w:r>
            <w:proofErr w:type="spellEnd"/>
            <w:r w:rsidR="00E83AB4"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83AB4"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încheiat</w:t>
            </w:r>
            <w:proofErr w:type="spellEnd"/>
            <w:r w:rsidR="00E83AB4"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.</w:t>
            </w:r>
          </w:p>
          <w:p w14:paraId="35C1254E" w14:textId="3A6AEA57" w:rsidR="00B6687E" w:rsidRPr="00E83AB4" w:rsidRDefault="00E83AB4" w:rsidP="00E83AB4">
            <w:pPr>
              <w:jc w:val="both"/>
              <w:rPr>
                <w:rFonts w:ascii="PermianSerifTypeface" w:hAnsi="PermianSerifTypeface"/>
                <w:i/>
                <w:sz w:val="22"/>
                <w:lang w:val="en-US" w:eastAsia="ar-SA"/>
              </w:rPr>
            </w:pP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Specificarea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tehnică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deplină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este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Anexa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2 „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Caiet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sarcini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” din 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documentația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atribuire</w:t>
            </w:r>
            <w:proofErr w:type="spellEnd"/>
            <w:r w:rsidR="002F0D17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E406" w14:textId="77777777" w:rsidR="00B6687E" w:rsidRPr="00C17FDF" w:rsidRDefault="00B6687E" w:rsidP="00B6687E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B6687E" w:rsidRPr="00A66A76" w14:paraId="3182DB52" w14:textId="77777777" w:rsidTr="005E3F9B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927B" w14:textId="1DCAB77E" w:rsidR="00B6687E" w:rsidRDefault="00B6687E" w:rsidP="00B6687E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2.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63FC" w14:textId="6AF6DE9C" w:rsidR="00B6687E" w:rsidRPr="00E83AB4" w:rsidRDefault="00E83AB4" w:rsidP="00B6687E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  <w:r>
              <w:rPr>
                <w:rFonts w:ascii="PermianSerifTypeface" w:hAnsi="PermianSerifTypeface"/>
                <w:szCs w:val="22"/>
                <w:lang w:val="ro-MD"/>
              </w:rPr>
              <w:t>72420000-0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BE53" w14:textId="77777777" w:rsidR="00E83AB4" w:rsidRDefault="00E83AB4" w:rsidP="00B6687E">
            <w:pPr>
              <w:rPr>
                <w:rFonts w:ascii="PermianSerifTypeface" w:hAnsi="PermianSerifTypeface"/>
                <w:lang w:val="ro-MD"/>
              </w:rPr>
            </w:pPr>
          </w:p>
          <w:p w14:paraId="0BEA2AAF" w14:textId="77777777" w:rsidR="00E83AB4" w:rsidRDefault="00E83AB4" w:rsidP="00B6687E">
            <w:pPr>
              <w:rPr>
                <w:rFonts w:ascii="PermianSerifTypeface" w:hAnsi="PermianSerifTypeface"/>
                <w:lang w:val="ro-MD"/>
              </w:rPr>
            </w:pPr>
          </w:p>
          <w:p w14:paraId="1142A86C" w14:textId="77777777" w:rsidR="00E83AB4" w:rsidRDefault="00E83AB4" w:rsidP="00B6687E">
            <w:pPr>
              <w:rPr>
                <w:rFonts w:ascii="PermianSerifTypeface" w:hAnsi="PermianSerifTypeface"/>
                <w:lang w:val="ro-MD"/>
              </w:rPr>
            </w:pPr>
          </w:p>
          <w:p w14:paraId="0E2FF38D" w14:textId="77777777" w:rsidR="00E83AB4" w:rsidRDefault="00E83AB4" w:rsidP="00B6687E">
            <w:pPr>
              <w:rPr>
                <w:rFonts w:ascii="PermianSerifTypeface" w:hAnsi="PermianSerifTypeface"/>
                <w:lang w:val="ro-MD"/>
              </w:rPr>
            </w:pPr>
          </w:p>
          <w:p w14:paraId="0A4A7239" w14:textId="2FB6ADA2" w:rsidR="00B6687E" w:rsidRPr="00E83AB4" w:rsidRDefault="00E83AB4" w:rsidP="00B6687E">
            <w:pPr>
              <w:rPr>
                <w:rFonts w:ascii="PermianSerifTypeface" w:hAnsi="PermianSerifTypeface"/>
                <w:lang w:val="en-US"/>
              </w:rPr>
            </w:pPr>
            <w:bookmarkStart w:id="0" w:name="_GoBack"/>
            <w:proofErr w:type="spellStart"/>
            <w:r w:rsidRPr="00E83AB4">
              <w:rPr>
                <w:rFonts w:ascii="PermianSerifTypeface" w:hAnsi="PermianSerifTypeface"/>
                <w:sz w:val="22"/>
                <w:szCs w:val="18"/>
                <w:lang w:val="en-US"/>
              </w:rPr>
              <w:t>Servicii</w:t>
            </w:r>
            <w:proofErr w:type="spellEnd"/>
            <w:r w:rsidRPr="00E83AB4">
              <w:rPr>
                <w:rFonts w:ascii="PermianSerifTypeface" w:hAnsi="PermianSerifTypeface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E83AB4">
              <w:rPr>
                <w:rFonts w:ascii="PermianSerifTypeface" w:hAnsi="PermianSerifTypeface"/>
                <w:sz w:val="22"/>
                <w:szCs w:val="18"/>
                <w:lang w:val="en-US"/>
              </w:rPr>
              <w:t>prestate</w:t>
            </w:r>
            <w:proofErr w:type="spellEnd"/>
            <w:r w:rsidRPr="00E83AB4">
              <w:rPr>
                <w:rFonts w:ascii="PermianSerifTypeface" w:hAnsi="PermianSerifTypeface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E83AB4">
              <w:rPr>
                <w:rFonts w:ascii="PermianSerifTypeface" w:hAnsi="PermianSerifTypeface"/>
                <w:sz w:val="22"/>
                <w:szCs w:val="18"/>
                <w:lang w:val="en-US"/>
              </w:rPr>
              <w:t>în</w:t>
            </w:r>
            <w:proofErr w:type="spellEnd"/>
            <w:r w:rsidRPr="00E83AB4">
              <w:rPr>
                <w:rFonts w:ascii="PermianSerifTypeface" w:hAnsi="PermianSerifTypeface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E83AB4">
              <w:rPr>
                <w:rFonts w:ascii="PermianSerifTypeface" w:hAnsi="PermianSerifTypeface"/>
                <w:sz w:val="22"/>
                <w:szCs w:val="18"/>
                <w:lang w:val="en-US"/>
              </w:rPr>
              <w:t>baza</w:t>
            </w:r>
            <w:proofErr w:type="spellEnd"/>
            <w:r w:rsidRPr="00E83AB4">
              <w:rPr>
                <w:rFonts w:ascii="PermianSerifTypeface" w:hAnsi="PermianSerifTypeface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E83AB4">
              <w:rPr>
                <w:rFonts w:ascii="PermianSerifTypeface" w:hAnsi="PermianSerifTypeface"/>
                <w:sz w:val="22"/>
                <w:szCs w:val="18"/>
                <w:lang w:val="en-US"/>
              </w:rPr>
              <w:t>solicitărilor</w:t>
            </w:r>
            <w:proofErr w:type="spellEnd"/>
            <w:r w:rsidRPr="00E83AB4">
              <w:rPr>
                <w:rFonts w:ascii="PermianSerifTypeface" w:hAnsi="PermianSerifTypeface"/>
                <w:sz w:val="22"/>
                <w:szCs w:val="18"/>
                <w:lang w:val="en-US"/>
              </w:rPr>
              <w:t xml:space="preserve"> de </w:t>
            </w:r>
            <w:proofErr w:type="spellStart"/>
            <w:r w:rsidRPr="00E83AB4">
              <w:rPr>
                <w:rFonts w:ascii="PermianSerifTypeface" w:hAnsi="PermianSerifTypeface"/>
                <w:sz w:val="22"/>
                <w:szCs w:val="18"/>
                <w:lang w:val="en-US"/>
              </w:rPr>
              <w:t>schimbare</w:t>
            </w:r>
            <w:bookmarkEnd w:id="0"/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A69B" w14:textId="5A3A497A" w:rsidR="00B6687E" w:rsidRPr="009E401E" w:rsidRDefault="00E83AB4" w:rsidP="00B6687E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om-oră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8777" w14:textId="60C05781" w:rsidR="00B6687E" w:rsidRPr="009E401E" w:rsidRDefault="00E83AB4" w:rsidP="00B6687E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4E96" w14:textId="6BB6599C" w:rsidR="00E83AB4" w:rsidRPr="00E83AB4" w:rsidRDefault="00E83AB4" w:rsidP="00E83AB4">
            <w:pPr>
              <w:jc w:val="both"/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Cantitatea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specificată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este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indicată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orientativ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evaluarea</w:t>
            </w:r>
            <w:proofErr w:type="spellEnd"/>
            <w:r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ofertelor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Solicitarea</w:t>
            </w:r>
            <w:proofErr w:type="spellEnd"/>
            <w:r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serviciilor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executarea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contractului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achitarea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serviciilor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va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avea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loc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funcție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volumul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servicii</w:t>
            </w:r>
            <w:proofErr w:type="spellEnd"/>
            <w:r w:rsidR="00C1314A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1314A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prestate</w:t>
            </w:r>
            <w:proofErr w:type="spellEnd"/>
            <w:r w:rsidR="00C1314A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1314A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efectiv</w:t>
            </w:r>
            <w:proofErr w:type="spellEnd"/>
            <w:r w:rsidR="00C1314A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la </w:t>
            </w:r>
            <w:proofErr w:type="spellStart"/>
            <w:r w:rsidR="002F0D17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necesitate</w:t>
            </w:r>
            <w:proofErr w:type="spellEnd"/>
            <w:r w:rsidR="002F0D17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,</w:t>
            </w:r>
            <w:r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 </w:t>
            </w:r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conform 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solicitării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Benefic</w:t>
            </w:r>
            <w:r w:rsidR="002F0D17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i</w:t>
            </w:r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arului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lastRenderedPageBreak/>
              <w:t>limita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sumei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orientative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contractului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încheiat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.</w:t>
            </w:r>
          </w:p>
          <w:p w14:paraId="5F399D12" w14:textId="64E2042D" w:rsidR="001A31F0" w:rsidRPr="00E83AB4" w:rsidRDefault="00E83AB4" w:rsidP="00E83AB4">
            <w:pPr>
              <w:jc w:val="both"/>
              <w:rPr>
                <w:rFonts w:ascii="PermianSerifTypeface" w:hAnsi="PermianSerifTypeface"/>
                <w:i/>
                <w:iCs/>
                <w:lang w:val="en-US"/>
              </w:rPr>
            </w:pP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Specificarea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tehnică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deplină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este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Anexa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2 „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Caiet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sarcini</w:t>
            </w:r>
            <w:proofErr w:type="spellEnd"/>
            <w:r w:rsidRPr="00E83AB4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”</w:t>
            </w:r>
            <w:r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din </w:t>
            </w:r>
            <w:proofErr w:type="spellStart"/>
            <w:r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documentația</w:t>
            </w:r>
            <w:proofErr w:type="spellEnd"/>
            <w:r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atribuire</w:t>
            </w:r>
            <w:proofErr w:type="spellEnd"/>
            <w:r w:rsidR="002F0D17">
              <w:rPr>
                <w:rFonts w:ascii="PermianSerifTypeface" w:hAnsi="PermianSerifTypeface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A843" w14:textId="77777777" w:rsidR="00B6687E" w:rsidRPr="00C17FDF" w:rsidRDefault="00B6687E" w:rsidP="00B6687E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B6687E" w:rsidRPr="003F0534" w14:paraId="46FFEFBA" w14:textId="77777777" w:rsidTr="009F7423">
        <w:trPr>
          <w:trHeight w:val="397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7E71" w14:textId="147F42A3" w:rsidR="00B6687E" w:rsidRPr="00E95229" w:rsidRDefault="00B6687E" w:rsidP="00B6687E">
            <w:pPr>
              <w:jc w:val="both"/>
              <w:rPr>
                <w:rFonts w:ascii="PermianSerifTypeface" w:hAnsi="PermianSerifTypeface"/>
                <w:b/>
                <w:i/>
                <w:lang w:val="ro-MD" w:eastAsia="ar-SA"/>
              </w:rPr>
            </w:pPr>
            <w:r w:rsidRPr="00C17FDF">
              <w:rPr>
                <w:rFonts w:ascii="PermianSerifTypeface" w:hAnsi="PermianSerifTypeface"/>
                <w:b/>
                <w:sz w:val="22"/>
                <w:szCs w:val="22"/>
                <w:lang w:val="ro-MD"/>
              </w:rPr>
              <w:t>Valoare</w:t>
            </w:r>
            <w:r>
              <w:rPr>
                <w:rFonts w:ascii="PermianSerifTypeface" w:hAnsi="PermianSerifTypeface"/>
                <w:b/>
                <w:sz w:val="22"/>
                <w:szCs w:val="22"/>
                <w:lang w:val="ro-MD"/>
              </w:rPr>
              <w:t>a estimată, lei, fără TVA, lot 1: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F7DF4" w14:textId="58271631" w:rsidR="00B6687E" w:rsidRPr="00206182" w:rsidRDefault="00E83AB4" w:rsidP="00B6687E">
            <w:pPr>
              <w:spacing w:before="120"/>
              <w:jc w:val="center"/>
              <w:rPr>
                <w:rFonts w:ascii="PermianSerifTypeface" w:hAnsi="PermianSerifTypeface"/>
                <w:b/>
                <w:lang w:val="ro-MD"/>
              </w:rPr>
            </w:pPr>
            <w:r>
              <w:rPr>
                <w:rFonts w:ascii="PermianSerifTypeface" w:hAnsi="PermianSerifTypeface"/>
                <w:b/>
                <w:lang w:val="ro-MD"/>
              </w:rPr>
              <w:t>185 833,33</w:t>
            </w:r>
          </w:p>
        </w:tc>
      </w:tr>
      <w:tr w:rsidR="00E83AB4" w:rsidRPr="00133DCB" w14:paraId="3CBDF911" w14:textId="77777777" w:rsidTr="005E3F9B">
        <w:trPr>
          <w:trHeight w:val="397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6EAE" w14:textId="77777777" w:rsidR="00E83AB4" w:rsidRPr="00C17FDF" w:rsidRDefault="00E83AB4" w:rsidP="00E83AB4">
            <w:pPr>
              <w:rPr>
                <w:rFonts w:ascii="PermianSerifTypeface" w:hAnsi="PermianSerifTypeface"/>
                <w:b/>
                <w:sz w:val="22"/>
                <w:szCs w:val="22"/>
                <w:lang w:val="ro-MD"/>
              </w:rPr>
            </w:pPr>
            <w:r w:rsidRPr="00C17FDF">
              <w:rPr>
                <w:rFonts w:ascii="PermianSerifTypeface" w:hAnsi="PermianSerifTypeface"/>
                <w:b/>
                <w:sz w:val="22"/>
                <w:szCs w:val="22"/>
                <w:lang w:val="ro-MD"/>
              </w:rPr>
              <w:t>Valoarea estimată totală, lei fără 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E466" w14:textId="27D8D9E1" w:rsidR="00E83AB4" w:rsidRPr="00E83AB4" w:rsidRDefault="00E83AB4" w:rsidP="00E83AB4">
            <w:pPr>
              <w:spacing w:before="120"/>
              <w:jc w:val="center"/>
              <w:rPr>
                <w:rFonts w:ascii="PermianSerifTypeface" w:hAnsi="PermianSerifTypeface"/>
                <w:b/>
                <w:sz w:val="22"/>
                <w:szCs w:val="22"/>
                <w:lang w:val="ro-MD"/>
              </w:rPr>
            </w:pPr>
            <w:r w:rsidRPr="00E83AB4">
              <w:rPr>
                <w:rFonts w:ascii="PermianSerifTypeface" w:hAnsi="PermianSerifTypeface"/>
                <w:b/>
                <w:sz w:val="22"/>
                <w:lang w:val="ro-MD"/>
              </w:rPr>
              <w:t>185 833,33</w:t>
            </w:r>
          </w:p>
        </w:tc>
      </w:tr>
    </w:tbl>
    <w:p w14:paraId="0C715E95" w14:textId="0A65386B" w:rsidR="00116A2C" w:rsidRPr="00E83AB4" w:rsidRDefault="00C17FDF" w:rsidP="00E83AB4">
      <w:pPr>
        <w:pStyle w:val="ListParagraph"/>
        <w:numPr>
          <w:ilvl w:val="0"/>
          <w:numId w:val="1"/>
        </w:numPr>
        <w:tabs>
          <w:tab w:val="right" w:pos="426"/>
        </w:tabs>
        <w:spacing w:before="120"/>
        <w:rPr>
          <w:rFonts w:ascii="PermianSerifTypeface" w:hAnsi="PermianSerifTypeface"/>
          <w:b/>
          <w:sz w:val="22"/>
          <w:szCs w:val="24"/>
          <w:lang w:val="ro-MD"/>
        </w:rPr>
      </w:pPr>
      <w:r w:rsidRPr="00E83AB4">
        <w:rPr>
          <w:rFonts w:ascii="PermianSerifTypeface" w:hAnsi="PermianSerifTypeface"/>
          <w:b/>
          <w:sz w:val="22"/>
          <w:szCs w:val="24"/>
          <w:lang w:val="ro-MD"/>
        </w:rPr>
        <w:t>A</w:t>
      </w:r>
      <w:r w:rsidR="00116A2C" w:rsidRPr="00E83AB4">
        <w:rPr>
          <w:rFonts w:ascii="PermianSerifTypeface" w:hAnsi="PermianSerifTypeface"/>
          <w:b/>
          <w:sz w:val="22"/>
          <w:szCs w:val="24"/>
          <w:lang w:val="ro-MD"/>
        </w:rPr>
        <w:t>dmiterea sau interzicerea ofertelor alternative: nu se admite</w:t>
      </w:r>
    </w:p>
    <w:p w14:paraId="0B13489C" w14:textId="29C54B8C" w:rsidR="003448F8" w:rsidRPr="0079160E" w:rsidRDefault="003448F8" w:rsidP="003F4C85">
      <w:pPr>
        <w:numPr>
          <w:ilvl w:val="0"/>
          <w:numId w:val="1"/>
        </w:numPr>
        <w:tabs>
          <w:tab w:val="right" w:pos="426"/>
        </w:tabs>
        <w:spacing w:before="120" w:after="160" w:line="259" w:lineRule="auto"/>
        <w:rPr>
          <w:rFonts w:ascii="PermianSerifTypeface" w:hAnsi="PermianSerifTypeface"/>
          <w:i/>
          <w:sz w:val="32"/>
          <w:szCs w:val="24"/>
          <w:lang w:val="ro-MD"/>
        </w:rPr>
      </w:pPr>
      <w:r w:rsidRPr="006F3EC9">
        <w:rPr>
          <w:rFonts w:ascii="PermianSerifTypeface" w:hAnsi="PermianSerifTypeface"/>
          <w:b/>
          <w:sz w:val="22"/>
          <w:szCs w:val="22"/>
          <w:lang w:val="ro-MD"/>
        </w:rPr>
        <w:t xml:space="preserve">Termenii și condițiile </w:t>
      </w:r>
      <w:r w:rsidR="00C44457">
        <w:rPr>
          <w:rFonts w:ascii="PermianSerifTypeface" w:hAnsi="PermianSerifTypeface"/>
          <w:b/>
          <w:sz w:val="22"/>
          <w:szCs w:val="22"/>
          <w:lang w:val="ro-MD"/>
        </w:rPr>
        <w:t xml:space="preserve">de </w:t>
      </w:r>
      <w:r w:rsidRPr="006F3EC9">
        <w:rPr>
          <w:rFonts w:ascii="PermianSerifTypeface" w:hAnsi="PermianSerifTypeface"/>
          <w:b/>
          <w:sz w:val="22"/>
          <w:szCs w:val="22"/>
          <w:lang w:val="ro-MD"/>
        </w:rPr>
        <w:t xml:space="preserve">prestare: </w:t>
      </w:r>
      <w:proofErr w:type="spellStart"/>
      <w:r w:rsidR="00BE4707" w:rsidRPr="00BE4707">
        <w:rPr>
          <w:rFonts w:ascii="PermianSerifTypeface" w:hAnsi="PermianSerifTypeface"/>
          <w:i/>
          <w:sz w:val="22"/>
          <w:szCs w:val="22"/>
          <w:lang w:val="en-US"/>
        </w:rPr>
        <w:t>Serviciile</w:t>
      </w:r>
      <w:proofErr w:type="spellEnd"/>
      <w:r w:rsidR="00BE4707" w:rsidRPr="00BE4707">
        <w:rPr>
          <w:rFonts w:ascii="PermianSerifTypeface" w:hAnsi="PermianSerifTypeface"/>
          <w:i/>
          <w:sz w:val="22"/>
          <w:szCs w:val="22"/>
          <w:lang w:val="en-US"/>
        </w:rPr>
        <w:t xml:space="preserve"> se </w:t>
      </w:r>
      <w:proofErr w:type="spellStart"/>
      <w:r w:rsidR="00BE4707" w:rsidRPr="00BE4707">
        <w:rPr>
          <w:rFonts w:ascii="PermianSerifTypeface" w:hAnsi="PermianSerifTypeface"/>
          <w:i/>
          <w:sz w:val="22"/>
          <w:szCs w:val="22"/>
          <w:lang w:val="en-US"/>
        </w:rPr>
        <w:t>vor</w:t>
      </w:r>
      <w:proofErr w:type="spellEnd"/>
      <w:r w:rsidR="00BE4707" w:rsidRPr="00BE4707">
        <w:rPr>
          <w:rFonts w:ascii="PermianSerifTypeface" w:hAnsi="PermianSerifTypeface"/>
          <w:i/>
          <w:sz w:val="22"/>
          <w:szCs w:val="22"/>
          <w:lang w:val="en-US"/>
        </w:rPr>
        <w:t xml:space="preserve"> </w:t>
      </w:r>
      <w:proofErr w:type="spellStart"/>
      <w:r w:rsidR="00BE4707" w:rsidRPr="00BE4707">
        <w:rPr>
          <w:rFonts w:ascii="PermianSerifTypeface" w:hAnsi="PermianSerifTypeface"/>
          <w:i/>
          <w:sz w:val="22"/>
          <w:szCs w:val="22"/>
          <w:lang w:val="en-US"/>
        </w:rPr>
        <w:t>presta</w:t>
      </w:r>
      <w:proofErr w:type="spellEnd"/>
      <w:r w:rsidR="00BE4707" w:rsidRPr="00BE4707">
        <w:rPr>
          <w:rFonts w:ascii="PermianSerifTypeface" w:hAnsi="PermianSerifTypeface"/>
          <w:i/>
          <w:sz w:val="22"/>
          <w:szCs w:val="22"/>
          <w:lang w:val="en-US"/>
        </w:rPr>
        <w:t xml:space="preserve"> de </w:t>
      </w:r>
      <w:proofErr w:type="spellStart"/>
      <w:r w:rsidR="00BE4707" w:rsidRPr="00BE4707">
        <w:rPr>
          <w:rFonts w:ascii="PermianSerifTypeface" w:hAnsi="PermianSerifTypeface"/>
          <w:i/>
          <w:sz w:val="22"/>
          <w:szCs w:val="22"/>
          <w:lang w:val="en-US"/>
        </w:rPr>
        <w:t>către</w:t>
      </w:r>
      <w:proofErr w:type="spellEnd"/>
      <w:r w:rsidR="00BE4707" w:rsidRPr="00BE4707">
        <w:rPr>
          <w:rFonts w:ascii="PermianSerifTypeface" w:hAnsi="PermianSerifTypeface"/>
          <w:i/>
          <w:sz w:val="22"/>
          <w:szCs w:val="22"/>
          <w:lang w:val="en-US"/>
        </w:rPr>
        <w:t xml:space="preserve"> </w:t>
      </w:r>
      <w:proofErr w:type="spellStart"/>
      <w:r w:rsidR="00BE4707" w:rsidRPr="00BE4707">
        <w:rPr>
          <w:rFonts w:ascii="PermianSerifTypeface" w:hAnsi="PermianSerifTypeface"/>
          <w:i/>
          <w:sz w:val="22"/>
          <w:szCs w:val="22"/>
          <w:lang w:val="en-US"/>
        </w:rPr>
        <w:t>Prestator</w:t>
      </w:r>
      <w:proofErr w:type="spellEnd"/>
      <w:r w:rsidR="00BE4707" w:rsidRPr="00BE4707">
        <w:rPr>
          <w:rFonts w:ascii="PermianSerifTypeface" w:hAnsi="PermianSerifTypeface"/>
          <w:i/>
          <w:sz w:val="22"/>
          <w:szCs w:val="22"/>
          <w:lang w:val="en-US"/>
        </w:rPr>
        <w:t xml:space="preserve"> </w:t>
      </w:r>
      <w:proofErr w:type="spellStart"/>
      <w:r w:rsidR="00BE4707" w:rsidRPr="00BE4707">
        <w:rPr>
          <w:rFonts w:ascii="PermianSerifTypeface" w:hAnsi="PermianSerifTypeface"/>
          <w:i/>
          <w:sz w:val="22"/>
          <w:szCs w:val="22"/>
          <w:lang w:val="en-US"/>
        </w:rPr>
        <w:t>pentru</w:t>
      </w:r>
      <w:proofErr w:type="spellEnd"/>
      <w:r w:rsidR="00BE4707" w:rsidRPr="00BE4707">
        <w:rPr>
          <w:rFonts w:ascii="PermianSerifTypeface" w:hAnsi="PermianSerifTypeface"/>
          <w:i/>
          <w:sz w:val="22"/>
          <w:szCs w:val="22"/>
          <w:lang w:val="en-US"/>
        </w:rPr>
        <w:t xml:space="preserve"> o </w:t>
      </w:r>
      <w:proofErr w:type="spellStart"/>
      <w:r w:rsidR="00BE4707" w:rsidRPr="00BE4707">
        <w:rPr>
          <w:rFonts w:ascii="PermianSerifTypeface" w:hAnsi="PermianSerifTypeface"/>
          <w:i/>
          <w:sz w:val="22"/>
          <w:szCs w:val="22"/>
          <w:lang w:val="en-US"/>
        </w:rPr>
        <w:t>perioadă</w:t>
      </w:r>
      <w:proofErr w:type="spellEnd"/>
      <w:r w:rsidR="00BE4707" w:rsidRPr="00BE4707">
        <w:rPr>
          <w:rFonts w:ascii="PermianSerifTypeface" w:hAnsi="PermianSerifTypeface"/>
          <w:i/>
          <w:sz w:val="22"/>
          <w:szCs w:val="22"/>
          <w:lang w:val="en-US"/>
        </w:rPr>
        <w:t xml:space="preserve"> de 12 </w:t>
      </w:r>
      <w:proofErr w:type="spellStart"/>
      <w:r w:rsidR="00BE4707" w:rsidRPr="00BE4707">
        <w:rPr>
          <w:rFonts w:ascii="PermianSerifTypeface" w:hAnsi="PermianSerifTypeface"/>
          <w:i/>
          <w:sz w:val="22"/>
          <w:szCs w:val="22"/>
          <w:lang w:val="en-US"/>
        </w:rPr>
        <w:t>luni</w:t>
      </w:r>
      <w:proofErr w:type="spellEnd"/>
      <w:r w:rsidR="00BE4707" w:rsidRPr="00BE4707">
        <w:rPr>
          <w:rFonts w:ascii="PermianSerifTypeface" w:hAnsi="PermianSerifTypeface"/>
          <w:i/>
          <w:sz w:val="22"/>
          <w:szCs w:val="22"/>
          <w:lang w:val="en-US"/>
        </w:rPr>
        <w:t xml:space="preserve"> din data </w:t>
      </w:r>
      <w:proofErr w:type="spellStart"/>
      <w:r w:rsidR="003555E1">
        <w:rPr>
          <w:rFonts w:ascii="PermianSerifTypeface" w:hAnsi="PermianSerifTypeface"/>
          <w:i/>
          <w:sz w:val="22"/>
          <w:szCs w:val="22"/>
          <w:lang w:val="en-US"/>
        </w:rPr>
        <w:t>demarării</w:t>
      </w:r>
      <w:proofErr w:type="spellEnd"/>
      <w:r w:rsidR="00BE4707" w:rsidRPr="00BE4707">
        <w:rPr>
          <w:rFonts w:ascii="PermianSerifTypeface" w:hAnsi="PermianSerifTypeface"/>
          <w:i/>
          <w:sz w:val="22"/>
          <w:szCs w:val="22"/>
          <w:lang w:val="en-US"/>
        </w:rPr>
        <w:t xml:space="preserve"> </w:t>
      </w:r>
      <w:proofErr w:type="spellStart"/>
      <w:r w:rsidR="00BE4707" w:rsidRPr="00BE4707">
        <w:rPr>
          <w:rFonts w:ascii="PermianSerifTypeface" w:hAnsi="PermianSerifTypeface"/>
          <w:i/>
          <w:sz w:val="22"/>
          <w:szCs w:val="22"/>
          <w:lang w:val="en-US"/>
        </w:rPr>
        <w:t>contractului</w:t>
      </w:r>
      <w:proofErr w:type="spellEnd"/>
      <w:r w:rsidR="00BE4707" w:rsidRPr="00BE4707">
        <w:rPr>
          <w:rFonts w:ascii="PermianSerifTypeface" w:hAnsi="PermianSerifTypeface"/>
          <w:i/>
          <w:sz w:val="22"/>
          <w:szCs w:val="22"/>
          <w:lang w:val="en-US"/>
        </w:rPr>
        <w:t>.</w:t>
      </w:r>
    </w:p>
    <w:p w14:paraId="10B9CED5" w14:textId="7A72E59B" w:rsidR="0047526A" w:rsidRPr="00736AE5" w:rsidRDefault="00116A2C" w:rsidP="003F4C85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rFonts w:ascii="PermianSerifTypeface" w:hAnsi="PermianSerifTypeface"/>
          <w:b/>
          <w:sz w:val="22"/>
          <w:szCs w:val="24"/>
          <w:lang w:val="ro-MD"/>
        </w:rPr>
      </w:pPr>
      <w:r w:rsidRPr="006F3EC9">
        <w:rPr>
          <w:rFonts w:ascii="PermianSerifTypeface" w:hAnsi="PermianSerifTypeface"/>
          <w:b/>
          <w:sz w:val="22"/>
          <w:szCs w:val="24"/>
          <w:lang w:val="ro-MD"/>
        </w:rPr>
        <w:t xml:space="preserve">Termenul de valabilitate a contractului: </w:t>
      </w:r>
      <w:r w:rsidR="003555E1">
        <w:rPr>
          <w:rFonts w:ascii="PermianSerifTypeface" w:hAnsi="PermianSerifTypeface"/>
          <w:i/>
          <w:sz w:val="22"/>
          <w:szCs w:val="24"/>
          <w:lang w:val="ro-MD"/>
        </w:rPr>
        <w:t>Până la îndeplinirea obligațiunilor contractuale</w:t>
      </w:r>
      <w:r w:rsidRPr="000504C9">
        <w:rPr>
          <w:rFonts w:ascii="PermianSerifTypeface" w:hAnsi="PermianSerifTypeface"/>
          <w:b/>
          <w:i/>
          <w:sz w:val="22"/>
          <w:szCs w:val="24"/>
          <w:lang w:val="ro-MD"/>
        </w:rPr>
        <w:t>.</w:t>
      </w:r>
    </w:p>
    <w:p w14:paraId="422B322C" w14:textId="77777777" w:rsidR="00116A2C" w:rsidRPr="006F3EC9" w:rsidRDefault="00116A2C" w:rsidP="003F4C85">
      <w:pPr>
        <w:numPr>
          <w:ilvl w:val="0"/>
          <w:numId w:val="1"/>
        </w:numPr>
        <w:tabs>
          <w:tab w:val="right" w:pos="426"/>
        </w:tabs>
        <w:spacing w:before="120"/>
        <w:rPr>
          <w:rFonts w:ascii="PermianSerifTypeface" w:hAnsi="PermianSerifTypeface"/>
          <w:sz w:val="18"/>
          <w:szCs w:val="24"/>
          <w:lang w:val="ro-MD"/>
        </w:rPr>
      </w:pPr>
      <w:r w:rsidRPr="006F3EC9">
        <w:rPr>
          <w:rFonts w:ascii="PermianSerifTypeface" w:hAnsi="PermianSerifTypeface"/>
          <w:b/>
          <w:sz w:val="22"/>
          <w:szCs w:val="24"/>
          <w:lang w:val="ro-MD"/>
        </w:rPr>
        <w:t>Contract de achiziție rezervat atelierelor protejate sau că acesta poate fi executat numai în cadrul unor programe de angajare protejată (după caz): Nu</w:t>
      </w:r>
    </w:p>
    <w:p w14:paraId="0938C3C4" w14:textId="504DC095" w:rsidR="00C84E22" w:rsidRPr="00B83038" w:rsidRDefault="00116A2C" w:rsidP="00B83038">
      <w:pPr>
        <w:numPr>
          <w:ilvl w:val="0"/>
          <w:numId w:val="1"/>
        </w:numPr>
        <w:tabs>
          <w:tab w:val="right" w:pos="426"/>
        </w:tabs>
        <w:spacing w:before="120"/>
        <w:rPr>
          <w:rFonts w:ascii="PermianSerifTypeface" w:hAnsi="PermianSerifTypeface"/>
          <w:b/>
          <w:sz w:val="22"/>
          <w:szCs w:val="24"/>
          <w:lang w:val="ro-MD"/>
        </w:rPr>
      </w:pPr>
      <w:r w:rsidRPr="006F3EC9">
        <w:rPr>
          <w:rFonts w:ascii="PermianSerifTypeface" w:hAnsi="PermianSerifTypeface"/>
          <w:b/>
          <w:sz w:val="22"/>
          <w:szCs w:val="24"/>
          <w:lang w:val="ro-MD"/>
        </w:rPr>
        <w:t xml:space="preserve">Scurta descriere a criteriilor privind eligibilitatea operatorilor economici care pot determina eliminarea acestora și a criteriilor de selecție; nivelul minim (nivelurile minime) al (ale) cerințelor eventual impuse; se menționează informațiile solicitate (DUAE, documentație):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2486"/>
        <w:gridCol w:w="4951"/>
        <w:gridCol w:w="1638"/>
      </w:tblGrid>
      <w:tr w:rsidR="00444B84" w:rsidRPr="00AE7A03" w14:paraId="3BFF8C9E" w14:textId="77777777" w:rsidTr="00BE4707">
        <w:tc>
          <w:tcPr>
            <w:tcW w:w="553" w:type="dxa"/>
            <w:shd w:val="clear" w:color="auto" w:fill="D9D9D9" w:themeFill="background1" w:themeFillShade="D9"/>
          </w:tcPr>
          <w:p w14:paraId="3F3F9F21" w14:textId="77777777" w:rsidR="00444B84" w:rsidRPr="00864391" w:rsidRDefault="00444B84" w:rsidP="008876C3">
            <w:pPr>
              <w:tabs>
                <w:tab w:val="left" w:pos="612"/>
              </w:tabs>
              <w:spacing w:before="120" w:after="120"/>
              <w:rPr>
                <w:rFonts w:ascii="PermianSerifTypeface" w:hAnsi="PermianSerifTypeface"/>
                <w:b/>
                <w:iCs/>
                <w:szCs w:val="22"/>
                <w:lang w:val="ro-MD"/>
              </w:rPr>
            </w:pPr>
            <w:r w:rsidRPr="00864391">
              <w:rPr>
                <w:rFonts w:ascii="PermianSerifTypeface" w:hAnsi="PermianSerifTypeface"/>
                <w:b/>
                <w:iCs/>
                <w:szCs w:val="22"/>
                <w:lang w:val="ro-MD"/>
              </w:rPr>
              <w:t>Nr. d/o</w:t>
            </w:r>
          </w:p>
        </w:tc>
        <w:tc>
          <w:tcPr>
            <w:tcW w:w="2486" w:type="dxa"/>
            <w:shd w:val="clear" w:color="auto" w:fill="D9D9D9" w:themeFill="background1" w:themeFillShade="D9"/>
          </w:tcPr>
          <w:p w14:paraId="06C88B76" w14:textId="77777777" w:rsidR="00444B84" w:rsidRPr="00864391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b/>
                <w:iCs/>
                <w:szCs w:val="22"/>
                <w:lang w:val="ro-MD"/>
              </w:rPr>
            </w:pPr>
            <w:r w:rsidRPr="00864391">
              <w:rPr>
                <w:rFonts w:ascii="PermianSerifTypeface" w:hAnsi="PermianSerifTypeface"/>
                <w:b/>
                <w:iCs/>
                <w:szCs w:val="22"/>
                <w:lang w:val="ro-MD"/>
              </w:rPr>
              <w:t>Descrierea criteriului/cerinței</w:t>
            </w:r>
          </w:p>
        </w:tc>
        <w:tc>
          <w:tcPr>
            <w:tcW w:w="4951" w:type="dxa"/>
            <w:shd w:val="clear" w:color="auto" w:fill="D9D9D9" w:themeFill="background1" w:themeFillShade="D9"/>
          </w:tcPr>
          <w:p w14:paraId="569AD282" w14:textId="77777777" w:rsidR="00444B84" w:rsidRPr="00864391" w:rsidRDefault="00444B84" w:rsidP="00AE7A03">
            <w:pPr>
              <w:tabs>
                <w:tab w:val="left" w:pos="612"/>
              </w:tabs>
              <w:spacing w:before="120" w:after="120"/>
              <w:ind w:left="140" w:hanging="140"/>
              <w:rPr>
                <w:rFonts w:ascii="PermianSerifTypeface" w:hAnsi="PermianSerifTypeface"/>
                <w:b/>
                <w:iCs/>
                <w:szCs w:val="22"/>
                <w:lang w:val="ro-MD"/>
              </w:rPr>
            </w:pPr>
            <w:r w:rsidRPr="00864391">
              <w:rPr>
                <w:rFonts w:ascii="PermianSerifTypeface" w:hAnsi="PermianSerifTypeface"/>
                <w:b/>
                <w:iCs/>
                <w:szCs w:val="22"/>
                <w:lang w:val="ro-MD"/>
              </w:rPr>
              <w:t xml:space="preserve">Mod de demonstrare a îndeplinirii </w:t>
            </w:r>
            <w:r w:rsidR="006C11CA" w:rsidRPr="00864391">
              <w:rPr>
                <w:rFonts w:ascii="PermianSerifTypeface" w:hAnsi="PermianSerifTypeface"/>
                <w:b/>
                <w:iCs/>
                <w:szCs w:val="22"/>
                <w:lang w:val="ro-MD"/>
              </w:rPr>
              <w:t>criteriului/</w:t>
            </w:r>
            <w:r w:rsidR="007F1077" w:rsidRPr="00864391">
              <w:rPr>
                <w:rFonts w:ascii="PermianSerifTypeface" w:hAnsi="PermianSerifTypeface"/>
                <w:b/>
                <w:iCs/>
                <w:szCs w:val="22"/>
                <w:lang w:val="ro-MD"/>
              </w:rPr>
              <w:t>cerinței</w:t>
            </w:r>
            <w:r w:rsidRPr="00864391">
              <w:rPr>
                <w:rFonts w:ascii="PermianSerifTypeface" w:hAnsi="PermianSerifTypeface"/>
                <w:b/>
                <w:iCs/>
                <w:szCs w:val="22"/>
                <w:lang w:val="ro-MD"/>
              </w:rPr>
              <w:t>: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14:paraId="0C8A9840" w14:textId="77777777" w:rsidR="00444B84" w:rsidRPr="00864391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b/>
                <w:iCs/>
                <w:szCs w:val="22"/>
                <w:lang w:val="ro-MD"/>
              </w:rPr>
            </w:pPr>
            <w:r w:rsidRPr="00864391">
              <w:rPr>
                <w:rFonts w:ascii="PermianSerifTypeface" w:hAnsi="PermianSerifTypeface"/>
                <w:b/>
                <w:iCs/>
                <w:szCs w:val="22"/>
                <w:lang w:val="ro-MD"/>
              </w:rPr>
              <w:t>Nivelul minim/</w:t>
            </w:r>
            <w:r w:rsidR="007F1077" w:rsidRPr="00864391">
              <w:rPr>
                <w:rFonts w:ascii="PermianSerifTypeface" w:hAnsi="PermianSerifTypeface"/>
                <w:b/>
                <w:iCs/>
                <w:szCs w:val="22"/>
                <w:lang w:val="ro-MD"/>
              </w:rPr>
              <w:br/>
            </w:r>
            <w:r w:rsidR="00444B84" w:rsidRPr="00864391">
              <w:rPr>
                <w:rFonts w:ascii="PermianSerifTypeface" w:hAnsi="PermianSerifTypeface"/>
                <w:b/>
                <w:iCs/>
                <w:szCs w:val="22"/>
                <w:lang w:val="ro-MD"/>
              </w:rPr>
              <w:t>Obligativitatea</w:t>
            </w:r>
          </w:p>
        </w:tc>
      </w:tr>
      <w:tr w:rsidR="00C21FE7" w:rsidRPr="00FD4E2A" w14:paraId="218425CA" w14:textId="77777777" w:rsidTr="00BE4707">
        <w:trPr>
          <w:trHeight w:val="439"/>
        </w:trPr>
        <w:tc>
          <w:tcPr>
            <w:tcW w:w="553" w:type="dxa"/>
          </w:tcPr>
          <w:p w14:paraId="0CFAF0BF" w14:textId="6185A375" w:rsidR="00C21FE7" w:rsidRPr="00AE7A03" w:rsidRDefault="00C21FE7" w:rsidP="00F71625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>1</w:t>
            </w:r>
          </w:p>
        </w:tc>
        <w:tc>
          <w:tcPr>
            <w:tcW w:w="2486" w:type="dxa"/>
            <w:shd w:val="clear" w:color="auto" w:fill="auto"/>
          </w:tcPr>
          <w:p w14:paraId="5BC74C1B" w14:textId="77777777" w:rsidR="009E4A37" w:rsidRDefault="00C21FE7" w:rsidP="00F71625">
            <w:pPr>
              <w:tabs>
                <w:tab w:val="left" w:pos="709"/>
              </w:tabs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</w:pPr>
            <w:proofErr w:type="spellStart"/>
            <w:r w:rsidRPr="00804B29"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>Formularul</w:t>
            </w:r>
            <w:proofErr w:type="spellEnd"/>
            <w:r w:rsidRPr="00804B29"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4B29"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>ofertei</w:t>
            </w:r>
            <w:proofErr w:type="spellEnd"/>
            <w:r w:rsidRPr="00804B29"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 xml:space="preserve"> </w:t>
            </w:r>
          </w:p>
          <w:p w14:paraId="11F28A35" w14:textId="0076C7D9" w:rsidR="00C21FE7" w:rsidRPr="00804B29" w:rsidRDefault="009E4A37" w:rsidP="00824C77">
            <w:pPr>
              <w:tabs>
                <w:tab w:val="left" w:pos="709"/>
              </w:tabs>
              <w:rPr>
                <w:rFonts w:ascii="PermianSerifTypeface" w:eastAsia="SimSun" w:hAnsi="PermianSerifTypeface"/>
                <w:iCs/>
                <w:sz w:val="22"/>
                <w:szCs w:val="22"/>
              </w:rPr>
            </w:pPr>
            <w:r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51" w:type="dxa"/>
            <w:shd w:val="clear" w:color="auto" w:fill="auto"/>
          </w:tcPr>
          <w:p w14:paraId="20ACDD49" w14:textId="5A722384" w:rsidR="00C21FE7" w:rsidRPr="00804B29" w:rsidRDefault="00E65123" w:rsidP="00E65123">
            <w:pPr>
              <w:tabs>
                <w:tab w:val="left" w:pos="709"/>
              </w:tabs>
              <w:ind w:left="-89" w:hanging="13"/>
              <w:rPr>
                <w:rFonts w:ascii="PermianSerifTypeface" w:eastAsia="SimSun" w:hAnsi="PermianSerifTypeface"/>
                <w:i/>
                <w:szCs w:val="22"/>
                <w:lang w:val="en-US"/>
              </w:rPr>
            </w:pPr>
            <w:r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O</w:t>
            </w:r>
            <w:r w:rsidR="000504C9" w:rsidRPr="000504C9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riginal</w:t>
            </w:r>
            <w:r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 xml:space="preserve"> confirmat</w:t>
            </w:r>
            <w:r w:rsidR="000504C9" w:rsidRPr="000504C9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 xml:space="preserve"> prin semnătura electronică – conform formularului F3.1. din documentația de atribuire</w:t>
            </w:r>
          </w:p>
        </w:tc>
        <w:tc>
          <w:tcPr>
            <w:tcW w:w="1638" w:type="dxa"/>
          </w:tcPr>
          <w:p w14:paraId="3F17C50E" w14:textId="77777777" w:rsidR="00FD4E2A" w:rsidRDefault="00C21FE7" w:rsidP="00F71625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4444E7">
              <w:rPr>
                <w:rFonts w:ascii="PermianSerifTypeface" w:hAnsi="PermianSerifTypeface"/>
                <w:sz w:val="22"/>
                <w:szCs w:val="22"/>
                <w:lang w:val="en-US"/>
              </w:rPr>
              <w:t>Da</w:t>
            </w:r>
          </w:p>
          <w:p w14:paraId="22B1FEAE" w14:textId="523FF72F" w:rsidR="00C21FE7" w:rsidRPr="004444E7" w:rsidRDefault="00C21FE7" w:rsidP="00F71625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</w:p>
        </w:tc>
      </w:tr>
      <w:tr w:rsidR="004B3C06" w:rsidRPr="00FD4E2A" w14:paraId="600FF4FA" w14:textId="77777777" w:rsidTr="00BE4707">
        <w:trPr>
          <w:trHeight w:val="439"/>
        </w:trPr>
        <w:tc>
          <w:tcPr>
            <w:tcW w:w="553" w:type="dxa"/>
          </w:tcPr>
          <w:p w14:paraId="738D8432" w14:textId="240DF29B" w:rsidR="004B3C06" w:rsidRDefault="00BE4707" w:rsidP="00F71625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>2</w:t>
            </w:r>
          </w:p>
        </w:tc>
        <w:tc>
          <w:tcPr>
            <w:tcW w:w="2486" w:type="dxa"/>
            <w:shd w:val="clear" w:color="auto" w:fill="auto"/>
          </w:tcPr>
          <w:p w14:paraId="171573B8" w14:textId="6013E862" w:rsidR="004B3C06" w:rsidRPr="00804B29" w:rsidRDefault="004B3C06" w:rsidP="00F71625">
            <w:pPr>
              <w:tabs>
                <w:tab w:val="left" w:pos="709"/>
              </w:tabs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</w:pPr>
            <w:proofErr w:type="spellStart"/>
            <w:r w:rsidRPr="00804B29">
              <w:rPr>
                <w:rFonts w:ascii="PermianSerifTypeface" w:hAnsi="PermianSerifTypeface"/>
                <w:iCs/>
                <w:sz w:val="22"/>
                <w:szCs w:val="22"/>
                <w:lang w:val="en-US"/>
              </w:rPr>
              <w:t>Specificații</w:t>
            </w:r>
            <w:proofErr w:type="spellEnd"/>
            <w:r w:rsidRPr="00804B29">
              <w:rPr>
                <w:rFonts w:ascii="PermianSerifTypeface" w:hAnsi="PermianSerifTypeface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4B29">
              <w:rPr>
                <w:rFonts w:ascii="PermianSerifTypeface" w:hAnsi="PermianSerifTypeface"/>
                <w:iCs/>
                <w:sz w:val="22"/>
                <w:szCs w:val="22"/>
                <w:lang w:val="en-US"/>
              </w:rPr>
              <w:t>tehnice</w:t>
            </w:r>
            <w:proofErr w:type="spellEnd"/>
          </w:p>
        </w:tc>
        <w:tc>
          <w:tcPr>
            <w:tcW w:w="4951" w:type="dxa"/>
            <w:shd w:val="clear" w:color="auto" w:fill="auto"/>
          </w:tcPr>
          <w:p w14:paraId="2D050F92" w14:textId="28387CA2" w:rsidR="004B3C06" w:rsidRPr="00804B29" w:rsidRDefault="00E65123" w:rsidP="00E65123">
            <w:pPr>
              <w:tabs>
                <w:tab w:val="left" w:pos="709"/>
              </w:tabs>
              <w:ind w:left="-89" w:hanging="13"/>
              <w:rPr>
                <w:rFonts w:ascii="PermianSerifTypeface" w:eastAsia="SimSun" w:hAnsi="PermianSerifTypeface"/>
                <w:i/>
                <w:szCs w:val="22"/>
                <w:lang w:val="en-US"/>
              </w:rPr>
            </w:pPr>
            <w:r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O</w:t>
            </w:r>
            <w:r w:rsidRPr="000504C9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riginal</w:t>
            </w:r>
            <w:r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 xml:space="preserve"> confirmat</w:t>
            </w:r>
            <w:r w:rsidRPr="000504C9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 xml:space="preserve"> prin semnătura electronică –</w:t>
            </w:r>
            <w:r w:rsidR="00A374D4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conform formularului F4</w:t>
            </w:r>
            <w:r w:rsidR="00A374D4" w:rsidRPr="000504C9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.1. din documentația de atribuire</w:t>
            </w:r>
          </w:p>
        </w:tc>
        <w:tc>
          <w:tcPr>
            <w:tcW w:w="1638" w:type="dxa"/>
          </w:tcPr>
          <w:p w14:paraId="78878B46" w14:textId="77777777" w:rsidR="004B3C06" w:rsidRDefault="004B3C06" w:rsidP="00F71625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4444E7">
              <w:rPr>
                <w:rFonts w:ascii="PermianSerifTypeface" w:hAnsi="PermianSerifTypeface"/>
                <w:sz w:val="22"/>
                <w:szCs w:val="22"/>
                <w:lang w:val="en-US"/>
              </w:rPr>
              <w:t>Da</w:t>
            </w:r>
          </w:p>
          <w:p w14:paraId="36331095" w14:textId="7EC7E1D4" w:rsidR="00FD4E2A" w:rsidRPr="004444E7" w:rsidRDefault="00FD4E2A" w:rsidP="00F71625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</w:p>
        </w:tc>
      </w:tr>
      <w:tr w:rsidR="004B3C06" w:rsidRPr="00FD4E2A" w14:paraId="7EAB9D0E" w14:textId="77777777" w:rsidTr="00BE4707">
        <w:trPr>
          <w:trHeight w:val="439"/>
        </w:trPr>
        <w:tc>
          <w:tcPr>
            <w:tcW w:w="553" w:type="dxa"/>
          </w:tcPr>
          <w:p w14:paraId="3A61726F" w14:textId="77055441" w:rsidR="004B3C06" w:rsidRDefault="00BE4707" w:rsidP="00F71625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>3</w:t>
            </w:r>
          </w:p>
        </w:tc>
        <w:tc>
          <w:tcPr>
            <w:tcW w:w="2486" w:type="dxa"/>
            <w:shd w:val="clear" w:color="auto" w:fill="auto"/>
          </w:tcPr>
          <w:p w14:paraId="476FE723" w14:textId="19874E6A" w:rsidR="004B3C06" w:rsidRPr="00804B29" w:rsidRDefault="004B3C06" w:rsidP="00F71625">
            <w:pPr>
              <w:tabs>
                <w:tab w:val="left" w:pos="709"/>
              </w:tabs>
              <w:rPr>
                <w:rFonts w:ascii="PermianSerifTypeface" w:hAnsi="PermianSerifTypeface"/>
                <w:iCs/>
                <w:sz w:val="22"/>
                <w:szCs w:val="22"/>
              </w:rPr>
            </w:pPr>
            <w:proofErr w:type="spellStart"/>
            <w:r w:rsidRPr="00804B29">
              <w:rPr>
                <w:rFonts w:ascii="PermianSerifTypeface" w:hAnsi="PermianSerifTypeface"/>
                <w:iCs/>
                <w:sz w:val="22"/>
                <w:szCs w:val="22"/>
              </w:rPr>
              <w:t>Specificații</w:t>
            </w:r>
            <w:proofErr w:type="spellEnd"/>
            <w:r w:rsidRPr="00804B29">
              <w:rPr>
                <w:rFonts w:ascii="PermianSerifTypeface" w:hAnsi="PermianSerifTypeface"/>
                <w:iCs/>
                <w:sz w:val="22"/>
                <w:szCs w:val="22"/>
              </w:rPr>
              <w:t xml:space="preserve"> </w:t>
            </w:r>
            <w:proofErr w:type="spellStart"/>
            <w:r w:rsidRPr="00804B29">
              <w:rPr>
                <w:rFonts w:ascii="PermianSerifTypeface" w:hAnsi="PermianSerifTypeface"/>
                <w:iCs/>
                <w:sz w:val="22"/>
                <w:szCs w:val="22"/>
              </w:rPr>
              <w:t>de</w:t>
            </w:r>
            <w:proofErr w:type="spellEnd"/>
            <w:r w:rsidRPr="00804B29">
              <w:rPr>
                <w:rFonts w:ascii="PermianSerifTypeface" w:hAnsi="PermianSerifTypeface"/>
                <w:iCs/>
                <w:sz w:val="22"/>
                <w:szCs w:val="22"/>
              </w:rPr>
              <w:t xml:space="preserve"> </w:t>
            </w:r>
            <w:proofErr w:type="spellStart"/>
            <w:r w:rsidRPr="00804B29">
              <w:rPr>
                <w:rFonts w:ascii="PermianSerifTypeface" w:hAnsi="PermianSerifTypeface"/>
                <w:iCs/>
                <w:sz w:val="22"/>
                <w:szCs w:val="22"/>
              </w:rPr>
              <w:t>preț</w:t>
            </w:r>
            <w:proofErr w:type="spellEnd"/>
          </w:p>
        </w:tc>
        <w:tc>
          <w:tcPr>
            <w:tcW w:w="4951" w:type="dxa"/>
            <w:shd w:val="clear" w:color="auto" w:fill="auto"/>
          </w:tcPr>
          <w:p w14:paraId="2B030940" w14:textId="283DCAAB" w:rsidR="004B3C06" w:rsidRPr="00804B29" w:rsidRDefault="00E65123" w:rsidP="00C21FE7">
            <w:pPr>
              <w:tabs>
                <w:tab w:val="left" w:pos="709"/>
              </w:tabs>
              <w:ind w:left="-89" w:hanging="13"/>
              <w:rPr>
                <w:rFonts w:ascii="PermianSerifTypeface" w:hAnsi="PermianSerifTypeface"/>
                <w:i/>
                <w:iCs/>
                <w:szCs w:val="22"/>
                <w:lang w:val="en-US"/>
              </w:rPr>
            </w:pPr>
            <w:r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O</w:t>
            </w:r>
            <w:r w:rsidRPr="000504C9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riginal</w:t>
            </w:r>
            <w:r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 xml:space="preserve"> confirmat</w:t>
            </w:r>
            <w:r w:rsidRPr="000504C9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 xml:space="preserve"> prin semnătura electronică –</w:t>
            </w:r>
            <w:r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conform formularului F4.2</w:t>
            </w:r>
            <w:r w:rsidRPr="000504C9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. din documentația de atribuire</w:t>
            </w:r>
          </w:p>
        </w:tc>
        <w:tc>
          <w:tcPr>
            <w:tcW w:w="1638" w:type="dxa"/>
          </w:tcPr>
          <w:p w14:paraId="2D487BCB" w14:textId="77777777" w:rsidR="004B3C06" w:rsidRDefault="004B3C06" w:rsidP="00F71625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4444E7">
              <w:rPr>
                <w:rFonts w:ascii="PermianSerifTypeface" w:hAnsi="PermianSerifTypeface"/>
                <w:sz w:val="22"/>
                <w:szCs w:val="22"/>
                <w:lang w:val="en-US"/>
              </w:rPr>
              <w:t>Da</w:t>
            </w:r>
          </w:p>
          <w:p w14:paraId="2E86A66E" w14:textId="40350685" w:rsidR="00FD4E2A" w:rsidRPr="004444E7" w:rsidRDefault="00FD4E2A" w:rsidP="00F71625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</w:p>
        </w:tc>
      </w:tr>
      <w:tr w:rsidR="004B3C06" w:rsidRPr="004B3C06" w14:paraId="34CD29DC" w14:textId="77777777" w:rsidTr="00BE4707">
        <w:trPr>
          <w:trHeight w:val="439"/>
        </w:trPr>
        <w:tc>
          <w:tcPr>
            <w:tcW w:w="553" w:type="dxa"/>
          </w:tcPr>
          <w:p w14:paraId="452791B4" w14:textId="4EECBABB" w:rsidR="004B3C06" w:rsidRDefault="00BE4707" w:rsidP="00F71625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>4</w:t>
            </w:r>
          </w:p>
        </w:tc>
        <w:tc>
          <w:tcPr>
            <w:tcW w:w="2486" w:type="dxa"/>
            <w:shd w:val="clear" w:color="auto" w:fill="auto"/>
          </w:tcPr>
          <w:p w14:paraId="1A0D8DF2" w14:textId="77CF6436" w:rsidR="004B3C06" w:rsidRPr="00804B29" w:rsidRDefault="004B3C06" w:rsidP="00F71625">
            <w:pPr>
              <w:tabs>
                <w:tab w:val="left" w:pos="709"/>
              </w:tabs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</w:pPr>
            <w:r w:rsidRPr="00804B29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Formularul DUAE</w:t>
            </w:r>
          </w:p>
        </w:tc>
        <w:tc>
          <w:tcPr>
            <w:tcW w:w="4951" w:type="dxa"/>
            <w:shd w:val="clear" w:color="auto" w:fill="auto"/>
          </w:tcPr>
          <w:p w14:paraId="150B3171" w14:textId="6A97A4A0" w:rsidR="004B3C06" w:rsidRPr="00804B29" w:rsidRDefault="000F7834" w:rsidP="000F7834">
            <w:pPr>
              <w:tabs>
                <w:tab w:val="left" w:pos="709"/>
              </w:tabs>
              <w:ind w:left="-89" w:hanging="13"/>
              <w:rPr>
                <w:rFonts w:ascii="PermianSerifTypeface" w:eastAsia="SimSun" w:hAnsi="PermianSerifTypeface"/>
                <w:i/>
                <w:szCs w:val="22"/>
                <w:lang w:val="en-US"/>
              </w:rPr>
            </w:pPr>
            <w:r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O</w:t>
            </w:r>
            <w:r w:rsidRPr="000504C9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riginal</w:t>
            </w:r>
            <w:r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 xml:space="preserve"> confirmat prin semnătura electronică</w:t>
            </w:r>
          </w:p>
        </w:tc>
        <w:tc>
          <w:tcPr>
            <w:tcW w:w="1638" w:type="dxa"/>
          </w:tcPr>
          <w:p w14:paraId="69747C30" w14:textId="2AC028C4" w:rsidR="004B3C06" w:rsidRPr="004444E7" w:rsidRDefault="004B3C06" w:rsidP="00F71625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4444E7">
              <w:rPr>
                <w:rFonts w:ascii="PermianSerifTypeface" w:hAnsi="PermianSerifTypeface"/>
                <w:sz w:val="22"/>
                <w:szCs w:val="22"/>
                <w:lang w:val="en-US"/>
              </w:rPr>
              <w:t>Da</w:t>
            </w:r>
          </w:p>
        </w:tc>
      </w:tr>
      <w:tr w:rsidR="00A374D4" w:rsidRPr="003F1985" w14:paraId="117AAB8B" w14:textId="77777777" w:rsidTr="00BE4707">
        <w:trPr>
          <w:trHeight w:val="663"/>
        </w:trPr>
        <w:tc>
          <w:tcPr>
            <w:tcW w:w="553" w:type="dxa"/>
          </w:tcPr>
          <w:p w14:paraId="1E0B4A36" w14:textId="39F32D11" w:rsidR="00A374D4" w:rsidRPr="00E47496" w:rsidRDefault="00BE4707" w:rsidP="003F4654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>5</w:t>
            </w:r>
          </w:p>
        </w:tc>
        <w:tc>
          <w:tcPr>
            <w:tcW w:w="2486" w:type="dxa"/>
            <w:shd w:val="clear" w:color="auto" w:fill="auto"/>
          </w:tcPr>
          <w:p w14:paraId="322AB410" w14:textId="73B92563" w:rsidR="00A374D4" w:rsidRPr="004904E8" w:rsidRDefault="004904E8" w:rsidP="008157F2">
            <w:pPr>
              <w:tabs>
                <w:tab w:val="left" w:pos="612"/>
              </w:tabs>
              <w:spacing w:before="120" w:after="120"/>
              <w:rPr>
                <w:rFonts w:ascii="PermianSerifTypeface" w:hAnsi="PermianSerifTypeface"/>
                <w:b/>
                <w:iCs/>
                <w:szCs w:val="22"/>
                <w:lang w:val="en-US"/>
              </w:rPr>
            </w:pPr>
            <w:proofErr w:type="spellStart"/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>Certificat</w:t>
            </w:r>
            <w:proofErr w:type="spellEnd"/>
            <w:r w:rsidRPr="004904E8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904E8">
              <w:rPr>
                <w:rFonts w:ascii="PermianSerifTypeface" w:hAnsi="PermianSerifTypeface"/>
                <w:sz w:val="22"/>
                <w:szCs w:val="22"/>
                <w:lang w:val="en-US"/>
              </w:rPr>
              <w:t>înreg</w:t>
            </w:r>
            <w:r w:rsidR="00D542B2">
              <w:rPr>
                <w:rFonts w:ascii="PermianSerifTypeface" w:hAnsi="PermianSerifTypeface"/>
                <w:sz w:val="22"/>
                <w:szCs w:val="22"/>
                <w:lang w:val="en-US"/>
              </w:rPr>
              <w:t>istrare</w:t>
            </w:r>
            <w:proofErr w:type="spellEnd"/>
            <w:r w:rsidR="00D542B2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D542B2">
              <w:rPr>
                <w:rFonts w:ascii="PermianSerifTypeface" w:hAnsi="PermianSerifTypeface"/>
                <w:sz w:val="22"/>
                <w:szCs w:val="22"/>
                <w:lang w:val="en-US"/>
              </w:rPr>
              <w:t>întreprinderii</w:t>
            </w:r>
            <w:proofErr w:type="spellEnd"/>
            <w:r w:rsidR="00D542B2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/Extras </w:t>
            </w:r>
            <w:r w:rsidRPr="004904E8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din </w:t>
            </w:r>
            <w:proofErr w:type="spellStart"/>
            <w:r w:rsidRPr="004904E8">
              <w:rPr>
                <w:rFonts w:ascii="PermianSerifTypeface" w:hAnsi="PermianSerifTypeface"/>
                <w:sz w:val="22"/>
                <w:szCs w:val="22"/>
                <w:lang w:val="en-US"/>
              </w:rPr>
              <w:t>Registrul</w:t>
            </w:r>
            <w:proofErr w:type="spellEnd"/>
            <w:r w:rsidRPr="004904E8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de sta</w:t>
            </w:r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t al </w:t>
            </w:r>
            <w:proofErr w:type="spellStart"/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>persoanelor</w:t>
            </w:r>
            <w:proofErr w:type="spellEnd"/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>juridice</w:t>
            </w:r>
            <w:proofErr w:type="spellEnd"/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>emis</w:t>
            </w:r>
            <w:proofErr w:type="spellEnd"/>
            <w:r w:rsidR="00461E74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de</w:t>
            </w:r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4E8">
              <w:rPr>
                <w:rFonts w:ascii="PermianSerifTypeface" w:hAnsi="PermianSerifTypeface"/>
                <w:sz w:val="22"/>
                <w:szCs w:val="22"/>
                <w:lang w:val="en-US"/>
              </w:rPr>
              <w:t>organul</w:t>
            </w:r>
            <w:proofErr w:type="spellEnd"/>
            <w:r w:rsidRPr="004904E8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4E8">
              <w:rPr>
                <w:rFonts w:ascii="PermianSerifTypeface" w:hAnsi="PermianSerifTypeface"/>
                <w:sz w:val="22"/>
                <w:szCs w:val="22"/>
                <w:lang w:val="en-US"/>
              </w:rPr>
              <w:t>împuternicit</w:t>
            </w:r>
            <w:proofErr w:type="spellEnd"/>
            <w:r w:rsidRPr="004904E8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conform </w:t>
            </w:r>
            <w:proofErr w:type="spellStart"/>
            <w:r w:rsidRPr="004904E8">
              <w:rPr>
                <w:rFonts w:ascii="PermianSerifTypeface" w:hAnsi="PermianSerifTypeface"/>
                <w:sz w:val="22"/>
                <w:szCs w:val="22"/>
                <w:lang w:val="en-US"/>
              </w:rPr>
              <w:t>ţă</w:t>
            </w:r>
            <w:r w:rsidR="002F0D17">
              <w:rPr>
                <w:rFonts w:ascii="PermianSerifTypeface" w:hAnsi="PermianSerifTypeface"/>
                <w:sz w:val="22"/>
                <w:szCs w:val="22"/>
                <w:lang w:val="en-US"/>
              </w:rPr>
              <w:t>rii</w:t>
            </w:r>
            <w:proofErr w:type="spellEnd"/>
            <w:r w:rsidR="002F0D17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2F0D17">
              <w:rPr>
                <w:rFonts w:ascii="PermianSerifTypeface" w:hAnsi="PermianSerifTypeface"/>
                <w:sz w:val="22"/>
                <w:szCs w:val="22"/>
                <w:lang w:val="en-US"/>
              </w:rPr>
              <w:t>reşedinţă</w:t>
            </w:r>
            <w:proofErr w:type="spellEnd"/>
            <w:r w:rsidR="002F0D17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2F0D17">
              <w:rPr>
                <w:rFonts w:ascii="PermianSerifTypeface" w:hAnsi="PermianSerifTypeface"/>
                <w:sz w:val="22"/>
                <w:szCs w:val="22"/>
                <w:lang w:val="en-US"/>
              </w:rPr>
              <w:t>ofertantului</w:t>
            </w:r>
            <w:proofErr w:type="spellEnd"/>
          </w:p>
        </w:tc>
        <w:tc>
          <w:tcPr>
            <w:tcW w:w="4951" w:type="dxa"/>
            <w:shd w:val="clear" w:color="auto" w:fill="auto"/>
          </w:tcPr>
          <w:p w14:paraId="2B4AA5C0" w14:textId="0F9DFA02" w:rsidR="00A374D4" w:rsidRPr="00E47496" w:rsidRDefault="00A374D4" w:rsidP="00A374D4">
            <w:pPr>
              <w:tabs>
                <w:tab w:val="left" w:pos="612"/>
              </w:tabs>
              <w:spacing w:before="120" w:after="120"/>
              <w:rPr>
                <w:rFonts w:ascii="PermianSerifTypeface" w:hAnsi="PermianSerifTypeface"/>
                <w:b/>
                <w:i/>
                <w:iCs/>
                <w:szCs w:val="22"/>
                <w:lang w:val="en-US"/>
              </w:rPr>
            </w:pPr>
            <w:r w:rsidRPr="00E47496">
              <w:rPr>
                <w:rFonts w:ascii="PermianSerifTypeface" w:hAnsi="PermianSerifTypeface"/>
                <w:i/>
                <w:iCs/>
                <w:szCs w:val="22"/>
                <w:lang w:val="ro-RO"/>
              </w:rPr>
              <w:t>Varianta scanat</w:t>
            </w:r>
            <w:r w:rsidRPr="00E47496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ă de pe original  confirmată prin semnătura electronică</w:t>
            </w:r>
          </w:p>
        </w:tc>
        <w:tc>
          <w:tcPr>
            <w:tcW w:w="1638" w:type="dxa"/>
            <w:shd w:val="clear" w:color="auto" w:fill="auto"/>
          </w:tcPr>
          <w:p w14:paraId="4773DB96" w14:textId="39B47C8F" w:rsidR="00A374D4" w:rsidRPr="00804B29" w:rsidRDefault="00A374D4" w:rsidP="009E4A37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804B29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Da</w:t>
            </w:r>
          </w:p>
          <w:p w14:paraId="5A8DEAEF" w14:textId="44586459" w:rsidR="00A374D4" w:rsidRPr="00804B29" w:rsidRDefault="00A374D4" w:rsidP="009E4A37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804B29">
              <w:rPr>
                <w:rFonts w:ascii="PermianSerifTypeface" w:hAnsi="PermianSerifTypeface"/>
                <w:sz w:val="18"/>
                <w:szCs w:val="22"/>
                <w:lang w:val="en-US"/>
              </w:rPr>
              <w:t xml:space="preserve">(la </w:t>
            </w:r>
            <w:proofErr w:type="spellStart"/>
            <w:r w:rsidRPr="00804B29">
              <w:rPr>
                <w:rFonts w:ascii="PermianSerifTypeface" w:hAnsi="PermianSerifTypeface"/>
                <w:sz w:val="18"/>
                <w:szCs w:val="22"/>
                <w:lang w:val="en-US"/>
              </w:rPr>
              <w:t>solicitare</w:t>
            </w:r>
            <w:proofErr w:type="spellEnd"/>
            <w:r w:rsidRPr="00804B29">
              <w:rPr>
                <w:rFonts w:ascii="PermianSerifTypeface" w:hAnsi="PermianSerifTypeface"/>
                <w:sz w:val="18"/>
                <w:szCs w:val="22"/>
                <w:lang w:val="en-US"/>
              </w:rPr>
              <w:t>)</w:t>
            </w:r>
          </w:p>
        </w:tc>
      </w:tr>
      <w:tr w:rsidR="00A374D4" w:rsidRPr="003F1985" w14:paraId="0332C289" w14:textId="77777777" w:rsidTr="00BE4707">
        <w:trPr>
          <w:trHeight w:val="1978"/>
        </w:trPr>
        <w:tc>
          <w:tcPr>
            <w:tcW w:w="553" w:type="dxa"/>
          </w:tcPr>
          <w:p w14:paraId="2A13A95F" w14:textId="013C2CD4" w:rsidR="00A374D4" w:rsidRPr="00E47496" w:rsidRDefault="00BE4707" w:rsidP="003F4654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2486" w:type="dxa"/>
            <w:shd w:val="clear" w:color="auto" w:fill="auto"/>
          </w:tcPr>
          <w:p w14:paraId="4F556BFD" w14:textId="77777777" w:rsidR="00A374D4" w:rsidRPr="00E47496" w:rsidRDefault="00A374D4" w:rsidP="00A374D4">
            <w:pPr>
              <w:tabs>
                <w:tab w:val="left" w:pos="612"/>
              </w:tabs>
              <w:spacing w:before="120" w:after="120"/>
              <w:rPr>
                <w:rFonts w:ascii="PermianSerifTypeface" w:hAnsi="PermianSerifTypeface"/>
                <w:b/>
                <w:iCs/>
                <w:sz w:val="22"/>
                <w:szCs w:val="22"/>
                <w:lang w:val="ro-MD"/>
              </w:rPr>
            </w:pPr>
            <w:r w:rsidRPr="00E47496">
              <w:rPr>
                <w:rFonts w:ascii="PermianSerifTypeface" w:hAnsi="PermianSerifTypeface"/>
                <w:color w:val="000000"/>
                <w:sz w:val="22"/>
                <w:szCs w:val="22"/>
                <w:lang w:val="ro-MD"/>
              </w:rPr>
              <w:t xml:space="preserve">Certificat de atribuire a contului bancar </w:t>
            </w:r>
            <w:r w:rsidRPr="00E47496">
              <w:rPr>
                <w:rFonts w:ascii="PermianSerifTypeface" w:hAnsi="PermianSerifTypeface"/>
                <w:iCs/>
                <w:color w:val="000000"/>
                <w:sz w:val="22"/>
                <w:szCs w:val="22"/>
                <w:lang w:val="ro-MD"/>
              </w:rPr>
              <w:t xml:space="preserve">eliberat de banca </w:t>
            </w:r>
            <w:proofErr w:type="spellStart"/>
            <w:r w:rsidRPr="00E47496">
              <w:rPr>
                <w:rFonts w:ascii="PermianSerifTypeface" w:hAnsi="PermianSerifTypeface"/>
                <w:iCs/>
                <w:color w:val="000000"/>
                <w:sz w:val="22"/>
                <w:szCs w:val="22"/>
                <w:lang w:val="ro-MD"/>
              </w:rPr>
              <w:t>deţinătoare</w:t>
            </w:r>
            <w:proofErr w:type="spellEnd"/>
            <w:r w:rsidRPr="00E47496">
              <w:rPr>
                <w:rFonts w:ascii="PermianSerifTypeface" w:hAnsi="PermianSerifTypeface"/>
                <w:iCs/>
                <w:color w:val="000000"/>
                <w:sz w:val="22"/>
                <w:szCs w:val="22"/>
                <w:lang w:val="ro-MD"/>
              </w:rPr>
              <w:t xml:space="preserve"> de cont după data punerii în aplicare a codurilor IBAN</w:t>
            </w:r>
          </w:p>
        </w:tc>
        <w:tc>
          <w:tcPr>
            <w:tcW w:w="4951" w:type="dxa"/>
            <w:shd w:val="clear" w:color="auto" w:fill="auto"/>
          </w:tcPr>
          <w:p w14:paraId="1B1CB7E2" w14:textId="0F0AE925" w:rsidR="00A374D4" w:rsidRPr="00E47496" w:rsidRDefault="00A374D4" w:rsidP="00A374D4">
            <w:pPr>
              <w:tabs>
                <w:tab w:val="left" w:pos="612"/>
              </w:tabs>
              <w:spacing w:before="120" w:after="120"/>
              <w:rPr>
                <w:rFonts w:ascii="PermianSerifTypeface" w:hAnsi="PermianSerifTypeface"/>
                <w:b/>
                <w:i/>
                <w:iCs/>
                <w:sz w:val="22"/>
                <w:szCs w:val="22"/>
                <w:lang w:val="ro-MD"/>
              </w:rPr>
            </w:pPr>
            <w:r w:rsidRPr="00E47496">
              <w:rPr>
                <w:rFonts w:ascii="PermianSerifTypeface" w:hAnsi="PermianSerifTypeface"/>
                <w:i/>
                <w:iCs/>
                <w:szCs w:val="22"/>
                <w:lang w:val="ro-RO"/>
              </w:rPr>
              <w:t>Varianta scanat</w:t>
            </w:r>
            <w:r w:rsidRPr="00E47496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ă de pe original  confirmată prin semnătura electronică</w:t>
            </w:r>
          </w:p>
        </w:tc>
        <w:tc>
          <w:tcPr>
            <w:tcW w:w="1638" w:type="dxa"/>
            <w:shd w:val="clear" w:color="auto" w:fill="auto"/>
          </w:tcPr>
          <w:p w14:paraId="37C70CF4" w14:textId="77777777" w:rsidR="00A374D4" w:rsidRPr="00804B29" w:rsidRDefault="00A374D4" w:rsidP="00A374D4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</w:p>
          <w:p w14:paraId="132CE702" w14:textId="77777777" w:rsidR="00A374D4" w:rsidRPr="00804B29" w:rsidRDefault="00A374D4" w:rsidP="00A374D4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804B29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Da</w:t>
            </w:r>
          </w:p>
          <w:p w14:paraId="6A48BACA" w14:textId="46AF1E4B" w:rsidR="00A374D4" w:rsidRPr="00804B29" w:rsidRDefault="00A374D4" w:rsidP="00A374D4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b/>
                <w:iCs/>
                <w:sz w:val="22"/>
                <w:szCs w:val="22"/>
                <w:lang w:val="ro-MD"/>
              </w:rPr>
            </w:pPr>
            <w:r w:rsidRPr="00804B29">
              <w:rPr>
                <w:rFonts w:ascii="PermianSerifTypeface" w:hAnsi="PermianSerifTypeface"/>
                <w:sz w:val="18"/>
                <w:szCs w:val="22"/>
                <w:lang w:val="en-US"/>
              </w:rPr>
              <w:t xml:space="preserve">(la </w:t>
            </w:r>
            <w:proofErr w:type="spellStart"/>
            <w:r w:rsidRPr="00804B29">
              <w:rPr>
                <w:rFonts w:ascii="PermianSerifTypeface" w:hAnsi="PermianSerifTypeface"/>
                <w:sz w:val="18"/>
                <w:szCs w:val="22"/>
                <w:lang w:val="en-US"/>
              </w:rPr>
              <w:t>solicitare</w:t>
            </w:r>
            <w:proofErr w:type="spellEnd"/>
            <w:r w:rsidRPr="00804B29">
              <w:rPr>
                <w:rFonts w:ascii="PermianSerifTypeface" w:hAnsi="PermianSerifTypeface"/>
                <w:sz w:val="18"/>
                <w:szCs w:val="22"/>
                <w:lang w:val="en-US"/>
              </w:rPr>
              <w:t>)</w:t>
            </w:r>
          </w:p>
        </w:tc>
      </w:tr>
      <w:tr w:rsidR="00A374D4" w:rsidRPr="003F1985" w14:paraId="123449FC" w14:textId="77777777" w:rsidTr="00BE4707">
        <w:trPr>
          <w:trHeight w:val="439"/>
        </w:trPr>
        <w:tc>
          <w:tcPr>
            <w:tcW w:w="553" w:type="dxa"/>
          </w:tcPr>
          <w:p w14:paraId="36700213" w14:textId="72326020" w:rsidR="00A374D4" w:rsidRPr="00E47496" w:rsidRDefault="00BE4707" w:rsidP="009E4A37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>7</w:t>
            </w:r>
          </w:p>
        </w:tc>
        <w:tc>
          <w:tcPr>
            <w:tcW w:w="2486" w:type="dxa"/>
            <w:shd w:val="clear" w:color="auto" w:fill="auto"/>
          </w:tcPr>
          <w:p w14:paraId="020C63C1" w14:textId="4898A899" w:rsidR="00A374D4" w:rsidRPr="00E47496" w:rsidRDefault="00A374D4" w:rsidP="00A374D4">
            <w:pPr>
              <w:tabs>
                <w:tab w:val="left" w:pos="612"/>
              </w:tabs>
              <w:spacing w:before="120" w:after="120"/>
              <w:rPr>
                <w:rFonts w:ascii="PermianSerifTypeface" w:hAnsi="PermianSerifTypeface"/>
                <w:color w:val="000000"/>
                <w:sz w:val="22"/>
                <w:szCs w:val="22"/>
                <w:lang w:val="ro-MD"/>
              </w:rPr>
            </w:pPr>
            <w:r w:rsidRPr="00E47496">
              <w:rPr>
                <w:rFonts w:ascii="PermianSerifTypeface" w:hAnsi="PermianSerifTypeface"/>
                <w:iCs/>
                <w:sz w:val="22"/>
                <w:szCs w:val="22"/>
                <w:lang w:val="ro-RO"/>
              </w:rPr>
              <w:t>Raport financiar</w:t>
            </w:r>
          </w:p>
        </w:tc>
        <w:tc>
          <w:tcPr>
            <w:tcW w:w="4951" w:type="dxa"/>
            <w:shd w:val="clear" w:color="auto" w:fill="auto"/>
          </w:tcPr>
          <w:p w14:paraId="305B9637" w14:textId="6B679B7E" w:rsidR="00A374D4" w:rsidRPr="004904E8" w:rsidRDefault="007F78F1" w:rsidP="004904E8">
            <w:pPr>
              <w:autoSpaceDE w:val="0"/>
              <w:autoSpaceDN w:val="0"/>
              <w:rPr>
                <w:rFonts w:ascii="PermianSerifTypeface" w:hAnsi="PermianSerifTypeface"/>
                <w:lang w:val="en-US" w:eastAsia="en-US"/>
              </w:rPr>
            </w:pPr>
            <w:proofErr w:type="spellStart"/>
            <w:r w:rsidRPr="00E47496">
              <w:rPr>
                <w:rFonts w:ascii="PermianSerifTypeface" w:hAnsi="PermianSerifTypeface"/>
                <w:i/>
                <w:iCs/>
                <w:lang w:val="en-US"/>
              </w:rPr>
              <w:t>Copia</w:t>
            </w:r>
            <w:proofErr w:type="spellEnd"/>
            <w:r w:rsidRPr="00E47496">
              <w:rPr>
                <w:rFonts w:ascii="PermianSerifTypeface" w:hAnsi="PermianSerifTypeface"/>
                <w:i/>
                <w:iCs/>
                <w:lang w:val="en-US"/>
              </w:rPr>
              <w:t xml:space="preserve"> </w:t>
            </w:r>
            <w:proofErr w:type="spellStart"/>
            <w:r w:rsidRPr="00E47496">
              <w:rPr>
                <w:rFonts w:ascii="PermianSerifTypeface" w:hAnsi="PermianSerifTypeface"/>
                <w:i/>
                <w:iCs/>
                <w:lang w:val="en-US"/>
              </w:rPr>
              <w:t>ultimului</w:t>
            </w:r>
            <w:proofErr w:type="spellEnd"/>
            <w:r w:rsidRPr="00E47496">
              <w:rPr>
                <w:rFonts w:ascii="PermianSerifTypeface" w:hAnsi="PermianSerifTypeface"/>
                <w:i/>
                <w:iCs/>
                <w:lang w:val="en-US"/>
              </w:rPr>
              <w:t xml:space="preserve"> </w:t>
            </w:r>
            <w:proofErr w:type="spellStart"/>
            <w:r w:rsidRPr="00E47496">
              <w:rPr>
                <w:rFonts w:ascii="PermianSerifTypeface" w:hAnsi="PermianSerifTypeface"/>
                <w:i/>
                <w:iCs/>
                <w:lang w:val="en-US"/>
              </w:rPr>
              <w:t>raport</w:t>
            </w:r>
            <w:proofErr w:type="spellEnd"/>
            <w:r w:rsidRPr="00E47496">
              <w:rPr>
                <w:rFonts w:ascii="PermianSerifTypeface" w:hAnsi="PermianSerifTypeface"/>
                <w:i/>
                <w:iCs/>
                <w:lang w:val="en-US"/>
              </w:rPr>
              <w:t xml:space="preserve"> </w:t>
            </w:r>
            <w:proofErr w:type="spellStart"/>
            <w:r w:rsidRPr="00E47496">
              <w:rPr>
                <w:rFonts w:ascii="PermianSerifTypeface" w:hAnsi="PermianSerifTypeface"/>
                <w:i/>
                <w:iCs/>
                <w:lang w:val="en-US"/>
              </w:rPr>
              <w:t>financiar</w:t>
            </w:r>
            <w:proofErr w:type="spellEnd"/>
            <w:r w:rsidRPr="00E47496">
              <w:rPr>
                <w:rFonts w:ascii="PermianSerifTypeface" w:hAnsi="PermianSerifTypeface"/>
                <w:i/>
                <w:iCs/>
                <w:lang w:val="en-US"/>
              </w:rPr>
              <w:t xml:space="preserve"> </w:t>
            </w:r>
            <w:proofErr w:type="spellStart"/>
            <w:r w:rsidRPr="00E47496">
              <w:rPr>
                <w:rFonts w:ascii="PermianSerifTypeface" w:hAnsi="PermianSerifTypeface"/>
                <w:i/>
                <w:iCs/>
                <w:lang w:val="en-US"/>
              </w:rPr>
              <w:t>pentru</w:t>
            </w:r>
            <w:proofErr w:type="spellEnd"/>
            <w:r w:rsidRPr="00E47496">
              <w:rPr>
                <w:rFonts w:ascii="PermianSerifTypeface" w:hAnsi="PermianSerifTypeface"/>
                <w:i/>
                <w:iCs/>
                <w:lang w:val="en-US"/>
              </w:rPr>
              <w:t xml:space="preserve"> </w:t>
            </w:r>
            <w:proofErr w:type="spellStart"/>
            <w:r w:rsidRPr="00E47496">
              <w:rPr>
                <w:rFonts w:ascii="PermianSerifTypeface" w:hAnsi="PermianSerifTypeface"/>
                <w:i/>
                <w:iCs/>
                <w:lang w:val="en-US"/>
              </w:rPr>
              <w:t>anul</w:t>
            </w:r>
            <w:proofErr w:type="spellEnd"/>
            <w:r w:rsidRPr="00E47496">
              <w:rPr>
                <w:rFonts w:ascii="PermianSerifTypeface" w:hAnsi="PermianSerifTypeface"/>
                <w:i/>
                <w:iCs/>
                <w:lang w:val="en-US"/>
              </w:rPr>
              <w:t xml:space="preserve"> 2019, </w:t>
            </w:r>
            <w:r w:rsidRPr="00E47496">
              <w:rPr>
                <w:rFonts w:ascii="PermianSerifTypeface" w:hAnsi="PermianSerifTypeface"/>
                <w:i/>
                <w:iCs/>
                <w:lang w:val="ro-RO"/>
              </w:rPr>
              <w:t>semnat de reprezentatul companiei de audit, de contabilul certificat sau avizate de către Biroul Național de Statistică al Republicii Moldova </w:t>
            </w:r>
            <w:r w:rsidRPr="00E47496">
              <w:rPr>
                <w:rFonts w:ascii="PermianSerifTypeface" w:hAnsi="PermianSerifTypeface"/>
                <w:i/>
                <w:iCs/>
                <w:lang w:val="en-US"/>
              </w:rPr>
              <w:t>–</w:t>
            </w:r>
            <w:r w:rsidR="002F0D17" w:rsidRPr="00E47496">
              <w:rPr>
                <w:rFonts w:ascii="PermianSerifTypeface" w:hAnsi="PermianSerifTypeface"/>
                <w:i/>
                <w:iCs/>
                <w:szCs w:val="22"/>
                <w:lang w:val="ro-RO"/>
              </w:rPr>
              <w:t xml:space="preserve"> Varianta scanat</w:t>
            </w:r>
            <w:r w:rsidR="002F0D17" w:rsidRPr="00E47496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ă de pe original  confirmată prin semnătura electronică</w:t>
            </w:r>
          </w:p>
        </w:tc>
        <w:tc>
          <w:tcPr>
            <w:tcW w:w="1638" w:type="dxa"/>
            <w:shd w:val="clear" w:color="auto" w:fill="auto"/>
          </w:tcPr>
          <w:p w14:paraId="1CD69914" w14:textId="77777777" w:rsidR="00A374D4" w:rsidRPr="00804B29" w:rsidRDefault="00A374D4" w:rsidP="00A374D4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804B29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Da</w:t>
            </w:r>
          </w:p>
          <w:p w14:paraId="449E912D" w14:textId="62186B5E" w:rsidR="00A374D4" w:rsidRPr="00804B29" w:rsidRDefault="00A374D4" w:rsidP="00A374D4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804B29">
              <w:rPr>
                <w:rFonts w:ascii="PermianSerifTypeface" w:hAnsi="PermianSerifTypeface"/>
                <w:sz w:val="18"/>
                <w:szCs w:val="22"/>
                <w:lang w:val="en-US"/>
              </w:rPr>
              <w:t xml:space="preserve">(la </w:t>
            </w:r>
            <w:proofErr w:type="spellStart"/>
            <w:r w:rsidRPr="00804B29">
              <w:rPr>
                <w:rFonts w:ascii="PermianSerifTypeface" w:hAnsi="PermianSerifTypeface"/>
                <w:sz w:val="18"/>
                <w:szCs w:val="22"/>
                <w:lang w:val="en-US"/>
              </w:rPr>
              <w:t>solicitare</w:t>
            </w:r>
            <w:proofErr w:type="spellEnd"/>
            <w:r w:rsidRPr="00804B29">
              <w:rPr>
                <w:rFonts w:ascii="PermianSerifTypeface" w:hAnsi="PermianSerifTypeface"/>
                <w:sz w:val="18"/>
                <w:szCs w:val="22"/>
                <w:lang w:val="en-US"/>
              </w:rPr>
              <w:t>)</w:t>
            </w:r>
          </w:p>
        </w:tc>
      </w:tr>
      <w:tr w:rsidR="00F467EB" w:rsidRPr="00F467EB" w14:paraId="6FA08C0E" w14:textId="77777777" w:rsidTr="00BE4707">
        <w:trPr>
          <w:trHeight w:val="439"/>
        </w:trPr>
        <w:tc>
          <w:tcPr>
            <w:tcW w:w="553" w:type="dxa"/>
          </w:tcPr>
          <w:p w14:paraId="4040424F" w14:textId="31F81E6D" w:rsidR="00F467EB" w:rsidRDefault="00F467EB" w:rsidP="009E4A37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>8</w:t>
            </w:r>
          </w:p>
        </w:tc>
        <w:tc>
          <w:tcPr>
            <w:tcW w:w="2486" w:type="dxa"/>
            <w:shd w:val="clear" w:color="auto" w:fill="auto"/>
          </w:tcPr>
          <w:p w14:paraId="7C3CAEE1" w14:textId="792A3B85" w:rsidR="00F467EB" w:rsidRPr="00E47496" w:rsidRDefault="00F467EB" w:rsidP="00824C77">
            <w:pPr>
              <w:tabs>
                <w:tab w:val="left" w:pos="612"/>
              </w:tabs>
              <w:spacing w:before="120" w:after="120"/>
              <w:rPr>
                <w:rFonts w:ascii="PermianSerifTypeface" w:hAnsi="PermianSerifTypeface"/>
                <w:iCs/>
                <w:sz w:val="22"/>
                <w:szCs w:val="22"/>
                <w:lang w:val="ro-RO"/>
              </w:rPr>
            </w:pPr>
            <w:r>
              <w:rPr>
                <w:rFonts w:ascii="PermianSerifTypeface" w:hAnsi="PermianSerifTypeface"/>
                <w:iCs/>
                <w:sz w:val="22"/>
                <w:szCs w:val="22"/>
                <w:lang w:val="ro-RO"/>
              </w:rPr>
              <w:t xml:space="preserve">Declarația privind lista principalelor prestări de servicii similare în ultimii ani </w:t>
            </w:r>
          </w:p>
        </w:tc>
        <w:tc>
          <w:tcPr>
            <w:tcW w:w="4951" w:type="dxa"/>
            <w:shd w:val="clear" w:color="auto" w:fill="auto"/>
          </w:tcPr>
          <w:p w14:paraId="3F0DFA4E" w14:textId="15F5C28D" w:rsidR="00F467EB" w:rsidRPr="00E47496" w:rsidRDefault="00824C77" w:rsidP="00824C77">
            <w:pPr>
              <w:autoSpaceDE w:val="0"/>
              <w:autoSpaceDN w:val="0"/>
              <w:rPr>
                <w:rFonts w:ascii="PermianSerifTypeface" w:hAnsi="PermianSerifTypeface"/>
                <w:i/>
                <w:iCs/>
                <w:lang w:val="en-US"/>
              </w:rPr>
            </w:pPr>
            <w:r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O</w:t>
            </w:r>
            <w:r w:rsidRPr="000504C9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riginal</w:t>
            </w:r>
            <w:r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/sau varianta scanată de pe original,  confirmată</w:t>
            </w:r>
            <w:r w:rsidRPr="000504C9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 xml:space="preserve"> prin semnătura electro</w:t>
            </w:r>
            <w:r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nică – conform formularului F3.5</w:t>
            </w:r>
            <w:r w:rsidRPr="000504C9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. din documentația de atribuire</w:t>
            </w:r>
            <w:r w:rsidRPr="00E47496">
              <w:rPr>
                <w:rFonts w:ascii="PermianSerifTypeface" w:hAnsi="PermianSerifTypeface"/>
                <w:i/>
                <w:iCs/>
                <w:szCs w:val="22"/>
                <w:lang w:val="ro-RO"/>
              </w:rPr>
              <w:t xml:space="preserve"> </w:t>
            </w:r>
          </w:p>
        </w:tc>
        <w:tc>
          <w:tcPr>
            <w:tcW w:w="1638" w:type="dxa"/>
            <w:shd w:val="clear" w:color="auto" w:fill="auto"/>
          </w:tcPr>
          <w:p w14:paraId="55B33CA9" w14:textId="77777777" w:rsidR="00F467EB" w:rsidRPr="00804B29" w:rsidRDefault="00F467EB" w:rsidP="00F467EB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804B29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Da</w:t>
            </w:r>
          </w:p>
          <w:p w14:paraId="164852E3" w14:textId="582B1508" w:rsidR="00F467EB" w:rsidRPr="00804B29" w:rsidRDefault="00F467EB" w:rsidP="00F467EB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804B29">
              <w:rPr>
                <w:rFonts w:ascii="PermianSerifTypeface" w:hAnsi="PermianSerifTypeface"/>
                <w:sz w:val="18"/>
                <w:szCs w:val="22"/>
                <w:lang w:val="en-US"/>
              </w:rPr>
              <w:t xml:space="preserve">(la </w:t>
            </w:r>
            <w:proofErr w:type="spellStart"/>
            <w:r w:rsidRPr="00804B29">
              <w:rPr>
                <w:rFonts w:ascii="PermianSerifTypeface" w:hAnsi="PermianSerifTypeface"/>
                <w:sz w:val="18"/>
                <w:szCs w:val="22"/>
                <w:lang w:val="en-US"/>
              </w:rPr>
              <w:t>solicitare</w:t>
            </w:r>
            <w:proofErr w:type="spellEnd"/>
            <w:r w:rsidRPr="00804B29">
              <w:rPr>
                <w:rFonts w:ascii="PermianSerifTypeface" w:hAnsi="PermianSerifTypeface"/>
                <w:sz w:val="18"/>
                <w:szCs w:val="22"/>
                <w:lang w:val="en-US"/>
              </w:rPr>
              <w:t>)</w:t>
            </w:r>
          </w:p>
        </w:tc>
      </w:tr>
      <w:tr w:rsidR="00583ED3" w:rsidRPr="009E4A37" w14:paraId="332ECE37" w14:textId="77777777" w:rsidTr="00BE4707">
        <w:trPr>
          <w:trHeight w:val="439"/>
        </w:trPr>
        <w:tc>
          <w:tcPr>
            <w:tcW w:w="553" w:type="dxa"/>
          </w:tcPr>
          <w:p w14:paraId="67E9AE80" w14:textId="619C68C8" w:rsidR="00583ED3" w:rsidRPr="00E47496" w:rsidRDefault="00F467EB" w:rsidP="00583ED3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>9</w:t>
            </w:r>
          </w:p>
        </w:tc>
        <w:tc>
          <w:tcPr>
            <w:tcW w:w="2486" w:type="dxa"/>
            <w:shd w:val="clear" w:color="auto" w:fill="auto"/>
          </w:tcPr>
          <w:p w14:paraId="0AD85712" w14:textId="369B5A18" w:rsidR="00583ED3" w:rsidRPr="00BE4707" w:rsidRDefault="00BE4707" w:rsidP="00583ED3">
            <w:pPr>
              <w:tabs>
                <w:tab w:val="left" w:pos="612"/>
              </w:tabs>
              <w:spacing w:before="120" w:after="120"/>
              <w:rPr>
                <w:rFonts w:ascii="PermianSerifTypeface" w:hAnsi="PermianSerifTypeface"/>
                <w:color w:val="000000"/>
                <w:szCs w:val="22"/>
                <w:lang w:val="en-US"/>
              </w:rPr>
            </w:pPr>
            <w:proofErr w:type="spellStart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>Demonstrarea</w:t>
            </w:r>
            <w:proofErr w:type="spellEnd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>experienţei</w:t>
            </w:r>
            <w:proofErr w:type="spellEnd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>operatorului</w:t>
            </w:r>
            <w:proofErr w:type="spellEnd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economic </w:t>
            </w:r>
            <w:proofErr w:type="spellStart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>în</w:t>
            </w:r>
            <w:proofErr w:type="spellEnd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>domeniul</w:t>
            </w:r>
            <w:proofErr w:type="spellEnd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>activitate</w:t>
            </w:r>
            <w:proofErr w:type="spellEnd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>aferent</w:t>
            </w:r>
            <w:proofErr w:type="spellEnd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>obiectului</w:t>
            </w:r>
            <w:proofErr w:type="spellEnd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>contractului</w:t>
            </w:r>
            <w:proofErr w:type="spellEnd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>ce</w:t>
            </w:r>
            <w:proofErr w:type="spellEnd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>urmează</w:t>
            </w:r>
            <w:proofErr w:type="spellEnd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a fi </w:t>
            </w:r>
            <w:proofErr w:type="spellStart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>atribuit</w:t>
            </w:r>
            <w:proofErr w:type="spellEnd"/>
          </w:p>
        </w:tc>
        <w:tc>
          <w:tcPr>
            <w:tcW w:w="4951" w:type="dxa"/>
            <w:shd w:val="clear" w:color="auto" w:fill="auto"/>
          </w:tcPr>
          <w:p w14:paraId="1B139E2E" w14:textId="15467F92" w:rsidR="00BE4707" w:rsidRPr="00BE4707" w:rsidRDefault="00BE4707" w:rsidP="00BE4707">
            <w:pPr>
              <w:tabs>
                <w:tab w:val="left" w:pos="481"/>
              </w:tabs>
              <w:rPr>
                <w:rFonts w:ascii="PermianSerifTypeface" w:hAnsi="PermianSerifTypeface"/>
                <w:i/>
                <w:iCs/>
                <w:szCs w:val="22"/>
                <w:lang w:val="en-US"/>
              </w:rPr>
            </w:pPr>
            <w:proofErr w:type="gramStart"/>
            <w:r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1.    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Participantul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trebuie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să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prezinte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documente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care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să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dovedească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experiența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prestării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serviciilor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de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menținere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de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cel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puțin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2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ani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pentru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un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proiect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web cu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sensibilitate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publică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înaltă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pentru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o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țară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/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r</w:t>
            </w:r>
            <w:r w:rsidR="002F0D1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egiune</w:t>
            </w:r>
            <w:proofErr w:type="spellEnd"/>
            <w:r w:rsidR="002F0D1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="002F0D1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întreagă</w:t>
            </w:r>
            <w:proofErr w:type="spellEnd"/>
            <w:r w:rsidR="002F0D1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(de </w:t>
            </w:r>
            <w:proofErr w:type="spellStart"/>
            <w:r w:rsidR="002F0D1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exemplu</w:t>
            </w:r>
            <w:proofErr w:type="spellEnd"/>
            <w:r w:rsidR="002F0D1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: </w:t>
            </w:r>
            <w:proofErr w:type="spellStart"/>
            <w:r w:rsidR="002F0D1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ad</w:t>
            </w:r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m</w:t>
            </w:r>
            <w:r w:rsidR="002F0D1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i</w:t>
            </w:r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nistrarea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unei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/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unor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pagini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-web cu date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despre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venituri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ale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populației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,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plăți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sociale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,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obiecte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taxabile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în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vamă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,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cursuri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valutare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,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tranzacții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bancare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în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timp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real etc.).</w:t>
            </w:r>
            <w:proofErr w:type="gramEnd"/>
          </w:p>
          <w:p w14:paraId="5AA80395" w14:textId="77777777" w:rsidR="00BE4707" w:rsidRPr="00BE4707" w:rsidRDefault="00BE4707" w:rsidP="00BE4707">
            <w:pPr>
              <w:tabs>
                <w:tab w:val="left" w:pos="421"/>
              </w:tabs>
              <w:rPr>
                <w:rFonts w:ascii="PermianSerifTypeface" w:hAnsi="PermianSerifTypeface"/>
                <w:i/>
                <w:iCs/>
                <w:szCs w:val="22"/>
                <w:lang w:val="en-US"/>
              </w:rPr>
            </w:pPr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2.</w:t>
            </w:r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ab/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Participantul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va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demonstra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că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prestează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servicii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de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menținere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și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dezvoltare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concomitentă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pentru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minim 3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pagini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-web active online de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complexitate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similară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sau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mai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mare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decât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a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paginii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-web a BNM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cel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puțin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parcursul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unui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an de la data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anunțării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licitației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. </w:t>
            </w:r>
          </w:p>
          <w:p w14:paraId="7A9E3FCB" w14:textId="77777777" w:rsidR="00BE4707" w:rsidRPr="00BE4707" w:rsidRDefault="00BE4707" w:rsidP="00BE4707">
            <w:pPr>
              <w:tabs>
                <w:tab w:val="left" w:pos="421"/>
              </w:tabs>
              <w:rPr>
                <w:rFonts w:ascii="PermianSerifTypeface" w:hAnsi="PermianSerifTypeface"/>
                <w:i/>
                <w:iCs/>
                <w:szCs w:val="22"/>
                <w:lang w:val="en-US"/>
              </w:rPr>
            </w:pPr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3.</w:t>
            </w:r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ab/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Participantul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va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demonstra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că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deține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un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nivel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înalt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de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expertiză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în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dezvoltarea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aplicațiilor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/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funcționalităților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web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ce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operează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cu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încărcarea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,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prezentarea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,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formatarea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,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copierea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,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transmiterea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datelor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statistice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dinamice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în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regim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automatizat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. </w:t>
            </w:r>
          </w:p>
          <w:p w14:paraId="240258B1" w14:textId="77777777" w:rsidR="00BE4707" w:rsidRPr="00BE4707" w:rsidRDefault="00BE4707" w:rsidP="00BE4707">
            <w:pPr>
              <w:rPr>
                <w:rFonts w:ascii="PermianSerifTypeface" w:hAnsi="PermianSerifTypeface"/>
                <w:i/>
                <w:iCs/>
                <w:szCs w:val="22"/>
                <w:lang w:val="en-US"/>
              </w:rPr>
            </w:pP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Pragul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de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complexitate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pentru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comparație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se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definește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astfel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,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ținând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cont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că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paginile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-web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aflate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sau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care au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fost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în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menținere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de Participant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trebuie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:</w:t>
            </w:r>
          </w:p>
          <w:p w14:paraId="09114137" w14:textId="05586A8F" w:rsidR="00BE4707" w:rsidRPr="00BE4707" w:rsidRDefault="00BE4707" w:rsidP="00BE4707">
            <w:pPr>
              <w:ind w:left="315" w:hanging="142"/>
              <w:rPr>
                <w:rFonts w:ascii="PermianSerifTypeface" w:hAnsi="PermianSerifTypeface"/>
                <w:i/>
                <w:iCs/>
                <w:szCs w:val="22"/>
                <w:lang w:val="en-US"/>
              </w:rPr>
            </w:pPr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-</w:t>
            </w:r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ab/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paginile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-web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prezentate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drept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probă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trebuie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să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fie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con</w:t>
            </w:r>
            <w:r w:rsidR="002F0D1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s</w:t>
            </w:r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truite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platforma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Drupal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și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să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fie active online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în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prezent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;</w:t>
            </w:r>
          </w:p>
          <w:p w14:paraId="75FF9652" w14:textId="631326B1" w:rsidR="00BE4707" w:rsidRPr="00BE4707" w:rsidRDefault="002F0D17" w:rsidP="002F0D17">
            <w:pPr>
              <w:ind w:left="315" w:hanging="142"/>
              <w:rPr>
                <w:rFonts w:ascii="PermianSerifTypeface" w:hAnsi="PermianSerifTypeface"/>
                <w:i/>
                <w:iCs/>
                <w:szCs w:val="22"/>
                <w:lang w:val="en-US"/>
              </w:rPr>
            </w:pPr>
            <w:r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-</w:t>
            </w:r>
            <w:r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ab/>
            </w:r>
            <w:proofErr w:type="spellStart"/>
            <w:proofErr w:type="gramStart"/>
            <w:r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să</w:t>
            </w:r>
            <w:proofErr w:type="spellEnd"/>
            <w:proofErr w:type="gramEnd"/>
            <w:r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posede</w:t>
            </w:r>
            <w:proofErr w:type="spellEnd"/>
            <w:r w:rsidR="00BE4707"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="00BE4707"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deja</w:t>
            </w:r>
            <w:proofErr w:type="spellEnd"/>
            <w:r w:rsidR="00BE4707"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o </w:t>
            </w:r>
            <w:proofErr w:type="spellStart"/>
            <w:r w:rsidR="00BE4707"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infrastructură</w:t>
            </w:r>
            <w:proofErr w:type="spellEnd"/>
            <w:r w:rsidR="00BE4707"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de minim </w:t>
            </w:r>
            <w:proofErr w:type="spellStart"/>
            <w:r w:rsidR="00BE4707"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peste</w:t>
            </w:r>
            <w:proofErr w:type="spellEnd"/>
            <w:r w:rsidR="00BE4707"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10000 </w:t>
            </w:r>
            <w:proofErr w:type="spellStart"/>
            <w:r w:rsidR="00BE4707"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noduri</w:t>
            </w:r>
            <w:proofErr w:type="spellEnd"/>
            <w:r w:rsidR="00BE4707"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de </w:t>
            </w:r>
            <w:proofErr w:type="spellStart"/>
            <w:r w:rsidR="00BE4707"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conținut</w:t>
            </w:r>
            <w:proofErr w:type="spellEnd"/>
            <w:r w:rsidR="00BE4707"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crea</w:t>
            </w:r>
            <w:r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te </w:t>
            </w:r>
            <w:proofErr w:type="spellStart"/>
            <w:r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deja</w:t>
            </w:r>
            <w:proofErr w:type="spellEnd"/>
            <w:r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(nod de </w:t>
            </w:r>
            <w:proofErr w:type="spellStart"/>
            <w:r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conținut</w:t>
            </w:r>
            <w:proofErr w:type="spellEnd"/>
            <w:r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însemnâ</w:t>
            </w:r>
            <w:r w:rsidR="00BE4707"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nd</w:t>
            </w:r>
            <w:proofErr w:type="spellEnd"/>
            <w:r w:rsidR="00BE4707"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="00BE4707"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articole</w:t>
            </w:r>
            <w:proofErr w:type="spellEnd"/>
            <w:r w:rsidR="00BE4707"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="00BE4707"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în</w:t>
            </w:r>
            <w:proofErr w:type="spellEnd"/>
            <w:r w:rsidR="00BE4707"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HTML create de </w:t>
            </w:r>
            <w:proofErr w:type="spellStart"/>
            <w:r w:rsidR="00BE4707"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redactori</w:t>
            </w:r>
            <w:proofErr w:type="spellEnd"/>
            <w:r w:rsidR="00BE4707"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, </w:t>
            </w:r>
            <w:proofErr w:type="spellStart"/>
            <w:r w:rsidR="00BE4707"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entități</w:t>
            </w:r>
            <w:proofErr w:type="spellEnd"/>
            <w:r w:rsidR="00BE4707"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de date create automat etc.);</w:t>
            </w:r>
          </w:p>
          <w:p w14:paraId="6936C298" w14:textId="77777777" w:rsidR="00BE4707" w:rsidRPr="00BE4707" w:rsidRDefault="00BE4707" w:rsidP="00BE4707">
            <w:pPr>
              <w:ind w:left="315" w:hanging="142"/>
              <w:rPr>
                <w:rFonts w:ascii="PermianSerifTypeface" w:hAnsi="PermianSerifTypeface"/>
                <w:i/>
                <w:iCs/>
                <w:szCs w:val="22"/>
                <w:lang w:val="en-US"/>
              </w:rPr>
            </w:pPr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-</w:t>
            </w:r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ab/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să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conțină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legături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automatizate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cu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baze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de date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similare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ca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complexitate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cu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baza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de date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interactivă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a BNM (http://bnm.md/bdi/) din care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să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se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transmită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automat date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dinamice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în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blocurile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informaționale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de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pagină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;</w:t>
            </w:r>
          </w:p>
          <w:p w14:paraId="74D43654" w14:textId="77777777" w:rsidR="00BE4707" w:rsidRPr="00BE4707" w:rsidRDefault="00BE4707" w:rsidP="00BE4707">
            <w:pPr>
              <w:ind w:left="315" w:hanging="142"/>
              <w:rPr>
                <w:rFonts w:ascii="PermianSerifTypeface" w:hAnsi="PermianSerifTypeface"/>
                <w:i/>
                <w:iCs/>
                <w:szCs w:val="22"/>
                <w:lang w:val="en-US"/>
              </w:rPr>
            </w:pPr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-</w:t>
            </w:r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ab/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să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conțină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aplicații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dezvoltate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pagină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care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să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lucreze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cu Oracle Standard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sau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cu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alte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baze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/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aplicații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similare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ca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complexitate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;</w:t>
            </w:r>
          </w:p>
          <w:p w14:paraId="0C35310D" w14:textId="77777777" w:rsidR="00BE4707" w:rsidRPr="00BE4707" w:rsidRDefault="00BE4707" w:rsidP="00BE4707">
            <w:pPr>
              <w:ind w:left="315" w:hanging="142"/>
              <w:rPr>
                <w:rFonts w:ascii="PermianSerifTypeface" w:hAnsi="PermianSerifTypeface"/>
                <w:i/>
                <w:iCs/>
                <w:szCs w:val="22"/>
                <w:lang w:val="en-US"/>
              </w:rPr>
            </w:pPr>
            <w:proofErr w:type="gram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lastRenderedPageBreak/>
              <w:t>-</w:t>
            </w:r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ab/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să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posede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servicii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propuse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de la care se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fac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solicitări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de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obținere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automată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de date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și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care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să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reziste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efectului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de ”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congestie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” a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canalului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(de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exemplu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să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reziste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unui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număr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minim de 30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solicitări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per/sec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instantaneu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care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să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vină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prin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conexiuni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lente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cu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viteze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mici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de 1 Mb/sec.)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după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modelul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de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solicitare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de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obținere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automată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a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cursului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de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schimb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valutar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în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orele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de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vârf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.</w:t>
            </w:r>
            <w:proofErr w:type="gram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</w:p>
          <w:p w14:paraId="6FA76F00" w14:textId="208E26F3" w:rsidR="00BE4707" w:rsidRPr="00F467EB" w:rsidRDefault="00BE4707" w:rsidP="00BE4707">
            <w:pPr>
              <w:tabs>
                <w:tab w:val="left" w:pos="466"/>
              </w:tabs>
              <w:rPr>
                <w:rFonts w:ascii="PermianSerifTypeface" w:hAnsi="PermianSerifTypeface"/>
                <w:i/>
                <w:iCs/>
                <w:szCs w:val="22"/>
                <w:lang w:val="en-US"/>
              </w:rPr>
            </w:pPr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4.</w:t>
            </w:r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ab/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Participantul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trebuie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să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posede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în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portofoliu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cel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puțin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un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proiect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încheiat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cu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succes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, care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să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fie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construit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concept de widget-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uri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(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exemplu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: www.drupal.com, www.bloomberg.com etc.) </w:t>
            </w:r>
            <w:proofErr w:type="spellStart"/>
            <w:r w:rsidRPr="00F467EB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și</w:t>
            </w:r>
            <w:proofErr w:type="spellEnd"/>
            <w:r w:rsidRPr="00F467EB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care</w:t>
            </w:r>
            <w:r w:rsidR="002F0D1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="002F0D1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să</w:t>
            </w:r>
            <w:proofErr w:type="spellEnd"/>
            <w:r w:rsidR="002F0D1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fie </w:t>
            </w:r>
            <w:proofErr w:type="spellStart"/>
            <w:r w:rsidR="002F0D1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activ</w:t>
            </w:r>
            <w:proofErr w:type="spellEnd"/>
            <w:r w:rsidR="002F0D1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online </w:t>
            </w:r>
            <w:proofErr w:type="spellStart"/>
            <w:r w:rsidR="002F0D1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în</w:t>
            </w:r>
            <w:proofErr w:type="spellEnd"/>
            <w:r w:rsidR="002F0D1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present.</w:t>
            </w:r>
          </w:p>
          <w:p w14:paraId="2890F69A" w14:textId="055A4472" w:rsidR="00583ED3" w:rsidRPr="00BE4707" w:rsidRDefault="00BE4707" w:rsidP="00BE4707">
            <w:pPr>
              <w:tabs>
                <w:tab w:val="left" w:pos="276"/>
              </w:tabs>
              <w:rPr>
                <w:rFonts w:ascii="PermianSerifTypeface" w:hAnsi="PermianSerifTypeface"/>
                <w:i/>
                <w:szCs w:val="22"/>
                <w:lang w:val="en-US"/>
              </w:rPr>
            </w:pP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Pentru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demonstrarea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îndeplinirii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acestei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cerinţe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operatorul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economic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poate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prezenta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referințe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cu link-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uri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,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diagramele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conceptuale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de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reprezentare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a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infrastructurilor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întreținute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,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Scrisori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de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recomandare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din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partea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beneficiarilor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,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copia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contractelor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,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anexarea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actelor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doveditoare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conţinând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valori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,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perioade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de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livrare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/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prestare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,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beneficiari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,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indiferent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dacă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aceştia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din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urmă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sunt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autorităţi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contractante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sau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clienţi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privaţi</w:t>
            </w:r>
            <w:proofErr w:type="spellEnd"/>
            <w:r w:rsidRPr="00BE4707">
              <w:rPr>
                <w:rFonts w:ascii="PermianSerifTypeface" w:hAnsi="PermianSerifTypeface"/>
                <w:i/>
                <w:iCs/>
                <w:szCs w:val="22"/>
                <w:lang w:val="en-US"/>
              </w:rPr>
              <w:t>.</w:t>
            </w:r>
          </w:p>
        </w:tc>
        <w:tc>
          <w:tcPr>
            <w:tcW w:w="1638" w:type="dxa"/>
            <w:shd w:val="clear" w:color="auto" w:fill="auto"/>
          </w:tcPr>
          <w:p w14:paraId="159D5FD5" w14:textId="77777777" w:rsidR="00583ED3" w:rsidRDefault="00583ED3" w:rsidP="00583ED3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4444E7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lastRenderedPageBreak/>
              <w:t>Da</w:t>
            </w:r>
          </w:p>
          <w:p w14:paraId="5C513A1A" w14:textId="7F17F1A2" w:rsidR="00583ED3" w:rsidRPr="004444E7" w:rsidRDefault="00583ED3" w:rsidP="00583ED3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18"/>
                <w:szCs w:val="22"/>
                <w:lang w:val="en-US"/>
              </w:rPr>
              <w:t xml:space="preserve">(la </w:t>
            </w:r>
            <w:proofErr w:type="spellStart"/>
            <w:r>
              <w:rPr>
                <w:rFonts w:ascii="PermianSerifTypeface" w:hAnsi="PermianSerifTypeface"/>
                <w:sz w:val="18"/>
                <w:szCs w:val="22"/>
                <w:lang w:val="en-US"/>
              </w:rPr>
              <w:t>solicitare</w:t>
            </w:r>
            <w:proofErr w:type="spellEnd"/>
            <w:r w:rsidRPr="00FD4E2A">
              <w:rPr>
                <w:rFonts w:ascii="PermianSerifTypeface" w:hAnsi="PermianSerifTypeface"/>
                <w:sz w:val="18"/>
                <w:szCs w:val="22"/>
                <w:lang w:val="en-US"/>
              </w:rPr>
              <w:t>)</w:t>
            </w:r>
          </w:p>
        </w:tc>
      </w:tr>
      <w:tr w:rsidR="00583ED3" w:rsidRPr="003F1985" w14:paraId="077F08C2" w14:textId="77777777" w:rsidTr="00BE4707">
        <w:trPr>
          <w:trHeight w:val="379"/>
        </w:trPr>
        <w:tc>
          <w:tcPr>
            <w:tcW w:w="553" w:type="dxa"/>
          </w:tcPr>
          <w:p w14:paraId="34579BC4" w14:textId="18B0D1F3" w:rsidR="00583ED3" w:rsidRPr="000E612E" w:rsidRDefault="00F467EB" w:rsidP="00583ED3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>10</w:t>
            </w:r>
          </w:p>
        </w:tc>
        <w:tc>
          <w:tcPr>
            <w:tcW w:w="2486" w:type="dxa"/>
            <w:shd w:val="clear" w:color="auto" w:fill="auto"/>
          </w:tcPr>
          <w:p w14:paraId="1FFF8100" w14:textId="508CA5E4" w:rsidR="00583ED3" w:rsidRPr="00BE4707" w:rsidRDefault="00BE4707" w:rsidP="00583ED3">
            <w:pPr>
              <w:tabs>
                <w:tab w:val="left" w:pos="612"/>
              </w:tabs>
              <w:spacing w:before="120" w:after="120"/>
              <w:rPr>
                <w:rFonts w:ascii="PermianSerifTypeface" w:hAnsi="PermianSerifTypeface"/>
                <w:bCs/>
                <w:sz w:val="22"/>
                <w:lang w:val="en-US"/>
              </w:rPr>
            </w:pPr>
            <w:proofErr w:type="spellStart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>Demonstrarea</w:t>
            </w:r>
            <w:proofErr w:type="spellEnd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>accesului</w:t>
            </w:r>
            <w:proofErr w:type="spellEnd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>infrastructura</w:t>
            </w:r>
            <w:proofErr w:type="spellEnd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/ </w:t>
            </w:r>
            <w:proofErr w:type="spellStart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>mijloacele</w:t>
            </w:r>
            <w:proofErr w:type="spellEnd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indicate de </w:t>
            </w:r>
            <w:proofErr w:type="spellStart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>autoritatea</w:t>
            </w:r>
            <w:proofErr w:type="spellEnd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>contractantă</w:t>
            </w:r>
            <w:proofErr w:type="spellEnd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>pe</w:t>
            </w:r>
            <w:proofErr w:type="spellEnd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>aceasta</w:t>
            </w:r>
            <w:proofErr w:type="spellEnd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le </w:t>
            </w:r>
            <w:proofErr w:type="spellStart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>consideră</w:t>
            </w:r>
            <w:proofErr w:type="spellEnd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strict </w:t>
            </w:r>
            <w:proofErr w:type="spellStart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>necesare</w:t>
            </w:r>
            <w:proofErr w:type="spellEnd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>pentru</w:t>
            </w:r>
            <w:proofErr w:type="spellEnd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>îndeplinirea</w:t>
            </w:r>
            <w:proofErr w:type="spellEnd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>corespunzătoare</w:t>
            </w:r>
            <w:proofErr w:type="spellEnd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BE4707">
              <w:rPr>
                <w:rFonts w:ascii="PermianSerifTypeface" w:hAnsi="PermianSerifTypeface"/>
                <w:sz w:val="22"/>
                <w:szCs w:val="22"/>
                <w:lang w:val="en-US"/>
              </w:rPr>
              <w:t>Contractului</w:t>
            </w:r>
            <w:proofErr w:type="spellEnd"/>
          </w:p>
        </w:tc>
        <w:tc>
          <w:tcPr>
            <w:tcW w:w="4951" w:type="dxa"/>
            <w:shd w:val="clear" w:color="auto" w:fill="auto"/>
          </w:tcPr>
          <w:p w14:paraId="4677D52F" w14:textId="77777777" w:rsidR="00BE4707" w:rsidRPr="00BE4707" w:rsidRDefault="00BE4707" w:rsidP="00BE4707">
            <w:pPr>
              <w:tabs>
                <w:tab w:val="left" w:pos="540"/>
              </w:tabs>
              <w:suppressAutoHyphens/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</w:pP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Participantul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va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avea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minim 5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ani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de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experiență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în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domeniul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prestării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serviciilor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TI,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bună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reputaţie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,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dotarea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tehnică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şi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competența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profesională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necesară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,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personalul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calificat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necesar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pentru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îndeplinirea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contractului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şi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alte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capacităţi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necesare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executării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calitative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a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contractului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de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achiziţii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publice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pe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întreaga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perioadă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de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valabilitate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a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acestuia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.</w:t>
            </w:r>
          </w:p>
          <w:p w14:paraId="7E3A52DF" w14:textId="77777777" w:rsidR="00BE4707" w:rsidRPr="00BE4707" w:rsidRDefault="00BE4707" w:rsidP="00BE4707">
            <w:pPr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</w:pP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Participantul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trebuie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să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prezinte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dovezi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că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poate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pune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la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dispoziţia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Beneficiarului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pentru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executarea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contractului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de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achiziţie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publică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ce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face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obiectul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prezentei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achiziţii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o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echipă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tehnică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formată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din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programatori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,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designeri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,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machetatori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,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analiști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etc.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În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acest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sens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,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Participantul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va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prezenta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CV-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urile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echipei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tehnice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ce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va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fi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alocată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pentru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prestarea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serviciilor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către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BNM, cu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detalierea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competențelor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și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gram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a</w:t>
            </w:r>
            <w:proofErr w:type="gram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experienței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 xml:space="preserve"> de </w:t>
            </w:r>
            <w:proofErr w:type="spellStart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lucru</w:t>
            </w:r>
            <w:proofErr w:type="spellEnd"/>
            <w:r w:rsidRPr="00BE4707">
              <w:rPr>
                <w:rFonts w:ascii="PermianSerifTypeface" w:eastAsiaTheme="minorEastAsia" w:hAnsi="PermianSerifTypeface"/>
                <w:i/>
                <w:szCs w:val="22"/>
                <w:lang w:val="en-US"/>
              </w:rPr>
              <w:t>.</w:t>
            </w:r>
          </w:p>
          <w:p w14:paraId="1E8A3D4F" w14:textId="77777777" w:rsidR="00BE4707" w:rsidRPr="00BE4707" w:rsidRDefault="00BE4707" w:rsidP="00BE4707">
            <w:pPr>
              <w:rPr>
                <w:rFonts w:ascii="PermianSerifTypeface" w:hAnsi="PermianSerifTypeface"/>
                <w:i/>
                <w:szCs w:val="22"/>
                <w:lang w:val="en-US"/>
              </w:rPr>
            </w:pP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Echipa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tehnică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propusă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pentru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realizarea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contractului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trebuie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:</w:t>
            </w:r>
          </w:p>
          <w:p w14:paraId="385EC2C3" w14:textId="77777777" w:rsidR="00BE4707" w:rsidRPr="00BE4707" w:rsidRDefault="00BE4707" w:rsidP="00BE4707">
            <w:pPr>
              <w:numPr>
                <w:ilvl w:val="1"/>
                <w:numId w:val="32"/>
              </w:numPr>
              <w:ind w:left="612" w:hanging="283"/>
              <w:rPr>
                <w:rFonts w:ascii="PermianSerifTypeface" w:hAnsi="PermianSerifTypeface"/>
                <w:i/>
                <w:szCs w:val="22"/>
                <w:lang w:val="en-US"/>
              </w:rPr>
            </w:pP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să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posede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o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experiență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de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cel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puțin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5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ani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de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lucru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pe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platforma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Drupal;</w:t>
            </w:r>
          </w:p>
          <w:p w14:paraId="26627C1F" w14:textId="2400097C" w:rsidR="00BE4707" w:rsidRPr="00BE4707" w:rsidRDefault="00BE4707" w:rsidP="00BE4707">
            <w:pPr>
              <w:numPr>
                <w:ilvl w:val="1"/>
                <w:numId w:val="32"/>
              </w:numPr>
              <w:ind w:left="612" w:hanging="283"/>
              <w:rPr>
                <w:rFonts w:ascii="PermianSerifTypeface" w:hAnsi="PermianSerifTypeface"/>
                <w:i/>
                <w:szCs w:val="22"/>
                <w:lang w:val="en-US"/>
              </w:rPr>
            </w:pP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să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posede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o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experiență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de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lucru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în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cel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puțin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5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pagini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-web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executate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deja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de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complexitate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similară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sau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mai</w:t>
            </w:r>
            <w:proofErr w:type="spellEnd"/>
            <w:r w:rsidR="002F0D1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mare ca a </w:t>
            </w:r>
            <w:proofErr w:type="spellStart"/>
            <w:r w:rsidR="002F0D17">
              <w:rPr>
                <w:rFonts w:ascii="PermianSerifTypeface" w:hAnsi="PermianSerifTypeface"/>
                <w:i/>
                <w:szCs w:val="22"/>
                <w:lang w:val="en-US"/>
              </w:rPr>
              <w:t>paginii</w:t>
            </w:r>
            <w:proofErr w:type="spellEnd"/>
            <w:r w:rsidR="002F0D17">
              <w:rPr>
                <w:rFonts w:ascii="PermianSerifTypeface" w:hAnsi="PermianSerifTypeface"/>
                <w:i/>
                <w:szCs w:val="22"/>
                <w:lang w:val="en-US"/>
              </w:rPr>
              <w:t>-web a BNM;</w:t>
            </w:r>
          </w:p>
          <w:p w14:paraId="2B407D77" w14:textId="36639709" w:rsidR="00BE4707" w:rsidRPr="00BE4707" w:rsidRDefault="00BE4707" w:rsidP="00BE4707">
            <w:pPr>
              <w:numPr>
                <w:ilvl w:val="1"/>
                <w:numId w:val="32"/>
              </w:numPr>
              <w:ind w:left="612" w:hanging="283"/>
              <w:rPr>
                <w:rFonts w:ascii="PermianSerifTypeface" w:hAnsi="PermianSerifTypeface"/>
                <w:i/>
                <w:szCs w:val="22"/>
                <w:lang w:val="en-US"/>
              </w:rPr>
            </w:pPr>
            <w:proofErr w:type="spellStart"/>
            <w:proofErr w:type="gram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să</w:t>
            </w:r>
            <w:proofErr w:type="spellEnd"/>
            <w:proofErr w:type="gram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fie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compusă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din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cel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puțin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: 2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developeri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(cu grad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profesionist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de senior developer), 1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an</w:t>
            </w:r>
            <w:r w:rsidR="002F0D17">
              <w:rPr>
                <w:rFonts w:ascii="PermianSerifTypeface" w:hAnsi="PermianSerifTypeface"/>
                <w:i/>
                <w:szCs w:val="22"/>
                <w:lang w:val="en-US"/>
              </w:rPr>
              <w:t>alist</w:t>
            </w:r>
            <w:proofErr w:type="spellEnd"/>
            <w:r w:rsidR="002F0D17">
              <w:rPr>
                <w:rFonts w:ascii="PermianSerifTypeface" w:hAnsi="PermianSerifTypeface"/>
                <w:i/>
                <w:szCs w:val="22"/>
                <w:lang w:val="en-US"/>
              </w:rPr>
              <w:t xml:space="preserve">, 1 designer, 1 </w:t>
            </w:r>
            <w:proofErr w:type="spellStart"/>
            <w:r w:rsidR="002F0D17">
              <w:rPr>
                <w:rFonts w:ascii="PermianSerifTypeface" w:hAnsi="PermianSerifTypeface"/>
                <w:i/>
                <w:szCs w:val="22"/>
                <w:lang w:val="en-US"/>
              </w:rPr>
              <w:t>machetator</w:t>
            </w:r>
            <w:proofErr w:type="spellEnd"/>
            <w:r w:rsidR="002F0D17">
              <w:rPr>
                <w:rFonts w:ascii="PermianSerifTypeface" w:hAnsi="PermianSerifTypeface"/>
                <w:i/>
                <w:szCs w:val="22"/>
                <w:lang w:val="en-US"/>
              </w:rPr>
              <w:t>,</w:t>
            </w:r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1 tester.</w:t>
            </w:r>
          </w:p>
          <w:p w14:paraId="2804ABD4" w14:textId="641A0DA7" w:rsidR="00583ED3" w:rsidRPr="00BE4707" w:rsidRDefault="00BE4707" w:rsidP="00BE4707">
            <w:pPr>
              <w:spacing w:after="60"/>
              <w:jc w:val="both"/>
              <w:rPr>
                <w:rFonts w:ascii="PermianSerifTypeface" w:hAnsi="PermianSerifTypeface"/>
                <w:bCs/>
                <w:i/>
                <w:szCs w:val="22"/>
                <w:lang w:val="ro-RO"/>
              </w:rPr>
            </w:pP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Personalul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propus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în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cadrul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echipei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va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fi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asigurat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până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la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finalizarea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executării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contractului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.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În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cazul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dacă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va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fi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necesară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schimbarea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unui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membru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din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echipă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,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această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schimbare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va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fi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efectuată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după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coordonarea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şi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acceptul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în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scris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al BNM.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Noile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persoane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nominalizate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vor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da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dovada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îndeplinirii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cel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puţin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ai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aceloraşi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criterii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ca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şi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persoanele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pe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care le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vor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înlocui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. BNM are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dreptul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de </w:t>
            </w:r>
            <w:proofErr w:type="gram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a</w:t>
            </w:r>
            <w:proofErr w:type="gram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înainta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solicitări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argumentate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de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substituire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a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unuia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sau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mai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mulți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lastRenderedPageBreak/>
              <w:t>membri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ai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echipei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în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perioada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de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executare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a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contractului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dacă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performanța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sau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comportamentul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acestuia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/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acestora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nu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este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 xml:space="preserve"> </w:t>
            </w:r>
            <w:proofErr w:type="spellStart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acceptabilă</w:t>
            </w:r>
            <w:proofErr w:type="spellEnd"/>
            <w:r w:rsidRPr="00BE4707">
              <w:rPr>
                <w:rFonts w:ascii="PermianSerifTypeface" w:hAnsi="PermianSerifTypeface"/>
                <w:i/>
                <w:szCs w:val="22"/>
                <w:lang w:val="en-US"/>
              </w:rPr>
              <w:t>.</w:t>
            </w:r>
          </w:p>
        </w:tc>
        <w:tc>
          <w:tcPr>
            <w:tcW w:w="1638" w:type="dxa"/>
            <w:shd w:val="clear" w:color="auto" w:fill="auto"/>
          </w:tcPr>
          <w:p w14:paraId="4B2158CC" w14:textId="77777777" w:rsidR="00583ED3" w:rsidRDefault="00583ED3" w:rsidP="00583ED3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lastRenderedPageBreak/>
              <w:t>Da</w:t>
            </w:r>
          </w:p>
          <w:p w14:paraId="56409ACA" w14:textId="077F6EFC" w:rsidR="00583ED3" w:rsidRPr="004444E7" w:rsidRDefault="00583ED3" w:rsidP="00583ED3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18"/>
                <w:szCs w:val="22"/>
                <w:lang w:val="en-US"/>
              </w:rPr>
              <w:t xml:space="preserve">(la </w:t>
            </w:r>
            <w:proofErr w:type="spellStart"/>
            <w:r>
              <w:rPr>
                <w:rFonts w:ascii="PermianSerifTypeface" w:hAnsi="PermianSerifTypeface"/>
                <w:sz w:val="18"/>
                <w:szCs w:val="22"/>
                <w:lang w:val="en-US"/>
              </w:rPr>
              <w:t>solicitare</w:t>
            </w:r>
            <w:proofErr w:type="spellEnd"/>
            <w:r w:rsidRPr="00FD4E2A">
              <w:rPr>
                <w:rFonts w:ascii="PermianSerifTypeface" w:hAnsi="PermianSerifTypeface"/>
                <w:sz w:val="18"/>
                <w:szCs w:val="22"/>
                <w:lang w:val="en-US"/>
              </w:rPr>
              <w:t>)</w:t>
            </w:r>
          </w:p>
        </w:tc>
      </w:tr>
    </w:tbl>
    <w:p w14:paraId="210EE542" w14:textId="7B88262B" w:rsidR="00FD4E2A" w:rsidRPr="00F40FC0" w:rsidRDefault="00FD4E2A" w:rsidP="00C84E22">
      <w:pPr>
        <w:pStyle w:val="ListParagraph"/>
        <w:tabs>
          <w:tab w:val="right" w:pos="426"/>
        </w:tabs>
        <w:spacing w:before="120"/>
        <w:ind w:left="360"/>
        <w:rPr>
          <w:i/>
          <w:sz w:val="18"/>
          <w:lang w:val="ro-MD"/>
        </w:rPr>
      </w:pPr>
      <w:r w:rsidRPr="00F40FC0">
        <w:rPr>
          <w:rFonts w:ascii="PermianSerifTypeface" w:hAnsi="PermianSerifTypeface"/>
          <w:b/>
          <w:i/>
          <w:color w:val="FF0000"/>
          <w:szCs w:val="22"/>
          <w:lang w:val="ro-MD"/>
        </w:rPr>
        <w:t xml:space="preserve">IMPORTANT:   </w:t>
      </w:r>
      <w:r w:rsidR="00284B7F" w:rsidRPr="00F40FC0">
        <w:rPr>
          <w:rFonts w:ascii="PermianSerifTypeface" w:hAnsi="PermianSerifTypeface"/>
          <w:b/>
          <w:i/>
          <w:szCs w:val="22"/>
          <w:lang w:val="ro-MD"/>
        </w:rPr>
        <w:t>În conformitate cu L</w:t>
      </w:r>
      <w:r w:rsidRPr="00F40FC0">
        <w:rPr>
          <w:rFonts w:ascii="PermianSerifTypeface" w:hAnsi="PermianSerifTypeface"/>
          <w:b/>
          <w:i/>
          <w:szCs w:val="22"/>
          <w:lang w:val="ro-MD"/>
        </w:rPr>
        <w:t xml:space="preserve">egea privind achizițiile publice nr.131 din 03.07.2015 și anume, art.65 </w:t>
      </w:r>
      <w:r w:rsidR="00284B7F" w:rsidRPr="00F40FC0">
        <w:rPr>
          <w:rFonts w:ascii="PermianSerifTypeface" w:hAnsi="PermianSerifTypeface"/>
          <w:b/>
          <w:i/>
          <w:szCs w:val="22"/>
          <w:lang w:val="ro-MD"/>
        </w:rPr>
        <w:t xml:space="preserve">alin. </w:t>
      </w:r>
      <w:r w:rsidRPr="00F40FC0">
        <w:rPr>
          <w:rFonts w:ascii="PermianSerifTypeface" w:hAnsi="PermianSerifTypeface"/>
          <w:b/>
          <w:i/>
          <w:szCs w:val="22"/>
          <w:lang w:val="ro-MD"/>
        </w:rPr>
        <w:t>(4), prezentarea ofertei presupune în mod obligatoriu depunerea „ofertei tehnice</w:t>
      </w:r>
      <w:r w:rsidR="009E4A37" w:rsidRPr="00F40FC0">
        <w:rPr>
          <w:rFonts w:ascii="PermianSerifTypeface" w:hAnsi="PermianSerifTypeface"/>
          <w:b/>
          <w:i/>
          <w:szCs w:val="22"/>
          <w:lang w:val="ro-MD"/>
        </w:rPr>
        <w:t xml:space="preserve"> (F4.1)</w:t>
      </w:r>
      <w:r w:rsidRPr="00F40FC0">
        <w:rPr>
          <w:rFonts w:ascii="PermianSerifTypeface" w:hAnsi="PermianSerifTypeface"/>
          <w:b/>
          <w:i/>
          <w:szCs w:val="22"/>
          <w:lang w:val="ro-MD"/>
        </w:rPr>
        <w:t>, ofertei financiare</w:t>
      </w:r>
      <w:r w:rsidR="009E4A37" w:rsidRPr="00F40FC0">
        <w:rPr>
          <w:rFonts w:ascii="PermianSerifTypeface" w:hAnsi="PermianSerifTypeface"/>
          <w:b/>
          <w:i/>
          <w:szCs w:val="22"/>
          <w:lang w:val="ro-MD"/>
        </w:rPr>
        <w:t xml:space="preserve"> (F4.2)</w:t>
      </w:r>
      <w:r w:rsidRPr="00F40FC0">
        <w:rPr>
          <w:rFonts w:ascii="PermianSerifTypeface" w:hAnsi="PermianSerifTypeface"/>
          <w:b/>
          <w:i/>
          <w:szCs w:val="22"/>
          <w:lang w:val="ro-MD"/>
        </w:rPr>
        <w:t>, formularului DUAE”</w:t>
      </w:r>
      <w:r w:rsidR="00C84E22" w:rsidRPr="00F40FC0">
        <w:rPr>
          <w:rFonts w:ascii="PermianSerifTypeface" w:hAnsi="PermianSerifTypeface"/>
          <w:b/>
          <w:i/>
          <w:szCs w:val="22"/>
          <w:lang w:val="ro-MD"/>
        </w:rPr>
        <w:t>.</w:t>
      </w:r>
    </w:p>
    <w:p w14:paraId="7FD2A9F5" w14:textId="1041933D" w:rsidR="00C136AB" w:rsidRPr="00BC1E47" w:rsidRDefault="00654065" w:rsidP="00BE4707">
      <w:pPr>
        <w:pStyle w:val="Sub-ClauseText"/>
        <w:numPr>
          <w:ilvl w:val="0"/>
          <w:numId w:val="1"/>
        </w:numPr>
        <w:tabs>
          <w:tab w:val="right" w:pos="426"/>
        </w:tabs>
        <w:spacing w:after="160" w:line="259" w:lineRule="auto"/>
        <w:rPr>
          <w:rFonts w:ascii="PermianSerifTypeface" w:hAnsi="PermianSerifTypeface"/>
          <w:b/>
          <w:sz w:val="28"/>
          <w:szCs w:val="22"/>
          <w:lang w:val="ro-MD"/>
        </w:rPr>
      </w:pPr>
      <w:r w:rsidRPr="00C136AB">
        <w:rPr>
          <w:rFonts w:ascii="PermianSerifTypeface" w:hAnsi="PermianSerifTypeface"/>
          <w:b/>
          <w:sz w:val="22"/>
          <w:szCs w:val="22"/>
          <w:lang w:val="ro-MD"/>
        </w:rPr>
        <w:t>Criteriul de evaluare aplicat pentr</w:t>
      </w:r>
      <w:r w:rsidR="0074622B" w:rsidRPr="00C136AB">
        <w:rPr>
          <w:rFonts w:ascii="PermianSerifTypeface" w:hAnsi="PermianSerifTypeface"/>
          <w:b/>
          <w:sz w:val="22"/>
          <w:szCs w:val="22"/>
          <w:lang w:val="ro-MD"/>
        </w:rPr>
        <w:t>u adjudecarea contractului</w:t>
      </w:r>
      <w:r w:rsidRPr="00C136AB">
        <w:rPr>
          <w:rFonts w:ascii="PermianSerifTypeface" w:hAnsi="PermianSerifTypeface"/>
          <w:b/>
          <w:sz w:val="22"/>
          <w:szCs w:val="22"/>
          <w:lang w:val="ro-MD"/>
        </w:rPr>
        <w:t>:</w:t>
      </w:r>
      <w:r w:rsidRPr="00C136AB">
        <w:rPr>
          <w:rFonts w:ascii="PermianSerifTypeface" w:hAnsi="PermianSerifTypeface"/>
          <w:b/>
          <w:szCs w:val="22"/>
          <w:lang w:val="ro-MD"/>
        </w:rPr>
        <w:t xml:space="preserve"> </w:t>
      </w:r>
      <w:proofErr w:type="spellStart"/>
      <w:r w:rsidR="00BE4707" w:rsidRPr="00F757C3">
        <w:rPr>
          <w:rFonts w:ascii="PermianSerifTypeface" w:hAnsi="PermianSerifTypeface"/>
          <w:bCs/>
          <w:i/>
          <w:sz w:val="22"/>
        </w:rPr>
        <w:t>Cel</w:t>
      </w:r>
      <w:proofErr w:type="spellEnd"/>
      <w:r w:rsidR="00BE4707" w:rsidRPr="00F757C3">
        <w:rPr>
          <w:rFonts w:ascii="PermianSerifTypeface" w:hAnsi="PermianSerifTypeface"/>
          <w:bCs/>
          <w:i/>
          <w:sz w:val="22"/>
        </w:rPr>
        <w:t xml:space="preserve"> </w:t>
      </w:r>
      <w:proofErr w:type="spellStart"/>
      <w:r w:rsidR="00BE4707" w:rsidRPr="00F757C3">
        <w:rPr>
          <w:rFonts w:ascii="PermianSerifTypeface" w:hAnsi="PermianSerifTypeface"/>
          <w:bCs/>
          <w:i/>
          <w:sz w:val="22"/>
        </w:rPr>
        <w:t>mai</w:t>
      </w:r>
      <w:proofErr w:type="spellEnd"/>
      <w:r w:rsidR="00BE4707" w:rsidRPr="00F757C3">
        <w:rPr>
          <w:rFonts w:ascii="PermianSerifTypeface" w:hAnsi="PermianSerifTypeface"/>
          <w:bCs/>
          <w:i/>
          <w:sz w:val="22"/>
        </w:rPr>
        <w:t xml:space="preserve"> bun </w:t>
      </w:r>
      <w:proofErr w:type="spellStart"/>
      <w:r w:rsidR="00BE4707" w:rsidRPr="00F757C3">
        <w:rPr>
          <w:rFonts w:ascii="PermianSerifTypeface" w:hAnsi="PermianSerifTypeface"/>
          <w:bCs/>
          <w:i/>
          <w:sz w:val="22"/>
        </w:rPr>
        <w:t>raport</w:t>
      </w:r>
      <w:proofErr w:type="spellEnd"/>
      <w:r w:rsidR="00BE4707" w:rsidRPr="00F757C3">
        <w:rPr>
          <w:rFonts w:ascii="PermianSerifTypeface" w:hAnsi="PermianSerifTypeface"/>
          <w:bCs/>
          <w:i/>
          <w:sz w:val="22"/>
        </w:rPr>
        <w:t xml:space="preserve"> </w:t>
      </w:r>
      <w:proofErr w:type="spellStart"/>
      <w:r w:rsidR="00BE4707" w:rsidRPr="00F757C3">
        <w:rPr>
          <w:rFonts w:ascii="PermianSerifTypeface" w:hAnsi="PermianSerifTypeface"/>
          <w:bCs/>
          <w:i/>
          <w:sz w:val="22"/>
        </w:rPr>
        <w:t>calitate-preț</w:t>
      </w:r>
      <w:proofErr w:type="spellEnd"/>
      <w:r w:rsidR="00BE4707" w:rsidRPr="00F757C3">
        <w:rPr>
          <w:rFonts w:ascii="PermianSerifTypeface" w:hAnsi="PermianSerifTypeface"/>
          <w:bCs/>
          <w:i/>
          <w:sz w:val="22"/>
        </w:rPr>
        <w:t xml:space="preserve">,  </w:t>
      </w:r>
      <w:proofErr w:type="spellStart"/>
      <w:r w:rsidR="00BE4707" w:rsidRPr="00F757C3">
        <w:rPr>
          <w:rFonts w:ascii="PermianSerifTypeface" w:hAnsi="PermianSerifTypeface"/>
          <w:bCs/>
          <w:i/>
          <w:sz w:val="22"/>
        </w:rPr>
        <w:t>pe</w:t>
      </w:r>
      <w:proofErr w:type="spellEnd"/>
      <w:r w:rsidR="00BE4707" w:rsidRPr="00F757C3">
        <w:rPr>
          <w:rFonts w:ascii="PermianSerifTypeface" w:hAnsi="PermianSerifTypeface"/>
          <w:bCs/>
          <w:i/>
          <w:sz w:val="22"/>
        </w:rPr>
        <w:t xml:space="preserve"> </w:t>
      </w:r>
      <w:proofErr w:type="spellStart"/>
      <w:r w:rsidR="00BE4707" w:rsidRPr="00F757C3">
        <w:rPr>
          <w:rFonts w:ascii="PermianSerifTypeface" w:hAnsi="PermianSerifTypeface"/>
          <w:bCs/>
          <w:i/>
          <w:sz w:val="22"/>
        </w:rPr>
        <w:t>lista</w:t>
      </w:r>
      <w:proofErr w:type="spellEnd"/>
      <w:r w:rsidR="00BE4707" w:rsidRPr="00F757C3">
        <w:rPr>
          <w:rFonts w:ascii="PermianSerifTypeface" w:hAnsi="PermianSerifTypeface"/>
          <w:bCs/>
          <w:i/>
          <w:sz w:val="22"/>
        </w:rPr>
        <w:t xml:space="preserve"> </w:t>
      </w:r>
      <w:proofErr w:type="spellStart"/>
      <w:r w:rsidR="00BE4707" w:rsidRPr="00F757C3">
        <w:rPr>
          <w:rFonts w:ascii="PermianSerifTypeface" w:hAnsi="PermianSerifTypeface"/>
          <w:bCs/>
          <w:i/>
          <w:sz w:val="22"/>
        </w:rPr>
        <w:t>întreagă</w:t>
      </w:r>
      <w:proofErr w:type="spellEnd"/>
      <w:r w:rsidR="00BE4707" w:rsidRPr="00F757C3">
        <w:rPr>
          <w:rFonts w:ascii="PermianSerifTypeface" w:hAnsi="PermianSerifTypeface"/>
          <w:bCs/>
          <w:i/>
          <w:sz w:val="22"/>
        </w:rPr>
        <w:t xml:space="preserve"> de </w:t>
      </w:r>
      <w:proofErr w:type="spellStart"/>
      <w:r w:rsidR="00BE4707" w:rsidRPr="00F757C3">
        <w:rPr>
          <w:rFonts w:ascii="PermianSerifTypeface" w:hAnsi="PermianSerifTypeface"/>
          <w:bCs/>
          <w:i/>
          <w:sz w:val="22"/>
        </w:rPr>
        <w:t>servicii</w:t>
      </w:r>
      <w:proofErr w:type="spellEnd"/>
      <w:r w:rsidR="00BE4707" w:rsidRPr="00F757C3">
        <w:rPr>
          <w:rFonts w:ascii="PermianSerifTypeface" w:hAnsi="PermianSerifTypeface"/>
          <w:bCs/>
          <w:i/>
          <w:sz w:val="22"/>
        </w:rPr>
        <w:t>.</w:t>
      </w:r>
      <w:r w:rsidR="00BE4707">
        <w:rPr>
          <w:rFonts w:ascii="PermianSerifTypeface" w:hAnsi="PermianSerifTypeface"/>
          <w:bCs/>
          <w:i/>
          <w:sz w:val="22"/>
        </w:rPr>
        <w:t xml:space="preserve"> </w:t>
      </w:r>
      <w:proofErr w:type="spellStart"/>
      <w:r w:rsidR="00BE4707" w:rsidRPr="00F757C3">
        <w:rPr>
          <w:rFonts w:ascii="PermianSerifTypeface" w:hAnsi="PermianSerifTypeface"/>
          <w:bCs/>
          <w:i/>
          <w:sz w:val="22"/>
        </w:rPr>
        <w:t>Factorii</w:t>
      </w:r>
      <w:proofErr w:type="spellEnd"/>
      <w:r w:rsidR="00BE4707" w:rsidRPr="00F757C3">
        <w:rPr>
          <w:rFonts w:ascii="PermianSerifTypeface" w:hAnsi="PermianSerifTypeface"/>
          <w:bCs/>
          <w:i/>
          <w:sz w:val="22"/>
        </w:rPr>
        <w:t xml:space="preserve"> de </w:t>
      </w:r>
      <w:proofErr w:type="spellStart"/>
      <w:r w:rsidR="00BE4707" w:rsidRPr="00F757C3">
        <w:rPr>
          <w:rFonts w:ascii="PermianSerifTypeface" w:hAnsi="PermianSerifTypeface"/>
          <w:bCs/>
          <w:i/>
          <w:sz w:val="22"/>
        </w:rPr>
        <w:t>evaluarea</w:t>
      </w:r>
      <w:proofErr w:type="spellEnd"/>
      <w:r w:rsidR="00BE4707" w:rsidRPr="00F757C3">
        <w:rPr>
          <w:rFonts w:ascii="PermianSerifTypeface" w:hAnsi="PermianSerifTypeface"/>
          <w:bCs/>
          <w:i/>
          <w:sz w:val="22"/>
        </w:rPr>
        <w:t xml:space="preserve"> </w:t>
      </w:r>
      <w:proofErr w:type="spellStart"/>
      <w:r w:rsidR="00BE4707" w:rsidRPr="00F757C3">
        <w:rPr>
          <w:rFonts w:ascii="PermianSerifTypeface" w:hAnsi="PermianSerifTypeface"/>
          <w:bCs/>
          <w:i/>
          <w:sz w:val="22"/>
        </w:rPr>
        <w:t>aplicați</w:t>
      </w:r>
      <w:proofErr w:type="spellEnd"/>
      <w:r w:rsidR="00BE4707">
        <w:rPr>
          <w:rFonts w:ascii="PermianSerifTypeface" w:hAnsi="PermianSerifTypeface"/>
          <w:bCs/>
          <w:i/>
          <w:sz w:val="22"/>
        </w:rPr>
        <w:t xml:space="preserve"> </w:t>
      </w:r>
      <w:proofErr w:type="spellStart"/>
      <w:r w:rsidR="00BE4707">
        <w:rPr>
          <w:rFonts w:ascii="PermianSerifTypeface" w:hAnsi="PermianSerifTypeface"/>
          <w:bCs/>
          <w:i/>
          <w:sz w:val="22"/>
        </w:rPr>
        <w:t>sunt</w:t>
      </w:r>
      <w:proofErr w:type="spellEnd"/>
      <w:r w:rsidR="00BE4707">
        <w:rPr>
          <w:rFonts w:ascii="PermianSerifTypeface" w:hAnsi="PermianSerifTypeface"/>
          <w:bCs/>
          <w:i/>
          <w:sz w:val="22"/>
        </w:rPr>
        <w:t xml:space="preserve"> </w:t>
      </w:r>
      <w:proofErr w:type="spellStart"/>
      <w:r w:rsidR="00BE4707">
        <w:rPr>
          <w:rFonts w:ascii="PermianSerifTypeface" w:hAnsi="PermianSerifTypeface"/>
          <w:bCs/>
          <w:i/>
          <w:sz w:val="22"/>
        </w:rPr>
        <w:t>specificați</w:t>
      </w:r>
      <w:proofErr w:type="spellEnd"/>
      <w:r w:rsidR="00BE4707">
        <w:rPr>
          <w:rFonts w:ascii="PermianSerifTypeface" w:hAnsi="PermianSerifTypeface"/>
          <w:bCs/>
          <w:i/>
          <w:sz w:val="22"/>
        </w:rPr>
        <w:t xml:space="preserve"> </w:t>
      </w:r>
      <w:proofErr w:type="spellStart"/>
      <w:r w:rsidR="00BE4707">
        <w:rPr>
          <w:rFonts w:ascii="PermianSerifTypeface" w:hAnsi="PermianSerifTypeface"/>
          <w:bCs/>
          <w:i/>
          <w:sz w:val="22"/>
        </w:rPr>
        <w:t>în</w:t>
      </w:r>
      <w:proofErr w:type="spellEnd"/>
      <w:r w:rsidR="00BE4707">
        <w:rPr>
          <w:rFonts w:ascii="PermianSerifTypeface" w:hAnsi="PermianSerifTypeface"/>
          <w:bCs/>
          <w:i/>
          <w:sz w:val="22"/>
        </w:rPr>
        <w:t xml:space="preserve"> </w:t>
      </w:r>
      <w:proofErr w:type="spellStart"/>
      <w:r w:rsidR="00BE4707">
        <w:rPr>
          <w:rFonts w:ascii="PermianSerifTypeface" w:hAnsi="PermianSerifTypeface"/>
          <w:bCs/>
          <w:i/>
          <w:sz w:val="22"/>
        </w:rPr>
        <w:t>Anexa</w:t>
      </w:r>
      <w:proofErr w:type="spellEnd"/>
      <w:r w:rsidR="00BE4707">
        <w:rPr>
          <w:rFonts w:ascii="PermianSerifTypeface" w:hAnsi="PermianSerifTypeface"/>
          <w:bCs/>
          <w:i/>
          <w:sz w:val="22"/>
        </w:rPr>
        <w:t xml:space="preserve"> nr.1 din </w:t>
      </w:r>
      <w:proofErr w:type="spellStart"/>
      <w:r w:rsidR="00BE4707">
        <w:rPr>
          <w:rFonts w:ascii="PermianSerifTypeface" w:hAnsi="PermianSerifTypeface"/>
          <w:bCs/>
          <w:i/>
          <w:sz w:val="22"/>
        </w:rPr>
        <w:t>documentația</w:t>
      </w:r>
      <w:proofErr w:type="spellEnd"/>
      <w:r w:rsidR="00BE4707">
        <w:rPr>
          <w:rFonts w:ascii="PermianSerifTypeface" w:hAnsi="PermianSerifTypeface"/>
          <w:bCs/>
          <w:i/>
          <w:sz w:val="22"/>
        </w:rPr>
        <w:t xml:space="preserve"> de </w:t>
      </w:r>
      <w:proofErr w:type="spellStart"/>
      <w:r w:rsidR="00BE4707">
        <w:rPr>
          <w:rFonts w:ascii="PermianSerifTypeface" w:hAnsi="PermianSerifTypeface"/>
          <w:bCs/>
          <w:i/>
          <w:sz w:val="22"/>
        </w:rPr>
        <w:t>atribuire</w:t>
      </w:r>
      <w:proofErr w:type="spellEnd"/>
      <w:r w:rsidR="00BE4707">
        <w:rPr>
          <w:rFonts w:ascii="PermianSerifTypeface" w:hAnsi="PermianSerifTypeface"/>
          <w:bCs/>
          <w:i/>
          <w:sz w:val="22"/>
        </w:rPr>
        <w:t>.</w:t>
      </w:r>
    </w:p>
    <w:p w14:paraId="0E90F772" w14:textId="78ECF7EF" w:rsidR="00C136AB" w:rsidRPr="00BC1E47" w:rsidRDefault="00BE4707" w:rsidP="009E3ECC">
      <w:pPr>
        <w:pStyle w:val="ListParagraph"/>
        <w:tabs>
          <w:tab w:val="right" w:pos="426"/>
        </w:tabs>
        <w:spacing w:before="120"/>
        <w:ind w:left="284"/>
        <w:rPr>
          <w:rFonts w:ascii="PermianSerifTypeface" w:hAnsi="PermianSerifTypeface"/>
          <w:i/>
          <w:iCs/>
          <w:sz w:val="24"/>
          <w:lang w:val="en-US"/>
        </w:rPr>
      </w:pPr>
      <w:proofErr w:type="spellStart"/>
      <w:r w:rsidRPr="00BE4707">
        <w:rPr>
          <w:rFonts w:ascii="PermianSerifTypeface" w:hAnsi="PermianSerifTypeface"/>
          <w:i/>
          <w:iCs/>
          <w:sz w:val="22"/>
          <w:szCs w:val="22"/>
          <w:lang w:val="en-US"/>
        </w:rPr>
        <w:t>Evaluarea</w:t>
      </w:r>
      <w:proofErr w:type="spellEnd"/>
      <w:r w:rsidRPr="00BE4707">
        <w:rPr>
          <w:rFonts w:ascii="PermianSerifTypeface" w:hAnsi="PermianSerifTypeface"/>
          <w:i/>
          <w:iCs/>
          <w:sz w:val="22"/>
          <w:szCs w:val="22"/>
          <w:lang w:val="en-US"/>
        </w:rPr>
        <w:t xml:space="preserve"> </w:t>
      </w:r>
      <w:proofErr w:type="spellStart"/>
      <w:proofErr w:type="gramStart"/>
      <w:r w:rsidRPr="00BE4707">
        <w:rPr>
          <w:rFonts w:ascii="PermianSerifTypeface" w:hAnsi="PermianSerifTypeface"/>
          <w:i/>
          <w:iCs/>
          <w:sz w:val="22"/>
          <w:szCs w:val="22"/>
          <w:lang w:val="en-US"/>
        </w:rPr>
        <w:t>va</w:t>
      </w:r>
      <w:proofErr w:type="spellEnd"/>
      <w:proofErr w:type="gramEnd"/>
      <w:r w:rsidRPr="00BE4707">
        <w:rPr>
          <w:rFonts w:ascii="PermianSerifTypeface" w:hAnsi="PermianSerifTypeface"/>
          <w:i/>
          <w:iCs/>
          <w:sz w:val="22"/>
          <w:szCs w:val="22"/>
          <w:lang w:val="en-US"/>
        </w:rPr>
        <w:t xml:space="preserve"> fi </w:t>
      </w:r>
      <w:proofErr w:type="spellStart"/>
      <w:r w:rsidRPr="00BE4707">
        <w:rPr>
          <w:rFonts w:ascii="PermianSerifTypeface" w:hAnsi="PermianSerifTypeface"/>
          <w:i/>
          <w:iCs/>
          <w:sz w:val="22"/>
          <w:szCs w:val="22"/>
          <w:lang w:val="en-US"/>
        </w:rPr>
        <w:t>efectuată</w:t>
      </w:r>
      <w:proofErr w:type="spellEnd"/>
      <w:r w:rsidRPr="00BE4707">
        <w:rPr>
          <w:rFonts w:ascii="PermianSerifTypeface" w:hAnsi="PermianSerifTypeface"/>
          <w:i/>
          <w:iCs/>
          <w:sz w:val="22"/>
          <w:szCs w:val="22"/>
          <w:lang w:val="en-US"/>
        </w:rPr>
        <w:t xml:space="preserve"> </w:t>
      </w:r>
      <w:proofErr w:type="spellStart"/>
      <w:r w:rsidRPr="00BE4707">
        <w:rPr>
          <w:rFonts w:ascii="PermianSerifTypeface" w:hAnsi="PermianSerifTypeface"/>
          <w:i/>
          <w:iCs/>
          <w:sz w:val="22"/>
          <w:szCs w:val="22"/>
          <w:lang w:val="en-US"/>
        </w:rPr>
        <w:t>pe</w:t>
      </w:r>
      <w:proofErr w:type="spellEnd"/>
      <w:r w:rsidRPr="00BE4707">
        <w:rPr>
          <w:rFonts w:ascii="PermianSerifTypeface" w:hAnsi="PermianSerifTypeface"/>
          <w:i/>
          <w:iCs/>
          <w:sz w:val="22"/>
          <w:szCs w:val="22"/>
          <w:lang w:val="en-US"/>
        </w:rPr>
        <w:t xml:space="preserve"> lot</w:t>
      </w:r>
      <w:r w:rsidRPr="00BE4707">
        <w:rPr>
          <w:rFonts w:ascii="PermianSerifTypeface" w:hAnsi="PermianSerifTypeface"/>
          <w:i/>
          <w:sz w:val="22"/>
          <w:szCs w:val="22"/>
          <w:lang w:val="en-US"/>
        </w:rPr>
        <w:t>,</w:t>
      </w:r>
      <w:r w:rsidRPr="00BE4707">
        <w:rPr>
          <w:rFonts w:ascii="PermianSerifTypeface" w:hAnsi="PermianSerifTypeface"/>
          <w:i/>
          <w:iCs/>
          <w:sz w:val="22"/>
          <w:szCs w:val="22"/>
          <w:lang w:val="en-US"/>
        </w:rPr>
        <w:t xml:space="preserve"> cu </w:t>
      </w:r>
      <w:proofErr w:type="spellStart"/>
      <w:r w:rsidRPr="00BE4707">
        <w:rPr>
          <w:rFonts w:ascii="PermianSerifTypeface" w:hAnsi="PermianSerifTypeface"/>
          <w:i/>
          <w:iCs/>
          <w:sz w:val="22"/>
          <w:szCs w:val="22"/>
          <w:lang w:val="en-US"/>
        </w:rPr>
        <w:t>corespunderea</w:t>
      </w:r>
      <w:proofErr w:type="spellEnd"/>
      <w:r w:rsidRPr="00BE4707">
        <w:rPr>
          <w:rFonts w:ascii="PermianSerifTypeface" w:hAnsi="PermianSerifTypeface"/>
          <w:i/>
          <w:iCs/>
          <w:sz w:val="22"/>
          <w:szCs w:val="22"/>
          <w:lang w:val="en-US"/>
        </w:rPr>
        <w:t xml:space="preserve"> </w:t>
      </w:r>
      <w:proofErr w:type="spellStart"/>
      <w:r w:rsidRPr="00BE4707">
        <w:rPr>
          <w:rFonts w:ascii="PermianSerifTypeface" w:hAnsi="PermianSerifTypeface"/>
          <w:i/>
          <w:iCs/>
          <w:sz w:val="22"/>
          <w:szCs w:val="22"/>
          <w:lang w:val="en-US"/>
        </w:rPr>
        <w:t>cerinţelor</w:t>
      </w:r>
      <w:proofErr w:type="spellEnd"/>
      <w:r w:rsidRPr="00BE4707">
        <w:rPr>
          <w:rFonts w:ascii="PermianSerifTypeface" w:hAnsi="PermianSerifTypeface"/>
          <w:i/>
          <w:iCs/>
          <w:sz w:val="22"/>
          <w:szCs w:val="22"/>
          <w:lang w:val="en-US"/>
        </w:rPr>
        <w:t xml:space="preserve"> </w:t>
      </w:r>
      <w:proofErr w:type="spellStart"/>
      <w:r w:rsidRPr="00BE4707">
        <w:rPr>
          <w:rFonts w:ascii="PermianSerifTypeface" w:hAnsi="PermianSerifTypeface"/>
          <w:i/>
          <w:iCs/>
          <w:sz w:val="22"/>
          <w:szCs w:val="22"/>
          <w:lang w:val="en-US"/>
        </w:rPr>
        <w:t>faţă</w:t>
      </w:r>
      <w:proofErr w:type="spellEnd"/>
      <w:r w:rsidRPr="00BE4707">
        <w:rPr>
          <w:rFonts w:ascii="PermianSerifTypeface" w:hAnsi="PermianSerifTypeface"/>
          <w:i/>
          <w:iCs/>
          <w:sz w:val="22"/>
          <w:szCs w:val="22"/>
          <w:lang w:val="en-US"/>
        </w:rPr>
        <w:t xml:space="preserve"> de </w:t>
      </w:r>
      <w:proofErr w:type="spellStart"/>
      <w:r w:rsidRPr="00BE4707">
        <w:rPr>
          <w:rFonts w:ascii="PermianSerifTypeface" w:hAnsi="PermianSerifTypeface"/>
          <w:i/>
          <w:iCs/>
          <w:sz w:val="22"/>
          <w:szCs w:val="22"/>
          <w:lang w:val="en-US"/>
        </w:rPr>
        <w:t>ofertant</w:t>
      </w:r>
      <w:proofErr w:type="spellEnd"/>
      <w:r w:rsidRPr="00BE4707">
        <w:rPr>
          <w:rFonts w:ascii="PermianSerifTypeface" w:hAnsi="PermianSerifTypeface"/>
          <w:i/>
          <w:iCs/>
          <w:sz w:val="22"/>
          <w:szCs w:val="22"/>
          <w:lang w:val="en-US"/>
        </w:rPr>
        <w:t xml:space="preserve"> </w:t>
      </w:r>
      <w:proofErr w:type="spellStart"/>
      <w:r w:rsidRPr="00BE4707">
        <w:rPr>
          <w:rFonts w:ascii="PermianSerifTypeface" w:hAnsi="PermianSerifTypeface"/>
          <w:i/>
          <w:iCs/>
          <w:sz w:val="22"/>
          <w:szCs w:val="22"/>
          <w:lang w:val="en-US"/>
        </w:rPr>
        <w:t>şi</w:t>
      </w:r>
      <w:proofErr w:type="spellEnd"/>
      <w:r w:rsidRPr="00BE4707">
        <w:rPr>
          <w:rFonts w:ascii="PermianSerifTypeface" w:hAnsi="PermianSerifTypeface"/>
          <w:i/>
          <w:iCs/>
          <w:sz w:val="22"/>
          <w:szCs w:val="22"/>
          <w:lang w:val="en-US"/>
        </w:rPr>
        <w:t xml:space="preserve"> </w:t>
      </w:r>
      <w:proofErr w:type="spellStart"/>
      <w:r w:rsidRPr="00BE4707">
        <w:rPr>
          <w:rFonts w:ascii="PermianSerifTypeface" w:hAnsi="PermianSerifTypeface"/>
          <w:i/>
          <w:iCs/>
          <w:sz w:val="22"/>
          <w:szCs w:val="22"/>
          <w:lang w:val="en-US"/>
        </w:rPr>
        <w:t>corespunderea</w:t>
      </w:r>
      <w:proofErr w:type="spellEnd"/>
      <w:r w:rsidRPr="00BE4707">
        <w:rPr>
          <w:rFonts w:ascii="PermianSerifTypeface" w:hAnsi="PermianSerifTypeface"/>
          <w:i/>
          <w:iCs/>
          <w:sz w:val="22"/>
          <w:szCs w:val="22"/>
          <w:lang w:val="en-US"/>
        </w:rPr>
        <w:t xml:space="preserve"> </w:t>
      </w:r>
      <w:proofErr w:type="spellStart"/>
      <w:r w:rsidRPr="00BE4707">
        <w:rPr>
          <w:rFonts w:ascii="PermianSerifTypeface" w:hAnsi="PermianSerifTypeface"/>
          <w:i/>
          <w:iCs/>
          <w:sz w:val="22"/>
          <w:szCs w:val="22"/>
          <w:lang w:val="en-US"/>
        </w:rPr>
        <w:t>tuturor</w:t>
      </w:r>
      <w:proofErr w:type="spellEnd"/>
      <w:r w:rsidRPr="00BE4707">
        <w:rPr>
          <w:rFonts w:ascii="PermianSerifTypeface" w:hAnsi="PermianSerifTypeface"/>
          <w:i/>
          <w:iCs/>
          <w:sz w:val="22"/>
          <w:szCs w:val="22"/>
          <w:lang w:val="en-US"/>
        </w:rPr>
        <w:t xml:space="preserve"> </w:t>
      </w:r>
      <w:proofErr w:type="spellStart"/>
      <w:r w:rsidRPr="00BE4707">
        <w:rPr>
          <w:rFonts w:ascii="PermianSerifTypeface" w:hAnsi="PermianSerifTypeface"/>
          <w:i/>
          <w:iCs/>
          <w:sz w:val="22"/>
          <w:szCs w:val="22"/>
          <w:lang w:val="en-US"/>
        </w:rPr>
        <w:t>cerinţelor</w:t>
      </w:r>
      <w:proofErr w:type="spellEnd"/>
      <w:r w:rsidRPr="00BE4707">
        <w:rPr>
          <w:rFonts w:ascii="PermianSerifTypeface" w:hAnsi="PermianSerifTypeface"/>
          <w:i/>
          <w:iCs/>
          <w:sz w:val="22"/>
          <w:szCs w:val="22"/>
          <w:lang w:val="en-US"/>
        </w:rPr>
        <w:t xml:space="preserve"> </w:t>
      </w:r>
      <w:proofErr w:type="spellStart"/>
      <w:r w:rsidRPr="00BE4707">
        <w:rPr>
          <w:rFonts w:ascii="PermianSerifTypeface" w:hAnsi="PermianSerifTypeface"/>
          <w:i/>
          <w:iCs/>
          <w:sz w:val="22"/>
          <w:szCs w:val="22"/>
          <w:lang w:val="en-US"/>
        </w:rPr>
        <w:t>tehnice</w:t>
      </w:r>
      <w:proofErr w:type="spellEnd"/>
      <w:r w:rsidRPr="00BE4707">
        <w:rPr>
          <w:rFonts w:ascii="PermianSerifTypeface" w:hAnsi="PermianSerifTypeface"/>
          <w:i/>
          <w:iCs/>
          <w:sz w:val="22"/>
          <w:szCs w:val="22"/>
          <w:lang w:val="en-US"/>
        </w:rPr>
        <w:t xml:space="preserve"> </w:t>
      </w:r>
      <w:proofErr w:type="spellStart"/>
      <w:r w:rsidRPr="00BE4707">
        <w:rPr>
          <w:rFonts w:ascii="PermianSerifTypeface" w:hAnsi="PermianSerifTypeface"/>
          <w:i/>
          <w:iCs/>
          <w:sz w:val="22"/>
          <w:szCs w:val="22"/>
          <w:lang w:val="en-US"/>
        </w:rPr>
        <w:t>minime</w:t>
      </w:r>
      <w:proofErr w:type="spellEnd"/>
      <w:r w:rsidRPr="00BE4707">
        <w:rPr>
          <w:rFonts w:ascii="PermianSerifTypeface" w:hAnsi="PermianSerifTypeface"/>
          <w:i/>
          <w:iCs/>
          <w:sz w:val="22"/>
          <w:szCs w:val="22"/>
          <w:lang w:val="en-US"/>
        </w:rPr>
        <w:t xml:space="preserve"> </w:t>
      </w:r>
      <w:proofErr w:type="spellStart"/>
      <w:r w:rsidRPr="00BE4707">
        <w:rPr>
          <w:rFonts w:ascii="PermianSerifTypeface" w:hAnsi="PermianSerifTypeface"/>
          <w:i/>
          <w:iCs/>
          <w:sz w:val="22"/>
          <w:szCs w:val="22"/>
          <w:lang w:val="en-US"/>
        </w:rPr>
        <w:t>obligato</w:t>
      </w:r>
      <w:r>
        <w:rPr>
          <w:rFonts w:ascii="PermianSerifTypeface" w:hAnsi="PermianSerifTypeface"/>
          <w:i/>
          <w:iCs/>
          <w:sz w:val="22"/>
          <w:szCs w:val="22"/>
          <w:lang w:val="en-US"/>
        </w:rPr>
        <w:t>rii</w:t>
      </w:r>
      <w:proofErr w:type="spellEnd"/>
      <w:r>
        <w:rPr>
          <w:rFonts w:ascii="PermianSerifTypeface" w:hAnsi="PermianSerifTypeface"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PermianSerifTypeface" w:hAnsi="PermianSerifTypeface"/>
          <w:i/>
          <w:iCs/>
          <w:sz w:val="22"/>
          <w:szCs w:val="22"/>
          <w:lang w:val="en-US"/>
        </w:rPr>
        <w:t>privind</w:t>
      </w:r>
      <w:proofErr w:type="spellEnd"/>
      <w:r>
        <w:rPr>
          <w:rFonts w:ascii="PermianSerifTypeface" w:hAnsi="PermianSerifTypeface"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PermianSerifTypeface" w:hAnsi="PermianSerifTypeface"/>
          <w:i/>
          <w:iCs/>
          <w:sz w:val="22"/>
          <w:szCs w:val="22"/>
          <w:lang w:val="en-US"/>
        </w:rPr>
        <w:t>obiectul</w:t>
      </w:r>
      <w:proofErr w:type="spellEnd"/>
      <w:r>
        <w:rPr>
          <w:rFonts w:ascii="PermianSerifTypeface" w:hAnsi="PermianSerifTypeface"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PermianSerifTypeface" w:hAnsi="PermianSerifTypeface"/>
          <w:i/>
          <w:iCs/>
          <w:sz w:val="22"/>
          <w:szCs w:val="22"/>
          <w:lang w:val="en-US"/>
        </w:rPr>
        <w:t>achiziţiei</w:t>
      </w:r>
      <w:proofErr w:type="spellEnd"/>
      <w:r w:rsidR="004904E8" w:rsidRPr="00374896">
        <w:rPr>
          <w:rFonts w:ascii="PermianSerifTypeface" w:hAnsi="PermianSerifTypeface"/>
          <w:i/>
          <w:iCs/>
          <w:sz w:val="22"/>
          <w:szCs w:val="22"/>
          <w:lang w:val="ro-MD"/>
        </w:rPr>
        <w:t>.</w:t>
      </w:r>
    </w:p>
    <w:p w14:paraId="2DE35405" w14:textId="77777777" w:rsidR="009E3ECC" w:rsidRPr="00BE4707" w:rsidRDefault="009E3ECC" w:rsidP="00C136AB">
      <w:pPr>
        <w:pStyle w:val="ListParagraph"/>
        <w:tabs>
          <w:tab w:val="right" w:pos="426"/>
        </w:tabs>
        <w:spacing w:before="120"/>
        <w:ind w:left="0"/>
        <w:rPr>
          <w:rFonts w:ascii="PermianSerifTypeface" w:hAnsi="PermianSerifTypeface"/>
          <w:b/>
          <w:sz w:val="22"/>
          <w:szCs w:val="22"/>
          <w:lang w:val="en-US"/>
        </w:rPr>
      </w:pPr>
    </w:p>
    <w:p w14:paraId="329BAF55" w14:textId="0A44DAF7" w:rsidR="00297F99" w:rsidRPr="00C136AB" w:rsidRDefault="00297F99" w:rsidP="003F4C85">
      <w:pPr>
        <w:pStyle w:val="ListParagraph"/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rFonts w:ascii="PermianSerifTypeface" w:hAnsi="PermianSerifTypeface"/>
          <w:b/>
          <w:sz w:val="22"/>
          <w:szCs w:val="22"/>
          <w:lang w:val="ro-MD"/>
        </w:rPr>
      </w:pPr>
      <w:r w:rsidRPr="00C136AB">
        <w:rPr>
          <w:rFonts w:ascii="PermianSerifTypeface" w:hAnsi="PermianSerifTypeface"/>
          <w:b/>
          <w:sz w:val="22"/>
          <w:szCs w:val="22"/>
          <w:lang w:val="ro-MD"/>
        </w:rPr>
        <w:t>Termenul</w:t>
      </w:r>
      <w:r w:rsidR="0074622B" w:rsidRPr="00C136AB">
        <w:rPr>
          <w:rFonts w:ascii="PermianSerifTypeface" w:hAnsi="PermianSerifTypeface"/>
          <w:b/>
          <w:sz w:val="22"/>
          <w:szCs w:val="22"/>
          <w:lang w:val="ro-MD"/>
        </w:rPr>
        <w:t xml:space="preserve"> limită</w:t>
      </w:r>
      <w:r w:rsidRPr="00C136AB">
        <w:rPr>
          <w:rFonts w:ascii="PermianSerifTypeface" w:hAnsi="PermianSerifTypeface"/>
          <w:b/>
          <w:sz w:val="22"/>
          <w:szCs w:val="22"/>
          <w:lang w:val="ro-MD"/>
        </w:rPr>
        <w:t xml:space="preserve"> de depunere/deschidere a ofertelor:</w:t>
      </w:r>
    </w:p>
    <w:p w14:paraId="19A21245" w14:textId="4B0B28F4" w:rsidR="00297F99" w:rsidRPr="00A66A76" w:rsidRDefault="004225A2" w:rsidP="003F4C85">
      <w:pPr>
        <w:pStyle w:val="ListParagraph"/>
        <w:numPr>
          <w:ilvl w:val="0"/>
          <w:numId w:val="2"/>
        </w:numPr>
        <w:tabs>
          <w:tab w:val="right" w:pos="426"/>
        </w:tabs>
        <w:spacing w:before="120"/>
        <w:contextualSpacing w:val="0"/>
        <w:rPr>
          <w:rFonts w:ascii="PermianSerifTypeface" w:hAnsi="PermianSerifTypeface"/>
          <w:b/>
          <w:sz w:val="22"/>
          <w:lang w:val="ro-MD"/>
        </w:rPr>
      </w:pPr>
      <w:r w:rsidRPr="00A66A76">
        <w:rPr>
          <w:rFonts w:ascii="PermianSerifTypeface" w:hAnsi="PermianSerifTypeface"/>
          <w:b/>
          <w:sz w:val="22"/>
          <w:lang w:val="ro-MD"/>
        </w:rPr>
        <w:t>până</w:t>
      </w:r>
      <w:r w:rsidR="00297F99" w:rsidRPr="00A66A76">
        <w:rPr>
          <w:rFonts w:ascii="PermianSerifTypeface" w:hAnsi="PermianSerifTypeface"/>
          <w:b/>
          <w:sz w:val="22"/>
          <w:lang w:val="ro-MD"/>
        </w:rPr>
        <w:t xml:space="preserve"> la</w:t>
      </w:r>
      <w:r w:rsidR="003448F8" w:rsidRPr="00A66A76">
        <w:rPr>
          <w:rFonts w:ascii="PermianSerifTypeface" w:hAnsi="PermianSerifTypeface"/>
          <w:b/>
          <w:sz w:val="22"/>
          <w:lang w:val="ro-MD"/>
        </w:rPr>
        <w:t xml:space="preserve"> ora</w:t>
      </w:r>
      <w:r w:rsidR="00297F99" w:rsidRPr="00A66A76">
        <w:rPr>
          <w:rFonts w:ascii="PermianSerifTypeface" w:hAnsi="PermianSerifTypeface"/>
          <w:b/>
          <w:sz w:val="22"/>
          <w:lang w:val="ro-MD"/>
        </w:rPr>
        <w:t>:</w:t>
      </w:r>
      <w:r w:rsidR="00EF6CEB" w:rsidRPr="00A66A76">
        <w:rPr>
          <w:rFonts w:ascii="PermianSerifTypeface" w:hAnsi="PermianSerifTypeface"/>
          <w:b/>
          <w:sz w:val="22"/>
          <w:lang w:val="ro-MD"/>
        </w:rPr>
        <w:t xml:space="preserve"> </w:t>
      </w:r>
      <w:r w:rsidR="00A66A76" w:rsidRPr="00A66A76">
        <w:rPr>
          <w:rFonts w:ascii="PermianSerifTypeface" w:hAnsi="PermianSerifTypeface"/>
          <w:b/>
          <w:sz w:val="22"/>
          <w:lang w:val="ro-MD"/>
        </w:rPr>
        <w:t>13:00</w:t>
      </w:r>
    </w:p>
    <w:p w14:paraId="79A391FE" w14:textId="2F49E27C" w:rsidR="00654065" w:rsidRPr="00A66A76" w:rsidRDefault="00B70B2B" w:rsidP="003F4C85">
      <w:pPr>
        <w:pStyle w:val="ListParagraph"/>
        <w:numPr>
          <w:ilvl w:val="0"/>
          <w:numId w:val="2"/>
        </w:numPr>
        <w:tabs>
          <w:tab w:val="right" w:pos="426"/>
        </w:tabs>
        <w:spacing w:before="120"/>
        <w:contextualSpacing w:val="0"/>
        <w:rPr>
          <w:rFonts w:ascii="PermianSerifTypeface" w:hAnsi="PermianSerifTypeface"/>
          <w:b/>
          <w:sz w:val="22"/>
          <w:szCs w:val="22"/>
          <w:lang w:val="ro-MD"/>
        </w:rPr>
      </w:pPr>
      <w:r w:rsidRPr="00A66A76">
        <w:rPr>
          <w:rFonts w:ascii="PermianSerifTypeface" w:hAnsi="PermianSerifTypeface"/>
          <w:b/>
          <w:sz w:val="22"/>
          <w:szCs w:val="22"/>
          <w:lang w:val="ro-MD"/>
        </w:rPr>
        <w:t>pe</w:t>
      </w:r>
      <w:r w:rsidR="003448F8" w:rsidRPr="00A66A76">
        <w:rPr>
          <w:rFonts w:ascii="PermianSerifTypeface" w:hAnsi="PermianSerifTypeface"/>
          <w:b/>
          <w:sz w:val="22"/>
          <w:szCs w:val="22"/>
          <w:lang w:val="ro-MD"/>
        </w:rPr>
        <w:t xml:space="preserve"> data:</w:t>
      </w:r>
      <w:r w:rsidR="00CB045E" w:rsidRPr="00A66A76">
        <w:rPr>
          <w:rFonts w:ascii="PermianSerifTypeface" w:hAnsi="PermianSerifTypeface"/>
          <w:b/>
          <w:sz w:val="22"/>
          <w:szCs w:val="22"/>
          <w:lang w:val="ro-MD"/>
        </w:rPr>
        <w:t xml:space="preserve"> </w:t>
      </w:r>
      <w:r w:rsidR="00A66A76" w:rsidRPr="00A66A76">
        <w:rPr>
          <w:rFonts w:ascii="PermianSerifTypeface" w:hAnsi="PermianSerifTypeface"/>
          <w:b/>
          <w:sz w:val="22"/>
          <w:szCs w:val="22"/>
          <w:lang w:val="ro-MD"/>
        </w:rPr>
        <w:t>29 octombrie 2020</w:t>
      </w:r>
    </w:p>
    <w:p w14:paraId="1324AE91" w14:textId="77777777" w:rsidR="003647B8" w:rsidRPr="00AE7A03" w:rsidRDefault="003647B8" w:rsidP="003F4C85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rFonts w:ascii="PermianSerifTypeface" w:hAnsi="PermianSerifTypeface"/>
          <w:b/>
          <w:sz w:val="22"/>
          <w:szCs w:val="22"/>
          <w:lang w:val="ro-MD"/>
        </w:rPr>
      </w:pPr>
      <w:r w:rsidRPr="00804B29">
        <w:rPr>
          <w:rFonts w:ascii="PermianSerifTypeface" w:hAnsi="PermianSerifTypeface"/>
          <w:b/>
          <w:sz w:val="22"/>
          <w:szCs w:val="22"/>
          <w:lang w:val="ro-MD"/>
        </w:rPr>
        <w:t>Adresa la care trebuie transmise</w:t>
      </w:r>
      <w:r w:rsidRPr="00AE7A03">
        <w:rPr>
          <w:rFonts w:ascii="PermianSerifTypeface" w:hAnsi="PermianSerifTypeface"/>
          <w:b/>
          <w:sz w:val="22"/>
          <w:szCs w:val="22"/>
          <w:lang w:val="ro-MD"/>
        </w:rPr>
        <w:t xml:space="preserve"> ofertele sau cererile de participare</w:t>
      </w:r>
      <w:r w:rsidR="0096527B" w:rsidRPr="00AE7A03">
        <w:rPr>
          <w:rFonts w:ascii="PermianSerifTypeface" w:hAnsi="PermianSerifTypeface"/>
          <w:b/>
          <w:sz w:val="22"/>
          <w:szCs w:val="22"/>
          <w:lang w:val="ro-MD"/>
        </w:rPr>
        <w:t xml:space="preserve">: </w:t>
      </w:r>
    </w:p>
    <w:p w14:paraId="0149BCBB" w14:textId="37C3B887" w:rsidR="0096527B" w:rsidRDefault="003647B8" w:rsidP="00700A2F">
      <w:pPr>
        <w:tabs>
          <w:tab w:val="right" w:pos="426"/>
        </w:tabs>
        <w:spacing w:before="120"/>
        <w:ind w:left="450"/>
        <w:rPr>
          <w:rFonts w:ascii="PermianSerifTypeface" w:hAnsi="PermianSerifTypeface"/>
          <w:i/>
          <w:sz w:val="22"/>
          <w:szCs w:val="22"/>
          <w:lang w:val="ro-MD"/>
        </w:rPr>
      </w:pPr>
      <w:r w:rsidRPr="00AE7A03">
        <w:rPr>
          <w:rFonts w:ascii="PermianSerifTypeface" w:hAnsi="PermianSerifTypeface"/>
          <w:i/>
          <w:sz w:val="22"/>
          <w:szCs w:val="22"/>
          <w:lang w:val="ro-MD"/>
        </w:rPr>
        <w:t>Ofertele</w:t>
      </w:r>
      <w:r w:rsidR="008876C3" w:rsidRPr="00AE7A03">
        <w:rPr>
          <w:rFonts w:ascii="PermianSerifTypeface" w:hAnsi="PermianSerifTypeface"/>
          <w:i/>
          <w:sz w:val="22"/>
          <w:szCs w:val="22"/>
          <w:lang w:val="ro-MD"/>
        </w:rPr>
        <w:t xml:space="preserve"> </w:t>
      </w:r>
      <w:r w:rsidRPr="00AE7A03">
        <w:rPr>
          <w:rFonts w:ascii="PermianSerifTypeface" w:hAnsi="PermianSerifTypeface"/>
          <w:i/>
          <w:sz w:val="22"/>
          <w:szCs w:val="22"/>
          <w:lang w:val="ro-MD"/>
        </w:rPr>
        <w:t xml:space="preserve">vor fi depuse electronic prin intermediul SIA </w:t>
      </w:r>
      <w:r w:rsidR="008157F2">
        <w:rPr>
          <w:rFonts w:ascii="PermianSerifTypeface" w:hAnsi="PermianSerifTypeface"/>
          <w:i/>
          <w:sz w:val="22"/>
          <w:szCs w:val="22"/>
          <w:lang w:val="ro-MD"/>
        </w:rPr>
        <w:t>„</w:t>
      </w:r>
      <w:r w:rsidRPr="00AE7A03">
        <w:rPr>
          <w:rFonts w:ascii="PermianSerifTypeface" w:hAnsi="PermianSerifTypeface"/>
          <w:i/>
          <w:sz w:val="22"/>
          <w:szCs w:val="22"/>
          <w:lang w:val="ro-MD"/>
        </w:rPr>
        <w:t>RSAP</w:t>
      </w:r>
      <w:r w:rsidR="008157F2">
        <w:rPr>
          <w:rFonts w:ascii="PermianSerifTypeface" w:hAnsi="PermianSerifTypeface"/>
          <w:i/>
          <w:sz w:val="22"/>
          <w:szCs w:val="22"/>
          <w:lang w:val="ro-MD"/>
        </w:rPr>
        <w:t>”</w:t>
      </w:r>
      <w:r w:rsidR="00B70B2B" w:rsidRPr="00AE7A03">
        <w:rPr>
          <w:rFonts w:ascii="PermianSerifTypeface" w:hAnsi="PermianSerifTypeface"/>
          <w:i/>
          <w:sz w:val="22"/>
          <w:szCs w:val="22"/>
          <w:lang w:val="ro-MD"/>
        </w:rPr>
        <w:t xml:space="preserve"> M-Tender</w:t>
      </w:r>
      <w:r w:rsidR="006E0957" w:rsidRPr="00AE7A03">
        <w:rPr>
          <w:rFonts w:ascii="PermianSerifTypeface" w:hAnsi="PermianSerifTypeface"/>
          <w:i/>
          <w:sz w:val="22"/>
          <w:szCs w:val="22"/>
          <w:lang w:val="ro-MD"/>
        </w:rPr>
        <w:t>.</w:t>
      </w:r>
    </w:p>
    <w:p w14:paraId="0FBBB2C9" w14:textId="0D91B33C" w:rsidR="00D542B2" w:rsidRPr="00AE7A03" w:rsidRDefault="00D542B2" w:rsidP="00D542B2">
      <w:pPr>
        <w:tabs>
          <w:tab w:val="right" w:pos="426"/>
        </w:tabs>
        <w:spacing w:before="120"/>
        <w:ind w:left="450"/>
        <w:rPr>
          <w:rFonts w:ascii="PermianSerifTypeface" w:hAnsi="PermianSerifTypeface"/>
          <w:i/>
          <w:sz w:val="22"/>
          <w:szCs w:val="22"/>
          <w:lang w:val="ro-MD"/>
        </w:rPr>
      </w:pPr>
      <w:r>
        <w:rPr>
          <w:rFonts w:ascii="PermianSerifTypeface" w:hAnsi="PermianSerifTypeface"/>
          <w:i/>
          <w:sz w:val="22"/>
          <w:szCs w:val="22"/>
          <w:lang w:val="ro-MD"/>
        </w:rPr>
        <w:t>*</w:t>
      </w:r>
      <w:r w:rsidRPr="00BF178D">
        <w:rPr>
          <w:rFonts w:ascii="PermianSerifTypeface" w:hAnsi="PermianSerifTypeface"/>
          <w:i/>
          <w:sz w:val="22"/>
          <w:lang w:val="en-US"/>
        </w:rPr>
        <w:t xml:space="preserve"> Se </w:t>
      </w:r>
      <w:proofErr w:type="spellStart"/>
      <w:r w:rsidRPr="00BF178D">
        <w:rPr>
          <w:rFonts w:ascii="PermianSerifTypeface" w:hAnsi="PermianSerifTypeface"/>
          <w:i/>
          <w:sz w:val="22"/>
          <w:lang w:val="en-US"/>
        </w:rPr>
        <w:t>va</w:t>
      </w:r>
      <w:proofErr w:type="spellEnd"/>
      <w:r w:rsidRPr="00BF178D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BF178D">
        <w:rPr>
          <w:rFonts w:ascii="PermianSerifTypeface" w:hAnsi="PermianSerifTypeface"/>
          <w:i/>
          <w:sz w:val="22"/>
          <w:lang w:val="en-US"/>
        </w:rPr>
        <w:t>utiliza</w:t>
      </w:r>
      <w:proofErr w:type="spellEnd"/>
      <w:r w:rsidRPr="00BF178D">
        <w:rPr>
          <w:rFonts w:ascii="PermianSerifTypeface" w:hAnsi="PermianSerifTypeface"/>
          <w:i/>
          <w:sz w:val="22"/>
          <w:lang w:val="en-US"/>
        </w:rPr>
        <w:t xml:space="preserve"> </w:t>
      </w:r>
      <w:r w:rsidRPr="00BF178D">
        <w:rPr>
          <w:rFonts w:ascii="PermianSerifTypeface" w:hAnsi="PermianSerifTypeface"/>
          <w:b/>
          <w:i/>
          <w:sz w:val="22"/>
          <w:u w:val="single"/>
          <w:lang w:val="en-US"/>
        </w:rPr>
        <w:t>„</w:t>
      </w:r>
      <w:r w:rsidRPr="00745378">
        <w:rPr>
          <w:rFonts w:ascii="PermianSerifTypeface" w:hAnsi="PermianSerifTypeface"/>
          <w:b/>
          <w:i/>
          <w:sz w:val="22"/>
          <w:u w:val="single"/>
          <w:lang w:val="ro-MD"/>
        </w:rPr>
        <w:t>licitația electronică”</w:t>
      </w:r>
      <w:r w:rsidRPr="00745378">
        <w:rPr>
          <w:rFonts w:ascii="PermianSerifTypeface" w:hAnsi="PermianSerifTypeface"/>
          <w:i/>
          <w:sz w:val="22"/>
          <w:lang w:val="ro-MD"/>
        </w:rPr>
        <w:t>, în sistemul electronic M-Tender, platforma achiziții.md.</w:t>
      </w:r>
    </w:p>
    <w:p w14:paraId="04DA136D" w14:textId="48A85649" w:rsidR="00B86AD1" w:rsidRDefault="00B86AD1" w:rsidP="003F4C85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rFonts w:ascii="PermianSerifTypeface" w:hAnsi="PermianSerifTypeface"/>
          <w:b/>
          <w:sz w:val="22"/>
          <w:szCs w:val="22"/>
          <w:lang w:val="ro-MD"/>
        </w:rPr>
      </w:pPr>
      <w:r w:rsidRPr="00AE7A03">
        <w:rPr>
          <w:rFonts w:ascii="PermianSerifTypeface" w:hAnsi="PermianSerifTypeface"/>
          <w:b/>
          <w:sz w:val="22"/>
          <w:szCs w:val="22"/>
          <w:lang w:val="ro-MD"/>
        </w:rPr>
        <w:t xml:space="preserve">Termenul de valabilitate a ofertelor: </w:t>
      </w:r>
      <w:r w:rsidR="004904E8">
        <w:rPr>
          <w:rFonts w:ascii="PermianSerifTypeface" w:hAnsi="PermianSerifTypeface"/>
          <w:b/>
          <w:sz w:val="22"/>
          <w:szCs w:val="22"/>
          <w:lang w:val="ro-MD"/>
        </w:rPr>
        <w:t>6</w:t>
      </w:r>
      <w:r w:rsidR="00B70B2B" w:rsidRPr="00AE7A03">
        <w:rPr>
          <w:rFonts w:ascii="PermianSerifTypeface" w:hAnsi="PermianSerifTypeface"/>
          <w:b/>
          <w:sz w:val="22"/>
          <w:szCs w:val="22"/>
          <w:lang w:val="ro-MD"/>
        </w:rPr>
        <w:t>0 zile calendaristice</w:t>
      </w:r>
    </w:p>
    <w:p w14:paraId="54C0005E" w14:textId="6EC778FA" w:rsidR="003448F8" w:rsidRPr="003448F8" w:rsidRDefault="003448F8" w:rsidP="003F4C85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rFonts w:ascii="PermianSerifTypeface" w:hAnsi="PermianSerifTypeface"/>
          <w:b/>
          <w:sz w:val="24"/>
          <w:szCs w:val="24"/>
          <w:lang w:val="ro-MD"/>
        </w:rPr>
      </w:pPr>
      <w:r w:rsidRPr="003448F8">
        <w:rPr>
          <w:rFonts w:ascii="PermianSerifTypeface" w:hAnsi="PermianSerifTypeface"/>
          <w:b/>
          <w:sz w:val="22"/>
          <w:szCs w:val="22"/>
          <w:lang w:val="ro-MD"/>
        </w:rPr>
        <w:t xml:space="preserve">Locul deschiderii ofertelor: </w:t>
      </w:r>
      <w:r w:rsidR="008157F2">
        <w:rPr>
          <w:rFonts w:ascii="PermianSerifTypeface" w:hAnsi="PermianSerifTypeface"/>
          <w:i/>
          <w:sz w:val="22"/>
          <w:szCs w:val="22"/>
          <w:lang w:val="ro-MD"/>
        </w:rPr>
        <w:t>SIA „RSAP” M-TENDER</w:t>
      </w:r>
      <w:r w:rsidRPr="003448F8">
        <w:rPr>
          <w:rFonts w:ascii="PermianSerifTypeface" w:hAnsi="PermianSerifTypeface"/>
          <w:i/>
          <w:sz w:val="22"/>
          <w:szCs w:val="22"/>
          <w:lang w:val="ro-MD"/>
        </w:rPr>
        <w:t>.</w:t>
      </w:r>
    </w:p>
    <w:p w14:paraId="162F399A" w14:textId="70D0AEE7" w:rsidR="00C3514F" w:rsidRPr="00D542B2" w:rsidRDefault="003448F8" w:rsidP="003448F8">
      <w:pPr>
        <w:tabs>
          <w:tab w:val="right" w:pos="426"/>
        </w:tabs>
        <w:spacing w:before="120"/>
        <w:rPr>
          <w:rFonts w:ascii="PermianSerifTypeface" w:hAnsi="PermianSerifTypeface"/>
          <w:i/>
          <w:sz w:val="22"/>
          <w:szCs w:val="22"/>
          <w:lang w:val="ro-MD"/>
        </w:rPr>
      </w:pPr>
      <w:r>
        <w:rPr>
          <w:rFonts w:ascii="PermianSerifTypeface" w:hAnsi="PermianSerifTypeface"/>
          <w:b/>
          <w:i/>
          <w:sz w:val="22"/>
          <w:szCs w:val="22"/>
          <w:lang w:val="ro-MD"/>
        </w:rPr>
        <w:t xml:space="preserve">         </w:t>
      </w:r>
      <w:r w:rsidRPr="00D542B2">
        <w:rPr>
          <w:rFonts w:ascii="PermianSerifTypeface" w:hAnsi="PermianSerifTypeface"/>
          <w:i/>
          <w:sz w:val="22"/>
          <w:szCs w:val="22"/>
          <w:lang w:val="ro-MD"/>
        </w:rPr>
        <w:t>Ofertele întârziate vor fi respinse</w:t>
      </w:r>
    </w:p>
    <w:p w14:paraId="48217CE7" w14:textId="4F0C6B11" w:rsidR="003448F8" w:rsidRPr="00D04816" w:rsidRDefault="003448F8" w:rsidP="003F4C85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rFonts w:ascii="PermianSerifTypeface" w:hAnsi="PermianSerifTypeface"/>
          <w:b/>
          <w:sz w:val="24"/>
          <w:szCs w:val="24"/>
          <w:lang w:val="ro-MD"/>
        </w:rPr>
      </w:pPr>
      <w:r w:rsidRPr="003448F8">
        <w:rPr>
          <w:rFonts w:ascii="PermianSerifTypeface" w:hAnsi="PermianSerifTypeface"/>
          <w:b/>
          <w:sz w:val="22"/>
          <w:szCs w:val="24"/>
          <w:lang w:val="ro-MD"/>
        </w:rPr>
        <w:t xml:space="preserve">Limba sau limbile în care trebuie redactate ofertele sau cererile de participare: </w:t>
      </w:r>
      <w:r w:rsidRPr="003448F8">
        <w:rPr>
          <w:rFonts w:ascii="PermianSerifTypeface" w:hAnsi="PermianSerifTypeface"/>
          <w:i/>
          <w:sz w:val="22"/>
          <w:szCs w:val="24"/>
          <w:lang w:val="ro-MD"/>
        </w:rPr>
        <w:t>limba română.</w:t>
      </w:r>
    </w:p>
    <w:p w14:paraId="481BBE33" w14:textId="1207E94A" w:rsidR="009522FA" w:rsidRPr="00BE4707" w:rsidRDefault="00D04816" w:rsidP="00BE4707">
      <w:pPr>
        <w:pStyle w:val="ListParagraph"/>
        <w:numPr>
          <w:ilvl w:val="0"/>
          <w:numId w:val="1"/>
        </w:numPr>
        <w:tabs>
          <w:tab w:val="right" w:pos="426"/>
        </w:tabs>
        <w:spacing w:before="120"/>
        <w:rPr>
          <w:rFonts w:ascii="PermianSerifTypeface" w:hAnsi="PermianSerifTypeface"/>
          <w:b/>
          <w:sz w:val="22"/>
          <w:szCs w:val="22"/>
          <w:lang w:val="ro-RO"/>
        </w:rPr>
      </w:pPr>
      <w:r w:rsidRPr="00D04816">
        <w:rPr>
          <w:rFonts w:ascii="PermianSerifTypeface" w:hAnsi="PermianSerifTypeface"/>
          <w:b/>
          <w:sz w:val="22"/>
          <w:szCs w:val="22"/>
          <w:lang w:val="ro-RO"/>
        </w:rPr>
        <w:t xml:space="preserve"> Alte informații relevante: </w:t>
      </w:r>
      <w:proofErr w:type="spellStart"/>
      <w:r w:rsidR="00D542B2"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>Operatorul</w:t>
      </w:r>
      <w:proofErr w:type="spellEnd"/>
      <w:r w:rsidR="00D542B2"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 xml:space="preserve"> economic </w:t>
      </w:r>
      <w:proofErr w:type="spellStart"/>
      <w:r w:rsidR="00D542B2"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>desemnat</w:t>
      </w:r>
      <w:proofErr w:type="spellEnd"/>
      <w:r w:rsidR="00D542B2"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 xml:space="preserve"> </w:t>
      </w:r>
      <w:proofErr w:type="spellStart"/>
      <w:r w:rsidR="00D542B2"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>câștigător</w:t>
      </w:r>
      <w:proofErr w:type="spellEnd"/>
      <w:r w:rsidR="00D542B2"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 xml:space="preserve">, la </w:t>
      </w:r>
      <w:proofErr w:type="spellStart"/>
      <w:r w:rsidR="00D542B2"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>contractare</w:t>
      </w:r>
      <w:proofErr w:type="spellEnd"/>
      <w:r w:rsidR="00D542B2"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 xml:space="preserve">, </w:t>
      </w:r>
      <w:proofErr w:type="spellStart"/>
      <w:r w:rsidR="00D542B2"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>va</w:t>
      </w:r>
      <w:proofErr w:type="spellEnd"/>
      <w:r w:rsidR="00D542B2"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 xml:space="preserve"> </w:t>
      </w:r>
      <w:proofErr w:type="spellStart"/>
      <w:r w:rsidR="00D542B2"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>prezenta</w:t>
      </w:r>
      <w:proofErr w:type="spellEnd"/>
      <w:r w:rsidR="00D542B2"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 xml:space="preserve"> </w:t>
      </w:r>
      <w:proofErr w:type="spellStart"/>
      <w:r w:rsidR="00D542B2"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>în</w:t>
      </w:r>
      <w:proofErr w:type="spellEnd"/>
      <w:r w:rsidR="00D542B2"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 xml:space="preserve"> mod </w:t>
      </w:r>
      <w:proofErr w:type="spellStart"/>
      <w:r w:rsidR="00D542B2"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>obligatoriu</w:t>
      </w:r>
      <w:proofErr w:type="spellEnd"/>
      <w:r w:rsidR="00D542B2"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 xml:space="preserve"> ,,</w:t>
      </w:r>
      <w:proofErr w:type="spellStart"/>
      <w:r w:rsidR="00D542B2"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>Chestionarul</w:t>
      </w:r>
      <w:proofErr w:type="spellEnd"/>
      <w:r w:rsidR="00D542B2"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 xml:space="preserve"> </w:t>
      </w:r>
      <w:proofErr w:type="spellStart"/>
      <w:r w:rsidR="00D542B2"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>pentru</w:t>
      </w:r>
      <w:proofErr w:type="spellEnd"/>
      <w:r w:rsidR="00D542B2"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 xml:space="preserve"> </w:t>
      </w:r>
      <w:proofErr w:type="spellStart"/>
      <w:r w:rsidR="00D542B2" w:rsidRPr="00BD3112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>Prestator</w:t>
      </w:r>
      <w:proofErr w:type="spellEnd"/>
      <w:r w:rsidR="00D542B2" w:rsidRPr="00BD3112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>/</w:t>
      </w:r>
      <w:proofErr w:type="spellStart"/>
      <w:r w:rsidR="00D542B2" w:rsidRPr="00BD3112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>Furnizor</w:t>
      </w:r>
      <w:proofErr w:type="spellEnd"/>
      <w:r w:rsidR="00D542B2" w:rsidRPr="00BD3112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>”</w:t>
      </w:r>
      <w:r w:rsidR="00D542B2">
        <w:rPr>
          <w:rFonts w:ascii="PermianSerifTypeface" w:eastAsia="SimSun" w:hAnsi="PermianSerifTypeface"/>
          <w:i/>
          <w:sz w:val="22"/>
          <w:szCs w:val="22"/>
          <w:lang w:val="en-US" w:eastAsia="en-US"/>
        </w:rPr>
        <w:t>-</w:t>
      </w:r>
      <w:proofErr w:type="spellStart"/>
      <w:r w:rsidR="00D542B2">
        <w:rPr>
          <w:rFonts w:ascii="PermianSerifTypeface" w:eastAsia="SimSun" w:hAnsi="PermianSerifTypeface"/>
          <w:i/>
          <w:sz w:val="22"/>
          <w:szCs w:val="22"/>
          <w:lang w:val="en-US" w:eastAsia="en-US"/>
        </w:rPr>
        <w:t>formularul</w:t>
      </w:r>
      <w:proofErr w:type="spellEnd"/>
      <w:r w:rsidR="00D542B2">
        <w:rPr>
          <w:rFonts w:ascii="PermianSerifTypeface" w:eastAsia="SimSun" w:hAnsi="PermianSerifTypeface"/>
          <w:i/>
          <w:sz w:val="22"/>
          <w:szCs w:val="22"/>
          <w:lang w:val="en-US" w:eastAsia="en-US"/>
        </w:rPr>
        <w:t xml:space="preserve"> (F.3.4</w:t>
      </w:r>
      <w:r w:rsidR="00D542B2" w:rsidRPr="00BD3112">
        <w:rPr>
          <w:rFonts w:ascii="PermianSerifTypeface" w:eastAsia="SimSun" w:hAnsi="PermianSerifTypeface"/>
          <w:i/>
          <w:sz w:val="22"/>
          <w:szCs w:val="22"/>
          <w:lang w:val="en-US" w:eastAsia="en-US"/>
        </w:rPr>
        <w:t>)</w:t>
      </w:r>
      <w:r w:rsidR="00D542B2" w:rsidRPr="00452EA8">
        <w:rPr>
          <w:rFonts w:ascii="PermianSerifTypeface" w:hAnsi="PermianSerifTypeface"/>
          <w:i/>
          <w:iCs/>
          <w:sz w:val="22"/>
          <w:szCs w:val="22"/>
          <w:lang w:val="ro-MD"/>
        </w:rPr>
        <w:t xml:space="preserve"> din documentația de atribuire</w:t>
      </w:r>
      <w:r w:rsidR="00355473">
        <w:rPr>
          <w:rFonts w:ascii="PermianSerifTypeface" w:eastAsia="SimSun" w:hAnsi="PermianSerifTypeface"/>
          <w:i/>
          <w:sz w:val="22"/>
          <w:szCs w:val="22"/>
          <w:lang w:val="en-US" w:eastAsia="en-US"/>
        </w:rPr>
        <w:t xml:space="preserve"> - </w:t>
      </w:r>
      <w:r w:rsidR="00355473" w:rsidRPr="00355473">
        <w:rPr>
          <w:rFonts w:ascii="PermianSerifTypeface" w:hAnsi="PermianSerifTypeface"/>
          <w:i/>
          <w:iCs/>
          <w:sz w:val="22"/>
          <w:szCs w:val="22"/>
          <w:lang w:val="ro-RO"/>
        </w:rPr>
        <w:t>varianta scanat</w:t>
      </w:r>
      <w:r w:rsidR="00355473" w:rsidRPr="00355473">
        <w:rPr>
          <w:rFonts w:ascii="PermianSerifTypeface" w:hAnsi="PermianSerifTypeface"/>
          <w:i/>
          <w:iCs/>
          <w:sz w:val="22"/>
          <w:szCs w:val="22"/>
          <w:lang w:val="ro-MD"/>
        </w:rPr>
        <w:t>ă de pe original  confirmată prin semnătura electronică</w:t>
      </w:r>
    </w:p>
    <w:p w14:paraId="3D27E6A2" w14:textId="77777777" w:rsidR="005140ED" w:rsidRPr="00AE7A03" w:rsidRDefault="005140ED" w:rsidP="003F4C85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rFonts w:ascii="PermianSerifTypeface" w:hAnsi="PermianSerifTypeface"/>
          <w:b/>
          <w:sz w:val="22"/>
          <w:szCs w:val="22"/>
          <w:lang w:val="ro-MD"/>
        </w:rPr>
      </w:pPr>
      <w:r w:rsidRPr="00AE7A03">
        <w:rPr>
          <w:rFonts w:ascii="PermianSerifTypeface" w:hAnsi="PermianSerifTypeface"/>
          <w:b/>
          <w:sz w:val="22"/>
          <w:szCs w:val="22"/>
          <w:lang w:val="ro-MD"/>
        </w:rPr>
        <w:t xml:space="preserve">Denumirea </w:t>
      </w:r>
      <w:r w:rsidR="00AC2788" w:rsidRPr="00AE7A03">
        <w:rPr>
          <w:rFonts w:ascii="PermianSerifTypeface" w:hAnsi="PermianSerifTypeface"/>
          <w:b/>
          <w:sz w:val="22"/>
          <w:szCs w:val="22"/>
          <w:lang w:val="ro-MD"/>
        </w:rPr>
        <w:t>și</w:t>
      </w:r>
      <w:r w:rsidRPr="00AE7A03">
        <w:rPr>
          <w:rFonts w:ascii="PermianSerifTypeface" w:hAnsi="PermianSerifTypeface"/>
          <w:b/>
          <w:sz w:val="22"/>
          <w:szCs w:val="22"/>
          <w:lang w:val="ro-MD"/>
        </w:rPr>
        <w:t xml:space="preserve"> adresa organismului competent de soluționare a </w:t>
      </w:r>
      <w:r w:rsidR="00AC2788" w:rsidRPr="00AE7A03">
        <w:rPr>
          <w:rFonts w:ascii="PermianSerifTypeface" w:hAnsi="PermianSerifTypeface"/>
          <w:b/>
          <w:sz w:val="22"/>
          <w:szCs w:val="22"/>
          <w:lang w:val="ro-MD"/>
        </w:rPr>
        <w:t>contestațiilor</w:t>
      </w:r>
      <w:r w:rsidRPr="00AE7A03">
        <w:rPr>
          <w:rFonts w:ascii="PermianSerifTypeface" w:hAnsi="PermianSerifTypeface"/>
          <w:b/>
          <w:sz w:val="22"/>
          <w:szCs w:val="22"/>
          <w:lang w:val="ro-MD"/>
        </w:rPr>
        <w:t xml:space="preserve">: </w:t>
      </w:r>
    </w:p>
    <w:p w14:paraId="3EC7B65E" w14:textId="77777777" w:rsidR="005140ED" w:rsidRPr="00AE7A03" w:rsidRDefault="005140ED" w:rsidP="00700A2F">
      <w:pPr>
        <w:tabs>
          <w:tab w:val="right" w:pos="426"/>
        </w:tabs>
        <w:ind w:left="450"/>
        <w:rPr>
          <w:rFonts w:ascii="PermianSerifTypeface" w:hAnsi="PermianSerifTypeface"/>
          <w:i/>
          <w:sz w:val="22"/>
          <w:szCs w:val="22"/>
          <w:lang w:val="ro-MD"/>
        </w:rPr>
      </w:pPr>
      <w:r w:rsidRPr="00AE7A03">
        <w:rPr>
          <w:rFonts w:ascii="PermianSerifTypeface" w:hAnsi="PermianSerifTypeface"/>
          <w:i/>
          <w:sz w:val="22"/>
          <w:szCs w:val="22"/>
          <w:lang w:val="ro-MD"/>
        </w:rPr>
        <w:t>Agenția Națională pentru Soluționarea Contestațiilor</w:t>
      </w:r>
    </w:p>
    <w:p w14:paraId="0EAC02C0" w14:textId="77777777" w:rsidR="005140ED" w:rsidRPr="00AE7A03" w:rsidRDefault="005140ED" w:rsidP="00700A2F">
      <w:pPr>
        <w:tabs>
          <w:tab w:val="right" w:pos="426"/>
        </w:tabs>
        <w:ind w:left="450"/>
        <w:rPr>
          <w:rFonts w:ascii="PermianSerifTypeface" w:hAnsi="PermianSerifTypeface"/>
          <w:i/>
          <w:sz w:val="22"/>
          <w:szCs w:val="22"/>
          <w:lang w:val="ro-MD"/>
        </w:rPr>
      </w:pPr>
      <w:r w:rsidRPr="00AE7A03">
        <w:rPr>
          <w:rFonts w:ascii="PermianSerifTypeface" w:hAnsi="PermianSerifTypeface"/>
          <w:i/>
          <w:sz w:val="22"/>
          <w:szCs w:val="22"/>
          <w:lang w:val="ro-MD"/>
        </w:rPr>
        <w:t>Adresa: mun. Chișinău, bd. Ștefan cel Mare și Sfânt nr.124 (et.4), MD 2001;</w:t>
      </w:r>
    </w:p>
    <w:p w14:paraId="215BEC6A" w14:textId="42BFC6D0" w:rsidR="00A45AB6" w:rsidRPr="00D542B2" w:rsidRDefault="005140ED" w:rsidP="001241AE">
      <w:pPr>
        <w:tabs>
          <w:tab w:val="right" w:pos="426"/>
        </w:tabs>
        <w:ind w:left="450"/>
        <w:rPr>
          <w:rFonts w:ascii="PermianSerifTypeface" w:hAnsi="PermianSerifTypeface"/>
          <w:i/>
          <w:color w:val="0563C1" w:themeColor="hyperlink"/>
          <w:sz w:val="22"/>
          <w:szCs w:val="22"/>
          <w:u w:val="single"/>
          <w:lang w:val="ro-MD"/>
        </w:rPr>
      </w:pPr>
      <w:r w:rsidRPr="00AE7A03">
        <w:rPr>
          <w:rFonts w:ascii="PermianSerifTypeface" w:hAnsi="PermianSerifTypeface"/>
          <w:i/>
          <w:sz w:val="22"/>
          <w:szCs w:val="22"/>
          <w:lang w:val="ro-MD"/>
        </w:rPr>
        <w:t>Tel/Fax/email:</w:t>
      </w:r>
      <w:r w:rsidRPr="00AE7A03">
        <w:rPr>
          <w:rFonts w:ascii="PermianSerifTypeface" w:hAnsi="PermianSerifTypeface"/>
          <w:i/>
          <w:color w:val="000000"/>
          <w:sz w:val="22"/>
          <w:szCs w:val="22"/>
          <w:shd w:val="clear" w:color="auto" w:fill="FFFFFF"/>
          <w:lang w:val="ro-MD"/>
        </w:rPr>
        <w:t xml:space="preserve"> </w:t>
      </w:r>
      <w:r w:rsidRPr="00AE7A03">
        <w:rPr>
          <w:rFonts w:ascii="PermianSerifTypeface" w:hAnsi="PermianSerifTypeface"/>
          <w:i/>
          <w:sz w:val="22"/>
          <w:szCs w:val="22"/>
          <w:lang w:val="ro-MD"/>
        </w:rPr>
        <w:t xml:space="preserve">022-820 652, 022 820-651, </w:t>
      </w:r>
      <w:hyperlink r:id="rId8" w:history="1">
        <w:r w:rsidR="002850FF" w:rsidRPr="0003490D">
          <w:rPr>
            <w:rStyle w:val="Hyperlink"/>
            <w:rFonts w:ascii="PermianSerifTypeface" w:hAnsi="PermianSerifTypeface"/>
            <w:i/>
            <w:sz w:val="22"/>
            <w:szCs w:val="22"/>
            <w:lang w:val="ro-MD"/>
          </w:rPr>
          <w:t>contestatii@ansc.md</w:t>
        </w:r>
      </w:hyperlink>
    </w:p>
    <w:p w14:paraId="13F63E62" w14:textId="093FD850" w:rsidR="00D542B2" w:rsidRPr="00D542B2" w:rsidRDefault="003F4654" w:rsidP="00D542B2">
      <w:pPr>
        <w:numPr>
          <w:ilvl w:val="0"/>
          <w:numId w:val="1"/>
        </w:numPr>
        <w:tabs>
          <w:tab w:val="right" w:pos="426"/>
        </w:tabs>
        <w:spacing w:before="120"/>
        <w:rPr>
          <w:rFonts w:ascii="PermianSerifTypeface" w:hAnsi="PermianSerifTypeface"/>
          <w:b/>
          <w:sz w:val="22"/>
          <w:szCs w:val="24"/>
          <w:lang w:val="ro-MD"/>
        </w:rPr>
      </w:pPr>
      <w:r w:rsidRPr="003F4654">
        <w:rPr>
          <w:rFonts w:ascii="PermianSerifTypeface" w:hAnsi="PermianSerifTypeface"/>
          <w:b/>
          <w:sz w:val="22"/>
          <w:szCs w:val="24"/>
          <w:lang w:val="ro-MD"/>
        </w:rPr>
        <w:t xml:space="preserve">Data publicării anunțului de intenție sau, după caz, precizarea că nu a fost publicat un astfel de </w:t>
      </w:r>
      <w:proofErr w:type="spellStart"/>
      <w:r w:rsidRPr="003F4654">
        <w:rPr>
          <w:rFonts w:ascii="PermianSerifTypeface" w:hAnsi="PermianSerifTypeface"/>
          <w:b/>
          <w:sz w:val="22"/>
          <w:szCs w:val="24"/>
          <w:lang w:val="ro-MD"/>
        </w:rPr>
        <w:t>anunţ</w:t>
      </w:r>
      <w:proofErr w:type="spellEnd"/>
      <w:r w:rsidRPr="003F4654">
        <w:rPr>
          <w:rFonts w:ascii="PermianSerifTypeface" w:hAnsi="PermianSerifTypeface"/>
          <w:b/>
          <w:sz w:val="22"/>
          <w:szCs w:val="24"/>
          <w:lang w:val="ro-MD"/>
        </w:rPr>
        <w:t>:</w:t>
      </w:r>
      <w:r w:rsidR="004904E8">
        <w:rPr>
          <w:rFonts w:ascii="PermianSerifTypeface" w:hAnsi="PermianSerifTypeface"/>
          <w:i/>
          <w:sz w:val="22"/>
          <w:szCs w:val="24"/>
          <w:lang w:val="ro-MD"/>
        </w:rPr>
        <w:t xml:space="preserve"> nu se aplică</w:t>
      </w:r>
      <w:r w:rsidRPr="003F4654">
        <w:rPr>
          <w:rFonts w:ascii="PermianSerifTypeface" w:hAnsi="PermianSerifTypeface"/>
          <w:i/>
          <w:sz w:val="22"/>
          <w:szCs w:val="24"/>
          <w:lang w:val="ro-MD"/>
        </w:rPr>
        <w:t>.</w:t>
      </w:r>
    </w:p>
    <w:p w14:paraId="29310FE1" w14:textId="58F3F13A" w:rsidR="009F040F" w:rsidRDefault="005140ED" w:rsidP="009F040F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rFonts w:ascii="PermianSerifTypeface" w:hAnsi="PermianSerifTypeface"/>
          <w:b/>
          <w:sz w:val="22"/>
          <w:szCs w:val="22"/>
          <w:lang w:val="ro-MD"/>
        </w:rPr>
      </w:pPr>
      <w:r w:rsidRPr="00AE7A03">
        <w:rPr>
          <w:rFonts w:ascii="PermianSerifTypeface" w:hAnsi="PermianSerifTypeface"/>
          <w:b/>
          <w:sz w:val="22"/>
          <w:szCs w:val="22"/>
          <w:lang w:val="ro-MD"/>
        </w:rPr>
        <w:t xml:space="preserve">Data transmiterii spre publicare a </w:t>
      </w:r>
      <w:r w:rsidR="00AC2788" w:rsidRPr="00AE7A03">
        <w:rPr>
          <w:rFonts w:ascii="PermianSerifTypeface" w:hAnsi="PermianSerifTypeface"/>
          <w:b/>
          <w:sz w:val="22"/>
          <w:szCs w:val="22"/>
          <w:lang w:val="ro-MD"/>
        </w:rPr>
        <w:t>anunțului</w:t>
      </w:r>
      <w:r w:rsidRPr="00AE7A03">
        <w:rPr>
          <w:rFonts w:ascii="PermianSerifTypeface" w:hAnsi="PermianSerifTypeface"/>
          <w:b/>
          <w:sz w:val="22"/>
          <w:szCs w:val="22"/>
          <w:lang w:val="ro-MD"/>
        </w:rPr>
        <w:t xml:space="preserve"> de participare</w:t>
      </w:r>
      <w:r w:rsidR="00DA7DF3">
        <w:rPr>
          <w:rFonts w:ascii="PermianSerifTypeface" w:hAnsi="PermianSerifTypeface"/>
          <w:b/>
          <w:sz w:val="22"/>
          <w:szCs w:val="22"/>
          <w:lang w:val="ro-MD"/>
        </w:rPr>
        <w:t xml:space="preserve">: </w:t>
      </w:r>
      <w:r w:rsidR="00A66A76">
        <w:rPr>
          <w:rFonts w:ascii="PermianSerifTypeface" w:hAnsi="PermianSerifTypeface"/>
          <w:b/>
          <w:sz w:val="22"/>
          <w:szCs w:val="22"/>
          <w:lang w:val="ro-MD"/>
        </w:rPr>
        <w:t>15.10.2020</w:t>
      </w:r>
    </w:p>
    <w:p w14:paraId="2495511F" w14:textId="77777777" w:rsidR="00F960F5" w:rsidRPr="001241AE" w:rsidRDefault="00F960F5" w:rsidP="00F960F5">
      <w:pPr>
        <w:tabs>
          <w:tab w:val="right" w:pos="426"/>
        </w:tabs>
        <w:spacing w:before="120"/>
        <w:rPr>
          <w:rFonts w:ascii="PermianSerifTypeface" w:hAnsi="PermianSerifTypeface"/>
          <w:b/>
          <w:sz w:val="22"/>
          <w:szCs w:val="22"/>
          <w:lang w:val="ro-MD"/>
        </w:rPr>
      </w:pPr>
    </w:p>
    <w:p w14:paraId="4C684292" w14:textId="15970A4E" w:rsidR="00BD2FEB" w:rsidRPr="00E25615" w:rsidRDefault="00AA14E6" w:rsidP="00B47C6D">
      <w:pPr>
        <w:spacing w:before="120" w:after="120"/>
        <w:rPr>
          <w:rFonts w:ascii="PermianSerifTypeface" w:hAnsi="PermianSerifTypeface"/>
          <w:b/>
          <w:sz w:val="22"/>
          <w:szCs w:val="22"/>
          <w:lang w:val="ro-MD"/>
        </w:rPr>
      </w:pPr>
      <w:r w:rsidRPr="00AE7A03">
        <w:rPr>
          <w:rFonts w:ascii="PermianSerifTypeface" w:hAnsi="PermianSerifTypeface"/>
          <w:b/>
          <w:sz w:val="22"/>
          <w:szCs w:val="22"/>
          <w:lang w:val="ro-MD"/>
        </w:rPr>
        <w:t xml:space="preserve">Conducătorul grupului de lucru:  </w:t>
      </w:r>
      <w:r w:rsidR="00A45AB6">
        <w:rPr>
          <w:rFonts w:ascii="PermianSerifTypeface" w:hAnsi="PermianSerifTypeface"/>
          <w:b/>
          <w:sz w:val="22"/>
          <w:szCs w:val="22"/>
          <w:lang w:val="ro-MD"/>
        </w:rPr>
        <w:t>Ion STURZU</w:t>
      </w:r>
      <w:r w:rsidR="002457C1">
        <w:rPr>
          <w:rFonts w:ascii="PermianSerifTypeface" w:hAnsi="PermianSerifTypeface"/>
          <w:b/>
          <w:sz w:val="22"/>
          <w:szCs w:val="22"/>
          <w:lang w:val="ro-MD"/>
        </w:rPr>
        <w:t xml:space="preserve"> </w:t>
      </w:r>
      <w:r w:rsidR="00A45AB6">
        <w:rPr>
          <w:rFonts w:ascii="PermianSerifTypeface" w:hAnsi="PermianSerifTypeface"/>
          <w:b/>
          <w:sz w:val="22"/>
          <w:szCs w:val="22"/>
          <w:lang w:val="ro-MD"/>
        </w:rPr>
        <w:t xml:space="preserve"> </w:t>
      </w:r>
      <w:r w:rsidR="004904E8" w:rsidRPr="004904E8">
        <w:rPr>
          <w:rFonts w:ascii="PermianSerifTypeface" w:hAnsi="PermianSerifTypeface"/>
          <w:b/>
          <w:i/>
          <w:sz w:val="22"/>
          <w:szCs w:val="22"/>
          <w:lang w:val="ro-MD"/>
        </w:rPr>
        <w:t>(semnat electronic)</w:t>
      </w:r>
    </w:p>
    <w:sectPr w:rsidR="00BD2FEB" w:rsidRPr="00E25615" w:rsidSect="00617AD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0" w:right="567" w:bottom="567" w:left="1701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1664B" w14:textId="77777777" w:rsidR="00175822" w:rsidRDefault="00175822">
      <w:r>
        <w:separator/>
      </w:r>
    </w:p>
  </w:endnote>
  <w:endnote w:type="continuationSeparator" w:id="0">
    <w:p w14:paraId="4A2101BB" w14:textId="77777777" w:rsidR="00175822" w:rsidRDefault="0017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75B39" w14:textId="77777777" w:rsidR="003F6868" w:rsidRDefault="003F6868" w:rsidP="00586B64">
    <w:pPr>
      <w:pStyle w:val="Footer"/>
      <w:jc w:val="center"/>
    </w:pPr>
    <w:bookmarkStart w:id="3" w:name="TITUS1FooterEvenPages"/>
    <w:r>
      <w:t xml:space="preserve"> </w:t>
    </w:r>
  </w:p>
  <w:p w14:paraId="465372CC" w14:textId="77777777" w:rsidR="003F6868" w:rsidRDefault="003F6868" w:rsidP="00586B64">
    <w:pPr>
      <w:pStyle w:val="Footer"/>
    </w:pPr>
    <w:r>
      <w:t xml:space="preserve"> </w:t>
    </w:r>
  </w:p>
  <w:bookmarkEnd w:id="3"/>
  <w:p w14:paraId="0A67D4D4" w14:textId="7D453D28" w:rsidR="003F6868" w:rsidRDefault="003F6868" w:rsidP="00586B6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14F8">
      <w:rPr>
        <w:noProof/>
      </w:rPr>
      <w:t>4</w:t>
    </w:r>
    <w:r>
      <w:fldChar w:fldCharType="end"/>
    </w:r>
  </w:p>
  <w:p w14:paraId="4C5C7EE3" w14:textId="77777777" w:rsidR="003F6868" w:rsidRDefault="003F68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A8E4E" w14:textId="77777777" w:rsidR="003F6868" w:rsidRDefault="003F6868" w:rsidP="00586B64">
    <w:pPr>
      <w:pStyle w:val="Footer"/>
      <w:jc w:val="center"/>
    </w:pPr>
    <w:bookmarkStart w:id="4" w:name="TITUS1FooterPrimary"/>
    <w:r>
      <w:t xml:space="preserve"> </w:t>
    </w:r>
  </w:p>
  <w:p w14:paraId="02A2208E" w14:textId="77777777" w:rsidR="003F6868" w:rsidRDefault="003F6868" w:rsidP="00586B64">
    <w:pPr>
      <w:pStyle w:val="Footer"/>
    </w:pPr>
    <w:r>
      <w:t xml:space="preserve"> </w:t>
    </w:r>
  </w:p>
  <w:bookmarkEnd w:id="4"/>
  <w:p w14:paraId="20C78F60" w14:textId="589E9025" w:rsidR="003F6868" w:rsidRDefault="003F6868" w:rsidP="00FB77F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14F8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07321" w14:textId="77777777" w:rsidR="00175822" w:rsidRDefault="00175822">
      <w:r>
        <w:separator/>
      </w:r>
    </w:p>
  </w:footnote>
  <w:footnote w:type="continuationSeparator" w:id="0">
    <w:p w14:paraId="1DA5C2E3" w14:textId="77777777" w:rsidR="00175822" w:rsidRDefault="00175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7CBD" w14:textId="77777777" w:rsidR="003F6868" w:rsidRDefault="003F6868" w:rsidP="00586B64">
    <w:pPr>
      <w:pStyle w:val="Header"/>
      <w:jc w:val="right"/>
    </w:pPr>
    <w:bookmarkStart w:id="1" w:name="TITUS1HeaderEvenPages"/>
    <w:r>
      <w:t xml:space="preserve"> </w:t>
    </w:r>
  </w:p>
  <w:bookmarkEnd w:id="1"/>
  <w:p w14:paraId="57592BE9" w14:textId="77777777" w:rsidR="003F6868" w:rsidRDefault="003F68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2EBBF" w14:textId="77777777" w:rsidR="003F6868" w:rsidRDefault="003F6868" w:rsidP="00586B64">
    <w:pPr>
      <w:pStyle w:val="Header"/>
      <w:jc w:val="right"/>
    </w:pPr>
    <w:bookmarkStart w:id="2" w:name="TITUS1HeaderPrimary"/>
    <w:r>
      <w:t xml:space="preserve"> </w:t>
    </w:r>
  </w:p>
  <w:bookmarkEnd w:id="2"/>
  <w:p w14:paraId="267AB40A" w14:textId="77777777" w:rsidR="003F6868" w:rsidRDefault="003F68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B04F34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72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" w15:restartNumberingAfterBreak="0">
    <w:nsid w:val="01CE672C"/>
    <w:multiLevelType w:val="multilevel"/>
    <w:tmpl w:val="01CE672C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01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8D1118"/>
    <w:multiLevelType w:val="hybridMultilevel"/>
    <w:tmpl w:val="FD683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A78FE"/>
    <w:multiLevelType w:val="hybridMultilevel"/>
    <w:tmpl w:val="7E5C2BB8"/>
    <w:lvl w:ilvl="0" w:tplc="FA366C4E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5" w15:restartNumberingAfterBreak="0">
    <w:nsid w:val="076F519B"/>
    <w:multiLevelType w:val="hybridMultilevel"/>
    <w:tmpl w:val="16B47D7C"/>
    <w:lvl w:ilvl="0" w:tplc="04D2479A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895053E6">
      <w:start w:val="1"/>
      <w:numFmt w:val="lowerLetter"/>
      <w:lvlText w:val="%2."/>
      <w:lvlJc w:val="left"/>
      <w:pPr>
        <w:ind w:left="175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6" w15:restartNumberingAfterBreak="0">
    <w:nsid w:val="08B6530C"/>
    <w:multiLevelType w:val="hybridMultilevel"/>
    <w:tmpl w:val="8276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C93E5A"/>
    <w:multiLevelType w:val="hybridMultilevel"/>
    <w:tmpl w:val="F18877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9542D5"/>
    <w:multiLevelType w:val="hybridMultilevel"/>
    <w:tmpl w:val="45844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310EA"/>
    <w:multiLevelType w:val="hybridMultilevel"/>
    <w:tmpl w:val="360CB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52390C"/>
    <w:multiLevelType w:val="hybridMultilevel"/>
    <w:tmpl w:val="F72AB664"/>
    <w:lvl w:ilvl="0" w:tplc="04090019">
      <w:start w:val="1"/>
      <w:numFmt w:val="lowerLetter"/>
      <w:lvlText w:val="%1."/>
      <w:lvlJc w:val="left"/>
      <w:pPr>
        <w:ind w:left="678" w:hanging="360"/>
      </w:p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19324ECE"/>
    <w:multiLevelType w:val="hybridMultilevel"/>
    <w:tmpl w:val="CEEE0552"/>
    <w:lvl w:ilvl="0" w:tplc="0A98DE46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C71210"/>
    <w:multiLevelType w:val="hybridMultilevel"/>
    <w:tmpl w:val="3ADC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211F7"/>
    <w:multiLevelType w:val="hybridMultilevel"/>
    <w:tmpl w:val="6F661312"/>
    <w:lvl w:ilvl="0" w:tplc="E3C8180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64EA3"/>
    <w:multiLevelType w:val="hybridMultilevel"/>
    <w:tmpl w:val="0C325608"/>
    <w:lvl w:ilvl="0" w:tplc="E96A31FA">
      <w:start w:val="1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D44BD"/>
    <w:multiLevelType w:val="hybridMultilevel"/>
    <w:tmpl w:val="37A4F0E4"/>
    <w:lvl w:ilvl="0" w:tplc="EDD21364">
      <w:start w:val="45"/>
      <w:numFmt w:val="bullet"/>
      <w:lvlText w:val="-"/>
      <w:lvlJc w:val="left"/>
      <w:pPr>
        <w:ind w:left="720" w:hanging="360"/>
      </w:pPr>
      <w:rPr>
        <w:rFonts w:ascii="PermianSerifTypeface" w:eastAsia="Times New Roman" w:hAnsi="PermianSerifType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D2B39"/>
    <w:multiLevelType w:val="hybridMultilevel"/>
    <w:tmpl w:val="948C2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2C2695"/>
    <w:multiLevelType w:val="hybridMultilevel"/>
    <w:tmpl w:val="BC324FE2"/>
    <w:lvl w:ilvl="0" w:tplc="1AD84D94">
      <w:numFmt w:val="bullet"/>
      <w:lvlText w:val="-"/>
      <w:lvlJc w:val="left"/>
      <w:pPr>
        <w:ind w:left="720" w:hanging="360"/>
      </w:pPr>
      <w:rPr>
        <w:rFonts w:ascii="PermianSerifTypeface" w:eastAsia="Times New Roman" w:hAnsi="PermianSerifTypeface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D6768"/>
    <w:multiLevelType w:val="hybridMultilevel"/>
    <w:tmpl w:val="75D4A1B4"/>
    <w:lvl w:ilvl="0" w:tplc="0D0A991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F1F11"/>
    <w:multiLevelType w:val="hybridMultilevel"/>
    <w:tmpl w:val="FA927E2C"/>
    <w:lvl w:ilvl="0" w:tplc="089C947A">
      <w:start w:val="4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F31C1"/>
    <w:multiLevelType w:val="hybridMultilevel"/>
    <w:tmpl w:val="E3BE81E6"/>
    <w:lvl w:ilvl="0" w:tplc="EDD21364">
      <w:start w:val="45"/>
      <w:numFmt w:val="bullet"/>
      <w:lvlText w:val="-"/>
      <w:lvlJc w:val="left"/>
      <w:pPr>
        <w:ind w:left="720" w:hanging="360"/>
      </w:pPr>
      <w:rPr>
        <w:rFonts w:ascii="PermianSerifTypeface" w:eastAsia="Times New Roman" w:hAnsi="PermianSerifType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203D9"/>
    <w:multiLevelType w:val="hybridMultilevel"/>
    <w:tmpl w:val="9A38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4318C"/>
    <w:multiLevelType w:val="hybridMultilevel"/>
    <w:tmpl w:val="F9221F78"/>
    <w:lvl w:ilvl="0" w:tplc="EDD21364">
      <w:start w:val="45"/>
      <w:numFmt w:val="bullet"/>
      <w:lvlText w:val="-"/>
      <w:lvlJc w:val="left"/>
      <w:pPr>
        <w:ind w:left="720" w:hanging="360"/>
      </w:pPr>
      <w:rPr>
        <w:rFonts w:ascii="PermianSerifTypeface" w:eastAsia="Times New Roman" w:hAnsi="PermianSerifType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64EE6"/>
    <w:multiLevelType w:val="hybridMultilevel"/>
    <w:tmpl w:val="F22E83F2"/>
    <w:lvl w:ilvl="0" w:tplc="B9B6F684">
      <w:start w:val="1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246D5"/>
    <w:multiLevelType w:val="hybridMultilevel"/>
    <w:tmpl w:val="39E69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897BAE"/>
    <w:multiLevelType w:val="hybridMultilevel"/>
    <w:tmpl w:val="30B88FE2"/>
    <w:lvl w:ilvl="0" w:tplc="3BD48CCA">
      <w:start w:val="1"/>
      <w:numFmt w:val="upperRoman"/>
      <w:lvlText w:val="%1."/>
      <w:lvlJc w:val="right"/>
      <w:pPr>
        <w:ind w:left="720" w:hanging="360"/>
      </w:pPr>
    </w:lvl>
    <w:lvl w:ilvl="1" w:tplc="905809B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449FE"/>
    <w:multiLevelType w:val="hybridMultilevel"/>
    <w:tmpl w:val="D9481F8E"/>
    <w:lvl w:ilvl="0" w:tplc="3A7E3D4C">
      <w:start w:val="1"/>
      <w:numFmt w:val="bullet"/>
      <w:lvlText w:val="·"/>
      <w:lvlJc w:val="left"/>
      <w:pPr>
        <w:ind w:left="1039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7" w15:restartNumberingAfterBreak="0">
    <w:nsid w:val="669937AB"/>
    <w:multiLevelType w:val="hybridMultilevel"/>
    <w:tmpl w:val="AF9A5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14502"/>
    <w:multiLevelType w:val="hybridMultilevel"/>
    <w:tmpl w:val="355C80D6"/>
    <w:lvl w:ilvl="0" w:tplc="3A7E3D4C">
      <w:start w:val="1"/>
      <w:numFmt w:val="bullet"/>
      <w:lvlText w:val="·"/>
      <w:lvlJc w:val="left"/>
      <w:pPr>
        <w:ind w:left="1039" w:hanging="360"/>
      </w:pPr>
      <w:rPr>
        <w:rFonts w:ascii="Courier New" w:hAnsi="Courier New" w:hint="default"/>
      </w:rPr>
    </w:lvl>
    <w:lvl w:ilvl="1" w:tplc="895053E6">
      <w:start w:val="1"/>
      <w:numFmt w:val="lowerLetter"/>
      <w:lvlText w:val="%2."/>
      <w:lvlJc w:val="left"/>
      <w:pPr>
        <w:ind w:left="175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30" w15:restartNumberingAfterBreak="0">
    <w:nsid w:val="777044AA"/>
    <w:multiLevelType w:val="hybridMultilevel"/>
    <w:tmpl w:val="9134F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A284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4E0F0C"/>
    <w:multiLevelType w:val="hybridMultilevel"/>
    <w:tmpl w:val="E1B682E6"/>
    <w:lvl w:ilvl="0" w:tplc="04090019">
      <w:start w:val="1"/>
      <w:numFmt w:val="lowerLetter"/>
      <w:lvlText w:val="%1."/>
      <w:lvlJc w:val="left"/>
      <w:pPr>
        <w:ind w:left="1040" w:hanging="360"/>
      </w:p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525637D8">
      <w:start w:val="1"/>
      <w:numFmt w:val="upperRoman"/>
      <w:lvlText w:val="%3."/>
      <w:lvlJc w:val="left"/>
      <w:pPr>
        <w:ind w:left="30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7C2B6230"/>
    <w:multiLevelType w:val="hybridMultilevel"/>
    <w:tmpl w:val="C4AC81A8"/>
    <w:lvl w:ilvl="0" w:tplc="EDD21364">
      <w:start w:val="45"/>
      <w:numFmt w:val="bullet"/>
      <w:lvlText w:val="-"/>
      <w:lvlJc w:val="left"/>
      <w:pPr>
        <w:ind w:left="720" w:hanging="360"/>
      </w:pPr>
      <w:rPr>
        <w:rFonts w:ascii="PermianSerifTypeface" w:eastAsia="Times New Roman" w:hAnsi="PermianSerifType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50FB8"/>
    <w:multiLevelType w:val="hybridMultilevel"/>
    <w:tmpl w:val="AB348A12"/>
    <w:lvl w:ilvl="0" w:tplc="ED463640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num w:numId="1">
    <w:abstractNumId w:val="18"/>
  </w:num>
  <w:num w:numId="2">
    <w:abstractNumId w:val="28"/>
  </w:num>
  <w:num w:numId="3">
    <w:abstractNumId w:val="7"/>
  </w:num>
  <w:num w:numId="4">
    <w:abstractNumId w:val="10"/>
  </w:num>
  <w:num w:numId="5">
    <w:abstractNumId w:val="33"/>
  </w:num>
  <w:num w:numId="6">
    <w:abstractNumId w:val="5"/>
  </w:num>
  <w:num w:numId="7">
    <w:abstractNumId w:val="4"/>
  </w:num>
  <w:num w:numId="8">
    <w:abstractNumId w:val="31"/>
  </w:num>
  <w:num w:numId="9">
    <w:abstractNumId w:val="11"/>
  </w:num>
  <w:num w:numId="10">
    <w:abstractNumId w:val="29"/>
  </w:num>
  <w:num w:numId="11">
    <w:abstractNumId w:val="26"/>
  </w:num>
  <w:num w:numId="12">
    <w:abstractNumId w:val="19"/>
  </w:num>
  <w:num w:numId="13">
    <w:abstractNumId w:val="27"/>
  </w:num>
  <w:num w:numId="14">
    <w:abstractNumId w:val="13"/>
  </w:num>
  <w:num w:numId="15">
    <w:abstractNumId w:val="14"/>
  </w:num>
  <w:num w:numId="16">
    <w:abstractNumId w:val="15"/>
  </w:num>
  <w:num w:numId="17">
    <w:abstractNumId w:val="8"/>
  </w:num>
  <w:num w:numId="18">
    <w:abstractNumId w:val="12"/>
  </w:num>
  <w:num w:numId="19">
    <w:abstractNumId w:val="20"/>
  </w:num>
  <w:num w:numId="20">
    <w:abstractNumId w:val="21"/>
  </w:num>
  <w:num w:numId="21">
    <w:abstractNumId w:val="32"/>
  </w:num>
  <w:num w:numId="22">
    <w:abstractNumId w:val="6"/>
  </w:num>
  <w:num w:numId="23">
    <w:abstractNumId w:val="22"/>
  </w:num>
  <w:num w:numId="24">
    <w:abstractNumId w:val="30"/>
  </w:num>
  <w:num w:numId="25">
    <w:abstractNumId w:val="24"/>
  </w:num>
  <w:num w:numId="26">
    <w:abstractNumId w:val="16"/>
  </w:num>
  <w:num w:numId="27">
    <w:abstractNumId w:val="9"/>
  </w:num>
  <w:num w:numId="28">
    <w:abstractNumId w:val="17"/>
  </w:num>
  <w:num w:numId="29">
    <w:abstractNumId w:val="3"/>
  </w:num>
  <w:num w:numId="30">
    <w:abstractNumId w:val="2"/>
  </w:num>
  <w:num w:numId="31">
    <w:abstractNumId w:val="23"/>
  </w:num>
  <w:num w:numId="32">
    <w:abstractNumId w:val="1"/>
  </w:num>
  <w:num w:numId="33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29AE"/>
    <w:rsid w:val="00002F77"/>
    <w:rsid w:val="000056FD"/>
    <w:rsid w:val="00011B14"/>
    <w:rsid w:val="000173C0"/>
    <w:rsid w:val="0002751F"/>
    <w:rsid w:val="00027EFE"/>
    <w:rsid w:val="00031F87"/>
    <w:rsid w:val="000324C6"/>
    <w:rsid w:val="000348FC"/>
    <w:rsid w:val="00034AB8"/>
    <w:rsid w:val="00040F4F"/>
    <w:rsid w:val="00042883"/>
    <w:rsid w:val="00042F68"/>
    <w:rsid w:val="00044F61"/>
    <w:rsid w:val="0004525F"/>
    <w:rsid w:val="00045D71"/>
    <w:rsid w:val="000504C9"/>
    <w:rsid w:val="000526A3"/>
    <w:rsid w:val="00052E2E"/>
    <w:rsid w:val="00053319"/>
    <w:rsid w:val="0005503F"/>
    <w:rsid w:val="00056E64"/>
    <w:rsid w:val="000601BA"/>
    <w:rsid w:val="00066277"/>
    <w:rsid w:val="0006730A"/>
    <w:rsid w:val="000714F8"/>
    <w:rsid w:val="00080D19"/>
    <w:rsid w:val="00081285"/>
    <w:rsid w:val="00082348"/>
    <w:rsid w:val="000834DD"/>
    <w:rsid w:val="00086B34"/>
    <w:rsid w:val="000932D0"/>
    <w:rsid w:val="000969E8"/>
    <w:rsid w:val="000A1041"/>
    <w:rsid w:val="000B09F8"/>
    <w:rsid w:val="000B25B3"/>
    <w:rsid w:val="000B2D7E"/>
    <w:rsid w:val="000B3AFC"/>
    <w:rsid w:val="000B3E94"/>
    <w:rsid w:val="000B4282"/>
    <w:rsid w:val="000B4C48"/>
    <w:rsid w:val="000C383B"/>
    <w:rsid w:val="000C4A3D"/>
    <w:rsid w:val="000C5517"/>
    <w:rsid w:val="000C5C14"/>
    <w:rsid w:val="000C7C0B"/>
    <w:rsid w:val="000E497A"/>
    <w:rsid w:val="000E594E"/>
    <w:rsid w:val="000E612E"/>
    <w:rsid w:val="000E61AA"/>
    <w:rsid w:val="000E62C3"/>
    <w:rsid w:val="000E6434"/>
    <w:rsid w:val="000E6719"/>
    <w:rsid w:val="000F0D8E"/>
    <w:rsid w:val="000F16E5"/>
    <w:rsid w:val="000F20AF"/>
    <w:rsid w:val="000F329F"/>
    <w:rsid w:val="000F3EA6"/>
    <w:rsid w:val="000F42CE"/>
    <w:rsid w:val="000F505D"/>
    <w:rsid w:val="000F53F6"/>
    <w:rsid w:val="000F7834"/>
    <w:rsid w:val="00101B72"/>
    <w:rsid w:val="00105604"/>
    <w:rsid w:val="00105B3E"/>
    <w:rsid w:val="00115AFD"/>
    <w:rsid w:val="00116A2C"/>
    <w:rsid w:val="00117031"/>
    <w:rsid w:val="00120131"/>
    <w:rsid w:val="001224DA"/>
    <w:rsid w:val="001241AE"/>
    <w:rsid w:val="00126D28"/>
    <w:rsid w:val="00130A8A"/>
    <w:rsid w:val="00131C42"/>
    <w:rsid w:val="00132588"/>
    <w:rsid w:val="00133DCB"/>
    <w:rsid w:val="00134AE4"/>
    <w:rsid w:val="00137718"/>
    <w:rsid w:val="00137CA4"/>
    <w:rsid w:val="00141775"/>
    <w:rsid w:val="001430C7"/>
    <w:rsid w:val="00150D75"/>
    <w:rsid w:val="00151AF3"/>
    <w:rsid w:val="001567C6"/>
    <w:rsid w:val="00157B0A"/>
    <w:rsid w:val="00160E50"/>
    <w:rsid w:val="00162304"/>
    <w:rsid w:val="00163C7E"/>
    <w:rsid w:val="00164A3D"/>
    <w:rsid w:val="00165BF3"/>
    <w:rsid w:val="001667E3"/>
    <w:rsid w:val="00166A81"/>
    <w:rsid w:val="001672FD"/>
    <w:rsid w:val="0017359A"/>
    <w:rsid w:val="00173CA7"/>
    <w:rsid w:val="00175822"/>
    <w:rsid w:val="001762DB"/>
    <w:rsid w:val="001774B3"/>
    <w:rsid w:val="00180615"/>
    <w:rsid w:val="0018685E"/>
    <w:rsid w:val="00190294"/>
    <w:rsid w:val="00190750"/>
    <w:rsid w:val="001916A8"/>
    <w:rsid w:val="00192FCA"/>
    <w:rsid w:val="00193032"/>
    <w:rsid w:val="00193507"/>
    <w:rsid w:val="00195A29"/>
    <w:rsid w:val="001A31F0"/>
    <w:rsid w:val="001A6274"/>
    <w:rsid w:val="001A6962"/>
    <w:rsid w:val="001B14C5"/>
    <w:rsid w:val="001B2F2B"/>
    <w:rsid w:val="001B3A48"/>
    <w:rsid w:val="001B52E4"/>
    <w:rsid w:val="001B77E5"/>
    <w:rsid w:val="001C296E"/>
    <w:rsid w:val="001C2A32"/>
    <w:rsid w:val="001C3898"/>
    <w:rsid w:val="001C6434"/>
    <w:rsid w:val="001D318E"/>
    <w:rsid w:val="001D3A04"/>
    <w:rsid w:val="001D3C2D"/>
    <w:rsid w:val="001D48E7"/>
    <w:rsid w:val="001E0A45"/>
    <w:rsid w:val="001E52F2"/>
    <w:rsid w:val="001F0F9B"/>
    <w:rsid w:val="001F244D"/>
    <w:rsid w:val="001F3E7F"/>
    <w:rsid w:val="001F4145"/>
    <w:rsid w:val="00200A86"/>
    <w:rsid w:val="00200D5C"/>
    <w:rsid w:val="0020458E"/>
    <w:rsid w:val="00206182"/>
    <w:rsid w:val="00207B3C"/>
    <w:rsid w:val="0021271F"/>
    <w:rsid w:val="00213679"/>
    <w:rsid w:val="0021460D"/>
    <w:rsid w:val="00216287"/>
    <w:rsid w:val="0021795E"/>
    <w:rsid w:val="00222DC6"/>
    <w:rsid w:val="002260AD"/>
    <w:rsid w:val="00227A09"/>
    <w:rsid w:val="00232C2C"/>
    <w:rsid w:val="00234933"/>
    <w:rsid w:val="00235687"/>
    <w:rsid w:val="002371B5"/>
    <w:rsid w:val="00237444"/>
    <w:rsid w:val="00241A19"/>
    <w:rsid w:val="002457C1"/>
    <w:rsid w:val="00247253"/>
    <w:rsid w:val="00251572"/>
    <w:rsid w:val="00251AC8"/>
    <w:rsid w:val="002546EC"/>
    <w:rsid w:val="00254B42"/>
    <w:rsid w:val="0026195A"/>
    <w:rsid w:val="00263445"/>
    <w:rsid w:val="00263AB5"/>
    <w:rsid w:val="00264D24"/>
    <w:rsid w:val="002736FD"/>
    <w:rsid w:val="00273FE3"/>
    <w:rsid w:val="00275225"/>
    <w:rsid w:val="002779A4"/>
    <w:rsid w:val="00280044"/>
    <w:rsid w:val="002839A8"/>
    <w:rsid w:val="00284B7F"/>
    <w:rsid w:val="002850FF"/>
    <w:rsid w:val="00291981"/>
    <w:rsid w:val="0029320A"/>
    <w:rsid w:val="00296754"/>
    <w:rsid w:val="00297F99"/>
    <w:rsid w:val="002A074C"/>
    <w:rsid w:val="002A54B3"/>
    <w:rsid w:val="002A6DD9"/>
    <w:rsid w:val="002B3BBF"/>
    <w:rsid w:val="002B546C"/>
    <w:rsid w:val="002B5B4A"/>
    <w:rsid w:val="002B5EFB"/>
    <w:rsid w:val="002C31C9"/>
    <w:rsid w:val="002C4354"/>
    <w:rsid w:val="002C6DA0"/>
    <w:rsid w:val="002C729E"/>
    <w:rsid w:val="002C7F37"/>
    <w:rsid w:val="002D093C"/>
    <w:rsid w:val="002D35BF"/>
    <w:rsid w:val="002D3F44"/>
    <w:rsid w:val="002D49BF"/>
    <w:rsid w:val="002D66C0"/>
    <w:rsid w:val="002D691A"/>
    <w:rsid w:val="002D70B3"/>
    <w:rsid w:val="002E0242"/>
    <w:rsid w:val="002E127A"/>
    <w:rsid w:val="002E5979"/>
    <w:rsid w:val="002E606A"/>
    <w:rsid w:val="002E6CD6"/>
    <w:rsid w:val="002F0D17"/>
    <w:rsid w:val="002F18BB"/>
    <w:rsid w:val="002F1D7B"/>
    <w:rsid w:val="002F2A63"/>
    <w:rsid w:val="002F3A70"/>
    <w:rsid w:val="002F3D30"/>
    <w:rsid w:val="002F4B1E"/>
    <w:rsid w:val="002F6323"/>
    <w:rsid w:val="002F7468"/>
    <w:rsid w:val="002F762B"/>
    <w:rsid w:val="003028ED"/>
    <w:rsid w:val="0030431F"/>
    <w:rsid w:val="003060AA"/>
    <w:rsid w:val="0031068B"/>
    <w:rsid w:val="003130C7"/>
    <w:rsid w:val="00314742"/>
    <w:rsid w:val="00322400"/>
    <w:rsid w:val="00323C87"/>
    <w:rsid w:val="0032479B"/>
    <w:rsid w:val="00327D8F"/>
    <w:rsid w:val="003308E7"/>
    <w:rsid w:val="00333020"/>
    <w:rsid w:val="00337399"/>
    <w:rsid w:val="00340371"/>
    <w:rsid w:val="00340B00"/>
    <w:rsid w:val="00340BA2"/>
    <w:rsid w:val="00341BFD"/>
    <w:rsid w:val="00343CEC"/>
    <w:rsid w:val="003448F8"/>
    <w:rsid w:val="003458E9"/>
    <w:rsid w:val="00346300"/>
    <w:rsid w:val="003463F6"/>
    <w:rsid w:val="00347263"/>
    <w:rsid w:val="00347507"/>
    <w:rsid w:val="00353A69"/>
    <w:rsid w:val="00355473"/>
    <w:rsid w:val="003555E1"/>
    <w:rsid w:val="0036092A"/>
    <w:rsid w:val="003618BE"/>
    <w:rsid w:val="00361B84"/>
    <w:rsid w:val="00362078"/>
    <w:rsid w:val="0036286A"/>
    <w:rsid w:val="003635A8"/>
    <w:rsid w:val="003647B8"/>
    <w:rsid w:val="00365CA1"/>
    <w:rsid w:val="003672B4"/>
    <w:rsid w:val="003740FD"/>
    <w:rsid w:val="003773A1"/>
    <w:rsid w:val="00380209"/>
    <w:rsid w:val="003815C1"/>
    <w:rsid w:val="00381B37"/>
    <w:rsid w:val="00385EA7"/>
    <w:rsid w:val="00386623"/>
    <w:rsid w:val="0039146B"/>
    <w:rsid w:val="00391A39"/>
    <w:rsid w:val="00397232"/>
    <w:rsid w:val="003A0B50"/>
    <w:rsid w:val="003A35FB"/>
    <w:rsid w:val="003A4E87"/>
    <w:rsid w:val="003B2EB0"/>
    <w:rsid w:val="003B5660"/>
    <w:rsid w:val="003B741F"/>
    <w:rsid w:val="003B7F72"/>
    <w:rsid w:val="003C0F6B"/>
    <w:rsid w:val="003D1695"/>
    <w:rsid w:val="003D3686"/>
    <w:rsid w:val="003D7D50"/>
    <w:rsid w:val="003E2ACC"/>
    <w:rsid w:val="003E4C0A"/>
    <w:rsid w:val="003F025C"/>
    <w:rsid w:val="003F0534"/>
    <w:rsid w:val="003F1985"/>
    <w:rsid w:val="003F3B6D"/>
    <w:rsid w:val="003F4654"/>
    <w:rsid w:val="003F4C85"/>
    <w:rsid w:val="003F6868"/>
    <w:rsid w:val="003F6992"/>
    <w:rsid w:val="004001C8"/>
    <w:rsid w:val="00401C9C"/>
    <w:rsid w:val="00403FE6"/>
    <w:rsid w:val="0040433D"/>
    <w:rsid w:val="004049A8"/>
    <w:rsid w:val="004065C6"/>
    <w:rsid w:val="0041000F"/>
    <w:rsid w:val="0041525A"/>
    <w:rsid w:val="004171BC"/>
    <w:rsid w:val="00421919"/>
    <w:rsid w:val="004225A2"/>
    <w:rsid w:val="00422D86"/>
    <w:rsid w:val="0042484E"/>
    <w:rsid w:val="004366C2"/>
    <w:rsid w:val="0043795D"/>
    <w:rsid w:val="00440001"/>
    <w:rsid w:val="00443919"/>
    <w:rsid w:val="004444E7"/>
    <w:rsid w:val="00444B84"/>
    <w:rsid w:val="0044546D"/>
    <w:rsid w:val="00446020"/>
    <w:rsid w:val="00450EE3"/>
    <w:rsid w:val="00453347"/>
    <w:rsid w:val="0045517F"/>
    <w:rsid w:val="00455F01"/>
    <w:rsid w:val="004578C4"/>
    <w:rsid w:val="00461E74"/>
    <w:rsid w:val="00466874"/>
    <w:rsid w:val="00466AC5"/>
    <w:rsid w:val="00470E9F"/>
    <w:rsid w:val="00472C31"/>
    <w:rsid w:val="0047526A"/>
    <w:rsid w:val="00477EE3"/>
    <w:rsid w:val="0048265D"/>
    <w:rsid w:val="00482A7E"/>
    <w:rsid w:val="004904E8"/>
    <w:rsid w:val="0049292B"/>
    <w:rsid w:val="004A2841"/>
    <w:rsid w:val="004A7151"/>
    <w:rsid w:val="004B27FA"/>
    <w:rsid w:val="004B39B2"/>
    <w:rsid w:val="004B3B0A"/>
    <w:rsid w:val="004B3C06"/>
    <w:rsid w:val="004B54DB"/>
    <w:rsid w:val="004B698C"/>
    <w:rsid w:val="004B7019"/>
    <w:rsid w:val="004C011E"/>
    <w:rsid w:val="004C5BB0"/>
    <w:rsid w:val="004D0CBC"/>
    <w:rsid w:val="004D149A"/>
    <w:rsid w:val="004D3F71"/>
    <w:rsid w:val="004D7199"/>
    <w:rsid w:val="004D7E32"/>
    <w:rsid w:val="004E57FA"/>
    <w:rsid w:val="004E5D27"/>
    <w:rsid w:val="004E66A0"/>
    <w:rsid w:val="004F00C4"/>
    <w:rsid w:val="004F2FEF"/>
    <w:rsid w:val="004F54D6"/>
    <w:rsid w:val="004F6142"/>
    <w:rsid w:val="004F6DFE"/>
    <w:rsid w:val="00500AF7"/>
    <w:rsid w:val="00503D3A"/>
    <w:rsid w:val="00506D5A"/>
    <w:rsid w:val="00512126"/>
    <w:rsid w:val="005140ED"/>
    <w:rsid w:val="00515D7D"/>
    <w:rsid w:val="005160EE"/>
    <w:rsid w:val="005211BB"/>
    <w:rsid w:val="00526A50"/>
    <w:rsid w:val="00530FF4"/>
    <w:rsid w:val="0053175C"/>
    <w:rsid w:val="0053267C"/>
    <w:rsid w:val="0053569F"/>
    <w:rsid w:val="00537F0B"/>
    <w:rsid w:val="005421FA"/>
    <w:rsid w:val="00546C16"/>
    <w:rsid w:val="005518F6"/>
    <w:rsid w:val="00552A03"/>
    <w:rsid w:val="005560D1"/>
    <w:rsid w:val="00556937"/>
    <w:rsid w:val="005632EA"/>
    <w:rsid w:val="00565E53"/>
    <w:rsid w:val="00570008"/>
    <w:rsid w:val="00571A66"/>
    <w:rsid w:val="005729D8"/>
    <w:rsid w:val="00576AEC"/>
    <w:rsid w:val="00583ED3"/>
    <w:rsid w:val="00585530"/>
    <w:rsid w:val="00586B64"/>
    <w:rsid w:val="00593E1F"/>
    <w:rsid w:val="005946F5"/>
    <w:rsid w:val="005958A6"/>
    <w:rsid w:val="0059617B"/>
    <w:rsid w:val="005A0076"/>
    <w:rsid w:val="005A2F97"/>
    <w:rsid w:val="005A3056"/>
    <w:rsid w:val="005A32EC"/>
    <w:rsid w:val="005A46CD"/>
    <w:rsid w:val="005A5607"/>
    <w:rsid w:val="005B0108"/>
    <w:rsid w:val="005B4625"/>
    <w:rsid w:val="005B5922"/>
    <w:rsid w:val="005C28E3"/>
    <w:rsid w:val="005C3C7C"/>
    <w:rsid w:val="005D1E00"/>
    <w:rsid w:val="005D2F0B"/>
    <w:rsid w:val="005D3A66"/>
    <w:rsid w:val="005D411E"/>
    <w:rsid w:val="005D66D0"/>
    <w:rsid w:val="005E2215"/>
    <w:rsid w:val="005E54D3"/>
    <w:rsid w:val="005F153B"/>
    <w:rsid w:val="005F2528"/>
    <w:rsid w:val="005F61AE"/>
    <w:rsid w:val="006003FC"/>
    <w:rsid w:val="00600824"/>
    <w:rsid w:val="00602AC3"/>
    <w:rsid w:val="00610EA1"/>
    <w:rsid w:val="0061421E"/>
    <w:rsid w:val="00615751"/>
    <w:rsid w:val="006163D7"/>
    <w:rsid w:val="00617ADE"/>
    <w:rsid w:val="0062221E"/>
    <w:rsid w:val="00622E0E"/>
    <w:rsid w:val="006270F5"/>
    <w:rsid w:val="00630476"/>
    <w:rsid w:val="006304CA"/>
    <w:rsid w:val="00641D52"/>
    <w:rsid w:val="00644508"/>
    <w:rsid w:val="006466C0"/>
    <w:rsid w:val="0065121E"/>
    <w:rsid w:val="0065154F"/>
    <w:rsid w:val="00651CB7"/>
    <w:rsid w:val="00653257"/>
    <w:rsid w:val="00654065"/>
    <w:rsid w:val="00662C7D"/>
    <w:rsid w:val="00663072"/>
    <w:rsid w:val="00664601"/>
    <w:rsid w:val="00670374"/>
    <w:rsid w:val="006759AF"/>
    <w:rsid w:val="006767CF"/>
    <w:rsid w:val="00676FBD"/>
    <w:rsid w:val="006855A3"/>
    <w:rsid w:val="00687E35"/>
    <w:rsid w:val="0069001F"/>
    <w:rsid w:val="00694865"/>
    <w:rsid w:val="0069696B"/>
    <w:rsid w:val="00697C0D"/>
    <w:rsid w:val="006A4CE5"/>
    <w:rsid w:val="006A610A"/>
    <w:rsid w:val="006A6405"/>
    <w:rsid w:val="006A7530"/>
    <w:rsid w:val="006B13C4"/>
    <w:rsid w:val="006B204A"/>
    <w:rsid w:val="006B2A4F"/>
    <w:rsid w:val="006C02B1"/>
    <w:rsid w:val="006C08CC"/>
    <w:rsid w:val="006C11CA"/>
    <w:rsid w:val="006C2274"/>
    <w:rsid w:val="006C3268"/>
    <w:rsid w:val="006C66A0"/>
    <w:rsid w:val="006D1058"/>
    <w:rsid w:val="006D4A5C"/>
    <w:rsid w:val="006D529E"/>
    <w:rsid w:val="006D532B"/>
    <w:rsid w:val="006E0957"/>
    <w:rsid w:val="006E2A02"/>
    <w:rsid w:val="006E5A24"/>
    <w:rsid w:val="006E703E"/>
    <w:rsid w:val="006E7E5C"/>
    <w:rsid w:val="006F04DB"/>
    <w:rsid w:val="006F18FE"/>
    <w:rsid w:val="006F367D"/>
    <w:rsid w:val="006F3EC9"/>
    <w:rsid w:val="006F4B8F"/>
    <w:rsid w:val="006F78D8"/>
    <w:rsid w:val="00700A2F"/>
    <w:rsid w:val="00700D1E"/>
    <w:rsid w:val="00702409"/>
    <w:rsid w:val="0070482D"/>
    <w:rsid w:val="0070545C"/>
    <w:rsid w:val="007075AA"/>
    <w:rsid w:val="007103E0"/>
    <w:rsid w:val="00711793"/>
    <w:rsid w:val="00713F94"/>
    <w:rsid w:val="007161C3"/>
    <w:rsid w:val="007164BA"/>
    <w:rsid w:val="007201DC"/>
    <w:rsid w:val="0072168B"/>
    <w:rsid w:val="007216C7"/>
    <w:rsid w:val="0072330A"/>
    <w:rsid w:val="007279C1"/>
    <w:rsid w:val="0073118B"/>
    <w:rsid w:val="00736267"/>
    <w:rsid w:val="00736AE5"/>
    <w:rsid w:val="00737807"/>
    <w:rsid w:val="0074185F"/>
    <w:rsid w:val="00743959"/>
    <w:rsid w:val="0074622B"/>
    <w:rsid w:val="00746DBD"/>
    <w:rsid w:val="0075602E"/>
    <w:rsid w:val="0075771A"/>
    <w:rsid w:val="00760B66"/>
    <w:rsid w:val="00761741"/>
    <w:rsid w:val="00762355"/>
    <w:rsid w:val="0076290C"/>
    <w:rsid w:val="00762BB2"/>
    <w:rsid w:val="0076389C"/>
    <w:rsid w:val="00767310"/>
    <w:rsid w:val="0077120E"/>
    <w:rsid w:val="00776F77"/>
    <w:rsid w:val="00780F05"/>
    <w:rsid w:val="00781A0B"/>
    <w:rsid w:val="00781A81"/>
    <w:rsid w:val="007849C0"/>
    <w:rsid w:val="00785F98"/>
    <w:rsid w:val="0078744E"/>
    <w:rsid w:val="00791293"/>
    <w:rsid w:val="0079160E"/>
    <w:rsid w:val="00793B19"/>
    <w:rsid w:val="00794E2A"/>
    <w:rsid w:val="00795A9F"/>
    <w:rsid w:val="00796324"/>
    <w:rsid w:val="007A57CF"/>
    <w:rsid w:val="007A6F22"/>
    <w:rsid w:val="007A78A4"/>
    <w:rsid w:val="007B13D2"/>
    <w:rsid w:val="007B303B"/>
    <w:rsid w:val="007B64FD"/>
    <w:rsid w:val="007B6EC0"/>
    <w:rsid w:val="007C0017"/>
    <w:rsid w:val="007C149B"/>
    <w:rsid w:val="007C560D"/>
    <w:rsid w:val="007C5702"/>
    <w:rsid w:val="007C5F45"/>
    <w:rsid w:val="007D24A1"/>
    <w:rsid w:val="007D450D"/>
    <w:rsid w:val="007E07B4"/>
    <w:rsid w:val="007E1494"/>
    <w:rsid w:val="007E4979"/>
    <w:rsid w:val="007E552D"/>
    <w:rsid w:val="007E74DA"/>
    <w:rsid w:val="007F04EE"/>
    <w:rsid w:val="007F1077"/>
    <w:rsid w:val="007F47C5"/>
    <w:rsid w:val="007F6B5C"/>
    <w:rsid w:val="007F78F1"/>
    <w:rsid w:val="0080245E"/>
    <w:rsid w:val="00802BC6"/>
    <w:rsid w:val="00803AE8"/>
    <w:rsid w:val="00803D6A"/>
    <w:rsid w:val="0080491E"/>
    <w:rsid w:val="00804B29"/>
    <w:rsid w:val="0081032E"/>
    <w:rsid w:val="008112C7"/>
    <w:rsid w:val="008157F2"/>
    <w:rsid w:val="00815FC7"/>
    <w:rsid w:val="00821F08"/>
    <w:rsid w:val="00824C77"/>
    <w:rsid w:val="008276D8"/>
    <w:rsid w:val="0083324B"/>
    <w:rsid w:val="0083468D"/>
    <w:rsid w:val="00837BAF"/>
    <w:rsid w:val="00842ADD"/>
    <w:rsid w:val="0084424C"/>
    <w:rsid w:val="00845DF6"/>
    <w:rsid w:val="00846D5B"/>
    <w:rsid w:val="00847D14"/>
    <w:rsid w:val="00850460"/>
    <w:rsid w:val="00852435"/>
    <w:rsid w:val="00852AF2"/>
    <w:rsid w:val="00853207"/>
    <w:rsid w:val="00863774"/>
    <w:rsid w:val="00864391"/>
    <w:rsid w:val="00864B8D"/>
    <w:rsid w:val="00872A1A"/>
    <w:rsid w:val="00875638"/>
    <w:rsid w:val="00887674"/>
    <w:rsid w:val="008876C3"/>
    <w:rsid w:val="00891ABE"/>
    <w:rsid w:val="00892BD2"/>
    <w:rsid w:val="008965D9"/>
    <w:rsid w:val="008976A9"/>
    <w:rsid w:val="008A3865"/>
    <w:rsid w:val="008C152F"/>
    <w:rsid w:val="008D1B93"/>
    <w:rsid w:val="008D2C17"/>
    <w:rsid w:val="008D3334"/>
    <w:rsid w:val="008E5BF4"/>
    <w:rsid w:val="008F3913"/>
    <w:rsid w:val="0090083E"/>
    <w:rsid w:val="00901793"/>
    <w:rsid w:val="009023FB"/>
    <w:rsid w:val="009041F0"/>
    <w:rsid w:val="00907BFC"/>
    <w:rsid w:val="00916F92"/>
    <w:rsid w:val="009235EF"/>
    <w:rsid w:val="0092481F"/>
    <w:rsid w:val="00924AEC"/>
    <w:rsid w:val="00926725"/>
    <w:rsid w:val="009274F2"/>
    <w:rsid w:val="00927648"/>
    <w:rsid w:val="00936455"/>
    <w:rsid w:val="00937720"/>
    <w:rsid w:val="0094576F"/>
    <w:rsid w:val="00950082"/>
    <w:rsid w:val="00952156"/>
    <w:rsid w:val="009522FA"/>
    <w:rsid w:val="00953ABE"/>
    <w:rsid w:val="009552FE"/>
    <w:rsid w:val="009644EA"/>
    <w:rsid w:val="0096527B"/>
    <w:rsid w:val="009703A1"/>
    <w:rsid w:val="009710F7"/>
    <w:rsid w:val="00972E69"/>
    <w:rsid w:val="00976436"/>
    <w:rsid w:val="00976BF3"/>
    <w:rsid w:val="009807B5"/>
    <w:rsid w:val="00982638"/>
    <w:rsid w:val="0098272C"/>
    <w:rsid w:val="00983189"/>
    <w:rsid w:val="009873C0"/>
    <w:rsid w:val="00987856"/>
    <w:rsid w:val="009922ED"/>
    <w:rsid w:val="009A14E8"/>
    <w:rsid w:val="009A6E0A"/>
    <w:rsid w:val="009B0C50"/>
    <w:rsid w:val="009B0D64"/>
    <w:rsid w:val="009C511E"/>
    <w:rsid w:val="009D060A"/>
    <w:rsid w:val="009D3E79"/>
    <w:rsid w:val="009D5F69"/>
    <w:rsid w:val="009E05A0"/>
    <w:rsid w:val="009E12B9"/>
    <w:rsid w:val="009E1648"/>
    <w:rsid w:val="009E244E"/>
    <w:rsid w:val="009E3ECC"/>
    <w:rsid w:val="009E401E"/>
    <w:rsid w:val="009E43A5"/>
    <w:rsid w:val="009E44EE"/>
    <w:rsid w:val="009E4A37"/>
    <w:rsid w:val="009E679C"/>
    <w:rsid w:val="009F040F"/>
    <w:rsid w:val="009F0EDB"/>
    <w:rsid w:val="009F2CE1"/>
    <w:rsid w:val="009F35AD"/>
    <w:rsid w:val="009F5797"/>
    <w:rsid w:val="009F7CE4"/>
    <w:rsid w:val="00A0115E"/>
    <w:rsid w:val="00A02472"/>
    <w:rsid w:val="00A02ACB"/>
    <w:rsid w:val="00A21A28"/>
    <w:rsid w:val="00A23A02"/>
    <w:rsid w:val="00A23CC4"/>
    <w:rsid w:val="00A26247"/>
    <w:rsid w:val="00A32074"/>
    <w:rsid w:val="00A33CB0"/>
    <w:rsid w:val="00A35D3E"/>
    <w:rsid w:val="00A374D4"/>
    <w:rsid w:val="00A41FEB"/>
    <w:rsid w:val="00A4311B"/>
    <w:rsid w:val="00A434D5"/>
    <w:rsid w:val="00A45AB6"/>
    <w:rsid w:val="00A45E49"/>
    <w:rsid w:val="00A45E61"/>
    <w:rsid w:val="00A461BD"/>
    <w:rsid w:val="00A51D6D"/>
    <w:rsid w:val="00A533B7"/>
    <w:rsid w:val="00A5580E"/>
    <w:rsid w:val="00A56E06"/>
    <w:rsid w:val="00A61F2B"/>
    <w:rsid w:val="00A631CC"/>
    <w:rsid w:val="00A632ED"/>
    <w:rsid w:val="00A6395E"/>
    <w:rsid w:val="00A64574"/>
    <w:rsid w:val="00A66A76"/>
    <w:rsid w:val="00A7512A"/>
    <w:rsid w:val="00A775C7"/>
    <w:rsid w:val="00A775CD"/>
    <w:rsid w:val="00A84559"/>
    <w:rsid w:val="00A86C70"/>
    <w:rsid w:val="00A87017"/>
    <w:rsid w:val="00A91BD4"/>
    <w:rsid w:val="00A93CC3"/>
    <w:rsid w:val="00AA14E6"/>
    <w:rsid w:val="00AB0FD4"/>
    <w:rsid w:val="00AB158E"/>
    <w:rsid w:val="00AB7F06"/>
    <w:rsid w:val="00AC2788"/>
    <w:rsid w:val="00AD4BD5"/>
    <w:rsid w:val="00AD7DEF"/>
    <w:rsid w:val="00AE625C"/>
    <w:rsid w:val="00AE691F"/>
    <w:rsid w:val="00AE7A03"/>
    <w:rsid w:val="00AE7FAA"/>
    <w:rsid w:val="00AF44E7"/>
    <w:rsid w:val="00AF6780"/>
    <w:rsid w:val="00B00121"/>
    <w:rsid w:val="00B01108"/>
    <w:rsid w:val="00B01E61"/>
    <w:rsid w:val="00B04E4F"/>
    <w:rsid w:val="00B05460"/>
    <w:rsid w:val="00B072A5"/>
    <w:rsid w:val="00B07EB3"/>
    <w:rsid w:val="00B1222A"/>
    <w:rsid w:val="00B1606A"/>
    <w:rsid w:val="00B24584"/>
    <w:rsid w:val="00B30B40"/>
    <w:rsid w:val="00B31E22"/>
    <w:rsid w:val="00B330DC"/>
    <w:rsid w:val="00B377E3"/>
    <w:rsid w:val="00B4323B"/>
    <w:rsid w:val="00B47C6D"/>
    <w:rsid w:val="00B528AA"/>
    <w:rsid w:val="00B53265"/>
    <w:rsid w:val="00B55AC4"/>
    <w:rsid w:val="00B60771"/>
    <w:rsid w:val="00B65510"/>
    <w:rsid w:val="00B6554D"/>
    <w:rsid w:val="00B6559D"/>
    <w:rsid w:val="00B6687E"/>
    <w:rsid w:val="00B67749"/>
    <w:rsid w:val="00B70404"/>
    <w:rsid w:val="00B70B2B"/>
    <w:rsid w:val="00B739A1"/>
    <w:rsid w:val="00B74519"/>
    <w:rsid w:val="00B83038"/>
    <w:rsid w:val="00B8401E"/>
    <w:rsid w:val="00B84582"/>
    <w:rsid w:val="00B86AD1"/>
    <w:rsid w:val="00B86DA0"/>
    <w:rsid w:val="00B8719D"/>
    <w:rsid w:val="00B94DAC"/>
    <w:rsid w:val="00B95A4F"/>
    <w:rsid w:val="00BA1A5E"/>
    <w:rsid w:val="00BA2A19"/>
    <w:rsid w:val="00BB1987"/>
    <w:rsid w:val="00BB4060"/>
    <w:rsid w:val="00BB4487"/>
    <w:rsid w:val="00BB56A2"/>
    <w:rsid w:val="00BB7398"/>
    <w:rsid w:val="00BC1135"/>
    <w:rsid w:val="00BC1E47"/>
    <w:rsid w:val="00BC278C"/>
    <w:rsid w:val="00BC3DE8"/>
    <w:rsid w:val="00BC4113"/>
    <w:rsid w:val="00BC51B1"/>
    <w:rsid w:val="00BC6556"/>
    <w:rsid w:val="00BC65B7"/>
    <w:rsid w:val="00BC66C7"/>
    <w:rsid w:val="00BC7DBE"/>
    <w:rsid w:val="00BD128F"/>
    <w:rsid w:val="00BD1C59"/>
    <w:rsid w:val="00BD2242"/>
    <w:rsid w:val="00BD2FEB"/>
    <w:rsid w:val="00BD5845"/>
    <w:rsid w:val="00BD737D"/>
    <w:rsid w:val="00BD753E"/>
    <w:rsid w:val="00BE1D76"/>
    <w:rsid w:val="00BE4707"/>
    <w:rsid w:val="00BE69C5"/>
    <w:rsid w:val="00BF3EDD"/>
    <w:rsid w:val="00C03320"/>
    <w:rsid w:val="00C03414"/>
    <w:rsid w:val="00C045E4"/>
    <w:rsid w:val="00C04C71"/>
    <w:rsid w:val="00C04E02"/>
    <w:rsid w:val="00C12534"/>
    <w:rsid w:val="00C1314A"/>
    <w:rsid w:val="00C136AB"/>
    <w:rsid w:val="00C16C80"/>
    <w:rsid w:val="00C17FDF"/>
    <w:rsid w:val="00C20128"/>
    <w:rsid w:val="00C2031F"/>
    <w:rsid w:val="00C207D7"/>
    <w:rsid w:val="00C20EE6"/>
    <w:rsid w:val="00C21005"/>
    <w:rsid w:val="00C21FE7"/>
    <w:rsid w:val="00C22322"/>
    <w:rsid w:val="00C242BF"/>
    <w:rsid w:val="00C24D9A"/>
    <w:rsid w:val="00C30E80"/>
    <w:rsid w:val="00C3181E"/>
    <w:rsid w:val="00C3514F"/>
    <w:rsid w:val="00C35C8E"/>
    <w:rsid w:val="00C368D0"/>
    <w:rsid w:val="00C3730A"/>
    <w:rsid w:val="00C43490"/>
    <w:rsid w:val="00C44022"/>
    <w:rsid w:val="00C44457"/>
    <w:rsid w:val="00C50BB1"/>
    <w:rsid w:val="00C50F25"/>
    <w:rsid w:val="00C523A2"/>
    <w:rsid w:val="00C53655"/>
    <w:rsid w:val="00C550D3"/>
    <w:rsid w:val="00C55B3E"/>
    <w:rsid w:val="00C56C59"/>
    <w:rsid w:val="00C60338"/>
    <w:rsid w:val="00C63853"/>
    <w:rsid w:val="00C65287"/>
    <w:rsid w:val="00C66758"/>
    <w:rsid w:val="00C66FEC"/>
    <w:rsid w:val="00C7743F"/>
    <w:rsid w:val="00C77A05"/>
    <w:rsid w:val="00C84E22"/>
    <w:rsid w:val="00C90EE0"/>
    <w:rsid w:val="00C95032"/>
    <w:rsid w:val="00CA0D03"/>
    <w:rsid w:val="00CA0FB3"/>
    <w:rsid w:val="00CA1FF9"/>
    <w:rsid w:val="00CA269D"/>
    <w:rsid w:val="00CA42D1"/>
    <w:rsid w:val="00CA4FDD"/>
    <w:rsid w:val="00CB045E"/>
    <w:rsid w:val="00CB15F1"/>
    <w:rsid w:val="00CB395A"/>
    <w:rsid w:val="00CB5FE6"/>
    <w:rsid w:val="00CB6418"/>
    <w:rsid w:val="00CB6510"/>
    <w:rsid w:val="00CB6C7D"/>
    <w:rsid w:val="00CC1337"/>
    <w:rsid w:val="00CD2BF8"/>
    <w:rsid w:val="00CD5878"/>
    <w:rsid w:val="00CE06D5"/>
    <w:rsid w:val="00CE0734"/>
    <w:rsid w:val="00CE3A43"/>
    <w:rsid w:val="00CF2BA7"/>
    <w:rsid w:val="00CF516D"/>
    <w:rsid w:val="00D00DC9"/>
    <w:rsid w:val="00D03C08"/>
    <w:rsid w:val="00D03E24"/>
    <w:rsid w:val="00D04816"/>
    <w:rsid w:val="00D061BF"/>
    <w:rsid w:val="00D06E18"/>
    <w:rsid w:val="00D10289"/>
    <w:rsid w:val="00D11112"/>
    <w:rsid w:val="00D125A6"/>
    <w:rsid w:val="00D1501A"/>
    <w:rsid w:val="00D166C3"/>
    <w:rsid w:val="00D17B85"/>
    <w:rsid w:val="00D20E4D"/>
    <w:rsid w:val="00D23E48"/>
    <w:rsid w:val="00D26307"/>
    <w:rsid w:val="00D313CE"/>
    <w:rsid w:val="00D34301"/>
    <w:rsid w:val="00D41860"/>
    <w:rsid w:val="00D44240"/>
    <w:rsid w:val="00D542B2"/>
    <w:rsid w:val="00D54F0B"/>
    <w:rsid w:val="00D57DE6"/>
    <w:rsid w:val="00D617FD"/>
    <w:rsid w:val="00D62DD5"/>
    <w:rsid w:val="00D62F6B"/>
    <w:rsid w:val="00D70AD5"/>
    <w:rsid w:val="00D73B54"/>
    <w:rsid w:val="00D73F2A"/>
    <w:rsid w:val="00D77E47"/>
    <w:rsid w:val="00D85B8C"/>
    <w:rsid w:val="00D86A70"/>
    <w:rsid w:val="00D91BC4"/>
    <w:rsid w:val="00D92946"/>
    <w:rsid w:val="00D93AB5"/>
    <w:rsid w:val="00D96673"/>
    <w:rsid w:val="00DA2D10"/>
    <w:rsid w:val="00DA416B"/>
    <w:rsid w:val="00DA7DF3"/>
    <w:rsid w:val="00DB2C74"/>
    <w:rsid w:val="00DB2FA4"/>
    <w:rsid w:val="00DB38B3"/>
    <w:rsid w:val="00DC08DB"/>
    <w:rsid w:val="00DC18EE"/>
    <w:rsid w:val="00DD0CCD"/>
    <w:rsid w:val="00DD0F3B"/>
    <w:rsid w:val="00DD1F58"/>
    <w:rsid w:val="00DD6A5F"/>
    <w:rsid w:val="00DE02F9"/>
    <w:rsid w:val="00DE22D2"/>
    <w:rsid w:val="00DE340F"/>
    <w:rsid w:val="00DE4C0D"/>
    <w:rsid w:val="00DE584C"/>
    <w:rsid w:val="00DE7198"/>
    <w:rsid w:val="00DF16B5"/>
    <w:rsid w:val="00DF2994"/>
    <w:rsid w:val="00DF71D2"/>
    <w:rsid w:val="00DF7861"/>
    <w:rsid w:val="00E00A04"/>
    <w:rsid w:val="00E0716A"/>
    <w:rsid w:val="00E110F9"/>
    <w:rsid w:val="00E118EF"/>
    <w:rsid w:val="00E13B32"/>
    <w:rsid w:val="00E1597A"/>
    <w:rsid w:val="00E2290F"/>
    <w:rsid w:val="00E251FF"/>
    <w:rsid w:val="00E25615"/>
    <w:rsid w:val="00E2788A"/>
    <w:rsid w:val="00E3032E"/>
    <w:rsid w:val="00E33051"/>
    <w:rsid w:val="00E3557D"/>
    <w:rsid w:val="00E450BC"/>
    <w:rsid w:val="00E47496"/>
    <w:rsid w:val="00E52B98"/>
    <w:rsid w:val="00E55E71"/>
    <w:rsid w:val="00E60D8F"/>
    <w:rsid w:val="00E61473"/>
    <w:rsid w:val="00E65123"/>
    <w:rsid w:val="00E65BF7"/>
    <w:rsid w:val="00E67C66"/>
    <w:rsid w:val="00E74074"/>
    <w:rsid w:val="00E76E39"/>
    <w:rsid w:val="00E80FAB"/>
    <w:rsid w:val="00E80FB6"/>
    <w:rsid w:val="00E831E2"/>
    <w:rsid w:val="00E83AB4"/>
    <w:rsid w:val="00E83B71"/>
    <w:rsid w:val="00E860BA"/>
    <w:rsid w:val="00E93F96"/>
    <w:rsid w:val="00EA09F1"/>
    <w:rsid w:val="00EA3ABD"/>
    <w:rsid w:val="00EA6921"/>
    <w:rsid w:val="00EB0724"/>
    <w:rsid w:val="00EB1A32"/>
    <w:rsid w:val="00EC65B0"/>
    <w:rsid w:val="00ED08C8"/>
    <w:rsid w:val="00ED4D8D"/>
    <w:rsid w:val="00ED6D05"/>
    <w:rsid w:val="00EE26D2"/>
    <w:rsid w:val="00EF6CEB"/>
    <w:rsid w:val="00EF6D0A"/>
    <w:rsid w:val="00EF7226"/>
    <w:rsid w:val="00F040ED"/>
    <w:rsid w:val="00F051E0"/>
    <w:rsid w:val="00F13A86"/>
    <w:rsid w:val="00F1644B"/>
    <w:rsid w:val="00F1654B"/>
    <w:rsid w:val="00F1693C"/>
    <w:rsid w:val="00F17C0E"/>
    <w:rsid w:val="00F243E7"/>
    <w:rsid w:val="00F245D0"/>
    <w:rsid w:val="00F263C0"/>
    <w:rsid w:val="00F30D86"/>
    <w:rsid w:val="00F3148D"/>
    <w:rsid w:val="00F31A32"/>
    <w:rsid w:val="00F33CA7"/>
    <w:rsid w:val="00F35801"/>
    <w:rsid w:val="00F37FB9"/>
    <w:rsid w:val="00F40FC0"/>
    <w:rsid w:val="00F4116A"/>
    <w:rsid w:val="00F41252"/>
    <w:rsid w:val="00F41660"/>
    <w:rsid w:val="00F424E8"/>
    <w:rsid w:val="00F467EB"/>
    <w:rsid w:val="00F52C62"/>
    <w:rsid w:val="00F53932"/>
    <w:rsid w:val="00F539AB"/>
    <w:rsid w:val="00F577F4"/>
    <w:rsid w:val="00F600DB"/>
    <w:rsid w:val="00F6187C"/>
    <w:rsid w:val="00F71625"/>
    <w:rsid w:val="00F73950"/>
    <w:rsid w:val="00F7436C"/>
    <w:rsid w:val="00F803E7"/>
    <w:rsid w:val="00F83677"/>
    <w:rsid w:val="00F84C32"/>
    <w:rsid w:val="00F90052"/>
    <w:rsid w:val="00F91187"/>
    <w:rsid w:val="00F95A20"/>
    <w:rsid w:val="00F960F5"/>
    <w:rsid w:val="00F96511"/>
    <w:rsid w:val="00F97513"/>
    <w:rsid w:val="00FA14A8"/>
    <w:rsid w:val="00FA42C8"/>
    <w:rsid w:val="00FA4476"/>
    <w:rsid w:val="00FA6D81"/>
    <w:rsid w:val="00FA7608"/>
    <w:rsid w:val="00FB099F"/>
    <w:rsid w:val="00FB1543"/>
    <w:rsid w:val="00FB666C"/>
    <w:rsid w:val="00FB77FA"/>
    <w:rsid w:val="00FC0699"/>
    <w:rsid w:val="00FC2FB9"/>
    <w:rsid w:val="00FC5C90"/>
    <w:rsid w:val="00FD4E2A"/>
    <w:rsid w:val="00FD69A6"/>
    <w:rsid w:val="00FD6DBB"/>
    <w:rsid w:val="00FE78B4"/>
    <w:rsid w:val="00FF12EF"/>
    <w:rsid w:val="00FF1AC3"/>
    <w:rsid w:val="00FF27D5"/>
    <w:rsid w:val="00FF30AA"/>
    <w:rsid w:val="00FF4334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;"/>
  <w14:docId w14:val="4EE11ABC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79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3E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otarirePunct1,Figure_name,Equipment,Numbered Indented Text,lp1,Heading x1,body 2,Lettre d'introduction,1st level - Bullet List Paragraph,Paragrafo elenco"/>
    <w:basedOn w:val="Normal"/>
    <w:link w:val="ListParagraphChar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6B6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B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53175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79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F24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3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3E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3E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Strong">
    <w:name w:val="Strong"/>
    <w:uiPriority w:val="22"/>
    <w:qFormat/>
    <w:rsid w:val="00B60771"/>
    <w:rPr>
      <w:b/>
      <w:bCs/>
    </w:rPr>
  </w:style>
  <w:style w:type="paragraph" w:styleId="BodyTextIndent3">
    <w:name w:val="Body Text Indent 3"/>
    <w:basedOn w:val="Normal"/>
    <w:link w:val="BodyTextIndent3Char"/>
    <w:unhideWhenUsed/>
    <w:rsid w:val="00A02ACB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A02ACB"/>
    <w:rPr>
      <w:rFonts w:eastAsiaTheme="minorHAnsi"/>
      <w:sz w:val="16"/>
      <w:szCs w:val="16"/>
      <w:lang w:val="en-US" w:eastAsia="en-US"/>
    </w:rPr>
  </w:style>
  <w:style w:type="paragraph" w:customStyle="1" w:styleId="i">
    <w:name w:val="(i)"/>
    <w:basedOn w:val="Normal"/>
    <w:link w:val="iChar"/>
    <w:rsid w:val="003463F6"/>
    <w:pPr>
      <w:suppressAutoHyphens/>
      <w:jc w:val="both"/>
    </w:pPr>
    <w:rPr>
      <w:rFonts w:ascii="Tms Rmn" w:eastAsia="Calibri" w:hAnsi="Tms Rmn"/>
      <w:sz w:val="24"/>
      <w:lang w:val="en-US" w:eastAsia="en-US"/>
    </w:rPr>
  </w:style>
  <w:style w:type="character" w:customStyle="1" w:styleId="iChar">
    <w:name w:val="(i) Char"/>
    <w:link w:val="i"/>
    <w:rsid w:val="003463F6"/>
    <w:rPr>
      <w:rFonts w:ascii="Tms Rmn" w:eastAsia="Calibri" w:hAnsi="Tms Rmn" w:cs="Times New Roman"/>
      <w:sz w:val="24"/>
      <w:szCs w:val="20"/>
      <w:lang w:val="en-US" w:eastAsia="en-US"/>
    </w:rPr>
  </w:style>
  <w:style w:type="character" w:customStyle="1" w:styleId="ListParagraphChar">
    <w:name w:val="List Paragraph Char"/>
    <w:aliases w:val="HotarirePunct1 Char,Figure_name Char,Equipment Char,Numbered Indented Text Char,lp1 Char,Heading x1 Char,body 2 Char,Lettre d'introduction Char,1st level - Bullet List Paragraph Char,Paragrafo elenco Char"/>
    <w:link w:val="ListParagraph"/>
    <w:uiPriority w:val="34"/>
    <w:qFormat/>
    <w:locked/>
    <w:rsid w:val="004444E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9E3ECC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ru-RU" w:eastAsia="ru-RU"/>
    </w:rPr>
  </w:style>
  <w:style w:type="paragraph" w:customStyle="1" w:styleId="Sub-ClauseText">
    <w:name w:val="Sub-Clause Text"/>
    <w:basedOn w:val="Normal"/>
    <w:rsid w:val="00BE4707"/>
    <w:pPr>
      <w:spacing w:before="120" w:after="120"/>
      <w:jc w:val="both"/>
    </w:pPr>
    <w:rPr>
      <w:spacing w:val="-4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estatii@ansc.m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C3C6F-27EE-43F8-A746-D5B831C2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5</Pages>
  <Words>1712</Words>
  <Characters>9763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Elena C. Samoila</cp:lastModifiedBy>
  <cp:revision>284</cp:revision>
  <cp:lastPrinted>2020-10-13T08:38:00Z</cp:lastPrinted>
  <dcterms:created xsi:type="dcterms:W3CDTF">2019-02-18T06:57:00Z</dcterms:created>
  <dcterms:modified xsi:type="dcterms:W3CDTF">2020-10-15T08:05:00Z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ba3d3ea6-eac6-4a3b-a0ed-8cf52e5f9588</vt:lpwstr>
  </property>
  <property fmtid="{D5CDD505-2E9C-101B-9397-08002B2CF9AE}" pid="3" name="Clasificare">
    <vt:lpwstr>NONE</vt:lpwstr>
  </property>
</Properties>
</file>