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B5" w:rsidRPr="00091811" w:rsidRDefault="001828B5" w:rsidP="001828B5">
      <w:pPr>
        <w:pStyle w:val="Heading1"/>
        <w:spacing w:before="120"/>
        <w:rPr>
          <w:sz w:val="28"/>
          <w:szCs w:val="24"/>
        </w:rPr>
      </w:pPr>
      <w:r w:rsidRPr="00091811">
        <w:rPr>
          <w:sz w:val="28"/>
          <w:szCs w:val="24"/>
        </w:rPr>
        <w:t xml:space="preserve">  ANUN</w:t>
      </w:r>
      <w:r w:rsidR="007D323F" w:rsidRPr="00091811">
        <w:rPr>
          <w:rFonts w:ascii="Cambria Math" w:hAnsi="Cambria Math"/>
          <w:sz w:val="28"/>
          <w:szCs w:val="24"/>
        </w:rPr>
        <w:t>Ţ</w:t>
      </w:r>
      <w:r w:rsidRPr="00091811">
        <w:rPr>
          <w:sz w:val="28"/>
          <w:szCs w:val="24"/>
        </w:rPr>
        <w:t xml:space="preserve"> DE PARTICIPARE</w:t>
      </w:r>
    </w:p>
    <w:p w:rsidR="001828B5" w:rsidRPr="00091811" w:rsidRDefault="001828B5" w:rsidP="001828B5">
      <w:pPr>
        <w:rPr>
          <w:sz w:val="24"/>
          <w:szCs w:val="24"/>
          <w:lang w:val="ro-RO"/>
        </w:rPr>
      </w:pPr>
    </w:p>
    <w:p w:rsidR="00673472" w:rsidRDefault="001828B5" w:rsidP="00074663">
      <w:pPr>
        <w:jc w:val="center"/>
        <w:rPr>
          <w:b/>
          <w:bCs/>
          <w:sz w:val="24"/>
          <w:szCs w:val="24"/>
          <w:lang w:val="ro-RO"/>
        </w:rPr>
      </w:pPr>
      <w:r w:rsidRPr="00091811">
        <w:rPr>
          <w:sz w:val="24"/>
          <w:szCs w:val="24"/>
          <w:lang w:val="ro-RO"/>
        </w:rPr>
        <w:t>privind achizi</w:t>
      </w:r>
      <w:r w:rsidR="007D323F" w:rsidRPr="00091811">
        <w:rPr>
          <w:sz w:val="24"/>
          <w:szCs w:val="24"/>
          <w:lang w:val="ro-RO"/>
        </w:rPr>
        <w:t>ţ</w:t>
      </w:r>
      <w:r w:rsidRPr="00091811">
        <w:rPr>
          <w:sz w:val="24"/>
          <w:szCs w:val="24"/>
          <w:lang w:val="ro-RO"/>
        </w:rPr>
        <w:t>ionarea</w:t>
      </w:r>
      <w:r w:rsidRPr="00091811">
        <w:rPr>
          <w:b/>
          <w:sz w:val="24"/>
          <w:szCs w:val="24"/>
          <w:lang w:val="ro-RO"/>
        </w:rPr>
        <w:t xml:space="preserve"> </w:t>
      </w:r>
      <w:r w:rsidR="00673472">
        <w:rPr>
          <w:b/>
          <w:sz w:val="24"/>
          <w:szCs w:val="24"/>
          <w:lang w:val="ro-RO"/>
        </w:rPr>
        <w:t xml:space="preserve">Piese </w:t>
      </w:r>
      <w:r w:rsidR="005E1EDA">
        <w:rPr>
          <w:b/>
          <w:sz w:val="24"/>
          <w:szCs w:val="24"/>
          <w:lang w:val="ro-RO"/>
        </w:rPr>
        <w:t>şi accesorii</w:t>
      </w:r>
      <w:r w:rsidR="00673472">
        <w:rPr>
          <w:b/>
          <w:sz w:val="24"/>
          <w:szCs w:val="24"/>
          <w:lang w:val="ro-RO"/>
        </w:rPr>
        <w:t xml:space="preserve"> pentru </w:t>
      </w:r>
      <w:r w:rsidR="005E1EDA">
        <w:rPr>
          <w:b/>
          <w:sz w:val="24"/>
          <w:szCs w:val="24"/>
          <w:lang w:val="ro-RO"/>
        </w:rPr>
        <w:t>computere</w:t>
      </w:r>
      <w:r w:rsidR="00797B5B" w:rsidRPr="00091811">
        <w:rPr>
          <w:b/>
          <w:bCs/>
          <w:sz w:val="24"/>
          <w:szCs w:val="24"/>
          <w:lang w:val="ro-RO"/>
        </w:rPr>
        <w:t xml:space="preserve"> </w:t>
      </w:r>
    </w:p>
    <w:p w:rsidR="001828B5" w:rsidRPr="00091811" w:rsidRDefault="00673472" w:rsidP="00074663">
      <w:pPr>
        <w:jc w:val="center"/>
        <w:rPr>
          <w:b/>
          <w:sz w:val="24"/>
          <w:szCs w:val="24"/>
          <w:lang w:val="ro-RO"/>
        </w:rPr>
      </w:pPr>
      <w:r w:rsidRPr="00673472">
        <w:rPr>
          <w:bCs/>
          <w:sz w:val="24"/>
          <w:szCs w:val="24"/>
          <w:lang w:val="ro-RO"/>
        </w:rPr>
        <w:t>p</w:t>
      </w:r>
      <w:r w:rsidR="001828B5" w:rsidRPr="00091811">
        <w:rPr>
          <w:sz w:val="24"/>
          <w:szCs w:val="24"/>
          <w:lang w:val="ro-RO"/>
        </w:rPr>
        <w:t>rin procedura de achizi</w:t>
      </w:r>
      <w:r w:rsidR="007D323F" w:rsidRPr="00091811">
        <w:rPr>
          <w:sz w:val="24"/>
          <w:szCs w:val="24"/>
          <w:lang w:val="ro-RO"/>
        </w:rPr>
        <w:t>ţ</w:t>
      </w:r>
      <w:r w:rsidR="001828B5" w:rsidRPr="00091811">
        <w:rPr>
          <w:sz w:val="24"/>
          <w:szCs w:val="24"/>
          <w:lang w:val="ro-RO"/>
        </w:rPr>
        <w:t>ie</w:t>
      </w:r>
      <w:r w:rsidR="001828B5" w:rsidRPr="00091811">
        <w:rPr>
          <w:b/>
          <w:sz w:val="24"/>
          <w:szCs w:val="24"/>
          <w:lang w:val="ro-RO"/>
        </w:rPr>
        <w:t xml:space="preserve"> </w:t>
      </w:r>
      <w:r w:rsidR="008C31CE" w:rsidRPr="00091811">
        <w:rPr>
          <w:b/>
          <w:sz w:val="24"/>
          <w:szCs w:val="24"/>
          <w:lang w:val="ro-RO"/>
        </w:rPr>
        <w:t>Contract de Valoare Mică</w:t>
      </w:r>
    </w:p>
    <w:p w:rsidR="00074663" w:rsidRPr="00091811" w:rsidRDefault="00074663" w:rsidP="008C31CE">
      <w:pPr>
        <w:spacing w:before="120"/>
        <w:jc w:val="center"/>
        <w:rPr>
          <w:b/>
          <w:sz w:val="24"/>
          <w:szCs w:val="24"/>
          <w:lang w:val="ro-RO"/>
        </w:rPr>
      </w:pPr>
    </w:p>
    <w:p w:rsidR="001828B5" w:rsidRPr="00091811" w:rsidRDefault="001828B5" w:rsidP="008A51D4">
      <w:pPr>
        <w:numPr>
          <w:ilvl w:val="0"/>
          <w:numId w:val="1"/>
        </w:numPr>
        <w:tabs>
          <w:tab w:val="left" w:pos="284"/>
          <w:tab w:val="right" w:pos="9531"/>
        </w:tabs>
        <w:spacing w:before="120"/>
        <w:ind w:left="284" w:hanging="284"/>
        <w:jc w:val="both"/>
        <w:rPr>
          <w:b/>
          <w:sz w:val="24"/>
          <w:szCs w:val="24"/>
          <w:lang w:val="ro-RO"/>
        </w:rPr>
      </w:pPr>
      <w:r w:rsidRPr="00091811">
        <w:rPr>
          <w:b/>
          <w:sz w:val="24"/>
          <w:szCs w:val="24"/>
          <w:lang w:val="ro-RO"/>
        </w:rPr>
        <w:t>Denumirea autorită</w:t>
      </w:r>
      <w:r w:rsidR="007D323F" w:rsidRPr="00091811">
        <w:rPr>
          <w:b/>
          <w:sz w:val="24"/>
          <w:szCs w:val="24"/>
          <w:lang w:val="ro-RO"/>
        </w:rPr>
        <w:t>ţ</w:t>
      </w:r>
      <w:r w:rsidRPr="00091811">
        <w:rPr>
          <w:b/>
          <w:sz w:val="24"/>
          <w:szCs w:val="24"/>
          <w:lang w:val="ro-RO"/>
        </w:rPr>
        <w:t xml:space="preserve">ii contractante: </w:t>
      </w:r>
      <w:r w:rsidR="00E73AEA" w:rsidRPr="00091811">
        <w:rPr>
          <w:sz w:val="24"/>
          <w:szCs w:val="24"/>
          <w:lang w:val="ro-RO"/>
        </w:rPr>
        <w:t>Agenţia asigurare resurse şi administrare patrimoniu a</w:t>
      </w:r>
      <w:r w:rsidRPr="00091811">
        <w:rPr>
          <w:sz w:val="24"/>
          <w:szCs w:val="24"/>
          <w:lang w:val="ro-RO"/>
        </w:rPr>
        <w:t xml:space="preserve"> Ministerului Apărării</w:t>
      </w:r>
    </w:p>
    <w:p w:rsidR="001828B5" w:rsidRPr="00091811" w:rsidRDefault="001828B5" w:rsidP="008A51D4">
      <w:pPr>
        <w:numPr>
          <w:ilvl w:val="0"/>
          <w:numId w:val="1"/>
        </w:numPr>
        <w:tabs>
          <w:tab w:val="left" w:pos="284"/>
          <w:tab w:val="right" w:pos="9531"/>
        </w:tabs>
        <w:spacing w:before="120"/>
        <w:ind w:left="284" w:hanging="284"/>
        <w:jc w:val="both"/>
        <w:rPr>
          <w:b/>
          <w:sz w:val="24"/>
          <w:szCs w:val="24"/>
          <w:lang w:val="ro-RO"/>
        </w:rPr>
      </w:pPr>
      <w:r w:rsidRPr="00091811">
        <w:rPr>
          <w:b/>
          <w:sz w:val="24"/>
          <w:szCs w:val="24"/>
          <w:lang w:val="ro-RO"/>
        </w:rPr>
        <w:t xml:space="preserve">IDNO: </w:t>
      </w:r>
      <w:r w:rsidRPr="00091811">
        <w:rPr>
          <w:sz w:val="24"/>
          <w:szCs w:val="24"/>
          <w:lang w:val="ro-RO"/>
        </w:rPr>
        <w:t>1006601001229</w:t>
      </w:r>
    </w:p>
    <w:p w:rsidR="001828B5" w:rsidRPr="00091811" w:rsidRDefault="001828B5" w:rsidP="008A51D4">
      <w:pPr>
        <w:numPr>
          <w:ilvl w:val="0"/>
          <w:numId w:val="1"/>
        </w:numPr>
        <w:tabs>
          <w:tab w:val="left" w:pos="284"/>
          <w:tab w:val="right" w:pos="9531"/>
        </w:tabs>
        <w:spacing w:before="120"/>
        <w:ind w:left="284" w:hanging="284"/>
        <w:jc w:val="both"/>
        <w:rPr>
          <w:b/>
          <w:sz w:val="24"/>
          <w:szCs w:val="24"/>
          <w:lang w:val="ro-RO"/>
        </w:rPr>
      </w:pPr>
      <w:r w:rsidRPr="00091811">
        <w:rPr>
          <w:b/>
          <w:sz w:val="24"/>
          <w:szCs w:val="24"/>
          <w:lang w:val="ro-RO"/>
        </w:rPr>
        <w:t xml:space="preserve">Adresa: </w:t>
      </w:r>
      <w:r w:rsidRPr="00091811">
        <w:rPr>
          <w:bCs/>
          <w:sz w:val="24"/>
          <w:szCs w:val="24"/>
          <w:lang w:val="ro-RO"/>
        </w:rPr>
        <w:t>mun. Chişinău, şos. Hînceşti 84</w:t>
      </w:r>
      <w:r w:rsidRPr="00091811">
        <w:rPr>
          <w:sz w:val="24"/>
          <w:szCs w:val="24"/>
          <w:lang w:val="ro-RO"/>
        </w:rPr>
        <w:t> </w:t>
      </w:r>
    </w:p>
    <w:p w:rsidR="001828B5" w:rsidRPr="00091811" w:rsidRDefault="001828B5" w:rsidP="008A51D4">
      <w:pPr>
        <w:numPr>
          <w:ilvl w:val="0"/>
          <w:numId w:val="1"/>
        </w:numPr>
        <w:tabs>
          <w:tab w:val="left" w:pos="284"/>
          <w:tab w:val="right" w:pos="9531"/>
        </w:tabs>
        <w:spacing w:before="120"/>
        <w:ind w:left="284" w:hanging="284"/>
        <w:jc w:val="both"/>
        <w:rPr>
          <w:sz w:val="24"/>
          <w:szCs w:val="24"/>
          <w:lang w:val="ro-RO"/>
        </w:rPr>
      </w:pPr>
      <w:r w:rsidRPr="00091811">
        <w:rPr>
          <w:b/>
          <w:sz w:val="24"/>
          <w:szCs w:val="24"/>
          <w:lang w:val="ro-RO"/>
        </w:rPr>
        <w:t xml:space="preserve">Numărul de telefon/fax: </w:t>
      </w:r>
      <w:r w:rsidRPr="00091811">
        <w:rPr>
          <w:bCs/>
          <w:sz w:val="24"/>
          <w:szCs w:val="24"/>
          <w:lang w:val="ro-RO"/>
        </w:rPr>
        <w:t>022-25-22-09</w:t>
      </w:r>
      <w:r w:rsidR="005A61A7" w:rsidRPr="00091811">
        <w:rPr>
          <w:bCs/>
          <w:sz w:val="24"/>
          <w:szCs w:val="24"/>
          <w:lang w:val="ro-RO"/>
        </w:rPr>
        <w:t>,</w:t>
      </w:r>
      <w:r w:rsidRPr="00091811">
        <w:rPr>
          <w:bCs/>
          <w:sz w:val="24"/>
          <w:szCs w:val="24"/>
          <w:lang w:val="ro-RO"/>
        </w:rPr>
        <w:t xml:space="preserve"> 25-23-57</w:t>
      </w:r>
      <w:r w:rsidR="005A61A7" w:rsidRPr="00091811">
        <w:rPr>
          <w:bCs/>
          <w:sz w:val="24"/>
          <w:szCs w:val="24"/>
          <w:lang w:val="ro-RO"/>
        </w:rPr>
        <w:t>,</w:t>
      </w:r>
      <w:r w:rsidRPr="00091811">
        <w:rPr>
          <w:sz w:val="24"/>
          <w:szCs w:val="24"/>
          <w:lang w:val="ro-RO"/>
        </w:rPr>
        <w:t> </w:t>
      </w:r>
      <w:r w:rsidRPr="00091811">
        <w:rPr>
          <w:bCs/>
          <w:sz w:val="24"/>
          <w:szCs w:val="24"/>
          <w:lang w:val="ro-RO"/>
        </w:rPr>
        <w:t>25-23-00 / 022 25 20 49</w:t>
      </w:r>
      <w:r w:rsidRPr="00091811">
        <w:rPr>
          <w:sz w:val="24"/>
          <w:szCs w:val="24"/>
          <w:lang w:val="ro-RO"/>
        </w:rPr>
        <w:t> </w:t>
      </w:r>
    </w:p>
    <w:p w:rsidR="00186914" w:rsidRPr="00091811" w:rsidRDefault="001828B5" w:rsidP="008A51D4">
      <w:pPr>
        <w:numPr>
          <w:ilvl w:val="0"/>
          <w:numId w:val="1"/>
        </w:numPr>
        <w:tabs>
          <w:tab w:val="left" w:pos="284"/>
          <w:tab w:val="right" w:pos="9531"/>
        </w:tabs>
        <w:spacing w:before="120"/>
        <w:ind w:left="288" w:hanging="288"/>
        <w:jc w:val="both"/>
        <w:rPr>
          <w:b/>
          <w:sz w:val="24"/>
          <w:szCs w:val="24"/>
          <w:lang w:val="ro-RO"/>
        </w:rPr>
      </w:pPr>
      <w:r w:rsidRPr="00091811">
        <w:rPr>
          <w:b/>
          <w:sz w:val="24"/>
          <w:szCs w:val="24"/>
          <w:lang w:val="ro-RO"/>
        </w:rPr>
        <w:t xml:space="preserve">Adresa de e-mail </w:t>
      </w:r>
      <w:r w:rsidR="007D323F" w:rsidRPr="00091811">
        <w:rPr>
          <w:b/>
          <w:sz w:val="24"/>
          <w:szCs w:val="24"/>
          <w:lang w:val="ro-RO"/>
        </w:rPr>
        <w:t>ş</w:t>
      </w:r>
      <w:r w:rsidRPr="00091811">
        <w:rPr>
          <w:b/>
          <w:sz w:val="24"/>
          <w:szCs w:val="24"/>
          <w:lang w:val="ro-RO"/>
        </w:rPr>
        <w:t>i de internet a autorită</w:t>
      </w:r>
      <w:r w:rsidR="007D323F" w:rsidRPr="00091811">
        <w:rPr>
          <w:b/>
          <w:sz w:val="24"/>
          <w:szCs w:val="24"/>
          <w:lang w:val="ro-RO"/>
        </w:rPr>
        <w:t>ţ</w:t>
      </w:r>
      <w:r w:rsidRPr="00091811">
        <w:rPr>
          <w:b/>
          <w:sz w:val="24"/>
          <w:szCs w:val="24"/>
          <w:lang w:val="ro-RO"/>
        </w:rPr>
        <w:t xml:space="preserve">ii contractante: </w:t>
      </w:r>
      <w:hyperlink r:id="rId8" w:history="1">
        <w:r w:rsidR="006D47BA" w:rsidRPr="00091811">
          <w:rPr>
            <w:rStyle w:val="Hyperlink"/>
            <w:color w:val="auto"/>
            <w:sz w:val="24"/>
            <w:szCs w:val="24"/>
            <w:u w:val="none"/>
            <w:lang w:val="ro-RO"/>
          </w:rPr>
          <w:t>natalia.croitoru@army.md</w:t>
        </w:r>
      </w:hyperlink>
      <w:r w:rsidR="006D47BA" w:rsidRPr="00091811">
        <w:rPr>
          <w:sz w:val="24"/>
          <w:szCs w:val="24"/>
          <w:lang w:val="ro-RO"/>
        </w:rPr>
        <w:t xml:space="preserve">, </w:t>
      </w:r>
      <w:r w:rsidRPr="00091811">
        <w:rPr>
          <w:bCs/>
          <w:sz w:val="24"/>
          <w:szCs w:val="24"/>
          <w:lang w:val="ro-RO"/>
        </w:rPr>
        <w:t>vitalie.rohac@army.md</w:t>
      </w:r>
      <w:r w:rsidRPr="00091811">
        <w:rPr>
          <w:sz w:val="24"/>
          <w:szCs w:val="24"/>
          <w:lang w:val="ro-RO"/>
        </w:rPr>
        <w:t> </w:t>
      </w:r>
    </w:p>
    <w:p w:rsidR="00186914" w:rsidRPr="00091811" w:rsidRDefault="001828B5" w:rsidP="008A51D4">
      <w:pPr>
        <w:numPr>
          <w:ilvl w:val="0"/>
          <w:numId w:val="1"/>
        </w:numPr>
        <w:tabs>
          <w:tab w:val="left" w:pos="284"/>
          <w:tab w:val="right" w:pos="9531"/>
        </w:tabs>
        <w:spacing w:before="120"/>
        <w:ind w:left="288" w:hanging="288"/>
        <w:jc w:val="both"/>
        <w:rPr>
          <w:b/>
          <w:sz w:val="24"/>
          <w:szCs w:val="24"/>
          <w:lang w:val="ro-RO"/>
        </w:rPr>
      </w:pPr>
      <w:r w:rsidRPr="00091811">
        <w:rPr>
          <w:b/>
          <w:sz w:val="24"/>
          <w:szCs w:val="24"/>
          <w:lang w:val="ro-RO"/>
        </w:rPr>
        <w:t>Adresa de e-mail sau de internet de la care se va putea ob</w:t>
      </w:r>
      <w:r w:rsidR="007D323F" w:rsidRPr="00091811">
        <w:rPr>
          <w:b/>
          <w:sz w:val="24"/>
          <w:szCs w:val="24"/>
          <w:lang w:val="ro-RO"/>
        </w:rPr>
        <w:t>ţ</w:t>
      </w:r>
      <w:r w:rsidRPr="00091811">
        <w:rPr>
          <w:b/>
          <w:sz w:val="24"/>
          <w:szCs w:val="24"/>
          <w:lang w:val="ro-RO"/>
        </w:rPr>
        <w:t xml:space="preserve">ine accesul la </w:t>
      </w:r>
      <w:r w:rsidR="00797B5B" w:rsidRPr="00091811">
        <w:rPr>
          <w:b/>
          <w:sz w:val="24"/>
          <w:szCs w:val="24"/>
          <w:lang w:val="ro-RO"/>
        </w:rPr>
        <w:t>documenta</w:t>
      </w:r>
      <w:r w:rsidR="00797B5B" w:rsidRPr="00091811">
        <w:rPr>
          <w:rFonts w:ascii="Cambria Math" w:hAnsi="Cambria Math"/>
          <w:b/>
          <w:sz w:val="24"/>
          <w:szCs w:val="24"/>
          <w:lang w:val="ro-RO"/>
        </w:rPr>
        <w:t>ț</w:t>
      </w:r>
      <w:r w:rsidR="00797B5B" w:rsidRPr="00091811">
        <w:rPr>
          <w:b/>
          <w:sz w:val="24"/>
          <w:szCs w:val="24"/>
          <w:lang w:val="ro-RO"/>
        </w:rPr>
        <w:t>ia</w:t>
      </w:r>
      <w:r w:rsidRPr="00091811">
        <w:rPr>
          <w:b/>
          <w:sz w:val="24"/>
          <w:szCs w:val="24"/>
          <w:lang w:val="ro-RO"/>
        </w:rPr>
        <w:t xml:space="preserve"> de atribuire: </w:t>
      </w:r>
      <w:r w:rsidRPr="00091811">
        <w:rPr>
          <w:sz w:val="24"/>
          <w:szCs w:val="24"/>
          <w:lang w:val="ro-RO"/>
        </w:rPr>
        <w:t>documenta</w:t>
      </w:r>
      <w:r w:rsidR="007D323F" w:rsidRPr="00091811">
        <w:rPr>
          <w:sz w:val="24"/>
          <w:szCs w:val="24"/>
          <w:lang w:val="ro-RO"/>
        </w:rPr>
        <w:t>ţ</w:t>
      </w:r>
      <w:r w:rsidRPr="00091811">
        <w:rPr>
          <w:sz w:val="24"/>
          <w:szCs w:val="24"/>
          <w:lang w:val="ro-RO"/>
        </w:rPr>
        <w:t xml:space="preserve">ia de atribuire este anexată în cadrul procedurii </w:t>
      </w:r>
      <w:r w:rsidR="00186914" w:rsidRPr="00091811">
        <w:rPr>
          <w:sz w:val="24"/>
          <w:szCs w:val="24"/>
          <w:lang w:val="ro-RO"/>
        </w:rPr>
        <w:t>conform</w:t>
      </w:r>
      <w:r w:rsidR="00186914" w:rsidRPr="00091811">
        <w:rPr>
          <w:b/>
          <w:sz w:val="24"/>
          <w:szCs w:val="24"/>
          <w:lang w:val="ro-RO"/>
        </w:rPr>
        <w:t xml:space="preserve"> </w:t>
      </w:r>
      <w:r w:rsidR="00186914" w:rsidRPr="00091811">
        <w:rPr>
          <w:b/>
          <w:i/>
          <w:sz w:val="24"/>
          <w:szCs w:val="24"/>
          <w:lang w:val="ro-RO"/>
        </w:rPr>
        <w:t>SIA “RSAP”</w:t>
      </w:r>
    </w:p>
    <w:p w:rsidR="005523E0" w:rsidRPr="00091811" w:rsidRDefault="001828B5" w:rsidP="008A51D4">
      <w:pPr>
        <w:numPr>
          <w:ilvl w:val="0"/>
          <w:numId w:val="1"/>
        </w:numPr>
        <w:tabs>
          <w:tab w:val="left" w:pos="284"/>
          <w:tab w:val="right" w:pos="9531"/>
        </w:tabs>
        <w:spacing w:before="120"/>
        <w:ind w:left="284" w:hanging="284"/>
        <w:jc w:val="both"/>
        <w:rPr>
          <w:b/>
          <w:sz w:val="24"/>
          <w:szCs w:val="24"/>
          <w:lang w:val="ro-RO"/>
        </w:rPr>
      </w:pPr>
      <w:r w:rsidRPr="00091811">
        <w:rPr>
          <w:b/>
          <w:sz w:val="24"/>
          <w:szCs w:val="24"/>
          <w:lang w:val="ro-RO"/>
        </w:rPr>
        <w:t>Tipul autorită</w:t>
      </w:r>
      <w:r w:rsidR="007D323F" w:rsidRPr="00091811">
        <w:rPr>
          <w:b/>
          <w:sz w:val="24"/>
          <w:szCs w:val="24"/>
          <w:lang w:val="ro-RO"/>
        </w:rPr>
        <w:t>ţ</w:t>
      </w:r>
      <w:r w:rsidRPr="00091811">
        <w:rPr>
          <w:b/>
          <w:sz w:val="24"/>
          <w:szCs w:val="24"/>
          <w:lang w:val="ro-RO"/>
        </w:rPr>
        <w:t xml:space="preserve">ii contractante </w:t>
      </w:r>
      <w:r w:rsidR="007D323F" w:rsidRPr="00091811">
        <w:rPr>
          <w:b/>
          <w:sz w:val="24"/>
          <w:szCs w:val="24"/>
          <w:lang w:val="ro-RO"/>
        </w:rPr>
        <w:t>ş</w:t>
      </w:r>
      <w:r w:rsidRPr="00091811">
        <w:rPr>
          <w:b/>
          <w:sz w:val="24"/>
          <w:szCs w:val="24"/>
          <w:lang w:val="ro-RO"/>
        </w:rPr>
        <w:t>i obiectul principal de activitate (dacă este cazul, men</w:t>
      </w:r>
      <w:r w:rsidR="007D323F" w:rsidRPr="00091811">
        <w:rPr>
          <w:b/>
          <w:sz w:val="24"/>
          <w:szCs w:val="24"/>
          <w:lang w:val="ro-RO"/>
        </w:rPr>
        <w:t>ţ</w:t>
      </w:r>
      <w:r w:rsidRPr="00091811">
        <w:rPr>
          <w:b/>
          <w:sz w:val="24"/>
          <w:szCs w:val="24"/>
          <w:lang w:val="ro-RO"/>
        </w:rPr>
        <w:t>iunea că autoritatea contractantă este o autoritate centrală de achizi</w:t>
      </w:r>
      <w:r w:rsidR="007D323F" w:rsidRPr="00091811">
        <w:rPr>
          <w:b/>
          <w:sz w:val="24"/>
          <w:szCs w:val="24"/>
          <w:lang w:val="ro-RO"/>
        </w:rPr>
        <w:t>ţ</w:t>
      </w:r>
      <w:r w:rsidRPr="00091811">
        <w:rPr>
          <w:b/>
          <w:sz w:val="24"/>
          <w:szCs w:val="24"/>
          <w:lang w:val="ro-RO"/>
        </w:rPr>
        <w:t>ie sau că achizi</w:t>
      </w:r>
      <w:r w:rsidR="007D323F" w:rsidRPr="00091811">
        <w:rPr>
          <w:b/>
          <w:sz w:val="24"/>
          <w:szCs w:val="24"/>
          <w:lang w:val="ro-RO"/>
        </w:rPr>
        <w:t>ţ</w:t>
      </w:r>
      <w:r w:rsidRPr="00091811">
        <w:rPr>
          <w:b/>
          <w:sz w:val="24"/>
          <w:szCs w:val="24"/>
          <w:lang w:val="ro-RO"/>
        </w:rPr>
        <w:t>ia implică o altă formă de achizi</w:t>
      </w:r>
      <w:r w:rsidR="007D323F" w:rsidRPr="00091811">
        <w:rPr>
          <w:b/>
          <w:sz w:val="24"/>
          <w:szCs w:val="24"/>
          <w:lang w:val="ro-RO"/>
        </w:rPr>
        <w:t>ţ</w:t>
      </w:r>
      <w:r w:rsidRPr="00091811">
        <w:rPr>
          <w:b/>
          <w:sz w:val="24"/>
          <w:szCs w:val="24"/>
          <w:lang w:val="ro-RO"/>
        </w:rPr>
        <w:t xml:space="preserve">ie comună): </w:t>
      </w:r>
      <w:r w:rsidR="00BE2B65" w:rsidRPr="00091811">
        <w:rPr>
          <w:sz w:val="24"/>
          <w:szCs w:val="24"/>
          <w:lang w:val="ro-RO"/>
        </w:rPr>
        <w:t xml:space="preserve">Autoritate </w:t>
      </w:r>
      <w:r w:rsidR="007D323F" w:rsidRPr="00091811">
        <w:rPr>
          <w:sz w:val="24"/>
          <w:szCs w:val="24"/>
          <w:lang w:val="ro-RO"/>
        </w:rPr>
        <w:t>centrală de achiziţie a Ministerului Apărării</w:t>
      </w:r>
      <w:r w:rsidR="005523E0" w:rsidRPr="00091811">
        <w:rPr>
          <w:sz w:val="24"/>
          <w:szCs w:val="24"/>
          <w:lang w:val="ro-RO"/>
        </w:rPr>
        <w:t>.</w:t>
      </w:r>
    </w:p>
    <w:p w:rsidR="00B33401" w:rsidRPr="00091811" w:rsidRDefault="001828B5" w:rsidP="00B20CD0">
      <w:pPr>
        <w:numPr>
          <w:ilvl w:val="0"/>
          <w:numId w:val="1"/>
        </w:numPr>
        <w:tabs>
          <w:tab w:val="left" w:pos="284"/>
          <w:tab w:val="right" w:pos="9531"/>
        </w:tabs>
        <w:spacing w:before="120"/>
        <w:ind w:left="284" w:hanging="284"/>
        <w:jc w:val="both"/>
        <w:rPr>
          <w:b/>
          <w:sz w:val="24"/>
          <w:szCs w:val="24"/>
          <w:lang w:val="ro-RO"/>
        </w:rPr>
      </w:pPr>
      <w:r w:rsidRPr="00091811">
        <w:rPr>
          <w:b/>
          <w:sz w:val="24"/>
          <w:szCs w:val="24"/>
          <w:lang w:val="ro-RO"/>
        </w:rPr>
        <w:t>Cumpărătorul invită operatorii economici interesa</w:t>
      </w:r>
      <w:r w:rsidR="007D323F" w:rsidRPr="00091811">
        <w:rPr>
          <w:b/>
          <w:sz w:val="24"/>
          <w:szCs w:val="24"/>
          <w:lang w:val="ro-RO"/>
        </w:rPr>
        <w:t>ţ</w:t>
      </w:r>
      <w:r w:rsidRPr="00091811">
        <w:rPr>
          <w:b/>
          <w:sz w:val="24"/>
          <w:szCs w:val="24"/>
          <w:lang w:val="ro-RO"/>
        </w:rPr>
        <w:t>i, care îi pot satisface necesită</w:t>
      </w:r>
      <w:r w:rsidR="007D323F" w:rsidRPr="00091811">
        <w:rPr>
          <w:b/>
          <w:sz w:val="24"/>
          <w:szCs w:val="24"/>
          <w:lang w:val="ro-RO"/>
        </w:rPr>
        <w:t>ţ</w:t>
      </w:r>
      <w:r w:rsidRPr="00091811">
        <w:rPr>
          <w:b/>
          <w:sz w:val="24"/>
          <w:szCs w:val="24"/>
          <w:lang w:val="ro-RO"/>
        </w:rPr>
        <w:t>ile, să participe la procedura de achizi</w:t>
      </w:r>
      <w:r w:rsidR="007D323F" w:rsidRPr="00091811">
        <w:rPr>
          <w:b/>
          <w:sz w:val="24"/>
          <w:szCs w:val="24"/>
          <w:lang w:val="ro-RO"/>
        </w:rPr>
        <w:t>ţ</w:t>
      </w:r>
      <w:r w:rsidRPr="00091811">
        <w:rPr>
          <w:b/>
          <w:sz w:val="24"/>
          <w:szCs w:val="24"/>
          <w:lang w:val="ro-RO"/>
        </w:rPr>
        <w:t>ie privind livrarea/prestarea</w:t>
      </w:r>
      <w:r w:rsidR="00645FF8" w:rsidRPr="00091811">
        <w:rPr>
          <w:b/>
          <w:sz w:val="24"/>
          <w:szCs w:val="24"/>
          <w:lang w:val="ro-RO"/>
        </w:rPr>
        <w:t xml:space="preserve"> următoarelor bunuri/servicii</w:t>
      </w:r>
      <w:r w:rsidRPr="00091811">
        <w:rPr>
          <w:b/>
          <w:sz w:val="24"/>
          <w:szCs w:val="24"/>
          <w:lang w:val="ro-RO"/>
        </w:rPr>
        <w:t>:</w:t>
      </w:r>
    </w:p>
    <w:tbl>
      <w:tblPr>
        <w:tblStyle w:val="TableGrid"/>
        <w:tblW w:w="0" w:type="auto"/>
        <w:tblLayout w:type="fixed"/>
        <w:tblLook w:val="04A0"/>
      </w:tblPr>
      <w:tblGrid>
        <w:gridCol w:w="534"/>
        <w:gridCol w:w="1122"/>
        <w:gridCol w:w="2138"/>
        <w:gridCol w:w="992"/>
        <w:gridCol w:w="709"/>
        <w:gridCol w:w="2693"/>
        <w:gridCol w:w="1413"/>
      </w:tblGrid>
      <w:tr w:rsidR="00CB06D7" w:rsidRPr="001D4837" w:rsidTr="00A3106C">
        <w:tc>
          <w:tcPr>
            <w:tcW w:w="534" w:type="dxa"/>
            <w:shd w:val="clear" w:color="auto" w:fill="D9D9D9" w:themeFill="background1" w:themeFillShade="D9"/>
          </w:tcPr>
          <w:p w:rsidR="00CB06D7" w:rsidRPr="00504840" w:rsidRDefault="00CB06D7" w:rsidP="00504840">
            <w:pPr>
              <w:spacing w:line="276" w:lineRule="auto"/>
              <w:ind w:left="-142" w:right="-108"/>
              <w:jc w:val="center"/>
              <w:rPr>
                <w:b/>
                <w:bCs/>
                <w:sz w:val="24"/>
                <w:szCs w:val="24"/>
                <w:lang w:val="ro-RO"/>
              </w:rPr>
            </w:pPr>
            <w:r w:rsidRPr="00504840">
              <w:rPr>
                <w:b/>
                <w:bCs/>
                <w:sz w:val="24"/>
                <w:szCs w:val="24"/>
                <w:lang w:val="ro-RO"/>
              </w:rPr>
              <w:t>Nr. d/o</w:t>
            </w:r>
          </w:p>
        </w:tc>
        <w:tc>
          <w:tcPr>
            <w:tcW w:w="1122" w:type="dxa"/>
            <w:shd w:val="clear" w:color="auto" w:fill="D9D9D9" w:themeFill="background1" w:themeFillShade="D9"/>
          </w:tcPr>
          <w:p w:rsidR="00CB06D7" w:rsidRPr="00504840" w:rsidRDefault="00CB06D7" w:rsidP="00504840">
            <w:pPr>
              <w:spacing w:line="276" w:lineRule="auto"/>
              <w:ind w:left="-142" w:right="-108"/>
              <w:jc w:val="center"/>
              <w:rPr>
                <w:b/>
                <w:bCs/>
                <w:sz w:val="24"/>
                <w:szCs w:val="24"/>
                <w:lang w:val="ro-RO"/>
              </w:rPr>
            </w:pPr>
            <w:r w:rsidRPr="00504840">
              <w:rPr>
                <w:b/>
                <w:bCs/>
                <w:sz w:val="24"/>
                <w:szCs w:val="24"/>
                <w:lang w:val="ro-RO"/>
              </w:rPr>
              <w:t>Cod CPV</w:t>
            </w:r>
          </w:p>
        </w:tc>
        <w:tc>
          <w:tcPr>
            <w:tcW w:w="2138" w:type="dxa"/>
            <w:shd w:val="clear" w:color="auto" w:fill="D9D9D9" w:themeFill="background1" w:themeFillShade="D9"/>
          </w:tcPr>
          <w:p w:rsidR="00CB06D7" w:rsidRPr="00504840" w:rsidRDefault="00CB06D7" w:rsidP="00504840">
            <w:pPr>
              <w:spacing w:line="276" w:lineRule="auto"/>
              <w:ind w:left="-142" w:right="-108"/>
              <w:jc w:val="center"/>
              <w:rPr>
                <w:b/>
                <w:bCs/>
                <w:sz w:val="24"/>
                <w:szCs w:val="24"/>
                <w:lang w:val="ro-RO"/>
              </w:rPr>
            </w:pPr>
            <w:r w:rsidRPr="00504840">
              <w:rPr>
                <w:b/>
                <w:bCs/>
                <w:sz w:val="24"/>
                <w:szCs w:val="24"/>
                <w:lang w:val="ro-RO"/>
              </w:rPr>
              <w:t>Denumire Bunuri solicitate</w:t>
            </w:r>
          </w:p>
        </w:tc>
        <w:tc>
          <w:tcPr>
            <w:tcW w:w="992" w:type="dxa"/>
            <w:shd w:val="clear" w:color="auto" w:fill="D9D9D9" w:themeFill="background1" w:themeFillShade="D9"/>
          </w:tcPr>
          <w:p w:rsidR="00CB06D7" w:rsidRPr="00504840" w:rsidRDefault="00CB06D7" w:rsidP="00504840">
            <w:pPr>
              <w:spacing w:line="276" w:lineRule="auto"/>
              <w:ind w:left="-142" w:right="-108"/>
              <w:jc w:val="center"/>
              <w:rPr>
                <w:b/>
                <w:bCs/>
                <w:sz w:val="24"/>
                <w:szCs w:val="24"/>
                <w:lang w:val="ro-RO"/>
              </w:rPr>
            </w:pPr>
            <w:r w:rsidRPr="00504840">
              <w:rPr>
                <w:b/>
                <w:bCs/>
                <w:sz w:val="24"/>
                <w:szCs w:val="24"/>
                <w:lang w:val="ro-RO"/>
              </w:rPr>
              <w:t>Unitatea de măsură</w:t>
            </w:r>
          </w:p>
        </w:tc>
        <w:tc>
          <w:tcPr>
            <w:tcW w:w="709" w:type="dxa"/>
            <w:shd w:val="clear" w:color="auto" w:fill="D9D9D9" w:themeFill="background1" w:themeFillShade="D9"/>
          </w:tcPr>
          <w:p w:rsidR="00CB06D7" w:rsidRPr="00504840" w:rsidRDefault="00CB06D7" w:rsidP="00504840">
            <w:pPr>
              <w:spacing w:line="276" w:lineRule="auto"/>
              <w:ind w:left="-142" w:right="-108"/>
              <w:jc w:val="center"/>
              <w:rPr>
                <w:b/>
                <w:bCs/>
                <w:sz w:val="24"/>
                <w:szCs w:val="24"/>
                <w:lang w:val="ro-RO"/>
              </w:rPr>
            </w:pPr>
            <w:r w:rsidRPr="00504840">
              <w:rPr>
                <w:b/>
                <w:bCs/>
                <w:sz w:val="24"/>
                <w:szCs w:val="24"/>
                <w:lang w:val="ro-RO"/>
              </w:rPr>
              <w:t>Cantitatea</w:t>
            </w:r>
          </w:p>
          <w:p w:rsidR="00CB06D7" w:rsidRPr="00504840" w:rsidRDefault="00CB06D7" w:rsidP="00504840">
            <w:pPr>
              <w:spacing w:line="276" w:lineRule="auto"/>
              <w:ind w:left="-142" w:right="-108"/>
              <w:jc w:val="center"/>
              <w:rPr>
                <w:b/>
                <w:bCs/>
                <w:sz w:val="24"/>
                <w:szCs w:val="24"/>
                <w:lang w:val="ro-RO"/>
              </w:rPr>
            </w:pPr>
            <w:r w:rsidRPr="00504840">
              <w:rPr>
                <w:b/>
                <w:bCs/>
                <w:sz w:val="24"/>
                <w:szCs w:val="24"/>
                <w:lang w:val="ro-RO"/>
              </w:rPr>
              <w:t>totala</w:t>
            </w:r>
          </w:p>
        </w:tc>
        <w:tc>
          <w:tcPr>
            <w:tcW w:w="2693" w:type="dxa"/>
            <w:shd w:val="clear" w:color="auto" w:fill="D9D9D9" w:themeFill="background1" w:themeFillShade="D9"/>
          </w:tcPr>
          <w:p w:rsidR="00CB06D7" w:rsidRPr="00504840" w:rsidRDefault="00CB06D7" w:rsidP="00504840">
            <w:pPr>
              <w:ind w:left="-142" w:right="-108"/>
              <w:jc w:val="center"/>
              <w:rPr>
                <w:b/>
                <w:bCs/>
                <w:sz w:val="24"/>
                <w:szCs w:val="24"/>
                <w:lang w:val="ro-RO"/>
              </w:rPr>
            </w:pPr>
            <w:r w:rsidRPr="00504840">
              <w:rPr>
                <w:b/>
                <w:bCs/>
                <w:sz w:val="24"/>
                <w:szCs w:val="24"/>
                <w:lang w:val="ro-RO"/>
              </w:rPr>
              <w:t>Specificarea tehnică deplină solicitată, Standarde de referinţă</w:t>
            </w:r>
          </w:p>
        </w:tc>
        <w:tc>
          <w:tcPr>
            <w:tcW w:w="1413" w:type="dxa"/>
            <w:shd w:val="clear" w:color="auto" w:fill="D9D9D9" w:themeFill="background1" w:themeFillShade="D9"/>
          </w:tcPr>
          <w:p w:rsidR="00CB06D7" w:rsidRPr="00504840" w:rsidRDefault="00CB06D7" w:rsidP="00504840">
            <w:pPr>
              <w:spacing w:line="276" w:lineRule="auto"/>
              <w:ind w:left="-142" w:right="-108"/>
              <w:jc w:val="center"/>
              <w:rPr>
                <w:b/>
                <w:bCs/>
                <w:sz w:val="24"/>
                <w:szCs w:val="24"/>
                <w:lang w:val="ro-RO"/>
              </w:rPr>
            </w:pPr>
            <w:r w:rsidRPr="00504840">
              <w:rPr>
                <w:b/>
                <w:sz w:val="24"/>
                <w:szCs w:val="24"/>
                <w:lang w:val="ro-RO"/>
              </w:rPr>
              <w:t>Valoarea estimată fără TVA (lei)</w:t>
            </w:r>
          </w:p>
        </w:tc>
      </w:tr>
      <w:tr w:rsidR="00673472" w:rsidRPr="00504840" w:rsidTr="00504840">
        <w:trPr>
          <w:trHeight w:val="1856"/>
        </w:trPr>
        <w:tc>
          <w:tcPr>
            <w:tcW w:w="534" w:type="dxa"/>
          </w:tcPr>
          <w:p w:rsidR="00673472" w:rsidRPr="00504840" w:rsidRDefault="00673472" w:rsidP="00673472">
            <w:pPr>
              <w:pStyle w:val="ListParagraph"/>
              <w:numPr>
                <w:ilvl w:val="0"/>
                <w:numId w:val="10"/>
              </w:numPr>
              <w:spacing w:line="276" w:lineRule="auto"/>
              <w:ind w:left="0" w:firstLine="0"/>
              <w:jc w:val="center"/>
              <w:rPr>
                <w:sz w:val="24"/>
                <w:szCs w:val="24"/>
                <w:lang w:val="ro-RO"/>
              </w:rPr>
            </w:pPr>
          </w:p>
        </w:tc>
        <w:tc>
          <w:tcPr>
            <w:tcW w:w="1122" w:type="dxa"/>
          </w:tcPr>
          <w:p w:rsidR="00673472" w:rsidRPr="00504840" w:rsidRDefault="00673472" w:rsidP="00673472">
            <w:pPr>
              <w:spacing w:line="276" w:lineRule="auto"/>
              <w:jc w:val="center"/>
              <w:rPr>
                <w:color w:val="FF0000"/>
                <w:sz w:val="18"/>
                <w:szCs w:val="24"/>
                <w:lang w:val="ro-RO"/>
              </w:rPr>
            </w:pPr>
            <w:r w:rsidRPr="00504840">
              <w:rPr>
                <w:sz w:val="18"/>
                <w:szCs w:val="24"/>
                <w:lang w:val="ro-RO"/>
              </w:rPr>
              <w:t>30233132-5</w:t>
            </w:r>
          </w:p>
        </w:tc>
        <w:tc>
          <w:tcPr>
            <w:tcW w:w="2138" w:type="dxa"/>
          </w:tcPr>
          <w:p w:rsidR="00673472" w:rsidRPr="00504840" w:rsidRDefault="00673472" w:rsidP="001D4837">
            <w:pPr>
              <w:jc w:val="center"/>
              <w:rPr>
                <w:sz w:val="24"/>
                <w:szCs w:val="24"/>
                <w:lang w:val="ro-RO"/>
              </w:rPr>
            </w:pPr>
            <w:r w:rsidRPr="00504840">
              <w:rPr>
                <w:sz w:val="24"/>
                <w:szCs w:val="24"/>
                <w:lang w:val="ro-RO"/>
              </w:rPr>
              <w:t>Dispozitiv de memorie SSD</w:t>
            </w:r>
          </w:p>
        </w:tc>
        <w:tc>
          <w:tcPr>
            <w:tcW w:w="992" w:type="dxa"/>
          </w:tcPr>
          <w:p w:rsidR="00673472" w:rsidRPr="00504840" w:rsidRDefault="00673472" w:rsidP="00673472">
            <w:pPr>
              <w:ind w:left="-44" w:firstLine="44"/>
              <w:jc w:val="center"/>
              <w:rPr>
                <w:sz w:val="24"/>
                <w:szCs w:val="24"/>
                <w:lang w:val="ro-RO"/>
              </w:rPr>
            </w:pPr>
            <w:r w:rsidRPr="00504840">
              <w:rPr>
                <w:sz w:val="24"/>
                <w:szCs w:val="24"/>
                <w:lang w:val="ro-RO"/>
              </w:rPr>
              <w:t>Bucată</w:t>
            </w:r>
          </w:p>
        </w:tc>
        <w:tc>
          <w:tcPr>
            <w:tcW w:w="709" w:type="dxa"/>
          </w:tcPr>
          <w:p w:rsidR="00673472" w:rsidRPr="00504840" w:rsidRDefault="00673472" w:rsidP="00673472">
            <w:pPr>
              <w:jc w:val="center"/>
              <w:rPr>
                <w:sz w:val="24"/>
                <w:szCs w:val="24"/>
                <w:lang w:val="ro-RO"/>
              </w:rPr>
            </w:pPr>
            <w:r w:rsidRPr="00504840">
              <w:rPr>
                <w:sz w:val="24"/>
                <w:szCs w:val="24"/>
                <w:lang w:val="ro-RO"/>
              </w:rPr>
              <w:t>65</w:t>
            </w:r>
          </w:p>
        </w:tc>
        <w:tc>
          <w:tcPr>
            <w:tcW w:w="2693" w:type="dxa"/>
          </w:tcPr>
          <w:p w:rsidR="00673472" w:rsidRPr="00504840" w:rsidRDefault="00673472" w:rsidP="00504840">
            <w:pPr>
              <w:rPr>
                <w:sz w:val="24"/>
                <w:szCs w:val="24"/>
                <w:lang w:val="ro-RO"/>
              </w:rPr>
            </w:pPr>
            <w:r w:rsidRPr="00504840">
              <w:rPr>
                <w:sz w:val="24"/>
                <w:szCs w:val="24"/>
                <w:lang w:val="ro-RO"/>
              </w:rPr>
              <w:t>- Half slim 256 GB III, 2,5 inches; - Interfaţă SATA 3.0 6Gbps; - Viteză maximă de citire secvenţială - 500MB/s; - Viteză maximă de scriere secvenţială 4500 MB/s; - Tensiunea de intrare - DC 5V (±5%).</w:t>
            </w:r>
          </w:p>
        </w:tc>
        <w:tc>
          <w:tcPr>
            <w:tcW w:w="1413" w:type="dxa"/>
          </w:tcPr>
          <w:p w:rsidR="00673472" w:rsidRPr="00504840" w:rsidRDefault="00673472" w:rsidP="00673472">
            <w:pPr>
              <w:tabs>
                <w:tab w:val="left" w:pos="829"/>
                <w:tab w:val="left" w:pos="1112"/>
              </w:tabs>
              <w:jc w:val="center"/>
              <w:rPr>
                <w:b/>
                <w:sz w:val="24"/>
                <w:szCs w:val="24"/>
                <w:shd w:val="clear" w:color="auto" w:fill="92CDDC" w:themeFill="accent5" w:themeFillTint="99"/>
                <w:lang w:val="ro-RO"/>
              </w:rPr>
            </w:pPr>
            <w:r w:rsidRPr="00504840">
              <w:rPr>
                <w:sz w:val="24"/>
                <w:szCs w:val="24"/>
                <w:lang w:val="ro-RO"/>
              </w:rPr>
              <w:t>83333</w:t>
            </w:r>
            <w:r w:rsidRPr="00504840">
              <w:rPr>
                <w:sz w:val="24"/>
                <w:szCs w:val="24"/>
              </w:rPr>
              <w:t>,</w:t>
            </w:r>
            <w:r w:rsidRPr="00504840">
              <w:rPr>
                <w:sz w:val="24"/>
                <w:szCs w:val="24"/>
                <w:lang w:val="ro-RO"/>
              </w:rPr>
              <w:t>33</w:t>
            </w:r>
          </w:p>
        </w:tc>
      </w:tr>
      <w:tr w:rsidR="00673472" w:rsidRPr="00504840" w:rsidTr="00673472">
        <w:trPr>
          <w:trHeight w:val="554"/>
        </w:trPr>
        <w:tc>
          <w:tcPr>
            <w:tcW w:w="534" w:type="dxa"/>
          </w:tcPr>
          <w:p w:rsidR="00673472" w:rsidRPr="00504840" w:rsidRDefault="00673472" w:rsidP="00673472">
            <w:pPr>
              <w:pStyle w:val="ListParagraph"/>
              <w:numPr>
                <w:ilvl w:val="0"/>
                <w:numId w:val="10"/>
              </w:numPr>
              <w:spacing w:line="276" w:lineRule="auto"/>
              <w:ind w:left="0" w:firstLine="0"/>
              <w:jc w:val="center"/>
              <w:rPr>
                <w:sz w:val="24"/>
                <w:szCs w:val="24"/>
                <w:lang w:val="ro-RO"/>
              </w:rPr>
            </w:pPr>
          </w:p>
        </w:tc>
        <w:tc>
          <w:tcPr>
            <w:tcW w:w="1122" w:type="dxa"/>
          </w:tcPr>
          <w:p w:rsidR="00673472" w:rsidRPr="00504840" w:rsidRDefault="00673472" w:rsidP="00673472">
            <w:pPr>
              <w:spacing w:line="276" w:lineRule="auto"/>
              <w:jc w:val="center"/>
              <w:rPr>
                <w:sz w:val="18"/>
                <w:szCs w:val="24"/>
                <w:lang w:val="ro-RO"/>
              </w:rPr>
            </w:pPr>
            <w:r w:rsidRPr="00504840">
              <w:rPr>
                <w:sz w:val="18"/>
                <w:szCs w:val="24"/>
                <w:lang w:val="ro-RO"/>
              </w:rPr>
              <w:t>30233100-2</w:t>
            </w:r>
          </w:p>
        </w:tc>
        <w:tc>
          <w:tcPr>
            <w:tcW w:w="2138" w:type="dxa"/>
          </w:tcPr>
          <w:p w:rsidR="00673472" w:rsidRDefault="00673472" w:rsidP="001D4837">
            <w:pPr>
              <w:jc w:val="center"/>
              <w:rPr>
                <w:sz w:val="24"/>
                <w:szCs w:val="24"/>
                <w:lang w:val="ro-RO"/>
              </w:rPr>
            </w:pPr>
            <w:r w:rsidRPr="00504840">
              <w:rPr>
                <w:sz w:val="24"/>
                <w:szCs w:val="24"/>
                <w:lang w:val="ro-RO"/>
              </w:rPr>
              <w:t>Memori</w:t>
            </w:r>
            <w:r w:rsidR="001D4837">
              <w:rPr>
                <w:sz w:val="24"/>
                <w:szCs w:val="24"/>
                <w:lang w:val="ro-RO"/>
              </w:rPr>
              <w:t>e</w:t>
            </w:r>
            <w:r w:rsidRPr="00504840">
              <w:rPr>
                <w:sz w:val="24"/>
                <w:szCs w:val="24"/>
                <w:lang w:val="ro-RO"/>
              </w:rPr>
              <w:t xml:space="preserve"> operativ</w:t>
            </w:r>
            <w:r w:rsidR="001D4837">
              <w:rPr>
                <w:sz w:val="24"/>
                <w:szCs w:val="24"/>
                <w:lang w:val="ro-RO"/>
              </w:rPr>
              <w:t>ă</w:t>
            </w:r>
          </w:p>
          <w:p w:rsidR="001D4837" w:rsidRPr="00504840" w:rsidRDefault="001D4837" w:rsidP="001D4837">
            <w:pPr>
              <w:jc w:val="center"/>
              <w:rPr>
                <w:rFonts w:eastAsiaTheme="minorHAnsi"/>
                <w:sz w:val="24"/>
                <w:szCs w:val="24"/>
                <w:lang w:val="ro-RO"/>
              </w:rPr>
            </w:pPr>
            <w:r w:rsidRPr="00504840">
              <w:rPr>
                <w:sz w:val="24"/>
                <w:szCs w:val="24"/>
                <w:lang w:val="ro-RO"/>
              </w:rPr>
              <w:t>8 GB</w:t>
            </w:r>
          </w:p>
        </w:tc>
        <w:tc>
          <w:tcPr>
            <w:tcW w:w="992" w:type="dxa"/>
          </w:tcPr>
          <w:p w:rsidR="00673472" w:rsidRPr="00504840" w:rsidRDefault="00673472" w:rsidP="00673472">
            <w:pPr>
              <w:jc w:val="center"/>
              <w:rPr>
                <w:sz w:val="24"/>
                <w:szCs w:val="24"/>
                <w:lang w:val="ro-RO"/>
              </w:rPr>
            </w:pPr>
            <w:r w:rsidRPr="00504840">
              <w:rPr>
                <w:sz w:val="24"/>
                <w:szCs w:val="24"/>
                <w:lang w:val="ro-RO"/>
              </w:rPr>
              <w:t>Bucată</w:t>
            </w:r>
          </w:p>
        </w:tc>
        <w:tc>
          <w:tcPr>
            <w:tcW w:w="709" w:type="dxa"/>
          </w:tcPr>
          <w:p w:rsidR="00673472" w:rsidRPr="00504840" w:rsidRDefault="00673472" w:rsidP="00673472">
            <w:pPr>
              <w:jc w:val="center"/>
              <w:rPr>
                <w:sz w:val="24"/>
                <w:szCs w:val="24"/>
                <w:lang w:val="ro-RO"/>
              </w:rPr>
            </w:pPr>
            <w:r w:rsidRPr="00504840">
              <w:rPr>
                <w:sz w:val="24"/>
                <w:szCs w:val="24"/>
                <w:lang w:val="ro-RO"/>
              </w:rPr>
              <w:t>65</w:t>
            </w:r>
          </w:p>
        </w:tc>
        <w:tc>
          <w:tcPr>
            <w:tcW w:w="2693" w:type="dxa"/>
          </w:tcPr>
          <w:p w:rsidR="00673472" w:rsidRPr="00504840" w:rsidRDefault="00673472" w:rsidP="005E1EDA">
            <w:pPr>
              <w:rPr>
                <w:sz w:val="24"/>
                <w:szCs w:val="24"/>
                <w:lang w:val="ro-RO"/>
              </w:rPr>
            </w:pPr>
            <w:r w:rsidRPr="00504840">
              <w:rPr>
                <w:sz w:val="24"/>
                <w:szCs w:val="24"/>
                <w:lang w:val="ro-RO"/>
              </w:rPr>
              <w:t>8 GB DDR3L-1600 SODIMM, PC12800, CL11, 1,35V</w:t>
            </w:r>
          </w:p>
        </w:tc>
        <w:tc>
          <w:tcPr>
            <w:tcW w:w="1413" w:type="dxa"/>
          </w:tcPr>
          <w:p w:rsidR="00673472" w:rsidRPr="00504840" w:rsidRDefault="00673472" w:rsidP="00673472">
            <w:pPr>
              <w:tabs>
                <w:tab w:val="left" w:pos="829"/>
                <w:tab w:val="left" w:pos="1112"/>
              </w:tabs>
              <w:jc w:val="center"/>
              <w:rPr>
                <w:sz w:val="24"/>
                <w:szCs w:val="24"/>
              </w:rPr>
            </w:pPr>
            <w:r w:rsidRPr="00504840">
              <w:rPr>
                <w:sz w:val="24"/>
                <w:szCs w:val="24"/>
                <w:lang w:val="ro-RO"/>
              </w:rPr>
              <w:t>50000,00</w:t>
            </w:r>
          </w:p>
        </w:tc>
      </w:tr>
      <w:tr w:rsidR="00673472" w:rsidRPr="00504840" w:rsidTr="00673472">
        <w:tc>
          <w:tcPr>
            <w:tcW w:w="534" w:type="dxa"/>
          </w:tcPr>
          <w:p w:rsidR="00673472" w:rsidRPr="00504840" w:rsidRDefault="00673472" w:rsidP="00673472">
            <w:pPr>
              <w:pStyle w:val="ListParagraph"/>
              <w:numPr>
                <w:ilvl w:val="0"/>
                <w:numId w:val="10"/>
              </w:numPr>
              <w:spacing w:line="276" w:lineRule="auto"/>
              <w:ind w:left="0" w:firstLine="0"/>
              <w:jc w:val="center"/>
              <w:rPr>
                <w:sz w:val="24"/>
                <w:szCs w:val="24"/>
                <w:lang w:val="ro-RO"/>
              </w:rPr>
            </w:pPr>
          </w:p>
        </w:tc>
        <w:tc>
          <w:tcPr>
            <w:tcW w:w="1122" w:type="dxa"/>
          </w:tcPr>
          <w:p w:rsidR="00673472" w:rsidRPr="00504840" w:rsidRDefault="00673472" w:rsidP="00673472">
            <w:pPr>
              <w:spacing w:line="276" w:lineRule="auto"/>
              <w:jc w:val="center"/>
              <w:rPr>
                <w:sz w:val="18"/>
                <w:szCs w:val="24"/>
                <w:lang w:val="ro-RO"/>
              </w:rPr>
            </w:pPr>
            <w:r w:rsidRPr="00504840">
              <w:rPr>
                <w:sz w:val="18"/>
                <w:szCs w:val="24"/>
                <w:lang w:val="ro-RO"/>
              </w:rPr>
              <w:t>30233100-2</w:t>
            </w:r>
          </w:p>
        </w:tc>
        <w:tc>
          <w:tcPr>
            <w:tcW w:w="2138" w:type="dxa"/>
          </w:tcPr>
          <w:p w:rsidR="00673472" w:rsidRPr="00504840" w:rsidRDefault="00673472" w:rsidP="001D4837">
            <w:pPr>
              <w:jc w:val="center"/>
              <w:rPr>
                <w:rFonts w:eastAsiaTheme="minorHAnsi"/>
                <w:sz w:val="24"/>
                <w:szCs w:val="24"/>
                <w:lang w:val="ro-RO"/>
              </w:rPr>
            </w:pPr>
            <w:r w:rsidRPr="00504840">
              <w:rPr>
                <w:rFonts w:eastAsiaTheme="minorHAnsi"/>
                <w:sz w:val="24"/>
                <w:szCs w:val="24"/>
                <w:lang w:val="ro-RO"/>
              </w:rPr>
              <w:t>Memori</w:t>
            </w:r>
            <w:r w:rsidR="001D4837">
              <w:rPr>
                <w:rFonts w:eastAsiaTheme="minorHAnsi"/>
                <w:sz w:val="24"/>
                <w:szCs w:val="24"/>
                <w:lang w:val="ro-RO"/>
              </w:rPr>
              <w:t>e</w:t>
            </w:r>
            <w:r w:rsidRPr="00504840">
              <w:rPr>
                <w:rFonts w:eastAsiaTheme="minorHAnsi"/>
                <w:sz w:val="24"/>
                <w:szCs w:val="24"/>
                <w:lang w:val="ro-RO"/>
              </w:rPr>
              <w:t xml:space="preserve"> operativ</w:t>
            </w:r>
            <w:r w:rsidR="001D4837">
              <w:rPr>
                <w:rFonts w:eastAsiaTheme="minorHAnsi"/>
                <w:sz w:val="24"/>
                <w:szCs w:val="24"/>
                <w:lang w:val="ro-RO"/>
              </w:rPr>
              <w:t xml:space="preserve">ă </w:t>
            </w:r>
            <w:r w:rsidR="001D4837" w:rsidRPr="00504840">
              <w:rPr>
                <w:sz w:val="24"/>
                <w:szCs w:val="24"/>
                <w:lang w:val="ro-RO"/>
              </w:rPr>
              <w:t>2GB</w:t>
            </w:r>
          </w:p>
        </w:tc>
        <w:tc>
          <w:tcPr>
            <w:tcW w:w="992" w:type="dxa"/>
          </w:tcPr>
          <w:p w:rsidR="00673472" w:rsidRPr="00504840" w:rsidRDefault="00673472" w:rsidP="00673472">
            <w:pPr>
              <w:jc w:val="center"/>
              <w:rPr>
                <w:sz w:val="24"/>
                <w:szCs w:val="24"/>
                <w:lang w:val="ro-RO"/>
              </w:rPr>
            </w:pPr>
            <w:r w:rsidRPr="00504840">
              <w:rPr>
                <w:sz w:val="24"/>
                <w:szCs w:val="24"/>
                <w:lang w:val="ro-RO"/>
              </w:rPr>
              <w:t>Bucată</w:t>
            </w:r>
          </w:p>
        </w:tc>
        <w:tc>
          <w:tcPr>
            <w:tcW w:w="709" w:type="dxa"/>
          </w:tcPr>
          <w:p w:rsidR="00673472" w:rsidRPr="00504840" w:rsidRDefault="00673472" w:rsidP="00673472">
            <w:pPr>
              <w:jc w:val="center"/>
              <w:rPr>
                <w:sz w:val="24"/>
                <w:szCs w:val="24"/>
                <w:lang w:val="ro-RO"/>
              </w:rPr>
            </w:pPr>
            <w:r w:rsidRPr="00504840">
              <w:rPr>
                <w:sz w:val="24"/>
                <w:szCs w:val="24"/>
                <w:lang w:val="ro-RO"/>
              </w:rPr>
              <w:t>43</w:t>
            </w:r>
          </w:p>
        </w:tc>
        <w:tc>
          <w:tcPr>
            <w:tcW w:w="2693" w:type="dxa"/>
          </w:tcPr>
          <w:p w:rsidR="00673472" w:rsidRPr="00504840" w:rsidRDefault="00673472" w:rsidP="005E1EDA">
            <w:pPr>
              <w:rPr>
                <w:sz w:val="24"/>
                <w:szCs w:val="24"/>
                <w:lang w:val="ro-RO"/>
              </w:rPr>
            </w:pPr>
            <w:r w:rsidRPr="00504840">
              <w:rPr>
                <w:sz w:val="24"/>
                <w:szCs w:val="24"/>
                <w:lang w:val="ro-RO"/>
              </w:rPr>
              <w:t>2GB, DDR2 800 MHz, PC6400, CL5</w:t>
            </w:r>
          </w:p>
        </w:tc>
        <w:tc>
          <w:tcPr>
            <w:tcW w:w="1413" w:type="dxa"/>
          </w:tcPr>
          <w:p w:rsidR="00673472" w:rsidRPr="00504840" w:rsidRDefault="00673472" w:rsidP="00673472">
            <w:pPr>
              <w:pStyle w:val="ListParagraph"/>
              <w:widowControl w:val="0"/>
              <w:tabs>
                <w:tab w:val="left" w:pos="168"/>
                <w:tab w:val="left" w:pos="258"/>
                <w:tab w:val="left" w:pos="829"/>
                <w:tab w:val="left" w:pos="1112"/>
              </w:tabs>
              <w:overflowPunct w:val="0"/>
              <w:autoSpaceDE w:val="0"/>
              <w:autoSpaceDN w:val="0"/>
              <w:adjustRightInd w:val="0"/>
              <w:ind w:left="0"/>
              <w:jc w:val="center"/>
              <w:rPr>
                <w:iCs/>
                <w:sz w:val="24"/>
                <w:szCs w:val="24"/>
                <w:lang w:val="fr-FR"/>
              </w:rPr>
            </w:pPr>
            <w:r w:rsidRPr="00504840">
              <w:rPr>
                <w:iCs/>
                <w:sz w:val="24"/>
                <w:szCs w:val="24"/>
                <w:lang w:val="fr-FR"/>
              </w:rPr>
              <w:t>10833,33</w:t>
            </w:r>
          </w:p>
        </w:tc>
      </w:tr>
      <w:tr w:rsidR="00673472" w:rsidRPr="00504840" w:rsidTr="00673472">
        <w:tc>
          <w:tcPr>
            <w:tcW w:w="534" w:type="dxa"/>
          </w:tcPr>
          <w:p w:rsidR="00673472" w:rsidRPr="00504840" w:rsidRDefault="00673472" w:rsidP="00673472">
            <w:pPr>
              <w:pStyle w:val="ListParagraph"/>
              <w:numPr>
                <w:ilvl w:val="0"/>
                <w:numId w:val="10"/>
              </w:numPr>
              <w:spacing w:line="276" w:lineRule="auto"/>
              <w:ind w:left="0" w:firstLine="0"/>
              <w:jc w:val="center"/>
              <w:rPr>
                <w:sz w:val="24"/>
                <w:szCs w:val="24"/>
                <w:lang w:val="ro-RO"/>
              </w:rPr>
            </w:pPr>
          </w:p>
        </w:tc>
        <w:tc>
          <w:tcPr>
            <w:tcW w:w="1122" w:type="dxa"/>
          </w:tcPr>
          <w:p w:rsidR="00673472" w:rsidRPr="00504840" w:rsidRDefault="00673472" w:rsidP="00673472">
            <w:pPr>
              <w:spacing w:line="276" w:lineRule="auto"/>
              <w:jc w:val="center"/>
              <w:rPr>
                <w:sz w:val="18"/>
                <w:szCs w:val="24"/>
                <w:lang w:val="ro-RO"/>
              </w:rPr>
            </w:pPr>
            <w:r w:rsidRPr="00504840">
              <w:rPr>
                <w:sz w:val="18"/>
                <w:szCs w:val="24"/>
                <w:lang w:val="ro-RO"/>
              </w:rPr>
              <w:t>30237000-9</w:t>
            </w:r>
          </w:p>
        </w:tc>
        <w:tc>
          <w:tcPr>
            <w:tcW w:w="2138" w:type="dxa"/>
          </w:tcPr>
          <w:p w:rsidR="00673472" w:rsidRPr="00504840" w:rsidRDefault="00673472" w:rsidP="001D4837">
            <w:pPr>
              <w:jc w:val="center"/>
              <w:rPr>
                <w:rFonts w:eastAsiaTheme="minorHAnsi"/>
                <w:sz w:val="24"/>
                <w:szCs w:val="24"/>
                <w:lang w:val="ro-RO"/>
              </w:rPr>
            </w:pPr>
            <w:r w:rsidRPr="00504840">
              <w:rPr>
                <w:rFonts w:eastAsiaTheme="minorHAnsi"/>
                <w:sz w:val="24"/>
                <w:szCs w:val="24"/>
                <w:lang w:val="ro-RO"/>
              </w:rPr>
              <w:t>Cablu de alimentare</w:t>
            </w:r>
          </w:p>
        </w:tc>
        <w:tc>
          <w:tcPr>
            <w:tcW w:w="992" w:type="dxa"/>
          </w:tcPr>
          <w:p w:rsidR="00673472" w:rsidRPr="00504840" w:rsidRDefault="00673472" w:rsidP="00673472">
            <w:pPr>
              <w:jc w:val="center"/>
              <w:rPr>
                <w:sz w:val="24"/>
                <w:szCs w:val="24"/>
                <w:lang w:val="ro-RO"/>
              </w:rPr>
            </w:pPr>
            <w:r w:rsidRPr="00504840">
              <w:rPr>
                <w:sz w:val="24"/>
                <w:szCs w:val="24"/>
                <w:lang w:val="ro-RO"/>
              </w:rPr>
              <w:t>Bucată</w:t>
            </w:r>
          </w:p>
        </w:tc>
        <w:tc>
          <w:tcPr>
            <w:tcW w:w="709" w:type="dxa"/>
          </w:tcPr>
          <w:p w:rsidR="00673472" w:rsidRPr="00504840" w:rsidRDefault="00673472" w:rsidP="00673472">
            <w:pPr>
              <w:jc w:val="center"/>
              <w:rPr>
                <w:sz w:val="24"/>
                <w:szCs w:val="24"/>
                <w:lang w:val="ro-RO"/>
              </w:rPr>
            </w:pPr>
            <w:r w:rsidRPr="00504840">
              <w:rPr>
                <w:sz w:val="24"/>
                <w:szCs w:val="24"/>
                <w:lang w:val="ro-RO"/>
              </w:rPr>
              <w:t>65</w:t>
            </w:r>
          </w:p>
        </w:tc>
        <w:tc>
          <w:tcPr>
            <w:tcW w:w="2693" w:type="dxa"/>
          </w:tcPr>
          <w:p w:rsidR="00673472" w:rsidRPr="00504840" w:rsidRDefault="00673472" w:rsidP="005E1EDA">
            <w:pPr>
              <w:rPr>
                <w:sz w:val="24"/>
                <w:szCs w:val="24"/>
                <w:lang w:val="ro-RO"/>
              </w:rPr>
            </w:pPr>
            <w:r w:rsidRPr="00504840">
              <w:rPr>
                <w:sz w:val="24"/>
                <w:szCs w:val="24"/>
                <w:lang w:val="ro-RO"/>
              </w:rPr>
              <w:t>PC-220V, 3m, Euro Plug, with VDE</w:t>
            </w:r>
          </w:p>
        </w:tc>
        <w:tc>
          <w:tcPr>
            <w:tcW w:w="1413" w:type="dxa"/>
          </w:tcPr>
          <w:p w:rsidR="00673472" w:rsidRPr="00504840" w:rsidRDefault="00673472" w:rsidP="00673472">
            <w:pPr>
              <w:pStyle w:val="ListParagraph"/>
              <w:widowControl w:val="0"/>
              <w:tabs>
                <w:tab w:val="left" w:pos="168"/>
                <w:tab w:val="left" w:pos="258"/>
                <w:tab w:val="left" w:pos="829"/>
                <w:tab w:val="left" w:pos="1112"/>
              </w:tabs>
              <w:overflowPunct w:val="0"/>
              <w:autoSpaceDE w:val="0"/>
              <w:autoSpaceDN w:val="0"/>
              <w:adjustRightInd w:val="0"/>
              <w:ind w:left="0"/>
              <w:jc w:val="center"/>
              <w:rPr>
                <w:iCs/>
                <w:sz w:val="24"/>
                <w:szCs w:val="24"/>
                <w:lang w:val="fr-FR"/>
              </w:rPr>
            </w:pPr>
            <w:r w:rsidRPr="00504840">
              <w:rPr>
                <w:iCs/>
                <w:sz w:val="24"/>
                <w:szCs w:val="24"/>
                <w:lang w:val="fr-FR"/>
              </w:rPr>
              <w:t>4166,67</w:t>
            </w:r>
          </w:p>
        </w:tc>
      </w:tr>
      <w:tr w:rsidR="00673472" w:rsidRPr="00504840" w:rsidTr="00C165E8">
        <w:trPr>
          <w:trHeight w:val="563"/>
        </w:trPr>
        <w:tc>
          <w:tcPr>
            <w:tcW w:w="534" w:type="dxa"/>
          </w:tcPr>
          <w:p w:rsidR="00673472" w:rsidRPr="00504840" w:rsidRDefault="00673472" w:rsidP="00C165E8">
            <w:pPr>
              <w:jc w:val="center"/>
              <w:rPr>
                <w:sz w:val="24"/>
                <w:szCs w:val="24"/>
                <w:lang w:val="ro-RO"/>
              </w:rPr>
            </w:pPr>
          </w:p>
        </w:tc>
        <w:tc>
          <w:tcPr>
            <w:tcW w:w="7654" w:type="dxa"/>
            <w:gridSpan w:val="5"/>
            <w:vAlign w:val="center"/>
          </w:tcPr>
          <w:p w:rsidR="00673472" w:rsidRPr="00504840" w:rsidRDefault="00673472" w:rsidP="00C165E8">
            <w:pPr>
              <w:jc w:val="center"/>
              <w:rPr>
                <w:b/>
                <w:bCs/>
                <w:sz w:val="24"/>
                <w:szCs w:val="24"/>
                <w:lang w:val="en-US"/>
              </w:rPr>
            </w:pPr>
            <w:r w:rsidRPr="00504840">
              <w:rPr>
                <w:b/>
                <w:sz w:val="24"/>
                <w:szCs w:val="24"/>
                <w:lang w:val="ro-RO"/>
              </w:rPr>
              <w:t>Valoarea estimativă totală 1</w:t>
            </w:r>
            <w:r w:rsidR="00504840">
              <w:rPr>
                <w:b/>
                <w:sz w:val="24"/>
                <w:szCs w:val="24"/>
                <w:lang w:val="ro-RO"/>
              </w:rPr>
              <w:t>78000</w:t>
            </w:r>
            <w:r w:rsidRPr="00504840">
              <w:rPr>
                <w:b/>
                <w:sz w:val="24"/>
                <w:szCs w:val="24"/>
                <w:lang w:val="ro-RO"/>
              </w:rPr>
              <w:t>,00 lei, fără TVA</w:t>
            </w:r>
          </w:p>
        </w:tc>
        <w:tc>
          <w:tcPr>
            <w:tcW w:w="1413" w:type="dxa"/>
            <w:vAlign w:val="center"/>
          </w:tcPr>
          <w:p w:rsidR="00673472" w:rsidRPr="00504840" w:rsidRDefault="00673472" w:rsidP="00C165E8">
            <w:pPr>
              <w:ind w:left="75" w:right="75"/>
              <w:jc w:val="center"/>
              <w:rPr>
                <w:b/>
                <w:sz w:val="24"/>
                <w:szCs w:val="24"/>
                <w:lang w:val="ro-RO"/>
              </w:rPr>
            </w:pPr>
            <w:r w:rsidRPr="00504840">
              <w:rPr>
                <w:b/>
                <w:sz w:val="24"/>
                <w:szCs w:val="24"/>
                <w:lang w:val="ro-RO"/>
              </w:rPr>
              <w:t>148333,</w:t>
            </w:r>
            <w:r w:rsidR="00504840">
              <w:rPr>
                <w:b/>
                <w:sz w:val="24"/>
                <w:szCs w:val="24"/>
                <w:lang w:val="ro-RO"/>
              </w:rPr>
              <w:t>33</w:t>
            </w:r>
          </w:p>
        </w:tc>
      </w:tr>
    </w:tbl>
    <w:p w:rsidR="00B20CD0" w:rsidRPr="00091811" w:rsidRDefault="00B20CD0" w:rsidP="00B20CD0">
      <w:pPr>
        <w:numPr>
          <w:ilvl w:val="0"/>
          <w:numId w:val="1"/>
        </w:numPr>
        <w:tabs>
          <w:tab w:val="right" w:pos="426"/>
        </w:tabs>
        <w:spacing w:before="120"/>
        <w:ind w:left="360"/>
        <w:jc w:val="both"/>
        <w:rPr>
          <w:b/>
          <w:sz w:val="24"/>
          <w:szCs w:val="24"/>
          <w:lang w:val="ro-RO"/>
        </w:rPr>
      </w:pPr>
      <w:r w:rsidRPr="00091811">
        <w:rPr>
          <w:b/>
          <w:sz w:val="24"/>
          <w:szCs w:val="24"/>
          <w:lang w:val="ro-RO"/>
        </w:rPr>
        <w:t>În cazul în care contractul este împăr</w:t>
      </w:r>
      <w:r w:rsidRPr="00091811">
        <w:rPr>
          <w:rFonts w:ascii="Cambria Math" w:hAnsi="Cambria Math"/>
          <w:b/>
          <w:sz w:val="24"/>
          <w:szCs w:val="24"/>
          <w:lang w:val="ro-RO"/>
        </w:rPr>
        <w:t>ţ</w:t>
      </w:r>
      <w:r w:rsidRPr="00091811">
        <w:rPr>
          <w:b/>
          <w:sz w:val="24"/>
          <w:szCs w:val="24"/>
          <w:lang w:val="ro-RO"/>
        </w:rPr>
        <w:t>it pe loturi un operator economic poate depune oferta:</w:t>
      </w:r>
      <w:r w:rsidRPr="00091811">
        <w:rPr>
          <w:sz w:val="24"/>
          <w:szCs w:val="24"/>
          <w:lang w:val="ro-RO"/>
        </w:rPr>
        <w:t xml:space="preserve"> Pentru fiecare lot în parte.</w:t>
      </w:r>
    </w:p>
    <w:p w:rsidR="006D47BA" w:rsidRPr="00091811" w:rsidRDefault="00B20CD0" w:rsidP="006D47BA">
      <w:pPr>
        <w:numPr>
          <w:ilvl w:val="0"/>
          <w:numId w:val="1"/>
        </w:numPr>
        <w:tabs>
          <w:tab w:val="right" w:pos="426"/>
        </w:tabs>
        <w:spacing w:line="276" w:lineRule="auto"/>
        <w:ind w:left="360"/>
        <w:jc w:val="both"/>
        <w:rPr>
          <w:b/>
          <w:sz w:val="24"/>
          <w:szCs w:val="24"/>
          <w:lang w:val="ro-RO"/>
        </w:rPr>
      </w:pPr>
      <w:r w:rsidRPr="00091811">
        <w:rPr>
          <w:b/>
          <w:sz w:val="24"/>
          <w:szCs w:val="24"/>
          <w:lang w:val="ro-RO"/>
        </w:rPr>
        <w:t xml:space="preserve"> Termenii </w:t>
      </w:r>
      <w:r w:rsidRPr="00091811">
        <w:rPr>
          <w:rFonts w:ascii="Cambria Math" w:hAnsi="Cambria Math"/>
          <w:b/>
          <w:sz w:val="24"/>
          <w:szCs w:val="24"/>
          <w:lang w:val="ro-RO"/>
        </w:rPr>
        <w:t>ş</w:t>
      </w:r>
      <w:r w:rsidRPr="00091811">
        <w:rPr>
          <w:b/>
          <w:sz w:val="24"/>
          <w:szCs w:val="24"/>
          <w:lang w:val="ro-RO"/>
        </w:rPr>
        <w:t>i condi</w:t>
      </w:r>
      <w:r w:rsidRPr="00091811">
        <w:rPr>
          <w:rFonts w:ascii="Cambria Math" w:hAnsi="Cambria Math"/>
          <w:b/>
          <w:sz w:val="24"/>
          <w:szCs w:val="24"/>
          <w:lang w:val="ro-RO"/>
        </w:rPr>
        <w:t>ţ</w:t>
      </w:r>
      <w:r w:rsidRPr="00091811">
        <w:rPr>
          <w:b/>
          <w:sz w:val="24"/>
          <w:szCs w:val="24"/>
          <w:lang w:val="ro-RO"/>
        </w:rPr>
        <w:t>iile de livrare/prestare/exec</w:t>
      </w:r>
      <w:bookmarkStart w:id="0" w:name="_GoBack"/>
      <w:bookmarkEnd w:id="0"/>
      <w:r w:rsidRPr="00091811">
        <w:rPr>
          <w:b/>
          <w:sz w:val="24"/>
          <w:szCs w:val="24"/>
          <w:lang w:val="ro-RO"/>
        </w:rPr>
        <w:t>utare solicita</w:t>
      </w:r>
      <w:r w:rsidRPr="00091811">
        <w:rPr>
          <w:rFonts w:ascii="Cambria Math" w:hAnsi="Cambria Math"/>
          <w:b/>
          <w:sz w:val="24"/>
          <w:szCs w:val="24"/>
          <w:lang w:val="ro-RO"/>
        </w:rPr>
        <w:t>ţ</w:t>
      </w:r>
      <w:r w:rsidRPr="00091811">
        <w:rPr>
          <w:b/>
          <w:sz w:val="24"/>
          <w:szCs w:val="24"/>
          <w:lang w:val="ro-RO"/>
        </w:rPr>
        <w:t xml:space="preserve">i: </w:t>
      </w:r>
      <w:r w:rsidR="006D47BA" w:rsidRPr="00091811">
        <w:rPr>
          <w:sz w:val="24"/>
          <w:szCs w:val="24"/>
          <w:lang w:val="ro-RO"/>
        </w:rPr>
        <w:t xml:space="preserve">Livrarea bunurilor va fi - or. Chişinău, soş. Hîncesti 84. Termenul de livrare – </w:t>
      </w:r>
      <w:r w:rsidR="001D4837">
        <w:rPr>
          <w:sz w:val="24"/>
          <w:szCs w:val="24"/>
          <w:lang w:val="ro-RO"/>
        </w:rPr>
        <w:t>30</w:t>
      </w:r>
      <w:r w:rsidR="006D47BA" w:rsidRPr="00091811">
        <w:rPr>
          <w:sz w:val="24"/>
          <w:szCs w:val="24"/>
          <w:lang w:val="ro-RO"/>
        </w:rPr>
        <w:t xml:space="preserve"> de zile de la înregistrarea contractului la Trezoreria regională Chişinău. </w:t>
      </w:r>
    </w:p>
    <w:p w:rsidR="00B20CD0" w:rsidRPr="00091811" w:rsidRDefault="00B20CD0" w:rsidP="00B20CD0">
      <w:pPr>
        <w:numPr>
          <w:ilvl w:val="0"/>
          <w:numId w:val="1"/>
        </w:numPr>
        <w:tabs>
          <w:tab w:val="right" w:pos="426"/>
        </w:tabs>
        <w:spacing w:before="120"/>
        <w:ind w:left="360"/>
        <w:jc w:val="both"/>
        <w:rPr>
          <w:b/>
          <w:sz w:val="24"/>
          <w:szCs w:val="24"/>
          <w:lang w:val="ro-RO"/>
        </w:rPr>
      </w:pPr>
      <w:r w:rsidRPr="00091811">
        <w:rPr>
          <w:b/>
          <w:sz w:val="24"/>
          <w:szCs w:val="24"/>
          <w:lang w:val="ro-RO"/>
        </w:rPr>
        <w:t xml:space="preserve">Termenul de valabilitate a contractului: </w:t>
      </w:r>
      <w:r w:rsidRPr="00091811">
        <w:rPr>
          <w:sz w:val="24"/>
          <w:szCs w:val="24"/>
          <w:lang w:val="ro-RO"/>
        </w:rPr>
        <w:t>31.12.2021</w:t>
      </w:r>
    </w:p>
    <w:p w:rsidR="00B20CD0" w:rsidRDefault="00B20CD0" w:rsidP="00B20CD0">
      <w:pPr>
        <w:numPr>
          <w:ilvl w:val="0"/>
          <w:numId w:val="1"/>
        </w:numPr>
        <w:tabs>
          <w:tab w:val="right" w:pos="426"/>
        </w:tabs>
        <w:spacing w:before="120"/>
        <w:ind w:left="360"/>
        <w:jc w:val="both"/>
        <w:rPr>
          <w:b/>
          <w:sz w:val="24"/>
          <w:szCs w:val="24"/>
          <w:lang w:val="ro-RO"/>
        </w:rPr>
      </w:pPr>
      <w:r w:rsidRPr="00091811">
        <w:rPr>
          <w:b/>
          <w:sz w:val="24"/>
          <w:szCs w:val="24"/>
          <w:lang w:val="ro-RO"/>
        </w:rPr>
        <w:lastRenderedPageBreak/>
        <w:t xml:space="preserve">Scurta descriere a criteriilor privind eligibilitatea operatorilor economici care pot determina eliminarea acestora </w:t>
      </w:r>
      <w:r w:rsidRPr="00091811">
        <w:rPr>
          <w:rFonts w:ascii="Cambria Math" w:hAnsi="Cambria Math"/>
          <w:b/>
          <w:sz w:val="24"/>
          <w:szCs w:val="24"/>
          <w:lang w:val="ro-RO"/>
        </w:rPr>
        <w:t>ş</w:t>
      </w:r>
      <w:r w:rsidRPr="00091811">
        <w:rPr>
          <w:b/>
          <w:sz w:val="24"/>
          <w:szCs w:val="24"/>
          <w:lang w:val="ro-RO"/>
        </w:rPr>
        <w:t>i a criteriilor de selec</w:t>
      </w:r>
      <w:r w:rsidRPr="00091811">
        <w:rPr>
          <w:rFonts w:ascii="Cambria Math" w:hAnsi="Cambria Math"/>
          <w:b/>
          <w:sz w:val="24"/>
          <w:szCs w:val="24"/>
          <w:lang w:val="ro-RO"/>
        </w:rPr>
        <w:t>ţ</w:t>
      </w:r>
      <w:r w:rsidRPr="00091811">
        <w:rPr>
          <w:b/>
          <w:sz w:val="24"/>
          <w:szCs w:val="24"/>
          <w:lang w:val="ro-RO"/>
        </w:rPr>
        <w:t>ie; nivelul minim (nivelurile minime) al (ale) cerin</w:t>
      </w:r>
      <w:r w:rsidRPr="00091811">
        <w:rPr>
          <w:rFonts w:ascii="Cambria Math" w:hAnsi="Cambria Math"/>
          <w:b/>
          <w:sz w:val="24"/>
          <w:szCs w:val="24"/>
          <w:lang w:val="ro-RO"/>
        </w:rPr>
        <w:t>ţ</w:t>
      </w:r>
      <w:r w:rsidRPr="00091811">
        <w:rPr>
          <w:b/>
          <w:sz w:val="24"/>
          <w:szCs w:val="24"/>
          <w:lang w:val="ro-RO"/>
        </w:rPr>
        <w:t xml:space="preserve">elor eventual impuse: </w:t>
      </w:r>
    </w:p>
    <w:p w:rsidR="00504840" w:rsidRPr="00091811" w:rsidRDefault="00504840" w:rsidP="00504840">
      <w:pPr>
        <w:tabs>
          <w:tab w:val="right" w:pos="426"/>
        </w:tabs>
        <w:spacing w:before="120"/>
        <w:ind w:left="360"/>
        <w:jc w:val="both"/>
        <w:rPr>
          <w:b/>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802"/>
        <w:gridCol w:w="4862"/>
        <w:gridCol w:w="1701"/>
      </w:tblGrid>
      <w:tr w:rsidR="00B20CD0" w:rsidRPr="00504840" w:rsidTr="00B20CD0">
        <w:tc>
          <w:tcPr>
            <w:tcW w:w="666" w:type="dxa"/>
            <w:shd w:val="clear" w:color="auto" w:fill="D9D9D9"/>
          </w:tcPr>
          <w:p w:rsidR="00B20CD0" w:rsidRPr="00504840" w:rsidRDefault="00B20CD0" w:rsidP="00B20CD0">
            <w:pPr>
              <w:tabs>
                <w:tab w:val="left" w:pos="612"/>
              </w:tabs>
              <w:spacing w:before="120" w:after="120"/>
              <w:rPr>
                <w:b/>
                <w:iCs/>
                <w:sz w:val="24"/>
                <w:szCs w:val="24"/>
                <w:lang w:val="ro-RO"/>
              </w:rPr>
            </w:pPr>
            <w:r w:rsidRPr="00504840">
              <w:rPr>
                <w:b/>
                <w:iCs/>
                <w:sz w:val="24"/>
                <w:szCs w:val="24"/>
                <w:lang w:val="ro-RO"/>
              </w:rPr>
              <w:t>Nr. d/o</w:t>
            </w:r>
          </w:p>
        </w:tc>
        <w:tc>
          <w:tcPr>
            <w:tcW w:w="2802" w:type="dxa"/>
            <w:shd w:val="clear" w:color="auto" w:fill="D9D9D9"/>
          </w:tcPr>
          <w:p w:rsidR="00B20CD0" w:rsidRPr="00504840" w:rsidRDefault="00B20CD0" w:rsidP="00B20CD0">
            <w:pPr>
              <w:tabs>
                <w:tab w:val="left" w:pos="612"/>
              </w:tabs>
              <w:spacing w:before="120" w:after="120"/>
              <w:jc w:val="center"/>
              <w:rPr>
                <w:b/>
                <w:iCs/>
                <w:sz w:val="24"/>
                <w:szCs w:val="24"/>
                <w:lang w:val="ro-RO"/>
              </w:rPr>
            </w:pPr>
            <w:r w:rsidRPr="00504840">
              <w:rPr>
                <w:b/>
                <w:iCs/>
                <w:sz w:val="24"/>
                <w:szCs w:val="24"/>
                <w:lang w:val="ro-RO"/>
              </w:rPr>
              <w:t>Descrierea criteriului/cerinţei</w:t>
            </w:r>
          </w:p>
        </w:tc>
        <w:tc>
          <w:tcPr>
            <w:tcW w:w="4862" w:type="dxa"/>
            <w:shd w:val="clear" w:color="auto" w:fill="D9D9D9"/>
          </w:tcPr>
          <w:p w:rsidR="00B20CD0" w:rsidRPr="00504840" w:rsidRDefault="00B20CD0" w:rsidP="00B20CD0">
            <w:pPr>
              <w:tabs>
                <w:tab w:val="left" w:pos="612"/>
              </w:tabs>
              <w:spacing w:before="120" w:after="120"/>
              <w:rPr>
                <w:b/>
                <w:iCs/>
                <w:sz w:val="24"/>
                <w:szCs w:val="24"/>
                <w:lang w:val="ro-RO"/>
              </w:rPr>
            </w:pPr>
            <w:r w:rsidRPr="00504840">
              <w:rPr>
                <w:b/>
                <w:iCs/>
                <w:sz w:val="24"/>
                <w:szCs w:val="24"/>
                <w:lang w:val="ro-RO"/>
              </w:rPr>
              <w:t>Mod de demonstrare a îndeplinirii criteriului/cerinţei:</w:t>
            </w:r>
          </w:p>
        </w:tc>
        <w:tc>
          <w:tcPr>
            <w:tcW w:w="1701" w:type="dxa"/>
            <w:shd w:val="clear" w:color="auto" w:fill="D9D9D9"/>
            <w:vAlign w:val="center"/>
          </w:tcPr>
          <w:p w:rsidR="00B20CD0" w:rsidRPr="00504840" w:rsidRDefault="00B20CD0" w:rsidP="00B20CD0">
            <w:pPr>
              <w:tabs>
                <w:tab w:val="left" w:pos="612"/>
              </w:tabs>
              <w:spacing w:before="120" w:after="120"/>
              <w:ind w:left="-108" w:right="-108"/>
              <w:jc w:val="center"/>
              <w:rPr>
                <w:b/>
                <w:iCs/>
                <w:sz w:val="24"/>
                <w:szCs w:val="24"/>
                <w:lang w:val="ro-RO"/>
              </w:rPr>
            </w:pPr>
            <w:r w:rsidRPr="00504840">
              <w:rPr>
                <w:b/>
                <w:iCs/>
                <w:sz w:val="24"/>
                <w:szCs w:val="24"/>
                <w:lang w:val="ro-RO"/>
              </w:rPr>
              <w:t>Obligativitatea</w:t>
            </w:r>
          </w:p>
        </w:tc>
      </w:tr>
      <w:tr w:rsidR="006D47BA" w:rsidRPr="00504840" w:rsidTr="00B20CD0">
        <w:tc>
          <w:tcPr>
            <w:tcW w:w="666" w:type="dxa"/>
            <w:shd w:val="clear" w:color="auto" w:fill="auto"/>
          </w:tcPr>
          <w:p w:rsidR="006D47BA" w:rsidRPr="00504840" w:rsidRDefault="006D47BA" w:rsidP="00B20CD0">
            <w:pPr>
              <w:pStyle w:val="ListParagraph"/>
              <w:numPr>
                <w:ilvl w:val="0"/>
                <w:numId w:val="4"/>
              </w:numPr>
              <w:spacing w:before="120" w:after="120"/>
              <w:ind w:left="0" w:firstLine="0"/>
              <w:rPr>
                <w:iCs/>
                <w:sz w:val="24"/>
                <w:szCs w:val="24"/>
                <w:lang w:val="ro-RO"/>
              </w:rPr>
            </w:pPr>
          </w:p>
        </w:tc>
        <w:tc>
          <w:tcPr>
            <w:tcW w:w="2802" w:type="dxa"/>
            <w:shd w:val="clear" w:color="auto" w:fill="auto"/>
          </w:tcPr>
          <w:p w:rsidR="006D47BA" w:rsidRPr="00504840" w:rsidRDefault="006D47BA" w:rsidP="00F5182B">
            <w:pPr>
              <w:rPr>
                <w:sz w:val="24"/>
                <w:szCs w:val="24"/>
                <w:lang w:val="ro-RO"/>
              </w:rPr>
            </w:pPr>
            <w:r w:rsidRPr="00504840">
              <w:rPr>
                <w:sz w:val="24"/>
                <w:szCs w:val="24"/>
                <w:lang w:val="ro-RO"/>
              </w:rPr>
              <w:t>Specificaţii tehnice (F 4.1)</w:t>
            </w:r>
          </w:p>
        </w:tc>
        <w:tc>
          <w:tcPr>
            <w:tcW w:w="4862" w:type="dxa"/>
            <w:shd w:val="clear" w:color="auto" w:fill="auto"/>
          </w:tcPr>
          <w:p w:rsidR="006D47BA" w:rsidRPr="00504840" w:rsidRDefault="006D47BA" w:rsidP="00F5182B">
            <w:pPr>
              <w:rPr>
                <w:sz w:val="24"/>
                <w:szCs w:val="24"/>
                <w:lang w:val="ro-RO"/>
              </w:rPr>
            </w:pPr>
            <w:r w:rsidRPr="00504840">
              <w:rPr>
                <w:sz w:val="24"/>
                <w:szCs w:val="24"/>
                <w:lang w:val="ro-RO"/>
              </w:rPr>
              <w:t>original confirmată cu aplicarea semnăturii electronice</w:t>
            </w:r>
          </w:p>
        </w:tc>
        <w:tc>
          <w:tcPr>
            <w:tcW w:w="1701" w:type="dxa"/>
            <w:shd w:val="clear" w:color="auto" w:fill="auto"/>
          </w:tcPr>
          <w:p w:rsidR="006D47BA" w:rsidRPr="00504840" w:rsidRDefault="006D47BA" w:rsidP="00F5182B">
            <w:pPr>
              <w:jc w:val="center"/>
              <w:rPr>
                <w:sz w:val="24"/>
                <w:szCs w:val="24"/>
                <w:lang w:val="ro-RO"/>
              </w:rPr>
            </w:pPr>
            <w:r w:rsidRPr="00504840">
              <w:rPr>
                <w:sz w:val="24"/>
                <w:szCs w:val="24"/>
                <w:lang w:val="ro-RO"/>
              </w:rPr>
              <w:t>Obligatoriu</w:t>
            </w:r>
          </w:p>
        </w:tc>
      </w:tr>
      <w:tr w:rsidR="006D47BA" w:rsidRPr="00504840" w:rsidTr="00504840">
        <w:trPr>
          <w:trHeight w:val="474"/>
        </w:trPr>
        <w:tc>
          <w:tcPr>
            <w:tcW w:w="666" w:type="dxa"/>
            <w:shd w:val="clear" w:color="auto" w:fill="auto"/>
          </w:tcPr>
          <w:p w:rsidR="006D47BA" w:rsidRPr="00504840" w:rsidRDefault="006D47BA" w:rsidP="00B20CD0">
            <w:pPr>
              <w:pStyle w:val="ListParagraph"/>
              <w:numPr>
                <w:ilvl w:val="0"/>
                <w:numId w:val="4"/>
              </w:numPr>
              <w:spacing w:before="120" w:after="120"/>
              <w:ind w:left="0" w:firstLine="0"/>
              <w:rPr>
                <w:iCs/>
                <w:sz w:val="24"/>
                <w:szCs w:val="24"/>
                <w:lang w:val="ro-RO"/>
              </w:rPr>
            </w:pPr>
          </w:p>
        </w:tc>
        <w:tc>
          <w:tcPr>
            <w:tcW w:w="2802" w:type="dxa"/>
            <w:shd w:val="clear" w:color="auto" w:fill="auto"/>
          </w:tcPr>
          <w:p w:rsidR="006D47BA" w:rsidRPr="00504840" w:rsidRDefault="006D47BA" w:rsidP="00F5182B">
            <w:pPr>
              <w:rPr>
                <w:sz w:val="24"/>
                <w:szCs w:val="24"/>
                <w:lang w:val="ro-RO"/>
              </w:rPr>
            </w:pPr>
            <w:r w:rsidRPr="00504840">
              <w:rPr>
                <w:sz w:val="24"/>
                <w:szCs w:val="24"/>
                <w:lang w:val="ro-RO"/>
              </w:rPr>
              <w:t>Specificaţii de preţ (F 4.2)</w:t>
            </w:r>
          </w:p>
        </w:tc>
        <w:tc>
          <w:tcPr>
            <w:tcW w:w="4862" w:type="dxa"/>
            <w:shd w:val="clear" w:color="auto" w:fill="auto"/>
          </w:tcPr>
          <w:p w:rsidR="006D47BA" w:rsidRPr="00504840" w:rsidRDefault="006D47BA" w:rsidP="00F5182B">
            <w:pPr>
              <w:rPr>
                <w:sz w:val="24"/>
                <w:szCs w:val="24"/>
                <w:lang w:val="ro-RO"/>
              </w:rPr>
            </w:pPr>
            <w:r w:rsidRPr="00504840">
              <w:rPr>
                <w:sz w:val="24"/>
                <w:szCs w:val="24"/>
                <w:lang w:val="ro-RO"/>
              </w:rPr>
              <w:t>original confirmată cu aplicarea semnăturii electronice</w:t>
            </w:r>
          </w:p>
        </w:tc>
        <w:tc>
          <w:tcPr>
            <w:tcW w:w="1701" w:type="dxa"/>
            <w:shd w:val="clear" w:color="auto" w:fill="auto"/>
          </w:tcPr>
          <w:p w:rsidR="006D47BA" w:rsidRPr="00504840" w:rsidRDefault="006D47BA" w:rsidP="00F5182B">
            <w:pPr>
              <w:jc w:val="center"/>
              <w:rPr>
                <w:sz w:val="24"/>
                <w:szCs w:val="24"/>
                <w:lang w:val="ro-RO"/>
              </w:rPr>
            </w:pPr>
            <w:r w:rsidRPr="00504840">
              <w:rPr>
                <w:sz w:val="24"/>
                <w:szCs w:val="24"/>
                <w:lang w:val="ro-RO"/>
              </w:rPr>
              <w:t>Obligatoriu</w:t>
            </w:r>
          </w:p>
        </w:tc>
      </w:tr>
      <w:tr w:rsidR="006D47BA" w:rsidRPr="00504840" w:rsidTr="00B20CD0">
        <w:tc>
          <w:tcPr>
            <w:tcW w:w="666" w:type="dxa"/>
            <w:shd w:val="clear" w:color="auto" w:fill="auto"/>
          </w:tcPr>
          <w:p w:rsidR="006D47BA" w:rsidRPr="00504840" w:rsidRDefault="006D47BA" w:rsidP="00B20CD0">
            <w:pPr>
              <w:pStyle w:val="ListParagraph"/>
              <w:numPr>
                <w:ilvl w:val="0"/>
                <w:numId w:val="4"/>
              </w:numPr>
              <w:spacing w:before="120" w:after="120"/>
              <w:ind w:left="0" w:firstLine="0"/>
              <w:rPr>
                <w:iCs/>
                <w:sz w:val="24"/>
                <w:szCs w:val="24"/>
                <w:lang w:val="ro-RO"/>
              </w:rPr>
            </w:pPr>
          </w:p>
        </w:tc>
        <w:tc>
          <w:tcPr>
            <w:tcW w:w="2802" w:type="dxa"/>
            <w:shd w:val="clear" w:color="auto" w:fill="auto"/>
          </w:tcPr>
          <w:p w:rsidR="006D47BA" w:rsidRPr="00504840" w:rsidRDefault="006D47BA" w:rsidP="00F5182B">
            <w:pPr>
              <w:rPr>
                <w:sz w:val="24"/>
                <w:szCs w:val="24"/>
                <w:lang w:val="ro-RO"/>
              </w:rPr>
            </w:pPr>
            <w:r w:rsidRPr="00504840">
              <w:rPr>
                <w:sz w:val="24"/>
                <w:szCs w:val="24"/>
                <w:lang w:val="ro-RO"/>
              </w:rPr>
              <w:t>Dovada înregistrării persoanei juridice, în conformitate cu prevederile legale din ţara în care ofertantul este stabilit</w:t>
            </w:r>
          </w:p>
        </w:tc>
        <w:tc>
          <w:tcPr>
            <w:tcW w:w="4862" w:type="dxa"/>
            <w:shd w:val="clear" w:color="auto" w:fill="auto"/>
          </w:tcPr>
          <w:p w:rsidR="006D47BA" w:rsidRPr="00504840" w:rsidRDefault="006D47BA" w:rsidP="00F5182B">
            <w:pPr>
              <w:jc w:val="both"/>
              <w:rPr>
                <w:sz w:val="24"/>
                <w:szCs w:val="24"/>
                <w:lang w:val="ro-RO"/>
              </w:rPr>
            </w:pPr>
            <w:r w:rsidRPr="00504840">
              <w:rPr>
                <w:sz w:val="24"/>
                <w:szCs w:val="24"/>
                <w:lang w:val="ro-RO"/>
              </w:rPr>
              <w:t>Certificat/decizie de înregistrare a întreprinderii/extras din Registrul de Stat al persoanelor juridice - confirmată cu aplicarea semnăturii electronice.  Operatorul economic nerezident va prezenta documente din ţara de origine care dovedesc forma de înregistrare/atestare ori apartenenţa din punct de vedere profesional</w:t>
            </w:r>
          </w:p>
        </w:tc>
        <w:tc>
          <w:tcPr>
            <w:tcW w:w="1701" w:type="dxa"/>
            <w:shd w:val="clear" w:color="auto" w:fill="auto"/>
          </w:tcPr>
          <w:p w:rsidR="006D47BA" w:rsidRPr="00504840" w:rsidRDefault="006D47BA" w:rsidP="00F5182B">
            <w:pPr>
              <w:jc w:val="center"/>
              <w:rPr>
                <w:sz w:val="24"/>
                <w:szCs w:val="24"/>
                <w:lang w:val="ro-RO"/>
              </w:rPr>
            </w:pPr>
            <w:r w:rsidRPr="00504840">
              <w:rPr>
                <w:sz w:val="24"/>
                <w:szCs w:val="24"/>
                <w:lang w:val="ro-RO"/>
              </w:rPr>
              <w:t>Obligatoriu</w:t>
            </w:r>
          </w:p>
        </w:tc>
      </w:tr>
      <w:tr w:rsidR="006D47BA" w:rsidRPr="00504840" w:rsidTr="00B20CD0">
        <w:tc>
          <w:tcPr>
            <w:tcW w:w="666" w:type="dxa"/>
            <w:shd w:val="clear" w:color="auto" w:fill="auto"/>
          </w:tcPr>
          <w:p w:rsidR="006D47BA" w:rsidRPr="00504840" w:rsidRDefault="006D47BA" w:rsidP="00B20CD0">
            <w:pPr>
              <w:pStyle w:val="ListParagraph"/>
              <w:numPr>
                <w:ilvl w:val="0"/>
                <w:numId w:val="4"/>
              </w:numPr>
              <w:spacing w:before="120" w:after="120"/>
              <w:ind w:left="0" w:firstLine="0"/>
              <w:rPr>
                <w:iCs/>
                <w:sz w:val="24"/>
                <w:szCs w:val="24"/>
                <w:lang w:val="ro-RO"/>
              </w:rPr>
            </w:pPr>
          </w:p>
        </w:tc>
        <w:tc>
          <w:tcPr>
            <w:tcW w:w="2802" w:type="dxa"/>
            <w:shd w:val="clear" w:color="auto" w:fill="auto"/>
          </w:tcPr>
          <w:p w:rsidR="006D47BA" w:rsidRPr="00504840" w:rsidRDefault="006D47BA" w:rsidP="007253F8">
            <w:pPr>
              <w:rPr>
                <w:sz w:val="24"/>
                <w:szCs w:val="24"/>
                <w:lang w:val="ro-RO"/>
              </w:rPr>
            </w:pPr>
            <w:r w:rsidRPr="00504840">
              <w:rPr>
                <w:sz w:val="24"/>
                <w:szCs w:val="24"/>
                <w:lang w:val="ro-RO"/>
              </w:rPr>
              <w:t>Certificat de atribuire a contului bancar</w:t>
            </w:r>
          </w:p>
        </w:tc>
        <w:tc>
          <w:tcPr>
            <w:tcW w:w="4862" w:type="dxa"/>
            <w:shd w:val="clear" w:color="auto" w:fill="auto"/>
          </w:tcPr>
          <w:p w:rsidR="006D47BA" w:rsidRPr="00504840" w:rsidRDefault="006D47BA" w:rsidP="007253F8">
            <w:pPr>
              <w:rPr>
                <w:sz w:val="24"/>
                <w:szCs w:val="24"/>
                <w:lang w:val="ro-RO"/>
              </w:rPr>
            </w:pPr>
            <w:r w:rsidRPr="00504840">
              <w:rPr>
                <w:sz w:val="24"/>
                <w:szCs w:val="24"/>
                <w:lang w:val="ro-RO"/>
              </w:rPr>
              <w:t>copie eliberată de banca deţinătoare de cont, confirmată cu aplicarea semnăturii electronice</w:t>
            </w:r>
          </w:p>
        </w:tc>
        <w:tc>
          <w:tcPr>
            <w:tcW w:w="1701" w:type="dxa"/>
            <w:shd w:val="clear" w:color="auto" w:fill="auto"/>
          </w:tcPr>
          <w:p w:rsidR="006D47BA" w:rsidRPr="00504840" w:rsidRDefault="006D47BA" w:rsidP="00B20CD0">
            <w:pPr>
              <w:jc w:val="center"/>
              <w:rPr>
                <w:sz w:val="24"/>
                <w:szCs w:val="24"/>
                <w:lang w:val="ro-RO"/>
              </w:rPr>
            </w:pPr>
            <w:r w:rsidRPr="00504840">
              <w:rPr>
                <w:sz w:val="24"/>
                <w:szCs w:val="24"/>
                <w:lang w:val="ro-RO"/>
              </w:rPr>
              <w:t>Obligatoriu</w:t>
            </w:r>
          </w:p>
        </w:tc>
      </w:tr>
      <w:tr w:rsidR="006D47BA" w:rsidRPr="00504840" w:rsidTr="00B20CD0">
        <w:tc>
          <w:tcPr>
            <w:tcW w:w="666" w:type="dxa"/>
            <w:shd w:val="clear" w:color="auto" w:fill="auto"/>
          </w:tcPr>
          <w:p w:rsidR="006D47BA" w:rsidRPr="00504840" w:rsidRDefault="006D47BA" w:rsidP="00B20CD0">
            <w:pPr>
              <w:pStyle w:val="ListParagraph"/>
              <w:numPr>
                <w:ilvl w:val="0"/>
                <w:numId w:val="4"/>
              </w:numPr>
              <w:spacing w:before="120" w:after="120"/>
              <w:ind w:left="0" w:firstLine="0"/>
              <w:rPr>
                <w:iCs/>
                <w:sz w:val="24"/>
                <w:szCs w:val="24"/>
                <w:lang w:val="ro-RO"/>
              </w:rPr>
            </w:pPr>
          </w:p>
        </w:tc>
        <w:tc>
          <w:tcPr>
            <w:tcW w:w="2802" w:type="dxa"/>
            <w:shd w:val="clear" w:color="auto" w:fill="auto"/>
          </w:tcPr>
          <w:p w:rsidR="006D47BA" w:rsidRPr="00504840" w:rsidRDefault="006D47BA" w:rsidP="007253F8">
            <w:pPr>
              <w:rPr>
                <w:sz w:val="24"/>
                <w:szCs w:val="24"/>
                <w:lang w:val="ro-RO"/>
              </w:rPr>
            </w:pPr>
            <w:r w:rsidRPr="00504840">
              <w:rPr>
                <w:sz w:val="24"/>
                <w:szCs w:val="24"/>
                <w:lang w:val="ro-RO"/>
              </w:rPr>
              <w:t>Certificat privind lipsa sau existenţa restanţelor faţă de bugetul public naţional</w:t>
            </w:r>
          </w:p>
        </w:tc>
        <w:tc>
          <w:tcPr>
            <w:tcW w:w="4862" w:type="dxa"/>
            <w:shd w:val="clear" w:color="auto" w:fill="auto"/>
          </w:tcPr>
          <w:p w:rsidR="006D47BA" w:rsidRPr="00504840" w:rsidRDefault="006D47BA" w:rsidP="007253F8">
            <w:pPr>
              <w:rPr>
                <w:sz w:val="24"/>
                <w:szCs w:val="24"/>
                <w:lang w:val="ro-RO"/>
              </w:rPr>
            </w:pPr>
            <w:r w:rsidRPr="00504840">
              <w:rPr>
                <w:sz w:val="24"/>
                <w:szCs w:val="24"/>
                <w:lang w:val="ro-RO"/>
              </w:rPr>
              <w:t>eliberat de Inspectoratul Fiscal (valabilitatea certificatului – conform cerinţelor Inspectoratului Fiscal al Republicii Moldova) copia originalului confirmată cu aplicarea semnăturii electronice</w:t>
            </w:r>
          </w:p>
        </w:tc>
        <w:tc>
          <w:tcPr>
            <w:tcW w:w="1701" w:type="dxa"/>
            <w:shd w:val="clear" w:color="auto" w:fill="auto"/>
          </w:tcPr>
          <w:p w:rsidR="006D47BA" w:rsidRPr="00504840" w:rsidRDefault="006D47BA" w:rsidP="00B20CD0">
            <w:pPr>
              <w:jc w:val="center"/>
              <w:rPr>
                <w:sz w:val="24"/>
                <w:szCs w:val="24"/>
                <w:lang w:val="ro-RO"/>
              </w:rPr>
            </w:pPr>
            <w:r w:rsidRPr="00504840">
              <w:rPr>
                <w:sz w:val="24"/>
                <w:szCs w:val="24"/>
                <w:lang w:val="ro-RO"/>
              </w:rPr>
              <w:t>Obligatoriu</w:t>
            </w:r>
          </w:p>
        </w:tc>
      </w:tr>
      <w:tr w:rsidR="00C12A53" w:rsidRPr="00504840" w:rsidTr="00B20CD0">
        <w:tc>
          <w:tcPr>
            <w:tcW w:w="666" w:type="dxa"/>
            <w:shd w:val="clear" w:color="auto" w:fill="auto"/>
          </w:tcPr>
          <w:p w:rsidR="00C12A53" w:rsidRPr="00504840" w:rsidRDefault="00C12A53" w:rsidP="00B20CD0">
            <w:pPr>
              <w:pStyle w:val="ListParagraph"/>
              <w:numPr>
                <w:ilvl w:val="0"/>
                <w:numId w:val="4"/>
              </w:numPr>
              <w:spacing w:before="120" w:after="120"/>
              <w:ind w:left="0" w:firstLine="0"/>
              <w:rPr>
                <w:iCs/>
                <w:sz w:val="24"/>
                <w:szCs w:val="24"/>
                <w:lang w:val="ro-RO"/>
              </w:rPr>
            </w:pPr>
          </w:p>
        </w:tc>
        <w:tc>
          <w:tcPr>
            <w:tcW w:w="2802" w:type="dxa"/>
            <w:shd w:val="clear" w:color="auto" w:fill="auto"/>
          </w:tcPr>
          <w:p w:rsidR="00C12A53" w:rsidRPr="00504840" w:rsidRDefault="00504840" w:rsidP="00504840">
            <w:pPr>
              <w:rPr>
                <w:sz w:val="24"/>
                <w:szCs w:val="24"/>
                <w:lang w:val="ro-MO"/>
              </w:rPr>
            </w:pPr>
            <w:r w:rsidRPr="00504840">
              <w:rPr>
                <w:sz w:val="24"/>
                <w:szCs w:val="24"/>
                <w:lang w:val="ro-MO"/>
              </w:rPr>
              <w:t>Garanţia calităţii bunurilor</w:t>
            </w:r>
          </w:p>
        </w:tc>
        <w:tc>
          <w:tcPr>
            <w:tcW w:w="4862" w:type="dxa"/>
            <w:shd w:val="clear" w:color="auto" w:fill="auto"/>
          </w:tcPr>
          <w:p w:rsidR="00C12A53" w:rsidRPr="00504840" w:rsidRDefault="00504840" w:rsidP="00C165E8">
            <w:pPr>
              <w:jc w:val="both"/>
              <w:rPr>
                <w:sz w:val="24"/>
                <w:szCs w:val="24"/>
                <w:lang w:val="ro-RO"/>
              </w:rPr>
            </w:pPr>
            <w:r w:rsidRPr="00504840">
              <w:rPr>
                <w:color w:val="000000"/>
                <w:sz w:val="24"/>
                <w:szCs w:val="24"/>
                <w:lang w:val="ro-RO"/>
              </w:rPr>
              <w:t>Declaraţie de garanţie</w:t>
            </w:r>
            <w:r w:rsidRPr="00504840">
              <w:rPr>
                <w:sz w:val="24"/>
                <w:szCs w:val="24"/>
                <w:lang w:val="ro-RO"/>
              </w:rPr>
              <w:t xml:space="preserve"> pentru min</w:t>
            </w:r>
            <w:r w:rsidR="00C165E8">
              <w:rPr>
                <w:sz w:val="24"/>
                <w:szCs w:val="24"/>
                <w:lang w:val="ro-RO"/>
              </w:rPr>
              <w:t>im</w:t>
            </w:r>
            <w:r w:rsidRPr="00504840">
              <w:rPr>
                <w:sz w:val="24"/>
                <w:szCs w:val="24"/>
                <w:lang w:val="ro-RO"/>
              </w:rPr>
              <w:t xml:space="preserve"> 24 luni</w:t>
            </w:r>
            <w:r w:rsidR="00C12A53" w:rsidRPr="00504840">
              <w:rPr>
                <w:sz w:val="24"/>
                <w:szCs w:val="24"/>
                <w:lang w:val="ro-RO"/>
              </w:rPr>
              <w:t xml:space="preserve"> – confirmat cu aplicarea semnăturii electronice. </w:t>
            </w:r>
          </w:p>
        </w:tc>
        <w:tc>
          <w:tcPr>
            <w:tcW w:w="1701" w:type="dxa"/>
            <w:shd w:val="clear" w:color="auto" w:fill="auto"/>
          </w:tcPr>
          <w:p w:rsidR="00C12A53" w:rsidRPr="00504840" w:rsidRDefault="00C12A53" w:rsidP="003D7A0E">
            <w:pPr>
              <w:jc w:val="center"/>
              <w:rPr>
                <w:sz w:val="24"/>
                <w:szCs w:val="24"/>
                <w:lang w:val="ro-MO"/>
              </w:rPr>
            </w:pPr>
            <w:r w:rsidRPr="00504840">
              <w:rPr>
                <w:sz w:val="24"/>
                <w:szCs w:val="24"/>
                <w:lang w:val="ro-MO"/>
              </w:rPr>
              <w:t>Obligatoriu</w:t>
            </w:r>
          </w:p>
        </w:tc>
      </w:tr>
    </w:tbl>
    <w:p w:rsidR="00B20CD0" w:rsidRPr="00091811" w:rsidRDefault="00B20CD0" w:rsidP="00B20CD0">
      <w:pPr>
        <w:tabs>
          <w:tab w:val="right" w:pos="426"/>
        </w:tabs>
        <w:jc w:val="both"/>
        <w:rPr>
          <w:b/>
          <w:sz w:val="24"/>
          <w:szCs w:val="24"/>
          <w:lang w:val="ro-RO"/>
        </w:rPr>
      </w:pPr>
    </w:p>
    <w:p w:rsidR="00B20CD0" w:rsidRPr="00091811" w:rsidRDefault="00B20CD0" w:rsidP="00B20CD0">
      <w:pPr>
        <w:numPr>
          <w:ilvl w:val="0"/>
          <w:numId w:val="1"/>
        </w:numPr>
        <w:tabs>
          <w:tab w:val="right" w:pos="426"/>
        </w:tabs>
        <w:ind w:left="0" w:firstLine="0"/>
        <w:jc w:val="both"/>
        <w:rPr>
          <w:b/>
          <w:sz w:val="24"/>
          <w:szCs w:val="24"/>
          <w:lang w:val="ro-RO"/>
        </w:rPr>
      </w:pPr>
      <w:r w:rsidRPr="00091811">
        <w:rPr>
          <w:b/>
          <w:sz w:val="24"/>
          <w:szCs w:val="24"/>
          <w:lang w:val="ro-RO"/>
        </w:rPr>
        <w:t xml:space="preserve">Tehnici şi instrumente specifice de atribuire: </w:t>
      </w:r>
      <w:r w:rsidRPr="00091811">
        <w:rPr>
          <w:sz w:val="24"/>
          <w:szCs w:val="24"/>
          <w:lang w:val="ro-RO"/>
        </w:rPr>
        <w:t>nu</w:t>
      </w:r>
      <w:r w:rsidRPr="00091811">
        <w:rPr>
          <w:b/>
          <w:sz w:val="24"/>
          <w:szCs w:val="24"/>
          <w:lang w:val="ro-RO"/>
        </w:rPr>
        <w:t xml:space="preserve"> </w:t>
      </w:r>
      <w:r w:rsidRPr="00091811">
        <w:rPr>
          <w:sz w:val="24"/>
          <w:szCs w:val="24"/>
          <w:lang w:val="ro-RO"/>
        </w:rPr>
        <w:t>se va utiliza licitaţie electronică.</w:t>
      </w:r>
    </w:p>
    <w:p w:rsidR="006D47BA" w:rsidRPr="00091811" w:rsidRDefault="00B20CD0" w:rsidP="006D47BA">
      <w:pPr>
        <w:numPr>
          <w:ilvl w:val="0"/>
          <w:numId w:val="1"/>
        </w:numPr>
        <w:tabs>
          <w:tab w:val="right" w:pos="426"/>
        </w:tabs>
        <w:ind w:left="0" w:firstLine="0"/>
        <w:jc w:val="both"/>
        <w:rPr>
          <w:sz w:val="24"/>
          <w:szCs w:val="24"/>
          <w:lang w:val="ro-RO"/>
        </w:rPr>
      </w:pPr>
      <w:r w:rsidRPr="00091811">
        <w:rPr>
          <w:b/>
          <w:sz w:val="24"/>
          <w:szCs w:val="24"/>
          <w:lang w:val="ro-RO"/>
        </w:rPr>
        <w:t xml:space="preserve">Condiţii speciale de care depinde îndeplinirea contractului: </w:t>
      </w:r>
      <w:r w:rsidRPr="00091811">
        <w:rPr>
          <w:sz w:val="24"/>
          <w:szCs w:val="24"/>
          <w:lang w:val="ro-RO"/>
        </w:rPr>
        <w:t>nu sunt.</w:t>
      </w:r>
    </w:p>
    <w:p w:rsidR="006D47BA" w:rsidRPr="00091811" w:rsidRDefault="00B20CD0" w:rsidP="006D47BA">
      <w:pPr>
        <w:numPr>
          <w:ilvl w:val="0"/>
          <w:numId w:val="1"/>
        </w:numPr>
        <w:tabs>
          <w:tab w:val="right" w:pos="426"/>
        </w:tabs>
        <w:ind w:left="0" w:firstLine="0"/>
        <w:jc w:val="both"/>
        <w:rPr>
          <w:sz w:val="24"/>
          <w:szCs w:val="24"/>
          <w:lang w:val="ro-RO"/>
        </w:rPr>
      </w:pPr>
      <w:r w:rsidRPr="00091811">
        <w:rPr>
          <w:b/>
          <w:sz w:val="24"/>
          <w:szCs w:val="24"/>
          <w:lang w:val="ro-RO"/>
        </w:rPr>
        <w:t xml:space="preserve">Criteriul de evaluare aplicat pentru adjudecarea contractului: </w:t>
      </w:r>
    </w:p>
    <w:p w:rsidR="006D47BA" w:rsidRPr="00091811" w:rsidRDefault="006D47BA" w:rsidP="006D47BA">
      <w:pPr>
        <w:numPr>
          <w:ilvl w:val="0"/>
          <w:numId w:val="9"/>
        </w:numPr>
        <w:tabs>
          <w:tab w:val="right" w:pos="426"/>
        </w:tabs>
        <w:jc w:val="both"/>
        <w:rPr>
          <w:sz w:val="24"/>
          <w:szCs w:val="24"/>
          <w:lang w:val="ro-RO"/>
        </w:rPr>
      </w:pPr>
      <w:r w:rsidRPr="00091811">
        <w:rPr>
          <w:sz w:val="24"/>
          <w:lang w:val="ro-RO"/>
        </w:rPr>
        <w:t>preţul cel mai scăzut fără TVA,</w:t>
      </w:r>
      <w:r w:rsidRPr="00091811">
        <w:rPr>
          <w:sz w:val="24"/>
          <w:szCs w:val="24"/>
          <w:lang w:val="ro-RO"/>
        </w:rPr>
        <w:t xml:space="preserve"> pentru fiecare lot în parte</w:t>
      </w:r>
      <w:r w:rsidRPr="00091811">
        <w:rPr>
          <w:sz w:val="24"/>
          <w:lang w:val="ro-RO"/>
        </w:rPr>
        <w:t xml:space="preserve">. </w:t>
      </w:r>
    </w:p>
    <w:p w:rsidR="006D47BA" w:rsidRPr="00091811" w:rsidRDefault="006D47BA" w:rsidP="006D47BA">
      <w:pPr>
        <w:pStyle w:val="ListParagraph"/>
        <w:numPr>
          <w:ilvl w:val="0"/>
          <w:numId w:val="9"/>
        </w:numPr>
        <w:tabs>
          <w:tab w:val="right" w:pos="426"/>
        </w:tabs>
        <w:jc w:val="both"/>
        <w:rPr>
          <w:sz w:val="24"/>
          <w:szCs w:val="24"/>
          <w:lang w:val="ro-RO"/>
        </w:rPr>
      </w:pPr>
      <w:r w:rsidRPr="00091811">
        <w:rPr>
          <w:sz w:val="24"/>
          <w:lang w:val="ro-RO"/>
        </w:rPr>
        <w:t xml:space="preserve">conform art. 26 alin.18, Legea nr. 131 din 03.07.2015, privind achiziţiile publice, în cazul în care două sau mai multe oferte sînt echivalente va fi aplicat un criteriu de atribuire suplimentar - capacitatea economică şi financiară (art. 18, lit. c), Legea 131/2015). </w:t>
      </w:r>
    </w:p>
    <w:p w:rsidR="00B20CD0" w:rsidRPr="00091811" w:rsidRDefault="00B20CD0" w:rsidP="00B20CD0">
      <w:pPr>
        <w:numPr>
          <w:ilvl w:val="0"/>
          <w:numId w:val="1"/>
        </w:numPr>
        <w:tabs>
          <w:tab w:val="right" w:pos="426"/>
        </w:tabs>
        <w:spacing w:before="120"/>
        <w:ind w:left="0" w:firstLine="0"/>
        <w:jc w:val="both"/>
        <w:rPr>
          <w:b/>
          <w:sz w:val="24"/>
          <w:szCs w:val="24"/>
          <w:lang w:val="ro-RO"/>
        </w:rPr>
      </w:pPr>
      <w:r w:rsidRPr="00091811">
        <w:rPr>
          <w:b/>
          <w:sz w:val="24"/>
          <w:szCs w:val="24"/>
          <w:lang w:val="ro-RO"/>
        </w:rPr>
        <w:t xml:space="preserve">Termenul limită de depunere/deschidere a ofertelor: </w:t>
      </w:r>
      <w:r w:rsidRPr="00091811">
        <w:rPr>
          <w:sz w:val="24"/>
          <w:szCs w:val="24"/>
          <w:lang w:val="ro-RO"/>
        </w:rPr>
        <w:t>conform</w:t>
      </w:r>
      <w:r w:rsidRPr="00091811">
        <w:rPr>
          <w:b/>
          <w:sz w:val="24"/>
          <w:szCs w:val="24"/>
          <w:lang w:val="ro-RO"/>
        </w:rPr>
        <w:t xml:space="preserve"> </w:t>
      </w:r>
      <w:r w:rsidRPr="00091811">
        <w:rPr>
          <w:b/>
          <w:i/>
          <w:sz w:val="24"/>
          <w:szCs w:val="24"/>
          <w:lang w:val="ro-RO"/>
        </w:rPr>
        <w:t>SIA “RSAP”</w:t>
      </w:r>
    </w:p>
    <w:p w:rsidR="00B20CD0" w:rsidRPr="00091811" w:rsidRDefault="00B20CD0" w:rsidP="00B20CD0">
      <w:pPr>
        <w:numPr>
          <w:ilvl w:val="0"/>
          <w:numId w:val="1"/>
        </w:numPr>
        <w:tabs>
          <w:tab w:val="right" w:pos="426"/>
        </w:tabs>
        <w:spacing w:before="120"/>
        <w:ind w:left="0" w:firstLine="0"/>
        <w:jc w:val="both"/>
        <w:rPr>
          <w:b/>
          <w:sz w:val="24"/>
          <w:szCs w:val="24"/>
          <w:lang w:val="ro-RO"/>
        </w:rPr>
      </w:pPr>
      <w:r w:rsidRPr="00091811">
        <w:rPr>
          <w:b/>
          <w:sz w:val="24"/>
          <w:szCs w:val="24"/>
          <w:lang w:val="ro-RO"/>
        </w:rPr>
        <w:t xml:space="preserve">Adresa la care trebuie transmise ofertele sau cererile de participare: </w:t>
      </w:r>
      <w:r w:rsidRPr="00091811">
        <w:rPr>
          <w:sz w:val="24"/>
          <w:szCs w:val="24"/>
          <w:lang w:val="ro-RO"/>
        </w:rPr>
        <w:t xml:space="preserve">Ofertele sau cererile de participare vor fi depuse electronic prin intermediul </w:t>
      </w:r>
      <w:r w:rsidRPr="00091811">
        <w:rPr>
          <w:b/>
          <w:i/>
          <w:sz w:val="24"/>
          <w:szCs w:val="24"/>
          <w:lang w:val="ro-RO"/>
        </w:rPr>
        <w:t>SIA “RSAP”</w:t>
      </w:r>
    </w:p>
    <w:p w:rsidR="00B20CD0" w:rsidRPr="00091811" w:rsidRDefault="00B20CD0" w:rsidP="00B20CD0">
      <w:pPr>
        <w:numPr>
          <w:ilvl w:val="0"/>
          <w:numId w:val="1"/>
        </w:numPr>
        <w:tabs>
          <w:tab w:val="right" w:pos="426"/>
        </w:tabs>
        <w:spacing w:before="120"/>
        <w:ind w:left="0" w:firstLine="0"/>
        <w:jc w:val="both"/>
        <w:rPr>
          <w:b/>
          <w:sz w:val="24"/>
          <w:szCs w:val="24"/>
          <w:lang w:val="ro-RO"/>
        </w:rPr>
      </w:pPr>
      <w:r w:rsidRPr="00091811">
        <w:rPr>
          <w:b/>
          <w:sz w:val="24"/>
          <w:szCs w:val="24"/>
          <w:lang w:val="ro-RO"/>
        </w:rPr>
        <w:t xml:space="preserve">Termenul de valabilitate a ofertelor: </w:t>
      </w:r>
      <w:r w:rsidRPr="00091811">
        <w:rPr>
          <w:sz w:val="24"/>
          <w:szCs w:val="24"/>
          <w:lang w:val="ro-RO"/>
        </w:rPr>
        <w:t>30 zile.</w:t>
      </w:r>
    </w:p>
    <w:p w:rsidR="00B20CD0" w:rsidRPr="00091811" w:rsidRDefault="00B20CD0" w:rsidP="00B20CD0">
      <w:pPr>
        <w:numPr>
          <w:ilvl w:val="0"/>
          <w:numId w:val="1"/>
        </w:numPr>
        <w:tabs>
          <w:tab w:val="right" w:pos="426"/>
        </w:tabs>
        <w:spacing w:before="120"/>
        <w:ind w:left="0" w:firstLine="0"/>
        <w:jc w:val="both"/>
        <w:rPr>
          <w:b/>
          <w:sz w:val="24"/>
          <w:szCs w:val="24"/>
          <w:lang w:val="ro-RO"/>
        </w:rPr>
      </w:pPr>
      <w:r w:rsidRPr="00091811">
        <w:rPr>
          <w:b/>
          <w:sz w:val="24"/>
          <w:szCs w:val="24"/>
          <w:lang w:val="ro-RO"/>
        </w:rPr>
        <w:t xml:space="preserve">Locul deschiderii ofertelor: </w:t>
      </w:r>
      <w:r w:rsidRPr="00091811">
        <w:rPr>
          <w:sz w:val="24"/>
          <w:szCs w:val="24"/>
          <w:lang w:val="ro-RO"/>
        </w:rPr>
        <w:t>conform</w:t>
      </w:r>
      <w:r w:rsidRPr="00091811">
        <w:rPr>
          <w:b/>
          <w:sz w:val="24"/>
          <w:szCs w:val="24"/>
          <w:lang w:val="ro-RO"/>
        </w:rPr>
        <w:t xml:space="preserve"> </w:t>
      </w:r>
      <w:r w:rsidRPr="00091811">
        <w:rPr>
          <w:b/>
          <w:i/>
          <w:sz w:val="24"/>
          <w:szCs w:val="24"/>
          <w:lang w:val="ro-RO"/>
        </w:rPr>
        <w:t>SIA “RSAP”</w:t>
      </w:r>
    </w:p>
    <w:p w:rsidR="00B20CD0" w:rsidRPr="00091811" w:rsidRDefault="00B20CD0" w:rsidP="00B20CD0">
      <w:pPr>
        <w:tabs>
          <w:tab w:val="right" w:pos="426"/>
        </w:tabs>
        <w:spacing w:before="120"/>
        <w:jc w:val="both"/>
        <w:rPr>
          <w:sz w:val="24"/>
          <w:szCs w:val="24"/>
          <w:lang w:val="ro-RO"/>
        </w:rPr>
      </w:pPr>
      <w:r w:rsidRPr="00091811">
        <w:rPr>
          <w:sz w:val="24"/>
          <w:szCs w:val="24"/>
          <w:lang w:val="ro-RO"/>
        </w:rPr>
        <w:t xml:space="preserve">Ofertele întîrziate vor fi respinse. </w:t>
      </w:r>
    </w:p>
    <w:p w:rsidR="00B20CD0" w:rsidRPr="00091811" w:rsidRDefault="00B20CD0" w:rsidP="00B20CD0">
      <w:pPr>
        <w:numPr>
          <w:ilvl w:val="0"/>
          <w:numId w:val="1"/>
        </w:numPr>
        <w:tabs>
          <w:tab w:val="right" w:pos="426"/>
        </w:tabs>
        <w:spacing w:before="120"/>
        <w:ind w:left="450" w:hanging="450"/>
        <w:jc w:val="both"/>
        <w:rPr>
          <w:b/>
          <w:sz w:val="24"/>
          <w:szCs w:val="24"/>
          <w:lang w:val="ro-RO"/>
        </w:rPr>
      </w:pPr>
      <w:r w:rsidRPr="00091811">
        <w:rPr>
          <w:b/>
          <w:sz w:val="24"/>
          <w:szCs w:val="24"/>
          <w:lang w:val="ro-RO"/>
        </w:rPr>
        <w:t xml:space="preserve">Limba sau limbile în care trebuie redactate ofertele sau cererile de participare: </w:t>
      </w:r>
      <w:r w:rsidRPr="00091811">
        <w:rPr>
          <w:sz w:val="24"/>
          <w:szCs w:val="24"/>
          <w:lang w:val="ro-RO"/>
        </w:rPr>
        <w:t>De stat</w:t>
      </w:r>
    </w:p>
    <w:p w:rsidR="00B20CD0" w:rsidRPr="00091811" w:rsidRDefault="00B20CD0" w:rsidP="00B20CD0">
      <w:pPr>
        <w:numPr>
          <w:ilvl w:val="0"/>
          <w:numId w:val="1"/>
        </w:numPr>
        <w:tabs>
          <w:tab w:val="right" w:pos="426"/>
        </w:tabs>
        <w:spacing w:before="120"/>
        <w:ind w:left="0" w:firstLine="0"/>
        <w:jc w:val="both"/>
        <w:rPr>
          <w:b/>
          <w:sz w:val="24"/>
          <w:szCs w:val="24"/>
          <w:lang w:val="ro-RO"/>
        </w:rPr>
      </w:pPr>
      <w:r w:rsidRPr="00091811">
        <w:rPr>
          <w:b/>
          <w:sz w:val="24"/>
          <w:szCs w:val="24"/>
          <w:lang w:val="ro-RO"/>
        </w:rPr>
        <w:t>În cadrul procedurii de achizi</w:t>
      </w:r>
      <w:r w:rsidRPr="00091811">
        <w:rPr>
          <w:rFonts w:ascii="Cambria Math" w:hAnsi="Cambria Math"/>
          <w:b/>
          <w:sz w:val="24"/>
          <w:szCs w:val="24"/>
          <w:lang w:val="ro-RO"/>
        </w:rPr>
        <w:t>ţ</w:t>
      </w:r>
      <w:r w:rsidRPr="00091811">
        <w:rPr>
          <w:b/>
          <w:sz w:val="24"/>
          <w:szCs w:val="24"/>
          <w:lang w:val="ro-RO"/>
        </w:rPr>
        <w:t>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3785"/>
      </w:tblGrid>
      <w:tr w:rsidR="00B20CD0" w:rsidRPr="001D4837" w:rsidTr="00B20CD0">
        <w:tc>
          <w:tcPr>
            <w:tcW w:w="5305" w:type="dxa"/>
            <w:shd w:val="clear" w:color="auto" w:fill="EEECE1"/>
          </w:tcPr>
          <w:p w:rsidR="00B20CD0" w:rsidRPr="00091811" w:rsidRDefault="00B20CD0" w:rsidP="00B20CD0">
            <w:pPr>
              <w:tabs>
                <w:tab w:val="right" w:pos="426"/>
              </w:tabs>
              <w:jc w:val="both"/>
              <w:rPr>
                <w:b/>
                <w:sz w:val="24"/>
                <w:szCs w:val="24"/>
                <w:lang w:val="ro-RO"/>
              </w:rPr>
            </w:pPr>
            <w:r w:rsidRPr="00091811">
              <w:rPr>
                <w:b/>
                <w:sz w:val="24"/>
                <w:szCs w:val="24"/>
                <w:lang w:val="ro-RO"/>
              </w:rPr>
              <w:t>Denumirea instrumentului electronic</w:t>
            </w:r>
          </w:p>
        </w:tc>
        <w:tc>
          <w:tcPr>
            <w:tcW w:w="3785" w:type="dxa"/>
            <w:shd w:val="clear" w:color="auto" w:fill="EEECE1"/>
          </w:tcPr>
          <w:p w:rsidR="00B20CD0" w:rsidRPr="00091811" w:rsidRDefault="00B20CD0" w:rsidP="00B20CD0">
            <w:pPr>
              <w:tabs>
                <w:tab w:val="right" w:pos="426"/>
              </w:tabs>
              <w:jc w:val="both"/>
              <w:rPr>
                <w:b/>
                <w:sz w:val="24"/>
                <w:szCs w:val="24"/>
                <w:lang w:val="ro-RO"/>
              </w:rPr>
            </w:pPr>
            <w:r w:rsidRPr="00091811">
              <w:rPr>
                <w:b/>
                <w:sz w:val="24"/>
                <w:szCs w:val="24"/>
                <w:lang w:val="ro-RO"/>
              </w:rPr>
              <w:t>Se va utiliza/accepta sau nu</w:t>
            </w:r>
          </w:p>
        </w:tc>
      </w:tr>
      <w:tr w:rsidR="00B20CD0" w:rsidRPr="00091811" w:rsidTr="00B20CD0">
        <w:tc>
          <w:tcPr>
            <w:tcW w:w="5305" w:type="dxa"/>
          </w:tcPr>
          <w:p w:rsidR="00B20CD0" w:rsidRPr="00091811" w:rsidRDefault="00B20CD0" w:rsidP="00B20CD0">
            <w:pPr>
              <w:tabs>
                <w:tab w:val="right" w:pos="426"/>
              </w:tabs>
              <w:jc w:val="both"/>
              <w:rPr>
                <w:sz w:val="24"/>
                <w:szCs w:val="24"/>
                <w:lang w:val="ro-RO"/>
              </w:rPr>
            </w:pPr>
            <w:r w:rsidRPr="00091811">
              <w:rPr>
                <w:sz w:val="24"/>
                <w:szCs w:val="24"/>
                <w:lang w:val="ro-RO"/>
              </w:rPr>
              <w:t>depunerea electronică a ofertelor sau a cererilor de participare</w:t>
            </w:r>
          </w:p>
        </w:tc>
        <w:tc>
          <w:tcPr>
            <w:tcW w:w="3785" w:type="dxa"/>
            <w:shd w:val="clear" w:color="auto" w:fill="auto"/>
          </w:tcPr>
          <w:p w:rsidR="00B20CD0" w:rsidRPr="00091811" w:rsidRDefault="00B20CD0" w:rsidP="00B20CD0">
            <w:pPr>
              <w:tabs>
                <w:tab w:val="right" w:pos="426"/>
              </w:tabs>
              <w:jc w:val="center"/>
              <w:rPr>
                <w:sz w:val="24"/>
                <w:szCs w:val="24"/>
                <w:lang w:val="ro-RO"/>
              </w:rPr>
            </w:pPr>
            <w:r w:rsidRPr="00091811">
              <w:rPr>
                <w:sz w:val="24"/>
                <w:szCs w:val="24"/>
                <w:lang w:val="ro-RO"/>
              </w:rPr>
              <w:t>Da</w:t>
            </w:r>
          </w:p>
        </w:tc>
      </w:tr>
      <w:tr w:rsidR="00B20CD0" w:rsidRPr="00091811" w:rsidTr="00B20CD0">
        <w:tc>
          <w:tcPr>
            <w:tcW w:w="5305" w:type="dxa"/>
          </w:tcPr>
          <w:p w:rsidR="00B20CD0" w:rsidRPr="00091811" w:rsidRDefault="00B20CD0" w:rsidP="00B20CD0">
            <w:pPr>
              <w:tabs>
                <w:tab w:val="right" w:pos="426"/>
              </w:tabs>
              <w:jc w:val="both"/>
              <w:rPr>
                <w:sz w:val="24"/>
                <w:szCs w:val="24"/>
                <w:lang w:val="ro-RO"/>
              </w:rPr>
            </w:pPr>
            <w:r w:rsidRPr="00091811">
              <w:rPr>
                <w:sz w:val="24"/>
                <w:szCs w:val="24"/>
                <w:lang w:val="ro-RO"/>
              </w:rPr>
              <w:t>sistemul de comenzi electronice</w:t>
            </w:r>
          </w:p>
        </w:tc>
        <w:tc>
          <w:tcPr>
            <w:tcW w:w="3785" w:type="dxa"/>
            <w:shd w:val="clear" w:color="auto" w:fill="auto"/>
          </w:tcPr>
          <w:p w:rsidR="00B20CD0" w:rsidRPr="00091811" w:rsidRDefault="00B20CD0" w:rsidP="00B20CD0">
            <w:pPr>
              <w:jc w:val="center"/>
              <w:rPr>
                <w:lang w:val="ro-RO"/>
              </w:rPr>
            </w:pPr>
            <w:r w:rsidRPr="00091811">
              <w:rPr>
                <w:sz w:val="24"/>
                <w:szCs w:val="24"/>
                <w:lang w:val="ro-RO"/>
              </w:rPr>
              <w:t>Nu</w:t>
            </w:r>
          </w:p>
        </w:tc>
      </w:tr>
      <w:tr w:rsidR="00B20CD0" w:rsidRPr="00091811" w:rsidTr="00B20CD0">
        <w:tc>
          <w:tcPr>
            <w:tcW w:w="5305" w:type="dxa"/>
          </w:tcPr>
          <w:p w:rsidR="00B20CD0" w:rsidRPr="00091811" w:rsidRDefault="00B20CD0" w:rsidP="00B20CD0">
            <w:pPr>
              <w:tabs>
                <w:tab w:val="right" w:pos="426"/>
              </w:tabs>
              <w:jc w:val="both"/>
              <w:rPr>
                <w:sz w:val="24"/>
                <w:szCs w:val="24"/>
                <w:lang w:val="ro-RO"/>
              </w:rPr>
            </w:pPr>
            <w:r w:rsidRPr="00091811">
              <w:rPr>
                <w:sz w:val="24"/>
                <w:szCs w:val="24"/>
                <w:lang w:val="ro-RO"/>
              </w:rPr>
              <w:t>facturarea electronică</w:t>
            </w:r>
          </w:p>
        </w:tc>
        <w:tc>
          <w:tcPr>
            <w:tcW w:w="3785" w:type="dxa"/>
            <w:shd w:val="clear" w:color="auto" w:fill="auto"/>
          </w:tcPr>
          <w:p w:rsidR="00B20CD0" w:rsidRPr="00091811" w:rsidRDefault="00B20CD0" w:rsidP="00B20CD0">
            <w:pPr>
              <w:jc w:val="center"/>
              <w:rPr>
                <w:lang w:val="ro-RO"/>
              </w:rPr>
            </w:pPr>
            <w:r w:rsidRPr="00091811">
              <w:rPr>
                <w:sz w:val="24"/>
                <w:szCs w:val="24"/>
                <w:lang w:val="ro-RO"/>
              </w:rPr>
              <w:t>Da</w:t>
            </w:r>
          </w:p>
        </w:tc>
      </w:tr>
      <w:tr w:rsidR="00B20CD0" w:rsidRPr="00091811" w:rsidTr="00B20CD0">
        <w:tc>
          <w:tcPr>
            <w:tcW w:w="5305" w:type="dxa"/>
          </w:tcPr>
          <w:p w:rsidR="00B20CD0" w:rsidRPr="00091811" w:rsidRDefault="00B20CD0" w:rsidP="00B20CD0">
            <w:pPr>
              <w:tabs>
                <w:tab w:val="right" w:pos="426"/>
              </w:tabs>
              <w:jc w:val="both"/>
              <w:rPr>
                <w:sz w:val="24"/>
                <w:szCs w:val="24"/>
                <w:lang w:val="ro-RO"/>
              </w:rPr>
            </w:pPr>
            <w:r w:rsidRPr="00091811">
              <w:rPr>
                <w:sz w:val="24"/>
                <w:szCs w:val="24"/>
                <w:lang w:val="ro-RO"/>
              </w:rPr>
              <w:t>plă</w:t>
            </w:r>
            <w:r w:rsidRPr="00091811">
              <w:rPr>
                <w:rFonts w:ascii="Cambria Math" w:hAnsi="Cambria Math"/>
                <w:sz w:val="24"/>
                <w:szCs w:val="24"/>
                <w:lang w:val="ro-RO"/>
              </w:rPr>
              <w:t>ţ</w:t>
            </w:r>
            <w:r w:rsidRPr="00091811">
              <w:rPr>
                <w:sz w:val="24"/>
                <w:szCs w:val="24"/>
                <w:lang w:val="ro-RO"/>
              </w:rPr>
              <w:t>ile electronice</w:t>
            </w:r>
          </w:p>
        </w:tc>
        <w:tc>
          <w:tcPr>
            <w:tcW w:w="3785" w:type="dxa"/>
            <w:shd w:val="clear" w:color="auto" w:fill="auto"/>
          </w:tcPr>
          <w:p w:rsidR="00B20CD0" w:rsidRPr="00091811" w:rsidRDefault="00B20CD0" w:rsidP="00B20CD0">
            <w:pPr>
              <w:jc w:val="center"/>
              <w:rPr>
                <w:lang w:val="ro-RO"/>
              </w:rPr>
            </w:pPr>
            <w:r w:rsidRPr="00091811">
              <w:rPr>
                <w:sz w:val="24"/>
                <w:szCs w:val="24"/>
                <w:lang w:val="ro-RO"/>
              </w:rPr>
              <w:t>Da</w:t>
            </w:r>
          </w:p>
        </w:tc>
      </w:tr>
    </w:tbl>
    <w:p w:rsidR="00CB06D7" w:rsidRDefault="00CB06D7" w:rsidP="00CB06D7">
      <w:pPr>
        <w:pStyle w:val="ListParagraph"/>
        <w:widowControl w:val="0"/>
        <w:autoSpaceDE w:val="0"/>
        <w:autoSpaceDN w:val="0"/>
        <w:spacing w:before="5"/>
        <w:contextualSpacing w:val="0"/>
        <w:jc w:val="both"/>
        <w:rPr>
          <w:b/>
          <w:bCs/>
          <w:sz w:val="24"/>
          <w:szCs w:val="24"/>
          <w:lang w:val="ro-RO"/>
        </w:rPr>
      </w:pPr>
    </w:p>
    <w:p w:rsidR="00B20CD0" w:rsidRPr="00091811" w:rsidRDefault="00B20CD0" w:rsidP="00B20CD0">
      <w:pPr>
        <w:pStyle w:val="ListParagraph"/>
        <w:widowControl w:val="0"/>
        <w:numPr>
          <w:ilvl w:val="0"/>
          <w:numId w:val="1"/>
        </w:numPr>
        <w:autoSpaceDE w:val="0"/>
        <w:autoSpaceDN w:val="0"/>
        <w:spacing w:before="5"/>
        <w:ind w:hanging="720"/>
        <w:contextualSpacing w:val="0"/>
        <w:jc w:val="both"/>
        <w:rPr>
          <w:b/>
          <w:bCs/>
          <w:sz w:val="24"/>
          <w:szCs w:val="24"/>
          <w:lang w:val="ro-RO"/>
        </w:rPr>
      </w:pPr>
      <w:r w:rsidRPr="00091811">
        <w:rPr>
          <w:b/>
          <w:bCs/>
          <w:sz w:val="24"/>
          <w:szCs w:val="24"/>
          <w:lang w:val="ro-RO"/>
        </w:rPr>
        <w:lastRenderedPageBreak/>
        <w:t>Alte informaţii relevante.</w:t>
      </w:r>
    </w:p>
    <w:p w:rsidR="00B20CD0" w:rsidRPr="00091811" w:rsidRDefault="00B20CD0" w:rsidP="00B20CD0">
      <w:pPr>
        <w:pStyle w:val="ListParagraph"/>
        <w:widowControl w:val="0"/>
        <w:autoSpaceDE w:val="0"/>
        <w:autoSpaceDN w:val="0"/>
        <w:spacing w:before="5"/>
        <w:contextualSpacing w:val="0"/>
        <w:jc w:val="both"/>
        <w:rPr>
          <w:b/>
          <w:bCs/>
          <w:sz w:val="24"/>
          <w:szCs w:val="24"/>
          <w:lang w:val="ro-RO"/>
        </w:rPr>
      </w:pPr>
    </w:p>
    <w:p w:rsidR="00B20CD0" w:rsidRPr="00091811" w:rsidRDefault="00B20CD0" w:rsidP="00B20CD0">
      <w:pPr>
        <w:widowControl w:val="0"/>
        <w:tabs>
          <w:tab w:val="left" w:pos="923"/>
        </w:tabs>
        <w:autoSpaceDE w:val="0"/>
        <w:autoSpaceDN w:val="0"/>
        <w:jc w:val="both"/>
        <w:rPr>
          <w:sz w:val="24"/>
          <w:szCs w:val="24"/>
          <w:lang w:val="ro-RO"/>
        </w:rPr>
      </w:pPr>
      <w:r w:rsidRPr="00091811">
        <w:rPr>
          <w:b/>
          <w:bCs/>
          <w:sz w:val="24"/>
          <w:szCs w:val="24"/>
          <w:lang w:val="ro-RO"/>
        </w:rPr>
        <w:t xml:space="preserve">1. </w:t>
      </w:r>
      <w:r w:rsidRPr="00091811">
        <w:rPr>
          <w:sz w:val="24"/>
          <w:szCs w:val="24"/>
          <w:lang w:val="ro-RO"/>
        </w:rPr>
        <w:t xml:space="preserve">Operatorii economici participanţi la procedura de achiziţie publică vor asigura implementarea măsurilor organizaţionale necesare pentru păstrarea regimului de confidenţialitate şi securitate în conformitate cu Legea 133/2011 privind protecţia datelor cu caracter personal. </w:t>
      </w:r>
    </w:p>
    <w:p w:rsidR="00CC534A" w:rsidRPr="00091811" w:rsidRDefault="00CC534A" w:rsidP="00B20CD0">
      <w:pPr>
        <w:widowControl w:val="0"/>
        <w:tabs>
          <w:tab w:val="left" w:pos="923"/>
        </w:tabs>
        <w:autoSpaceDE w:val="0"/>
        <w:autoSpaceDN w:val="0"/>
        <w:jc w:val="both"/>
        <w:rPr>
          <w:b/>
          <w:sz w:val="24"/>
          <w:lang w:val="ro-RO"/>
        </w:rPr>
      </w:pPr>
    </w:p>
    <w:p w:rsidR="00B20CD0" w:rsidRPr="00091811" w:rsidRDefault="00B20CD0" w:rsidP="00B20CD0">
      <w:pPr>
        <w:widowControl w:val="0"/>
        <w:tabs>
          <w:tab w:val="left" w:pos="923"/>
        </w:tabs>
        <w:autoSpaceDE w:val="0"/>
        <w:autoSpaceDN w:val="0"/>
        <w:jc w:val="both"/>
        <w:rPr>
          <w:sz w:val="24"/>
          <w:lang w:val="ro-RO"/>
        </w:rPr>
      </w:pPr>
      <w:r w:rsidRPr="00091811">
        <w:rPr>
          <w:b/>
          <w:sz w:val="24"/>
          <w:lang w:val="ro-RO"/>
        </w:rPr>
        <w:t>2.</w:t>
      </w:r>
      <w:r w:rsidRPr="00091811">
        <w:rPr>
          <w:sz w:val="24"/>
          <w:lang w:val="ro-RO"/>
        </w:rPr>
        <w:t xml:space="preserve"> 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CC534A" w:rsidRPr="00091811" w:rsidRDefault="00CC534A" w:rsidP="00CC534A">
      <w:pPr>
        <w:widowControl w:val="0"/>
        <w:tabs>
          <w:tab w:val="left" w:pos="997"/>
          <w:tab w:val="left" w:pos="9638"/>
        </w:tabs>
        <w:autoSpaceDE w:val="0"/>
        <w:autoSpaceDN w:val="0"/>
        <w:ind w:right="-1"/>
        <w:jc w:val="both"/>
        <w:rPr>
          <w:b/>
          <w:sz w:val="24"/>
          <w:lang w:val="ro-RO"/>
        </w:rPr>
      </w:pPr>
    </w:p>
    <w:p w:rsidR="00CC534A" w:rsidRPr="00091811" w:rsidRDefault="00B20CD0" w:rsidP="00CC534A">
      <w:pPr>
        <w:widowControl w:val="0"/>
        <w:tabs>
          <w:tab w:val="left" w:pos="997"/>
          <w:tab w:val="left" w:pos="9638"/>
        </w:tabs>
        <w:autoSpaceDE w:val="0"/>
        <w:autoSpaceDN w:val="0"/>
        <w:ind w:right="-1"/>
        <w:jc w:val="both"/>
        <w:rPr>
          <w:sz w:val="24"/>
          <w:lang w:val="ro-MO"/>
        </w:rPr>
      </w:pPr>
      <w:r w:rsidRPr="00091811">
        <w:rPr>
          <w:b/>
          <w:sz w:val="24"/>
          <w:lang w:val="ro-RO"/>
        </w:rPr>
        <w:t>3.</w:t>
      </w:r>
      <w:r w:rsidRPr="00091811">
        <w:rPr>
          <w:sz w:val="24"/>
          <w:lang w:val="ro-RO"/>
        </w:rPr>
        <w:t xml:space="preserve"> </w:t>
      </w:r>
      <w:r w:rsidR="00CC534A" w:rsidRPr="00091811">
        <w:rPr>
          <w:sz w:val="24"/>
          <w:lang w:val="ro-MO"/>
        </w:rPr>
        <w:t>Contractul</w:t>
      </w:r>
      <w:r w:rsidR="00CC534A" w:rsidRPr="00091811">
        <w:rPr>
          <w:spacing w:val="13"/>
          <w:sz w:val="24"/>
          <w:lang w:val="ro-MO"/>
        </w:rPr>
        <w:t xml:space="preserve"> </w:t>
      </w:r>
      <w:r w:rsidR="00CC534A" w:rsidRPr="00091811">
        <w:rPr>
          <w:sz w:val="24"/>
          <w:lang w:val="ro-MO"/>
        </w:rPr>
        <w:t>va</w:t>
      </w:r>
      <w:r w:rsidR="00CC534A" w:rsidRPr="00091811">
        <w:rPr>
          <w:spacing w:val="15"/>
          <w:sz w:val="24"/>
          <w:lang w:val="ro-MO"/>
        </w:rPr>
        <w:t xml:space="preserve"> </w:t>
      </w:r>
      <w:r w:rsidR="00CC534A" w:rsidRPr="00091811">
        <w:rPr>
          <w:sz w:val="24"/>
          <w:lang w:val="ro-MO"/>
        </w:rPr>
        <w:t>fi</w:t>
      </w:r>
      <w:r w:rsidR="00CC534A" w:rsidRPr="00091811">
        <w:rPr>
          <w:spacing w:val="13"/>
          <w:sz w:val="24"/>
          <w:lang w:val="ro-MO"/>
        </w:rPr>
        <w:t xml:space="preserve"> </w:t>
      </w:r>
      <w:r w:rsidR="00CC534A" w:rsidRPr="00091811">
        <w:rPr>
          <w:sz w:val="24"/>
          <w:lang w:val="ro-MO"/>
        </w:rPr>
        <w:t>însoţit</w:t>
      </w:r>
      <w:r w:rsidR="00CC534A" w:rsidRPr="00091811">
        <w:rPr>
          <w:spacing w:val="14"/>
          <w:sz w:val="24"/>
          <w:lang w:val="ro-MO"/>
        </w:rPr>
        <w:t xml:space="preserve"> </w:t>
      </w:r>
      <w:r w:rsidR="00CC534A" w:rsidRPr="00091811">
        <w:rPr>
          <w:sz w:val="24"/>
          <w:lang w:val="ro-MO"/>
        </w:rPr>
        <w:t>de</w:t>
      </w:r>
      <w:r w:rsidR="00CC534A" w:rsidRPr="00091811">
        <w:rPr>
          <w:spacing w:val="13"/>
          <w:sz w:val="24"/>
          <w:lang w:val="ro-MO"/>
        </w:rPr>
        <w:t xml:space="preserve"> </w:t>
      </w:r>
      <w:r w:rsidR="00CC534A" w:rsidRPr="00091811">
        <w:rPr>
          <w:sz w:val="24"/>
          <w:lang w:val="ro-MO"/>
        </w:rPr>
        <w:t>o</w:t>
      </w:r>
      <w:r w:rsidR="00CC534A" w:rsidRPr="00091811">
        <w:rPr>
          <w:spacing w:val="16"/>
          <w:sz w:val="24"/>
          <w:lang w:val="ro-MO"/>
        </w:rPr>
        <w:t xml:space="preserve"> </w:t>
      </w:r>
      <w:r w:rsidR="00CC534A" w:rsidRPr="00091811">
        <w:rPr>
          <w:sz w:val="24"/>
          <w:lang w:val="ro-MO"/>
        </w:rPr>
        <w:t>Garanţie</w:t>
      </w:r>
      <w:r w:rsidR="00CC534A" w:rsidRPr="00091811">
        <w:rPr>
          <w:spacing w:val="13"/>
          <w:sz w:val="24"/>
          <w:lang w:val="ro-MO"/>
        </w:rPr>
        <w:t xml:space="preserve"> </w:t>
      </w:r>
      <w:r w:rsidR="00CC534A" w:rsidRPr="00091811">
        <w:rPr>
          <w:sz w:val="24"/>
          <w:lang w:val="ro-MO"/>
        </w:rPr>
        <w:t>de</w:t>
      </w:r>
      <w:r w:rsidR="00CC534A" w:rsidRPr="00091811">
        <w:rPr>
          <w:spacing w:val="13"/>
          <w:sz w:val="24"/>
          <w:lang w:val="ro-MO"/>
        </w:rPr>
        <w:t xml:space="preserve"> </w:t>
      </w:r>
      <w:r w:rsidR="00CC534A" w:rsidRPr="00091811">
        <w:rPr>
          <w:sz w:val="24"/>
          <w:lang w:val="ro-MO"/>
        </w:rPr>
        <w:t>bună</w:t>
      </w:r>
      <w:r w:rsidR="00CC534A" w:rsidRPr="00091811">
        <w:rPr>
          <w:spacing w:val="13"/>
          <w:sz w:val="24"/>
          <w:lang w:val="ro-MO"/>
        </w:rPr>
        <w:t xml:space="preserve"> </w:t>
      </w:r>
      <w:r w:rsidR="00CC534A" w:rsidRPr="00091811">
        <w:rPr>
          <w:sz w:val="24"/>
          <w:lang w:val="ro-MO"/>
        </w:rPr>
        <w:t>execuţie,</w:t>
      </w:r>
      <w:r w:rsidR="00CC534A" w:rsidRPr="00091811">
        <w:rPr>
          <w:spacing w:val="13"/>
          <w:sz w:val="24"/>
          <w:lang w:val="ro-MO"/>
        </w:rPr>
        <w:t xml:space="preserve"> </w:t>
      </w:r>
      <w:r w:rsidR="00CC534A" w:rsidRPr="00091811">
        <w:rPr>
          <w:sz w:val="24"/>
          <w:lang w:val="ro-MO"/>
        </w:rPr>
        <w:t>în</w:t>
      </w:r>
      <w:r w:rsidR="00CC534A" w:rsidRPr="00091811">
        <w:rPr>
          <w:spacing w:val="14"/>
          <w:sz w:val="24"/>
          <w:lang w:val="ro-MO"/>
        </w:rPr>
        <w:t xml:space="preserve"> </w:t>
      </w:r>
      <w:r w:rsidR="00CC534A" w:rsidRPr="00091811">
        <w:rPr>
          <w:sz w:val="24"/>
          <w:lang w:val="ro-MO"/>
        </w:rPr>
        <w:t>mărime</w:t>
      </w:r>
      <w:r w:rsidR="00CC534A" w:rsidRPr="00091811">
        <w:rPr>
          <w:spacing w:val="15"/>
          <w:sz w:val="24"/>
          <w:lang w:val="ro-MO"/>
        </w:rPr>
        <w:t xml:space="preserve"> </w:t>
      </w:r>
      <w:r w:rsidR="00CC534A" w:rsidRPr="00091811">
        <w:rPr>
          <w:sz w:val="24"/>
          <w:lang w:val="ro-MO"/>
        </w:rPr>
        <w:t>de</w:t>
      </w:r>
      <w:r w:rsidR="00CC534A" w:rsidRPr="00091811">
        <w:rPr>
          <w:spacing w:val="13"/>
          <w:sz w:val="24"/>
          <w:lang w:val="ro-MO"/>
        </w:rPr>
        <w:t xml:space="preserve"> </w:t>
      </w:r>
      <w:r w:rsidR="00CC534A" w:rsidRPr="00091811">
        <w:rPr>
          <w:sz w:val="24"/>
          <w:lang w:val="ro-MO"/>
        </w:rPr>
        <w:t>5%</w:t>
      </w:r>
      <w:r w:rsidR="00CC534A" w:rsidRPr="00091811">
        <w:rPr>
          <w:spacing w:val="13"/>
          <w:sz w:val="24"/>
          <w:lang w:val="ro-MO"/>
        </w:rPr>
        <w:t xml:space="preserve"> </w:t>
      </w:r>
      <w:r w:rsidR="00CC534A" w:rsidRPr="00091811">
        <w:rPr>
          <w:sz w:val="24"/>
          <w:lang w:val="ro-MO"/>
        </w:rPr>
        <w:t>din</w:t>
      </w:r>
      <w:r w:rsidR="00CC534A" w:rsidRPr="00091811">
        <w:rPr>
          <w:spacing w:val="16"/>
          <w:sz w:val="24"/>
          <w:lang w:val="ro-MO"/>
        </w:rPr>
        <w:t xml:space="preserve"> </w:t>
      </w:r>
      <w:r w:rsidR="00CC534A" w:rsidRPr="00091811">
        <w:rPr>
          <w:sz w:val="24"/>
          <w:lang w:val="ro-MO"/>
        </w:rPr>
        <w:t>valoarea contractului, inclusiv TVA, (emisă de o bancă comercială, cu termen de valabilitate pînă la 31.12.202</w:t>
      </w:r>
      <w:r w:rsidR="00371BF4">
        <w:rPr>
          <w:sz w:val="24"/>
          <w:lang w:val="ro-MO"/>
        </w:rPr>
        <w:t>1</w:t>
      </w:r>
      <w:r w:rsidR="00CC534A" w:rsidRPr="00091811">
        <w:rPr>
          <w:sz w:val="24"/>
          <w:lang w:val="ro-MO"/>
        </w:rPr>
        <w:t>) conform formularului F 3.3 din documentaţia standard pentru realizarea achiziţiilor publice de bunuri, sau prin transfer la contul autorităţii contractante, conform următoarelor date bancare:</w:t>
      </w:r>
    </w:p>
    <w:p w:rsidR="00CC534A" w:rsidRPr="00091811" w:rsidRDefault="00CC534A" w:rsidP="00CC534A">
      <w:pPr>
        <w:ind w:right="-1"/>
        <w:jc w:val="both"/>
        <w:rPr>
          <w:b/>
          <w:sz w:val="23"/>
          <w:szCs w:val="23"/>
          <w:lang w:val="ro-MO"/>
        </w:rPr>
      </w:pPr>
      <w:r w:rsidRPr="00091811">
        <w:rPr>
          <w:sz w:val="23"/>
          <w:szCs w:val="23"/>
          <w:lang w:val="ro-MO"/>
        </w:rPr>
        <w:t xml:space="preserve">Beneficiarul plăţii: </w:t>
      </w:r>
      <w:r w:rsidRPr="00091811">
        <w:rPr>
          <w:b/>
          <w:sz w:val="23"/>
          <w:szCs w:val="23"/>
          <w:lang w:val="ro-MO"/>
        </w:rPr>
        <w:t>Agenţia Asigurare Resurse şi Administrare Patrimoniu a Ministerului Apărării</w:t>
      </w:r>
    </w:p>
    <w:p w:rsidR="00CC534A" w:rsidRPr="00091811" w:rsidRDefault="00CC534A" w:rsidP="00CC534A">
      <w:pPr>
        <w:ind w:right="-1"/>
        <w:jc w:val="both"/>
        <w:rPr>
          <w:b/>
          <w:sz w:val="24"/>
          <w:lang w:val="ro-MO"/>
        </w:rPr>
      </w:pPr>
      <w:r w:rsidRPr="00091811">
        <w:rPr>
          <w:sz w:val="24"/>
          <w:lang w:val="ro-MO"/>
        </w:rPr>
        <w:t xml:space="preserve">Denumirea Băncii: </w:t>
      </w:r>
      <w:r w:rsidRPr="00091811">
        <w:rPr>
          <w:b/>
          <w:sz w:val="24"/>
          <w:lang w:val="ro-MO"/>
        </w:rPr>
        <w:t>Ministerul Finanţelor – Trezoreria de Stat</w:t>
      </w:r>
    </w:p>
    <w:p w:rsidR="00CC534A" w:rsidRPr="00091811" w:rsidRDefault="00CC534A" w:rsidP="00CC534A">
      <w:pPr>
        <w:ind w:right="-1"/>
        <w:jc w:val="both"/>
        <w:rPr>
          <w:b/>
          <w:sz w:val="24"/>
          <w:lang w:val="ro-MO"/>
        </w:rPr>
      </w:pPr>
      <w:r w:rsidRPr="00091811">
        <w:rPr>
          <w:sz w:val="24"/>
          <w:lang w:val="ro-MO"/>
        </w:rPr>
        <w:t xml:space="preserve">Codul fiscal: </w:t>
      </w:r>
      <w:r w:rsidRPr="00091811">
        <w:rPr>
          <w:b/>
          <w:sz w:val="24"/>
          <w:lang w:val="ro-MO"/>
        </w:rPr>
        <w:t>1006601001229</w:t>
      </w:r>
    </w:p>
    <w:p w:rsidR="00CC534A" w:rsidRPr="00091811" w:rsidRDefault="00CC534A" w:rsidP="00CC534A">
      <w:pPr>
        <w:ind w:right="-1"/>
        <w:jc w:val="both"/>
        <w:rPr>
          <w:b/>
          <w:sz w:val="24"/>
          <w:lang w:val="ro-MO"/>
        </w:rPr>
      </w:pPr>
      <w:r w:rsidRPr="00091811">
        <w:rPr>
          <w:sz w:val="24"/>
          <w:lang w:val="ro-MO"/>
        </w:rPr>
        <w:t xml:space="preserve">Cod IBAN: </w:t>
      </w:r>
      <w:r w:rsidRPr="00091811">
        <w:rPr>
          <w:b/>
          <w:sz w:val="24"/>
          <w:lang w:val="ro-MO"/>
        </w:rPr>
        <w:t>MD28TRPCAA518410A00572AA</w:t>
      </w:r>
    </w:p>
    <w:p w:rsidR="00CC534A" w:rsidRPr="00091811" w:rsidRDefault="00CC534A" w:rsidP="00CC534A">
      <w:pPr>
        <w:jc w:val="both"/>
        <w:rPr>
          <w:sz w:val="24"/>
          <w:lang w:val="ro-MO"/>
        </w:rPr>
      </w:pPr>
      <w:r w:rsidRPr="00091811">
        <w:rPr>
          <w:sz w:val="24"/>
          <w:lang w:val="ro-MO"/>
        </w:rPr>
        <w:t>cu nota “Pentru garanţia de buna execuţie a contractului”.</w:t>
      </w:r>
    </w:p>
    <w:p w:rsidR="00CC534A" w:rsidRPr="00091811" w:rsidRDefault="00CC534A" w:rsidP="00B20CD0">
      <w:pPr>
        <w:jc w:val="both"/>
        <w:rPr>
          <w:sz w:val="24"/>
          <w:lang w:val="ro-MO"/>
        </w:rPr>
      </w:pPr>
    </w:p>
    <w:p w:rsidR="00B20CD0" w:rsidRPr="00091811" w:rsidRDefault="00CC534A" w:rsidP="00B20CD0">
      <w:pPr>
        <w:jc w:val="both"/>
        <w:rPr>
          <w:b/>
          <w:sz w:val="24"/>
          <w:szCs w:val="24"/>
          <w:lang w:val="ro-RO"/>
        </w:rPr>
      </w:pPr>
      <w:r w:rsidRPr="00091811">
        <w:rPr>
          <w:b/>
          <w:sz w:val="24"/>
          <w:lang w:val="ro-RO"/>
        </w:rPr>
        <w:t>4.</w:t>
      </w:r>
      <w:r w:rsidRPr="00091811">
        <w:rPr>
          <w:sz w:val="24"/>
          <w:lang w:val="ro-RO"/>
        </w:rPr>
        <w:t xml:space="preserve"> </w:t>
      </w:r>
      <w:r w:rsidR="00B20CD0" w:rsidRPr="00091811">
        <w:rPr>
          <w:sz w:val="24"/>
          <w:lang w:val="ro-RO"/>
        </w:rPr>
        <w:t>Ofertele ce depăşesc cu 30% valoarea estimată a achiziţiei nu vor fi</w:t>
      </w:r>
      <w:r w:rsidR="00B20CD0" w:rsidRPr="00091811">
        <w:rPr>
          <w:spacing w:val="-15"/>
          <w:sz w:val="24"/>
          <w:lang w:val="ro-RO"/>
        </w:rPr>
        <w:t xml:space="preserve"> </w:t>
      </w:r>
      <w:r w:rsidR="00B20CD0" w:rsidRPr="00091811">
        <w:rPr>
          <w:sz w:val="24"/>
          <w:lang w:val="ro-RO"/>
        </w:rPr>
        <w:t>acceptate.</w:t>
      </w:r>
    </w:p>
    <w:p w:rsidR="00B20CD0" w:rsidRPr="00091811" w:rsidRDefault="00B20CD0" w:rsidP="00B20CD0">
      <w:pPr>
        <w:spacing w:before="120" w:after="120"/>
        <w:rPr>
          <w:b/>
          <w:sz w:val="24"/>
          <w:szCs w:val="24"/>
          <w:lang w:val="ro-RO"/>
        </w:rPr>
      </w:pPr>
    </w:p>
    <w:p w:rsidR="00D83D56" w:rsidRPr="00091811" w:rsidRDefault="00B20CD0" w:rsidP="00B20CD0">
      <w:pPr>
        <w:spacing w:before="120" w:after="120"/>
        <w:rPr>
          <w:sz w:val="24"/>
          <w:szCs w:val="24"/>
          <w:lang w:val="ro-RO"/>
        </w:rPr>
      </w:pPr>
      <w:r w:rsidRPr="00091811">
        <w:rPr>
          <w:b/>
          <w:sz w:val="24"/>
          <w:szCs w:val="24"/>
          <w:lang w:val="ro-RO"/>
        </w:rPr>
        <w:t>Conducătorul grupului de lucru:</w:t>
      </w:r>
      <w:r w:rsidRPr="00091811">
        <w:rPr>
          <w:b/>
          <w:sz w:val="24"/>
          <w:szCs w:val="24"/>
          <w:u w:val="single"/>
          <w:lang w:val="ro-RO"/>
        </w:rPr>
        <w:t xml:space="preserve">             SERGIU VOINU__________</w:t>
      </w:r>
      <w:r w:rsidRPr="00091811">
        <w:rPr>
          <w:b/>
          <w:sz w:val="24"/>
          <w:szCs w:val="24"/>
          <w:lang w:val="ro-RO"/>
        </w:rPr>
        <w:t xml:space="preserve">            L.</w:t>
      </w:r>
      <w:r w:rsidRPr="00091811">
        <w:rPr>
          <w:rFonts w:ascii="Cambria Math" w:hAnsi="Cambria Math"/>
          <w:b/>
          <w:sz w:val="24"/>
          <w:szCs w:val="24"/>
          <w:lang w:val="ro-RO"/>
        </w:rPr>
        <w:t>Ş</w:t>
      </w:r>
      <w:r w:rsidRPr="00091811">
        <w:rPr>
          <w:b/>
          <w:sz w:val="24"/>
          <w:szCs w:val="24"/>
          <w:lang w:val="ro-RO"/>
        </w:rPr>
        <w:t>.</w:t>
      </w:r>
    </w:p>
    <w:sectPr w:rsidR="00D83D56" w:rsidRPr="00091811" w:rsidSect="003F24AF">
      <w:footerReference w:type="default" r:id="rId9"/>
      <w:pgSz w:w="11906" w:h="16838"/>
      <w:pgMar w:top="562" w:right="707" w:bottom="562" w:left="170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4E4" w:rsidRDefault="004A24E4" w:rsidP="00562E6A">
      <w:r>
        <w:separator/>
      </w:r>
    </w:p>
  </w:endnote>
  <w:endnote w:type="continuationSeparator" w:id="1">
    <w:p w:rsidR="004A24E4" w:rsidRDefault="004A24E4" w:rsidP="00562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F8" w:rsidRDefault="00634011" w:rsidP="00E64712">
    <w:pPr>
      <w:pStyle w:val="Footer"/>
      <w:jc w:val="center"/>
    </w:pPr>
    <w:r>
      <w:fldChar w:fldCharType="begin"/>
    </w:r>
    <w:r w:rsidR="00645FF8">
      <w:instrText xml:space="preserve"> PAGE   \* MERGEFORMAT </w:instrText>
    </w:r>
    <w:r>
      <w:fldChar w:fldCharType="separate"/>
    </w:r>
    <w:r w:rsidR="001D483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4E4" w:rsidRDefault="004A24E4" w:rsidP="00562E6A">
      <w:r>
        <w:separator/>
      </w:r>
    </w:p>
  </w:footnote>
  <w:footnote w:type="continuationSeparator" w:id="1">
    <w:p w:rsidR="004A24E4" w:rsidRDefault="004A24E4" w:rsidP="00562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034"/>
    <w:multiLevelType w:val="hybridMultilevel"/>
    <w:tmpl w:val="2D90503A"/>
    <w:lvl w:ilvl="0" w:tplc="F214A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A7E28"/>
    <w:multiLevelType w:val="hybridMultilevel"/>
    <w:tmpl w:val="8C3E961A"/>
    <w:lvl w:ilvl="0" w:tplc="EB7A6374">
      <w:start w:val="5"/>
      <w:numFmt w:val="decimal"/>
      <w:lvlText w:val="%1."/>
      <w:lvlJc w:val="left"/>
      <w:pPr>
        <w:ind w:left="503" w:hanging="284"/>
      </w:pPr>
      <w:rPr>
        <w:rFonts w:ascii="Times New Roman" w:eastAsia="Times New Roman" w:hAnsi="Times New Roman" w:cs="Times New Roman" w:hint="default"/>
        <w:b/>
        <w:bCs/>
        <w:i w:val="0"/>
        <w:spacing w:val="-17"/>
        <w:w w:val="99"/>
        <w:sz w:val="24"/>
        <w:szCs w:val="24"/>
        <w:lang w:val="ro-RO" w:eastAsia="ro-RO" w:bidi="ro-RO"/>
      </w:rPr>
    </w:lvl>
    <w:lvl w:ilvl="1" w:tplc="28521B18">
      <w:numFmt w:val="bullet"/>
      <w:lvlText w:val="•"/>
      <w:lvlJc w:val="left"/>
      <w:pPr>
        <w:ind w:left="1476" w:hanging="284"/>
      </w:pPr>
      <w:rPr>
        <w:rFonts w:hint="default"/>
        <w:lang w:val="ro-RO" w:eastAsia="ro-RO" w:bidi="ro-RO"/>
      </w:rPr>
    </w:lvl>
    <w:lvl w:ilvl="2" w:tplc="B406C2C6">
      <w:numFmt w:val="bullet"/>
      <w:lvlText w:val="•"/>
      <w:lvlJc w:val="left"/>
      <w:pPr>
        <w:ind w:left="2452" w:hanging="284"/>
      </w:pPr>
      <w:rPr>
        <w:rFonts w:hint="default"/>
        <w:lang w:val="ro-RO" w:eastAsia="ro-RO" w:bidi="ro-RO"/>
      </w:rPr>
    </w:lvl>
    <w:lvl w:ilvl="3" w:tplc="DF766B28">
      <w:numFmt w:val="bullet"/>
      <w:lvlText w:val="•"/>
      <w:lvlJc w:val="left"/>
      <w:pPr>
        <w:ind w:left="3429" w:hanging="284"/>
      </w:pPr>
      <w:rPr>
        <w:rFonts w:hint="default"/>
        <w:lang w:val="ro-RO" w:eastAsia="ro-RO" w:bidi="ro-RO"/>
      </w:rPr>
    </w:lvl>
    <w:lvl w:ilvl="4" w:tplc="562EA1E6">
      <w:numFmt w:val="bullet"/>
      <w:lvlText w:val="•"/>
      <w:lvlJc w:val="left"/>
      <w:pPr>
        <w:ind w:left="4405" w:hanging="284"/>
      </w:pPr>
      <w:rPr>
        <w:rFonts w:hint="default"/>
        <w:lang w:val="ro-RO" w:eastAsia="ro-RO" w:bidi="ro-RO"/>
      </w:rPr>
    </w:lvl>
    <w:lvl w:ilvl="5" w:tplc="85FED0AC">
      <w:numFmt w:val="bullet"/>
      <w:lvlText w:val="•"/>
      <w:lvlJc w:val="left"/>
      <w:pPr>
        <w:ind w:left="5382" w:hanging="284"/>
      </w:pPr>
      <w:rPr>
        <w:rFonts w:hint="default"/>
        <w:lang w:val="ro-RO" w:eastAsia="ro-RO" w:bidi="ro-RO"/>
      </w:rPr>
    </w:lvl>
    <w:lvl w:ilvl="6" w:tplc="0FF81312">
      <w:numFmt w:val="bullet"/>
      <w:lvlText w:val="•"/>
      <w:lvlJc w:val="left"/>
      <w:pPr>
        <w:ind w:left="6358" w:hanging="284"/>
      </w:pPr>
      <w:rPr>
        <w:rFonts w:hint="default"/>
        <w:lang w:val="ro-RO" w:eastAsia="ro-RO" w:bidi="ro-RO"/>
      </w:rPr>
    </w:lvl>
    <w:lvl w:ilvl="7" w:tplc="11D215CC">
      <w:numFmt w:val="bullet"/>
      <w:lvlText w:val="•"/>
      <w:lvlJc w:val="left"/>
      <w:pPr>
        <w:ind w:left="7334" w:hanging="284"/>
      </w:pPr>
      <w:rPr>
        <w:rFonts w:hint="default"/>
        <w:lang w:val="ro-RO" w:eastAsia="ro-RO" w:bidi="ro-RO"/>
      </w:rPr>
    </w:lvl>
    <w:lvl w:ilvl="8" w:tplc="ADAEA164">
      <w:numFmt w:val="bullet"/>
      <w:lvlText w:val="•"/>
      <w:lvlJc w:val="left"/>
      <w:pPr>
        <w:ind w:left="8311" w:hanging="284"/>
      </w:pPr>
      <w:rPr>
        <w:rFonts w:hint="default"/>
        <w:lang w:val="ro-RO" w:eastAsia="ro-RO" w:bidi="ro-RO"/>
      </w:rPr>
    </w:lvl>
  </w:abstractNum>
  <w:abstractNum w:abstractNumId="2">
    <w:nsid w:val="16A5792F"/>
    <w:multiLevelType w:val="hybridMultilevel"/>
    <w:tmpl w:val="ABF0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E3D6768"/>
    <w:multiLevelType w:val="hybridMultilevel"/>
    <w:tmpl w:val="BBFE9B0A"/>
    <w:lvl w:ilvl="0" w:tplc="3B6614FA">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40700"/>
    <w:multiLevelType w:val="hybridMultilevel"/>
    <w:tmpl w:val="8A50A77C"/>
    <w:lvl w:ilvl="0" w:tplc="3B6614FA">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583A17"/>
    <w:multiLevelType w:val="hybridMultilevel"/>
    <w:tmpl w:val="A25AC25C"/>
    <w:lvl w:ilvl="0" w:tplc="85D47A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FD45CA"/>
    <w:multiLevelType w:val="hybridMultilevel"/>
    <w:tmpl w:val="26E21FB2"/>
    <w:lvl w:ilvl="0" w:tplc="3A8A3666">
      <w:start w:val="1"/>
      <w:numFmt w:val="decimal"/>
      <w:lvlText w:val="%1."/>
      <w:lvlJc w:val="left"/>
      <w:pPr>
        <w:ind w:left="644" w:hanging="360"/>
      </w:pPr>
      <w:rPr>
        <w:rFonts w:hint="default"/>
        <w:b w:val="0"/>
        <w:i w:val="0"/>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4"/>
  </w:num>
  <w:num w:numId="6">
    <w:abstractNumId w:val="2"/>
  </w:num>
  <w:num w:numId="7">
    <w:abstractNumId w:val="6"/>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828B5"/>
    <w:rsid w:val="000026D2"/>
    <w:rsid w:val="000162D9"/>
    <w:rsid w:val="000365E9"/>
    <w:rsid w:val="00036B07"/>
    <w:rsid w:val="00063198"/>
    <w:rsid w:val="000737A9"/>
    <w:rsid w:val="00074663"/>
    <w:rsid w:val="00075782"/>
    <w:rsid w:val="00077DE6"/>
    <w:rsid w:val="00091811"/>
    <w:rsid w:val="000A23C7"/>
    <w:rsid w:val="000A2493"/>
    <w:rsid w:val="000A3F04"/>
    <w:rsid w:val="000A5B90"/>
    <w:rsid w:val="000A676D"/>
    <w:rsid w:val="000A7045"/>
    <w:rsid w:val="000E0008"/>
    <w:rsid w:val="000E018D"/>
    <w:rsid w:val="000F17D3"/>
    <w:rsid w:val="00100313"/>
    <w:rsid w:val="001054EC"/>
    <w:rsid w:val="00107534"/>
    <w:rsid w:val="00111191"/>
    <w:rsid w:val="00114C03"/>
    <w:rsid w:val="00126B63"/>
    <w:rsid w:val="0013151C"/>
    <w:rsid w:val="00133315"/>
    <w:rsid w:val="00145B1E"/>
    <w:rsid w:val="001462C8"/>
    <w:rsid w:val="00151F9D"/>
    <w:rsid w:val="001553CD"/>
    <w:rsid w:val="0016075F"/>
    <w:rsid w:val="00162C5A"/>
    <w:rsid w:val="00163526"/>
    <w:rsid w:val="001732B6"/>
    <w:rsid w:val="00180341"/>
    <w:rsid w:val="001828B5"/>
    <w:rsid w:val="00186914"/>
    <w:rsid w:val="001A2808"/>
    <w:rsid w:val="001A3D94"/>
    <w:rsid w:val="001B158B"/>
    <w:rsid w:val="001B2918"/>
    <w:rsid w:val="001C5C8A"/>
    <w:rsid w:val="001D0090"/>
    <w:rsid w:val="001D4837"/>
    <w:rsid w:val="001D49B5"/>
    <w:rsid w:val="001F283E"/>
    <w:rsid w:val="001F62B0"/>
    <w:rsid w:val="00205E2E"/>
    <w:rsid w:val="002305A1"/>
    <w:rsid w:val="00234B59"/>
    <w:rsid w:val="00240709"/>
    <w:rsid w:val="002422C4"/>
    <w:rsid w:val="0024419E"/>
    <w:rsid w:val="0024429C"/>
    <w:rsid w:val="002469D1"/>
    <w:rsid w:val="00260F3F"/>
    <w:rsid w:val="00270F44"/>
    <w:rsid w:val="00272660"/>
    <w:rsid w:val="002810D6"/>
    <w:rsid w:val="00283E64"/>
    <w:rsid w:val="00287106"/>
    <w:rsid w:val="002908EA"/>
    <w:rsid w:val="002A54F8"/>
    <w:rsid w:val="002B4999"/>
    <w:rsid w:val="002C38A0"/>
    <w:rsid w:val="002C4DB9"/>
    <w:rsid w:val="002D0372"/>
    <w:rsid w:val="00300596"/>
    <w:rsid w:val="0030618E"/>
    <w:rsid w:val="00306612"/>
    <w:rsid w:val="0032274C"/>
    <w:rsid w:val="00325C25"/>
    <w:rsid w:val="00326942"/>
    <w:rsid w:val="00334D1F"/>
    <w:rsid w:val="003460CE"/>
    <w:rsid w:val="00347C0D"/>
    <w:rsid w:val="003602CA"/>
    <w:rsid w:val="003676CD"/>
    <w:rsid w:val="00371BF4"/>
    <w:rsid w:val="00373396"/>
    <w:rsid w:val="00376DC1"/>
    <w:rsid w:val="00377D8C"/>
    <w:rsid w:val="00387432"/>
    <w:rsid w:val="003A73A6"/>
    <w:rsid w:val="003B1E6F"/>
    <w:rsid w:val="003C2185"/>
    <w:rsid w:val="003E0994"/>
    <w:rsid w:val="003F24AF"/>
    <w:rsid w:val="0040264A"/>
    <w:rsid w:val="004071B8"/>
    <w:rsid w:val="00407362"/>
    <w:rsid w:val="0041458A"/>
    <w:rsid w:val="00415406"/>
    <w:rsid w:val="00416F36"/>
    <w:rsid w:val="004170E7"/>
    <w:rsid w:val="004220DF"/>
    <w:rsid w:val="004306FB"/>
    <w:rsid w:val="004360E6"/>
    <w:rsid w:val="00442DE1"/>
    <w:rsid w:val="00446051"/>
    <w:rsid w:val="00450A83"/>
    <w:rsid w:val="004516E1"/>
    <w:rsid w:val="00451A4C"/>
    <w:rsid w:val="004543F6"/>
    <w:rsid w:val="00457920"/>
    <w:rsid w:val="004711F3"/>
    <w:rsid w:val="0047212A"/>
    <w:rsid w:val="00472BC9"/>
    <w:rsid w:val="00476FC5"/>
    <w:rsid w:val="004857B5"/>
    <w:rsid w:val="004858A9"/>
    <w:rsid w:val="00492352"/>
    <w:rsid w:val="004A24E4"/>
    <w:rsid w:val="004C1A2C"/>
    <w:rsid w:val="004C6219"/>
    <w:rsid w:val="004C698A"/>
    <w:rsid w:val="004D2BB1"/>
    <w:rsid w:val="00504840"/>
    <w:rsid w:val="005060B4"/>
    <w:rsid w:val="00510CA0"/>
    <w:rsid w:val="00517107"/>
    <w:rsid w:val="00520421"/>
    <w:rsid w:val="005234CE"/>
    <w:rsid w:val="00530397"/>
    <w:rsid w:val="0054234B"/>
    <w:rsid w:val="0055022A"/>
    <w:rsid w:val="00552390"/>
    <w:rsid w:val="005523E0"/>
    <w:rsid w:val="00552F34"/>
    <w:rsid w:val="00562E6A"/>
    <w:rsid w:val="00573607"/>
    <w:rsid w:val="005815CF"/>
    <w:rsid w:val="005835C5"/>
    <w:rsid w:val="0058473D"/>
    <w:rsid w:val="005864FD"/>
    <w:rsid w:val="00590843"/>
    <w:rsid w:val="00591CC1"/>
    <w:rsid w:val="00595CC0"/>
    <w:rsid w:val="00596D01"/>
    <w:rsid w:val="005A61A7"/>
    <w:rsid w:val="005B16CE"/>
    <w:rsid w:val="005B1842"/>
    <w:rsid w:val="005B2815"/>
    <w:rsid w:val="005B6ED5"/>
    <w:rsid w:val="005D0586"/>
    <w:rsid w:val="005D1C16"/>
    <w:rsid w:val="005D1C37"/>
    <w:rsid w:val="005E1433"/>
    <w:rsid w:val="005E1EDA"/>
    <w:rsid w:val="005F10B2"/>
    <w:rsid w:val="005F240D"/>
    <w:rsid w:val="006003F8"/>
    <w:rsid w:val="0060144B"/>
    <w:rsid w:val="0061040B"/>
    <w:rsid w:val="006170DA"/>
    <w:rsid w:val="00634011"/>
    <w:rsid w:val="006347B2"/>
    <w:rsid w:val="00640F27"/>
    <w:rsid w:val="00641864"/>
    <w:rsid w:val="0064375B"/>
    <w:rsid w:val="00645FF8"/>
    <w:rsid w:val="006467BF"/>
    <w:rsid w:val="00651226"/>
    <w:rsid w:val="006527B8"/>
    <w:rsid w:val="00667FCC"/>
    <w:rsid w:val="00673472"/>
    <w:rsid w:val="00683A71"/>
    <w:rsid w:val="0068599D"/>
    <w:rsid w:val="00690097"/>
    <w:rsid w:val="00692CDE"/>
    <w:rsid w:val="006A235B"/>
    <w:rsid w:val="006A297A"/>
    <w:rsid w:val="006C4667"/>
    <w:rsid w:val="006D106D"/>
    <w:rsid w:val="006D47BA"/>
    <w:rsid w:val="006F7F4F"/>
    <w:rsid w:val="006F7F64"/>
    <w:rsid w:val="00701012"/>
    <w:rsid w:val="00703B30"/>
    <w:rsid w:val="007253F8"/>
    <w:rsid w:val="00731444"/>
    <w:rsid w:val="00740840"/>
    <w:rsid w:val="007433C1"/>
    <w:rsid w:val="007556B1"/>
    <w:rsid w:val="00760837"/>
    <w:rsid w:val="007615F4"/>
    <w:rsid w:val="00773C00"/>
    <w:rsid w:val="0078404F"/>
    <w:rsid w:val="00797414"/>
    <w:rsid w:val="00797B5B"/>
    <w:rsid w:val="007B4441"/>
    <w:rsid w:val="007B4E2E"/>
    <w:rsid w:val="007C45CE"/>
    <w:rsid w:val="007C4D2F"/>
    <w:rsid w:val="007C4E29"/>
    <w:rsid w:val="007D1C8C"/>
    <w:rsid w:val="007D323F"/>
    <w:rsid w:val="007D5B5E"/>
    <w:rsid w:val="007F1510"/>
    <w:rsid w:val="007F6EEF"/>
    <w:rsid w:val="008040DF"/>
    <w:rsid w:val="008113B3"/>
    <w:rsid w:val="00816E11"/>
    <w:rsid w:val="00817783"/>
    <w:rsid w:val="00820094"/>
    <w:rsid w:val="0083149C"/>
    <w:rsid w:val="00833BD1"/>
    <w:rsid w:val="008431E0"/>
    <w:rsid w:val="0085558B"/>
    <w:rsid w:val="00860D58"/>
    <w:rsid w:val="00862148"/>
    <w:rsid w:val="00870025"/>
    <w:rsid w:val="00872F9F"/>
    <w:rsid w:val="0088012A"/>
    <w:rsid w:val="008830E9"/>
    <w:rsid w:val="00887E8E"/>
    <w:rsid w:val="00891884"/>
    <w:rsid w:val="00895CEA"/>
    <w:rsid w:val="00896335"/>
    <w:rsid w:val="008A5198"/>
    <w:rsid w:val="008A51D4"/>
    <w:rsid w:val="008B36A9"/>
    <w:rsid w:val="008C31CE"/>
    <w:rsid w:val="008C66C4"/>
    <w:rsid w:val="008E09A4"/>
    <w:rsid w:val="008E179D"/>
    <w:rsid w:val="008E599C"/>
    <w:rsid w:val="00910759"/>
    <w:rsid w:val="00910EAC"/>
    <w:rsid w:val="00911377"/>
    <w:rsid w:val="0091250F"/>
    <w:rsid w:val="00920543"/>
    <w:rsid w:val="00924914"/>
    <w:rsid w:val="009345D8"/>
    <w:rsid w:val="0093746F"/>
    <w:rsid w:val="00947F7C"/>
    <w:rsid w:val="00951579"/>
    <w:rsid w:val="00953F3E"/>
    <w:rsid w:val="00954DC0"/>
    <w:rsid w:val="00964EDF"/>
    <w:rsid w:val="00976D2B"/>
    <w:rsid w:val="009824D1"/>
    <w:rsid w:val="009874E0"/>
    <w:rsid w:val="00987C96"/>
    <w:rsid w:val="009B5770"/>
    <w:rsid w:val="009C1B58"/>
    <w:rsid w:val="009C577D"/>
    <w:rsid w:val="009D3DD4"/>
    <w:rsid w:val="009D4746"/>
    <w:rsid w:val="009F61EB"/>
    <w:rsid w:val="00A048E0"/>
    <w:rsid w:val="00A1192C"/>
    <w:rsid w:val="00A1616C"/>
    <w:rsid w:val="00A26EC6"/>
    <w:rsid w:val="00A3106C"/>
    <w:rsid w:val="00A37F62"/>
    <w:rsid w:val="00A40158"/>
    <w:rsid w:val="00A41190"/>
    <w:rsid w:val="00A4672F"/>
    <w:rsid w:val="00A46C54"/>
    <w:rsid w:val="00A73CC9"/>
    <w:rsid w:val="00A76409"/>
    <w:rsid w:val="00A91545"/>
    <w:rsid w:val="00A96AD8"/>
    <w:rsid w:val="00AA3FF5"/>
    <w:rsid w:val="00AB14F9"/>
    <w:rsid w:val="00AB1805"/>
    <w:rsid w:val="00AC4E89"/>
    <w:rsid w:val="00AD0713"/>
    <w:rsid w:val="00AD659C"/>
    <w:rsid w:val="00AF2E23"/>
    <w:rsid w:val="00B12BEF"/>
    <w:rsid w:val="00B1304C"/>
    <w:rsid w:val="00B15F17"/>
    <w:rsid w:val="00B1685E"/>
    <w:rsid w:val="00B20CD0"/>
    <w:rsid w:val="00B255F4"/>
    <w:rsid w:val="00B33401"/>
    <w:rsid w:val="00B4330B"/>
    <w:rsid w:val="00B439C6"/>
    <w:rsid w:val="00B449D9"/>
    <w:rsid w:val="00B50DA0"/>
    <w:rsid w:val="00B555A8"/>
    <w:rsid w:val="00B55E08"/>
    <w:rsid w:val="00B61B38"/>
    <w:rsid w:val="00B625C7"/>
    <w:rsid w:val="00B63AB9"/>
    <w:rsid w:val="00B83314"/>
    <w:rsid w:val="00B93CE7"/>
    <w:rsid w:val="00BA4278"/>
    <w:rsid w:val="00BA7395"/>
    <w:rsid w:val="00BB3998"/>
    <w:rsid w:val="00BC6000"/>
    <w:rsid w:val="00BD092D"/>
    <w:rsid w:val="00BD437D"/>
    <w:rsid w:val="00BD6EB2"/>
    <w:rsid w:val="00BE2B65"/>
    <w:rsid w:val="00BF559E"/>
    <w:rsid w:val="00C12A53"/>
    <w:rsid w:val="00C165E8"/>
    <w:rsid w:val="00C254AF"/>
    <w:rsid w:val="00C37F6D"/>
    <w:rsid w:val="00C41321"/>
    <w:rsid w:val="00C431DA"/>
    <w:rsid w:val="00C433BC"/>
    <w:rsid w:val="00C43F2D"/>
    <w:rsid w:val="00C44283"/>
    <w:rsid w:val="00C4746E"/>
    <w:rsid w:val="00C6388C"/>
    <w:rsid w:val="00C76E63"/>
    <w:rsid w:val="00C810AE"/>
    <w:rsid w:val="00C817A5"/>
    <w:rsid w:val="00C8329E"/>
    <w:rsid w:val="00C87CB3"/>
    <w:rsid w:val="00C91AAC"/>
    <w:rsid w:val="00CA0F67"/>
    <w:rsid w:val="00CA13D6"/>
    <w:rsid w:val="00CA7793"/>
    <w:rsid w:val="00CB06D7"/>
    <w:rsid w:val="00CB14AC"/>
    <w:rsid w:val="00CB69B8"/>
    <w:rsid w:val="00CC2B82"/>
    <w:rsid w:val="00CC2E8C"/>
    <w:rsid w:val="00CC534A"/>
    <w:rsid w:val="00CC753E"/>
    <w:rsid w:val="00CE0194"/>
    <w:rsid w:val="00CE5021"/>
    <w:rsid w:val="00D212F0"/>
    <w:rsid w:val="00D424A9"/>
    <w:rsid w:val="00D5041E"/>
    <w:rsid w:val="00D65D0B"/>
    <w:rsid w:val="00D72C84"/>
    <w:rsid w:val="00D77FFB"/>
    <w:rsid w:val="00D81F99"/>
    <w:rsid w:val="00D83D56"/>
    <w:rsid w:val="00D86902"/>
    <w:rsid w:val="00D95D4E"/>
    <w:rsid w:val="00DA6D33"/>
    <w:rsid w:val="00DC09EB"/>
    <w:rsid w:val="00DC6E07"/>
    <w:rsid w:val="00DE5886"/>
    <w:rsid w:val="00DF29F1"/>
    <w:rsid w:val="00DF5024"/>
    <w:rsid w:val="00DF67EF"/>
    <w:rsid w:val="00E00323"/>
    <w:rsid w:val="00E01B3C"/>
    <w:rsid w:val="00E10F2A"/>
    <w:rsid w:val="00E11AE4"/>
    <w:rsid w:val="00E129BE"/>
    <w:rsid w:val="00E14121"/>
    <w:rsid w:val="00E25D11"/>
    <w:rsid w:val="00E26BFA"/>
    <w:rsid w:val="00E45CCA"/>
    <w:rsid w:val="00E56A84"/>
    <w:rsid w:val="00E64712"/>
    <w:rsid w:val="00E65BB5"/>
    <w:rsid w:val="00E66DEA"/>
    <w:rsid w:val="00E67CE0"/>
    <w:rsid w:val="00E73AEA"/>
    <w:rsid w:val="00E85455"/>
    <w:rsid w:val="00E86B57"/>
    <w:rsid w:val="00E92412"/>
    <w:rsid w:val="00E931D9"/>
    <w:rsid w:val="00EB134B"/>
    <w:rsid w:val="00EC1629"/>
    <w:rsid w:val="00EC5883"/>
    <w:rsid w:val="00ED6584"/>
    <w:rsid w:val="00ED7756"/>
    <w:rsid w:val="00ED79D6"/>
    <w:rsid w:val="00F02063"/>
    <w:rsid w:val="00F03013"/>
    <w:rsid w:val="00F219CB"/>
    <w:rsid w:val="00F26848"/>
    <w:rsid w:val="00F47370"/>
    <w:rsid w:val="00F5177B"/>
    <w:rsid w:val="00F5182B"/>
    <w:rsid w:val="00F52DE4"/>
    <w:rsid w:val="00F6084F"/>
    <w:rsid w:val="00F96E97"/>
    <w:rsid w:val="00FA6B35"/>
    <w:rsid w:val="00FC1E36"/>
    <w:rsid w:val="00FD60E7"/>
    <w:rsid w:val="00FD76B6"/>
    <w:rsid w:val="00FD76C4"/>
    <w:rsid w:val="00FE7CD0"/>
    <w:rsid w:val="00FF210E"/>
    <w:rsid w:val="00FF4998"/>
    <w:rsid w:val="00FF5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B5"/>
    <w:rPr>
      <w:rFonts w:ascii="Times New Roman" w:eastAsia="Times New Roman" w:hAnsi="Times New Roman"/>
      <w:lang w:val="ru-RU" w:eastAsia="ru-RU"/>
    </w:rPr>
  </w:style>
  <w:style w:type="paragraph" w:styleId="Heading1">
    <w:name w:val="heading 1"/>
    <w:basedOn w:val="BodyText"/>
    <w:next w:val="Normal"/>
    <w:link w:val="Heading1Char"/>
    <w:qFormat/>
    <w:rsid w:val="001828B5"/>
    <w:pPr>
      <w:spacing w:after="0"/>
      <w:jc w:val="center"/>
      <w:outlineLvl w:val="0"/>
    </w:pPr>
    <w:rPr>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28B5"/>
    <w:rPr>
      <w:rFonts w:ascii="Times New Roman" w:eastAsia="Times New Roman" w:hAnsi="Times New Roman" w:cs="Times New Roman"/>
      <w:b/>
      <w:sz w:val="32"/>
      <w:szCs w:val="32"/>
      <w:lang w:val="ro-RO" w:eastAsia="ru-RU"/>
    </w:rPr>
  </w:style>
  <w:style w:type="paragraph" w:styleId="Footer">
    <w:name w:val="footer"/>
    <w:basedOn w:val="Normal"/>
    <w:link w:val="FooterChar"/>
    <w:rsid w:val="001828B5"/>
    <w:pPr>
      <w:tabs>
        <w:tab w:val="center" w:pos="4677"/>
        <w:tab w:val="right" w:pos="9355"/>
      </w:tabs>
    </w:pPr>
  </w:style>
  <w:style w:type="character" w:customStyle="1" w:styleId="FooterChar">
    <w:name w:val="Footer Char"/>
    <w:link w:val="Footer"/>
    <w:rsid w:val="001828B5"/>
    <w:rPr>
      <w:rFonts w:ascii="Times New Roman" w:eastAsia="Times New Roman" w:hAnsi="Times New Roman" w:cs="Times New Roman"/>
      <w:sz w:val="20"/>
      <w:szCs w:val="20"/>
      <w:lang w:val="ru-RU" w:eastAsia="ru-RU"/>
    </w:rPr>
  </w:style>
  <w:style w:type="table" w:styleId="TableGrid">
    <w:name w:val="Table Grid"/>
    <w:basedOn w:val="TableNormal"/>
    <w:uiPriority w:val="59"/>
    <w:rsid w:val="001828B5"/>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otarirePunct1"/>
    <w:basedOn w:val="Normal"/>
    <w:link w:val="ListParagraphChar"/>
    <w:qFormat/>
    <w:rsid w:val="001828B5"/>
    <w:pPr>
      <w:ind w:left="720"/>
      <w:contextualSpacing/>
    </w:pPr>
  </w:style>
  <w:style w:type="paragraph" w:styleId="BodyText">
    <w:name w:val="Body Text"/>
    <w:basedOn w:val="Normal"/>
    <w:link w:val="BodyTextChar"/>
    <w:uiPriority w:val="99"/>
    <w:semiHidden/>
    <w:unhideWhenUsed/>
    <w:rsid w:val="001828B5"/>
    <w:pPr>
      <w:spacing w:after="120"/>
    </w:pPr>
  </w:style>
  <w:style w:type="character" w:customStyle="1" w:styleId="BodyTextChar">
    <w:name w:val="Body Text Char"/>
    <w:link w:val="BodyText"/>
    <w:uiPriority w:val="99"/>
    <w:semiHidden/>
    <w:rsid w:val="001828B5"/>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7D323F"/>
    <w:rPr>
      <w:rFonts w:ascii="Tahoma" w:hAnsi="Tahoma"/>
      <w:sz w:val="16"/>
      <w:szCs w:val="16"/>
    </w:rPr>
  </w:style>
  <w:style w:type="character" w:customStyle="1" w:styleId="BalloonTextChar">
    <w:name w:val="Balloon Text Char"/>
    <w:link w:val="BalloonText"/>
    <w:uiPriority w:val="99"/>
    <w:semiHidden/>
    <w:rsid w:val="007D323F"/>
    <w:rPr>
      <w:rFonts w:ascii="Tahoma" w:eastAsia="Times New Roman" w:hAnsi="Tahoma" w:cs="Tahoma"/>
      <w:sz w:val="16"/>
      <w:szCs w:val="16"/>
      <w:lang w:val="ru-RU" w:eastAsia="ru-RU"/>
    </w:rPr>
  </w:style>
  <w:style w:type="character" w:customStyle="1" w:styleId="apple-converted-space">
    <w:name w:val="apple-converted-space"/>
    <w:basedOn w:val="DefaultParagraphFont"/>
    <w:rsid w:val="00A76409"/>
  </w:style>
  <w:style w:type="character" w:styleId="Hyperlink">
    <w:name w:val="Hyperlink"/>
    <w:basedOn w:val="DefaultParagraphFont"/>
    <w:uiPriority w:val="99"/>
    <w:unhideWhenUsed/>
    <w:rsid w:val="006D47BA"/>
    <w:rPr>
      <w:color w:val="0000FF"/>
      <w:u w:val="single"/>
    </w:rPr>
  </w:style>
  <w:style w:type="paragraph" w:styleId="NoSpacing">
    <w:name w:val="No Spacing"/>
    <w:basedOn w:val="Normal"/>
    <w:uiPriority w:val="1"/>
    <w:qFormat/>
    <w:rsid w:val="00CB69B8"/>
    <w:pPr>
      <w:jc w:val="both"/>
    </w:pPr>
    <w:rPr>
      <w:rFonts w:eastAsiaTheme="minorHAnsi"/>
      <w:sz w:val="24"/>
      <w:szCs w:val="24"/>
      <w:lang w:val="en-US" w:eastAsia="en-US"/>
    </w:rPr>
  </w:style>
  <w:style w:type="character" w:customStyle="1" w:styleId="ListParagraphChar">
    <w:name w:val="List Paragraph Char"/>
    <w:aliases w:val="HotarirePunct1 Char"/>
    <w:link w:val="ListParagraph"/>
    <w:uiPriority w:val="34"/>
    <w:qFormat/>
    <w:locked/>
    <w:rsid w:val="00673472"/>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59333811">
      <w:bodyDiv w:val="1"/>
      <w:marLeft w:val="0"/>
      <w:marRight w:val="0"/>
      <w:marTop w:val="0"/>
      <w:marBottom w:val="0"/>
      <w:divBdr>
        <w:top w:val="none" w:sz="0" w:space="0" w:color="auto"/>
        <w:left w:val="none" w:sz="0" w:space="0" w:color="auto"/>
        <w:bottom w:val="none" w:sz="0" w:space="0" w:color="auto"/>
        <w:right w:val="none" w:sz="0" w:space="0" w:color="auto"/>
      </w:divBdr>
    </w:div>
    <w:div w:id="297878619">
      <w:bodyDiv w:val="1"/>
      <w:marLeft w:val="0"/>
      <w:marRight w:val="0"/>
      <w:marTop w:val="0"/>
      <w:marBottom w:val="0"/>
      <w:divBdr>
        <w:top w:val="none" w:sz="0" w:space="0" w:color="auto"/>
        <w:left w:val="none" w:sz="0" w:space="0" w:color="auto"/>
        <w:bottom w:val="none" w:sz="0" w:space="0" w:color="auto"/>
        <w:right w:val="none" w:sz="0" w:space="0" w:color="auto"/>
      </w:divBdr>
    </w:div>
    <w:div w:id="332877003">
      <w:bodyDiv w:val="1"/>
      <w:marLeft w:val="0"/>
      <w:marRight w:val="0"/>
      <w:marTop w:val="0"/>
      <w:marBottom w:val="0"/>
      <w:divBdr>
        <w:top w:val="none" w:sz="0" w:space="0" w:color="auto"/>
        <w:left w:val="none" w:sz="0" w:space="0" w:color="auto"/>
        <w:bottom w:val="none" w:sz="0" w:space="0" w:color="auto"/>
        <w:right w:val="none" w:sz="0" w:space="0" w:color="auto"/>
      </w:divBdr>
    </w:div>
    <w:div w:id="349721519">
      <w:bodyDiv w:val="1"/>
      <w:marLeft w:val="0"/>
      <w:marRight w:val="0"/>
      <w:marTop w:val="0"/>
      <w:marBottom w:val="0"/>
      <w:divBdr>
        <w:top w:val="none" w:sz="0" w:space="0" w:color="auto"/>
        <w:left w:val="none" w:sz="0" w:space="0" w:color="auto"/>
        <w:bottom w:val="none" w:sz="0" w:space="0" w:color="auto"/>
        <w:right w:val="none" w:sz="0" w:space="0" w:color="auto"/>
      </w:divBdr>
    </w:div>
    <w:div w:id="570887801">
      <w:bodyDiv w:val="1"/>
      <w:marLeft w:val="0"/>
      <w:marRight w:val="0"/>
      <w:marTop w:val="0"/>
      <w:marBottom w:val="0"/>
      <w:divBdr>
        <w:top w:val="none" w:sz="0" w:space="0" w:color="auto"/>
        <w:left w:val="none" w:sz="0" w:space="0" w:color="auto"/>
        <w:bottom w:val="none" w:sz="0" w:space="0" w:color="auto"/>
        <w:right w:val="none" w:sz="0" w:space="0" w:color="auto"/>
      </w:divBdr>
    </w:div>
    <w:div w:id="20895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croitoru@army.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F4C1-222A-42A2-9B5F-BB9680EF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6847</CharactersWithSpaces>
  <SharedDoc>false</SharedDoc>
  <HLinks>
    <vt:vector size="6" baseType="variant">
      <vt:variant>
        <vt:i4>5832750</vt:i4>
      </vt:variant>
      <vt:variant>
        <vt:i4>0</vt:i4>
      </vt:variant>
      <vt:variant>
        <vt:i4>0</vt:i4>
      </vt:variant>
      <vt:variant>
        <vt:i4>5</vt:i4>
      </vt:variant>
      <vt:variant>
        <vt:lpwstr>mailto:natalia.croitoru@army.md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natalia.croitoru</dc:creator>
  <cp:keywords/>
  <dc:description/>
  <cp:lastModifiedBy>natalia.croitoru</cp:lastModifiedBy>
  <cp:revision>37</cp:revision>
  <cp:lastPrinted>2019-04-03T11:16:00Z</cp:lastPrinted>
  <dcterms:created xsi:type="dcterms:W3CDTF">2021-05-07T08:17:00Z</dcterms:created>
  <dcterms:modified xsi:type="dcterms:W3CDTF">2021-10-01T10:50:00Z</dcterms:modified>
</cp:coreProperties>
</file>