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rPr>
          <w:rFonts w:hint="default"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</w:rPr>
        <w:t>Specificații tehnice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center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i/>
          <w:iCs/>
        </w:rPr>
        <w:t>[Acest tabel va fi completat de către ofertant în coloanele 2, 3, 4, 6, 7, iar de către autoritatea contractantă – în coloanele 1, 5,]</w:t>
      </w:r>
    </w:p>
    <w:tbl>
      <w:tblPr>
        <w:tblStyle w:val="6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 xml:space="preserve">Numărul procedurii de achiziție </w:t>
            </w:r>
            <w:r>
              <w:rPr>
                <w:rFonts w:hint="default" w:ascii="Times New Roman" w:hAnsi="Times New Roman" w:cs="Times New Roman"/>
                <w:u w:val="single"/>
                <w:vertAlign w:val="baselin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vertAlign w:val="baseline"/>
              </w:rPr>
              <w:t xml:space="preserve"> din </w:t>
            </w:r>
            <w:r>
              <w:rPr>
                <w:rFonts w:hint="default" w:ascii="Times New Roman" w:hAnsi="Times New Roman" w:cs="Times New Roman"/>
                <w:u w:val="single"/>
                <w:vertAlign w:val="baselin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u w:val="none"/>
                <w:vertAlign w:val="baseline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color w:val="FF0000"/>
                <w:u w:val="none"/>
                <w:vertAlign w:val="baseline"/>
              </w:rPr>
              <w:t>(operatorul economic va specifica MTender ID-ul procedurii și data publicării)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15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 xml:space="preserve">Obiectul achiziției: </w:t>
            </w:r>
            <w:r>
              <w:rPr>
                <w:rFonts w:hint="default" w:ascii="Times New Roman" w:hAnsi="Times New Roman"/>
                <w:u w:val="single"/>
                <w:vertAlign w:val="baseline"/>
              </w:rPr>
              <w:t>Schimbătoare de căldură cu plăci pentru alimentarea cu apă caldă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6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3035"/>
        <w:gridCol w:w="1828"/>
        <w:gridCol w:w="1128"/>
        <w:gridCol w:w="1380"/>
        <w:gridCol w:w="3196"/>
        <w:gridCol w:w="3197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5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3035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Denumirea bunurilor/serviciilor</w:t>
            </w:r>
          </w:p>
        </w:tc>
        <w:tc>
          <w:tcPr>
            <w:tcW w:w="1828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Denumirea modelului bunului/serviciului</w:t>
            </w:r>
          </w:p>
        </w:tc>
        <w:tc>
          <w:tcPr>
            <w:tcW w:w="1128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Ţara de origine</w:t>
            </w:r>
          </w:p>
        </w:tc>
        <w:tc>
          <w:tcPr>
            <w:tcW w:w="138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Producătorul</w:t>
            </w:r>
          </w:p>
        </w:tc>
        <w:tc>
          <w:tcPr>
            <w:tcW w:w="3196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Specificarea tehnică deplină solicitată de către autoritatea contractantă</w:t>
            </w:r>
          </w:p>
        </w:tc>
        <w:tc>
          <w:tcPr>
            <w:tcW w:w="3197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Specificarea tehnică deplină propusă de către ofertant</w:t>
            </w:r>
          </w:p>
        </w:tc>
        <w:tc>
          <w:tcPr>
            <w:tcW w:w="1387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Standarde de referinţă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5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35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7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7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5" w:type="dxa"/>
            <w:gridSpan w:val="8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 xml:space="preserve">LOT 1: </w:t>
            </w:r>
            <w:r>
              <w:rPr>
                <w:rFonts w:hint="default" w:ascii="Times New Roman" w:hAnsi="Times New Roman"/>
                <w:b/>
                <w:bCs/>
                <w:vertAlign w:val="baseline"/>
              </w:rPr>
              <w:t>Schimbătoare de căldură cu plăci pentru alimentarea cu apă caldă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Schimbător de căldură cu plăci pentru alimentarea cu apă caldă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Schimbător de căldură cu plăci pentru alimentarea cu apă caldă. Destinație: alimentarea cu apă caldă. Puterea de încălzire: 40kW. Tipul schimbătorului de căldură recuperativ: cu plăci. Modul de transmitere a căldurii: de suprafață. Presiunea maximă de lucru: 1,6 MPa. Materialul de confecționare a plăcilor: tablă de oțel austenitic inoxidabil AISI 316L. În set cu armătura de blocare pentru montare, fitinguri (accesorii) și elemente de filtrare.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Schimbător de căldură cu plăci pentru alimentarea cu apă caldă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Schimbător de căldură cu plăci pentru alimentarea cu apă caldă. Destinație: alimentarea cu apă caldă. Puterea de încălzire: 50kW. Tipul schimbătorului de căldură recuperativ: cu plăci. Modul de transmitere a căldurii: de suprafață. Presiunea maximă de lucru: 1,6 MPa. Materialul de confecționare a plăcilor: tablă de oțel austenitic inoxidabil AISI 316L. În set cu armătura de blocare pentru montare, fitinguri (accesorii) și elemente de filtrare.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</w:rPr>
        <w:t xml:space="preserve">Semnat: </w:t>
      </w:r>
      <w:r>
        <w:rPr>
          <w:rFonts w:hint="default" w:ascii="Times New Roman" w:hAnsi="Times New Roman" w:cs="Times New Roman"/>
          <w:u w:val="single"/>
        </w:rPr>
        <w:t xml:space="preserve">              </w:t>
      </w:r>
      <w:r>
        <w:rPr>
          <w:rFonts w:hint="default" w:ascii="Times New Roman" w:hAnsi="Times New Roman" w:cs="Times New Roman"/>
        </w:rPr>
        <w:t xml:space="preserve"> Numele, Prenumele: </w:t>
      </w:r>
      <w:r>
        <w:rPr>
          <w:rFonts w:hint="default" w:ascii="Times New Roman" w:hAnsi="Times New Roman" w:cs="Times New Roman"/>
          <w:u w:val="single"/>
        </w:rPr>
        <w:t xml:space="preserve">                             </w:t>
      </w:r>
      <w:r>
        <w:rPr>
          <w:rFonts w:hint="default" w:ascii="Times New Roman" w:hAnsi="Times New Roman" w:cs="Times New Roman"/>
        </w:rPr>
        <w:t xml:space="preserve"> În calitate de: </w:t>
      </w:r>
      <w:r>
        <w:rPr>
          <w:rFonts w:hint="default" w:ascii="Times New Roman" w:hAnsi="Times New Roman" w:cs="Times New Roman"/>
          <w:u w:val="single"/>
        </w:rPr>
        <w:t xml:space="preserve">                 </w:t>
      </w:r>
    </w:p>
    <w:p>
      <w:pPr>
        <w:spacing w:line="360" w:lineRule="auto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  <w:u w:val="none"/>
        </w:rPr>
        <w:t xml:space="preserve">Ofertantul: </w:t>
      </w:r>
      <w:r>
        <w:rPr>
          <w:rFonts w:hint="default" w:ascii="Times New Roman" w:hAnsi="Times New Roman" w:cs="Times New Roman"/>
          <w:u w:val="single"/>
        </w:rPr>
        <w:t xml:space="preserve">                        </w:t>
      </w:r>
      <w:r>
        <w:rPr>
          <w:rFonts w:hint="default" w:ascii="Times New Roman" w:hAnsi="Times New Roman" w:cs="Times New Roman"/>
          <w:u w:val="none"/>
        </w:rPr>
        <w:t xml:space="preserve"> Adresa: </w:t>
      </w:r>
      <w:r>
        <w:rPr>
          <w:rFonts w:hint="default" w:ascii="Times New Roman" w:hAnsi="Times New Roman" w:cs="Times New Roman"/>
          <w:u w:val="single"/>
        </w:rPr>
        <w:t xml:space="preserve">                        </w:t>
      </w:r>
    </w:p>
    <w:p>
      <w:pPr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  <w:u w:val="single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rPr>
          <w:rFonts w:hint="default"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</w:rPr>
        <w:t>Specificații de preț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center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/>
          <w:i/>
          <w:iCs/>
        </w:rPr>
        <w:t>[Acest tabel va fi completat de către ofertant în coloanele 5,6,7,8 și 11 la necesitate, iar de către autoritatea contractantă – în coloanele 1,2,3,4,9,10]</w:t>
      </w:r>
    </w:p>
    <w:tbl>
      <w:tblPr>
        <w:tblStyle w:val="6"/>
        <w:tblW w:w="0" w:type="auto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 xml:space="preserve">Numărul procedurii de achiziție </w:t>
            </w:r>
            <w:r>
              <w:rPr>
                <w:rFonts w:hint="default" w:ascii="Times New Roman" w:hAnsi="Times New Roman" w:cs="Times New Roman"/>
                <w:u w:val="single"/>
                <w:vertAlign w:val="baselin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vertAlign w:val="baseline"/>
              </w:rPr>
              <w:t xml:space="preserve"> din </w:t>
            </w:r>
            <w:r>
              <w:rPr>
                <w:rFonts w:hint="default" w:ascii="Times New Roman" w:hAnsi="Times New Roman" w:cs="Times New Roman"/>
                <w:u w:val="single"/>
                <w:vertAlign w:val="baselin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u w:val="none"/>
                <w:vertAlign w:val="baseline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color w:val="FF0000"/>
                <w:u w:val="none"/>
                <w:vertAlign w:val="baseline"/>
              </w:rPr>
              <w:t>(operatorul economic va specifica MTender ID-ul procedurii și data publicării)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15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 xml:space="preserve">Obiectul achiziției: </w:t>
            </w:r>
            <w:r>
              <w:rPr>
                <w:rFonts w:hint="default" w:ascii="Times New Roman" w:hAnsi="Times New Roman"/>
                <w:u w:val="single"/>
                <w:vertAlign w:val="baseline"/>
              </w:rPr>
              <w:t>Schimbătoare de căldu</w:t>
            </w:r>
            <w:bookmarkStart w:id="0" w:name="_GoBack"/>
            <w:bookmarkEnd w:id="0"/>
            <w:r>
              <w:rPr>
                <w:rFonts w:hint="default" w:ascii="Times New Roman" w:hAnsi="Times New Roman"/>
                <w:u w:val="single"/>
                <w:vertAlign w:val="baseline"/>
              </w:rPr>
              <w:t>ră cu plăci pentru alimentarea cu apă caldă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6"/>
        <w:tblW w:w="0" w:type="auto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954"/>
        <w:gridCol w:w="2631"/>
        <w:gridCol w:w="1181"/>
        <w:gridCol w:w="750"/>
        <w:gridCol w:w="1391"/>
        <w:gridCol w:w="1391"/>
        <w:gridCol w:w="1391"/>
        <w:gridCol w:w="1394"/>
        <w:gridCol w:w="1850"/>
        <w:gridCol w:w="1214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Nr. lot</w:t>
            </w:r>
          </w:p>
        </w:tc>
        <w:tc>
          <w:tcPr>
            <w:tcW w:w="95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sz w:val="20"/>
                <w:szCs w:val="24"/>
                <w:u w:val="none"/>
                <w:lang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Cod CPV</w:t>
            </w:r>
          </w:p>
        </w:tc>
        <w:tc>
          <w:tcPr>
            <w:tcW w:w="263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Denumirea bunurilor/serviciilor</w:t>
            </w:r>
          </w:p>
        </w:tc>
        <w:tc>
          <w:tcPr>
            <w:tcW w:w="118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Unitatea de măsură</w:t>
            </w:r>
          </w:p>
        </w:tc>
        <w:tc>
          <w:tcPr>
            <w:tcW w:w="75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Canti-tatea</w:t>
            </w: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Preţ unitar (fără TVA)</w:t>
            </w: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Preţ unitar (cu TVA)</w:t>
            </w: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Suma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fără TVA</w:t>
            </w:r>
          </w:p>
        </w:tc>
        <w:tc>
          <w:tcPr>
            <w:tcW w:w="139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Suma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cu TVA</w:t>
            </w:r>
          </w:p>
        </w:tc>
        <w:tc>
          <w:tcPr>
            <w:tcW w:w="185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  <w:t>Termenul de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  <w:t>livrare/prestare</w:t>
            </w:r>
          </w:p>
        </w:tc>
        <w:tc>
          <w:tcPr>
            <w:tcW w:w="121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  <w:t>Clasificație bugetară (IBAN)</w:t>
            </w:r>
          </w:p>
        </w:tc>
        <w:tc>
          <w:tcPr>
            <w:tcW w:w="1023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  <w:t>Discount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0</w:t>
            </w:r>
          </w:p>
        </w:tc>
        <w:tc>
          <w:tcPr>
            <w:tcW w:w="95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1</w:t>
            </w:r>
          </w:p>
        </w:tc>
        <w:tc>
          <w:tcPr>
            <w:tcW w:w="263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2</w:t>
            </w:r>
          </w:p>
        </w:tc>
        <w:tc>
          <w:tcPr>
            <w:tcW w:w="118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3</w:t>
            </w:r>
          </w:p>
        </w:tc>
        <w:tc>
          <w:tcPr>
            <w:tcW w:w="75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4</w:t>
            </w: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5</w:t>
            </w: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6</w:t>
            </w: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7</w:t>
            </w:r>
          </w:p>
        </w:tc>
        <w:tc>
          <w:tcPr>
            <w:tcW w:w="139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8</w:t>
            </w:r>
          </w:p>
        </w:tc>
        <w:tc>
          <w:tcPr>
            <w:tcW w:w="185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9</w:t>
            </w:r>
          </w:p>
        </w:tc>
        <w:tc>
          <w:tcPr>
            <w:tcW w:w="121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10</w:t>
            </w:r>
          </w:p>
        </w:tc>
        <w:tc>
          <w:tcPr>
            <w:tcW w:w="1023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02" w:type="dxa"/>
            <w:gridSpan w:val="12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 xml:space="preserve">LOT 1: </w:t>
            </w:r>
            <w:r>
              <w:rPr>
                <w:rFonts w:hint="default" w:ascii="Times New Roman" w:hAnsi="Times New Roman"/>
                <w:b/>
                <w:bCs/>
                <w:vertAlign w:val="baseline"/>
              </w:rPr>
              <w:t>Schimbătoare de căldură cu plăci pentru alimentarea cu apă caldă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44621100-0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Schimbător de căldură cu plăci pentru alimentarea cu apă caldă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0"/>
                <w:lang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2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Theme="minorEastAsia"/>
                <w:u w:val="none"/>
                <w:vertAlign w:val="baseline"/>
                <w:lang w:val="en-US" w:eastAsia="zh-CN"/>
              </w:rPr>
              <w:t>Livrarea se va efectua din contul și cu transportul operatorului economic (Vânzătorului/Furnizorului) la depozitul entității contractante (Cumpărătorului) [or. Bălți, str. Ștefan cel Mare, 168], în termen de 30 (treizeci) zile calendaristice din momentul semnării contractului.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u w:val="none"/>
                <w:vertAlign w:val="baseline"/>
              </w:rPr>
              <w:t>MD39VI022510100000013MDL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44621100-0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Schimbător de căldură cu plăci pentru alimentarea cu apă caldă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1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eastAsiaTheme="minorEastAsia" w:cstheme="minorBidi"/>
                <w:b/>
                <w:bCs/>
                <w:i w:val="0"/>
                <w:iCs w:val="0"/>
                <w:sz w:val="20"/>
                <w:szCs w:val="20"/>
                <w:lang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  <w:t>Total lot 1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lang w:eastAsia="ro-RO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95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263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  <w:t>TOTAL</w:t>
            </w:r>
          </w:p>
        </w:tc>
        <w:tc>
          <w:tcPr>
            <w:tcW w:w="118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75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85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21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023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</w:rPr>
        <w:t xml:space="preserve">Semnat: </w:t>
      </w:r>
      <w:r>
        <w:rPr>
          <w:rFonts w:hint="default" w:ascii="Times New Roman" w:hAnsi="Times New Roman" w:cs="Times New Roman"/>
          <w:u w:val="single"/>
        </w:rPr>
        <w:t xml:space="preserve">              </w:t>
      </w:r>
      <w:r>
        <w:rPr>
          <w:rFonts w:hint="default" w:ascii="Times New Roman" w:hAnsi="Times New Roman" w:cs="Times New Roman"/>
        </w:rPr>
        <w:t xml:space="preserve"> Numele, Prenumele: </w:t>
      </w:r>
      <w:r>
        <w:rPr>
          <w:rFonts w:hint="default" w:ascii="Times New Roman" w:hAnsi="Times New Roman" w:cs="Times New Roman"/>
          <w:u w:val="single"/>
        </w:rPr>
        <w:t xml:space="preserve">                             </w:t>
      </w:r>
      <w:r>
        <w:rPr>
          <w:rFonts w:hint="default" w:ascii="Times New Roman" w:hAnsi="Times New Roman" w:cs="Times New Roman"/>
        </w:rPr>
        <w:t xml:space="preserve"> În calitate de: </w:t>
      </w:r>
      <w:r>
        <w:rPr>
          <w:rFonts w:hint="default" w:ascii="Times New Roman" w:hAnsi="Times New Roman" w:cs="Times New Roman"/>
          <w:u w:val="single"/>
        </w:rPr>
        <w:t xml:space="preserve">                 </w:t>
      </w:r>
    </w:p>
    <w:p>
      <w:pPr>
        <w:spacing w:line="360" w:lineRule="auto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  <w:u w:val="none"/>
        </w:rPr>
        <w:t xml:space="preserve">Ofertantul: </w:t>
      </w:r>
      <w:r>
        <w:rPr>
          <w:rFonts w:hint="default" w:ascii="Times New Roman" w:hAnsi="Times New Roman" w:cs="Times New Roman"/>
          <w:u w:val="single"/>
        </w:rPr>
        <w:t xml:space="preserve">                        </w:t>
      </w:r>
      <w:r>
        <w:rPr>
          <w:rFonts w:hint="default" w:ascii="Times New Roman" w:hAnsi="Times New Roman" w:cs="Times New Roman"/>
          <w:u w:val="none"/>
        </w:rPr>
        <w:t xml:space="preserve"> Adresa: </w:t>
      </w:r>
      <w:r>
        <w:rPr>
          <w:rFonts w:hint="default" w:ascii="Times New Roman" w:hAnsi="Times New Roman" w:cs="Times New Roman"/>
          <w:u w:val="single"/>
        </w:rPr>
        <w:t xml:space="preserve">                        </w:t>
      </w:r>
    </w:p>
    <w:sectPr>
      <w:footerReference r:id="rId3" w:type="default"/>
      <w:pgSz w:w="16838" w:h="11906" w:orient="landscape"/>
      <w:pgMar w:top="567" w:right="567" w:bottom="567" w:left="56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ANI9ulCAgAAc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D6A93B"/>
    <w:multiLevelType w:val="singleLevel"/>
    <w:tmpl w:val="81D6A93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6DE3A9C6"/>
    <w:multiLevelType w:val="singleLevel"/>
    <w:tmpl w:val="6DE3A9C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213D0"/>
    <w:rsid w:val="02462A4F"/>
    <w:rsid w:val="0A1F41F1"/>
    <w:rsid w:val="0C722C9C"/>
    <w:rsid w:val="0D7F51EF"/>
    <w:rsid w:val="0DE66214"/>
    <w:rsid w:val="10425480"/>
    <w:rsid w:val="124A57A9"/>
    <w:rsid w:val="140A5C07"/>
    <w:rsid w:val="15433EAE"/>
    <w:rsid w:val="15CF515F"/>
    <w:rsid w:val="16176152"/>
    <w:rsid w:val="1A235F91"/>
    <w:rsid w:val="1B0A44F5"/>
    <w:rsid w:val="1C8708F3"/>
    <w:rsid w:val="1DB03E28"/>
    <w:rsid w:val="1EEC7A8C"/>
    <w:rsid w:val="22575BBF"/>
    <w:rsid w:val="233D0DFF"/>
    <w:rsid w:val="25917193"/>
    <w:rsid w:val="259D1413"/>
    <w:rsid w:val="2B8A559C"/>
    <w:rsid w:val="2FAB6462"/>
    <w:rsid w:val="30976DA2"/>
    <w:rsid w:val="3098299F"/>
    <w:rsid w:val="319934B1"/>
    <w:rsid w:val="32117518"/>
    <w:rsid w:val="32676563"/>
    <w:rsid w:val="32A40826"/>
    <w:rsid w:val="34D058C0"/>
    <w:rsid w:val="38874FCD"/>
    <w:rsid w:val="38A21BCA"/>
    <w:rsid w:val="390E4FCF"/>
    <w:rsid w:val="39E9692C"/>
    <w:rsid w:val="3CEE333F"/>
    <w:rsid w:val="3D98229D"/>
    <w:rsid w:val="3DF53D49"/>
    <w:rsid w:val="3DFF4976"/>
    <w:rsid w:val="442B4CA6"/>
    <w:rsid w:val="446A7138"/>
    <w:rsid w:val="49991CBB"/>
    <w:rsid w:val="4A3459A1"/>
    <w:rsid w:val="4B2B3590"/>
    <w:rsid w:val="51FD0610"/>
    <w:rsid w:val="53380017"/>
    <w:rsid w:val="533D68E5"/>
    <w:rsid w:val="540839FD"/>
    <w:rsid w:val="578F06BB"/>
    <w:rsid w:val="579F77F4"/>
    <w:rsid w:val="58D6288E"/>
    <w:rsid w:val="5CF43F2D"/>
    <w:rsid w:val="5E940365"/>
    <w:rsid w:val="610A2A1F"/>
    <w:rsid w:val="61D80EC5"/>
    <w:rsid w:val="681B32D5"/>
    <w:rsid w:val="69AC0C58"/>
    <w:rsid w:val="69F3313E"/>
    <w:rsid w:val="6A213287"/>
    <w:rsid w:val="6AF75CE4"/>
    <w:rsid w:val="6B52785D"/>
    <w:rsid w:val="6DE34AE4"/>
    <w:rsid w:val="6E3C219F"/>
    <w:rsid w:val="71F22B08"/>
    <w:rsid w:val="721E46BD"/>
    <w:rsid w:val="72E36382"/>
    <w:rsid w:val="733D60BC"/>
    <w:rsid w:val="7477213F"/>
    <w:rsid w:val="74BD341A"/>
    <w:rsid w:val="7AE377C7"/>
    <w:rsid w:val="7B0B2BDE"/>
    <w:rsid w:val="7BF628C7"/>
    <w:rsid w:val="7C4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8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2022-11-03T10:30:00Z</dcterms:created>
  <dc:creator>A_Basistii</dc:creator>
  <cp:lastModifiedBy>CET-Nord SA</cp:lastModifiedBy>
  <dcterms:modified xsi:type="dcterms:W3CDTF">2023-02-17T06:11:47Z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EE05E0B081184A529F21E8D2A07CDE4B</vt:lpwstr>
  </property>
</Properties>
</file>