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:rsidR="00577728" w:rsidRDefault="00746E51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privind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instalarea 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>Sistem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BB74C4" w:rsidRPr="00BB74C4">
        <w:rPr>
          <w:rFonts w:ascii="Times New Roman" w:hAnsi="Times New Roman" w:cs="Times New Roman"/>
          <w:sz w:val="28"/>
          <w:szCs w:val="28"/>
          <w:lang w:val="ro-MD"/>
        </w:rPr>
        <w:t xml:space="preserve"> de alarma automatizat între pacienți și personalul medical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BB74C4">
        <w:rPr>
          <w:rFonts w:ascii="Times New Roman" w:hAnsi="Times New Roman" w:cs="Times New Roman"/>
          <w:sz w:val="28"/>
          <w:szCs w:val="28"/>
          <w:lang w:val="ro-MD"/>
        </w:rPr>
        <w:t>l</w:t>
      </w:r>
      <w:r w:rsidR="0020045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Serviciului de Informații și Securitate</w:t>
      </w:r>
    </w:p>
    <w:p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AE1E95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SISTEMUL VA CUPRINDE URM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ĂTOARELE</w:t>
      </w:r>
      <w:r w:rsidR="00AE1E95" w:rsidRPr="00027677">
        <w:rPr>
          <w:rFonts w:ascii="Times New Roman" w:hAnsi="Times New Roman" w:cs="Times New Roman"/>
          <w:sz w:val="28"/>
          <w:szCs w:val="28"/>
          <w:lang w:val="ro-MD"/>
        </w:rPr>
        <w:t>:</w:t>
      </w:r>
    </w:p>
    <w:tbl>
      <w:tblPr>
        <w:tblStyle w:val="a3"/>
        <w:tblW w:w="99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57"/>
      </w:tblGrid>
      <w:tr w:rsidR="00F30243" w:rsidRPr="00BB74C4" w:rsidTr="00F30243">
        <w:tc>
          <w:tcPr>
            <w:tcW w:w="9957" w:type="dxa"/>
          </w:tcPr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 complet integrat de alarmă tehnică și apelare medicală, wireless; gateway pentru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sistemele de apel wireless, compatibil cu butoanele de apel și afișajele. Sistemul trebuie să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fie format din cel puțin următoarele componente: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1) buton de apel wireless pentru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pacienți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60buc.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2) buton de apel pentru grupuri sanitare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4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3) lampă de semnalizare optică la ușa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salonului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64buc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4) gateway de recepție 433 MHz sau alt protocol autorizat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-1 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5) panou de afișare 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apelurilor (LED sau LCD)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</w:t>
            </w:r>
            <w:r w:rsidR="00F16D08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2</w:t>
            </w:r>
            <w:bookmarkStart w:id="0" w:name="_GoBack"/>
            <w:bookmarkEnd w:id="0"/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F30243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6) tabletă / monitor de control pentru asistent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3 buc.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</w:t>
            </w:r>
          </w:p>
          <w:p w:rsidR="006F76CC" w:rsidRDefault="00F30243" w:rsidP="00BB74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7) software de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administrare și raportare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– 1 buc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. </w:t>
            </w:r>
          </w:p>
          <w:p w:rsidR="00F30243" w:rsidRPr="00027677" w:rsidRDefault="00F30243" w:rsidP="006F76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Banda de frecvență wireless 433,05-434,79 MHz, conform ETSI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EN 300 220; raza minimă de acoperire în interior 30 m; temperatura de funcționare 0°C -+50°C; senzori și butoane cu alimentare pe baterie, autonomie minim 24 luni; semnalizare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la nivelul sistemului pentru baterie descărcată; comunicarea trebuie să includă măsuri anti-interferență. Butoanele de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aplel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să funcționeze pe tehnologie wireless 433 MHz; acționare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prin apăsare mare, accesibil pacienților; material antibacterian sau compatibil cu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procedurile medicale de igienizare. Butoanele de apel din grupurile sanitare să fie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rezistente la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umeditate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minim IP65; semnalizare vizuală locală; declanșare prin șnur (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pull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cord). Lampa pentru salon minim 1 culoare: roșu pentru apel activ; vizibilitate minim 20 m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pe hol. Panoul de afișare LED sau LCD, indicare: număr salon, tip apel, prioritate; volum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reglabil; montare pe perete. Gateway / controller central să suporte minim </w:t>
            </w:r>
            <w:r w:rsidR="006F76CC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64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dispozitive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wireless; conectivitate LAN; compatibil cu software de monitorizare; alimentare 220V +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UPS intern sau extern. Tabletă pentru gestionare apeluri Android min. 10'' (1280x800),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compatibil cu OOK;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quad-core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; min. 2 GB RAM; min. 16GB stocare +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slot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microSD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afisare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in timp real a apelurilor/alarmelor; istoric evenimente; anulare apel direct de pe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ecran; export log pe card SD; buton de panica wireless, cablu spiralat si buton de apelare la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mana; lungime cablu max. 1m; butoane SOS + CANCEL; rezistent la apa; transmisie: min.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300m; frecventa 433.92MHz. </w:t>
            </w:r>
            <w:proofErr w:type="spellStart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Softare-ul</w:t>
            </w:r>
            <w:proofErr w:type="spellEnd"/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trebuie să permită afișare apeluri în timp real;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filtrare pe secții / zone; raportare: istoric apeluri, timpul de reacție; acces protejat cu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utilizatori și parolă, transmiterea datelor în timp real către afișaje și tablete. Sistemul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solicitat trebuie să fie fiabil, conform normelor europene și adaptat mediului medical,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asigurând o comunicare eficientă între pacient și personalul medical, precum și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trasabilitatea apelurilor. Garanție minim 24 luni pentru echipamente. Mentenanța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sistemului 36 luni. Instruirea personalului medical minim 2 ore / secție. Furnizarea</w:t>
            </w:r>
            <w:r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manualelor în limba român</w:t>
            </w:r>
            <w:r w:rsidRPr="00BB74C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ă.</w:t>
            </w:r>
          </w:p>
        </w:tc>
      </w:tr>
    </w:tbl>
    <w:p w:rsidR="00AE1E95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p w:rsidR="00200452" w:rsidRPr="00027677" w:rsidRDefault="00200452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Termen de instalare : </w:t>
      </w:r>
      <w:r w:rsidR="006D4DCE">
        <w:rPr>
          <w:rFonts w:ascii="Times New Roman" w:hAnsi="Times New Roman" w:cs="Times New Roman"/>
          <w:sz w:val="28"/>
          <w:szCs w:val="28"/>
          <w:lang w:val="ro-MD"/>
        </w:rPr>
        <w:t>30 zile de la înregistrarea contractului la Trezorerie</w:t>
      </w:r>
    </w:p>
    <w:sectPr w:rsidR="00200452" w:rsidRPr="00027677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1E95"/>
    <w:rsid w:val="00027677"/>
    <w:rsid w:val="00200452"/>
    <w:rsid w:val="00577728"/>
    <w:rsid w:val="006D4DCE"/>
    <w:rsid w:val="006F76CC"/>
    <w:rsid w:val="00746E51"/>
    <w:rsid w:val="00887D7D"/>
    <w:rsid w:val="008E00D5"/>
    <w:rsid w:val="00AE1E95"/>
    <w:rsid w:val="00B7707C"/>
    <w:rsid w:val="00BB74C4"/>
    <w:rsid w:val="00F16D08"/>
    <w:rsid w:val="00F3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440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10</cp:revision>
  <cp:lastPrinted>2024-11-05T12:59:00Z</cp:lastPrinted>
  <dcterms:created xsi:type="dcterms:W3CDTF">2024-11-05T12:20:00Z</dcterms:created>
  <dcterms:modified xsi:type="dcterms:W3CDTF">2026-01-14T09:05:00Z</dcterms:modified>
</cp:coreProperties>
</file>