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39C020">
      <w:pPr>
        <w:pStyle w:val="2"/>
        <w:shd w:val="clear" w:color="auto" w:fill="FFFFFF" w:themeFill="background1"/>
        <w:spacing w:before="120"/>
      </w:pPr>
      <w:r>
        <w:t>ANUNȚ DE PARTICIPARE</w:t>
      </w:r>
    </w:p>
    <w:p w14:paraId="730426D7">
      <w:pPr>
        <w:shd w:val="clear" w:color="auto" w:fill="FFFFFF" w:themeFill="background1"/>
        <w:spacing w:before="120"/>
        <w:rPr>
          <w:i/>
          <w:sz w:val="28"/>
          <w:szCs w:val="28"/>
          <w:lang w:val="ro-RO"/>
        </w:rPr>
      </w:pPr>
    </w:p>
    <w:p w14:paraId="5227C6F6">
      <w:pPr>
        <w:shd w:val="clear" w:color="auto" w:fill="FFFFFF" w:themeFill="background1"/>
        <w:spacing w:before="120"/>
        <w:rPr>
          <w:rFonts w:hint="default"/>
          <w:b/>
          <w:sz w:val="28"/>
          <w:szCs w:val="28"/>
          <w:lang w:val="ro-RO"/>
        </w:rPr>
      </w:pPr>
      <w:r>
        <w:rPr>
          <w:b/>
          <w:sz w:val="24"/>
          <w:szCs w:val="24"/>
          <w:lang w:val="ro-RO"/>
        </w:rPr>
        <w:t>Privind</w:t>
      </w:r>
      <w:r>
        <w:rPr>
          <w:rFonts w:hint="default"/>
          <w:b/>
          <w:sz w:val="24"/>
          <w:szCs w:val="24"/>
          <w:lang w:val="ro-RO"/>
        </w:rPr>
        <w:t xml:space="preserve"> </w:t>
      </w:r>
      <w:r>
        <w:rPr>
          <w:b/>
          <w:sz w:val="24"/>
          <w:szCs w:val="24"/>
          <w:lang w:val="ro-RO"/>
        </w:rPr>
        <w:t>achiziționarea</w:t>
      </w:r>
      <w:r>
        <w:rPr>
          <w:i/>
          <w:sz w:val="28"/>
          <w:szCs w:val="28"/>
          <w:lang w:val="ro-RO"/>
        </w:rPr>
        <w:t>:</w:t>
      </w:r>
      <w:r>
        <w:rPr>
          <w:b/>
          <w:i/>
          <w:sz w:val="28"/>
          <w:szCs w:val="28"/>
          <w:lang w:val="ro-RO"/>
        </w:rPr>
        <w:t xml:space="preserve">Produse alimentare conform necesităţilor  IMSP Spitalul de Psihiatrie Orhei  pentru sem. I, anul </w:t>
      </w:r>
      <w:r>
        <w:rPr>
          <w:rFonts w:hint="default"/>
          <w:b/>
          <w:i/>
          <w:sz w:val="28"/>
          <w:szCs w:val="28"/>
          <w:lang w:val="ro-RO"/>
        </w:rPr>
        <w:t>2026</w:t>
      </w:r>
    </w:p>
    <w:p w14:paraId="6FD61734">
      <w:pPr>
        <w:shd w:val="clear" w:color="auto" w:fill="FFFFFF" w:themeFill="background1"/>
        <w:spacing w:before="120"/>
        <w:rPr>
          <w:b/>
          <w:sz w:val="28"/>
          <w:szCs w:val="28"/>
          <w:lang w:val="ro-RO"/>
        </w:rPr>
      </w:pPr>
    </w:p>
    <w:p w14:paraId="761E29BE">
      <w:pPr>
        <w:numPr>
          <w:ilvl w:val="0"/>
          <w:numId w:val="1"/>
        </w:numPr>
        <w:shd w:val="clear" w:color="auto" w:fill="FFFFFF" w:themeFill="background1"/>
        <w:tabs>
          <w:tab w:val="left" w:pos="284"/>
          <w:tab w:val="right" w:pos="9531"/>
        </w:tabs>
        <w:spacing w:before="120"/>
        <w:ind w:left="284" w:hanging="284"/>
        <w:rPr>
          <w:b/>
          <w:sz w:val="24"/>
          <w:szCs w:val="24"/>
          <w:lang w:val="ro-RO"/>
        </w:rPr>
      </w:pPr>
      <w:r>
        <w:rPr>
          <w:b/>
          <w:sz w:val="24"/>
          <w:szCs w:val="24"/>
          <w:lang w:val="ro-RO"/>
        </w:rPr>
        <w:t>Denumireaautoritățiicontractante:</w:t>
      </w:r>
      <w:r>
        <w:rPr>
          <w:i/>
          <w:color w:val="333333"/>
          <w:sz w:val="24"/>
          <w:szCs w:val="24"/>
          <w:u w:val="single"/>
          <w:lang w:val="ro-RO"/>
        </w:rPr>
        <w:t xml:space="preserve">IMSP  Spitalul de Psihiatrie Orhei </w:t>
      </w:r>
    </w:p>
    <w:p w14:paraId="243AB4E6">
      <w:pPr>
        <w:numPr>
          <w:ilvl w:val="0"/>
          <w:numId w:val="1"/>
        </w:numPr>
        <w:shd w:val="clear" w:color="auto" w:fill="FFFFFF" w:themeFill="background1"/>
        <w:tabs>
          <w:tab w:val="left" w:pos="284"/>
          <w:tab w:val="right" w:pos="9531"/>
        </w:tabs>
        <w:spacing w:before="120"/>
        <w:ind w:left="284" w:hanging="284"/>
        <w:rPr>
          <w:b/>
          <w:sz w:val="24"/>
          <w:szCs w:val="24"/>
          <w:lang w:val="ro-RO"/>
        </w:rPr>
      </w:pPr>
      <w:r>
        <w:rPr>
          <w:b/>
          <w:sz w:val="24"/>
          <w:szCs w:val="24"/>
          <w:lang w:val="ro-RO"/>
        </w:rPr>
        <w:t xml:space="preserve">IDNO: </w:t>
      </w:r>
      <w:r>
        <w:rPr>
          <w:i/>
          <w:color w:val="333333"/>
          <w:sz w:val="24"/>
          <w:szCs w:val="24"/>
          <w:u w:val="single"/>
          <w:shd w:val="clear" w:color="auto" w:fill="FFFFFF"/>
          <w:lang w:val="ro-RO"/>
        </w:rPr>
        <w:t>1003606150039</w:t>
      </w:r>
    </w:p>
    <w:p w14:paraId="40D50D72">
      <w:pPr>
        <w:numPr>
          <w:ilvl w:val="0"/>
          <w:numId w:val="1"/>
        </w:numPr>
        <w:shd w:val="clear" w:color="auto" w:fill="FFFFFF" w:themeFill="background1"/>
        <w:tabs>
          <w:tab w:val="left" w:pos="284"/>
          <w:tab w:val="right" w:pos="9531"/>
        </w:tabs>
        <w:spacing w:before="120"/>
        <w:ind w:left="284" w:hanging="284"/>
        <w:rPr>
          <w:b/>
          <w:sz w:val="24"/>
          <w:szCs w:val="24"/>
          <w:lang w:val="ro-RO"/>
        </w:rPr>
      </w:pPr>
      <w:r>
        <w:rPr>
          <w:b/>
          <w:sz w:val="24"/>
          <w:szCs w:val="24"/>
          <w:lang w:val="ro-RO"/>
        </w:rPr>
        <w:t xml:space="preserve">Adresa: </w:t>
      </w:r>
      <w:r>
        <w:rPr>
          <w:i/>
          <w:color w:val="333333"/>
          <w:sz w:val="24"/>
          <w:szCs w:val="24"/>
          <w:u w:val="single"/>
          <w:shd w:val="clear" w:color="auto" w:fill="FFFFFF"/>
          <w:lang w:val="ro-RO"/>
        </w:rPr>
        <w:t>or.  Orhei str. Dubăsari nr.2;</w:t>
      </w:r>
    </w:p>
    <w:p w14:paraId="3F54E784">
      <w:pPr>
        <w:numPr>
          <w:ilvl w:val="0"/>
          <w:numId w:val="1"/>
        </w:numPr>
        <w:shd w:val="clear" w:color="auto" w:fill="FFFFFF" w:themeFill="background1"/>
        <w:tabs>
          <w:tab w:val="left" w:pos="284"/>
          <w:tab w:val="right" w:pos="9531"/>
        </w:tabs>
        <w:spacing w:before="120"/>
        <w:ind w:left="284" w:hanging="284"/>
        <w:rPr>
          <w:b/>
          <w:sz w:val="24"/>
          <w:szCs w:val="24"/>
          <w:u w:val="single"/>
          <w:lang w:val="ro-RO"/>
        </w:rPr>
      </w:pPr>
      <w:r>
        <w:rPr>
          <w:b/>
          <w:sz w:val="24"/>
          <w:szCs w:val="24"/>
          <w:lang w:val="ro-RO"/>
        </w:rPr>
        <w:t xml:space="preserve">Număruldetelefon/fax: </w:t>
      </w:r>
      <w:r>
        <w:rPr>
          <w:i/>
          <w:sz w:val="24"/>
          <w:szCs w:val="24"/>
          <w:u w:val="single"/>
          <w:lang w:val="ro-RO"/>
        </w:rPr>
        <w:t>067704729</w:t>
      </w:r>
    </w:p>
    <w:p w14:paraId="3B6DAF6A">
      <w:pPr>
        <w:numPr>
          <w:ilvl w:val="0"/>
          <w:numId w:val="1"/>
        </w:numPr>
        <w:shd w:val="clear" w:color="auto" w:fill="FFFFFF" w:themeFill="background1"/>
        <w:tabs>
          <w:tab w:val="left" w:pos="284"/>
          <w:tab w:val="right" w:pos="9531"/>
        </w:tabs>
        <w:spacing w:before="120"/>
        <w:ind w:left="284" w:hanging="284"/>
        <w:rPr>
          <w:b/>
          <w:sz w:val="24"/>
          <w:szCs w:val="24"/>
          <w:u w:val="single"/>
          <w:lang w:val="ro-RO"/>
        </w:rPr>
      </w:pPr>
      <w:r>
        <w:rPr>
          <w:b/>
          <w:sz w:val="24"/>
          <w:szCs w:val="24"/>
          <w:lang w:val="ro-RO"/>
        </w:rPr>
        <w:t>Adresa de e-mail și de internet a autoritățiicontractante:</w:t>
      </w:r>
      <w:r>
        <w:rPr>
          <w:i/>
          <w:sz w:val="24"/>
          <w:szCs w:val="24"/>
          <w:u w:val="single"/>
          <w:lang w:val="ro-RO"/>
        </w:rPr>
        <w:t>imsp.sp.imsp@ms.md</w:t>
      </w:r>
    </w:p>
    <w:p w14:paraId="4BF03780">
      <w:pPr>
        <w:numPr>
          <w:ilvl w:val="0"/>
          <w:numId w:val="1"/>
        </w:numPr>
        <w:shd w:val="clear" w:color="auto" w:fill="FFFFFF" w:themeFill="background1"/>
        <w:tabs>
          <w:tab w:val="left" w:pos="284"/>
          <w:tab w:val="right" w:pos="9531"/>
        </w:tabs>
        <w:spacing w:before="120"/>
        <w:ind w:left="288" w:hanging="288"/>
        <w:rPr>
          <w:b/>
          <w:sz w:val="24"/>
          <w:szCs w:val="24"/>
          <w:lang w:val="ro-RO"/>
        </w:rPr>
      </w:pPr>
      <w:r>
        <w:rPr>
          <w:b/>
          <w:sz w:val="24"/>
          <w:szCs w:val="24"/>
          <w:lang w:val="ro-RO"/>
        </w:rPr>
        <w:t xml:space="preserve">Adresa de e-mail sau de internet de la care se vaputeaobțineaccesul la documentația de atribuire: </w:t>
      </w:r>
      <w:r>
        <w:rPr>
          <w:i/>
          <w:sz w:val="24"/>
          <w:szCs w:val="24"/>
          <w:u w:val="single"/>
          <w:lang w:val="ro-RO"/>
        </w:rPr>
        <w:t>documentația de atribuireesteanexată la procedură SIA RSAP(MTender)</w:t>
      </w:r>
    </w:p>
    <w:p w14:paraId="68108EDF">
      <w:pPr>
        <w:numPr>
          <w:ilvl w:val="0"/>
          <w:numId w:val="1"/>
        </w:numPr>
        <w:shd w:val="clear" w:color="auto" w:fill="FFFFFF" w:themeFill="background1"/>
        <w:tabs>
          <w:tab w:val="left" w:pos="284"/>
          <w:tab w:val="right" w:pos="9531"/>
        </w:tabs>
        <w:spacing w:before="120"/>
        <w:ind w:left="288" w:hanging="288"/>
        <w:jc w:val="both"/>
        <w:rPr>
          <w:b/>
          <w:sz w:val="24"/>
          <w:szCs w:val="24"/>
          <w:lang w:val="ro-RO"/>
        </w:rPr>
      </w:pPr>
      <w:r>
        <w:rPr>
          <w:b/>
          <w:sz w:val="24"/>
          <w:szCs w:val="24"/>
          <w:lang w:val="ro-RO"/>
        </w:rPr>
        <w:t xml:space="preserve">Tipulautoritățiicontractanteșiobiectul principal de activitate (dacăestecazul, mențiuneacăautoritateacontractantăeste o autoritatecentrală de achizițiesaucăachizițiaimplică o altăformă de achizițiecomună): </w:t>
      </w:r>
      <w:r>
        <w:rPr>
          <w:i/>
          <w:sz w:val="24"/>
          <w:szCs w:val="24"/>
          <w:u w:val="single"/>
          <w:lang w:val="ro-RO"/>
        </w:rPr>
        <w:t>Instituție Medico – SanitarăPublică;</w:t>
      </w:r>
    </w:p>
    <w:p w14:paraId="3A72AD10">
      <w:pPr>
        <w:numPr>
          <w:ilvl w:val="0"/>
          <w:numId w:val="1"/>
        </w:numPr>
        <w:shd w:val="clear" w:color="auto" w:fill="FFFFFF" w:themeFill="background1"/>
        <w:tabs>
          <w:tab w:val="left" w:pos="284"/>
          <w:tab w:val="right" w:pos="426"/>
        </w:tabs>
        <w:spacing w:before="120"/>
        <w:ind w:left="284" w:hanging="284"/>
        <w:rPr>
          <w:b/>
          <w:sz w:val="24"/>
          <w:szCs w:val="24"/>
          <w:lang w:val="ro-RO"/>
        </w:rPr>
      </w:pPr>
      <w:r>
        <w:rPr>
          <w:b/>
          <w:sz w:val="24"/>
          <w:szCs w:val="24"/>
          <w:lang w:val="ro-RO"/>
        </w:rPr>
        <w:t>Cumpărătorulinvităoperatoriieconomiciinteresați, care îi pot satisfacenecesitățile, săparticipe la procedura de achizițieprivindlivrareaurmătoarelorbunuri:</w:t>
      </w:r>
    </w:p>
    <w:p w14:paraId="3989508B">
      <w:pPr>
        <w:shd w:val="clear" w:color="auto" w:fill="FFFFFF" w:themeFill="background1"/>
        <w:tabs>
          <w:tab w:val="left" w:pos="284"/>
          <w:tab w:val="right" w:pos="426"/>
        </w:tabs>
        <w:spacing w:before="120"/>
        <w:ind w:left="284"/>
        <w:rPr>
          <w:b/>
          <w:sz w:val="24"/>
          <w:szCs w:val="24"/>
          <w:lang w:val="ro-RO"/>
        </w:rPr>
      </w:pPr>
    </w:p>
    <w:tbl>
      <w:tblPr>
        <w:tblStyle w:val="8"/>
        <w:tblW w:w="11121" w:type="dxa"/>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1478"/>
        <w:gridCol w:w="51"/>
        <w:gridCol w:w="3166"/>
        <w:gridCol w:w="41"/>
        <w:gridCol w:w="742"/>
        <w:gridCol w:w="23"/>
        <w:gridCol w:w="132"/>
        <w:gridCol w:w="603"/>
        <w:gridCol w:w="12"/>
        <w:gridCol w:w="18"/>
        <w:gridCol w:w="76"/>
        <w:gridCol w:w="2832"/>
        <w:gridCol w:w="1378"/>
      </w:tblGrid>
      <w:tr w14:paraId="76EBB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569" w:type="dxa"/>
            <w:shd w:val="clear" w:color="auto" w:fill="D8D8D8" w:themeFill="background1" w:themeFillShade="D9"/>
            <w:vAlign w:val="center"/>
          </w:tcPr>
          <w:p w14:paraId="7D53CDD2">
            <w:pPr>
              <w:spacing w:before="120"/>
              <w:jc w:val="center"/>
              <w:rPr>
                <w:b/>
                <w:sz w:val="22"/>
                <w:szCs w:val="22"/>
                <w:lang w:val="ro-RO"/>
              </w:rPr>
            </w:pPr>
            <w:r>
              <w:rPr>
                <w:b/>
                <w:sz w:val="22"/>
                <w:szCs w:val="22"/>
                <w:lang w:val="ro-RO"/>
              </w:rPr>
              <w:t>Nr. d/o</w:t>
            </w:r>
          </w:p>
        </w:tc>
        <w:tc>
          <w:tcPr>
            <w:tcW w:w="1529" w:type="dxa"/>
            <w:gridSpan w:val="2"/>
            <w:shd w:val="clear" w:color="auto" w:fill="D8D8D8" w:themeFill="background1" w:themeFillShade="D9"/>
            <w:vAlign w:val="center"/>
          </w:tcPr>
          <w:p w14:paraId="4F402500">
            <w:pPr>
              <w:spacing w:before="120"/>
              <w:jc w:val="center"/>
              <w:rPr>
                <w:b/>
                <w:sz w:val="22"/>
                <w:szCs w:val="22"/>
                <w:lang w:val="ro-RO"/>
              </w:rPr>
            </w:pPr>
            <w:r>
              <w:rPr>
                <w:b/>
                <w:sz w:val="22"/>
                <w:szCs w:val="22"/>
                <w:lang w:val="ro-RO"/>
              </w:rPr>
              <w:t>Cod CPV</w:t>
            </w:r>
          </w:p>
        </w:tc>
        <w:tc>
          <w:tcPr>
            <w:tcW w:w="3207" w:type="dxa"/>
            <w:gridSpan w:val="2"/>
            <w:shd w:val="clear" w:color="auto" w:fill="D8D8D8" w:themeFill="background1" w:themeFillShade="D9"/>
            <w:vAlign w:val="center"/>
          </w:tcPr>
          <w:p w14:paraId="2939D2E0">
            <w:pPr>
              <w:spacing w:before="120"/>
              <w:jc w:val="center"/>
              <w:rPr>
                <w:b/>
                <w:sz w:val="22"/>
                <w:szCs w:val="22"/>
                <w:lang w:val="ro-RO"/>
              </w:rPr>
            </w:pPr>
            <w:r>
              <w:rPr>
                <w:b/>
                <w:sz w:val="22"/>
                <w:szCs w:val="22"/>
                <w:lang w:val="ro-RO"/>
              </w:rPr>
              <w:t>Denumirea bunurilor/serviciilor/lucrărilor solicitate</w:t>
            </w:r>
          </w:p>
        </w:tc>
        <w:tc>
          <w:tcPr>
            <w:tcW w:w="765" w:type="dxa"/>
            <w:gridSpan w:val="2"/>
            <w:shd w:val="clear" w:color="auto" w:fill="D8D8D8" w:themeFill="background1" w:themeFillShade="D9"/>
            <w:vAlign w:val="center"/>
          </w:tcPr>
          <w:p w14:paraId="4292B55C">
            <w:pPr>
              <w:spacing w:before="120"/>
              <w:jc w:val="center"/>
              <w:rPr>
                <w:b/>
                <w:sz w:val="22"/>
                <w:szCs w:val="22"/>
                <w:lang w:val="ro-RO"/>
              </w:rPr>
            </w:pPr>
            <w:r>
              <w:rPr>
                <w:b/>
                <w:sz w:val="22"/>
                <w:szCs w:val="22"/>
                <w:lang w:val="ro-RO"/>
              </w:rPr>
              <w:t>Unitatea de măsură</w:t>
            </w:r>
          </w:p>
        </w:tc>
        <w:tc>
          <w:tcPr>
            <w:tcW w:w="841" w:type="dxa"/>
            <w:gridSpan w:val="5"/>
            <w:shd w:val="clear" w:color="auto" w:fill="D8D8D8" w:themeFill="background1" w:themeFillShade="D9"/>
            <w:vAlign w:val="center"/>
          </w:tcPr>
          <w:p w14:paraId="23A978E3">
            <w:pPr>
              <w:spacing w:before="120"/>
              <w:jc w:val="center"/>
              <w:rPr>
                <w:b/>
                <w:sz w:val="22"/>
                <w:szCs w:val="22"/>
                <w:lang w:val="ro-RO"/>
              </w:rPr>
            </w:pPr>
            <w:r>
              <w:rPr>
                <w:b/>
                <w:sz w:val="22"/>
                <w:szCs w:val="22"/>
                <w:lang w:val="ro-RO"/>
              </w:rPr>
              <w:t>Cantitatea</w:t>
            </w:r>
          </w:p>
        </w:tc>
        <w:tc>
          <w:tcPr>
            <w:tcW w:w="2832" w:type="dxa"/>
            <w:shd w:val="clear" w:color="auto" w:fill="D8D8D8" w:themeFill="background1" w:themeFillShade="D9"/>
            <w:vAlign w:val="center"/>
          </w:tcPr>
          <w:p w14:paraId="239A6C70">
            <w:pPr>
              <w:spacing w:before="120"/>
              <w:jc w:val="center"/>
              <w:rPr>
                <w:b/>
                <w:sz w:val="22"/>
                <w:szCs w:val="22"/>
                <w:lang w:val="ro-RO"/>
              </w:rPr>
            </w:pPr>
            <w:r>
              <w:rPr>
                <w:b/>
                <w:sz w:val="22"/>
                <w:szCs w:val="22"/>
                <w:lang w:val="ro-RO"/>
              </w:rPr>
              <w:t>Specificarea tehnică deplină solicitată, Standarde de referință</w:t>
            </w:r>
          </w:p>
        </w:tc>
        <w:tc>
          <w:tcPr>
            <w:tcW w:w="1378" w:type="dxa"/>
            <w:shd w:val="clear" w:color="auto" w:fill="D8D8D8" w:themeFill="background1" w:themeFillShade="D9"/>
          </w:tcPr>
          <w:p w14:paraId="575B64A3">
            <w:pPr>
              <w:spacing w:before="120"/>
              <w:jc w:val="center"/>
              <w:rPr>
                <w:b/>
                <w:sz w:val="22"/>
                <w:szCs w:val="22"/>
                <w:lang w:val="ro-RO"/>
              </w:rPr>
            </w:pPr>
            <w:r>
              <w:rPr>
                <w:b/>
                <w:sz w:val="22"/>
                <w:szCs w:val="22"/>
                <w:lang w:val="ro-RO"/>
              </w:rPr>
              <w:t>Valoarea estimată totală fără TVA</w:t>
            </w:r>
            <w:r>
              <w:rPr>
                <w:b/>
                <w:sz w:val="22"/>
                <w:szCs w:val="22"/>
                <w:lang w:val="ro-RO"/>
              </w:rPr>
              <w:br w:type="textWrapping"/>
            </w:r>
            <w:r>
              <w:rPr>
                <w:b/>
                <w:sz w:val="22"/>
                <w:szCs w:val="22"/>
                <w:lang w:val="ro-RO"/>
              </w:rPr>
              <w:t>(se va indica pentru fiecare lot în parte)</w:t>
            </w:r>
          </w:p>
        </w:tc>
      </w:tr>
      <w:tr w14:paraId="5D697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 w:hRule="atLeast"/>
        </w:trPr>
        <w:tc>
          <w:tcPr>
            <w:tcW w:w="569" w:type="dxa"/>
          </w:tcPr>
          <w:p w14:paraId="749500E9">
            <w:pPr>
              <w:jc w:val="center"/>
              <w:rPr>
                <w:b/>
                <w:i/>
                <w:color w:val="000000" w:themeColor="text1"/>
                <w:sz w:val="22"/>
                <w:szCs w:val="22"/>
                <w:lang w:val="ro-RO"/>
                <w14:textFill>
                  <w14:solidFill>
                    <w14:schemeClr w14:val="tx1"/>
                  </w14:solidFill>
                </w14:textFill>
              </w:rPr>
            </w:pPr>
          </w:p>
        </w:tc>
        <w:tc>
          <w:tcPr>
            <w:tcW w:w="1529" w:type="dxa"/>
            <w:gridSpan w:val="2"/>
          </w:tcPr>
          <w:p w14:paraId="6294EBCF">
            <w:pPr>
              <w:jc w:val="center"/>
              <w:rPr>
                <w:b/>
                <w:i/>
                <w:color w:val="000000" w:themeColor="text1"/>
                <w:sz w:val="22"/>
                <w:szCs w:val="22"/>
                <w:lang w:val="ro-RO"/>
                <w14:textFill>
                  <w14:solidFill>
                    <w14:schemeClr w14:val="tx1"/>
                  </w14:solidFill>
                </w14:textFill>
              </w:rPr>
            </w:pPr>
          </w:p>
        </w:tc>
        <w:tc>
          <w:tcPr>
            <w:tcW w:w="3207" w:type="dxa"/>
            <w:gridSpan w:val="2"/>
          </w:tcPr>
          <w:p w14:paraId="35136A3D">
            <w:pPr>
              <w:jc w:val="center"/>
              <w:rPr>
                <w:b/>
                <w:i/>
                <w:color w:val="000000" w:themeColor="text1"/>
                <w:sz w:val="22"/>
                <w:szCs w:val="22"/>
                <w:lang w:val="ro-RO"/>
                <w14:textFill>
                  <w14:solidFill>
                    <w14:schemeClr w14:val="tx1"/>
                  </w14:solidFill>
                </w14:textFill>
              </w:rPr>
            </w:pPr>
          </w:p>
        </w:tc>
        <w:tc>
          <w:tcPr>
            <w:tcW w:w="765" w:type="dxa"/>
            <w:gridSpan w:val="2"/>
          </w:tcPr>
          <w:p w14:paraId="1A6C2000">
            <w:pPr>
              <w:jc w:val="center"/>
              <w:rPr>
                <w:b/>
                <w:i/>
                <w:color w:val="000000" w:themeColor="text1"/>
                <w:sz w:val="22"/>
                <w:szCs w:val="22"/>
                <w:lang w:val="ro-RO"/>
                <w14:textFill>
                  <w14:solidFill>
                    <w14:schemeClr w14:val="tx1"/>
                  </w14:solidFill>
                </w14:textFill>
              </w:rPr>
            </w:pPr>
          </w:p>
        </w:tc>
        <w:tc>
          <w:tcPr>
            <w:tcW w:w="841" w:type="dxa"/>
            <w:gridSpan w:val="5"/>
          </w:tcPr>
          <w:p w14:paraId="45EB75D8">
            <w:pPr>
              <w:jc w:val="center"/>
              <w:rPr>
                <w:b/>
                <w:i/>
                <w:color w:val="000000" w:themeColor="text1"/>
                <w:sz w:val="22"/>
                <w:szCs w:val="22"/>
                <w:lang w:val="ro-RO"/>
                <w14:textFill>
                  <w14:solidFill>
                    <w14:schemeClr w14:val="tx1"/>
                  </w14:solidFill>
                </w14:textFill>
              </w:rPr>
            </w:pPr>
          </w:p>
        </w:tc>
        <w:tc>
          <w:tcPr>
            <w:tcW w:w="2832" w:type="dxa"/>
          </w:tcPr>
          <w:p w14:paraId="28C4F00A">
            <w:pPr>
              <w:ind w:left="387"/>
              <w:jc w:val="center"/>
              <w:rPr>
                <w:b/>
                <w:i/>
                <w:color w:val="000000" w:themeColor="text1"/>
                <w:sz w:val="22"/>
                <w:szCs w:val="22"/>
                <w:lang w:val="ro-RO"/>
                <w14:textFill>
                  <w14:solidFill>
                    <w14:schemeClr w14:val="tx1"/>
                  </w14:solidFill>
                </w14:textFill>
              </w:rPr>
            </w:pPr>
          </w:p>
        </w:tc>
        <w:tc>
          <w:tcPr>
            <w:tcW w:w="1378" w:type="dxa"/>
          </w:tcPr>
          <w:p w14:paraId="04D9FC6E">
            <w:pPr>
              <w:jc w:val="center"/>
              <w:rPr>
                <w:b/>
                <w:i/>
                <w:color w:val="000000" w:themeColor="text1"/>
                <w:sz w:val="22"/>
                <w:szCs w:val="22"/>
                <w:lang w:val="ro-RO"/>
                <w14:textFill>
                  <w14:solidFill>
                    <w14:schemeClr w14:val="tx1"/>
                  </w14:solidFill>
                </w14:textFill>
              </w:rPr>
            </w:pPr>
          </w:p>
        </w:tc>
      </w:tr>
      <w:tr w14:paraId="1F57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69" w:type="dxa"/>
          </w:tcPr>
          <w:p w14:paraId="4105F045">
            <w:pPr>
              <w:jc w:val="center"/>
              <w:rPr>
                <w:b/>
                <w:i/>
                <w:color w:val="000000" w:themeColor="text1"/>
                <w:sz w:val="22"/>
                <w:szCs w:val="22"/>
                <w:lang w:val="ro-RO"/>
                <w14:textFill>
                  <w14:solidFill>
                    <w14:schemeClr w14:val="tx1"/>
                  </w14:solidFill>
                </w14:textFill>
              </w:rPr>
            </w:pPr>
          </w:p>
        </w:tc>
        <w:tc>
          <w:tcPr>
            <w:tcW w:w="1529" w:type="dxa"/>
            <w:gridSpan w:val="2"/>
          </w:tcPr>
          <w:p w14:paraId="062151E0">
            <w:pPr>
              <w:jc w:val="center"/>
              <w:rPr>
                <w:b/>
                <w:i/>
                <w:color w:val="000000" w:themeColor="text1"/>
                <w:sz w:val="22"/>
                <w:szCs w:val="22"/>
                <w:lang w:val="ro-RO"/>
                <w14:textFill>
                  <w14:solidFill>
                    <w14:schemeClr w14:val="tx1"/>
                  </w14:solidFill>
                </w14:textFill>
              </w:rPr>
            </w:pPr>
          </w:p>
        </w:tc>
        <w:tc>
          <w:tcPr>
            <w:tcW w:w="3207" w:type="dxa"/>
            <w:gridSpan w:val="2"/>
          </w:tcPr>
          <w:p w14:paraId="1349FF92">
            <w:pPr>
              <w:jc w:val="center"/>
              <w:rPr>
                <w:b/>
                <w:i/>
                <w:color w:val="000000" w:themeColor="text1"/>
                <w:sz w:val="22"/>
                <w:szCs w:val="22"/>
                <w:lang w:val="ro-RO"/>
                <w14:textFill>
                  <w14:solidFill>
                    <w14:schemeClr w14:val="tx1"/>
                  </w14:solidFill>
                </w14:textFill>
              </w:rPr>
            </w:pPr>
            <w:r>
              <w:rPr>
                <w:b/>
                <w:i/>
                <w:color w:val="000000" w:themeColor="text1"/>
                <w:sz w:val="22"/>
                <w:szCs w:val="22"/>
                <w:lang w:val="ro-RO"/>
                <w14:textFill>
                  <w14:solidFill>
                    <w14:schemeClr w14:val="tx1"/>
                  </w14:solidFill>
                </w14:textFill>
              </w:rPr>
              <w:t>Lotul 1</w:t>
            </w:r>
          </w:p>
        </w:tc>
        <w:tc>
          <w:tcPr>
            <w:tcW w:w="765" w:type="dxa"/>
            <w:gridSpan w:val="2"/>
          </w:tcPr>
          <w:p w14:paraId="6E84CBF0">
            <w:pPr>
              <w:jc w:val="center"/>
              <w:rPr>
                <w:b/>
                <w:i/>
                <w:color w:val="000000" w:themeColor="text1"/>
                <w:sz w:val="22"/>
                <w:szCs w:val="22"/>
                <w:lang w:val="ro-RO"/>
                <w14:textFill>
                  <w14:solidFill>
                    <w14:schemeClr w14:val="tx1"/>
                  </w14:solidFill>
                </w14:textFill>
              </w:rPr>
            </w:pPr>
          </w:p>
        </w:tc>
        <w:tc>
          <w:tcPr>
            <w:tcW w:w="841" w:type="dxa"/>
            <w:gridSpan w:val="5"/>
          </w:tcPr>
          <w:p w14:paraId="650D783D">
            <w:pPr>
              <w:jc w:val="center"/>
              <w:rPr>
                <w:b/>
                <w:i/>
                <w:color w:val="000000" w:themeColor="text1"/>
                <w:sz w:val="22"/>
                <w:szCs w:val="22"/>
                <w:lang w:val="ro-RO"/>
                <w14:textFill>
                  <w14:solidFill>
                    <w14:schemeClr w14:val="tx1"/>
                  </w14:solidFill>
                </w14:textFill>
              </w:rPr>
            </w:pPr>
          </w:p>
        </w:tc>
        <w:tc>
          <w:tcPr>
            <w:tcW w:w="2832" w:type="dxa"/>
          </w:tcPr>
          <w:p w14:paraId="6C71306C">
            <w:pPr>
              <w:ind w:left="387"/>
              <w:jc w:val="center"/>
              <w:rPr>
                <w:b/>
                <w:i/>
                <w:color w:val="000000" w:themeColor="text1"/>
                <w:sz w:val="22"/>
                <w:szCs w:val="22"/>
                <w:lang w:val="ro-RO"/>
                <w14:textFill>
                  <w14:solidFill>
                    <w14:schemeClr w14:val="tx1"/>
                  </w14:solidFill>
                </w14:textFill>
              </w:rPr>
            </w:pPr>
          </w:p>
        </w:tc>
        <w:tc>
          <w:tcPr>
            <w:tcW w:w="1378" w:type="dxa"/>
          </w:tcPr>
          <w:p w14:paraId="4D569AEC">
            <w:pPr>
              <w:jc w:val="center"/>
              <w:rPr>
                <w:b/>
                <w:i/>
                <w:color w:val="000000" w:themeColor="text1"/>
                <w:sz w:val="22"/>
                <w:szCs w:val="22"/>
                <w:lang w:val="ro-RO"/>
                <w14:textFill>
                  <w14:solidFill>
                    <w14:schemeClr w14:val="tx1"/>
                  </w14:solidFill>
                </w14:textFill>
              </w:rPr>
            </w:pPr>
          </w:p>
        </w:tc>
      </w:tr>
      <w:tr w14:paraId="072B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569" w:type="dxa"/>
          </w:tcPr>
          <w:p w14:paraId="5DC79A62">
            <w:pPr>
              <w:jc w:val="center"/>
              <w:rPr>
                <w:b/>
                <w:i/>
                <w:color w:val="000000" w:themeColor="text1"/>
                <w:sz w:val="22"/>
                <w:szCs w:val="22"/>
                <w:lang w:val="ro-RO"/>
                <w14:textFill>
                  <w14:solidFill>
                    <w14:schemeClr w14:val="tx1"/>
                  </w14:solidFill>
                </w14:textFill>
              </w:rPr>
            </w:pPr>
          </w:p>
        </w:tc>
        <w:tc>
          <w:tcPr>
            <w:tcW w:w="1529" w:type="dxa"/>
            <w:gridSpan w:val="2"/>
          </w:tcPr>
          <w:p w14:paraId="32F495A1">
            <w:pPr>
              <w:jc w:val="center"/>
              <w:rPr>
                <w:i/>
                <w:color w:val="000000" w:themeColor="text1"/>
                <w:sz w:val="22"/>
                <w:szCs w:val="22"/>
                <w:lang w:val="ro-RO"/>
                <w14:textFill>
                  <w14:solidFill>
                    <w14:schemeClr w14:val="tx1"/>
                  </w14:solidFill>
                </w14:textFill>
              </w:rPr>
            </w:pPr>
          </w:p>
        </w:tc>
        <w:tc>
          <w:tcPr>
            <w:tcW w:w="3207" w:type="dxa"/>
            <w:gridSpan w:val="2"/>
          </w:tcPr>
          <w:p w14:paraId="5481F73B">
            <w:pPr>
              <w:shd w:val="clear" w:color="auto" w:fill="FFFFFF" w:themeFill="background1"/>
              <w:spacing w:before="120"/>
              <w:rPr>
                <w:b/>
                <w:i/>
                <w:color w:val="000000" w:themeColor="text1"/>
                <w:sz w:val="22"/>
                <w:szCs w:val="22"/>
                <w:lang w:val="ro-RO"/>
                <w14:textFill>
                  <w14:solidFill>
                    <w14:schemeClr w14:val="tx1"/>
                  </w14:solidFill>
                </w14:textFill>
              </w:rPr>
            </w:pPr>
            <w:r>
              <w:rPr>
                <w:b/>
                <w:i/>
                <w:sz w:val="22"/>
                <w:szCs w:val="22"/>
                <w:lang w:val="ro-RO"/>
              </w:rPr>
              <w:t>Peşte congelat “Merluciu</w:t>
            </w:r>
          </w:p>
        </w:tc>
        <w:tc>
          <w:tcPr>
            <w:tcW w:w="765" w:type="dxa"/>
            <w:gridSpan w:val="2"/>
          </w:tcPr>
          <w:p w14:paraId="760C20C2">
            <w:pPr>
              <w:jc w:val="center"/>
              <w:rPr>
                <w:i/>
                <w:color w:val="000000" w:themeColor="text1"/>
                <w:sz w:val="22"/>
                <w:szCs w:val="22"/>
                <w:lang w:val="ro-RO"/>
                <w14:textFill>
                  <w14:solidFill>
                    <w14:schemeClr w14:val="tx1"/>
                  </w14:solidFill>
                </w14:textFill>
              </w:rPr>
            </w:pPr>
          </w:p>
        </w:tc>
        <w:tc>
          <w:tcPr>
            <w:tcW w:w="841" w:type="dxa"/>
            <w:gridSpan w:val="5"/>
          </w:tcPr>
          <w:p w14:paraId="037EAF8D">
            <w:pPr>
              <w:jc w:val="center"/>
              <w:rPr>
                <w:i/>
                <w:color w:val="000000" w:themeColor="text1"/>
                <w:sz w:val="22"/>
                <w:szCs w:val="22"/>
                <w:lang w:val="ro-RO"/>
                <w14:textFill>
                  <w14:solidFill>
                    <w14:schemeClr w14:val="tx1"/>
                  </w14:solidFill>
                </w14:textFill>
              </w:rPr>
            </w:pPr>
          </w:p>
        </w:tc>
        <w:tc>
          <w:tcPr>
            <w:tcW w:w="2832" w:type="dxa"/>
          </w:tcPr>
          <w:p w14:paraId="0F6D8742">
            <w:pPr>
              <w:jc w:val="center"/>
              <w:rPr>
                <w:i/>
                <w:color w:val="000000" w:themeColor="text1"/>
                <w:sz w:val="22"/>
                <w:szCs w:val="22"/>
                <w:lang w:val="ro-RO"/>
                <w14:textFill>
                  <w14:solidFill>
                    <w14:schemeClr w14:val="tx1"/>
                  </w14:solidFill>
                </w14:textFill>
              </w:rPr>
            </w:pPr>
          </w:p>
        </w:tc>
        <w:tc>
          <w:tcPr>
            <w:tcW w:w="1378" w:type="dxa"/>
          </w:tcPr>
          <w:p w14:paraId="3DDC323E">
            <w:pPr>
              <w:jc w:val="center"/>
              <w:rPr>
                <w:b/>
                <w:i/>
                <w:color w:val="000000" w:themeColor="text1"/>
                <w:sz w:val="22"/>
                <w:szCs w:val="22"/>
                <w:lang w:val="ro-RO"/>
                <w14:textFill>
                  <w14:solidFill>
                    <w14:schemeClr w14:val="tx1"/>
                  </w14:solidFill>
                </w14:textFill>
              </w:rPr>
            </w:pPr>
          </w:p>
        </w:tc>
      </w:tr>
      <w:tr w14:paraId="04D12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trPr>
        <w:tc>
          <w:tcPr>
            <w:tcW w:w="569" w:type="dxa"/>
          </w:tcPr>
          <w:p w14:paraId="4578AB2B">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w:t>
            </w:r>
          </w:p>
        </w:tc>
        <w:tc>
          <w:tcPr>
            <w:tcW w:w="1529" w:type="dxa"/>
            <w:gridSpan w:val="2"/>
          </w:tcPr>
          <w:p w14:paraId="6239C207">
            <w:pPr>
              <w:rPr>
                <w:color w:val="000000"/>
                <w:sz w:val="22"/>
                <w:szCs w:val="22"/>
                <w:lang w:val="ro-RO"/>
              </w:rPr>
            </w:pPr>
            <w:r>
              <w:rPr>
                <w:color w:val="000000"/>
                <w:sz w:val="22"/>
                <w:szCs w:val="22"/>
                <w:lang w:val="ro-RO"/>
              </w:rPr>
              <w:t>15800000-6</w:t>
            </w:r>
          </w:p>
        </w:tc>
        <w:tc>
          <w:tcPr>
            <w:tcW w:w="3207" w:type="dxa"/>
            <w:gridSpan w:val="2"/>
          </w:tcPr>
          <w:p w14:paraId="1F5410E1">
            <w:pPr>
              <w:rPr>
                <w:sz w:val="22"/>
                <w:szCs w:val="22"/>
                <w:lang w:val="ro-RO"/>
              </w:rPr>
            </w:pPr>
            <w:r>
              <w:rPr>
                <w:sz w:val="22"/>
                <w:szCs w:val="22"/>
                <w:lang w:val="ro-RO"/>
              </w:rPr>
              <w:t>Peşte congelat “Merluciu”</w:t>
            </w:r>
          </w:p>
        </w:tc>
        <w:tc>
          <w:tcPr>
            <w:tcW w:w="765" w:type="dxa"/>
            <w:gridSpan w:val="2"/>
          </w:tcPr>
          <w:p w14:paraId="5655DBED">
            <w:pPr>
              <w:rPr>
                <w:sz w:val="22"/>
                <w:szCs w:val="22"/>
                <w:lang w:val="ro-RO"/>
              </w:rPr>
            </w:pPr>
            <w:r>
              <w:rPr>
                <w:sz w:val="22"/>
                <w:szCs w:val="22"/>
                <w:lang w:val="ro-RO"/>
              </w:rPr>
              <w:t>Kg</w:t>
            </w:r>
          </w:p>
        </w:tc>
        <w:tc>
          <w:tcPr>
            <w:tcW w:w="841" w:type="dxa"/>
            <w:gridSpan w:val="5"/>
          </w:tcPr>
          <w:p w14:paraId="36E71EBA">
            <w:pPr>
              <w:rPr>
                <w:rFonts w:hint="default"/>
                <w:sz w:val="22"/>
                <w:szCs w:val="22"/>
                <w:lang w:val="ro-RO"/>
              </w:rPr>
            </w:pPr>
            <w:r>
              <w:rPr>
                <w:rFonts w:hint="default"/>
                <w:sz w:val="22"/>
                <w:szCs w:val="22"/>
                <w:lang w:val="ro-RO"/>
              </w:rPr>
              <w:t>600</w:t>
            </w:r>
          </w:p>
        </w:tc>
        <w:tc>
          <w:tcPr>
            <w:tcW w:w="2832" w:type="dxa"/>
          </w:tcPr>
          <w:p w14:paraId="37BDE8E4">
            <w:pPr>
              <w:rPr>
                <w:sz w:val="22"/>
                <w:szCs w:val="22"/>
                <w:lang w:val="ro-RO"/>
              </w:rPr>
            </w:pPr>
            <w:r>
              <w:rPr>
                <w:sz w:val="22"/>
                <w:szCs w:val="22"/>
                <w:lang w:val="ro-RO"/>
              </w:rPr>
              <w:t>fără cap, fără măruntaie, GOST 20057-96</w:t>
            </w:r>
          </w:p>
        </w:tc>
        <w:tc>
          <w:tcPr>
            <w:tcW w:w="1378" w:type="dxa"/>
          </w:tcPr>
          <w:p w14:paraId="4D67C9AA">
            <w:pPr>
              <w:shd w:val="clear" w:color="auto" w:fill="FFFFFF" w:themeFill="background1"/>
              <w:spacing w:before="120"/>
              <w:rPr>
                <w:sz w:val="22"/>
                <w:szCs w:val="22"/>
                <w:lang w:val="ro-RO"/>
              </w:rPr>
            </w:pPr>
          </w:p>
        </w:tc>
      </w:tr>
      <w:tr w14:paraId="2F9B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9743" w:type="dxa"/>
            <w:gridSpan w:val="13"/>
          </w:tcPr>
          <w:p w14:paraId="3C9B23BC">
            <w:pPr>
              <w:jc w:val="right"/>
              <w:rPr>
                <w:b/>
                <w:sz w:val="22"/>
                <w:szCs w:val="22"/>
                <w:lang w:val="ro-RO"/>
              </w:rPr>
            </w:pPr>
            <w:r>
              <w:rPr>
                <w:b/>
                <w:sz w:val="22"/>
                <w:szCs w:val="22"/>
                <w:lang w:val="ro-RO"/>
              </w:rPr>
              <w:t>Valoare estimativă totală per lot:</w:t>
            </w:r>
          </w:p>
        </w:tc>
        <w:tc>
          <w:tcPr>
            <w:tcW w:w="1378" w:type="dxa"/>
          </w:tcPr>
          <w:p w14:paraId="68301826">
            <w:pPr>
              <w:rPr>
                <w:rFonts w:hint="default"/>
                <w:b/>
                <w:sz w:val="22"/>
                <w:szCs w:val="22"/>
                <w:lang w:val="ro-RO"/>
              </w:rPr>
            </w:pPr>
          </w:p>
          <w:p w14:paraId="2A12B9DD">
            <w:pPr>
              <w:rPr>
                <w:rFonts w:hint="default"/>
                <w:b/>
                <w:sz w:val="22"/>
                <w:szCs w:val="22"/>
                <w:lang w:val="ro-RO"/>
              </w:rPr>
            </w:pPr>
            <w:r>
              <w:rPr>
                <w:b/>
                <w:sz w:val="22"/>
                <w:szCs w:val="22"/>
                <w:lang w:val="ro-RO"/>
              </w:rPr>
              <w:t xml:space="preserve">      </w:t>
            </w:r>
            <w:r>
              <w:rPr>
                <w:rFonts w:hint="default"/>
                <w:b/>
                <w:sz w:val="22"/>
                <w:szCs w:val="22"/>
                <w:lang w:val="ro-RO"/>
              </w:rPr>
              <w:t>30990,00</w:t>
            </w:r>
          </w:p>
        </w:tc>
      </w:tr>
      <w:tr w14:paraId="57B8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569" w:type="dxa"/>
          </w:tcPr>
          <w:p w14:paraId="4FFF019A">
            <w:pPr>
              <w:jc w:val="center"/>
              <w:rPr>
                <w:b/>
                <w:i/>
                <w:color w:val="000000" w:themeColor="text1"/>
                <w:sz w:val="22"/>
                <w:szCs w:val="22"/>
                <w:lang w:val="ro-RO"/>
                <w14:textFill>
                  <w14:solidFill>
                    <w14:schemeClr w14:val="tx1"/>
                  </w14:solidFill>
                </w14:textFill>
              </w:rPr>
            </w:pPr>
          </w:p>
        </w:tc>
        <w:tc>
          <w:tcPr>
            <w:tcW w:w="1529" w:type="dxa"/>
            <w:gridSpan w:val="2"/>
          </w:tcPr>
          <w:p w14:paraId="3C8958CE">
            <w:pPr>
              <w:rPr>
                <w:color w:val="000000"/>
                <w:sz w:val="22"/>
                <w:szCs w:val="22"/>
                <w:lang w:val="ro-RO"/>
              </w:rPr>
            </w:pPr>
          </w:p>
        </w:tc>
        <w:tc>
          <w:tcPr>
            <w:tcW w:w="3207" w:type="dxa"/>
            <w:gridSpan w:val="2"/>
          </w:tcPr>
          <w:p w14:paraId="1DC2D510">
            <w:pPr>
              <w:jc w:val="center"/>
              <w:rPr>
                <w:b/>
                <w:i/>
                <w:color w:val="000000" w:themeColor="text1"/>
                <w:sz w:val="22"/>
                <w:szCs w:val="22"/>
                <w:lang w:val="ro-RO"/>
                <w14:textFill>
                  <w14:solidFill>
                    <w14:schemeClr w14:val="tx1"/>
                  </w14:solidFill>
                </w14:textFill>
              </w:rPr>
            </w:pPr>
            <w:r>
              <w:rPr>
                <w:b/>
                <w:i/>
                <w:color w:val="000000" w:themeColor="text1"/>
                <w:sz w:val="22"/>
                <w:szCs w:val="22"/>
                <w:lang w:val="ro-RO"/>
                <w14:textFill>
                  <w14:solidFill>
                    <w14:schemeClr w14:val="tx1"/>
                  </w14:solidFill>
                </w14:textFill>
              </w:rPr>
              <w:t>Lotul 2</w:t>
            </w:r>
          </w:p>
        </w:tc>
        <w:tc>
          <w:tcPr>
            <w:tcW w:w="897" w:type="dxa"/>
            <w:gridSpan w:val="3"/>
          </w:tcPr>
          <w:p w14:paraId="66F0C540">
            <w:pPr>
              <w:jc w:val="center"/>
              <w:rPr>
                <w:i/>
                <w:color w:val="000000" w:themeColor="text1"/>
                <w:sz w:val="22"/>
                <w:szCs w:val="22"/>
                <w:lang w:val="ro-RO"/>
                <w14:textFill>
                  <w14:solidFill>
                    <w14:schemeClr w14:val="tx1"/>
                  </w14:solidFill>
                </w14:textFill>
              </w:rPr>
            </w:pPr>
          </w:p>
        </w:tc>
        <w:tc>
          <w:tcPr>
            <w:tcW w:w="709" w:type="dxa"/>
            <w:gridSpan w:val="4"/>
          </w:tcPr>
          <w:p w14:paraId="03603AC0">
            <w:pPr>
              <w:jc w:val="center"/>
              <w:rPr>
                <w:i/>
                <w:color w:val="000000" w:themeColor="text1"/>
                <w:sz w:val="22"/>
                <w:szCs w:val="22"/>
                <w:lang w:val="ro-RO"/>
                <w14:textFill>
                  <w14:solidFill>
                    <w14:schemeClr w14:val="tx1"/>
                  </w14:solidFill>
                </w14:textFill>
              </w:rPr>
            </w:pPr>
          </w:p>
        </w:tc>
        <w:tc>
          <w:tcPr>
            <w:tcW w:w="2832" w:type="dxa"/>
          </w:tcPr>
          <w:p w14:paraId="7B9FDEFC">
            <w:pPr>
              <w:jc w:val="center"/>
              <w:rPr>
                <w:i/>
                <w:color w:val="000000" w:themeColor="text1"/>
                <w:sz w:val="22"/>
                <w:szCs w:val="22"/>
                <w:lang w:val="ro-RO"/>
                <w14:textFill>
                  <w14:solidFill>
                    <w14:schemeClr w14:val="tx1"/>
                  </w14:solidFill>
                </w14:textFill>
              </w:rPr>
            </w:pPr>
          </w:p>
        </w:tc>
        <w:tc>
          <w:tcPr>
            <w:tcW w:w="1378" w:type="dxa"/>
          </w:tcPr>
          <w:p w14:paraId="312ADEE9">
            <w:pPr>
              <w:jc w:val="center"/>
              <w:rPr>
                <w:b/>
                <w:i/>
                <w:color w:val="000000" w:themeColor="text1"/>
                <w:sz w:val="22"/>
                <w:szCs w:val="22"/>
                <w:lang w:val="ro-RO"/>
                <w14:textFill>
                  <w14:solidFill>
                    <w14:schemeClr w14:val="tx1"/>
                  </w14:solidFill>
                </w14:textFill>
              </w:rPr>
            </w:pPr>
          </w:p>
        </w:tc>
      </w:tr>
      <w:tr w14:paraId="4C12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tcPr>
          <w:p w14:paraId="21323C83">
            <w:pPr>
              <w:jc w:val="center"/>
              <w:rPr>
                <w:b/>
                <w:i/>
                <w:color w:val="000000" w:themeColor="text1"/>
                <w:sz w:val="22"/>
                <w:szCs w:val="22"/>
                <w:lang w:val="ro-RO"/>
                <w14:textFill>
                  <w14:solidFill>
                    <w14:schemeClr w14:val="tx1"/>
                  </w14:solidFill>
                </w14:textFill>
              </w:rPr>
            </w:pPr>
          </w:p>
        </w:tc>
        <w:tc>
          <w:tcPr>
            <w:tcW w:w="1529" w:type="dxa"/>
            <w:gridSpan w:val="2"/>
          </w:tcPr>
          <w:p w14:paraId="0AC947C1">
            <w:pPr>
              <w:rPr>
                <w:color w:val="000000"/>
                <w:sz w:val="22"/>
                <w:szCs w:val="22"/>
                <w:lang w:val="ro-RO"/>
              </w:rPr>
            </w:pPr>
          </w:p>
        </w:tc>
        <w:tc>
          <w:tcPr>
            <w:tcW w:w="3207" w:type="dxa"/>
            <w:gridSpan w:val="2"/>
          </w:tcPr>
          <w:p w14:paraId="42DF31DB">
            <w:pPr>
              <w:jc w:val="center"/>
              <w:rPr>
                <w:b/>
                <w:i/>
                <w:color w:val="000000" w:themeColor="text1"/>
                <w:sz w:val="22"/>
                <w:szCs w:val="22"/>
                <w:lang w:val="ro-RO"/>
                <w14:textFill>
                  <w14:solidFill>
                    <w14:schemeClr w14:val="tx1"/>
                  </w14:solidFill>
                </w14:textFill>
              </w:rPr>
            </w:pPr>
            <w:r>
              <w:rPr>
                <w:b/>
                <w:i/>
                <w:color w:val="000000" w:themeColor="text1"/>
                <w:sz w:val="22"/>
                <w:szCs w:val="22"/>
                <w:lang w:val="ro-RO"/>
                <w14:textFill>
                  <w14:solidFill>
                    <w14:schemeClr w14:val="tx1"/>
                  </w14:solidFill>
                </w14:textFill>
              </w:rPr>
              <w:t>Diverse produse alimentare</w:t>
            </w:r>
          </w:p>
        </w:tc>
        <w:tc>
          <w:tcPr>
            <w:tcW w:w="897" w:type="dxa"/>
            <w:gridSpan w:val="3"/>
          </w:tcPr>
          <w:p w14:paraId="61CB59FC">
            <w:pPr>
              <w:jc w:val="center"/>
              <w:rPr>
                <w:i/>
                <w:color w:val="000000" w:themeColor="text1"/>
                <w:sz w:val="22"/>
                <w:szCs w:val="22"/>
                <w:lang w:val="ro-RO"/>
                <w14:textFill>
                  <w14:solidFill>
                    <w14:schemeClr w14:val="tx1"/>
                  </w14:solidFill>
                </w14:textFill>
              </w:rPr>
            </w:pPr>
          </w:p>
        </w:tc>
        <w:tc>
          <w:tcPr>
            <w:tcW w:w="709" w:type="dxa"/>
            <w:gridSpan w:val="4"/>
          </w:tcPr>
          <w:p w14:paraId="2CCBE7BE">
            <w:pPr>
              <w:jc w:val="center"/>
              <w:rPr>
                <w:i/>
                <w:color w:val="000000" w:themeColor="text1"/>
                <w:sz w:val="22"/>
                <w:szCs w:val="22"/>
                <w:lang w:val="ro-RO"/>
                <w14:textFill>
                  <w14:solidFill>
                    <w14:schemeClr w14:val="tx1"/>
                  </w14:solidFill>
                </w14:textFill>
              </w:rPr>
            </w:pPr>
          </w:p>
        </w:tc>
        <w:tc>
          <w:tcPr>
            <w:tcW w:w="2832" w:type="dxa"/>
          </w:tcPr>
          <w:p w14:paraId="16A9C89D">
            <w:pPr>
              <w:jc w:val="center"/>
              <w:rPr>
                <w:i/>
                <w:color w:val="000000" w:themeColor="text1"/>
                <w:sz w:val="22"/>
                <w:szCs w:val="22"/>
                <w:lang w:val="ro-RO"/>
                <w14:textFill>
                  <w14:solidFill>
                    <w14:schemeClr w14:val="tx1"/>
                  </w14:solidFill>
                </w14:textFill>
              </w:rPr>
            </w:pPr>
          </w:p>
        </w:tc>
        <w:tc>
          <w:tcPr>
            <w:tcW w:w="1378" w:type="dxa"/>
          </w:tcPr>
          <w:p w14:paraId="6446B27D">
            <w:pPr>
              <w:jc w:val="center"/>
              <w:rPr>
                <w:b/>
                <w:i/>
                <w:color w:val="000000" w:themeColor="text1"/>
                <w:sz w:val="22"/>
                <w:szCs w:val="22"/>
                <w:lang w:val="ro-RO"/>
                <w14:textFill>
                  <w14:solidFill>
                    <w14:schemeClr w14:val="tx1"/>
                  </w14:solidFill>
                </w14:textFill>
              </w:rPr>
            </w:pPr>
          </w:p>
        </w:tc>
      </w:tr>
      <w:tr w14:paraId="397FA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tcPr>
          <w:p w14:paraId="6BF64B0A">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w:t>
            </w:r>
          </w:p>
        </w:tc>
        <w:tc>
          <w:tcPr>
            <w:tcW w:w="1529" w:type="dxa"/>
            <w:gridSpan w:val="2"/>
          </w:tcPr>
          <w:p w14:paraId="65F0D3B6">
            <w:pPr>
              <w:rPr>
                <w:color w:val="000000"/>
                <w:sz w:val="22"/>
                <w:szCs w:val="22"/>
                <w:lang w:val="ro-RO"/>
              </w:rPr>
            </w:pPr>
            <w:r>
              <w:rPr>
                <w:color w:val="000000"/>
                <w:sz w:val="22"/>
                <w:szCs w:val="22"/>
                <w:lang w:val="ro-RO"/>
              </w:rPr>
              <w:t>15800000-6</w:t>
            </w:r>
          </w:p>
        </w:tc>
        <w:tc>
          <w:tcPr>
            <w:tcW w:w="3207" w:type="dxa"/>
            <w:gridSpan w:val="2"/>
          </w:tcPr>
          <w:p w14:paraId="3FE9FEE3">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Zahăr tos</w:t>
            </w:r>
          </w:p>
        </w:tc>
        <w:tc>
          <w:tcPr>
            <w:tcW w:w="897" w:type="dxa"/>
            <w:gridSpan w:val="3"/>
          </w:tcPr>
          <w:p w14:paraId="2D40CE68">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 xml:space="preserve">Kg </w:t>
            </w:r>
          </w:p>
        </w:tc>
        <w:tc>
          <w:tcPr>
            <w:tcW w:w="709" w:type="dxa"/>
            <w:gridSpan w:val="4"/>
          </w:tcPr>
          <w:p w14:paraId="70DD9DE6">
            <w:pPr>
              <w:shd w:val="clear" w:color="auto" w:fill="FFFFFF" w:themeFill="background1"/>
              <w:rPr>
                <w:rFonts w:hint="default"/>
                <w:color w:val="000000" w:themeColor="text1"/>
                <w:sz w:val="22"/>
                <w:szCs w:val="22"/>
                <w:lang w:val="ro-RO"/>
                <w14:textFill>
                  <w14:solidFill>
                    <w14:schemeClr w14:val="tx1"/>
                  </w14:solidFill>
                </w14:textFill>
              </w:rPr>
            </w:pPr>
            <w:r>
              <w:rPr>
                <w:rFonts w:hint="default"/>
                <w:color w:val="000000" w:themeColor="text1"/>
                <w:sz w:val="22"/>
                <w:szCs w:val="22"/>
                <w:lang w:val="ro-RO"/>
                <w14:textFill>
                  <w14:solidFill>
                    <w14:schemeClr w14:val="tx1"/>
                  </w14:solidFill>
                </w14:textFill>
              </w:rPr>
              <w:t>1800</w:t>
            </w:r>
          </w:p>
        </w:tc>
        <w:tc>
          <w:tcPr>
            <w:tcW w:w="2832" w:type="dxa"/>
          </w:tcPr>
          <w:p w14:paraId="2665EEB7">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din sfeclă de calitate standard,  la</w:t>
            </w:r>
            <w:r>
              <w:rPr>
                <w:rFonts w:hint="default"/>
                <w:color w:val="000000" w:themeColor="text1"/>
                <w:sz w:val="22"/>
                <w:szCs w:val="22"/>
                <w:lang w:val="ro-RO"/>
                <w14:textFill>
                  <w14:solidFill>
                    <w14:schemeClr w14:val="tx1"/>
                  </w14:solidFill>
                </w14:textFill>
              </w:rPr>
              <w:t xml:space="preserve"> 1 kg</w:t>
            </w:r>
            <w:r>
              <w:rPr>
                <w:color w:val="000000" w:themeColor="text1"/>
                <w:sz w:val="22"/>
                <w:szCs w:val="22"/>
                <w:lang w:val="ro-RO"/>
                <w14:textFill>
                  <w14:solidFill>
                    <w14:schemeClr w14:val="tx1"/>
                  </w14:solidFill>
                </w14:textFill>
              </w:rPr>
              <w:t xml:space="preserve">. </w:t>
            </w:r>
          </w:p>
        </w:tc>
        <w:tc>
          <w:tcPr>
            <w:tcW w:w="1378" w:type="dxa"/>
          </w:tcPr>
          <w:p w14:paraId="71D2F10C">
            <w:pPr>
              <w:shd w:val="clear" w:color="auto" w:fill="FFFFFF" w:themeFill="background1"/>
              <w:spacing w:before="120"/>
              <w:jc w:val="center"/>
              <w:rPr>
                <w:color w:val="000000" w:themeColor="text1"/>
                <w:sz w:val="22"/>
                <w:szCs w:val="22"/>
                <w:lang w:val="ro-RO"/>
                <w14:textFill>
                  <w14:solidFill>
                    <w14:schemeClr w14:val="tx1"/>
                  </w14:solidFill>
                </w14:textFill>
              </w:rPr>
            </w:pPr>
          </w:p>
        </w:tc>
      </w:tr>
      <w:tr w14:paraId="7E39E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tcPr>
          <w:p w14:paraId="2681743E">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5</w:t>
            </w:r>
          </w:p>
        </w:tc>
        <w:tc>
          <w:tcPr>
            <w:tcW w:w="1529" w:type="dxa"/>
            <w:gridSpan w:val="2"/>
          </w:tcPr>
          <w:p w14:paraId="0E007309">
            <w:pPr>
              <w:rPr>
                <w:color w:val="000000"/>
                <w:sz w:val="22"/>
                <w:szCs w:val="22"/>
                <w:lang w:val="ro-RO"/>
              </w:rPr>
            </w:pPr>
            <w:r>
              <w:rPr>
                <w:color w:val="000000"/>
                <w:sz w:val="22"/>
                <w:szCs w:val="22"/>
                <w:lang w:val="ro-RO"/>
              </w:rPr>
              <w:t>15800000-6</w:t>
            </w:r>
          </w:p>
        </w:tc>
        <w:tc>
          <w:tcPr>
            <w:tcW w:w="3207" w:type="dxa"/>
            <w:gridSpan w:val="2"/>
          </w:tcPr>
          <w:p w14:paraId="0FFD445F">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Drojdie 50gr.</w:t>
            </w:r>
          </w:p>
        </w:tc>
        <w:tc>
          <w:tcPr>
            <w:tcW w:w="897" w:type="dxa"/>
            <w:gridSpan w:val="3"/>
          </w:tcPr>
          <w:p w14:paraId="76A13BC2">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kg</w:t>
            </w:r>
          </w:p>
        </w:tc>
        <w:tc>
          <w:tcPr>
            <w:tcW w:w="709" w:type="dxa"/>
            <w:gridSpan w:val="4"/>
          </w:tcPr>
          <w:p w14:paraId="56EE88D7">
            <w:pPr>
              <w:shd w:val="clear" w:color="auto" w:fill="FFFFFF" w:themeFill="background1"/>
              <w:rPr>
                <w:rFonts w:hint="default"/>
                <w:color w:val="000000" w:themeColor="text1"/>
                <w:sz w:val="22"/>
                <w:szCs w:val="22"/>
                <w:lang w:val="ro-RO"/>
                <w14:textFill>
                  <w14:solidFill>
                    <w14:schemeClr w14:val="tx1"/>
                  </w14:solidFill>
                </w14:textFill>
              </w:rPr>
            </w:pPr>
            <w:r>
              <w:rPr>
                <w:rFonts w:hint="default"/>
                <w:color w:val="000000" w:themeColor="text1"/>
                <w:sz w:val="22"/>
                <w:szCs w:val="22"/>
                <w:lang w:val="ro-RO"/>
                <w14:textFill>
                  <w14:solidFill>
                    <w14:schemeClr w14:val="tx1"/>
                  </w14:solidFill>
                </w14:textFill>
              </w:rPr>
              <w:t>6</w:t>
            </w:r>
          </w:p>
        </w:tc>
        <w:tc>
          <w:tcPr>
            <w:tcW w:w="2832" w:type="dxa"/>
          </w:tcPr>
          <w:p w14:paraId="57C160F7">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 xml:space="preserve"> GOST 171-81</w:t>
            </w:r>
          </w:p>
        </w:tc>
        <w:tc>
          <w:tcPr>
            <w:tcW w:w="1378" w:type="dxa"/>
          </w:tcPr>
          <w:p w14:paraId="1D1DB674">
            <w:pPr>
              <w:shd w:val="clear" w:color="auto" w:fill="FFFFFF" w:themeFill="background1"/>
              <w:spacing w:before="120"/>
              <w:jc w:val="center"/>
              <w:rPr>
                <w:color w:val="000000" w:themeColor="text1"/>
                <w:sz w:val="22"/>
                <w:szCs w:val="22"/>
                <w:lang w:val="ro-RO"/>
                <w14:textFill>
                  <w14:solidFill>
                    <w14:schemeClr w14:val="tx1"/>
                  </w14:solidFill>
                </w14:textFill>
              </w:rPr>
            </w:pPr>
          </w:p>
        </w:tc>
      </w:tr>
      <w:tr w14:paraId="087BC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569" w:type="dxa"/>
          </w:tcPr>
          <w:p w14:paraId="0D4A3A91">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6</w:t>
            </w:r>
          </w:p>
        </w:tc>
        <w:tc>
          <w:tcPr>
            <w:tcW w:w="1529" w:type="dxa"/>
            <w:gridSpan w:val="2"/>
          </w:tcPr>
          <w:p w14:paraId="16FE8209">
            <w:pPr>
              <w:rPr>
                <w:color w:val="000000"/>
                <w:sz w:val="22"/>
                <w:szCs w:val="22"/>
                <w:lang w:val="ro-RO"/>
              </w:rPr>
            </w:pPr>
            <w:r>
              <w:rPr>
                <w:color w:val="000000"/>
                <w:sz w:val="22"/>
                <w:szCs w:val="22"/>
                <w:lang w:val="ro-RO"/>
              </w:rPr>
              <w:t>15800000-6</w:t>
            </w:r>
          </w:p>
        </w:tc>
        <w:tc>
          <w:tcPr>
            <w:tcW w:w="3207" w:type="dxa"/>
            <w:gridSpan w:val="2"/>
          </w:tcPr>
          <w:p w14:paraId="49B5ED9B">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Sare iodată</w:t>
            </w:r>
          </w:p>
        </w:tc>
        <w:tc>
          <w:tcPr>
            <w:tcW w:w="897" w:type="dxa"/>
            <w:gridSpan w:val="3"/>
          </w:tcPr>
          <w:p w14:paraId="1AE45F71">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 xml:space="preserve">Kg </w:t>
            </w:r>
          </w:p>
        </w:tc>
        <w:tc>
          <w:tcPr>
            <w:tcW w:w="709" w:type="dxa"/>
            <w:gridSpan w:val="4"/>
          </w:tcPr>
          <w:p w14:paraId="760237B2">
            <w:pPr>
              <w:shd w:val="clear" w:color="auto" w:fill="FFFFFF" w:themeFill="background1"/>
              <w:rPr>
                <w:rFonts w:hint="default"/>
                <w:color w:val="000000" w:themeColor="text1"/>
                <w:sz w:val="22"/>
                <w:szCs w:val="22"/>
                <w:lang w:val="ro-RO"/>
                <w14:textFill>
                  <w14:solidFill>
                    <w14:schemeClr w14:val="tx1"/>
                  </w14:solidFill>
                </w14:textFill>
              </w:rPr>
            </w:pPr>
            <w:r>
              <w:rPr>
                <w:rFonts w:hint="default"/>
                <w:color w:val="000000" w:themeColor="text1"/>
                <w:sz w:val="22"/>
                <w:szCs w:val="22"/>
                <w:lang w:val="ro-RO"/>
                <w14:textFill>
                  <w14:solidFill>
                    <w14:schemeClr w14:val="tx1"/>
                  </w14:solidFill>
                </w14:textFill>
              </w:rPr>
              <w:t>300</w:t>
            </w:r>
          </w:p>
        </w:tc>
        <w:tc>
          <w:tcPr>
            <w:tcW w:w="2832" w:type="dxa"/>
          </w:tcPr>
          <w:p w14:paraId="3AE78080">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ambalaj original de la producător de 1 kg. GOST: 1465-72</w:t>
            </w:r>
          </w:p>
        </w:tc>
        <w:tc>
          <w:tcPr>
            <w:tcW w:w="1378" w:type="dxa"/>
          </w:tcPr>
          <w:p w14:paraId="13509E29">
            <w:pPr>
              <w:shd w:val="clear" w:color="auto" w:fill="FFFFFF" w:themeFill="background1"/>
              <w:spacing w:before="120"/>
              <w:jc w:val="center"/>
              <w:rPr>
                <w:color w:val="000000" w:themeColor="text1"/>
                <w:sz w:val="22"/>
                <w:szCs w:val="22"/>
                <w:lang w:val="ro-RO"/>
                <w14:textFill>
                  <w14:solidFill>
                    <w14:schemeClr w14:val="tx1"/>
                  </w14:solidFill>
                </w14:textFill>
              </w:rPr>
            </w:pPr>
          </w:p>
        </w:tc>
      </w:tr>
      <w:tr w14:paraId="09B34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tcPr>
          <w:p w14:paraId="226799AF">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7</w:t>
            </w:r>
          </w:p>
        </w:tc>
        <w:tc>
          <w:tcPr>
            <w:tcW w:w="1529" w:type="dxa"/>
            <w:gridSpan w:val="2"/>
          </w:tcPr>
          <w:p w14:paraId="70AC0C3D">
            <w:pPr>
              <w:rPr>
                <w:color w:val="000000"/>
                <w:sz w:val="22"/>
                <w:szCs w:val="22"/>
                <w:lang w:val="ro-RO"/>
              </w:rPr>
            </w:pPr>
            <w:r>
              <w:rPr>
                <w:color w:val="000000"/>
                <w:sz w:val="22"/>
                <w:szCs w:val="22"/>
                <w:lang w:val="ro-RO"/>
              </w:rPr>
              <w:t>15800000-6</w:t>
            </w:r>
          </w:p>
        </w:tc>
        <w:tc>
          <w:tcPr>
            <w:tcW w:w="3207" w:type="dxa"/>
            <w:gridSpan w:val="2"/>
          </w:tcPr>
          <w:p w14:paraId="0723B4F7">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Oţet de masă</w:t>
            </w:r>
          </w:p>
        </w:tc>
        <w:tc>
          <w:tcPr>
            <w:tcW w:w="897" w:type="dxa"/>
            <w:gridSpan w:val="3"/>
          </w:tcPr>
          <w:p w14:paraId="126FEB33">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Buc</w:t>
            </w:r>
          </w:p>
        </w:tc>
        <w:tc>
          <w:tcPr>
            <w:tcW w:w="709" w:type="dxa"/>
            <w:gridSpan w:val="4"/>
          </w:tcPr>
          <w:p w14:paraId="1A03B34D">
            <w:pPr>
              <w:shd w:val="clear" w:color="auto" w:fill="FFFFFF" w:themeFill="background1"/>
              <w:rPr>
                <w:rFonts w:hint="default"/>
                <w:color w:val="000000" w:themeColor="text1"/>
                <w:sz w:val="22"/>
                <w:szCs w:val="22"/>
                <w:lang w:val="ro-RO"/>
                <w14:textFill>
                  <w14:solidFill>
                    <w14:schemeClr w14:val="tx1"/>
                  </w14:solidFill>
                </w14:textFill>
              </w:rPr>
            </w:pPr>
            <w:r>
              <w:rPr>
                <w:rFonts w:hint="default"/>
                <w:color w:val="000000" w:themeColor="text1"/>
                <w:sz w:val="22"/>
                <w:szCs w:val="22"/>
                <w:lang w:val="ro-RO"/>
                <w14:textFill>
                  <w14:solidFill>
                    <w14:schemeClr w14:val="tx1"/>
                  </w14:solidFill>
                </w14:textFill>
              </w:rPr>
              <w:t>140</w:t>
            </w:r>
          </w:p>
        </w:tc>
        <w:tc>
          <w:tcPr>
            <w:tcW w:w="2832" w:type="dxa"/>
          </w:tcPr>
          <w:p w14:paraId="4F3DAF00">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9% ambalat in sticle de 1 L. GOST: 6968-76</w:t>
            </w:r>
          </w:p>
        </w:tc>
        <w:tc>
          <w:tcPr>
            <w:tcW w:w="1378" w:type="dxa"/>
          </w:tcPr>
          <w:p w14:paraId="009613D4">
            <w:pPr>
              <w:shd w:val="clear" w:color="auto" w:fill="FFFFFF" w:themeFill="background1"/>
              <w:spacing w:before="120"/>
              <w:jc w:val="center"/>
              <w:rPr>
                <w:color w:val="000000" w:themeColor="text1"/>
                <w:sz w:val="22"/>
                <w:szCs w:val="22"/>
                <w:lang w:val="ro-RO"/>
                <w14:textFill>
                  <w14:solidFill>
                    <w14:schemeClr w14:val="tx1"/>
                  </w14:solidFill>
                </w14:textFill>
              </w:rPr>
            </w:pPr>
          </w:p>
        </w:tc>
      </w:tr>
      <w:tr w14:paraId="1EA28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569" w:type="dxa"/>
          </w:tcPr>
          <w:p w14:paraId="17789FC7">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8</w:t>
            </w:r>
          </w:p>
        </w:tc>
        <w:tc>
          <w:tcPr>
            <w:tcW w:w="1529" w:type="dxa"/>
            <w:gridSpan w:val="2"/>
          </w:tcPr>
          <w:p w14:paraId="4A4FE45A">
            <w:pPr>
              <w:rPr>
                <w:color w:val="000000"/>
                <w:sz w:val="22"/>
                <w:szCs w:val="22"/>
                <w:lang w:val="ro-RO"/>
              </w:rPr>
            </w:pPr>
            <w:r>
              <w:rPr>
                <w:color w:val="000000"/>
                <w:sz w:val="22"/>
                <w:szCs w:val="22"/>
                <w:lang w:val="ro-RO"/>
              </w:rPr>
              <w:t>15800000-6</w:t>
            </w:r>
          </w:p>
        </w:tc>
        <w:tc>
          <w:tcPr>
            <w:tcW w:w="3207" w:type="dxa"/>
            <w:gridSpan w:val="2"/>
          </w:tcPr>
          <w:p w14:paraId="36285F76">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Ceai negru</w:t>
            </w:r>
          </w:p>
        </w:tc>
        <w:tc>
          <w:tcPr>
            <w:tcW w:w="897" w:type="dxa"/>
            <w:gridSpan w:val="3"/>
          </w:tcPr>
          <w:p w14:paraId="529F5670">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 xml:space="preserve">Kg </w:t>
            </w:r>
          </w:p>
        </w:tc>
        <w:tc>
          <w:tcPr>
            <w:tcW w:w="709" w:type="dxa"/>
            <w:gridSpan w:val="4"/>
          </w:tcPr>
          <w:p w14:paraId="61477DAC">
            <w:pPr>
              <w:shd w:val="clear" w:color="auto" w:fill="FFFFFF" w:themeFill="background1"/>
              <w:rPr>
                <w:rFonts w:hint="default"/>
                <w:color w:val="000000" w:themeColor="text1"/>
                <w:sz w:val="22"/>
                <w:szCs w:val="22"/>
                <w:lang w:val="ro-RO"/>
                <w14:textFill>
                  <w14:solidFill>
                    <w14:schemeClr w14:val="tx1"/>
                  </w14:solidFill>
                </w14:textFill>
              </w:rPr>
            </w:pPr>
            <w:r>
              <w:rPr>
                <w:rFonts w:hint="default"/>
                <w:color w:val="000000" w:themeColor="text1"/>
                <w:sz w:val="22"/>
                <w:szCs w:val="22"/>
                <w:lang w:val="ro-RO"/>
                <w14:textFill>
                  <w14:solidFill>
                    <w14:schemeClr w14:val="tx1"/>
                  </w14:solidFill>
                </w14:textFill>
              </w:rPr>
              <w:t>50</w:t>
            </w:r>
          </w:p>
        </w:tc>
        <w:tc>
          <w:tcPr>
            <w:tcW w:w="2832" w:type="dxa"/>
          </w:tcPr>
          <w:p w14:paraId="4BD6C4FC">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ambalaj de 0,1-0,2 kg. GOST193-7-90</w:t>
            </w:r>
          </w:p>
        </w:tc>
        <w:tc>
          <w:tcPr>
            <w:tcW w:w="1378" w:type="dxa"/>
          </w:tcPr>
          <w:p w14:paraId="34BA113F">
            <w:pPr>
              <w:shd w:val="clear" w:color="auto" w:fill="FFFFFF" w:themeFill="background1"/>
              <w:spacing w:before="120"/>
              <w:jc w:val="center"/>
              <w:rPr>
                <w:color w:val="000000" w:themeColor="text1"/>
                <w:sz w:val="22"/>
                <w:szCs w:val="22"/>
                <w:lang w:val="ro-RO"/>
                <w14:textFill>
                  <w14:solidFill>
                    <w14:schemeClr w14:val="tx1"/>
                  </w14:solidFill>
                </w14:textFill>
              </w:rPr>
            </w:pPr>
          </w:p>
        </w:tc>
      </w:tr>
      <w:tr w14:paraId="0504F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tcPr>
          <w:p w14:paraId="5F270BF9">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9</w:t>
            </w:r>
          </w:p>
        </w:tc>
        <w:tc>
          <w:tcPr>
            <w:tcW w:w="1529" w:type="dxa"/>
            <w:gridSpan w:val="2"/>
          </w:tcPr>
          <w:p w14:paraId="1E3FFB5D">
            <w:pPr>
              <w:rPr>
                <w:color w:val="000000"/>
                <w:sz w:val="22"/>
                <w:szCs w:val="22"/>
                <w:lang w:val="ro-RO"/>
              </w:rPr>
            </w:pPr>
            <w:r>
              <w:rPr>
                <w:color w:val="000000"/>
                <w:sz w:val="22"/>
                <w:szCs w:val="22"/>
                <w:lang w:val="ro-RO"/>
              </w:rPr>
              <w:t>15800000-6</w:t>
            </w:r>
          </w:p>
        </w:tc>
        <w:tc>
          <w:tcPr>
            <w:tcW w:w="3207" w:type="dxa"/>
            <w:gridSpan w:val="2"/>
          </w:tcPr>
          <w:p w14:paraId="3C8B56C1">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Bicarbonat de sodiu</w:t>
            </w:r>
          </w:p>
        </w:tc>
        <w:tc>
          <w:tcPr>
            <w:tcW w:w="897" w:type="dxa"/>
            <w:gridSpan w:val="3"/>
          </w:tcPr>
          <w:p w14:paraId="4FCBBBA9">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Buc</w:t>
            </w:r>
          </w:p>
        </w:tc>
        <w:tc>
          <w:tcPr>
            <w:tcW w:w="709" w:type="dxa"/>
            <w:gridSpan w:val="4"/>
          </w:tcPr>
          <w:p w14:paraId="26FE390E">
            <w:pPr>
              <w:shd w:val="clear" w:color="auto" w:fill="FFFFFF" w:themeFill="background1"/>
              <w:rPr>
                <w:rFonts w:hint="default"/>
                <w:color w:val="000000" w:themeColor="text1"/>
                <w:sz w:val="22"/>
                <w:szCs w:val="22"/>
                <w:lang w:val="ro-RO"/>
                <w14:textFill>
                  <w14:solidFill>
                    <w14:schemeClr w14:val="tx1"/>
                  </w14:solidFill>
                </w14:textFill>
              </w:rPr>
            </w:pPr>
            <w:r>
              <w:rPr>
                <w:rFonts w:hint="default"/>
                <w:color w:val="000000" w:themeColor="text1"/>
                <w:sz w:val="22"/>
                <w:szCs w:val="22"/>
                <w:lang w:val="ro-RO"/>
                <w14:textFill>
                  <w14:solidFill>
                    <w14:schemeClr w14:val="tx1"/>
                  </w14:solidFill>
                </w14:textFill>
              </w:rPr>
              <w:t>120</w:t>
            </w:r>
          </w:p>
        </w:tc>
        <w:tc>
          <w:tcPr>
            <w:tcW w:w="2832" w:type="dxa"/>
          </w:tcPr>
          <w:p w14:paraId="12DA1999">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Cutie 0,5 kg. GOST: 2156-76</w:t>
            </w:r>
          </w:p>
        </w:tc>
        <w:tc>
          <w:tcPr>
            <w:tcW w:w="1378" w:type="dxa"/>
          </w:tcPr>
          <w:p w14:paraId="4754CB8C">
            <w:pPr>
              <w:shd w:val="clear" w:color="auto" w:fill="FFFFFF" w:themeFill="background1"/>
              <w:spacing w:before="120"/>
              <w:jc w:val="center"/>
              <w:rPr>
                <w:color w:val="000000" w:themeColor="text1"/>
                <w:sz w:val="22"/>
                <w:szCs w:val="22"/>
                <w:lang w:val="ro-RO"/>
                <w14:textFill>
                  <w14:solidFill>
                    <w14:schemeClr w14:val="tx1"/>
                  </w14:solidFill>
                </w14:textFill>
              </w:rPr>
            </w:pPr>
          </w:p>
        </w:tc>
      </w:tr>
      <w:tr w14:paraId="03D3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569" w:type="dxa"/>
          </w:tcPr>
          <w:p w14:paraId="69B23290">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10</w:t>
            </w:r>
          </w:p>
        </w:tc>
        <w:tc>
          <w:tcPr>
            <w:tcW w:w="1529" w:type="dxa"/>
            <w:gridSpan w:val="2"/>
          </w:tcPr>
          <w:p w14:paraId="595442EE">
            <w:pPr>
              <w:rPr>
                <w:color w:val="000000"/>
                <w:sz w:val="22"/>
                <w:szCs w:val="22"/>
                <w:lang w:val="ro-RO"/>
              </w:rPr>
            </w:pPr>
            <w:r>
              <w:rPr>
                <w:color w:val="000000"/>
                <w:sz w:val="22"/>
                <w:szCs w:val="22"/>
                <w:lang w:val="ro-RO"/>
              </w:rPr>
              <w:t>15800000-6</w:t>
            </w:r>
          </w:p>
        </w:tc>
        <w:tc>
          <w:tcPr>
            <w:tcW w:w="3207" w:type="dxa"/>
            <w:gridSpan w:val="2"/>
          </w:tcPr>
          <w:p w14:paraId="22F69BE2">
            <w:pPr>
              <w:rPr>
                <w:sz w:val="22"/>
                <w:szCs w:val="22"/>
                <w:lang w:val="ro-RO"/>
              </w:rPr>
            </w:pPr>
            <w:r>
              <w:rPr>
                <w:sz w:val="22"/>
                <w:szCs w:val="22"/>
                <w:lang w:val="ro-RO"/>
              </w:rPr>
              <w:t>Ulei rafinat</w:t>
            </w:r>
          </w:p>
        </w:tc>
        <w:tc>
          <w:tcPr>
            <w:tcW w:w="897" w:type="dxa"/>
            <w:gridSpan w:val="3"/>
          </w:tcPr>
          <w:p w14:paraId="658C88AD">
            <w:pPr>
              <w:rPr>
                <w:sz w:val="22"/>
                <w:szCs w:val="22"/>
                <w:lang w:val="ro-RO"/>
              </w:rPr>
            </w:pPr>
            <w:r>
              <w:rPr>
                <w:sz w:val="22"/>
                <w:szCs w:val="22"/>
                <w:lang w:val="ro-RO"/>
              </w:rPr>
              <w:t>L</w:t>
            </w:r>
          </w:p>
        </w:tc>
        <w:tc>
          <w:tcPr>
            <w:tcW w:w="709" w:type="dxa"/>
            <w:gridSpan w:val="4"/>
          </w:tcPr>
          <w:p w14:paraId="2413C1C0">
            <w:pPr>
              <w:rPr>
                <w:sz w:val="22"/>
                <w:szCs w:val="22"/>
                <w:lang w:val="ro-RO"/>
              </w:rPr>
            </w:pPr>
          </w:p>
          <w:p w14:paraId="16DD2AFA">
            <w:pPr>
              <w:rPr>
                <w:rFonts w:hint="default"/>
                <w:sz w:val="22"/>
                <w:szCs w:val="22"/>
                <w:lang w:val="ro-RO"/>
              </w:rPr>
            </w:pPr>
            <w:r>
              <w:rPr>
                <w:rFonts w:hint="default"/>
                <w:sz w:val="22"/>
                <w:szCs w:val="22"/>
                <w:lang w:val="ro-RO"/>
              </w:rPr>
              <w:t>600</w:t>
            </w:r>
          </w:p>
        </w:tc>
        <w:tc>
          <w:tcPr>
            <w:tcW w:w="2832" w:type="dxa"/>
          </w:tcPr>
          <w:p w14:paraId="1B5652BF">
            <w:pPr>
              <w:ind w:left="17"/>
              <w:rPr>
                <w:sz w:val="22"/>
                <w:szCs w:val="22"/>
                <w:lang w:val="ro-RO"/>
              </w:rPr>
            </w:pPr>
            <w:r>
              <w:rPr>
                <w:sz w:val="22"/>
                <w:szCs w:val="22"/>
                <w:lang w:val="ro-RO"/>
              </w:rPr>
              <w:t xml:space="preserve">rafinat dezodorizat în sticle de </w:t>
            </w:r>
            <w:r>
              <w:rPr>
                <w:rFonts w:hint="default"/>
                <w:sz w:val="22"/>
                <w:szCs w:val="22"/>
                <w:lang w:val="ro-RO"/>
              </w:rPr>
              <w:t>1</w:t>
            </w:r>
            <w:r>
              <w:rPr>
                <w:sz w:val="22"/>
                <w:szCs w:val="22"/>
                <w:lang w:val="ro-RO"/>
              </w:rPr>
              <w:t xml:space="preserve"> L</w:t>
            </w:r>
          </w:p>
        </w:tc>
        <w:tc>
          <w:tcPr>
            <w:tcW w:w="1378" w:type="dxa"/>
          </w:tcPr>
          <w:p w14:paraId="3A211DB9">
            <w:pPr>
              <w:shd w:val="clear" w:color="auto" w:fill="FFFFFF" w:themeFill="background1"/>
              <w:spacing w:before="120"/>
              <w:jc w:val="right"/>
              <w:rPr>
                <w:sz w:val="22"/>
                <w:szCs w:val="22"/>
                <w:lang w:val="ro-RO"/>
              </w:rPr>
            </w:pPr>
          </w:p>
        </w:tc>
      </w:tr>
      <w:tr w14:paraId="72C09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569" w:type="dxa"/>
          </w:tcPr>
          <w:p w14:paraId="4F80D5EB">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11</w:t>
            </w:r>
          </w:p>
        </w:tc>
        <w:tc>
          <w:tcPr>
            <w:tcW w:w="1529" w:type="dxa"/>
            <w:gridSpan w:val="2"/>
          </w:tcPr>
          <w:p w14:paraId="5F014319">
            <w:pPr>
              <w:rPr>
                <w:sz w:val="22"/>
                <w:szCs w:val="22"/>
                <w:lang w:val="ro-RO"/>
              </w:rPr>
            </w:pPr>
            <w:r>
              <w:rPr>
                <w:color w:val="000000"/>
                <w:sz w:val="22"/>
                <w:szCs w:val="22"/>
                <w:lang w:val="ro-RO"/>
              </w:rPr>
              <w:t>15800000-6</w:t>
            </w:r>
          </w:p>
        </w:tc>
        <w:tc>
          <w:tcPr>
            <w:tcW w:w="3207" w:type="dxa"/>
            <w:gridSpan w:val="2"/>
            <w:vAlign w:val="center"/>
          </w:tcPr>
          <w:p w14:paraId="13AA54A1">
            <w:pPr>
              <w:rPr>
                <w:color w:val="000000"/>
                <w:sz w:val="22"/>
                <w:szCs w:val="22"/>
                <w:lang w:val="ro-RO"/>
              </w:rPr>
            </w:pPr>
            <w:r>
              <w:rPr>
                <w:color w:val="000000"/>
                <w:sz w:val="22"/>
                <w:szCs w:val="22"/>
                <w:lang w:val="ro-RO"/>
              </w:rPr>
              <w:t>Paste de roşie</w:t>
            </w:r>
          </w:p>
        </w:tc>
        <w:tc>
          <w:tcPr>
            <w:tcW w:w="897" w:type="dxa"/>
            <w:gridSpan w:val="3"/>
            <w:vAlign w:val="center"/>
          </w:tcPr>
          <w:p w14:paraId="563127E6">
            <w:pPr>
              <w:rPr>
                <w:color w:val="000000"/>
                <w:sz w:val="22"/>
                <w:szCs w:val="22"/>
                <w:lang w:val="ro-RO"/>
              </w:rPr>
            </w:pPr>
            <w:r>
              <w:rPr>
                <w:color w:val="000000"/>
                <w:sz w:val="22"/>
                <w:szCs w:val="22"/>
                <w:lang w:val="ro-RO"/>
              </w:rPr>
              <w:t>Borcan</w:t>
            </w:r>
          </w:p>
        </w:tc>
        <w:tc>
          <w:tcPr>
            <w:tcW w:w="709" w:type="dxa"/>
            <w:gridSpan w:val="4"/>
            <w:vAlign w:val="center"/>
          </w:tcPr>
          <w:p w14:paraId="0E43116D">
            <w:pPr>
              <w:rPr>
                <w:rFonts w:hint="default"/>
                <w:color w:val="000000"/>
                <w:sz w:val="22"/>
                <w:szCs w:val="22"/>
                <w:lang w:val="ro-RO"/>
              </w:rPr>
            </w:pPr>
            <w:r>
              <w:rPr>
                <w:rFonts w:hint="default"/>
                <w:color w:val="000000"/>
                <w:sz w:val="22"/>
                <w:szCs w:val="22"/>
                <w:lang w:val="ro-RO"/>
              </w:rPr>
              <w:t>550</w:t>
            </w:r>
          </w:p>
        </w:tc>
        <w:tc>
          <w:tcPr>
            <w:tcW w:w="2832" w:type="dxa"/>
            <w:vAlign w:val="center"/>
          </w:tcPr>
          <w:p w14:paraId="4CF166C3">
            <w:pPr>
              <w:rPr>
                <w:color w:val="000000"/>
                <w:sz w:val="22"/>
                <w:szCs w:val="22"/>
                <w:lang w:val="ro-RO"/>
              </w:rPr>
            </w:pPr>
            <w:r>
              <w:rPr>
                <w:color w:val="000000"/>
                <w:sz w:val="22"/>
                <w:szCs w:val="22"/>
                <w:lang w:val="ro-RO"/>
              </w:rPr>
              <w:t>concentr. de 25%, borc. 0,720 kg. STAS 3343-89</w:t>
            </w:r>
          </w:p>
        </w:tc>
        <w:tc>
          <w:tcPr>
            <w:tcW w:w="1378" w:type="dxa"/>
            <w:vAlign w:val="center"/>
          </w:tcPr>
          <w:p w14:paraId="2A83DC60">
            <w:pPr>
              <w:jc w:val="right"/>
              <w:rPr>
                <w:color w:val="000000"/>
                <w:sz w:val="22"/>
                <w:szCs w:val="22"/>
                <w:lang w:val="ro-RO"/>
              </w:rPr>
            </w:pPr>
          </w:p>
        </w:tc>
      </w:tr>
      <w:tr w14:paraId="202B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569" w:type="dxa"/>
          </w:tcPr>
          <w:p w14:paraId="3CBE9BA4">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12</w:t>
            </w:r>
          </w:p>
        </w:tc>
        <w:tc>
          <w:tcPr>
            <w:tcW w:w="1529" w:type="dxa"/>
            <w:gridSpan w:val="2"/>
          </w:tcPr>
          <w:p w14:paraId="1AD1B929">
            <w:pPr>
              <w:rPr>
                <w:sz w:val="22"/>
                <w:szCs w:val="22"/>
                <w:lang w:val="ro-RO"/>
              </w:rPr>
            </w:pPr>
            <w:r>
              <w:rPr>
                <w:color w:val="000000"/>
                <w:sz w:val="22"/>
                <w:szCs w:val="22"/>
                <w:lang w:val="ro-RO"/>
              </w:rPr>
              <w:t>15800000-6</w:t>
            </w:r>
          </w:p>
        </w:tc>
        <w:tc>
          <w:tcPr>
            <w:tcW w:w="3207" w:type="dxa"/>
            <w:gridSpan w:val="2"/>
            <w:vAlign w:val="center"/>
          </w:tcPr>
          <w:p w14:paraId="2A5E2B08">
            <w:pPr>
              <w:rPr>
                <w:color w:val="000000"/>
                <w:sz w:val="22"/>
                <w:szCs w:val="22"/>
                <w:lang w:val="ro-RO"/>
              </w:rPr>
            </w:pPr>
            <w:r>
              <w:rPr>
                <w:color w:val="000000"/>
                <w:sz w:val="22"/>
                <w:szCs w:val="22"/>
                <w:lang w:val="ro-RO"/>
              </w:rPr>
              <w:t>Magiun din fructe, în borcan 0,860 gr.</w:t>
            </w:r>
          </w:p>
        </w:tc>
        <w:tc>
          <w:tcPr>
            <w:tcW w:w="897" w:type="dxa"/>
            <w:gridSpan w:val="3"/>
          </w:tcPr>
          <w:p w14:paraId="00925253">
            <w:pPr>
              <w:rPr>
                <w:sz w:val="22"/>
                <w:szCs w:val="22"/>
                <w:lang w:val="ro-RO"/>
              </w:rPr>
            </w:pPr>
            <w:r>
              <w:rPr>
                <w:color w:val="000000"/>
                <w:sz w:val="22"/>
                <w:szCs w:val="22"/>
                <w:lang w:val="ro-RO"/>
              </w:rPr>
              <w:t>Borcan</w:t>
            </w:r>
          </w:p>
        </w:tc>
        <w:tc>
          <w:tcPr>
            <w:tcW w:w="709" w:type="dxa"/>
            <w:gridSpan w:val="4"/>
            <w:vAlign w:val="center"/>
          </w:tcPr>
          <w:p w14:paraId="1669AB96">
            <w:pPr>
              <w:rPr>
                <w:rFonts w:hint="default"/>
                <w:color w:val="000000"/>
                <w:sz w:val="22"/>
                <w:szCs w:val="22"/>
                <w:lang w:val="ro-RO"/>
              </w:rPr>
            </w:pPr>
            <w:r>
              <w:rPr>
                <w:rFonts w:hint="default"/>
                <w:color w:val="000000"/>
                <w:sz w:val="22"/>
                <w:szCs w:val="22"/>
                <w:lang w:val="ro-RO"/>
              </w:rPr>
              <w:t>400</w:t>
            </w:r>
          </w:p>
        </w:tc>
        <w:tc>
          <w:tcPr>
            <w:tcW w:w="2832" w:type="dxa"/>
            <w:vAlign w:val="center"/>
          </w:tcPr>
          <w:p w14:paraId="60ADAECB">
            <w:pPr>
              <w:rPr>
                <w:color w:val="000000"/>
                <w:sz w:val="22"/>
                <w:szCs w:val="22"/>
                <w:lang w:val="ro-RO"/>
              </w:rPr>
            </w:pPr>
            <w:r>
              <w:rPr>
                <w:color w:val="000000"/>
                <w:sz w:val="22"/>
                <w:szCs w:val="22"/>
                <w:lang w:val="ro-RO"/>
              </w:rPr>
              <w:t>sterilizat calitate superioară în borcane de sticlă.GOST 6929-88</w:t>
            </w:r>
          </w:p>
        </w:tc>
        <w:tc>
          <w:tcPr>
            <w:tcW w:w="1378" w:type="dxa"/>
            <w:vAlign w:val="center"/>
          </w:tcPr>
          <w:p w14:paraId="276B31C1">
            <w:pPr>
              <w:jc w:val="right"/>
              <w:rPr>
                <w:color w:val="000000"/>
                <w:sz w:val="22"/>
                <w:szCs w:val="22"/>
                <w:lang w:val="ro-RO"/>
              </w:rPr>
            </w:pPr>
          </w:p>
        </w:tc>
      </w:tr>
      <w:tr w14:paraId="0B7DC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569" w:type="dxa"/>
          </w:tcPr>
          <w:p w14:paraId="65D22BB7">
            <w:pPr>
              <w:jc w:val="center"/>
              <w:rPr>
                <w:i/>
                <w:color w:val="000000" w:themeColor="text1"/>
                <w:sz w:val="22"/>
                <w:szCs w:val="22"/>
                <w:lang w:val="ro-RO"/>
                <w14:textFill>
                  <w14:solidFill>
                    <w14:schemeClr w14:val="tx1"/>
                  </w14:solidFill>
                </w14:textFill>
              </w:rPr>
            </w:pPr>
          </w:p>
        </w:tc>
        <w:tc>
          <w:tcPr>
            <w:tcW w:w="9174" w:type="dxa"/>
            <w:gridSpan w:val="12"/>
          </w:tcPr>
          <w:p w14:paraId="42F37067">
            <w:pPr>
              <w:jc w:val="right"/>
              <w:rPr>
                <w:i/>
                <w:color w:val="000000" w:themeColor="text1"/>
                <w:sz w:val="22"/>
                <w:szCs w:val="22"/>
                <w:lang w:val="ro-RO"/>
                <w14:textFill>
                  <w14:solidFill>
                    <w14:schemeClr w14:val="tx1"/>
                  </w14:solidFill>
                </w14:textFill>
              </w:rPr>
            </w:pPr>
            <w:r>
              <w:rPr>
                <w:b/>
                <w:sz w:val="22"/>
                <w:szCs w:val="22"/>
                <w:lang w:val="ro-RO"/>
              </w:rPr>
              <w:t>Valoare estimativă totală per lot:</w:t>
            </w:r>
          </w:p>
        </w:tc>
        <w:tc>
          <w:tcPr>
            <w:tcW w:w="1378" w:type="dxa"/>
          </w:tcPr>
          <w:p w14:paraId="755C6F00">
            <w:pPr>
              <w:jc w:val="both"/>
              <w:rPr>
                <w:rFonts w:hint="default"/>
                <w:b/>
                <w:i/>
                <w:color w:val="000000" w:themeColor="text1"/>
                <w:sz w:val="22"/>
                <w:szCs w:val="22"/>
                <w:lang w:val="ro-RO"/>
                <w14:textFill>
                  <w14:solidFill>
                    <w14:schemeClr w14:val="tx1"/>
                  </w14:solidFill>
                </w14:textFill>
              </w:rPr>
            </w:pPr>
            <w:r>
              <w:rPr>
                <w:rFonts w:hint="default"/>
                <w:b/>
                <w:i/>
                <w:color w:val="000000" w:themeColor="text1"/>
                <w:sz w:val="22"/>
                <w:szCs w:val="22"/>
                <w:lang w:val="ro-RO"/>
                <w14:textFill>
                  <w14:solidFill>
                    <w14:schemeClr w14:val="tx1"/>
                  </w14:solidFill>
                </w14:textFill>
              </w:rPr>
              <w:t>79129,00</w:t>
            </w:r>
          </w:p>
        </w:tc>
      </w:tr>
      <w:tr w14:paraId="507B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tcPr>
          <w:p w14:paraId="2F1D18FF">
            <w:pPr>
              <w:jc w:val="center"/>
              <w:rPr>
                <w:b/>
                <w:i/>
                <w:color w:val="000000" w:themeColor="text1"/>
                <w:sz w:val="22"/>
                <w:szCs w:val="22"/>
                <w:lang w:val="ro-RO"/>
                <w14:textFill>
                  <w14:solidFill>
                    <w14:schemeClr w14:val="tx1"/>
                  </w14:solidFill>
                </w14:textFill>
              </w:rPr>
            </w:pPr>
          </w:p>
        </w:tc>
        <w:tc>
          <w:tcPr>
            <w:tcW w:w="1529" w:type="dxa"/>
            <w:gridSpan w:val="2"/>
          </w:tcPr>
          <w:p w14:paraId="1D6B32D2">
            <w:pPr>
              <w:rPr>
                <w:color w:val="000000"/>
                <w:sz w:val="22"/>
                <w:szCs w:val="22"/>
                <w:lang w:val="ro-RO"/>
              </w:rPr>
            </w:pPr>
          </w:p>
        </w:tc>
        <w:tc>
          <w:tcPr>
            <w:tcW w:w="3207" w:type="dxa"/>
            <w:gridSpan w:val="2"/>
          </w:tcPr>
          <w:p w14:paraId="06F20B0D">
            <w:pPr>
              <w:jc w:val="center"/>
              <w:rPr>
                <w:b/>
                <w:i/>
                <w:color w:val="000000" w:themeColor="text1"/>
                <w:sz w:val="22"/>
                <w:szCs w:val="22"/>
                <w:lang w:val="ro-RO"/>
                <w14:textFill>
                  <w14:solidFill>
                    <w14:schemeClr w14:val="tx1"/>
                  </w14:solidFill>
                </w14:textFill>
              </w:rPr>
            </w:pPr>
            <w:r>
              <w:rPr>
                <w:b/>
                <w:i/>
                <w:color w:val="000000" w:themeColor="text1"/>
                <w:sz w:val="22"/>
                <w:szCs w:val="22"/>
                <w:lang w:val="ro-RO"/>
                <w14:textFill>
                  <w14:solidFill>
                    <w14:schemeClr w14:val="tx1"/>
                  </w14:solidFill>
                </w14:textFill>
              </w:rPr>
              <w:t>Lotul 3</w:t>
            </w:r>
          </w:p>
        </w:tc>
        <w:tc>
          <w:tcPr>
            <w:tcW w:w="765" w:type="dxa"/>
            <w:gridSpan w:val="2"/>
          </w:tcPr>
          <w:p w14:paraId="395F83A2">
            <w:pPr>
              <w:jc w:val="center"/>
              <w:rPr>
                <w:i/>
                <w:color w:val="000000" w:themeColor="text1"/>
                <w:sz w:val="22"/>
                <w:szCs w:val="22"/>
                <w:lang w:val="ro-RO"/>
                <w14:textFill>
                  <w14:solidFill>
                    <w14:schemeClr w14:val="tx1"/>
                  </w14:solidFill>
                </w14:textFill>
              </w:rPr>
            </w:pPr>
          </w:p>
        </w:tc>
        <w:tc>
          <w:tcPr>
            <w:tcW w:w="765" w:type="dxa"/>
            <w:gridSpan w:val="4"/>
          </w:tcPr>
          <w:p w14:paraId="5590C441">
            <w:pPr>
              <w:jc w:val="center"/>
              <w:rPr>
                <w:i/>
                <w:color w:val="000000" w:themeColor="text1"/>
                <w:sz w:val="22"/>
                <w:szCs w:val="22"/>
                <w:lang w:val="ro-RO"/>
                <w14:textFill>
                  <w14:solidFill>
                    <w14:schemeClr w14:val="tx1"/>
                  </w14:solidFill>
                </w14:textFill>
              </w:rPr>
            </w:pPr>
          </w:p>
        </w:tc>
        <w:tc>
          <w:tcPr>
            <w:tcW w:w="2908" w:type="dxa"/>
            <w:gridSpan w:val="2"/>
          </w:tcPr>
          <w:p w14:paraId="264AEE4E">
            <w:pPr>
              <w:jc w:val="center"/>
              <w:rPr>
                <w:i/>
                <w:color w:val="000000" w:themeColor="text1"/>
                <w:sz w:val="22"/>
                <w:szCs w:val="22"/>
                <w:lang w:val="ro-RO"/>
                <w14:textFill>
                  <w14:solidFill>
                    <w14:schemeClr w14:val="tx1"/>
                  </w14:solidFill>
                </w14:textFill>
              </w:rPr>
            </w:pPr>
          </w:p>
        </w:tc>
        <w:tc>
          <w:tcPr>
            <w:tcW w:w="1378" w:type="dxa"/>
          </w:tcPr>
          <w:p w14:paraId="68CCE6B1">
            <w:pPr>
              <w:jc w:val="center"/>
              <w:rPr>
                <w:b/>
                <w:i/>
                <w:color w:val="000000" w:themeColor="text1"/>
                <w:sz w:val="22"/>
                <w:szCs w:val="22"/>
                <w:lang w:val="ro-RO"/>
                <w14:textFill>
                  <w14:solidFill>
                    <w14:schemeClr w14:val="tx1"/>
                  </w14:solidFill>
                </w14:textFill>
              </w:rPr>
            </w:pPr>
          </w:p>
        </w:tc>
      </w:tr>
      <w:tr w14:paraId="7205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569" w:type="dxa"/>
          </w:tcPr>
          <w:p w14:paraId="1C5D72AF">
            <w:pPr>
              <w:jc w:val="center"/>
              <w:rPr>
                <w:b/>
                <w:i/>
                <w:color w:val="000000" w:themeColor="text1"/>
                <w:sz w:val="22"/>
                <w:szCs w:val="22"/>
                <w:lang w:val="ro-RO"/>
                <w14:textFill>
                  <w14:solidFill>
                    <w14:schemeClr w14:val="tx1"/>
                  </w14:solidFill>
                </w14:textFill>
              </w:rPr>
            </w:pPr>
          </w:p>
        </w:tc>
        <w:tc>
          <w:tcPr>
            <w:tcW w:w="1529" w:type="dxa"/>
            <w:gridSpan w:val="2"/>
          </w:tcPr>
          <w:p w14:paraId="7075E7BC">
            <w:pPr>
              <w:rPr>
                <w:color w:val="000000"/>
                <w:sz w:val="22"/>
                <w:szCs w:val="22"/>
                <w:lang w:val="ro-RO"/>
              </w:rPr>
            </w:pPr>
          </w:p>
          <w:p w14:paraId="29ABACE9">
            <w:pPr>
              <w:rPr>
                <w:color w:val="000000"/>
                <w:sz w:val="22"/>
                <w:szCs w:val="22"/>
                <w:lang w:val="ro-RO"/>
              </w:rPr>
            </w:pPr>
          </w:p>
        </w:tc>
        <w:tc>
          <w:tcPr>
            <w:tcW w:w="3207" w:type="dxa"/>
            <w:gridSpan w:val="2"/>
          </w:tcPr>
          <w:p w14:paraId="0582767B">
            <w:pPr>
              <w:jc w:val="center"/>
              <w:rPr>
                <w:b/>
                <w:i/>
                <w:color w:val="000000" w:themeColor="text1"/>
                <w:sz w:val="22"/>
                <w:szCs w:val="22"/>
                <w:lang w:val="ro-RO"/>
                <w14:textFill>
                  <w14:solidFill>
                    <w14:schemeClr w14:val="tx1"/>
                  </w14:solidFill>
                </w14:textFill>
              </w:rPr>
            </w:pPr>
            <w:r>
              <w:rPr>
                <w:b/>
                <w:i/>
                <w:color w:val="000000" w:themeColor="text1"/>
                <w:sz w:val="22"/>
                <w:szCs w:val="22"/>
                <w:lang w:val="ro-RO"/>
                <w14:textFill>
                  <w14:solidFill>
                    <w14:schemeClr w14:val="tx1"/>
                  </w14:solidFill>
                </w14:textFill>
              </w:rPr>
              <w:t>Produse de panificație și de cofetărie</w:t>
            </w:r>
          </w:p>
        </w:tc>
        <w:tc>
          <w:tcPr>
            <w:tcW w:w="765" w:type="dxa"/>
            <w:gridSpan w:val="2"/>
          </w:tcPr>
          <w:p w14:paraId="5878F0AD">
            <w:pPr>
              <w:jc w:val="center"/>
              <w:rPr>
                <w:i/>
                <w:color w:val="000000" w:themeColor="text1"/>
                <w:sz w:val="22"/>
                <w:szCs w:val="22"/>
                <w:lang w:val="ro-RO"/>
                <w14:textFill>
                  <w14:solidFill>
                    <w14:schemeClr w14:val="tx1"/>
                  </w14:solidFill>
                </w14:textFill>
              </w:rPr>
            </w:pPr>
          </w:p>
        </w:tc>
        <w:tc>
          <w:tcPr>
            <w:tcW w:w="765" w:type="dxa"/>
            <w:gridSpan w:val="4"/>
          </w:tcPr>
          <w:p w14:paraId="61D9332D">
            <w:pPr>
              <w:jc w:val="center"/>
              <w:rPr>
                <w:i/>
                <w:color w:val="000000" w:themeColor="text1"/>
                <w:sz w:val="22"/>
                <w:szCs w:val="22"/>
                <w:lang w:val="ro-RO"/>
                <w14:textFill>
                  <w14:solidFill>
                    <w14:schemeClr w14:val="tx1"/>
                  </w14:solidFill>
                </w14:textFill>
              </w:rPr>
            </w:pPr>
          </w:p>
        </w:tc>
        <w:tc>
          <w:tcPr>
            <w:tcW w:w="2908" w:type="dxa"/>
            <w:gridSpan w:val="2"/>
          </w:tcPr>
          <w:p w14:paraId="3660DCCB">
            <w:pPr>
              <w:jc w:val="center"/>
              <w:rPr>
                <w:i/>
                <w:color w:val="000000" w:themeColor="text1"/>
                <w:sz w:val="22"/>
                <w:szCs w:val="22"/>
                <w:lang w:val="ro-RO"/>
                <w14:textFill>
                  <w14:solidFill>
                    <w14:schemeClr w14:val="tx1"/>
                  </w14:solidFill>
                </w14:textFill>
              </w:rPr>
            </w:pPr>
          </w:p>
        </w:tc>
        <w:tc>
          <w:tcPr>
            <w:tcW w:w="1378" w:type="dxa"/>
          </w:tcPr>
          <w:p w14:paraId="1A78C0F5">
            <w:pPr>
              <w:jc w:val="center"/>
              <w:rPr>
                <w:b/>
                <w:i/>
                <w:color w:val="000000" w:themeColor="text1"/>
                <w:sz w:val="22"/>
                <w:szCs w:val="22"/>
                <w:lang w:val="ro-RO"/>
                <w14:textFill>
                  <w14:solidFill>
                    <w14:schemeClr w14:val="tx1"/>
                  </w14:solidFill>
                </w14:textFill>
              </w:rPr>
            </w:pPr>
          </w:p>
        </w:tc>
      </w:tr>
      <w:tr w14:paraId="0D84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569" w:type="dxa"/>
          </w:tcPr>
          <w:p w14:paraId="30E2B941">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w:t>
            </w:r>
          </w:p>
        </w:tc>
        <w:tc>
          <w:tcPr>
            <w:tcW w:w="1529" w:type="dxa"/>
            <w:gridSpan w:val="2"/>
          </w:tcPr>
          <w:p w14:paraId="20EF4E70">
            <w:pPr>
              <w:rPr>
                <w:color w:val="000000"/>
                <w:sz w:val="22"/>
                <w:szCs w:val="22"/>
                <w:lang w:val="ro-RO"/>
              </w:rPr>
            </w:pPr>
            <w:r>
              <w:rPr>
                <w:color w:val="000000"/>
                <w:sz w:val="22"/>
                <w:szCs w:val="22"/>
                <w:lang w:val="ro-RO"/>
              </w:rPr>
              <w:t>15800000-6</w:t>
            </w:r>
          </w:p>
        </w:tc>
        <w:tc>
          <w:tcPr>
            <w:tcW w:w="3207" w:type="dxa"/>
            <w:gridSpan w:val="2"/>
          </w:tcPr>
          <w:p w14:paraId="18082F57">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Biscuiți  cu lapte topit</w:t>
            </w:r>
          </w:p>
        </w:tc>
        <w:tc>
          <w:tcPr>
            <w:tcW w:w="765" w:type="dxa"/>
            <w:gridSpan w:val="2"/>
          </w:tcPr>
          <w:p w14:paraId="68DE59CA">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 xml:space="preserve">Kg </w:t>
            </w:r>
          </w:p>
        </w:tc>
        <w:tc>
          <w:tcPr>
            <w:tcW w:w="765" w:type="dxa"/>
            <w:gridSpan w:val="4"/>
          </w:tcPr>
          <w:p w14:paraId="74E8B1B0">
            <w:pPr>
              <w:shd w:val="clear" w:color="auto" w:fill="FFFFFF" w:themeFill="background1"/>
              <w:rPr>
                <w:rFonts w:hint="default"/>
                <w:color w:val="000000" w:themeColor="text1"/>
                <w:sz w:val="22"/>
                <w:szCs w:val="22"/>
                <w:lang w:val="ro-RO"/>
                <w14:textFill>
                  <w14:solidFill>
                    <w14:schemeClr w14:val="tx1"/>
                  </w14:solidFill>
                </w14:textFill>
              </w:rPr>
            </w:pPr>
            <w:r>
              <w:rPr>
                <w:rFonts w:hint="default"/>
                <w:color w:val="000000" w:themeColor="text1"/>
                <w:sz w:val="22"/>
                <w:szCs w:val="22"/>
                <w:lang w:val="ro-RO"/>
                <w14:textFill>
                  <w14:solidFill>
                    <w14:schemeClr w14:val="tx1"/>
                  </w14:solidFill>
                </w14:textFill>
              </w:rPr>
              <w:t>400</w:t>
            </w:r>
          </w:p>
        </w:tc>
        <w:tc>
          <w:tcPr>
            <w:tcW w:w="2908" w:type="dxa"/>
            <w:gridSpan w:val="2"/>
          </w:tcPr>
          <w:p w14:paraId="02A8EC1A">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 xml:space="preserve"> Ambalat la cutie de 5 kg.</w:t>
            </w:r>
          </w:p>
        </w:tc>
        <w:tc>
          <w:tcPr>
            <w:tcW w:w="1378" w:type="dxa"/>
          </w:tcPr>
          <w:p w14:paraId="7C35867C">
            <w:pPr>
              <w:shd w:val="clear" w:color="auto" w:fill="FFFFFF" w:themeFill="background1"/>
              <w:spacing w:before="120"/>
              <w:jc w:val="center"/>
              <w:rPr>
                <w:color w:val="000000" w:themeColor="text1"/>
                <w:sz w:val="22"/>
                <w:szCs w:val="22"/>
                <w:lang w:val="ro-RO"/>
                <w14:textFill>
                  <w14:solidFill>
                    <w14:schemeClr w14:val="tx1"/>
                  </w14:solidFill>
                </w14:textFill>
              </w:rPr>
            </w:pPr>
          </w:p>
        </w:tc>
      </w:tr>
      <w:tr w14:paraId="23CFC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569" w:type="dxa"/>
          </w:tcPr>
          <w:p w14:paraId="2116F95D">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2</w:t>
            </w:r>
          </w:p>
        </w:tc>
        <w:tc>
          <w:tcPr>
            <w:tcW w:w="1529" w:type="dxa"/>
            <w:gridSpan w:val="2"/>
          </w:tcPr>
          <w:p w14:paraId="1CD66356">
            <w:pPr>
              <w:rPr>
                <w:color w:val="000000"/>
                <w:sz w:val="22"/>
                <w:szCs w:val="22"/>
                <w:lang w:val="ro-RO"/>
              </w:rPr>
            </w:pPr>
            <w:r>
              <w:rPr>
                <w:color w:val="000000"/>
                <w:sz w:val="22"/>
                <w:szCs w:val="22"/>
                <w:lang w:val="ro-RO"/>
              </w:rPr>
              <w:t>15800000-6</w:t>
            </w:r>
          </w:p>
        </w:tc>
        <w:tc>
          <w:tcPr>
            <w:tcW w:w="3207" w:type="dxa"/>
            <w:gridSpan w:val="2"/>
          </w:tcPr>
          <w:p w14:paraId="2C277927">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Paste făinoase.c/sup</w:t>
            </w:r>
          </w:p>
        </w:tc>
        <w:tc>
          <w:tcPr>
            <w:tcW w:w="765" w:type="dxa"/>
            <w:gridSpan w:val="2"/>
          </w:tcPr>
          <w:p w14:paraId="15ED1E91">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 xml:space="preserve">Kg </w:t>
            </w:r>
          </w:p>
        </w:tc>
        <w:tc>
          <w:tcPr>
            <w:tcW w:w="765" w:type="dxa"/>
            <w:gridSpan w:val="4"/>
          </w:tcPr>
          <w:p w14:paraId="0510A4CE">
            <w:pPr>
              <w:shd w:val="clear" w:color="auto" w:fill="FFFFFF" w:themeFill="background1"/>
              <w:rPr>
                <w:rFonts w:hint="default"/>
                <w:color w:val="000000" w:themeColor="text1"/>
                <w:sz w:val="22"/>
                <w:szCs w:val="22"/>
                <w:lang w:val="ro-RO"/>
                <w14:textFill>
                  <w14:solidFill>
                    <w14:schemeClr w14:val="tx1"/>
                  </w14:solidFill>
                </w14:textFill>
              </w:rPr>
            </w:pPr>
            <w:r>
              <w:rPr>
                <w:rFonts w:hint="default"/>
                <w:color w:val="000000" w:themeColor="text1"/>
                <w:sz w:val="22"/>
                <w:szCs w:val="22"/>
                <w:lang w:val="ro-RO"/>
                <w14:textFill>
                  <w14:solidFill>
                    <w14:schemeClr w14:val="tx1"/>
                  </w14:solidFill>
                </w14:textFill>
              </w:rPr>
              <w:t>500</w:t>
            </w:r>
          </w:p>
        </w:tc>
        <w:tc>
          <w:tcPr>
            <w:tcW w:w="2908" w:type="dxa"/>
            <w:gridSpan w:val="2"/>
          </w:tcPr>
          <w:p w14:paraId="25696F42">
            <w:pPr>
              <w:shd w:val="clear" w:color="auto" w:fill="FFFFFF" w:themeFill="background1"/>
              <w:rPr>
                <w:color w:val="000000" w:themeColor="text1"/>
                <w:sz w:val="22"/>
                <w:szCs w:val="22"/>
                <w:lang w:val="ro-RO"/>
                <w14:textFill>
                  <w14:solidFill>
                    <w14:schemeClr w14:val="tx1"/>
                  </w14:solidFill>
                </w14:textFill>
              </w:rPr>
            </w:pPr>
            <w:r>
              <w:rPr>
                <w:color w:val="000000" w:themeColor="text1"/>
                <w:sz w:val="22"/>
                <w:szCs w:val="22"/>
                <w:lang w:val="ro-RO"/>
                <w14:textFill>
                  <w14:solidFill>
                    <w14:schemeClr w14:val="tx1"/>
                  </w14:solidFill>
                </w14:textFill>
              </w:rPr>
              <w:t>calitatea superioară la 1 kg.</w:t>
            </w:r>
          </w:p>
        </w:tc>
        <w:tc>
          <w:tcPr>
            <w:tcW w:w="1378" w:type="dxa"/>
          </w:tcPr>
          <w:p w14:paraId="2CB1B5D2">
            <w:pPr>
              <w:shd w:val="clear" w:color="auto" w:fill="FFFFFF" w:themeFill="background1"/>
              <w:spacing w:before="120"/>
              <w:jc w:val="center"/>
              <w:rPr>
                <w:color w:val="000000" w:themeColor="text1"/>
                <w:sz w:val="22"/>
                <w:szCs w:val="22"/>
                <w:lang w:val="ro-RO"/>
                <w14:textFill>
                  <w14:solidFill>
                    <w14:schemeClr w14:val="tx1"/>
                  </w14:solidFill>
                </w14:textFill>
              </w:rPr>
            </w:pPr>
          </w:p>
        </w:tc>
      </w:tr>
      <w:tr w14:paraId="300B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569" w:type="dxa"/>
          </w:tcPr>
          <w:p w14:paraId="675DF529">
            <w:pPr>
              <w:jc w:val="center"/>
              <w:rPr>
                <w:i/>
                <w:color w:val="000000" w:themeColor="text1"/>
                <w:sz w:val="22"/>
                <w:szCs w:val="22"/>
                <w:lang w:val="ro-RO"/>
                <w14:textFill>
                  <w14:solidFill>
                    <w14:schemeClr w14:val="tx1"/>
                  </w14:solidFill>
                </w14:textFill>
              </w:rPr>
            </w:pPr>
          </w:p>
        </w:tc>
        <w:tc>
          <w:tcPr>
            <w:tcW w:w="9174" w:type="dxa"/>
            <w:gridSpan w:val="12"/>
          </w:tcPr>
          <w:p w14:paraId="3FD58EE5">
            <w:pPr>
              <w:shd w:val="clear" w:color="auto" w:fill="FFFFFF" w:themeFill="background1"/>
              <w:jc w:val="right"/>
              <w:rPr>
                <w:b/>
                <w:color w:val="000000" w:themeColor="text1"/>
                <w:sz w:val="22"/>
                <w:szCs w:val="22"/>
                <w:lang w:val="ro-RO"/>
                <w14:textFill>
                  <w14:solidFill>
                    <w14:schemeClr w14:val="tx1"/>
                  </w14:solidFill>
                </w14:textFill>
              </w:rPr>
            </w:pPr>
            <w:r>
              <w:rPr>
                <w:b/>
                <w:sz w:val="22"/>
                <w:szCs w:val="22"/>
                <w:lang w:val="ro-RO"/>
              </w:rPr>
              <w:t>Valoare estimativă totală per lot:</w:t>
            </w:r>
          </w:p>
        </w:tc>
        <w:tc>
          <w:tcPr>
            <w:tcW w:w="1378" w:type="dxa"/>
          </w:tcPr>
          <w:p w14:paraId="3072C3EE">
            <w:pPr>
              <w:shd w:val="clear" w:color="auto" w:fill="FFFFFF" w:themeFill="background1"/>
              <w:spacing w:before="120"/>
              <w:rPr>
                <w:rFonts w:hint="default"/>
                <w:b/>
                <w:color w:val="000000" w:themeColor="text1"/>
                <w:sz w:val="22"/>
                <w:szCs w:val="22"/>
                <w:lang w:val="ro-RO"/>
                <w14:textFill>
                  <w14:solidFill>
                    <w14:schemeClr w14:val="tx1"/>
                  </w14:solidFill>
                </w14:textFill>
              </w:rPr>
            </w:pPr>
            <w:r>
              <w:rPr>
                <w:rFonts w:hint="default"/>
                <w:b/>
                <w:color w:val="000000" w:themeColor="text1"/>
                <w:sz w:val="22"/>
                <w:szCs w:val="22"/>
                <w:lang w:val="ro-RO"/>
                <w14:textFill>
                  <w14:solidFill>
                    <w14:schemeClr w14:val="tx1"/>
                  </w14:solidFill>
                </w14:textFill>
              </w:rPr>
              <w:t>20000,00</w:t>
            </w:r>
          </w:p>
        </w:tc>
      </w:tr>
      <w:tr w14:paraId="49F01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569" w:type="dxa"/>
          </w:tcPr>
          <w:p w14:paraId="4AC3FA17">
            <w:pPr>
              <w:jc w:val="center"/>
              <w:rPr>
                <w:b/>
                <w:i/>
                <w:color w:val="000000" w:themeColor="text1"/>
                <w:sz w:val="22"/>
                <w:szCs w:val="22"/>
                <w:lang w:val="ro-RO"/>
                <w14:textFill>
                  <w14:solidFill>
                    <w14:schemeClr w14:val="tx1"/>
                  </w14:solidFill>
                </w14:textFill>
              </w:rPr>
            </w:pPr>
          </w:p>
        </w:tc>
        <w:tc>
          <w:tcPr>
            <w:tcW w:w="1529" w:type="dxa"/>
            <w:gridSpan w:val="2"/>
          </w:tcPr>
          <w:p w14:paraId="70794751">
            <w:pPr>
              <w:rPr>
                <w:color w:val="000000"/>
                <w:sz w:val="22"/>
                <w:szCs w:val="22"/>
                <w:lang w:val="ro-RO"/>
              </w:rPr>
            </w:pPr>
          </w:p>
        </w:tc>
        <w:tc>
          <w:tcPr>
            <w:tcW w:w="3207" w:type="dxa"/>
            <w:gridSpan w:val="2"/>
          </w:tcPr>
          <w:p w14:paraId="04A33D0A">
            <w:pPr>
              <w:jc w:val="center"/>
              <w:rPr>
                <w:b/>
                <w:i/>
                <w:color w:val="000000" w:themeColor="text1"/>
                <w:sz w:val="22"/>
                <w:szCs w:val="22"/>
                <w:lang w:val="ro-RO"/>
                <w14:textFill>
                  <w14:solidFill>
                    <w14:schemeClr w14:val="tx1"/>
                  </w14:solidFill>
                </w14:textFill>
              </w:rPr>
            </w:pPr>
            <w:r>
              <w:rPr>
                <w:b/>
                <w:i/>
                <w:color w:val="000000" w:themeColor="text1"/>
                <w:sz w:val="22"/>
                <w:szCs w:val="22"/>
                <w:lang w:val="ro-RO"/>
                <w14:textFill>
                  <w14:solidFill>
                    <w14:schemeClr w14:val="tx1"/>
                  </w14:solidFill>
                </w14:textFill>
              </w:rPr>
              <w:t>Lotul 4</w:t>
            </w:r>
          </w:p>
        </w:tc>
        <w:tc>
          <w:tcPr>
            <w:tcW w:w="765" w:type="dxa"/>
            <w:gridSpan w:val="2"/>
          </w:tcPr>
          <w:p w14:paraId="35B5C7BA">
            <w:pPr>
              <w:jc w:val="center"/>
              <w:rPr>
                <w:b/>
                <w:i/>
                <w:color w:val="000000" w:themeColor="text1"/>
                <w:sz w:val="22"/>
                <w:szCs w:val="22"/>
                <w:lang w:val="ro-RO"/>
                <w14:textFill>
                  <w14:solidFill>
                    <w14:schemeClr w14:val="tx1"/>
                  </w14:solidFill>
                </w14:textFill>
              </w:rPr>
            </w:pPr>
          </w:p>
        </w:tc>
        <w:tc>
          <w:tcPr>
            <w:tcW w:w="765" w:type="dxa"/>
            <w:gridSpan w:val="4"/>
          </w:tcPr>
          <w:p w14:paraId="4F8BB0D4">
            <w:pPr>
              <w:jc w:val="center"/>
              <w:rPr>
                <w:b/>
                <w:i/>
                <w:color w:val="000000" w:themeColor="text1"/>
                <w:sz w:val="22"/>
                <w:szCs w:val="22"/>
                <w:lang w:val="ro-RO"/>
                <w14:textFill>
                  <w14:solidFill>
                    <w14:schemeClr w14:val="tx1"/>
                  </w14:solidFill>
                </w14:textFill>
              </w:rPr>
            </w:pPr>
          </w:p>
        </w:tc>
        <w:tc>
          <w:tcPr>
            <w:tcW w:w="2908" w:type="dxa"/>
            <w:gridSpan w:val="2"/>
          </w:tcPr>
          <w:p w14:paraId="50293CA1">
            <w:pPr>
              <w:jc w:val="center"/>
              <w:rPr>
                <w:b/>
                <w:i/>
                <w:color w:val="000000" w:themeColor="text1"/>
                <w:sz w:val="22"/>
                <w:szCs w:val="22"/>
                <w:lang w:val="ro-RO"/>
                <w14:textFill>
                  <w14:solidFill>
                    <w14:schemeClr w14:val="tx1"/>
                  </w14:solidFill>
                </w14:textFill>
              </w:rPr>
            </w:pPr>
          </w:p>
        </w:tc>
        <w:tc>
          <w:tcPr>
            <w:tcW w:w="1378" w:type="dxa"/>
          </w:tcPr>
          <w:p w14:paraId="119ED42C">
            <w:pPr>
              <w:jc w:val="center"/>
              <w:rPr>
                <w:b/>
                <w:i/>
                <w:color w:val="000000" w:themeColor="text1"/>
                <w:sz w:val="22"/>
                <w:szCs w:val="22"/>
                <w:lang w:val="ro-RO"/>
                <w14:textFill>
                  <w14:solidFill>
                    <w14:schemeClr w14:val="tx1"/>
                  </w14:solidFill>
                </w14:textFill>
              </w:rPr>
            </w:pPr>
          </w:p>
        </w:tc>
      </w:tr>
      <w:tr w14:paraId="513BF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569" w:type="dxa"/>
          </w:tcPr>
          <w:p w14:paraId="75F18F5E">
            <w:pPr>
              <w:jc w:val="center"/>
              <w:rPr>
                <w:b/>
                <w:i/>
                <w:color w:val="000000" w:themeColor="text1"/>
                <w:sz w:val="22"/>
                <w:szCs w:val="22"/>
                <w:lang w:val="ro-RO"/>
                <w14:textFill>
                  <w14:solidFill>
                    <w14:schemeClr w14:val="tx1"/>
                  </w14:solidFill>
                </w14:textFill>
              </w:rPr>
            </w:pPr>
          </w:p>
        </w:tc>
        <w:tc>
          <w:tcPr>
            <w:tcW w:w="1529" w:type="dxa"/>
            <w:gridSpan w:val="2"/>
          </w:tcPr>
          <w:p w14:paraId="594C3FAB">
            <w:pPr>
              <w:rPr>
                <w:color w:val="000000"/>
                <w:sz w:val="22"/>
                <w:szCs w:val="22"/>
                <w:lang w:val="ro-RO"/>
              </w:rPr>
            </w:pPr>
          </w:p>
        </w:tc>
        <w:tc>
          <w:tcPr>
            <w:tcW w:w="3207" w:type="dxa"/>
            <w:gridSpan w:val="2"/>
          </w:tcPr>
          <w:p w14:paraId="66A619C8">
            <w:pPr>
              <w:jc w:val="center"/>
              <w:rPr>
                <w:b/>
                <w:i/>
                <w:color w:val="000000" w:themeColor="text1"/>
                <w:sz w:val="22"/>
                <w:szCs w:val="22"/>
                <w:lang w:val="ro-RO"/>
                <w14:textFill>
                  <w14:solidFill>
                    <w14:schemeClr w14:val="tx1"/>
                  </w14:solidFill>
                </w14:textFill>
              </w:rPr>
            </w:pPr>
            <w:r>
              <w:rPr>
                <w:b/>
                <w:i/>
                <w:color w:val="000000" w:themeColor="text1"/>
                <w:sz w:val="22"/>
                <w:szCs w:val="22"/>
                <w:lang w:val="ro-RO"/>
                <w14:textFill>
                  <w14:solidFill>
                    <w14:schemeClr w14:val="tx1"/>
                  </w14:solidFill>
                </w14:textFill>
              </w:rPr>
              <w:t>Produse alimentare,,Crupe”</w:t>
            </w:r>
          </w:p>
        </w:tc>
        <w:tc>
          <w:tcPr>
            <w:tcW w:w="765" w:type="dxa"/>
            <w:gridSpan w:val="2"/>
          </w:tcPr>
          <w:p w14:paraId="58A91263">
            <w:pPr>
              <w:jc w:val="center"/>
              <w:rPr>
                <w:b/>
                <w:i/>
                <w:color w:val="000000" w:themeColor="text1"/>
                <w:sz w:val="22"/>
                <w:szCs w:val="22"/>
                <w:lang w:val="ro-RO"/>
                <w14:textFill>
                  <w14:solidFill>
                    <w14:schemeClr w14:val="tx1"/>
                  </w14:solidFill>
                </w14:textFill>
              </w:rPr>
            </w:pPr>
          </w:p>
        </w:tc>
        <w:tc>
          <w:tcPr>
            <w:tcW w:w="765" w:type="dxa"/>
            <w:gridSpan w:val="4"/>
          </w:tcPr>
          <w:p w14:paraId="3C1CACFA">
            <w:pPr>
              <w:jc w:val="center"/>
              <w:rPr>
                <w:b/>
                <w:i/>
                <w:color w:val="000000" w:themeColor="text1"/>
                <w:sz w:val="22"/>
                <w:szCs w:val="22"/>
                <w:lang w:val="ro-RO"/>
                <w14:textFill>
                  <w14:solidFill>
                    <w14:schemeClr w14:val="tx1"/>
                  </w14:solidFill>
                </w14:textFill>
              </w:rPr>
            </w:pPr>
          </w:p>
        </w:tc>
        <w:tc>
          <w:tcPr>
            <w:tcW w:w="2908" w:type="dxa"/>
            <w:gridSpan w:val="2"/>
          </w:tcPr>
          <w:p w14:paraId="32C97216">
            <w:pPr>
              <w:jc w:val="center"/>
              <w:rPr>
                <w:b/>
                <w:i/>
                <w:color w:val="000000" w:themeColor="text1"/>
                <w:sz w:val="22"/>
                <w:szCs w:val="22"/>
                <w:lang w:val="ro-RO"/>
                <w14:textFill>
                  <w14:solidFill>
                    <w14:schemeClr w14:val="tx1"/>
                  </w14:solidFill>
                </w14:textFill>
              </w:rPr>
            </w:pPr>
          </w:p>
        </w:tc>
        <w:tc>
          <w:tcPr>
            <w:tcW w:w="1378" w:type="dxa"/>
          </w:tcPr>
          <w:p w14:paraId="35760705">
            <w:pPr>
              <w:jc w:val="center"/>
              <w:rPr>
                <w:b/>
                <w:i/>
                <w:color w:val="000000" w:themeColor="text1"/>
                <w:sz w:val="22"/>
                <w:szCs w:val="22"/>
                <w:lang w:val="ro-RO"/>
                <w14:textFill>
                  <w14:solidFill>
                    <w14:schemeClr w14:val="tx1"/>
                  </w14:solidFill>
                </w14:textFill>
              </w:rPr>
            </w:pPr>
          </w:p>
        </w:tc>
      </w:tr>
      <w:tr w14:paraId="49774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569" w:type="dxa"/>
          </w:tcPr>
          <w:p w14:paraId="35E0DE52">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w:t>
            </w:r>
          </w:p>
        </w:tc>
        <w:tc>
          <w:tcPr>
            <w:tcW w:w="1529" w:type="dxa"/>
            <w:gridSpan w:val="2"/>
          </w:tcPr>
          <w:p w14:paraId="5260EA5C">
            <w:pPr>
              <w:rPr>
                <w:color w:val="000000"/>
                <w:sz w:val="22"/>
                <w:szCs w:val="22"/>
                <w:lang w:val="ro-RO"/>
              </w:rPr>
            </w:pPr>
            <w:r>
              <w:rPr>
                <w:color w:val="000000"/>
                <w:sz w:val="22"/>
                <w:szCs w:val="22"/>
                <w:lang w:val="ro-RO"/>
              </w:rPr>
              <w:t>15800000-6</w:t>
            </w:r>
          </w:p>
        </w:tc>
        <w:tc>
          <w:tcPr>
            <w:tcW w:w="3207" w:type="dxa"/>
            <w:gridSpan w:val="2"/>
          </w:tcPr>
          <w:p w14:paraId="5EA81EE0">
            <w:pPr>
              <w:rPr>
                <w:sz w:val="22"/>
                <w:szCs w:val="22"/>
                <w:lang w:val="ro-RO"/>
              </w:rPr>
            </w:pPr>
            <w:r>
              <w:rPr>
                <w:sz w:val="22"/>
                <w:szCs w:val="22"/>
                <w:lang w:val="ro-RO"/>
              </w:rPr>
              <w:t xml:space="preserve">Crupe de mei </w:t>
            </w:r>
          </w:p>
        </w:tc>
        <w:tc>
          <w:tcPr>
            <w:tcW w:w="765" w:type="dxa"/>
            <w:gridSpan w:val="2"/>
          </w:tcPr>
          <w:p w14:paraId="5A54BA01">
            <w:pPr>
              <w:rPr>
                <w:sz w:val="22"/>
                <w:szCs w:val="22"/>
                <w:lang w:val="ro-RO"/>
              </w:rPr>
            </w:pPr>
            <w:r>
              <w:rPr>
                <w:sz w:val="22"/>
                <w:szCs w:val="22"/>
                <w:lang w:val="ro-RO"/>
              </w:rPr>
              <w:t xml:space="preserve">Kg </w:t>
            </w:r>
          </w:p>
        </w:tc>
        <w:tc>
          <w:tcPr>
            <w:tcW w:w="765" w:type="dxa"/>
            <w:gridSpan w:val="4"/>
          </w:tcPr>
          <w:p w14:paraId="189C156F">
            <w:pPr>
              <w:rPr>
                <w:rFonts w:hint="default"/>
                <w:sz w:val="22"/>
                <w:szCs w:val="22"/>
                <w:lang w:val="ro-RO"/>
              </w:rPr>
            </w:pPr>
            <w:r>
              <w:rPr>
                <w:rFonts w:hint="default"/>
                <w:sz w:val="22"/>
                <w:szCs w:val="22"/>
                <w:lang w:val="ro-RO"/>
              </w:rPr>
              <w:t>500</w:t>
            </w:r>
          </w:p>
        </w:tc>
        <w:tc>
          <w:tcPr>
            <w:tcW w:w="2908" w:type="dxa"/>
            <w:gridSpan w:val="2"/>
          </w:tcPr>
          <w:p w14:paraId="0CE16902">
            <w:pPr>
              <w:ind w:left="17"/>
              <w:rPr>
                <w:sz w:val="22"/>
                <w:szCs w:val="22"/>
                <w:lang w:val="ro-RO"/>
              </w:rPr>
            </w:pPr>
            <w:r>
              <w:rPr>
                <w:sz w:val="22"/>
                <w:szCs w:val="22"/>
                <w:lang w:val="ro-RO"/>
              </w:rPr>
              <w:t xml:space="preserve">calitatea superioară, ambalaj  la </w:t>
            </w:r>
            <w:r>
              <w:rPr>
                <w:rFonts w:hint="default"/>
                <w:sz w:val="22"/>
                <w:szCs w:val="22"/>
                <w:lang w:val="ro-RO"/>
              </w:rPr>
              <w:t xml:space="preserve">1 </w:t>
            </w:r>
            <w:r>
              <w:rPr>
                <w:sz w:val="22"/>
                <w:szCs w:val="22"/>
                <w:lang w:val="ro-RO"/>
              </w:rPr>
              <w:t xml:space="preserve"> kg . </w:t>
            </w:r>
          </w:p>
          <w:p w14:paraId="1C290978">
            <w:pPr>
              <w:ind w:left="17"/>
              <w:rPr>
                <w:sz w:val="22"/>
                <w:szCs w:val="22"/>
                <w:lang w:val="ro-RO"/>
              </w:rPr>
            </w:pPr>
            <w:r>
              <w:rPr>
                <w:sz w:val="22"/>
                <w:szCs w:val="22"/>
                <w:lang w:val="ro-RO"/>
              </w:rPr>
              <w:t>GOST 572-60</w:t>
            </w:r>
          </w:p>
          <w:p w14:paraId="6622EF79">
            <w:pPr>
              <w:ind w:left="17"/>
              <w:rPr>
                <w:sz w:val="22"/>
                <w:szCs w:val="22"/>
                <w:lang w:val="ro-RO"/>
              </w:rPr>
            </w:pPr>
            <w:r>
              <w:rPr>
                <w:sz w:val="22"/>
                <w:szCs w:val="22"/>
                <w:lang w:val="ro-RO"/>
              </w:rPr>
              <w:t>HG 1191 din 23.12.2010</w:t>
            </w:r>
          </w:p>
        </w:tc>
        <w:tc>
          <w:tcPr>
            <w:tcW w:w="1378" w:type="dxa"/>
          </w:tcPr>
          <w:p w14:paraId="7FFF59BA">
            <w:pPr>
              <w:shd w:val="clear" w:color="auto" w:fill="FFFFFF" w:themeFill="background1"/>
              <w:spacing w:before="120"/>
              <w:jc w:val="right"/>
              <w:rPr>
                <w:sz w:val="22"/>
                <w:szCs w:val="22"/>
                <w:lang w:val="ro-RO"/>
              </w:rPr>
            </w:pPr>
          </w:p>
        </w:tc>
      </w:tr>
      <w:tr w14:paraId="7241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569" w:type="dxa"/>
          </w:tcPr>
          <w:p w14:paraId="51DFD61C">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2</w:t>
            </w:r>
          </w:p>
        </w:tc>
        <w:tc>
          <w:tcPr>
            <w:tcW w:w="1529" w:type="dxa"/>
            <w:gridSpan w:val="2"/>
          </w:tcPr>
          <w:p w14:paraId="642F88CE">
            <w:pPr>
              <w:rPr>
                <w:sz w:val="22"/>
                <w:szCs w:val="22"/>
                <w:lang w:val="ro-RO"/>
              </w:rPr>
            </w:pPr>
            <w:r>
              <w:rPr>
                <w:color w:val="000000"/>
                <w:sz w:val="22"/>
                <w:szCs w:val="22"/>
                <w:lang w:val="ro-RO"/>
              </w:rPr>
              <w:t>15800000-6</w:t>
            </w:r>
          </w:p>
        </w:tc>
        <w:tc>
          <w:tcPr>
            <w:tcW w:w="3207" w:type="dxa"/>
            <w:gridSpan w:val="2"/>
          </w:tcPr>
          <w:p w14:paraId="10A234C9">
            <w:pPr>
              <w:rPr>
                <w:sz w:val="22"/>
                <w:szCs w:val="22"/>
                <w:lang w:val="ro-RO"/>
              </w:rPr>
            </w:pPr>
            <w:r>
              <w:rPr>
                <w:sz w:val="22"/>
                <w:szCs w:val="22"/>
                <w:lang w:val="ro-RO"/>
              </w:rPr>
              <w:t xml:space="preserve">Crupe de griş </w:t>
            </w:r>
          </w:p>
        </w:tc>
        <w:tc>
          <w:tcPr>
            <w:tcW w:w="765" w:type="dxa"/>
            <w:gridSpan w:val="2"/>
          </w:tcPr>
          <w:p w14:paraId="6D0CE2D5">
            <w:pPr>
              <w:rPr>
                <w:sz w:val="22"/>
                <w:szCs w:val="22"/>
                <w:lang w:val="ro-RO"/>
              </w:rPr>
            </w:pPr>
            <w:r>
              <w:rPr>
                <w:sz w:val="22"/>
                <w:szCs w:val="22"/>
                <w:lang w:val="ro-RO"/>
              </w:rPr>
              <w:t xml:space="preserve">Kg </w:t>
            </w:r>
          </w:p>
        </w:tc>
        <w:tc>
          <w:tcPr>
            <w:tcW w:w="765" w:type="dxa"/>
            <w:gridSpan w:val="4"/>
          </w:tcPr>
          <w:p w14:paraId="311C82A3">
            <w:pPr>
              <w:rPr>
                <w:rFonts w:hint="default"/>
                <w:sz w:val="22"/>
                <w:szCs w:val="22"/>
                <w:lang w:val="ro-RO"/>
              </w:rPr>
            </w:pPr>
            <w:r>
              <w:rPr>
                <w:rFonts w:hint="default"/>
                <w:sz w:val="22"/>
                <w:szCs w:val="22"/>
                <w:lang w:val="ro-RO"/>
              </w:rPr>
              <w:t>400</w:t>
            </w:r>
          </w:p>
        </w:tc>
        <w:tc>
          <w:tcPr>
            <w:tcW w:w="2908" w:type="dxa"/>
            <w:gridSpan w:val="2"/>
          </w:tcPr>
          <w:p w14:paraId="32613198">
            <w:pPr>
              <w:ind w:left="17"/>
              <w:rPr>
                <w:sz w:val="22"/>
                <w:szCs w:val="22"/>
                <w:lang w:val="ro-RO"/>
              </w:rPr>
            </w:pPr>
            <w:r>
              <w:rPr>
                <w:sz w:val="22"/>
                <w:szCs w:val="22"/>
                <w:lang w:val="ro-RO"/>
              </w:rPr>
              <w:t xml:space="preserve">calitatea superioară, ambalaj la </w:t>
            </w:r>
            <w:r>
              <w:rPr>
                <w:rFonts w:hint="default"/>
                <w:sz w:val="22"/>
                <w:szCs w:val="22"/>
                <w:lang w:val="ro-RO"/>
              </w:rPr>
              <w:t>1</w:t>
            </w:r>
            <w:r>
              <w:rPr>
                <w:sz w:val="22"/>
                <w:szCs w:val="22"/>
                <w:lang w:val="ro-RO"/>
              </w:rPr>
              <w:t xml:space="preserve"> kg. </w:t>
            </w:r>
          </w:p>
          <w:p w14:paraId="6B46D99F">
            <w:pPr>
              <w:ind w:left="17"/>
              <w:rPr>
                <w:sz w:val="22"/>
                <w:szCs w:val="22"/>
                <w:lang w:val="ro-RO"/>
              </w:rPr>
            </w:pPr>
            <w:r>
              <w:rPr>
                <w:sz w:val="22"/>
                <w:szCs w:val="22"/>
                <w:lang w:val="ro-RO"/>
              </w:rPr>
              <w:t>GOST 572-60</w:t>
            </w:r>
          </w:p>
          <w:p w14:paraId="5EBDC3C9">
            <w:pPr>
              <w:ind w:left="17"/>
              <w:rPr>
                <w:sz w:val="22"/>
                <w:szCs w:val="22"/>
                <w:lang w:val="ro-RO"/>
              </w:rPr>
            </w:pPr>
            <w:r>
              <w:rPr>
                <w:sz w:val="22"/>
                <w:szCs w:val="22"/>
                <w:lang w:val="ro-RO"/>
              </w:rPr>
              <w:t>HG 1191 din -623.12.2010</w:t>
            </w:r>
          </w:p>
        </w:tc>
        <w:tc>
          <w:tcPr>
            <w:tcW w:w="1378" w:type="dxa"/>
          </w:tcPr>
          <w:p w14:paraId="4308CC07">
            <w:pPr>
              <w:shd w:val="clear" w:color="auto" w:fill="FFFFFF" w:themeFill="background1"/>
              <w:spacing w:before="120"/>
              <w:jc w:val="right"/>
              <w:rPr>
                <w:sz w:val="22"/>
                <w:szCs w:val="22"/>
                <w:lang w:val="ro-RO"/>
              </w:rPr>
            </w:pPr>
          </w:p>
        </w:tc>
      </w:tr>
      <w:tr w14:paraId="40873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569" w:type="dxa"/>
          </w:tcPr>
          <w:p w14:paraId="1A4AE066">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3</w:t>
            </w:r>
          </w:p>
        </w:tc>
        <w:tc>
          <w:tcPr>
            <w:tcW w:w="1529" w:type="dxa"/>
            <w:gridSpan w:val="2"/>
          </w:tcPr>
          <w:p w14:paraId="4CE49578">
            <w:pPr>
              <w:rPr>
                <w:color w:val="000000"/>
                <w:sz w:val="22"/>
                <w:szCs w:val="22"/>
                <w:lang w:val="ro-RO"/>
              </w:rPr>
            </w:pPr>
            <w:r>
              <w:rPr>
                <w:color w:val="000000"/>
                <w:sz w:val="22"/>
                <w:szCs w:val="22"/>
                <w:lang w:val="ro-RO"/>
              </w:rPr>
              <w:t>15800000-6</w:t>
            </w:r>
          </w:p>
        </w:tc>
        <w:tc>
          <w:tcPr>
            <w:tcW w:w="3207" w:type="dxa"/>
            <w:gridSpan w:val="2"/>
          </w:tcPr>
          <w:p w14:paraId="76623C8A">
            <w:pPr>
              <w:rPr>
                <w:sz w:val="22"/>
                <w:szCs w:val="22"/>
                <w:lang w:val="ro-RO"/>
              </w:rPr>
            </w:pPr>
            <w:r>
              <w:rPr>
                <w:sz w:val="22"/>
                <w:szCs w:val="22"/>
                <w:lang w:val="ro-RO"/>
              </w:rPr>
              <w:t xml:space="preserve">Crupe de ovăs </w:t>
            </w:r>
          </w:p>
        </w:tc>
        <w:tc>
          <w:tcPr>
            <w:tcW w:w="765" w:type="dxa"/>
            <w:gridSpan w:val="2"/>
          </w:tcPr>
          <w:p w14:paraId="0736C99C">
            <w:pPr>
              <w:rPr>
                <w:sz w:val="22"/>
                <w:szCs w:val="22"/>
                <w:lang w:val="ro-RO"/>
              </w:rPr>
            </w:pPr>
            <w:r>
              <w:rPr>
                <w:sz w:val="22"/>
                <w:szCs w:val="22"/>
                <w:lang w:val="ro-RO"/>
              </w:rPr>
              <w:t xml:space="preserve">Kg </w:t>
            </w:r>
          </w:p>
        </w:tc>
        <w:tc>
          <w:tcPr>
            <w:tcW w:w="765" w:type="dxa"/>
            <w:gridSpan w:val="4"/>
          </w:tcPr>
          <w:p w14:paraId="316A87A4">
            <w:pPr>
              <w:rPr>
                <w:rFonts w:hint="default"/>
                <w:sz w:val="22"/>
                <w:szCs w:val="22"/>
                <w:lang w:val="ro-RO"/>
              </w:rPr>
            </w:pPr>
            <w:r>
              <w:rPr>
                <w:rFonts w:hint="default"/>
                <w:sz w:val="22"/>
                <w:szCs w:val="22"/>
                <w:lang w:val="ro-RO"/>
              </w:rPr>
              <w:t>600</w:t>
            </w:r>
          </w:p>
        </w:tc>
        <w:tc>
          <w:tcPr>
            <w:tcW w:w="2908" w:type="dxa"/>
            <w:gridSpan w:val="2"/>
          </w:tcPr>
          <w:p w14:paraId="741356DD">
            <w:pPr>
              <w:ind w:left="17"/>
              <w:rPr>
                <w:sz w:val="22"/>
                <w:szCs w:val="22"/>
                <w:lang w:val="ro-RO"/>
              </w:rPr>
            </w:pPr>
            <w:r>
              <w:rPr>
                <w:sz w:val="22"/>
                <w:szCs w:val="22"/>
                <w:lang w:val="ro-RO"/>
              </w:rPr>
              <w:t xml:space="preserve">calitatea superioară, ambalaj la </w:t>
            </w:r>
            <w:r>
              <w:rPr>
                <w:rFonts w:hint="default"/>
                <w:sz w:val="22"/>
                <w:szCs w:val="22"/>
                <w:lang w:val="ro-RO"/>
              </w:rPr>
              <w:t>1</w:t>
            </w:r>
            <w:r>
              <w:rPr>
                <w:sz w:val="22"/>
                <w:szCs w:val="22"/>
                <w:lang w:val="ro-RO"/>
              </w:rPr>
              <w:t xml:space="preserve"> kg. </w:t>
            </w:r>
          </w:p>
          <w:p w14:paraId="18669DEF">
            <w:pPr>
              <w:ind w:left="17"/>
              <w:rPr>
                <w:sz w:val="22"/>
                <w:szCs w:val="22"/>
                <w:lang w:val="ro-RO"/>
              </w:rPr>
            </w:pPr>
            <w:r>
              <w:rPr>
                <w:sz w:val="22"/>
                <w:szCs w:val="22"/>
                <w:lang w:val="ro-RO"/>
              </w:rPr>
              <w:t>GOST 572-60</w:t>
            </w:r>
          </w:p>
          <w:p w14:paraId="5D53BF9F">
            <w:pPr>
              <w:ind w:left="17"/>
              <w:rPr>
                <w:sz w:val="22"/>
                <w:szCs w:val="22"/>
                <w:lang w:val="ro-RO"/>
              </w:rPr>
            </w:pPr>
            <w:r>
              <w:rPr>
                <w:sz w:val="22"/>
                <w:szCs w:val="22"/>
                <w:lang w:val="ro-RO"/>
              </w:rPr>
              <w:t>HG 1191 din 23.12.2010</w:t>
            </w:r>
          </w:p>
        </w:tc>
        <w:tc>
          <w:tcPr>
            <w:tcW w:w="1378" w:type="dxa"/>
          </w:tcPr>
          <w:p w14:paraId="6C319EBE">
            <w:pPr>
              <w:shd w:val="clear" w:color="auto" w:fill="FFFFFF" w:themeFill="background1"/>
              <w:spacing w:before="120"/>
              <w:jc w:val="right"/>
              <w:rPr>
                <w:sz w:val="22"/>
                <w:szCs w:val="22"/>
                <w:lang w:val="ro-RO"/>
              </w:rPr>
            </w:pPr>
          </w:p>
        </w:tc>
      </w:tr>
      <w:tr w14:paraId="32BDD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569" w:type="dxa"/>
          </w:tcPr>
          <w:p w14:paraId="57250DF7">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4</w:t>
            </w:r>
          </w:p>
        </w:tc>
        <w:tc>
          <w:tcPr>
            <w:tcW w:w="1529" w:type="dxa"/>
            <w:gridSpan w:val="2"/>
          </w:tcPr>
          <w:p w14:paraId="02C4B335">
            <w:pPr>
              <w:rPr>
                <w:color w:val="000000"/>
                <w:sz w:val="22"/>
                <w:szCs w:val="22"/>
                <w:lang w:val="ro-RO"/>
              </w:rPr>
            </w:pPr>
            <w:r>
              <w:rPr>
                <w:color w:val="000000"/>
                <w:sz w:val="22"/>
                <w:szCs w:val="22"/>
                <w:lang w:val="ro-RO"/>
              </w:rPr>
              <w:t>15800000-6</w:t>
            </w:r>
          </w:p>
        </w:tc>
        <w:tc>
          <w:tcPr>
            <w:tcW w:w="3207" w:type="dxa"/>
            <w:gridSpan w:val="2"/>
          </w:tcPr>
          <w:p w14:paraId="7B711EA0">
            <w:pPr>
              <w:rPr>
                <w:sz w:val="22"/>
                <w:szCs w:val="22"/>
                <w:lang w:val="ro-RO"/>
              </w:rPr>
            </w:pPr>
            <w:r>
              <w:rPr>
                <w:sz w:val="22"/>
                <w:szCs w:val="22"/>
                <w:lang w:val="ro-RO"/>
              </w:rPr>
              <w:t>Crupe de grâu</w:t>
            </w:r>
          </w:p>
        </w:tc>
        <w:tc>
          <w:tcPr>
            <w:tcW w:w="765" w:type="dxa"/>
            <w:gridSpan w:val="2"/>
          </w:tcPr>
          <w:p w14:paraId="7BE7637F">
            <w:pPr>
              <w:rPr>
                <w:sz w:val="22"/>
                <w:szCs w:val="22"/>
                <w:lang w:val="ro-RO"/>
              </w:rPr>
            </w:pPr>
            <w:r>
              <w:rPr>
                <w:sz w:val="22"/>
                <w:szCs w:val="22"/>
                <w:lang w:val="ro-RO"/>
              </w:rPr>
              <w:t xml:space="preserve">Kg </w:t>
            </w:r>
          </w:p>
        </w:tc>
        <w:tc>
          <w:tcPr>
            <w:tcW w:w="765" w:type="dxa"/>
            <w:gridSpan w:val="4"/>
          </w:tcPr>
          <w:p w14:paraId="0ADBFF6C">
            <w:pPr>
              <w:rPr>
                <w:rFonts w:hint="default"/>
                <w:sz w:val="22"/>
                <w:szCs w:val="22"/>
                <w:lang w:val="ro-RO"/>
              </w:rPr>
            </w:pPr>
            <w:r>
              <w:rPr>
                <w:rFonts w:hint="default"/>
                <w:sz w:val="22"/>
                <w:szCs w:val="22"/>
                <w:lang w:val="ro-RO"/>
              </w:rPr>
              <w:t>600</w:t>
            </w:r>
          </w:p>
        </w:tc>
        <w:tc>
          <w:tcPr>
            <w:tcW w:w="2908" w:type="dxa"/>
            <w:gridSpan w:val="2"/>
          </w:tcPr>
          <w:p w14:paraId="717FEADE">
            <w:pPr>
              <w:ind w:left="17"/>
              <w:rPr>
                <w:sz w:val="22"/>
                <w:szCs w:val="22"/>
                <w:lang w:val="ro-RO"/>
              </w:rPr>
            </w:pPr>
            <w:r>
              <w:rPr>
                <w:sz w:val="22"/>
                <w:szCs w:val="22"/>
                <w:lang w:val="ro-RO"/>
              </w:rPr>
              <w:t>calitatea superioară, ambalaj  la</w:t>
            </w:r>
            <w:r>
              <w:rPr>
                <w:rFonts w:hint="default"/>
                <w:sz w:val="22"/>
                <w:szCs w:val="22"/>
                <w:lang w:val="ro-RO"/>
              </w:rPr>
              <w:t xml:space="preserve"> 1</w:t>
            </w:r>
            <w:r>
              <w:rPr>
                <w:sz w:val="22"/>
                <w:szCs w:val="22"/>
                <w:lang w:val="ro-RO"/>
              </w:rPr>
              <w:t xml:space="preserve"> kg . </w:t>
            </w:r>
          </w:p>
          <w:p w14:paraId="71843608">
            <w:pPr>
              <w:ind w:left="17"/>
              <w:rPr>
                <w:sz w:val="22"/>
                <w:szCs w:val="22"/>
                <w:lang w:val="ro-RO"/>
              </w:rPr>
            </w:pPr>
            <w:r>
              <w:rPr>
                <w:sz w:val="22"/>
                <w:szCs w:val="22"/>
                <w:lang w:val="ro-RO"/>
              </w:rPr>
              <w:t>GOST 572-60</w:t>
            </w:r>
          </w:p>
          <w:p w14:paraId="776BF746">
            <w:pPr>
              <w:ind w:left="17"/>
              <w:rPr>
                <w:sz w:val="22"/>
                <w:szCs w:val="22"/>
                <w:lang w:val="ro-RO"/>
              </w:rPr>
            </w:pPr>
            <w:r>
              <w:rPr>
                <w:sz w:val="22"/>
                <w:szCs w:val="22"/>
                <w:lang w:val="ro-RO"/>
              </w:rPr>
              <w:t>HG 1191 din 23.12.2010</w:t>
            </w:r>
          </w:p>
        </w:tc>
        <w:tc>
          <w:tcPr>
            <w:tcW w:w="1378" w:type="dxa"/>
          </w:tcPr>
          <w:p w14:paraId="281BE473">
            <w:pPr>
              <w:shd w:val="clear" w:color="auto" w:fill="FFFFFF" w:themeFill="background1"/>
              <w:spacing w:before="120"/>
              <w:jc w:val="right"/>
              <w:rPr>
                <w:sz w:val="22"/>
                <w:szCs w:val="22"/>
                <w:lang w:val="ro-RO"/>
              </w:rPr>
            </w:pPr>
          </w:p>
        </w:tc>
      </w:tr>
      <w:tr w14:paraId="1983C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569" w:type="dxa"/>
          </w:tcPr>
          <w:p w14:paraId="0D72BAF3">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5</w:t>
            </w:r>
          </w:p>
        </w:tc>
        <w:tc>
          <w:tcPr>
            <w:tcW w:w="1529" w:type="dxa"/>
            <w:gridSpan w:val="2"/>
          </w:tcPr>
          <w:p w14:paraId="2F9C555B">
            <w:pPr>
              <w:rPr>
                <w:color w:val="000000"/>
                <w:sz w:val="22"/>
                <w:szCs w:val="22"/>
                <w:lang w:val="ro-RO"/>
              </w:rPr>
            </w:pPr>
            <w:r>
              <w:rPr>
                <w:color w:val="000000"/>
                <w:sz w:val="22"/>
                <w:szCs w:val="22"/>
                <w:lang w:val="ro-RO"/>
              </w:rPr>
              <w:t>15800000-6</w:t>
            </w:r>
          </w:p>
        </w:tc>
        <w:tc>
          <w:tcPr>
            <w:tcW w:w="3207" w:type="dxa"/>
            <w:gridSpan w:val="2"/>
          </w:tcPr>
          <w:p w14:paraId="43B685DE">
            <w:pPr>
              <w:rPr>
                <w:sz w:val="22"/>
                <w:szCs w:val="22"/>
                <w:lang w:val="ro-RO"/>
              </w:rPr>
            </w:pPr>
            <w:r>
              <w:rPr>
                <w:sz w:val="22"/>
                <w:szCs w:val="22"/>
                <w:lang w:val="ro-RO"/>
              </w:rPr>
              <w:t xml:space="preserve">Crupe de grâu ”Arnautca”  </w:t>
            </w:r>
          </w:p>
        </w:tc>
        <w:tc>
          <w:tcPr>
            <w:tcW w:w="765" w:type="dxa"/>
            <w:gridSpan w:val="2"/>
          </w:tcPr>
          <w:p w14:paraId="587B0AC1">
            <w:pPr>
              <w:rPr>
                <w:sz w:val="22"/>
                <w:szCs w:val="22"/>
                <w:lang w:val="ro-RO"/>
              </w:rPr>
            </w:pPr>
            <w:r>
              <w:rPr>
                <w:sz w:val="22"/>
                <w:szCs w:val="22"/>
                <w:lang w:val="ro-RO"/>
              </w:rPr>
              <w:t xml:space="preserve">Kg </w:t>
            </w:r>
          </w:p>
        </w:tc>
        <w:tc>
          <w:tcPr>
            <w:tcW w:w="765" w:type="dxa"/>
            <w:gridSpan w:val="4"/>
          </w:tcPr>
          <w:p w14:paraId="5BD20374">
            <w:pPr>
              <w:rPr>
                <w:rFonts w:hint="default"/>
                <w:sz w:val="22"/>
                <w:szCs w:val="22"/>
                <w:lang w:val="ro-RO"/>
              </w:rPr>
            </w:pPr>
            <w:r>
              <w:rPr>
                <w:rFonts w:hint="default"/>
                <w:sz w:val="22"/>
                <w:szCs w:val="22"/>
                <w:lang w:val="ro-RO"/>
              </w:rPr>
              <w:t>500</w:t>
            </w:r>
          </w:p>
        </w:tc>
        <w:tc>
          <w:tcPr>
            <w:tcW w:w="2908" w:type="dxa"/>
            <w:gridSpan w:val="2"/>
          </w:tcPr>
          <w:p w14:paraId="0E5109E3">
            <w:pPr>
              <w:ind w:left="17"/>
              <w:rPr>
                <w:sz w:val="22"/>
                <w:szCs w:val="22"/>
                <w:lang w:val="ro-RO"/>
              </w:rPr>
            </w:pPr>
            <w:r>
              <w:rPr>
                <w:sz w:val="22"/>
                <w:szCs w:val="22"/>
                <w:lang w:val="ro-RO"/>
              </w:rPr>
              <w:t xml:space="preserve">calitatea superioară, ambalaj 1 kg. </w:t>
            </w:r>
          </w:p>
          <w:p w14:paraId="39E67B97">
            <w:pPr>
              <w:ind w:left="17"/>
              <w:rPr>
                <w:sz w:val="22"/>
                <w:szCs w:val="22"/>
                <w:lang w:val="ro-RO"/>
              </w:rPr>
            </w:pPr>
            <w:r>
              <w:rPr>
                <w:sz w:val="22"/>
                <w:szCs w:val="22"/>
                <w:lang w:val="ro-RO"/>
              </w:rPr>
              <w:t>GOST 572-60</w:t>
            </w:r>
          </w:p>
          <w:p w14:paraId="20ED29EE">
            <w:pPr>
              <w:ind w:left="17"/>
              <w:rPr>
                <w:sz w:val="22"/>
                <w:szCs w:val="22"/>
                <w:lang w:val="ro-RO"/>
              </w:rPr>
            </w:pPr>
            <w:r>
              <w:rPr>
                <w:sz w:val="22"/>
                <w:szCs w:val="22"/>
                <w:lang w:val="ro-RO"/>
              </w:rPr>
              <w:t>HG 1191 din 23.12.2010</w:t>
            </w:r>
          </w:p>
        </w:tc>
        <w:tc>
          <w:tcPr>
            <w:tcW w:w="1378" w:type="dxa"/>
          </w:tcPr>
          <w:p w14:paraId="2C02557F">
            <w:pPr>
              <w:shd w:val="clear" w:color="auto" w:fill="FFFFFF" w:themeFill="background1"/>
              <w:spacing w:before="120"/>
              <w:jc w:val="right"/>
              <w:rPr>
                <w:sz w:val="22"/>
                <w:szCs w:val="22"/>
                <w:lang w:val="ro-RO"/>
              </w:rPr>
            </w:pPr>
          </w:p>
        </w:tc>
      </w:tr>
      <w:tr w14:paraId="5B929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569" w:type="dxa"/>
          </w:tcPr>
          <w:p w14:paraId="5FAE545E">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6</w:t>
            </w:r>
          </w:p>
        </w:tc>
        <w:tc>
          <w:tcPr>
            <w:tcW w:w="1529" w:type="dxa"/>
            <w:gridSpan w:val="2"/>
          </w:tcPr>
          <w:p w14:paraId="54DB7F02">
            <w:pPr>
              <w:rPr>
                <w:color w:val="000000"/>
                <w:sz w:val="22"/>
                <w:szCs w:val="22"/>
                <w:lang w:val="ro-RO"/>
              </w:rPr>
            </w:pPr>
            <w:r>
              <w:rPr>
                <w:color w:val="000000"/>
                <w:sz w:val="22"/>
                <w:szCs w:val="22"/>
                <w:lang w:val="ro-RO"/>
              </w:rPr>
              <w:t>15800000-6</w:t>
            </w:r>
          </w:p>
        </w:tc>
        <w:tc>
          <w:tcPr>
            <w:tcW w:w="3207" w:type="dxa"/>
            <w:gridSpan w:val="2"/>
          </w:tcPr>
          <w:p w14:paraId="29FDF72C">
            <w:pPr>
              <w:rPr>
                <w:sz w:val="22"/>
                <w:szCs w:val="22"/>
                <w:lang w:val="ro-RO"/>
              </w:rPr>
            </w:pPr>
            <w:r>
              <w:rPr>
                <w:sz w:val="22"/>
                <w:szCs w:val="22"/>
                <w:lang w:val="ro-RO"/>
              </w:rPr>
              <w:t xml:space="preserve">Crupe de orz </w:t>
            </w:r>
          </w:p>
        </w:tc>
        <w:tc>
          <w:tcPr>
            <w:tcW w:w="765" w:type="dxa"/>
            <w:gridSpan w:val="2"/>
          </w:tcPr>
          <w:p w14:paraId="71F3D484">
            <w:pPr>
              <w:rPr>
                <w:sz w:val="22"/>
                <w:szCs w:val="22"/>
                <w:lang w:val="ro-RO"/>
              </w:rPr>
            </w:pPr>
            <w:r>
              <w:rPr>
                <w:sz w:val="22"/>
                <w:szCs w:val="22"/>
                <w:lang w:val="ro-RO"/>
              </w:rPr>
              <w:t xml:space="preserve">Kg </w:t>
            </w:r>
          </w:p>
        </w:tc>
        <w:tc>
          <w:tcPr>
            <w:tcW w:w="765" w:type="dxa"/>
            <w:gridSpan w:val="4"/>
          </w:tcPr>
          <w:p w14:paraId="41A34A85">
            <w:pPr>
              <w:rPr>
                <w:rFonts w:hint="default"/>
                <w:sz w:val="22"/>
                <w:szCs w:val="22"/>
                <w:lang w:val="ro-RO"/>
              </w:rPr>
            </w:pPr>
            <w:r>
              <w:rPr>
                <w:rFonts w:hint="default"/>
                <w:sz w:val="22"/>
                <w:szCs w:val="22"/>
                <w:lang w:val="ro-RO"/>
              </w:rPr>
              <w:t>600</w:t>
            </w:r>
          </w:p>
        </w:tc>
        <w:tc>
          <w:tcPr>
            <w:tcW w:w="2908" w:type="dxa"/>
            <w:gridSpan w:val="2"/>
          </w:tcPr>
          <w:p w14:paraId="275F32A8">
            <w:pPr>
              <w:ind w:left="17"/>
              <w:rPr>
                <w:sz w:val="22"/>
                <w:szCs w:val="22"/>
                <w:lang w:val="ro-RO"/>
              </w:rPr>
            </w:pPr>
            <w:r>
              <w:rPr>
                <w:sz w:val="22"/>
                <w:szCs w:val="22"/>
                <w:lang w:val="ro-RO"/>
              </w:rPr>
              <w:t xml:space="preserve">calitatea superioară, ambalaj 1 kg. </w:t>
            </w:r>
          </w:p>
          <w:p w14:paraId="193706CF">
            <w:pPr>
              <w:ind w:left="17"/>
              <w:rPr>
                <w:sz w:val="22"/>
                <w:szCs w:val="22"/>
                <w:lang w:val="ro-RO"/>
              </w:rPr>
            </w:pPr>
            <w:r>
              <w:rPr>
                <w:sz w:val="22"/>
                <w:szCs w:val="22"/>
                <w:lang w:val="ro-RO"/>
              </w:rPr>
              <w:t>GOST 572-60</w:t>
            </w:r>
          </w:p>
          <w:p w14:paraId="7ED97125">
            <w:pPr>
              <w:ind w:left="17"/>
              <w:rPr>
                <w:sz w:val="22"/>
                <w:szCs w:val="22"/>
                <w:lang w:val="ro-RO"/>
              </w:rPr>
            </w:pPr>
            <w:r>
              <w:rPr>
                <w:sz w:val="22"/>
                <w:szCs w:val="22"/>
                <w:lang w:val="ro-RO"/>
              </w:rPr>
              <w:t>HG 1191 din 23.12.2010</w:t>
            </w:r>
          </w:p>
        </w:tc>
        <w:tc>
          <w:tcPr>
            <w:tcW w:w="1378" w:type="dxa"/>
          </w:tcPr>
          <w:p w14:paraId="0A83C17B">
            <w:pPr>
              <w:shd w:val="clear" w:color="auto" w:fill="FFFFFF" w:themeFill="background1"/>
              <w:spacing w:before="120"/>
              <w:jc w:val="right"/>
              <w:rPr>
                <w:sz w:val="22"/>
                <w:szCs w:val="22"/>
                <w:lang w:val="ro-RO"/>
              </w:rPr>
            </w:pPr>
          </w:p>
        </w:tc>
      </w:tr>
      <w:tr w14:paraId="1F3B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 w:hRule="atLeast"/>
        </w:trPr>
        <w:tc>
          <w:tcPr>
            <w:tcW w:w="569" w:type="dxa"/>
          </w:tcPr>
          <w:p w14:paraId="589FE42A">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7</w:t>
            </w:r>
          </w:p>
        </w:tc>
        <w:tc>
          <w:tcPr>
            <w:tcW w:w="1529" w:type="dxa"/>
            <w:gridSpan w:val="2"/>
          </w:tcPr>
          <w:p w14:paraId="2531A45F">
            <w:pPr>
              <w:rPr>
                <w:color w:val="000000"/>
                <w:sz w:val="22"/>
                <w:szCs w:val="22"/>
                <w:lang w:val="ro-RO"/>
              </w:rPr>
            </w:pPr>
            <w:r>
              <w:rPr>
                <w:color w:val="000000"/>
                <w:sz w:val="22"/>
                <w:szCs w:val="22"/>
                <w:lang w:val="ro-RO"/>
              </w:rPr>
              <w:t>15800000-6</w:t>
            </w:r>
          </w:p>
        </w:tc>
        <w:tc>
          <w:tcPr>
            <w:tcW w:w="3207" w:type="dxa"/>
            <w:gridSpan w:val="2"/>
          </w:tcPr>
          <w:p w14:paraId="5FA5F631">
            <w:pPr>
              <w:rPr>
                <w:sz w:val="22"/>
                <w:szCs w:val="22"/>
                <w:lang w:val="ro-RO"/>
              </w:rPr>
            </w:pPr>
            <w:r>
              <w:rPr>
                <w:sz w:val="22"/>
                <w:szCs w:val="22"/>
                <w:lang w:val="ro-RO"/>
              </w:rPr>
              <w:t xml:space="preserve">Crupe de arpacaş </w:t>
            </w:r>
          </w:p>
        </w:tc>
        <w:tc>
          <w:tcPr>
            <w:tcW w:w="765" w:type="dxa"/>
            <w:gridSpan w:val="2"/>
          </w:tcPr>
          <w:p w14:paraId="6278CFFE">
            <w:pPr>
              <w:rPr>
                <w:sz w:val="22"/>
                <w:szCs w:val="22"/>
                <w:lang w:val="ro-RO"/>
              </w:rPr>
            </w:pPr>
            <w:r>
              <w:rPr>
                <w:sz w:val="22"/>
                <w:szCs w:val="22"/>
                <w:lang w:val="ro-RO"/>
              </w:rPr>
              <w:t xml:space="preserve">Kg </w:t>
            </w:r>
          </w:p>
        </w:tc>
        <w:tc>
          <w:tcPr>
            <w:tcW w:w="765" w:type="dxa"/>
            <w:gridSpan w:val="4"/>
          </w:tcPr>
          <w:p w14:paraId="1B5A31B5">
            <w:pPr>
              <w:rPr>
                <w:rFonts w:hint="default"/>
                <w:sz w:val="22"/>
                <w:szCs w:val="22"/>
                <w:lang w:val="ro-RO"/>
              </w:rPr>
            </w:pPr>
            <w:r>
              <w:rPr>
                <w:rFonts w:hint="default"/>
                <w:sz w:val="22"/>
                <w:szCs w:val="22"/>
                <w:lang w:val="ro-RO"/>
              </w:rPr>
              <w:t>600</w:t>
            </w:r>
          </w:p>
        </w:tc>
        <w:tc>
          <w:tcPr>
            <w:tcW w:w="2908" w:type="dxa"/>
            <w:gridSpan w:val="2"/>
          </w:tcPr>
          <w:p w14:paraId="43317F5F">
            <w:pPr>
              <w:ind w:left="17"/>
              <w:rPr>
                <w:sz w:val="22"/>
                <w:szCs w:val="22"/>
                <w:lang w:val="ro-RO"/>
              </w:rPr>
            </w:pPr>
            <w:r>
              <w:rPr>
                <w:sz w:val="22"/>
                <w:szCs w:val="22"/>
                <w:lang w:val="ro-RO"/>
              </w:rPr>
              <w:t xml:space="preserve">calitatea superioară, ambalaj 1 kg. </w:t>
            </w:r>
          </w:p>
          <w:p w14:paraId="512944A6">
            <w:pPr>
              <w:ind w:left="17"/>
              <w:rPr>
                <w:sz w:val="22"/>
                <w:szCs w:val="22"/>
                <w:lang w:val="ro-RO"/>
              </w:rPr>
            </w:pPr>
            <w:r>
              <w:rPr>
                <w:sz w:val="22"/>
                <w:szCs w:val="22"/>
                <w:lang w:val="ro-RO"/>
              </w:rPr>
              <w:t>GOST 572-60</w:t>
            </w:r>
          </w:p>
          <w:p w14:paraId="32D8B772">
            <w:pPr>
              <w:ind w:left="17"/>
              <w:rPr>
                <w:sz w:val="22"/>
                <w:szCs w:val="22"/>
                <w:lang w:val="ro-RO"/>
              </w:rPr>
            </w:pPr>
            <w:r>
              <w:rPr>
                <w:sz w:val="22"/>
                <w:szCs w:val="22"/>
                <w:lang w:val="ro-RO"/>
              </w:rPr>
              <w:t>HG 1191 din 23.12.2010</w:t>
            </w:r>
          </w:p>
        </w:tc>
        <w:tc>
          <w:tcPr>
            <w:tcW w:w="1378" w:type="dxa"/>
          </w:tcPr>
          <w:p w14:paraId="30EF7975">
            <w:pPr>
              <w:shd w:val="clear" w:color="auto" w:fill="FFFFFF" w:themeFill="background1"/>
              <w:spacing w:before="120"/>
              <w:jc w:val="right"/>
              <w:rPr>
                <w:sz w:val="22"/>
                <w:szCs w:val="22"/>
                <w:lang w:val="ro-RO"/>
              </w:rPr>
            </w:pPr>
          </w:p>
        </w:tc>
      </w:tr>
      <w:tr w14:paraId="5746F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trPr>
        <w:tc>
          <w:tcPr>
            <w:tcW w:w="569" w:type="dxa"/>
          </w:tcPr>
          <w:p w14:paraId="45F59DDA">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8</w:t>
            </w:r>
          </w:p>
        </w:tc>
        <w:tc>
          <w:tcPr>
            <w:tcW w:w="1529" w:type="dxa"/>
            <w:gridSpan w:val="2"/>
          </w:tcPr>
          <w:p w14:paraId="04EB84EE">
            <w:pPr>
              <w:rPr>
                <w:color w:val="000000"/>
                <w:sz w:val="22"/>
                <w:szCs w:val="22"/>
                <w:lang w:val="ro-RO"/>
              </w:rPr>
            </w:pPr>
            <w:r>
              <w:rPr>
                <w:color w:val="000000"/>
                <w:sz w:val="22"/>
                <w:szCs w:val="22"/>
                <w:lang w:val="ro-RO"/>
              </w:rPr>
              <w:t>15800000-6</w:t>
            </w:r>
          </w:p>
        </w:tc>
        <w:tc>
          <w:tcPr>
            <w:tcW w:w="3207" w:type="dxa"/>
            <w:gridSpan w:val="2"/>
          </w:tcPr>
          <w:p w14:paraId="1641E3C7">
            <w:pPr>
              <w:rPr>
                <w:sz w:val="22"/>
                <w:szCs w:val="22"/>
                <w:lang w:val="ro-RO"/>
              </w:rPr>
            </w:pPr>
            <w:r>
              <w:rPr>
                <w:sz w:val="22"/>
                <w:szCs w:val="22"/>
                <w:lang w:val="ro-RO"/>
              </w:rPr>
              <w:t xml:space="preserve">Crupe de porumb </w:t>
            </w:r>
          </w:p>
        </w:tc>
        <w:tc>
          <w:tcPr>
            <w:tcW w:w="765" w:type="dxa"/>
            <w:gridSpan w:val="2"/>
          </w:tcPr>
          <w:p w14:paraId="14E521D6">
            <w:pPr>
              <w:rPr>
                <w:sz w:val="22"/>
                <w:szCs w:val="22"/>
                <w:lang w:val="ro-RO"/>
              </w:rPr>
            </w:pPr>
            <w:r>
              <w:rPr>
                <w:sz w:val="22"/>
                <w:szCs w:val="22"/>
                <w:lang w:val="ro-RO"/>
              </w:rPr>
              <w:t xml:space="preserve">Kg </w:t>
            </w:r>
          </w:p>
        </w:tc>
        <w:tc>
          <w:tcPr>
            <w:tcW w:w="765" w:type="dxa"/>
            <w:gridSpan w:val="4"/>
          </w:tcPr>
          <w:p w14:paraId="5303FEFD">
            <w:pPr>
              <w:rPr>
                <w:rFonts w:hint="default"/>
                <w:sz w:val="22"/>
                <w:szCs w:val="22"/>
                <w:lang w:val="ro-RO"/>
              </w:rPr>
            </w:pPr>
            <w:r>
              <w:rPr>
                <w:rFonts w:hint="default"/>
                <w:sz w:val="22"/>
                <w:szCs w:val="22"/>
                <w:lang w:val="ro-RO"/>
              </w:rPr>
              <w:t>600</w:t>
            </w:r>
          </w:p>
        </w:tc>
        <w:tc>
          <w:tcPr>
            <w:tcW w:w="2908" w:type="dxa"/>
            <w:gridSpan w:val="2"/>
          </w:tcPr>
          <w:p w14:paraId="108F024F">
            <w:pPr>
              <w:ind w:left="17"/>
              <w:rPr>
                <w:sz w:val="22"/>
                <w:szCs w:val="22"/>
                <w:lang w:val="ro-RO"/>
              </w:rPr>
            </w:pPr>
            <w:r>
              <w:rPr>
                <w:sz w:val="22"/>
                <w:szCs w:val="22"/>
                <w:lang w:val="ro-RO"/>
              </w:rPr>
              <w:t xml:space="preserve">calitatea superioară, ambalaj 1 kg. </w:t>
            </w:r>
          </w:p>
          <w:p w14:paraId="2E7B9CBA">
            <w:pPr>
              <w:ind w:left="17"/>
              <w:rPr>
                <w:sz w:val="22"/>
                <w:szCs w:val="22"/>
                <w:lang w:val="ro-RO"/>
              </w:rPr>
            </w:pPr>
            <w:r>
              <w:rPr>
                <w:sz w:val="22"/>
                <w:szCs w:val="22"/>
                <w:lang w:val="ro-RO"/>
              </w:rPr>
              <w:t>GOST 572-60</w:t>
            </w:r>
          </w:p>
          <w:p w14:paraId="7D79A7BA">
            <w:pPr>
              <w:ind w:left="17"/>
              <w:rPr>
                <w:sz w:val="22"/>
                <w:szCs w:val="22"/>
                <w:lang w:val="ro-RO"/>
              </w:rPr>
            </w:pPr>
            <w:r>
              <w:rPr>
                <w:sz w:val="22"/>
                <w:szCs w:val="22"/>
                <w:lang w:val="ro-RO"/>
              </w:rPr>
              <w:t>HG 1191 din 23.12.2010</w:t>
            </w:r>
          </w:p>
        </w:tc>
        <w:tc>
          <w:tcPr>
            <w:tcW w:w="1378" w:type="dxa"/>
          </w:tcPr>
          <w:p w14:paraId="1F546E1E">
            <w:pPr>
              <w:shd w:val="clear" w:color="auto" w:fill="FFFFFF" w:themeFill="background1"/>
              <w:spacing w:before="120"/>
              <w:jc w:val="right"/>
              <w:rPr>
                <w:sz w:val="22"/>
                <w:szCs w:val="22"/>
                <w:lang w:val="ro-RO"/>
              </w:rPr>
            </w:pPr>
          </w:p>
        </w:tc>
      </w:tr>
      <w:tr w14:paraId="65EA9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569" w:type="dxa"/>
          </w:tcPr>
          <w:p w14:paraId="7C4C4A47">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9</w:t>
            </w:r>
          </w:p>
        </w:tc>
        <w:tc>
          <w:tcPr>
            <w:tcW w:w="1529" w:type="dxa"/>
            <w:gridSpan w:val="2"/>
          </w:tcPr>
          <w:p w14:paraId="7163E749">
            <w:pPr>
              <w:rPr>
                <w:color w:val="000000"/>
                <w:sz w:val="22"/>
                <w:szCs w:val="22"/>
                <w:lang w:val="ro-RO"/>
              </w:rPr>
            </w:pPr>
            <w:r>
              <w:rPr>
                <w:color w:val="000000"/>
                <w:sz w:val="22"/>
                <w:szCs w:val="22"/>
                <w:lang w:val="ro-RO"/>
              </w:rPr>
              <w:t>15800000-6</w:t>
            </w:r>
          </w:p>
        </w:tc>
        <w:tc>
          <w:tcPr>
            <w:tcW w:w="3207" w:type="dxa"/>
            <w:gridSpan w:val="2"/>
          </w:tcPr>
          <w:p w14:paraId="72FF4937">
            <w:pPr>
              <w:rPr>
                <w:sz w:val="22"/>
                <w:szCs w:val="22"/>
                <w:lang w:val="ro-RO"/>
              </w:rPr>
            </w:pPr>
            <w:r>
              <w:rPr>
                <w:sz w:val="22"/>
                <w:szCs w:val="22"/>
                <w:lang w:val="ro-RO"/>
              </w:rPr>
              <w:t xml:space="preserve">Crupe de hrişcă </w:t>
            </w:r>
          </w:p>
        </w:tc>
        <w:tc>
          <w:tcPr>
            <w:tcW w:w="765" w:type="dxa"/>
            <w:gridSpan w:val="2"/>
          </w:tcPr>
          <w:p w14:paraId="4FDCD8D9">
            <w:pPr>
              <w:rPr>
                <w:sz w:val="22"/>
                <w:szCs w:val="22"/>
                <w:lang w:val="ro-RO"/>
              </w:rPr>
            </w:pPr>
            <w:r>
              <w:rPr>
                <w:sz w:val="22"/>
                <w:szCs w:val="22"/>
                <w:lang w:val="ro-RO"/>
              </w:rPr>
              <w:t xml:space="preserve">Kg </w:t>
            </w:r>
          </w:p>
        </w:tc>
        <w:tc>
          <w:tcPr>
            <w:tcW w:w="765" w:type="dxa"/>
            <w:gridSpan w:val="4"/>
          </w:tcPr>
          <w:p w14:paraId="1BAC13C0">
            <w:pPr>
              <w:rPr>
                <w:rFonts w:hint="default"/>
                <w:sz w:val="22"/>
                <w:szCs w:val="22"/>
                <w:lang w:val="ro-RO"/>
              </w:rPr>
            </w:pPr>
            <w:r>
              <w:rPr>
                <w:rFonts w:hint="default"/>
                <w:sz w:val="22"/>
                <w:szCs w:val="22"/>
                <w:lang w:val="ro-RO"/>
              </w:rPr>
              <w:t>500</w:t>
            </w:r>
          </w:p>
        </w:tc>
        <w:tc>
          <w:tcPr>
            <w:tcW w:w="2908" w:type="dxa"/>
            <w:gridSpan w:val="2"/>
          </w:tcPr>
          <w:p w14:paraId="100EBDDD">
            <w:pPr>
              <w:ind w:left="17"/>
              <w:rPr>
                <w:sz w:val="22"/>
                <w:szCs w:val="22"/>
                <w:lang w:val="ro-RO"/>
              </w:rPr>
            </w:pPr>
            <w:r>
              <w:rPr>
                <w:sz w:val="22"/>
                <w:szCs w:val="22"/>
                <w:lang w:val="ro-RO"/>
              </w:rPr>
              <w:t xml:space="preserve">calitatea superioară, ambalaj 1 kg. </w:t>
            </w:r>
          </w:p>
          <w:p w14:paraId="04FD15DE">
            <w:pPr>
              <w:ind w:left="17"/>
              <w:rPr>
                <w:sz w:val="22"/>
                <w:szCs w:val="22"/>
                <w:lang w:val="ro-RO"/>
              </w:rPr>
            </w:pPr>
            <w:r>
              <w:rPr>
                <w:sz w:val="22"/>
                <w:szCs w:val="22"/>
                <w:lang w:val="ro-RO"/>
              </w:rPr>
              <w:t>GOST 572-60</w:t>
            </w:r>
          </w:p>
          <w:p w14:paraId="518A27F7">
            <w:pPr>
              <w:ind w:left="17"/>
              <w:rPr>
                <w:sz w:val="22"/>
                <w:szCs w:val="22"/>
                <w:lang w:val="ro-RO"/>
              </w:rPr>
            </w:pPr>
            <w:r>
              <w:rPr>
                <w:sz w:val="22"/>
                <w:szCs w:val="22"/>
                <w:lang w:val="ro-RO"/>
              </w:rPr>
              <w:t>HG 1191 din 23.12.2010</w:t>
            </w:r>
          </w:p>
        </w:tc>
        <w:tc>
          <w:tcPr>
            <w:tcW w:w="1378" w:type="dxa"/>
          </w:tcPr>
          <w:p w14:paraId="4DAA4FA4">
            <w:pPr>
              <w:shd w:val="clear" w:color="auto" w:fill="FFFFFF" w:themeFill="background1"/>
              <w:spacing w:before="120"/>
              <w:jc w:val="right"/>
              <w:rPr>
                <w:sz w:val="22"/>
                <w:szCs w:val="22"/>
                <w:lang w:val="ro-RO"/>
              </w:rPr>
            </w:pPr>
          </w:p>
        </w:tc>
      </w:tr>
      <w:tr w14:paraId="394E3E47">
        <w:tblPrEx>
          <w:tblCellMar>
            <w:top w:w="0" w:type="dxa"/>
            <w:left w:w="108" w:type="dxa"/>
            <w:bottom w:w="0" w:type="dxa"/>
            <w:right w:w="108" w:type="dxa"/>
          </w:tblCellMar>
        </w:tblPrEx>
        <w:trPr>
          <w:trHeight w:val="56" w:hRule="atLeast"/>
        </w:trPr>
        <w:tc>
          <w:tcPr>
            <w:tcW w:w="569" w:type="dxa"/>
          </w:tcPr>
          <w:p w14:paraId="380F63C2">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10</w:t>
            </w:r>
          </w:p>
        </w:tc>
        <w:tc>
          <w:tcPr>
            <w:tcW w:w="1529" w:type="dxa"/>
            <w:gridSpan w:val="2"/>
          </w:tcPr>
          <w:p w14:paraId="618D2012">
            <w:pPr>
              <w:rPr>
                <w:color w:val="000000"/>
                <w:sz w:val="22"/>
                <w:szCs w:val="22"/>
                <w:lang w:val="ro-RO"/>
              </w:rPr>
            </w:pPr>
            <w:r>
              <w:rPr>
                <w:color w:val="000000"/>
                <w:sz w:val="22"/>
                <w:szCs w:val="22"/>
                <w:lang w:val="ro-RO"/>
              </w:rPr>
              <w:t>15800000-6</w:t>
            </w:r>
          </w:p>
        </w:tc>
        <w:tc>
          <w:tcPr>
            <w:tcW w:w="3207" w:type="dxa"/>
            <w:gridSpan w:val="2"/>
          </w:tcPr>
          <w:p w14:paraId="477BA127">
            <w:pPr>
              <w:rPr>
                <w:sz w:val="22"/>
                <w:szCs w:val="22"/>
                <w:lang w:val="ro-RO"/>
              </w:rPr>
            </w:pPr>
            <w:r>
              <w:rPr>
                <w:sz w:val="22"/>
                <w:szCs w:val="22"/>
                <w:lang w:val="ro-RO"/>
              </w:rPr>
              <w:t>Orez rotund şlefuit</w:t>
            </w:r>
          </w:p>
        </w:tc>
        <w:tc>
          <w:tcPr>
            <w:tcW w:w="765" w:type="dxa"/>
            <w:gridSpan w:val="2"/>
          </w:tcPr>
          <w:p w14:paraId="64CF15FB">
            <w:pPr>
              <w:rPr>
                <w:sz w:val="22"/>
                <w:szCs w:val="22"/>
                <w:lang w:val="ro-RO"/>
              </w:rPr>
            </w:pPr>
            <w:r>
              <w:rPr>
                <w:sz w:val="22"/>
                <w:szCs w:val="22"/>
                <w:lang w:val="ro-RO"/>
              </w:rPr>
              <w:t xml:space="preserve">Kg </w:t>
            </w:r>
          </w:p>
        </w:tc>
        <w:tc>
          <w:tcPr>
            <w:tcW w:w="765" w:type="dxa"/>
            <w:gridSpan w:val="4"/>
          </w:tcPr>
          <w:p w14:paraId="6543E157">
            <w:pPr>
              <w:rPr>
                <w:rFonts w:hint="default"/>
                <w:sz w:val="22"/>
                <w:szCs w:val="22"/>
                <w:lang w:val="ro-RO"/>
              </w:rPr>
            </w:pPr>
            <w:r>
              <w:rPr>
                <w:rFonts w:hint="default"/>
                <w:sz w:val="22"/>
                <w:szCs w:val="22"/>
                <w:lang w:val="ro-RO"/>
              </w:rPr>
              <w:t>400</w:t>
            </w:r>
          </w:p>
        </w:tc>
        <w:tc>
          <w:tcPr>
            <w:tcW w:w="2908" w:type="dxa"/>
            <w:gridSpan w:val="2"/>
          </w:tcPr>
          <w:p w14:paraId="7FEA514B">
            <w:pPr>
              <w:ind w:left="17"/>
              <w:rPr>
                <w:sz w:val="22"/>
                <w:szCs w:val="22"/>
                <w:lang w:val="ro-RO"/>
              </w:rPr>
            </w:pPr>
            <w:r>
              <w:rPr>
                <w:sz w:val="22"/>
                <w:szCs w:val="22"/>
                <w:lang w:val="ro-RO"/>
              </w:rPr>
              <w:t>şlefuit întreg calitate superioară în ambalaj câte 1 kg. GOST 6292-93 HG 520 din 22.06.2010</w:t>
            </w:r>
          </w:p>
        </w:tc>
        <w:tc>
          <w:tcPr>
            <w:tcW w:w="1378" w:type="dxa"/>
          </w:tcPr>
          <w:p w14:paraId="2BB7EA05">
            <w:pPr>
              <w:shd w:val="clear" w:color="auto" w:fill="FFFFFF" w:themeFill="background1"/>
              <w:spacing w:before="120"/>
              <w:jc w:val="right"/>
              <w:rPr>
                <w:sz w:val="22"/>
                <w:szCs w:val="22"/>
                <w:lang w:val="ro-RO"/>
              </w:rPr>
            </w:pPr>
          </w:p>
        </w:tc>
      </w:tr>
      <w:tr w14:paraId="761C7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9" w:type="dxa"/>
          </w:tcPr>
          <w:p w14:paraId="057DC50E">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11</w:t>
            </w:r>
          </w:p>
        </w:tc>
        <w:tc>
          <w:tcPr>
            <w:tcW w:w="1529" w:type="dxa"/>
            <w:gridSpan w:val="2"/>
          </w:tcPr>
          <w:p w14:paraId="49AE27E9">
            <w:pPr>
              <w:rPr>
                <w:color w:val="000000"/>
                <w:sz w:val="22"/>
                <w:szCs w:val="22"/>
                <w:lang w:val="ro-RO"/>
              </w:rPr>
            </w:pPr>
            <w:r>
              <w:rPr>
                <w:color w:val="000000"/>
                <w:sz w:val="22"/>
                <w:szCs w:val="22"/>
                <w:lang w:val="ro-RO"/>
              </w:rPr>
              <w:t>15800000-6</w:t>
            </w:r>
          </w:p>
        </w:tc>
        <w:tc>
          <w:tcPr>
            <w:tcW w:w="3207" w:type="dxa"/>
            <w:gridSpan w:val="2"/>
          </w:tcPr>
          <w:p w14:paraId="4369091B">
            <w:pPr>
              <w:rPr>
                <w:sz w:val="22"/>
                <w:szCs w:val="22"/>
                <w:lang w:val="ro-RO"/>
              </w:rPr>
            </w:pPr>
            <w:r>
              <w:rPr>
                <w:sz w:val="22"/>
                <w:szCs w:val="22"/>
                <w:lang w:val="ro-RO"/>
              </w:rPr>
              <w:t>Făină de grâu c/sup</w:t>
            </w:r>
          </w:p>
        </w:tc>
        <w:tc>
          <w:tcPr>
            <w:tcW w:w="765" w:type="dxa"/>
            <w:gridSpan w:val="2"/>
          </w:tcPr>
          <w:p w14:paraId="1C41D0C6">
            <w:pPr>
              <w:rPr>
                <w:sz w:val="22"/>
                <w:szCs w:val="22"/>
                <w:lang w:val="ro-RO"/>
              </w:rPr>
            </w:pPr>
            <w:r>
              <w:rPr>
                <w:sz w:val="22"/>
                <w:szCs w:val="22"/>
                <w:lang w:val="ro-RO"/>
              </w:rPr>
              <w:t xml:space="preserve">Kg </w:t>
            </w:r>
          </w:p>
        </w:tc>
        <w:tc>
          <w:tcPr>
            <w:tcW w:w="765" w:type="dxa"/>
            <w:gridSpan w:val="4"/>
          </w:tcPr>
          <w:p w14:paraId="554E6305">
            <w:pPr>
              <w:rPr>
                <w:rFonts w:hint="default"/>
                <w:sz w:val="22"/>
                <w:szCs w:val="22"/>
                <w:lang w:val="ro-RO"/>
              </w:rPr>
            </w:pPr>
            <w:r>
              <w:rPr>
                <w:rFonts w:hint="default"/>
                <w:sz w:val="22"/>
                <w:szCs w:val="22"/>
                <w:lang w:val="ro-RO"/>
              </w:rPr>
              <w:t>1200</w:t>
            </w:r>
          </w:p>
        </w:tc>
        <w:tc>
          <w:tcPr>
            <w:tcW w:w="2908" w:type="dxa"/>
            <w:gridSpan w:val="2"/>
          </w:tcPr>
          <w:p w14:paraId="74662E88">
            <w:pPr>
              <w:ind w:left="17"/>
              <w:rPr>
                <w:sz w:val="22"/>
                <w:szCs w:val="22"/>
                <w:lang w:val="ro-RO"/>
              </w:rPr>
            </w:pPr>
            <w:r>
              <w:rPr>
                <w:sz w:val="22"/>
                <w:szCs w:val="22"/>
                <w:lang w:val="ro-RO"/>
              </w:rPr>
              <w:t>calitatea superioară saci ambalaj 1-</w:t>
            </w:r>
            <w:r>
              <w:rPr>
                <w:rFonts w:hint="default"/>
                <w:sz w:val="22"/>
                <w:szCs w:val="22"/>
                <w:lang w:val="ro-RO"/>
              </w:rPr>
              <w:t>2</w:t>
            </w:r>
            <w:r>
              <w:rPr>
                <w:sz w:val="22"/>
                <w:szCs w:val="22"/>
                <w:lang w:val="ro-RO"/>
              </w:rPr>
              <w:t>kg</w:t>
            </w:r>
          </w:p>
          <w:p w14:paraId="71036390">
            <w:pPr>
              <w:ind w:left="17"/>
              <w:rPr>
                <w:sz w:val="22"/>
                <w:szCs w:val="22"/>
                <w:lang w:val="ro-RO"/>
              </w:rPr>
            </w:pPr>
            <w:r>
              <w:rPr>
                <w:sz w:val="22"/>
                <w:szCs w:val="22"/>
                <w:lang w:val="ro-RO"/>
              </w:rPr>
              <w:t>HG 68 din 29.01.2009</w:t>
            </w:r>
          </w:p>
          <w:p w14:paraId="0FF4A46B">
            <w:pPr>
              <w:ind w:left="17"/>
              <w:rPr>
                <w:sz w:val="22"/>
                <w:szCs w:val="22"/>
                <w:lang w:val="ro-RO"/>
              </w:rPr>
            </w:pPr>
            <w:r>
              <w:rPr>
                <w:sz w:val="22"/>
                <w:szCs w:val="22"/>
                <w:lang w:val="ro-RO"/>
              </w:rPr>
              <w:t xml:space="preserve"> HG 520 din 22.06.2010</w:t>
            </w:r>
          </w:p>
        </w:tc>
        <w:tc>
          <w:tcPr>
            <w:tcW w:w="1378" w:type="dxa"/>
          </w:tcPr>
          <w:p w14:paraId="54D9387E">
            <w:pPr>
              <w:shd w:val="clear" w:color="auto" w:fill="FFFFFF" w:themeFill="background1"/>
              <w:spacing w:before="120"/>
              <w:jc w:val="right"/>
              <w:rPr>
                <w:sz w:val="22"/>
                <w:szCs w:val="22"/>
                <w:lang w:val="ro-RO"/>
              </w:rPr>
            </w:pPr>
          </w:p>
        </w:tc>
      </w:tr>
      <w:tr w14:paraId="5CF0C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569" w:type="dxa"/>
          </w:tcPr>
          <w:p w14:paraId="21D76829">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12</w:t>
            </w:r>
          </w:p>
        </w:tc>
        <w:tc>
          <w:tcPr>
            <w:tcW w:w="1529" w:type="dxa"/>
            <w:gridSpan w:val="2"/>
          </w:tcPr>
          <w:p w14:paraId="091F91E3">
            <w:pPr>
              <w:rPr>
                <w:color w:val="000000"/>
                <w:sz w:val="22"/>
                <w:szCs w:val="22"/>
                <w:lang w:val="ro-RO"/>
              </w:rPr>
            </w:pPr>
            <w:r>
              <w:rPr>
                <w:color w:val="000000"/>
                <w:sz w:val="22"/>
                <w:szCs w:val="22"/>
                <w:lang w:val="ro-RO"/>
              </w:rPr>
              <w:t>15800000-6</w:t>
            </w:r>
          </w:p>
        </w:tc>
        <w:tc>
          <w:tcPr>
            <w:tcW w:w="3207" w:type="dxa"/>
            <w:gridSpan w:val="2"/>
          </w:tcPr>
          <w:p w14:paraId="27CD6B6D">
            <w:pPr>
              <w:rPr>
                <w:sz w:val="22"/>
                <w:szCs w:val="22"/>
                <w:lang w:val="ro-RO"/>
              </w:rPr>
            </w:pPr>
            <w:r>
              <w:rPr>
                <w:sz w:val="22"/>
                <w:szCs w:val="22"/>
                <w:lang w:val="ro-RO"/>
              </w:rPr>
              <w:t>Mazăre uscată</w:t>
            </w:r>
          </w:p>
        </w:tc>
        <w:tc>
          <w:tcPr>
            <w:tcW w:w="765" w:type="dxa"/>
            <w:gridSpan w:val="2"/>
          </w:tcPr>
          <w:p w14:paraId="0967F199">
            <w:pPr>
              <w:rPr>
                <w:sz w:val="22"/>
                <w:szCs w:val="22"/>
                <w:lang w:val="ro-RO"/>
              </w:rPr>
            </w:pPr>
            <w:r>
              <w:rPr>
                <w:sz w:val="22"/>
                <w:szCs w:val="22"/>
                <w:lang w:val="ro-RO"/>
              </w:rPr>
              <w:t xml:space="preserve">Kg </w:t>
            </w:r>
          </w:p>
        </w:tc>
        <w:tc>
          <w:tcPr>
            <w:tcW w:w="765" w:type="dxa"/>
            <w:gridSpan w:val="4"/>
          </w:tcPr>
          <w:p w14:paraId="38202075">
            <w:pPr>
              <w:rPr>
                <w:rFonts w:hint="default"/>
                <w:sz w:val="22"/>
                <w:szCs w:val="22"/>
                <w:lang w:val="ro-RO"/>
              </w:rPr>
            </w:pPr>
            <w:r>
              <w:rPr>
                <w:rFonts w:hint="default"/>
                <w:sz w:val="22"/>
                <w:szCs w:val="22"/>
                <w:lang w:val="ro-RO"/>
              </w:rPr>
              <w:t>400</w:t>
            </w:r>
          </w:p>
        </w:tc>
        <w:tc>
          <w:tcPr>
            <w:tcW w:w="2908" w:type="dxa"/>
            <w:gridSpan w:val="2"/>
          </w:tcPr>
          <w:p w14:paraId="60149B3B">
            <w:pPr>
              <w:ind w:left="17"/>
              <w:rPr>
                <w:sz w:val="22"/>
                <w:szCs w:val="22"/>
                <w:lang w:val="ro-RO"/>
              </w:rPr>
            </w:pPr>
            <w:r>
              <w:rPr>
                <w:sz w:val="22"/>
                <w:szCs w:val="22"/>
                <w:lang w:val="ro-RO"/>
              </w:rPr>
              <w:t>calitatea superioară, ambalaj, 1 kg. GOST 26791-89</w:t>
            </w:r>
          </w:p>
        </w:tc>
        <w:tc>
          <w:tcPr>
            <w:tcW w:w="1378" w:type="dxa"/>
          </w:tcPr>
          <w:p w14:paraId="4EC146DD">
            <w:pPr>
              <w:jc w:val="right"/>
              <w:rPr>
                <w:sz w:val="22"/>
                <w:szCs w:val="22"/>
                <w:lang w:val="ro-RO"/>
              </w:rPr>
            </w:pPr>
          </w:p>
        </w:tc>
      </w:tr>
      <w:tr w14:paraId="6775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569" w:type="dxa"/>
          </w:tcPr>
          <w:p w14:paraId="40CE13C3">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13</w:t>
            </w:r>
          </w:p>
        </w:tc>
        <w:tc>
          <w:tcPr>
            <w:tcW w:w="1529" w:type="dxa"/>
            <w:gridSpan w:val="2"/>
          </w:tcPr>
          <w:p w14:paraId="499C81AF">
            <w:pPr>
              <w:rPr>
                <w:color w:val="000000"/>
                <w:sz w:val="22"/>
                <w:szCs w:val="22"/>
                <w:lang w:val="ro-RO"/>
              </w:rPr>
            </w:pPr>
            <w:r>
              <w:rPr>
                <w:color w:val="000000"/>
                <w:sz w:val="22"/>
                <w:szCs w:val="22"/>
                <w:lang w:val="ro-RO"/>
              </w:rPr>
              <w:t>15800000-6</w:t>
            </w:r>
          </w:p>
        </w:tc>
        <w:tc>
          <w:tcPr>
            <w:tcW w:w="3207" w:type="dxa"/>
            <w:gridSpan w:val="2"/>
          </w:tcPr>
          <w:p w14:paraId="6FEDB325">
            <w:pPr>
              <w:rPr>
                <w:sz w:val="22"/>
                <w:szCs w:val="22"/>
                <w:lang w:val="ro-RO"/>
              </w:rPr>
            </w:pPr>
            <w:r>
              <w:rPr>
                <w:sz w:val="22"/>
                <w:szCs w:val="22"/>
                <w:lang w:val="ro-RO"/>
              </w:rPr>
              <w:t>Fasole uscată</w:t>
            </w:r>
          </w:p>
        </w:tc>
        <w:tc>
          <w:tcPr>
            <w:tcW w:w="765" w:type="dxa"/>
            <w:gridSpan w:val="2"/>
          </w:tcPr>
          <w:p w14:paraId="6F440B54">
            <w:pPr>
              <w:rPr>
                <w:sz w:val="22"/>
                <w:szCs w:val="22"/>
                <w:lang w:val="ro-RO"/>
              </w:rPr>
            </w:pPr>
            <w:r>
              <w:rPr>
                <w:sz w:val="22"/>
                <w:szCs w:val="22"/>
                <w:lang w:val="ro-RO"/>
              </w:rPr>
              <w:t xml:space="preserve">Kg </w:t>
            </w:r>
          </w:p>
        </w:tc>
        <w:tc>
          <w:tcPr>
            <w:tcW w:w="765" w:type="dxa"/>
            <w:gridSpan w:val="4"/>
          </w:tcPr>
          <w:p w14:paraId="15EC58A0">
            <w:pPr>
              <w:rPr>
                <w:sz w:val="22"/>
                <w:szCs w:val="22"/>
                <w:lang w:val="ro-RO"/>
              </w:rPr>
            </w:pPr>
            <w:r>
              <w:rPr>
                <w:rFonts w:hint="default"/>
                <w:sz w:val="22"/>
                <w:szCs w:val="22"/>
                <w:lang w:val="ro-RO"/>
              </w:rPr>
              <w:t>5</w:t>
            </w:r>
            <w:r>
              <w:rPr>
                <w:sz w:val="22"/>
                <w:szCs w:val="22"/>
                <w:lang w:val="ro-RO"/>
              </w:rPr>
              <w:t>00</w:t>
            </w:r>
          </w:p>
        </w:tc>
        <w:tc>
          <w:tcPr>
            <w:tcW w:w="2908" w:type="dxa"/>
            <w:gridSpan w:val="2"/>
          </w:tcPr>
          <w:p w14:paraId="41D4678F">
            <w:pPr>
              <w:ind w:left="17"/>
              <w:rPr>
                <w:sz w:val="22"/>
                <w:szCs w:val="22"/>
                <w:lang w:val="ro-RO"/>
              </w:rPr>
            </w:pPr>
            <w:r>
              <w:rPr>
                <w:sz w:val="22"/>
                <w:szCs w:val="22"/>
                <w:lang w:val="ro-RO"/>
              </w:rPr>
              <w:t>calitatea superioară, ambalaj, 1 kg. GOST 26791-89</w:t>
            </w:r>
          </w:p>
        </w:tc>
        <w:tc>
          <w:tcPr>
            <w:tcW w:w="1378" w:type="dxa"/>
          </w:tcPr>
          <w:p w14:paraId="70477E86">
            <w:pPr>
              <w:jc w:val="right"/>
              <w:rPr>
                <w:sz w:val="22"/>
                <w:szCs w:val="22"/>
                <w:lang w:val="ro-RO"/>
              </w:rPr>
            </w:pPr>
          </w:p>
        </w:tc>
      </w:tr>
      <w:tr w14:paraId="65548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569" w:type="dxa"/>
          </w:tcPr>
          <w:p w14:paraId="057719DB">
            <w:pPr>
              <w:jc w:val="center"/>
              <w:rPr>
                <w:b/>
                <w:i/>
                <w:color w:val="000000" w:themeColor="text1"/>
                <w:sz w:val="22"/>
                <w:szCs w:val="22"/>
                <w:lang w:val="ro-RO"/>
                <w14:textFill>
                  <w14:solidFill>
                    <w14:schemeClr w14:val="tx1"/>
                  </w14:solidFill>
                </w14:textFill>
              </w:rPr>
            </w:pPr>
          </w:p>
        </w:tc>
        <w:tc>
          <w:tcPr>
            <w:tcW w:w="9174" w:type="dxa"/>
            <w:gridSpan w:val="12"/>
          </w:tcPr>
          <w:p w14:paraId="60955F37">
            <w:pPr>
              <w:ind w:left="17"/>
              <w:jc w:val="right"/>
              <w:rPr>
                <w:b/>
                <w:sz w:val="22"/>
                <w:szCs w:val="22"/>
                <w:lang w:val="ro-RO"/>
              </w:rPr>
            </w:pPr>
            <w:r>
              <w:rPr>
                <w:b/>
                <w:sz w:val="22"/>
                <w:szCs w:val="22"/>
                <w:lang w:val="ro-RO"/>
              </w:rPr>
              <w:t>Valoare estimativă totală per lot:</w:t>
            </w:r>
          </w:p>
        </w:tc>
        <w:tc>
          <w:tcPr>
            <w:tcW w:w="1378" w:type="dxa"/>
          </w:tcPr>
          <w:p w14:paraId="5998FEE1">
            <w:pPr>
              <w:shd w:val="clear" w:color="auto" w:fill="FFFFFF" w:themeFill="background1"/>
              <w:spacing w:before="120"/>
              <w:jc w:val="both"/>
              <w:rPr>
                <w:rFonts w:hint="default"/>
                <w:b/>
                <w:sz w:val="22"/>
                <w:szCs w:val="22"/>
                <w:lang w:val="ro-RO"/>
              </w:rPr>
            </w:pPr>
            <w:r>
              <w:rPr>
                <w:rFonts w:hint="default"/>
                <w:b/>
                <w:sz w:val="22"/>
                <w:szCs w:val="22"/>
                <w:lang w:val="ro-RO"/>
              </w:rPr>
              <w:t>69925,00</w:t>
            </w:r>
          </w:p>
        </w:tc>
      </w:tr>
      <w:tr w14:paraId="0C823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569" w:type="dxa"/>
          </w:tcPr>
          <w:p w14:paraId="148080E2">
            <w:pPr>
              <w:jc w:val="center"/>
              <w:rPr>
                <w:b/>
                <w:i/>
                <w:color w:val="000000" w:themeColor="text1"/>
                <w:sz w:val="22"/>
                <w:szCs w:val="22"/>
                <w:lang w:val="ro-RO"/>
                <w14:textFill>
                  <w14:solidFill>
                    <w14:schemeClr w14:val="tx1"/>
                  </w14:solidFill>
                </w14:textFill>
              </w:rPr>
            </w:pPr>
          </w:p>
        </w:tc>
        <w:tc>
          <w:tcPr>
            <w:tcW w:w="1529" w:type="dxa"/>
            <w:gridSpan w:val="2"/>
          </w:tcPr>
          <w:p w14:paraId="55266D81">
            <w:pPr>
              <w:rPr>
                <w:sz w:val="22"/>
                <w:szCs w:val="22"/>
                <w:lang w:val="ro-RO"/>
              </w:rPr>
            </w:pPr>
          </w:p>
        </w:tc>
        <w:tc>
          <w:tcPr>
            <w:tcW w:w="3207" w:type="dxa"/>
            <w:gridSpan w:val="2"/>
          </w:tcPr>
          <w:p w14:paraId="3F518843">
            <w:pPr>
              <w:jc w:val="center"/>
              <w:rPr>
                <w:b/>
                <w:i/>
                <w:color w:val="000000" w:themeColor="text1"/>
                <w:sz w:val="22"/>
                <w:szCs w:val="22"/>
                <w:lang w:val="ro-RO"/>
                <w14:textFill>
                  <w14:solidFill>
                    <w14:schemeClr w14:val="tx1"/>
                  </w14:solidFill>
                </w14:textFill>
              </w:rPr>
            </w:pPr>
            <w:r>
              <w:rPr>
                <w:b/>
                <w:i/>
                <w:color w:val="000000" w:themeColor="text1"/>
                <w:sz w:val="22"/>
                <w:szCs w:val="22"/>
                <w:lang w:val="ro-RO"/>
                <w14:textFill>
                  <w14:solidFill>
                    <w14:schemeClr w14:val="tx1"/>
                  </w14:solidFill>
                </w14:textFill>
              </w:rPr>
              <w:t>Lotul 5</w:t>
            </w:r>
          </w:p>
        </w:tc>
        <w:tc>
          <w:tcPr>
            <w:tcW w:w="765" w:type="dxa"/>
            <w:gridSpan w:val="2"/>
          </w:tcPr>
          <w:p w14:paraId="366BC694">
            <w:pPr>
              <w:jc w:val="center"/>
              <w:rPr>
                <w:b/>
                <w:i/>
                <w:color w:val="000000" w:themeColor="text1"/>
                <w:sz w:val="22"/>
                <w:szCs w:val="22"/>
                <w:lang w:val="ro-RO"/>
                <w14:textFill>
                  <w14:solidFill>
                    <w14:schemeClr w14:val="tx1"/>
                  </w14:solidFill>
                </w14:textFill>
              </w:rPr>
            </w:pPr>
          </w:p>
        </w:tc>
        <w:tc>
          <w:tcPr>
            <w:tcW w:w="765" w:type="dxa"/>
            <w:gridSpan w:val="4"/>
          </w:tcPr>
          <w:p w14:paraId="1B00AFDD">
            <w:pPr>
              <w:jc w:val="center"/>
              <w:rPr>
                <w:b/>
                <w:i/>
                <w:color w:val="000000" w:themeColor="text1"/>
                <w:sz w:val="22"/>
                <w:szCs w:val="22"/>
                <w:lang w:val="ro-RO"/>
                <w14:textFill>
                  <w14:solidFill>
                    <w14:schemeClr w14:val="tx1"/>
                  </w14:solidFill>
                </w14:textFill>
              </w:rPr>
            </w:pPr>
          </w:p>
        </w:tc>
        <w:tc>
          <w:tcPr>
            <w:tcW w:w="2908" w:type="dxa"/>
            <w:gridSpan w:val="2"/>
          </w:tcPr>
          <w:p w14:paraId="7917EC50">
            <w:pPr>
              <w:jc w:val="center"/>
              <w:rPr>
                <w:b/>
                <w:i/>
                <w:color w:val="000000" w:themeColor="text1"/>
                <w:sz w:val="22"/>
                <w:szCs w:val="22"/>
                <w:lang w:val="ro-RO"/>
                <w14:textFill>
                  <w14:solidFill>
                    <w14:schemeClr w14:val="tx1"/>
                  </w14:solidFill>
                </w14:textFill>
              </w:rPr>
            </w:pPr>
          </w:p>
        </w:tc>
        <w:tc>
          <w:tcPr>
            <w:tcW w:w="1378" w:type="dxa"/>
          </w:tcPr>
          <w:p w14:paraId="68D4C91E">
            <w:pPr>
              <w:jc w:val="center"/>
              <w:rPr>
                <w:b/>
                <w:i/>
                <w:color w:val="000000" w:themeColor="text1"/>
                <w:sz w:val="22"/>
                <w:szCs w:val="22"/>
                <w:lang w:val="ro-RO"/>
                <w14:textFill>
                  <w14:solidFill>
                    <w14:schemeClr w14:val="tx1"/>
                  </w14:solidFill>
                </w14:textFill>
              </w:rPr>
            </w:pPr>
          </w:p>
        </w:tc>
      </w:tr>
      <w:tr w14:paraId="19BB4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569" w:type="dxa"/>
          </w:tcPr>
          <w:p w14:paraId="342B431E">
            <w:pPr>
              <w:jc w:val="center"/>
              <w:rPr>
                <w:b/>
                <w:i/>
                <w:color w:val="000000" w:themeColor="text1"/>
                <w:sz w:val="22"/>
                <w:szCs w:val="22"/>
                <w:lang w:val="ro-RO"/>
                <w14:textFill>
                  <w14:solidFill>
                    <w14:schemeClr w14:val="tx1"/>
                  </w14:solidFill>
                </w14:textFill>
              </w:rPr>
            </w:pPr>
          </w:p>
        </w:tc>
        <w:tc>
          <w:tcPr>
            <w:tcW w:w="1529" w:type="dxa"/>
            <w:gridSpan w:val="2"/>
          </w:tcPr>
          <w:p w14:paraId="702E93A7">
            <w:pPr>
              <w:rPr>
                <w:sz w:val="22"/>
                <w:szCs w:val="22"/>
                <w:lang w:val="ro-RO"/>
              </w:rPr>
            </w:pPr>
          </w:p>
        </w:tc>
        <w:tc>
          <w:tcPr>
            <w:tcW w:w="3207" w:type="dxa"/>
            <w:gridSpan w:val="2"/>
          </w:tcPr>
          <w:p w14:paraId="5C0228E7">
            <w:pPr>
              <w:shd w:val="clear" w:color="auto" w:fill="FFFFFF" w:themeFill="background1"/>
              <w:spacing w:before="120"/>
              <w:rPr>
                <w:rStyle w:val="9"/>
                <w:b/>
                <w:sz w:val="22"/>
                <w:szCs w:val="22"/>
                <w:lang w:val="ro-RO"/>
              </w:rPr>
            </w:pPr>
            <w:r>
              <w:rPr>
                <w:rStyle w:val="9"/>
                <w:b/>
                <w:sz w:val="22"/>
                <w:szCs w:val="22"/>
                <w:lang w:val="ro-RO"/>
              </w:rPr>
              <w:t>Fructe, legume și produse conexe</w:t>
            </w:r>
          </w:p>
        </w:tc>
        <w:tc>
          <w:tcPr>
            <w:tcW w:w="765" w:type="dxa"/>
            <w:gridSpan w:val="2"/>
          </w:tcPr>
          <w:p w14:paraId="06F93C95">
            <w:pPr>
              <w:jc w:val="center"/>
              <w:rPr>
                <w:b/>
                <w:i/>
                <w:color w:val="000000" w:themeColor="text1"/>
                <w:sz w:val="22"/>
                <w:szCs w:val="22"/>
                <w:lang w:val="ro-RO"/>
                <w14:textFill>
                  <w14:solidFill>
                    <w14:schemeClr w14:val="tx1"/>
                  </w14:solidFill>
                </w14:textFill>
              </w:rPr>
            </w:pPr>
          </w:p>
        </w:tc>
        <w:tc>
          <w:tcPr>
            <w:tcW w:w="765" w:type="dxa"/>
            <w:gridSpan w:val="4"/>
          </w:tcPr>
          <w:p w14:paraId="4C8C9E43">
            <w:pPr>
              <w:jc w:val="center"/>
              <w:rPr>
                <w:b/>
                <w:i/>
                <w:color w:val="000000" w:themeColor="text1"/>
                <w:sz w:val="22"/>
                <w:szCs w:val="22"/>
                <w:lang w:val="ro-RO"/>
                <w14:textFill>
                  <w14:solidFill>
                    <w14:schemeClr w14:val="tx1"/>
                  </w14:solidFill>
                </w14:textFill>
              </w:rPr>
            </w:pPr>
          </w:p>
        </w:tc>
        <w:tc>
          <w:tcPr>
            <w:tcW w:w="2908" w:type="dxa"/>
            <w:gridSpan w:val="2"/>
          </w:tcPr>
          <w:p w14:paraId="14B006BC">
            <w:pPr>
              <w:jc w:val="center"/>
              <w:rPr>
                <w:b/>
                <w:i/>
                <w:color w:val="000000" w:themeColor="text1"/>
                <w:sz w:val="22"/>
                <w:szCs w:val="22"/>
                <w:lang w:val="ro-RO"/>
                <w14:textFill>
                  <w14:solidFill>
                    <w14:schemeClr w14:val="tx1"/>
                  </w14:solidFill>
                </w14:textFill>
              </w:rPr>
            </w:pPr>
          </w:p>
        </w:tc>
        <w:tc>
          <w:tcPr>
            <w:tcW w:w="1378" w:type="dxa"/>
          </w:tcPr>
          <w:p w14:paraId="3BE76E1C">
            <w:pPr>
              <w:jc w:val="center"/>
              <w:rPr>
                <w:b/>
                <w:i/>
                <w:color w:val="000000" w:themeColor="text1"/>
                <w:sz w:val="22"/>
                <w:szCs w:val="22"/>
                <w:lang w:val="ro-RO"/>
                <w14:textFill>
                  <w14:solidFill>
                    <w14:schemeClr w14:val="tx1"/>
                  </w14:solidFill>
                </w14:textFill>
              </w:rPr>
            </w:pPr>
          </w:p>
        </w:tc>
      </w:tr>
      <w:tr w14:paraId="4529D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569" w:type="dxa"/>
          </w:tcPr>
          <w:p w14:paraId="624C438A">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w:t>
            </w:r>
          </w:p>
        </w:tc>
        <w:tc>
          <w:tcPr>
            <w:tcW w:w="1529" w:type="dxa"/>
            <w:gridSpan w:val="2"/>
          </w:tcPr>
          <w:p w14:paraId="48F83405">
            <w:pPr>
              <w:rPr>
                <w:sz w:val="22"/>
                <w:szCs w:val="22"/>
                <w:lang w:val="ro-RO"/>
              </w:rPr>
            </w:pPr>
            <w:r>
              <w:rPr>
                <w:color w:val="000000"/>
                <w:sz w:val="22"/>
                <w:szCs w:val="22"/>
                <w:lang w:val="ro-RO"/>
              </w:rPr>
              <w:t>15800000-6</w:t>
            </w:r>
          </w:p>
        </w:tc>
        <w:tc>
          <w:tcPr>
            <w:tcW w:w="3207" w:type="dxa"/>
            <w:gridSpan w:val="2"/>
          </w:tcPr>
          <w:p w14:paraId="0526EEA9">
            <w:pPr>
              <w:rPr>
                <w:sz w:val="22"/>
                <w:szCs w:val="22"/>
                <w:lang w:val="ro-RO"/>
              </w:rPr>
            </w:pPr>
            <w:r>
              <w:rPr>
                <w:sz w:val="22"/>
                <w:szCs w:val="22"/>
                <w:lang w:val="ro-RO"/>
              </w:rPr>
              <w:t>Cartofi noi calitate superioară</w:t>
            </w:r>
          </w:p>
        </w:tc>
        <w:tc>
          <w:tcPr>
            <w:tcW w:w="765" w:type="dxa"/>
            <w:gridSpan w:val="2"/>
          </w:tcPr>
          <w:p w14:paraId="1F3ACB5B">
            <w:pPr>
              <w:rPr>
                <w:sz w:val="22"/>
                <w:szCs w:val="22"/>
                <w:lang w:val="ro-RO"/>
              </w:rPr>
            </w:pPr>
            <w:r>
              <w:rPr>
                <w:sz w:val="22"/>
                <w:szCs w:val="22"/>
                <w:lang w:val="ro-RO"/>
              </w:rPr>
              <w:t xml:space="preserve">Kg </w:t>
            </w:r>
          </w:p>
        </w:tc>
        <w:tc>
          <w:tcPr>
            <w:tcW w:w="765" w:type="dxa"/>
            <w:gridSpan w:val="4"/>
          </w:tcPr>
          <w:p w14:paraId="1AFB3401">
            <w:pPr>
              <w:rPr>
                <w:rFonts w:hint="default"/>
                <w:sz w:val="22"/>
                <w:szCs w:val="22"/>
                <w:lang w:val="ro-RO"/>
              </w:rPr>
            </w:pPr>
            <w:r>
              <w:rPr>
                <w:rFonts w:hint="default"/>
                <w:sz w:val="22"/>
                <w:szCs w:val="22"/>
                <w:lang w:val="ro-RO"/>
              </w:rPr>
              <w:t>3500</w:t>
            </w:r>
          </w:p>
        </w:tc>
        <w:tc>
          <w:tcPr>
            <w:tcW w:w="2908" w:type="dxa"/>
            <w:gridSpan w:val="2"/>
          </w:tcPr>
          <w:p w14:paraId="324B3FC8">
            <w:pPr>
              <w:ind w:left="17"/>
              <w:rPr>
                <w:sz w:val="22"/>
                <w:szCs w:val="22"/>
                <w:lang w:val="ro-RO"/>
              </w:rPr>
            </w:pPr>
            <w:r>
              <w:rPr>
                <w:sz w:val="22"/>
                <w:szCs w:val="22"/>
                <w:lang w:val="ro-RO"/>
              </w:rPr>
              <w:t>GOST 27166-86</w:t>
            </w:r>
          </w:p>
        </w:tc>
        <w:tc>
          <w:tcPr>
            <w:tcW w:w="1378" w:type="dxa"/>
          </w:tcPr>
          <w:p w14:paraId="1561CDEF">
            <w:pPr>
              <w:jc w:val="right"/>
              <w:rPr>
                <w:sz w:val="22"/>
                <w:szCs w:val="22"/>
                <w:lang w:val="ro-RO"/>
              </w:rPr>
            </w:pPr>
          </w:p>
        </w:tc>
      </w:tr>
      <w:tr w14:paraId="745D1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569" w:type="dxa"/>
          </w:tcPr>
          <w:p w14:paraId="2812A51B">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2</w:t>
            </w:r>
          </w:p>
        </w:tc>
        <w:tc>
          <w:tcPr>
            <w:tcW w:w="1529" w:type="dxa"/>
            <w:gridSpan w:val="2"/>
          </w:tcPr>
          <w:p w14:paraId="58C61A0B">
            <w:pPr>
              <w:rPr>
                <w:sz w:val="22"/>
                <w:szCs w:val="22"/>
                <w:lang w:val="ro-RO"/>
              </w:rPr>
            </w:pPr>
            <w:r>
              <w:rPr>
                <w:color w:val="000000"/>
                <w:sz w:val="22"/>
                <w:szCs w:val="22"/>
                <w:lang w:val="ro-RO"/>
              </w:rPr>
              <w:t>15800000-6</w:t>
            </w:r>
          </w:p>
        </w:tc>
        <w:tc>
          <w:tcPr>
            <w:tcW w:w="3207" w:type="dxa"/>
            <w:gridSpan w:val="2"/>
          </w:tcPr>
          <w:p w14:paraId="297F889B">
            <w:pPr>
              <w:rPr>
                <w:sz w:val="22"/>
                <w:szCs w:val="22"/>
                <w:lang w:val="ro-RO"/>
              </w:rPr>
            </w:pPr>
            <w:r>
              <w:rPr>
                <w:sz w:val="22"/>
                <w:szCs w:val="22"/>
                <w:lang w:val="ro-RO"/>
              </w:rPr>
              <w:t>Ceapă</w:t>
            </w:r>
          </w:p>
        </w:tc>
        <w:tc>
          <w:tcPr>
            <w:tcW w:w="765" w:type="dxa"/>
            <w:gridSpan w:val="2"/>
          </w:tcPr>
          <w:p w14:paraId="28B59B61">
            <w:pPr>
              <w:rPr>
                <w:sz w:val="22"/>
                <w:szCs w:val="22"/>
                <w:lang w:val="ro-RO"/>
              </w:rPr>
            </w:pPr>
            <w:r>
              <w:rPr>
                <w:sz w:val="22"/>
                <w:szCs w:val="22"/>
                <w:lang w:val="ro-RO"/>
              </w:rPr>
              <w:t xml:space="preserve">Kg </w:t>
            </w:r>
          </w:p>
        </w:tc>
        <w:tc>
          <w:tcPr>
            <w:tcW w:w="765" w:type="dxa"/>
            <w:gridSpan w:val="4"/>
          </w:tcPr>
          <w:p w14:paraId="59429511">
            <w:pPr>
              <w:rPr>
                <w:rFonts w:hint="default"/>
                <w:sz w:val="22"/>
                <w:szCs w:val="22"/>
                <w:lang w:val="ro-RO"/>
              </w:rPr>
            </w:pPr>
            <w:r>
              <w:rPr>
                <w:rFonts w:hint="default"/>
                <w:sz w:val="22"/>
                <w:szCs w:val="22"/>
                <w:lang w:val="ro-RO"/>
              </w:rPr>
              <w:t>1700</w:t>
            </w:r>
          </w:p>
        </w:tc>
        <w:tc>
          <w:tcPr>
            <w:tcW w:w="2908" w:type="dxa"/>
            <w:gridSpan w:val="2"/>
          </w:tcPr>
          <w:p w14:paraId="7152D7CA">
            <w:pPr>
              <w:ind w:left="17"/>
              <w:rPr>
                <w:sz w:val="22"/>
                <w:szCs w:val="22"/>
                <w:lang w:val="ro-RO"/>
              </w:rPr>
            </w:pPr>
            <w:r>
              <w:rPr>
                <w:sz w:val="22"/>
                <w:szCs w:val="22"/>
                <w:lang w:val="ro-RO"/>
              </w:rPr>
              <w:t>GOST 27784-9</w:t>
            </w:r>
          </w:p>
        </w:tc>
        <w:tc>
          <w:tcPr>
            <w:tcW w:w="1378" w:type="dxa"/>
          </w:tcPr>
          <w:p w14:paraId="1F0CE83C">
            <w:pPr>
              <w:jc w:val="right"/>
              <w:rPr>
                <w:sz w:val="22"/>
                <w:szCs w:val="22"/>
                <w:lang w:val="ro-RO"/>
              </w:rPr>
            </w:pPr>
          </w:p>
        </w:tc>
      </w:tr>
      <w:tr w14:paraId="4264E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trPr>
        <w:tc>
          <w:tcPr>
            <w:tcW w:w="569" w:type="dxa"/>
          </w:tcPr>
          <w:p w14:paraId="67DE16EF">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3</w:t>
            </w:r>
          </w:p>
        </w:tc>
        <w:tc>
          <w:tcPr>
            <w:tcW w:w="1529" w:type="dxa"/>
            <w:gridSpan w:val="2"/>
          </w:tcPr>
          <w:p w14:paraId="16388E2F">
            <w:pPr>
              <w:rPr>
                <w:sz w:val="22"/>
                <w:szCs w:val="22"/>
                <w:lang w:val="ro-RO"/>
              </w:rPr>
            </w:pPr>
            <w:r>
              <w:rPr>
                <w:color w:val="000000"/>
                <w:sz w:val="22"/>
                <w:szCs w:val="22"/>
                <w:lang w:val="ro-RO"/>
              </w:rPr>
              <w:t>15800000-6</w:t>
            </w:r>
          </w:p>
        </w:tc>
        <w:tc>
          <w:tcPr>
            <w:tcW w:w="3207" w:type="dxa"/>
            <w:gridSpan w:val="2"/>
          </w:tcPr>
          <w:p w14:paraId="4F88A746">
            <w:pPr>
              <w:rPr>
                <w:sz w:val="22"/>
                <w:szCs w:val="22"/>
                <w:lang w:val="ro-RO"/>
              </w:rPr>
            </w:pPr>
            <w:r>
              <w:rPr>
                <w:sz w:val="22"/>
                <w:szCs w:val="22"/>
                <w:lang w:val="ro-RO"/>
              </w:rPr>
              <w:t>Morcovi</w:t>
            </w:r>
          </w:p>
        </w:tc>
        <w:tc>
          <w:tcPr>
            <w:tcW w:w="765" w:type="dxa"/>
            <w:gridSpan w:val="2"/>
          </w:tcPr>
          <w:p w14:paraId="6E688524">
            <w:pPr>
              <w:rPr>
                <w:sz w:val="22"/>
                <w:szCs w:val="22"/>
                <w:lang w:val="ro-RO"/>
              </w:rPr>
            </w:pPr>
            <w:r>
              <w:rPr>
                <w:sz w:val="22"/>
                <w:szCs w:val="22"/>
                <w:lang w:val="ro-RO"/>
              </w:rPr>
              <w:t xml:space="preserve">Kg </w:t>
            </w:r>
          </w:p>
        </w:tc>
        <w:tc>
          <w:tcPr>
            <w:tcW w:w="765" w:type="dxa"/>
            <w:gridSpan w:val="4"/>
          </w:tcPr>
          <w:p w14:paraId="2B9F9A8D">
            <w:pPr>
              <w:rPr>
                <w:rFonts w:hint="default"/>
                <w:sz w:val="22"/>
                <w:szCs w:val="22"/>
                <w:lang w:val="ro-RO"/>
              </w:rPr>
            </w:pPr>
            <w:r>
              <w:rPr>
                <w:rFonts w:hint="default"/>
                <w:sz w:val="22"/>
                <w:szCs w:val="22"/>
                <w:lang w:val="ro-RO"/>
              </w:rPr>
              <w:t>1700</w:t>
            </w:r>
          </w:p>
        </w:tc>
        <w:tc>
          <w:tcPr>
            <w:tcW w:w="2908" w:type="dxa"/>
            <w:gridSpan w:val="2"/>
          </w:tcPr>
          <w:p w14:paraId="5D39EBAD">
            <w:pPr>
              <w:ind w:left="17"/>
              <w:rPr>
                <w:sz w:val="22"/>
                <w:szCs w:val="22"/>
                <w:lang w:val="ro-RO"/>
              </w:rPr>
            </w:pPr>
            <w:r>
              <w:rPr>
                <w:sz w:val="22"/>
                <w:szCs w:val="22"/>
                <w:lang w:val="ro-RO"/>
              </w:rPr>
              <w:t>GOST: 29270-95</w:t>
            </w:r>
          </w:p>
        </w:tc>
        <w:tc>
          <w:tcPr>
            <w:tcW w:w="1378" w:type="dxa"/>
          </w:tcPr>
          <w:p w14:paraId="7CBE45D9">
            <w:pPr>
              <w:jc w:val="right"/>
              <w:rPr>
                <w:sz w:val="22"/>
                <w:szCs w:val="22"/>
                <w:lang w:val="ro-RO"/>
              </w:rPr>
            </w:pPr>
          </w:p>
        </w:tc>
      </w:tr>
      <w:tr w14:paraId="0FCA5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69" w:type="dxa"/>
          </w:tcPr>
          <w:p w14:paraId="617EABC0">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4</w:t>
            </w:r>
          </w:p>
        </w:tc>
        <w:tc>
          <w:tcPr>
            <w:tcW w:w="1529" w:type="dxa"/>
            <w:gridSpan w:val="2"/>
          </w:tcPr>
          <w:p w14:paraId="2420011F">
            <w:pPr>
              <w:rPr>
                <w:sz w:val="22"/>
                <w:szCs w:val="22"/>
                <w:lang w:val="ro-RO"/>
              </w:rPr>
            </w:pPr>
            <w:r>
              <w:rPr>
                <w:color w:val="000000"/>
                <w:sz w:val="22"/>
                <w:szCs w:val="22"/>
                <w:lang w:val="ro-RO"/>
              </w:rPr>
              <w:t>15800000-6</w:t>
            </w:r>
          </w:p>
        </w:tc>
        <w:tc>
          <w:tcPr>
            <w:tcW w:w="3207" w:type="dxa"/>
            <w:gridSpan w:val="2"/>
          </w:tcPr>
          <w:p w14:paraId="47CB4BF5">
            <w:pPr>
              <w:rPr>
                <w:sz w:val="22"/>
                <w:szCs w:val="22"/>
                <w:lang w:val="ro-RO"/>
              </w:rPr>
            </w:pPr>
            <w:r>
              <w:rPr>
                <w:sz w:val="22"/>
                <w:szCs w:val="22"/>
                <w:lang w:val="ro-RO"/>
              </w:rPr>
              <w:t>Sfeclă roșie</w:t>
            </w:r>
          </w:p>
        </w:tc>
        <w:tc>
          <w:tcPr>
            <w:tcW w:w="765" w:type="dxa"/>
            <w:gridSpan w:val="2"/>
          </w:tcPr>
          <w:p w14:paraId="449B7708">
            <w:pPr>
              <w:rPr>
                <w:sz w:val="22"/>
                <w:szCs w:val="22"/>
                <w:lang w:val="ro-RO"/>
              </w:rPr>
            </w:pPr>
            <w:r>
              <w:rPr>
                <w:sz w:val="22"/>
                <w:szCs w:val="22"/>
                <w:lang w:val="ro-RO"/>
              </w:rPr>
              <w:t>Kg</w:t>
            </w:r>
          </w:p>
        </w:tc>
        <w:tc>
          <w:tcPr>
            <w:tcW w:w="765" w:type="dxa"/>
            <w:gridSpan w:val="4"/>
          </w:tcPr>
          <w:p w14:paraId="65B4B9E0">
            <w:pPr>
              <w:rPr>
                <w:rFonts w:hint="default"/>
                <w:sz w:val="22"/>
                <w:szCs w:val="22"/>
                <w:lang w:val="ro-RO"/>
              </w:rPr>
            </w:pPr>
            <w:r>
              <w:rPr>
                <w:rFonts w:hint="default"/>
                <w:sz w:val="22"/>
                <w:szCs w:val="22"/>
                <w:lang w:val="ro-RO"/>
              </w:rPr>
              <w:t>1500</w:t>
            </w:r>
          </w:p>
        </w:tc>
        <w:tc>
          <w:tcPr>
            <w:tcW w:w="2908" w:type="dxa"/>
            <w:gridSpan w:val="2"/>
          </w:tcPr>
          <w:p w14:paraId="1F1C77AA">
            <w:pPr>
              <w:ind w:left="17"/>
              <w:rPr>
                <w:sz w:val="22"/>
                <w:szCs w:val="22"/>
                <w:lang w:val="ro-RO"/>
              </w:rPr>
            </w:pPr>
            <w:r>
              <w:rPr>
                <w:sz w:val="22"/>
                <w:szCs w:val="22"/>
                <w:lang w:val="ro-RO"/>
              </w:rPr>
              <w:t>GOST: 29270-95</w:t>
            </w:r>
          </w:p>
        </w:tc>
        <w:tc>
          <w:tcPr>
            <w:tcW w:w="1378" w:type="dxa"/>
          </w:tcPr>
          <w:p w14:paraId="40A985CA">
            <w:pPr>
              <w:jc w:val="right"/>
              <w:rPr>
                <w:sz w:val="22"/>
                <w:szCs w:val="22"/>
                <w:lang w:val="ro-RO"/>
              </w:rPr>
            </w:pPr>
          </w:p>
        </w:tc>
      </w:tr>
      <w:tr w14:paraId="726A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trPr>
        <w:tc>
          <w:tcPr>
            <w:tcW w:w="569" w:type="dxa"/>
          </w:tcPr>
          <w:p w14:paraId="39EA1651">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5</w:t>
            </w:r>
          </w:p>
        </w:tc>
        <w:tc>
          <w:tcPr>
            <w:tcW w:w="1529" w:type="dxa"/>
            <w:gridSpan w:val="2"/>
          </w:tcPr>
          <w:p w14:paraId="029B9A5E">
            <w:pPr>
              <w:rPr>
                <w:sz w:val="22"/>
                <w:szCs w:val="22"/>
                <w:lang w:val="ro-RO"/>
              </w:rPr>
            </w:pPr>
            <w:r>
              <w:rPr>
                <w:color w:val="000000"/>
                <w:sz w:val="22"/>
                <w:szCs w:val="22"/>
                <w:lang w:val="ro-RO"/>
              </w:rPr>
              <w:t>15800000-6</w:t>
            </w:r>
          </w:p>
        </w:tc>
        <w:tc>
          <w:tcPr>
            <w:tcW w:w="3207" w:type="dxa"/>
            <w:gridSpan w:val="2"/>
          </w:tcPr>
          <w:p w14:paraId="2BE55BF1">
            <w:pPr>
              <w:rPr>
                <w:sz w:val="22"/>
                <w:szCs w:val="22"/>
                <w:lang w:val="ro-RO"/>
              </w:rPr>
            </w:pPr>
            <w:r>
              <w:rPr>
                <w:sz w:val="22"/>
                <w:szCs w:val="22"/>
                <w:lang w:val="ro-RO"/>
              </w:rPr>
              <w:t>Varză</w:t>
            </w:r>
          </w:p>
        </w:tc>
        <w:tc>
          <w:tcPr>
            <w:tcW w:w="765" w:type="dxa"/>
            <w:gridSpan w:val="2"/>
          </w:tcPr>
          <w:p w14:paraId="3FF8845E">
            <w:pPr>
              <w:rPr>
                <w:sz w:val="22"/>
                <w:szCs w:val="22"/>
                <w:lang w:val="ro-RO"/>
              </w:rPr>
            </w:pPr>
            <w:r>
              <w:rPr>
                <w:sz w:val="22"/>
                <w:szCs w:val="22"/>
                <w:lang w:val="ro-RO"/>
              </w:rPr>
              <w:t>Kg</w:t>
            </w:r>
          </w:p>
        </w:tc>
        <w:tc>
          <w:tcPr>
            <w:tcW w:w="765" w:type="dxa"/>
            <w:gridSpan w:val="4"/>
          </w:tcPr>
          <w:p w14:paraId="38230AF9">
            <w:pPr>
              <w:rPr>
                <w:sz w:val="22"/>
                <w:szCs w:val="22"/>
                <w:lang w:val="ro-RO"/>
              </w:rPr>
            </w:pPr>
            <w:r>
              <w:rPr>
                <w:rFonts w:hint="default"/>
                <w:sz w:val="22"/>
                <w:szCs w:val="22"/>
                <w:lang w:val="ro-RO"/>
              </w:rPr>
              <w:t>35</w:t>
            </w:r>
            <w:r>
              <w:rPr>
                <w:sz w:val="22"/>
                <w:szCs w:val="22"/>
                <w:lang w:val="ro-RO"/>
              </w:rPr>
              <w:t>00</w:t>
            </w:r>
          </w:p>
        </w:tc>
        <w:tc>
          <w:tcPr>
            <w:tcW w:w="2908" w:type="dxa"/>
            <w:gridSpan w:val="2"/>
          </w:tcPr>
          <w:p w14:paraId="5E330599">
            <w:pPr>
              <w:ind w:left="17"/>
              <w:rPr>
                <w:sz w:val="22"/>
                <w:szCs w:val="22"/>
                <w:lang w:val="ro-RO"/>
              </w:rPr>
            </w:pPr>
            <w:r>
              <w:rPr>
                <w:sz w:val="22"/>
                <w:szCs w:val="22"/>
                <w:lang w:val="ro-RO"/>
              </w:rPr>
              <w:t>GOST: 29270-95</w:t>
            </w:r>
          </w:p>
        </w:tc>
        <w:tc>
          <w:tcPr>
            <w:tcW w:w="1378" w:type="dxa"/>
          </w:tcPr>
          <w:p w14:paraId="60167412">
            <w:pPr>
              <w:jc w:val="right"/>
              <w:rPr>
                <w:sz w:val="22"/>
                <w:szCs w:val="22"/>
                <w:lang w:val="ro-RO"/>
              </w:rPr>
            </w:pPr>
          </w:p>
        </w:tc>
      </w:tr>
      <w:tr w14:paraId="5DD9E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569" w:type="dxa"/>
          </w:tcPr>
          <w:p w14:paraId="38B0C5F1">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6</w:t>
            </w:r>
          </w:p>
        </w:tc>
        <w:tc>
          <w:tcPr>
            <w:tcW w:w="1529" w:type="dxa"/>
            <w:gridSpan w:val="2"/>
          </w:tcPr>
          <w:p w14:paraId="191887D7">
            <w:pPr>
              <w:rPr>
                <w:sz w:val="22"/>
                <w:szCs w:val="22"/>
                <w:lang w:val="ro-RO"/>
              </w:rPr>
            </w:pPr>
            <w:r>
              <w:rPr>
                <w:color w:val="000000"/>
                <w:sz w:val="22"/>
                <w:szCs w:val="22"/>
                <w:lang w:val="ro-RO"/>
              </w:rPr>
              <w:t>15800000-6</w:t>
            </w:r>
          </w:p>
        </w:tc>
        <w:tc>
          <w:tcPr>
            <w:tcW w:w="3207" w:type="dxa"/>
            <w:gridSpan w:val="2"/>
          </w:tcPr>
          <w:p w14:paraId="0A26747B">
            <w:pPr>
              <w:rPr>
                <w:sz w:val="22"/>
                <w:szCs w:val="22"/>
                <w:lang w:val="ro-RO"/>
              </w:rPr>
            </w:pPr>
            <w:r>
              <w:rPr>
                <w:sz w:val="22"/>
                <w:szCs w:val="22"/>
                <w:lang w:val="ro-RO"/>
              </w:rPr>
              <w:t>Mere</w:t>
            </w:r>
          </w:p>
        </w:tc>
        <w:tc>
          <w:tcPr>
            <w:tcW w:w="765" w:type="dxa"/>
            <w:gridSpan w:val="2"/>
          </w:tcPr>
          <w:p w14:paraId="20D4CD2A">
            <w:pPr>
              <w:rPr>
                <w:sz w:val="22"/>
                <w:szCs w:val="22"/>
                <w:lang w:val="ro-RO"/>
              </w:rPr>
            </w:pPr>
            <w:r>
              <w:rPr>
                <w:color w:val="000000" w:themeColor="text1"/>
                <w:sz w:val="22"/>
                <w:szCs w:val="22"/>
                <w:lang w:val="ro-RO"/>
                <w14:textFill>
                  <w14:solidFill>
                    <w14:schemeClr w14:val="tx1"/>
                  </w14:solidFill>
                </w14:textFill>
              </w:rPr>
              <w:t>Kg</w:t>
            </w:r>
          </w:p>
        </w:tc>
        <w:tc>
          <w:tcPr>
            <w:tcW w:w="765" w:type="dxa"/>
            <w:gridSpan w:val="4"/>
          </w:tcPr>
          <w:p w14:paraId="10B1DA86">
            <w:pPr>
              <w:rPr>
                <w:rFonts w:hint="default"/>
                <w:sz w:val="22"/>
                <w:szCs w:val="22"/>
                <w:lang w:val="ro-RO"/>
              </w:rPr>
            </w:pPr>
            <w:r>
              <w:rPr>
                <w:rFonts w:hint="default"/>
                <w:sz w:val="22"/>
                <w:szCs w:val="22"/>
                <w:lang w:val="ro-RO"/>
              </w:rPr>
              <w:t>1000</w:t>
            </w:r>
          </w:p>
        </w:tc>
        <w:tc>
          <w:tcPr>
            <w:tcW w:w="2908" w:type="dxa"/>
            <w:gridSpan w:val="2"/>
          </w:tcPr>
          <w:p w14:paraId="7C2DFCAA">
            <w:pPr>
              <w:ind w:left="17"/>
              <w:rPr>
                <w:sz w:val="22"/>
                <w:szCs w:val="22"/>
                <w:lang w:val="ro-RO"/>
              </w:rPr>
            </w:pPr>
            <w:r>
              <w:rPr>
                <w:sz w:val="22"/>
                <w:szCs w:val="22"/>
                <w:lang w:val="ro-RO"/>
              </w:rPr>
              <w:t>GOST: 29270-95</w:t>
            </w:r>
          </w:p>
        </w:tc>
        <w:tc>
          <w:tcPr>
            <w:tcW w:w="1378" w:type="dxa"/>
          </w:tcPr>
          <w:p w14:paraId="58BB4761">
            <w:pPr>
              <w:jc w:val="right"/>
              <w:rPr>
                <w:sz w:val="22"/>
                <w:szCs w:val="22"/>
                <w:lang w:val="ro-RO"/>
              </w:rPr>
            </w:pPr>
          </w:p>
        </w:tc>
      </w:tr>
      <w:tr w14:paraId="69412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569" w:type="dxa"/>
          </w:tcPr>
          <w:p w14:paraId="1D6B3315">
            <w:pPr>
              <w:jc w:val="center"/>
              <w:rPr>
                <w:i/>
                <w:color w:val="000000" w:themeColor="text1"/>
                <w:sz w:val="22"/>
                <w:szCs w:val="22"/>
                <w:lang w:val="ro-RO"/>
                <w14:textFill>
                  <w14:solidFill>
                    <w14:schemeClr w14:val="tx1"/>
                  </w14:solidFill>
                </w14:textFill>
              </w:rPr>
            </w:pPr>
          </w:p>
          <w:p w14:paraId="05761410">
            <w:pPr>
              <w:jc w:val="center"/>
              <w:rPr>
                <w:i/>
                <w:color w:val="000000" w:themeColor="text1"/>
                <w:sz w:val="22"/>
                <w:szCs w:val="22"/>
                <w:lang w:val="ro-RO"/>
                <w14:textFill>
                  <w14:solidFill>
                    <w14:schemeClr w14:val="tx1"/>
                  </w14:solidFill>
                </w14:textFill>
              </w:rPr>
            </w:pPr>
          </w:p>
        </w:tc>
        <w:tc>
          <w:tcPr>
            <w:tcW w:w="9174" w:type="dxa"/>
            <w:gridSpan w:val="12"/>
          </w:tcPr>
          <w:p w14:paraId="5E186BF9">
            <w:pPr>
              <w:jc w:val="right"/>
              <w:rPr>
                <w:b/>
                <w:i/>
                <w:color w:val="000000" w:themeColor="text1"/>
                <w:sz w:val="22"/>
                <w:szCs w:val="22"/>
                <w:lang w:val="ro-RO"/>
                <w14:textFill>
                  <w14:solidFill>
                    <w14:schemeClr w14:val="tx1"/>
                  </w14:solidFill>
                </w14:textFill>
              </w:rPr>
            </w:pPr>
            <w:r>
              <w:rPr>
                <w:b/>
                <w:sz w:val="22"/>
                <w:szCs w:val="22"/>
                <w:lang w:val="ro-RO"/>
              </w:rPr>
              <w:t>Valoare estimativă totală per lot:</w:t>
            </w:r>
          </w:p>
        </w:tc>
        <w:tc>
          <w:tcPr>
            <w:tcW w:w="1378" w:type="dxa"/>
          </w:tcPr>
          <w:p w14:paraId="2F1A663C">
            <w:pPr>
              <w:rPr>
                <w:rFonts w:hint="default"/>
                <w:b/>
                <w:color w:val="000000" w:themeColor="text1"/>
                <w:sz w:val="22"/>
                <w:szCs w:val="22"/>
                <w:lang w:val="ro-RO"/>
                <w14:textFill>
                  <w14:solidFill>
                    <w14:schemeClr w14:val="tx1"/>
                  </w14:solidFill>
                </w14:textFill>
              </w:rPr>
            </w:pPr>
            <w:r>
              <w:rPr>
                <w:rFonts w:hint="default"/>
                <w:b/>
                <w:color w:val="000000" w:themeColor="text1"/>
                <w:sz w:val="22"/>
                <w:szCs w:val="22"/>
                <w:lang w:val="ro-RO"/>
                <w14:textFill>
                  <w14:solidFill>
                    <w14:schemeClr w14:val="tx1"/>
                  </w14:solidFill>
                </w14:textFill>
              </w:rPr>
              <w:t>62845,0</w:t>
            </w:r>
          </w:p>
        </w:tc>
      </w:tr>
      <w:tr w14:paraId="667B1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569" w:type="dxa"/>
            <w:vAlign w:val="top"/>
          </w:tcPr>
          <w:p w14:paraId="28319005">
            <w:pPr>
              <w:jc w:val="center"/>
              <w:rPr>
                <w:i/>
                <w:color w:val="000000" w:themeColor="text1"/>
                <w:sz w:val="22"/>
                <w:szCs w:val="22"/>
                <w:lang w:val="ro-RO"/>
                <w14:textFill>
                  <w14:solidFill>
                    <w14:schemeClr w14:val="tx1"/>
                  </w14:solidFill>
                </w14:textFill>
              </w:rPr>
            </w:pPr>
          </w:p>
        </w:tc>
        <w:tc>
          <w:tcPr>
            <w:tcW w:w="1478" w:type="dxa"/>
            <w:vAlign w:val="top"/>
          </w:tcPr>
          <w:p w14:paraId="691F088C">
            <w:pPr>
              <w:jc w:val="right"/>
              <w:rPr>
                <w:b/>
                <w:sz w:val="22"/>
                <w:szCs w:val="22"/>
                <w:lang w:val="ro-RO"/>
              </w:rPr>
            </w:pPr>
          </w:p>
        </w:tc>
        <w:tc>
          <w:tcPr>
            <w:tcW w:w="3217" w:type="dxa"/>
            <w:gridSpan w:val="2"/>
            <w:vAlign w:val="top"/>
          </w:tcPr>
          <w:p w14:paraId="6505214F">
            <w:pPr>
              <w:jc w:val="center"/>
              <w:rPr>
                <w:b/>
                <w:sz w:val="22"/>
                <w:szCs w:val="22"/>
                <w:lang w:val="ro-RO"/>
              </w:rPr>
            </w:pPr>
            <w:r>
              <w:rPr>
                <w:b/>
                <w:i/>
                <w:color w:val="000000" w:themeColor="text1"/>
                <w:sz w:val="22"/>
                <w:szCs w:val="22"/>
                <w:lang w:val="ro-RO"/>
                <w14:textFill>
                  <w14:solidFill>
                    <w14:schemeClr w14:val="tx1"/>
                  </w14:solidFill>
                </w14:textFill>
              </w:rPr>
              <w:t xml:space="preserve">Lotul </w:t>
            </w:r>
            <w:r>
              <w:rPr>
                <w:rFonts w:hint="default"/>
                <w:b/>
                <w:i/>
                <w:color w:val="000000" w:themeColor="text1"/>
                <w:sz w:val="22"/>
                <w:szCs w:val="22"/>
                <w:lang w:val="ro-RO"/>
                <w14:textFill>
                  <w14:solidFill>
                    <w14:schemeClr w14:val="tx1"/>
                  </w14:solidFill>
                </w14:textFill>
              </w:rPr>
              <w:t>6</w:t>
            </w:r>
          </w:p>
        </w:tc>
        <w:tc>
          <w:tcPr>
            <w:tcW w:w="783" w:type="dxa"/>
            <w:gridSpan w:val="2"/>
            <w:vAlign w:val="top"/>
          </w:tcPr>
          <w:p w14:paraId="0966A6F9">
            <w:pPr>
              <w:jc w:val="right"/>
              <w:rPr>
                <w:b/>
                <w:sz w:val="22"/>
                <w:szCs w:val="22"/>
                <w:lang w:val="ro-RO"/>
              </w:rPr>
            </w:pPr>
          </w:p>
        </w:tc>
        <w:tc>
          <w:tcPr>
            <w:tcW w:w="758" w:type="dxa"/>
            <w:gridSpan w:val="3"/>
            <w:vAlign w:val="top"/>
          </w:tcPr>
          <w:p w14:paraId="40DD41C5">
            <w:pPr>
              <w:jc w:val="right"/>
              <w:rPr>
                <w:b/>
                <w:sz w:val="22"/>
                <w:szCs w:val="22"/>
                <w:lang w:val="ro-RO"/>
              </w:rPr>
            </w:pPr>
          </w:p>
        </w:tc>
        <w:tc>
          <w:tcPr>
            <w:tcW w:w="2938" w:type="dxa"/>
            <w:gridSpan w:val="4"/>
            <w:vAlign w:val="top"/>
          </w:tcPr>
          <w:p w14:paraId="6B4EE27A">
            <w:pPr>
              <w:jc w:val="right"/>
              <w:rPr>
                <w:b/>
                <w:sz w:val="22"/>
                <w:szCs w:val="22"/>
                <w:lang w:val="ro-RO"/>
              </w:rPr>
            </w:pPr>
          </w:p>
        </w:tc>
        <w:tc>
          <w:tcPr>
            <w:tcW w:w="1378" w:type="dxa"/>
            <w:vAlign w:val="top"/>
          </w:tcPr>
          <w:p w14:paraId="13D108E6">
            <w:pPr>
              <w:jc w:val="center"/>
              <w:rPr>
                <w:b/>
                <w:color w:val="000000" w:themeColor="text1"/>
                <w:sz w:val="22"/>
                <w:szCs w:val="22"/>
                <w:lang w:val="ro-RO"/>
                <w14:textFill>
                  <w14:solidFill>
                    <w14:schemeClr w14:val="tx1"/>
                  </w14:solidFill>
                </w14:textFill>
              </w:rPr>
            </w:pPr>
          </w:p>
        </w:tc>
      </w:tr>
      <w:tr w14:paraId="14F8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69" w:type="dxa"/>
            <w:vAlign w:val="top"/>
          </w:tcPr>
          <w:p w14:paraId="0F5D433F">
            <w:pPr>
              <w:jc w:val="center"/>
              <w:rPr>
                <w:i/>
                <w:color w:val="000000" w:themeColor="text1"/>
                <w:sz w:val="22"/>
                <w:szCs w:val="22"/>
                <w:lang w:val="ro-RO"/>
                <w14:textFill>
                  <w14:solidFill>
                    <w14:schemeClr w14:val="tx1"/>
                  </w14:solidFill>
                </w14:textFill>
              </w:rPr>
            </w:pPr>
          </w:p>
        </w:tc>
        <w:tc>
          <w:tcPr>
            <w:tcW w:w="1478" w:type="dxa"/>
            <w:vAlign w:val="top"/>
          </w:tcPr>
          <w:p w14:paraId="75F1F944">
            <w:pPr>
              <w:jc w:val="right"/>
              <w:rPr>
                <w:b/>
                <w:sz w:val="22"/>
                <w:szCs w:val="22"/>
                <w:lang w:val="ro-RO"/>
              </w:rPr>
            </w:pPr>
          </w:p>
        </w:tc>
        <w:tc>
          <w:tcPr>
            <w:tcW w:w="3217" w:type="dxa"/>
            <w:gridSpan w:val="2"/>
            <w:vAlign w:val="top"/>
          </w:tcPr>
          <w:p w14:paraId="589B13FA">
            <w:pPr>
              <w:jc w:val="center"/>
              <w:rPr>
                <w:b/>
                <w:sz w:val="22"/>
                <w:szCs w:val="22"/>
                <w:lang w:val="ro-RO"/>
              </w:rPr>
            </w:pPr>
            <w:r>
              <w:rPr>
                <w:b/>
                <w:i/>
                <w:sz w:val="22"/>
                <w:szCs w:val="22"/>
                <w:lang w:val="ro-RO"/>
              </w:rPr>
              <w:t>Produse origine animală(carne de pasăre)</w:t>
            </w:r>
          </w:p>
        </w:tc>
        <w:tc>
          <w:tcPr>
            <w:tcW w:w="783" w:type="dxa"/>
            <w:gridSpan w:val="2"/>
            <w:vAlign w:val="top"/>
          </w:tcPr>
          <w:p w14:paraId="5CC967E8">
            <w:pPr>
              <w:jc w:val="right"/>
              <w:rPr>
                <w:b/>
                <w:sz w:val="22"/>
                <w:szCs w:val="22"/>
                <w:lang w:val="ro-RO"/>
              </w:rPr>
            </w:pPr>
          </w:p>
        </w:tc>
        <w:tc>
          <w:tcPr>
            <w:tcW w:w="758" w:type="dxa"/>
            <w:gridSpan w:val="3"/>
            <w:vAlign w:val="top"/>
          </w:tcPr>
          <w:p w14:paraId="21EEF34B">
            <w:pPr>
              <w:jc w:val="right"/>
              <w:rPr>
                <w:b/>
                <w:sz w:val="22"/>
                <w:szCs w:val="22"/>
                <w:lang w:val="ro-RO"/>
              </w:rPr>
            </w:pPr>
          </w:p>
        </w:tc>
        <w:tc>
          <w:tcPr>
            <w:tcW w:w="2938" w:type="dxa"/>
            <w:gridSpan w:val="4"/>
            <w:vAlign w:val="top"/>
          </w:tcPr>
          <w:p w14:paraId="567C502F">
            <w:pPr>
              <w:jc w:val="right"/>
              <w:rPr>
                <w:b/>
                <w:sz w:val="22"/>
                <w:szCs w:val="22"/>
                <w:lang w:val="ro-RO"/>
              </w:rPr>
            </w:pPr>
          </w:p>
        </w:tc>
        <w:tc>
          <w:tcPr>
            <w:tcW w:w="1378" w:type="dxa"/>
            <w:vAlign w:val="top"/>
          </w:tcPr>
          <w:p w14:paraId="4F95FFF2">
            <w:pPr>
              <w:jc w:val="center"/>
              <w:rPr>
                <w:b/>
                <w:color w:val="000000" w:themeColor="text1"/>
                <w:sz w:val="22"/>
                <w:szCs w:val="22"/>
                <w:lang w:val="ro-RO"/>
                <w14:textFill>
                  <w14:solidFill>
                    <w14:schemeClr w14:val="tx1"/>
                  </w14:solidFill>
                </w14:textFill>
              </w:rPr>
            </w:pPr>
          </w:p>
        </w:tc>
      </w:tr>
      <w:tr w14:paraId="07FFD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569" w:type="dxa"/>
            <w:vAlign w:val="top"/>
          </w:tcPr>
          <w:p w14:paraId="583E6E2C">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w:t>
            </w:r>
          </w:p>
        </w:tc>
        <w:tc>
          <w:tcPr>
            <w:tcW w:w="1478" w:type="dxa"/>
            <w:vAlign w:val="top"/>
          </w:tcPr>
          <w:p w14:paraId="546587E2">
            <w:pPr>
              <w:rPr>
                <w:color w:val="000000"/>
                <w:sz w:val="22"/>
                <w:szCs w:val="22"/>
                <w:lang w:val="ro-RO"/>
              </w:rPr>
            </w:pPr>
            <w:r>
              <w:rPr>
                <w:color w:val="000000"/>
                <w:sz w:val="22"/>
                <w:szCs w:val="22"/>
                <w:lang w:val="ro-RO"/>
              </w:rPr>
              <w:t>15800000-6</w:t>
            </w:r>
          </w:p>
        </w:tc>
        <w:tc>
          <w:tcPr>
            <w:tcW w:w="3217" w:type="dxa"/>
            <w:gridSpan w:val="2"/>
            <w:vAlign w:val="top"/>
          </w:tcPr>
          <w:p w14:paraId="26E658DF">
            <w:pPr>
              <w:rPr>
                <w:sz w:val="22"/>
                <w:szCs w:val="22"/>
                <w:lang w:val="ro-RO"/>
              </w:rPr>
            </w:pPr>
            <w:r>
              <w:rPr>
                <w:sz w:val="22"/>
                <w:szCs w:val="22"/>
                <w:lang w:val="ro-RO"/>
              </w:rPr>
              <w:t>Carne de pasăre</w:t>
            </w:r>
            <w:r>
              <w:rPr>
                <w:rFonts w:hint="default"/>
                <w:sz w:val="22"/>
                <w:szCs w:val="22"/>
                <w:lang w:val="ro-RO"/>
              </w:rPr>
              <w:t>(congelată)</w:t>
            </w:r>
          </w:p>
        </w:tc>
        <w:tc>
          <w:tcPr>
            <w:tcW w:w="783" w:type="dxa"/>
            <w:gridSpan w:val="2"/>
            <w:vAlign w:val="top"/>
          </w:tcPr>
          <w:p w14:paraId="194829D7">
            <w:pPr>
              <w:rPr>
                <w:sz w:val="22"/>
                <w:szCs w:val="22"/>
                <w:lang w:val="ro-RO"/>
              </w:rPr>
            </w:pPr>
            <w:r>
              <w:rPr>
                <w:sz w:val="22"/>
                <w:szCs w:val="22"/>
                <w:lang w:val="ro-RO"/>
              </w:rPr>
              <w:t xml:space="preserve">Kg </w:t>
            </w:r>
          </w:p>
        </w:tc>
        <w:tc>
          <w:tcPr>
            <w:tcW w:w="758" w:type="dxa"/>
            <w:gridSpan w:val="3"/>
            <w:vAlign w:val="top"/>
          </w:tcPr>
          <w:p w14:paraId="4B8DC248">
            <w:pPr>
              <w:rPr>
                <w:rFonts w:hint="default"/>
                <w:sz w:val="22"/>
                <w:szCs w:val="22"/>
                <w:lang w:val="ro-RO"/>
              </w:rPr>
            </w:pPr>
            <w:r>
              <w:rPr>
                <w:rFonts w:hint="default"/>
                <w:sz w:val="22"/>
                <w:szCs w:val="22"/>
                <w:lang w:val="ro-RO"/>
              </w:rPr>
              <w:t>1400</w:t>
            </w:r>
          </w:p>
        </w:tc>
        <w:tc>
          <w:tcPr>
            <w:tcW w:w="2938" w:type="dxa"/>
            <w:gridSpan w:val="4"/>
            <w:vAlign w:val="top"/>
          </w:tcPr>
          <w:p w14:paraId="31DB512C">
            <w:pPr>
              <w:rPr>
                <w:sz w:val="22"/>
                <w:szCs w:val="22"/>
                <w:lang w:val="ro-RO"/>
              </w:rPr>
            </w:pPr>
            <w:r>
              <w:rPr>
                <w:sz w:val="22"/>
                <w:szCs w:val="22"/>
                <w:lang w:val="ro-RO"/>
              </w:rPr>
              <w:t xml:space="preserve">găini congelate  de fierbere rapidă, cat. I. </w:t>
            </w:r>
          </w:p>
        </w:tc>
        <w:tc>
          <w:tcPr>
            <w:tcW w:w="1378" w:type="dxa"/>
            <w:vAlign w:val="top"/>
          </w:tcPr>
          <w:p w14:paraId="57424288">
            <w:pPr>
              <w:jc w:val="center"/>
              <w:rPr>
                <w:b/>
                <w:color w:val="000000" w:themeColor="text1"/>
                <w:sz w:val="22"/>
                <w:szCs w:val="22"/>
                <w:lang w:val="ro-RO"/>
                <w14:textFill>
                  <w14:solidFill>
                    <w14:schemeClr w14:val="tx1"/>
                  </w14:solidFill>
                </w14:textFill>
              </w:rPr>
            </w:pPr>
          </w:p>
        </w:tc>
      </w:tr>
      <w:tr w14:paraId="50E9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569" w:type="dxa"/>
            <w:vAlign w:val="top"/>
          </w:tcPr>
          <w:p w14:paraId="282A0632">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2</w:t>
            </w:r>
          </w:p>
        </w:tc>
        <w:tc>
          <w:tcPr>
            <w:tcW w:w="1478" w:type="dxa"/>
            <w:vAlign w:val="top"/>
          </w:tcPr>
          <w:p w14:paraId="439F2EC7">
            <w:pPr>
              <w:rPr>
                <w:color w:val="000000"/>
                <w:sz w:val="22"/>
                <w:szCs w:val="22"/>
                <w:lang w:val="ro-RO"/>
              </w:rPr>
            </w:pPr>
            <w:r>
              <w:rPr>
                <w:color w:val="000000"/>
                <w:sz w:val="22"/>
                <w:szCs w:val="22"/>
                <w:lang w:val="ro-RO"/>
              </w:rPr>
              <w:t>15800000-6</w:t>
            </w:r>
          </w:p>
        </w:tc>
        <w:tc>
          <w:tcPr>
            <w:tcW w:w="3217" w:type="dxa"/>
            <w:gridSpan w:val="2"/>
            <w:vAlign w:val="top"/>
          </w:tcPr>
          <w:p w14:paraId="0AA08B9A">
            <w:pPr>
              <w:rPr>
                <w:sz w:val="22"/>
                <w:szCs w:val="22"/>
                <w:lang w:val="ro-RO"/>
              </w:rPr>
            </w:pPr>
            <w:r>
              <w:rPr>
                <w:rFonts w:hint="default"/>
                <w:sz w:val="22"/>
                <w:szCs w:val="22"/>
                <w:lang w:val="ro-RO"/>
              </w:rPr>
              <w:t xml:space="preserve"> Carne de porc (congelată )</w:t>
            </w:r>
          </w:p>
        </w:tc>
        <w:tc>
          <w:tcPr>
            <w:tcW w:w="783" w:type="dxa"/>
            <w:gridSpan w:val="2"/>
            <w:vAlign w:val="top"/>
          </w:tcPr>
          <w:p w14:paraId="3C771395">
            <w:pPr>
              <w:rPr>
                <w:sz w:val="22"/>
                <w:szCs w:val="22"/>
                <w:lang w:val="ro-RO"/>
              </w:rPr>
            </w:pPr>
            <w:r>
              <w:rPr>
                <w:rFonts w:hint="default"/>
                <w:sz w:val="22"/>
                <w:szCs w:val="22"/>
                <w:lang w:val="ro-RO"/>
              </w:rPr>
              <w:t xml:space="preserve">Kg  </w:t>
            </w:r>
          </w:p>
        </w:tc>
        <w:tc>
          <w:tcPr>
            <w:tcW w:w="758" w:type="dxa"/>
            <w:gridSpan w:val="3"/>
            <w:vAlign w:val="top"/>
          </w:tcPr>
          <w:p w14:paraId="403CCDCB">
            <w:pPr>
              <w:rPr>
                <w:rFonts w:hint="default"/>
                <w:sz w:val="22"/>
                <w:szCs w:val="22"/>
                <w:lang w:val="ro-RO"/>
              </w:rPr>
            </w:pPr>
            <w:r>
              <w:rPr>
                <w:rFonts w:hint="default"/>
                <w:sz w:val="22"/>
                <w:szCs w:val="22"/>
                <w:lang w:val="ro-RO"/>
              </w:rPr>
              <w:t>400</w:t>
            </w:r>
          </w:p>
        </w:tc>
        <w:tc>
          <w:tcPr>
            <w:tcW w:w="2938" w:type="dxa"/>
            <w:gridSpan w:val="4"/>
            <w:vAlign w:val="top"/>
          </w:tcPr>
          <w:p w14:paraId="294F1B80">
            <w:pPr>
              <w:rPr>
                <w:sz w:val="22"/>
                <w:szCs w:val="22"/>
                <w:lang w:val="ro-RO"/>
              </w:rPr>
            </w:pPr>
            <w:r>
              <w:rPr>
                <w:rFonts w:hint="default"/>
                <w:sz w:val="22"/>
                <w:szCs w:val="22"/>
                <w:lang w:val="ro-RO"/>
              </w:rPr>
              <w:t xml:space="preserve"> Carcasă de porc congelată </w:t>
            </w:r>
          </w:p>
        </w:tc>
        <w:tc>
          <w:tcPr>
            <w:tcW w:w="1378" w:type="dxa"/>
            <w:vAlign w:val="top"/>
          </w:tcPr>
          <w:p w14:paraId="1DACF35B">
            <w:pPr>
              <w:jc w:val="center"/>
              <w:rPr>
                <w:b/>
                <w:color w:val="000000" w:themeColor="text1"/>
                <w:sz w:val="22"/>
                <w:szCs w:val="22"/>
                <w:lang w:val="ro-RO"/>
                <w14:textFill>
                  <w14:solidFill>
                    <w14:schemeClr w14:val="tx1"/>
                  </w14:solidFill>
                </w14:textFill>
              </w:rPr>
            </w:pPr>
          </w:p>
        </w:tc>
      </w:tr>
      <w:tr w14:paraId="7EBF1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vAlign w:val="top"/>
          </w:tcPr>
          <w:p w14:paraId="33F7BD77">
            <w:pPr>
              <w:jc w:val="center"/>
              <w:rPr>
                <w:i/>
                <w:color w:val="000000" w:themeColor="text1"/>
                <w:sz w:val="22"/>
                <w:szCs w:val="22"/>
                <w:lang w:val="ro-RO"/>
                <w14:textFill>
                  <w14:solidFill>
                    <w14:schemeClr w14:val="tx1"/>
                  </w14:solidFill>
                </w14:textFill>
              </w:rPr>
            </w:pPr>
            <w:r>
              <w:rPr>
                <w:rFonts w:hint="default"/>
                <w:i/>
                <w:color w:val="000000" w:themeColor="text1"/>
                <w:sz w:val="22"/>
                <w:szCs w:val="22"/>
                <w:lang w:val="ro-RO"/>
                <w14:textFill>
                  <w14:solidFill>
                    <w14:schemeClr w14:val="tx1"/>
                  </w14:solidFill>
                </w14:textFill>
              </w:rPr>
              <w:t>3</w:t>
            </w:r>
          </w:p>
        </w:tc>
        <w:tc>
          <w:tcPr>
            <w:tcW w:w="1478" w:type="dxa"/>
            <w:vAlign w:val="top"/>
          </w:tcPr>
          <w:p w14:paraId="2FA9C917">
            <w:pPr>
              <w:rPr>
                <w:b/>
                <w:sz w:val="22"/>
                <w:szCs w:val="22"/>
                <w:lang w:val="ro-RO"/>
              </w:rPr>
            </w:pPr>
            <w:r>
              <w:rPr>
                <w:rFonts w:hint="default"/>
                <w:color w:val="000000"/>
                <w:sz w:val="22"/>
                <w:szCs w:val="22"/>
                <w:lang w:val="ro-RO"/>
              </w:rPr>
              <w:t>15800000-6</w:t>
            </w:r>
          </w:p>
        </w:tc>
        <w:tc>
          <w:tcPr>
            <w:tcW w:w="3217" w:type="dxa"/>
            <w:gridSpan w:val="2"/>
            <w:vAlign w:val="top"/>
          </w:tcPr>
          <w:p w14:paraId="3BF1CF42">
            <w:r>
              <w:rPr>
                <w:rFonts w:hint="default"/>
                <w:sz w:val="22"/>
                <w:szCs w:val="22"/>
                <w:lang w:val="ro-RO"/>
              </w:rPr>
              <w:t>Carne de vită (congelată)</w:t>
            </w:r>
          </w:p>
        </w:tc>
        <w:tc>
          <w:tcPr>
            <w:tcW w:w="783" w:type="dxa"/>
            <w:gridSpan w:val="2"/>
            <w:vAlign w:val="top"/>
          </w:tcPr>
          <w:p w14:paraId="6A454A90">
            <w:r>
              <w:rPr>
                <w:rFonts w:hint="default"/>
                <w:sz w:val="22"/>
                <w:szCs w:val="22"/>
                <w:lang w:val="ro-RO"/>
              </w:rPr>
              <w:t xml:space="preserve">Kg </w:t>
            </w:r>
          </w:p>
        </w:tc>
        <w:tc>
          <w:tcPr>
            <w:tcW w:w="758" w:type="dxa"/>
            <w:gridSpan w:val="3"/>
            <w:vAlign w:val="top"/>
          </w:tcPr>
          <w:p w14:paraId="75FD0976">
            <w:r>
              <w:rPr>
                <w:rFonts w:hint="default"/>
                <w:sz w:val="22"/>
                <w:szCs w:val="22"/>
                <w:lang w:val="ro-RO"/>
              </w:rPr>
              <w:t>100</w:t>
            </w:r>
          </w:p>
        </w:tc>
        <w:tc>
          <w:tcPr>
            <w:tcW w:w="2938" w:type="dxa"/>
            <w:gridSpan w:val="4"/>
            <w:vAlign w:val="top"/>
          </w:tcPr>
          <w:p w14:paraId="25993A50">
            <w:r>
              <w:rPr>
                <w:rFonts w:hint="default"/>
                <w:sz w:val="22"/>
                <w:szCs w:val="22"/>
                <w:lang w:val="ro-RO"/>
              </w:rPr>
              <w:t>Carne de vită congelată fără os.</w:t>
            </w:r>
          </w:p>
        </w:tc>
        <w:tc>
          <w:tcPr>
            <w:tcW w:w="1378" w:type="dxa"/>
            <w:vAlign w:val="top"/>
          </w:tcPr>
          <w:p w14:paraId="6F64F629">
            <w:pPr>
              <w:jc w:val="center"/>
              <w:rPr>
                <w:rFonts w:hint="default"/>
                <w:b/>
                <w:color w:val="000000" w:themeColor="text1"/>
                <w:sz w:val="22"/>
                <w:szCs w:val="22"/>
                <w:lang w:val="ro-RO"/>
                <w14:textFill>
                  <w14:solidFill>
                    <w14:schemeClr w14:val="tx1"/>
                  </w14:solidFill>
                </w14:textFill>
              </w:rPr>
            </w:pPr>
          </w:p>
        </w:tc>
      </w:tr>
      <w:tr w14:paraId="4ABD5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vAlign w:val="top"/>
          </w:tcPr>
          <w:p w14:paraId="286B9B74">
            <w:pPr>
              <w:jc w:val="center"/>
              <w:rPr>
                <w:rFonts w:hint="default"/>
                <w:i/>
                <w:color w:val="000000" w:themeColor="text1"/>
                <w:sz w:val="22"/>
                <w:szCs w:val="22"/>
                <w:lang w:val="ro-RO"/>
                <w14:textFill>
                  <w14:solidFill>
                    <w14:schemeClr w14:val="tx1"/>
                  </w14:solidFill>
                </w14:textFill>
              </w:rPr>
            </w:pPr>
            <w:r>
              <w:rPr>
                <w:rFonts w:hint="default"/>
                <w:i/>
                <w:color w:val="000000" w:themeColor="text1"/>
                <w:sz w:val="22"/>
                <w:szCs w:val="22"/>
                <w:lang w:val="ro-RO"/>
                <w14:textFill>
                  <w14:solidFill>
                    <w14:schemeClr w14:val="tx1"/>
                  </w14:solidFill>
                </w14:textFill>
              </w:rPr>
              <w:t>4</w:t>
            </w:r>
          </w:p>
        </w:tc>
        <w:tc>
          <w:tcPr>
            <w:tcW w:w="1478" w:type="dxa"/>
            <w:vAlign w:val="top"/>
          </w:tcPr>
          <w:p w14:paraId="7DC9BEB6">
            <w:pPr>
              <w:rPr>
                <w:rFonts w:hint="default"/>
                <w:color w:val="000000"/>
                <w:sz w:val="22"/>
                <w:szCs w:val="22"/>
                <w:lang w:val="ro-RO"/>
              </w:rPr>
            </w:pPr>
            <w:r>
              <w:rPr>
                <w:rFonts w:hint="default"/>
                <w:color w:val="000000"/>
                <w:sz w:val="22"/>
                <w:szCs w:val="22"/>
                <w:lang w:val="ro-RO"/>
              </w:rPr>
              <w:t>15800000-6</w:t>
            </w:r>
          </w:p>
        </w:tc>
        <w:tc>
          <w:tcPr>
            <w:tcW w:w="3217" w:type="dxa"/>
            <w:gridSpan w:val="2"/>
            <w:vAlign w:val="top"/>
          </w:tcPr>
          <w:p w14:paraId="4B8EBFC7">
            <w:pPr>
              <w:rPr>
                <w:rFonts w:hint="default"/>
                <w:sz w:val="22"/>
                <w:szCs w:val="22"/>
                <w:lang w:val="ro-RO"/>
              </w:rPr>
            </w:pPr>
            <w:r>
              <w:rPr>
                <w:rFonts w:hint="default"/>
                <w:sz w:val="22"/>
                <w:szCs w:val="22"/>
                <w:lang w:val="ro-RO"/>
              </w:rPr>
              <w:t xml:space="preserve"> Tocătură de porc (refrigerată)</w:t>
            </w:r>
          </w:p>
        </w:tc>
        <w:tc>
          <w:tcPr>
            <w:tcW w:w="783" w:type="dxa"/>
            <w:gridSpan w:val="2"/>
            <w:vAlign w:val="top"/>
          </w:tcPr>
          <w:p w14:paraId="309C4C2C">
            <w:pPr>
              <w:rPr>
                <w:rFonts w:hint="default"/>
                <w:sz w:val="22"/>
                <w:szCs w:val="22"/>
                <w:lang w:val="ro-RO"/>
              </w:rPr>
            </w:pPr>
            <w:r>
              <w:rPr>
                <w:rFonts w:hint="default"/>
                <w:sz w:val="22"/>
                <w:szCs w:val="22"/>
                <w:lang w:val="ro-RO"/>
              </w:rPr>
              <w:t>kg</w:t>
            </w:r>
          </w:p>
        </w:tc>
        <w:tc>
          <w:tcPr>
            <w:tcW w:w="758" w:type="dxa"/>
            <w:gridSpan w:val="3"/>
            <w:vAlign w:val="top"/>
          </w:tcPr>
          <w:p w14:paraId="2BF06335">
            <w:pPr>
              <w:rPr>
                <w:rFonts w:hint="default"/>
                <w:sz w:val="22"/>
                <w:szCs w:val="22"/>
                <w:lang w:val="ro-RO"/>
              </w:rPr>
            </w:pPr>
            <w:r>
              <w:rPr>
                <w:rFonts w:hint="default"/>
                <w:sz w:val="22"/>
                <w:szCs w:val="22"/>
                <w:lang w:val="ro-RO"/>
              </w:rPr>
              <w:t>300</w:t>
            </w:r>
          </w:p>
        </w:tc>
        <w:tc>
          <w:tcPr>
            <w:tcW w:w="2938" w:type="dxa"/>
            <w:gridSpan w:val="4"/>
            <w:vAlign w:val="top"/>
          </w:tcPr>
          <w:p w14:paraId="797114D1">
            <w:pPr>
              <w:rPr>
                <w:rFonts w:hint="default"/>
                <w:sz w:val="22"/>
                <w:szCs w:val="22"/>
                <w:lang w:val="ro-RO"/>
              </w:rPr>
            </w:pPr>
            <w:r>
              <w:rPr>
                <w:rFonts w:hint="default"/>
                <w:sz w:val="22"/>
                <w:szCs w:val="22"/>
                <w:lang w:val="ro-RO"/>
              </w:rPr>
              <w:t xml:space="preserve">Tocătură de porc  refrigerată </w:t>
            </w:r>
          </w:p>
        </w:tc>
        <w:tc>
          <w:tcPr>
            <w:tcW w:w="1378" w:type="dxa"/>
            <w:vAlign w:val="top"/>
          </w:tcPr>
          <w:p w14:paraId="19F968EA">
            <w:pPr>
              <w:jc w:val="center"/>
              <w:rPr>
                <w:rFonts w:hint="default"/>
                <w:b/>
                <w:color w:val="000000" w:themeColor="text1"/>
                <w:sz w:val="22"/>
                <w:szCs w:val="22"/>
                <w:lang w:val="ro-RO"/>
                <w14:textFill>
                  <w14:solidFill>
                    <w14:schemeClr w14:val="tx1"/>
                  </w14:solidFill>
                </w14:textFill>
              </w:rPr>
            </w:pPr>
          </w:p>
        </w:tc>
      </w:tr>
      <w:tr w14:paraId="06382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vAlign w:val="top"/>
          </w:tcPr>
          <w:p w14:paraId="41F77B0A">
            <w:pPr>
              <w:jc w:val="center"/>
              <w:rPr>
                <w:rFonts w:hint="default"/>
                <w:i/>
                <w:color w:val="000000" w:themeColor="text1"/>
                <w:sz w:val="22"/>
                <w:szCs w:val="22"/>
                <w:lang w:val="ro-RO"/>
                <w14:textFill>
                  <w14:solidFill>
                    <w14:schemeClr w14:val="tx1"/>
                  </w14:solidFill>
                </w14:textFill>
              </w:rPr>
            </w:pPr>
            <w:r>
              <w:rPr>
                <w:rFonts w:hint="default"/>
                <w:i/>
                <w:color w:val="000000" w:themeColor="text1"/>
                <w:sz w:val="22"/>
                <w:szCs w:val="22"/>
                <w:lang w:val="ro-RO"/>
                <w14:textFill>
                  <w14:solidFill>
                    <w14:schemeClr w14:val="tx1"/>
                  </w14:solidFill>
                </w14:textFill>
              </w:rPr>
              <w:t>5</w:t>
            </w:r>
          </w:p>
        </w:tc>
        <w:tc>
          <w:tcPr>
            <w:tcW w:w="1478" w:type="dxa"/>
            <w:vAlign w:val="top"/>
          </w:tcPr>
          <w:p w14:paraId="4FAED333">
            <w:pPr>
              <w:rPr>
                <w:rFonts w:hint="default"/>
                <w:color w:val="000000"/>
                <w:sz w:val="22"/>
                <w:szCs w:val="22"/>
                <w:lang w:val="ro-RO"/>
              </w:rPr>
            </w:pPr>
            <w:r>
              <w:rPr>
                <w:rFonts w:hint="default"/>
                <w:color w:val="000000"/>
                <w:sz w:val="22"/>
                <w:szCs w:val="22"/>
                <w:lang w:val="ro-RO"/>
              </w:rPr>
              <w:t>18500000-6</w:t>
            </w:r>
          </w:p>
        </w:tc>
        <w:tc>
          <w:tcPr>
            <w:tcW w:w="3217" w:type="dxa"/>
            <w:gridSpan w:val="2"/>
            <w:vAlign w:val="top"/>
          </w:tcPr>
          <w:p w14:paraId="638BECB2">
            <w:pPr>
              <w:rPr>
                <w:rFonts w:hint="default"/>
                <w:sz w:val="22"/>
                <w:szCs w:val="22"/>
                <w:lang w:val="ro-RO"/>
              </w:rPr>
            </w:pPr>
            <w:r>
              <w:rPr>
                <w:rFonts w:hint="default"/>
                <w:sz w:val="22"/>
                <w:szCs w:val="22"/>
                <w:lang w:val="ro-RO"/>
              </w:rPr>
              <w:t xml:space="preserve">Tocătură de pui(refrigerată) </w:t>
            </w:r>
          </w:p>
        </w:tc>
        <w:tc>
          <w:tcPr>
            <w:tcW w:w="783" w:type="dxa"/>
            <w:gridSpan w:val="2"/>
            <w:vAlign w:val="top"/>
          </w:tcPr>
          <w:p w14:paraId="1D67F6D5">
            <w:pPr>
              <w:rPr>
                <w:rFonts w:hint="default"/>
                <w:sz w:val="22"/>
                <w:szCs w:val="22"/>
                <w:lang w:val="ro-RO"/>
              </w:rPr>
            </w:pPr>
            <w:r>
              <w:rPr>
                <w:rFonts w:hint="default"/>
                <w:sz w:val="22"/>
                <w:szCs w:val="22"/>
                <w:lang w:val="ro-RO"/>
              </w:rPr>
              <w:t>kg</w:t>
            </w:r>
          </w:p>
        </w:tc>
        <w:tc>
          <w:tcPr>
            <w:tcW w:w="758" w:type="dxa"/>
            <w:gridSpan w:val="3"/>
            <w:vAlign w:val="top"/>
          </w:tcPr>
          <w:p w14:paraId="41D3C116">
            <w:pPr>
              <w:rPr>
                <w:rFonts w:hint="default"/>
                <w:sz w:val="22"/>
                <w:szCs w:val="22"/>
                <w:lang w:val="ro-RO"/>
              </w:rPr>
            </w:pPr>
            <w:r>
              <w:rPr>
                <w:rFonts w:hint="default"/>
                <w:sz w:val="22"/>
                <w:szCs w:val="22"/>
                <w:lang w:val="ro-RO"/>
              </w:rPr>
              <w:t>300</w:t>
            </w:r>
          </w:p>
        </w:tc>
        <w:tc>
          <w:tcPr>
            <w:tcW w:w="2938" w:type="dxa"/>
            <w:gridSpan w:val="4"/>
            <w:vAlign w:val="top"/>
          </w:tcPr>
          <w:p w14:paraId="4720FBDA">
            <w:pPr>
              <w:rPr>
                <w:rFonts w:hint="default"/>
                <w:sz w:val="22"/>
                <w:szCs w:val="22"/>
                <w:lang w:val="ro-RO"/>
              </w:rPr>
            </w:pPr>
            <w:r>
              <w:rPr>
                <w:rFonts w:hint="default"/>
                <w:sz w:val="22"/>
                <w:szCs w:val="22"/>
                <w:lang w:val="ro-RO"/>
              </w:rPr>
              <w:t xml:space="preserve">Tocătură de pui refrigerată </w:t>
            </w:r>
          </w:p>
        </w:tc>
        <w:tc>
          <w:tcPr>
            <w:tcW w:w="1378" w:type="dxa"/>
            <w:vAlign w:val="top"/>
          </w:tcPr>
          <w:p w14:paraId="09EA35F2">
            <w:pPr>
              <w:jc w:val="center"/>
              <w:rPr>
                <w:rFonts w:hint="default"/>
                <w:b/>
                <w:color w:val="000000" w:themeColor="text1"/>
                <w:sz w:val="22"/>
                <w:szCs w:val="22"/>
                <w:lang w:val="ro-RO"/>
                <w14:textFill>
                  <w14:solidFill>
                    <w14:schemeClr w14:val="tx1"/>
                  </w14:solidFill>
                </w14:textFill>
              </w:rPr>
            </w:pPr>
          </w:p>
        </w:tc>
      </w:tr>
      <w:tr w14:paraId="52337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vAlign w:val="top"/>
          </w:tcPr>
          <w:p w14:paraId="3DC6C93F">
            <w:pPr>
              <w:jc w:val="center"/>
              <w:rPr>
                <w:rFonts w:hint="default"/>
                <w:i/>
                <w:color w:val="000000" w:themeColor="text1"/>
                <w:sz w:val="22"/>
                <w:szCs w:val="22"/>
                <w:lang w:val="ro-RO"/>
                <w14:textFill>
                  <w14:solidFill>
                    <w14:schemeClr w14:val="tx1"/>
                  </w14:solidFill>
                </w14:textFill>
              </w:rPr>
            </w:pPr>
            <w:r>
              <w:rPr>
                <w:rFonts w:hint="default"/>
                <w:i/>
                <w:color w:val="000000" w:themeColor="text1"/>
                <w:sz w:val="22"/>
                <w:szCs w:val="22"/>
                <w:lang w:val="ro-RO"/>
                <w14:textFill>
                  <w14:solidFill>
                    <w14:schemeClr w14:val="tx1"/>
                  </w14:solidFill>
                </w14:textFill>
              </w:rPr>
              <w:t>6</w:t>
            </w:r>
          </w:p>
        </w:tc>
        <w:tc>
          <w:tcPr>
            <w:tcW w:w="1478" w:type="dxa"/>
            <w:vAlign w:val="top"/>
          </w:tcPr>
          <w:p w14:paraId="0ED342F6">
            <w:pPr>
              <w:rPr>
                <w:rFonts w:hint="default"/>
                <w:color w:val="000000"/>
                <w:sz w:val="22"/>
                <w:szCs w:val="22"/>
                <w:lang w:val="ro-RO"/>
              </w:rPr>
            </w:pPr>
            <w:r>
              <w:rPr>
                <w:rFonts w:hint="default"/>
                <w:color w:val="000000"/>
                <w:sz w:val="22"/>
                <w:szCs w:val="22"/>
                <w:lang w:val="ro-RO"/>
              </w:rPr>
              <w:t>15800000-6</w:t>
            </w:r>
          </w:p>
        </w:tc>
        <w:tc>
          <w:tcPr>
            <w:tcW w:w="3217" w:type="dxa"/>
            <w:gridSpan w:val="2"/>
            <w:vAlign w:val="center"/>
          </w:tcPr>
          <w:p w14:paraId="50ED4E37">
            <w:pPr>
              <w:rPr>
                <w:rFonts w:hint="default"/>
                <w:sz w:val="22"/>
                <w:szCs w:val="22"/>
                <w:lang w:val="ro-RO"/>
              </w:rPr>
            </w:pPr>
            <w:r>
              <w:rPr>
                <w:sz w:val="22"/>
                <w:szCs w:val="22"/>
                <w:lang w:val="ro-RO"/>
              </w:rPr>
              <w:t>Parizer «Doctorskaia»</w:t>
            </w:r>
          </w:p>
        </w:tc>
        <w:tc>
          <w:tcPr>
            <w:tcW w:w="783" w:type="dxa"/>
            <w:gridSpan w:val="2"/>
            <w:vAlign w:val="top"/>
          </w:tcPr>
          <w:p w14:paraId="41FC8745">
            <w:pPr>
              <w:rPr>
                <w:rFonts w:hint="default"/>
                <w:sz w:val="22"/>
                <w:szCs w:val="22"/>
                <w:lang w:val="ro-RO"/>
              </w:rPr>
            </w:pPr>
            <w:r>
              <w:rPr>
                <w:rFonts w:hint="default"/>
                <w:sz w:val="22"/>
                <w:szCs w:val="22"/>
                <w:lang w:val="ro-RO"/>
              </w:rPr>
              <w:t>kg</w:t>
            </w:r>
          </w:p>
        </w:tc>
        <w:tc>
          <w:tcPr>
            <w:tcW w:w="758" w:type="dxa"/>
            <w:gridSpan w:val="3"/>
            <w:vAlign w:val="top"/>
          </w:tcPr>
          <w:p w14:paraId="6F8572A6">
            <w:pPr>
              <w:rPr>
                <w:rFonts w:hint="default"/>
                <w:sz w:val="22"/>
                <w:szCs w:val="22"/>
                <w:lang w:val="ro-RO"/>
              </w:rPr>
            </w:pPr>
            <w:r>
              <w:rPr>
                <w:rFonts w:hint="default"/>
                <w:sz w:val="22"/>
                <w:szCs w:val="22"/>
                <w:lang w:val="ro-RO"/>
              </w:rPr>
              <w:t>500</w:t>
            </w:r>
          </w:p>
        </w:tc>
        <w:tc>
          <w:tcPr>
            <w:tcW w:w="2938" w:type="dxa"/>
            <w:gridSpan w:val="4"/>
            <w:vAlign w:val="top"/>
          </w:tcPr>
          <w:p w14:paraId="422F5B9E">
            <w:pPr>
              <w:rPr>
                <w:rFonts w:hint="default"/>
                <w:sz w:val="22"/>
                <w:szCs w:val="22"/>
                <w:lang w:val="ro-RO"/>
              </w:rPr>
            </w:pPr>
            <w:r>
              <w:rPr>
                <w:sz w:val="22"/>
                <w:szCs w:val="22"/>
                <w:lang w:val="ro-RO"/>
              </w:rPr>
              <w:t>în membrană naturală, calitate superioară.</w:t>
            </w:r>
          </w:p>
        </w:tc>
        <w:tc>
          <w:tcPr>
            <w:tcW w:w="1378" w:type="dxa"/>
            <w:vAlign w:val="top"/>
          </w:tcPr>
          <w:p w14:paraId="352E1CF4">
            <w:pPr>
              <w:jc w:val="center"/>
              <w:rPr>
                <w:rFonts w:hint="default"/>
                <w:b/>
                <w:color w:val="000000" w:themeColor="text1"/>
                <w:sz w:val="22"/>
                <w:szCs w:val="22"/>
                <w:lang w:val="ro-RO"/>
                <w14:textFill>
                  <w14:solidFill>
                    <w14:schemeClr w14:val="tx1"/>
                  </w14:solidFill>
                </w14:textFill>
              </w:rPr>
            </w:pPr>
          </w:p>
        </w:tc>
      </w:tr>
      <w:tr w14:paraId="45E00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vAlign w:val="top"/>
          </w:tcPr>
          <w:p w14:paraId="6F219AF2">
            <w:pPr>
              <w:jc w:val="center"/>
              <w:rPr>
                <w:rFonts w:hint="default"/>
                <w:i/>
                <w:color w:val="000000" w:themeColor="text1"/>
                <w:sz w:val="22"/>
                <w:szCs w:val="22"/>
                <w:lang w:val="ro-RO"/>
                <w14:textFill>
                  <w14:solidFill>
                    <w14:schemeClr w14:val="tx1"/>
                  </w14:solidFill>
                </w14:textFill>
              </w:rPr>
            </w:pPr>
          </w:p>
        </w:tc>
        <w:tc>
          <w:tcPr>
            <w:tcW w:w="1478" w:type="dxa"/>
            <w:vAlign w:val="top"/>
          </w:tcPr>
          <w:p w14:paraId="52547592">
            <w:pPr>
              <w:rPr>
                <w:rFonts w:hint="default"/>
                <w:color w:val="000000"/>
                <w:sz w:val="22"/>
                <w:szCs w:val="22"/>
                <w:lang w:val="ro-RO"/>
              </w:rPr>
            </w:pPr>
          </w:p>
        </w:tc>
        <w:tc>
          <w:tcPr>
            <w:tcW w:w="3217" w:type="dxa"/>
            <w:gridSpan w:val="2"/>
            <w:vAlign w:val="center"/>
          </w:tcPr>
          <w:p w14:paraId="678C7BAD">
            <w:pPr>
              <w:rPr>
                <w:sz w:val="22"/>
                <w:szCs w:val="22"/>
                <w:lang w:val="ro-RO"/>
              </w:rPr>
            </w:pPr>
          </w:p>
        </w:tc>
        <w:tc>
          <w:tcPr>
            <w:tcW w:w="783" w:type="dxa"/>
            <w:gridSpan w:val="2"/>
            <w:vAlign w:val="top"/>
          </w:tcPr>
          <w:p w14:paraId="01324038">
            <w:pPr>
              <w:rPr>
                <w:rFonts w:hint="default"/>
                <w:sz w:val="22"/>
                <w:szCs w:val="22"/>
                <w:lang w:val="ro-RO"/>
              </w:rPr>
            </w:pPr>
          </w:p>
        </w:tc>
        <w:tc>
          <w:tcPr>
            <w:tcW w:w="758" w:type="dxa"/>
            <w:gridSpan w:val="3"/>
            <w:vAlign w:val="top"/>
          </w:tcPr>
          <w:p w14:paraId="2DDF2BB7">
            <w:pPr>
              <w:rPr>
                <w:rFonts w:hint="default"/>
                <w:sz w:val="22"/>
                <w:szCs w:val="22"/>
                <w:lang w:val="ro-RO"/>
              </w:rPr>
            </w:pPr>
          </w:p>
        </w:tc>
        <w:tc>
          <w:tcPr>
            <w:tcW w:w="2938" w:type="dxa"/>
            <w:gridSpan w:val="4"/>
            <w:vAlign w:val="top"/>
          </w:tcPr>
          <w:p w14:paraId="6E7345CC">
            <w:pPr>
              <w:rPr>
                <w:rFonts w:hint="default"/>
                <w:sz w:val="22"/>
                <w:szCs w:val="22"/>
                <w:lang w:val="ro-RO"/>
              </w:rPr>
            </w:pPr>
            <w:r>
              <w:rPr>
                <w:rFonts w:hint="default"/>
                <w:sz w:val="22"/>
                <w:szCs w:val="22"/>
                <w:lang w:val="ro-RO"/>
              </w:rPr>
              <w:t>Total</w:t>
            </w:r>
          </w:p>
        </w:tc>
        <w:tc>
          <w:tcPr>
            <w:tcW w:w="1378" w:type="dxa"/>
            <w:vAlign w:val="top"/>
          </w:tcPr>
          <w:p w14:paraId="6D7D3CDE">
            <w:pPr>
              <w:jc w:val="center"/>
              <w:rPr>
                <w:rFonts w:hint="default"/>
                <w:b/>
                <w:color w:val="000000" w:themeColor="text1"/>
                <w:sz w:val="22"/>
                <w:szCs w:val="22"/>
                <w:lang w:val="ro-RO"/>
                <w14:textFill>
                  <w14:solidFill>
                    <w14:schemeClr w14:val="tx1"/>
                  </w14:solidFill>
                </w14:textFill>
              </w:rPr>
            </w:pPr>
            <w:r>
              <w:rPr>
                <w:rFonts w:hint="default"/>
                <w:b/>
                <w:color w:val="000000" w:themeColor="text1"/>
                <w:sz w:val="22"/>
                <w:szCs w:val="22"/>
                <w:lang w:val="ro-RO"/>
                <w14:textFill>
                  <w14:solidFill>
                    <w14:schemeClr w14:val="tx1"/>
                  </w14:solidFill>
                </w14:textFill>
              </w:rPr>
              <w:t>131725,00</w:t>
            </w:r>
          </w:p>
        </w:tc>
      </w:tr>
      <w:tr w14:paraId="2B9F9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569" w:type="dxa"/>
          </w:tcPr>
          <w:p w14:paraId="69717F3B">
            <w:pPr>
              <w:jc w:val="center"/>
              <w:rPr>
                <w:i/>
                <w:color w:val="000000" w:themeColor="text1"/>
                <w:sz w:val="22"/>
                <w:szCs w:val="22"/>
                <w:lang w:val="ro-RO"/>
                <w14:textFill>
                  <w14:solidFill>
                    <w14:schemeClr w14:val="tx1"/>
                  </w14:solidFill>
                </w14:textFill>
              </w:rPr>
            </w:pPr>
          </w:p>
        </w:tc>
        <w:tc>
          <w:tcPr>
            <w:tcW w:w="1478" w:type="dxa"/>
          </w:tcPr>
          <w:p w14:paraId="53E6B0EB">
            <w:pPr>
              <w:jc w:val="right"/>
              <w:rPr>
                <w:b/>
                <w:sz w:val="22"/>
                <w:szCs w:val="22"/>
                <w:lang w:val="ro-RO"/>
              </w:rPr>
            </w:pPr>
          </w:p>
        </w:tc>
        <w:tc>
          <w:tcPr>
            <w:tcW w:w="3217" w:type="dxa"/>
            <w:gridSpan w:val="2"/>
          </w:tcPr>
          <w:p w14:paraId="7D44C25E">
            <w:pPr>
              <w:jc w:val="center"/>
              <w:rPr>
                <w:b/>
                <w:sz w:val="22"/>
                <w:szCs w:val="22"/>
                <w:lang w:val="ro-RO"/>
              </w:rPr>
            </w:pPr>
            <w:r>
              <w:rPr>
                <w:b/>
                <w:i/>
                <w:color w:val="000000" w:themeColor="text1"/>
                <w:sz w:val="22"/>
                <w:szCs w:val="22"/>
                <w:lang w:val="ro-RO"/>
                <w14:textFill>
                  <w14:solidFill>
                    <w14:schemeClr w14:val="tx1"/>
                  </w14:solidFill>
                </w14:textFill>
              </w:rPr>
              <w:t>Lotul 7</w:t>
            </w:r>
          </w:p>
        </w:tc>
        <w:tc>
          <w:tcPr>
            <w:tcW w:w="783" w:type="dxa"/>
            <w:gridSpan w:val="2"/>
          </w:tcPr>
          <w:p w14:paraId="4A735B34">
            <w:pPr>
              <w:jc w:val="right"/>
              <w:rPr>
                <w:b/>
                <w:sz w:val="22"/>
                <w:szCs w:val="22"/>
                <w:lang w:val="ro-RO"/>
              </w:rPr>
            </w:pPr>
          </w:p>
        </w:tc>
        <w:tc>
          <w:tcPr>
            <w:tcW w:w="758" w:type="dxa"/>
            <w:gridSpan w:val="3"/>
          </w:tcPr>
          <w:p w14:paraId="52EF28F8">
            <w:pPr>
              <w:jc w:val="right"/>
              <w:rPr>
                <w:b/>
                <w:sz w:val="22"/>
                <w:szCs w:val="22"/>
                <w:lang w:val="ro-RO"/>
              </w:rPr>
            </w:pPr>
          </w:p>
        </w:tc>
        <w:tc>
          <w:tcPr>
            <w:tcW w:w="2938" w:type="dxa"/>
            <w:gridSpan w:val="4"/>
          </w:tcPr>
          <w:p w14:paraId="5570654D">
            <w:pPr>
              <w:jc w:val="right"/>
              <w:rPr>
                <w:b/>
                <w:sz w:val="22"/>
                <w:szCs w:val="22"/>
                <w:lang w:val="ro-RO"/>
              </w:rPr>
            </w:pPr>
          </w:p>
        </w:tc>
        <w:tc>
          <w:tcPr>
            <w:tcW w:w="1378" w:type="dxa"/>
          </w:tcPr>
          <w:p w14:paraId="1C8C0614">
            <w:pPr>
              <w:jc w:val="center"/>
              <w:rPr>
                <w:b/>
                <w:color w:val="000000" w:themeColor="text1"/>
                <w:sz w:val="22"/>
                <w:szCs w:val="22"/>
                <w:lang w:val="ro-RO"/>
                <w14:textFill>
                  <w14:solidFill>
                    <w14:schemeClr w14:val="tx1"/>
                  </w14:solidFill>
                </w14:textFill>
              </w:rPr>
            </w:pPr>
          </w:p>
        </w:tc>
      </w:tr>
      <w:tr w14:paraId="5244E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69" w:type="dxa"/>
          </w:tcPr>
          <w:p w14:paraId="08D59E37">
            <w:pPr>
              <w:jc w:val="center"/>
              <w:rPr>
                <w:i/>
                <w:color w:val="000000" w:themeColor="text1"/>
                <w:sz w:val="22"/>
                <w:szCs w:val="22"/>
                <w:lang w:val="ro-RO"/>
                <w14:textFill>
                  <w14:solidFill>
                    <w14:schemeClr w14:val="tx1"/>
                  </w14:solidFill>
                </w14:textFill>
              </w:rPr>
            </w:pPr>
          </w:p>
        </w:tc>
        <w:tc>
          <w:tcPr>
            <w:tcW w:w="1478" w:type="dxa"/>
          </w:tcPr>
          <w:p w14:paraId="3F1F5F2C">
            <w:pPr>
              <w:jc w:val="right"/>
              <w:rPr>
                <w:b/>
                <w:sz w:val="22"/>
                <w:szCs w:val="22"/>
                <w:lang w:val="ro-RO"/>
              </w:rPr>
            </w:pPr>
          </w:p>
        </w:tc>
        <w:tc>
          <w:tcPr>
            <w:tcW w:w="3217" w:type="dxa"/>
            <w:gridSpan w:val="2"/>
          </w:tcPr>
          <w:p w14:paraId="3CCC8909">
            <w:pPr>
              <w:jc w:val="center"/>
              <w:rPr>
                <w:b/>
                <w:sz w:val="22"/>
                <w:szCs w:val="22"/>
                <w:lang w:val="ro-RO"/>
              </w:rPr>
            </w:pPr>
            <w:r>
              <w:rPr>
                <w:b/>
                <w:i/>
                <w:sz w:val="22"/>
                <w:szCs w:val="22"/>
                <w:lang w:val="ro-RO"/>
              </w:rPr>
              <w:t>Produse origine animală(</w:t>
            </w:r>
            <w:r>
              <w:rPr>
                <w:rFonts w:hint="default"/>
                <w:b/>
                <w:i/>
                <w:sz w:val="22"/>
                <w:szCs w:val="22"/>
                <w:lang w:val="ro-RO"/>
              </w:rPr>
              <w:t xml:space="preserve">ouă </w:t>
            </w:r>
            <w:r>
              <w:rPr>
                <w:b/>
                <w:i/>
                <w:sz w:val="22"/>
                <w:szCs w:val="22"/>
                <w:lang w:val="ro-RO"/>
              </w:rPr>
              <w:t>)</w:t>
            </w:r>
          </w:p>
        </w:tc>
        <w:tc>
          <w:tcPr>
            <w:tcW w:w="783" w:type="dxa"/>
            <w:gridSpan w:val="2"/>
          </w:tcPr>
          <w:p w14:paraId="42D141DB">
            <w:pPr>
              <w:jc w:val="right"/>
              <w:rPr>
                <w:b/>
                <w:sz w:val="22"/>
                <w:szCs w:val="22"/>
                <w:lang w:val="ro-RO"/>
              </w:rPr>
            </w:pPr>
          </w:p>
        </w:tc>
        <w:tc>
          <w:tcPr>
            <w:tcW w:w="758" w:type="dxa"/>
            <w:gridSpan w:val="3"/>
          </w:tcPr>
          <w:p w14:paraId="172C588A">
            <w:pPr>
              <w:jc w:val="right"/>
              <w:rPr>
                <w:b/>
                <w:sz w:val="22"/>
                <w:szCs w:val="22"/>
                <w:lang w:val="ro-RO"/>
              </w:rPr>
            </w:pPr>
          </w:p>
        </w:tc>
        <w:tc>
          <w:tcPr>
            <w:tcW w:w="2938" w:type="dxa"/>
            <w:gridSpan w:val="4"/>
          </w:tcPr>
          <w:p w14:paraId="0073EC96">
            <w:pPr>
              <w:jc w:val="right"/>
              <w:rPr>
                <w:b/>
                <w:sz w:val="22"/>
                <w:szCs w:val="22"/>
                <w:lang w:val="ro-RO"/>
              </w:rPr>
            </w:pPr>
          </w:p>
        </w:tc>
        <w:tc>
          <w:tcPr>
            <w:tcW w:w="1378" w:type="dxa"/>
          </w:tcPr>
          <w:p w14:paraId="2617A06B">
            <w:pPr>
              <w:jc w:val="center"/>
              <w:rPr>
                <w:b/>
                <w:color w:val="000000" w:themeColor="text1"/>
                <w:sz w:val="22"/>
                <w:szCs w:val="22"/>
                <w:lang w:val="ro-RO"/>
                <w14:textFill>
                  <w14:solidFill>
                    <w14:schemeClr w14:val="tx1"/>
                  </w14:solidFill>
                </w14:textFill>
              </w:rPr>
            </w:pPr>
          </w:p>
        </w:tc>
      </w:tr>
      <w:tr w14:paraId="64BF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569" w:type="dxa"/>
            <w:vAlign w:val="top"/>
          </w:tcPr>
          <w:p w14:paraId="5CB14D83">
            <w:pPr>
              <w:jc w:val="center"/>
              <w:rPr>
                <w:i/>
                <w:color w:val="000000" w:themeColor="text1"/>
                <w:sz w:val="22"/>
                <w:szCs w:val="22"/>
                <w:lang w:val="ro-RO"/>
                <w14:textFill>
                  <w14:solidFill>
                    <w14:schemeClr w14:val="tx1"/>
                  </w14:solidFill>
                </w14:textFill>
              </w:rPr>
            </w:pPr>
            <w:r>
              <w:rPr>
                <w:rFonts w:hint="default"/>
                <w:i/>
                <w:color w:val="000000" w:themeColor="text1"/>
                <w:sz w:val="22"/>
                <w:szCs w:val="22"/>
                <w:lang w:val="ro-RO"/>
                <w14:textFill>
                  <w14:solidFill>
                    <w14:schemeClr w14:val="tx1"/>
                  </w14:solidFill>
                </w14:textFill>
              </w:rPr>
              <w:t>1</w:t>
            </w:r>
          </w:p>
        </w:tc>
        <w:tc>
          <w:tcPr>
            <w:tcW w:w="1478" w:type="dxa"/>
            <w:vAlign w:val="top"/>
          </w:tcPr>
          <w:p w14:paraId="3C0E7398">
            <w:pPr>
              <w:rPr>
                <w:color w:val="000000"/>
                <w:sz w:val="22"/>
                <w:szCs w:val="22"/>
                <w:lang w:val="ro-RO"/>
              </w:rPr>
            </w:pPr>
            <w:r>
              <w:rPr>
                <w:color w:val="000000"/>
                <w:sz w:val="22"/>
                <w:szCs w:val="22"/>
                <w:lang w:val="ro-RO"/>
              </w:rPr>
              <w:t>15800000-6</w:t>
            </w:r>
          </w:p>
        </w:tc>
        <w:tc>
          <w:tcPr>
            <w:tcW w:w="3217" w:type="dxa"/>
            <w:gridSpan w:val="2"/>
            <w:vAlign w:val="top"/>
          </w:tcPr>
          <w:p w14:paraId="5E81C150">
            <w:pPr>
              <w:rPr>
                <w:sz w:val="22"/>
                <w:szCs w:val="22"/>
                <w:lang w:val="ro-RO"/>
              </w:rPr>
            </w:pPr>
            <w:r>
              <w:rPr>
                <w:rFonts w:hint="default"/>
                <w:sz w:val="22"/>
                <w:szCs w:val="22"/>
                <w:lang w:val="ro-RO"/>
              </w:rPr>
              <w:t xml:space="preserve">Ouă de găină </w:t>
            </w:r>
          </w:p>
        </w:tc>
        <w:tc>
          <w:tcPr>
            <w:tcW w:w="783" w:type="dxa"/>
            <w:gridSpan w:val="2"/>
            <w:vAlign w:val="top"/>
          </w:tcPr>
          <w:p w14:paraId="1B88AD23">
            <w:pPr>
              <w:rPr>
                <w:sz w:val="22"/>
                <w:szCs w:val="22"/>
                <w:lang w:val="ro-RO"/>
              </w:rPr>
            </w:pPr>
            <w:r>
              <w:rPr>
                <w:rFonts w:hint="default"/>
                <w:sz w:val="22"/>
                <w:szCs w:val="22"/>
                <w:lang w:val="ro-RO"/>
              </w:rPr>
              <w:t>Buc</w:t>
            </w:r>
          </w:p>
        </w:tc>
        <w:tc>
          <w:tcPr>
            <w:tcW w:w="758" w:type="dxa"/>
            <w:gridSpan w:val="3"/>
            <w:vAlign w:val="top"/>
          </w:tcPr>
          <w:p w14:paraId="07DD5D79">
            <w:pPr>
              <w:rPr>
                <w:rFonts w:hint="default"/>
                <w:sz w:val="22"/>
                <w:szCs w:val="22"/>
                <w:lang w:val="ro-RO"/>
              </w:rPr>
            </w:pPr>
            <w:r>
              <w:rPr>
                <w:rFonts w:hint="default"/>
                <w:sz w:val="22"/>
                <w:szCs w:val="22"/>
                <w:lang w:val="ro-RO"/>
              </w:rPr>
              <w:t>3600</w:t>
            </w:r>
          </w:p>
        </w:tc>
        <w:tc>
          <w:tcPr>
            <w:tcW w:w="2938" w:type="dxa"/>
            <w:gridSpan w:val="4"/>
            <w:vAlign w:val="top"/>
          </w:tcPr>
          <w:p w14:paraId="64812996">
            <w:pPr>
              <w:rPr>
                <w:sz w:val="22"/>
                <w:szCs w:val="22"/>
                <w:lang w:val="ro-RO"/>
              </w:rPr>
            </w:pPr>
            <w:r>
              <w:rPr>
                <w:rFonts w:hint="default"/>
                <w:sz w:val="22"/>
                <w:szCs w:val="22"/>
                <w:lang w:val="ro-RO"/>
              </w:rPr>
              <w:t xml:space="preserve"> Ouă de găină dietice categoria B , cu greutatea nu mai mică de 63 gr.</w:t>
            </w:r>
          </w:p>
        </w:tc>
        <w:tc>
          <w:tcPr>
            <w:tcW w:w="1378" w:type="dxa"/>
            <w:vAlign w:val="top"/>
          </w:tcPr>
          <w:p w14:paraId="10FDACD8">
            <w:pPr>
              <w:shd w:val="clear" w:color="auto" w:fill="FFFFFF" w:themeFill="background1"/>
              <w:spacing w:before="120"/>
              <w:rPr>
                <w:sz w:val="22"/>
                <w:szCs w:val="22"/>
                <w:lang w:val="ro-RO"/>
              </w:rPr>
            </w:pPr>
          </w:p>
        </w:tc>
      </w:tr>
      <w:tr w14:paraId="70B6C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569" w:type="dxa"/>
            <w:vAlign w:val="top"/>
          </w:tcPr>
          <w:p w14:paraId="770F2311">
            <w:pPr>
              <w:jc w:val="center"/>
              <w:rPr>
                <w:i/>
                <w:color w:val="000000" w:themeColor="text1"/>
                <w:sz w:val="22"/>
                <w:szCs w:val="22"/>
                <w:lang w:val="ro-RO"/>
                <w14:textFill>
                  <w14:solidFill>
                    <w14:schemeClr w14:val="tx1"/>
                  </w14:solidFill>
                </w14:textFill>
              </w:rPr>
            </w:pPr>
          </w:p>
        </w:tc>
        <w:tc>
          <w:tcPr>
            <w:tcW w:w="9174" w:type="dxa"/>
            <w:gridSpan w:val="12"/>
            <w:vAlign w:val="top"/>
          </w:tcPr>
          <w:p w14:paraId="0327E7FB">
            <w:pPr>
              <w:jc w:val="right"/>
              <w:rPr>
                <w:b/>
                <w:sz w:val="22"/>
                <w:szCs w:val="22"/>
                <w:lang w:val="ro-RO"/>
              </w:rPr>
            </w:pPr>
            <w:r>
              <w:rPr>
                <w:b/>
                <w:sz w:val="22"/>
                <w:szCs w:val="22"/>
                <w:lang w:val="ro-RO"/>
              </w:rPr>
              <w:t>Valoare estimativă totală per lot</w:t>
            </w:r>
            <w:r>
              <w:rPr>
                <w:sz w:val="22"/>
                <w:szCs w:val="22"/>
                <w:lang w:val="ro-RO"/>
              </w:rPr>
              <w:t>:</w:t>
            </w:r>
          </w:p>
        </w:tc>
        <w:tc>
          <w:tcPr>
            <w:tcW w:w="1378" w:type="dxa"/>
            <w:vAlign w:val="top"/>
          </w:tcPr>
          <w:p w14:paraId="2CE40CE8">
            <w:pPr>
              <w:rPr>
                <w:rFonts w:hint="default"/>
                <w:b/>
                <w:color w:val="000000" w:themeColor="text1"/>
                <w:sz w:val="22"/>
                <w:szCs w:val="22"/>
                <w:lang w:val="ro-RO"/>
                <w14:textFill>
                  <w14:solidFill>
                    <w14:schemeClr w14:val="tx1"/>
                  </w14:solidFill>
                </w14:textFill>
              </w:rPr>
            </w:pPr>
            <w:r>
              <w:rPr>
                <w:rFonts w:hint="default"/>
                <w:b/>
                <w:color w:val="000000" w:themeColor="text1"/>
                <w:sz w:val="22"/>
                <w:szCs w:val="22"/>
                <w:lang w:val="ro-RO"/>
                <w14:textFill>
                  <w14:solidFill>
                    <w14:schemeClr w14:val="tx1"/>
                  </w14:solidFill>
                </w14:textFill>
              </w:rPr>
              <w:t>22200,00</w:t>
            </w:r>
          </w:p>
        </w:tc>
      </w:tr>
      <w:tr w14:paraId="57893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569" w:type="dxa"/>
          </w:tcPr>
          <w:p w14:paraId="2705A717">
            <w:pPr>
              <w:jc w:val="center"/>
              <w:rPr>
                <w:i/>
                <w:color w:val="000000" w:themeColor="text1"/>
                <w:sz w:val="22"/>
                <w:szCs w:val="22"/>
                <w:lang w:val="ro-RO"/>
                <w14:textFill>
                  <w14:solidFill>
                    <w14:schemeClr w14:val="tx1"/>
                  </w14:solidFill>
                </w14:textFill>
              </w:rPr>
            </w:pPr>
          </w:p>
        </w:tc>
        <w:tc>
          <w:tcPr>
            <w:tcW w:w="1478" w:type="dxa"/>
          </w:tcPr>
          <w:p w14:paraId="37CB9E2F">
            <w:pPr>
              <w:jc w:val="right"/>
              <w:rPr>
                <w:b/>
                <w:sz w:val="22"/>
                <w:szCs w:val="22"/>
                <w:lang w:val="ro-RO"/>
              </w:rPr>
            </w:pPr>
          </w:p>
        </w:tc>
        <w:tc>
          <w:tcPr>
            <w:tcW w:w="3217" w:type="dxa"/>
            <w:gridSpan w:val="2"/>
          </w:tcPr>
          <w:p w14:paraId="5714621C">
            <w:pPr>
              <w:jc w:val="center"/>
              <w:rPr>
                <w:b/>
                <w:sz w:val="22"/>
                <w:szCs w:val="22"/>
                <w:lang w:val="ro-RO"/>
              </w:rPr>
            </w:pPr>
            <w:r>
              <w:rPr>
                <w:b/>
                <w:i/>
                <w:color w:val="000000" w:themeColor="text1"/>
                <w:sz w:val="22"/>
                <w:szCs w:val="22"/>
                <w:lang w:val="ro-RO"/>
                <w14:textFill>
                  <w14:solidFill>
                    <w14:schemeClr w14:val="tx1"/>
                  </w14:solidFill>
                </w14:textFill>
              </w:rPr>
              <w:t>Lotul 8</w:t>
            </w:r>
          </w:p>
        </w:tc>
        <w:tc>
          <w:tcPr>
            <w:tcW w:w="783" w:type="dxa"/>
            <w:gridSpan w:val="2"/>
          </w:tcPr>
          <w:p w14:paraId="2CCE9DD3">
            <w:pPr>
              <w:jc w:val="right"/>
              <w:rPr>
                <w:b/>
                <w:sz w:val="22"/>
                <w:szCs w:val="22"/>
                <w:lang w:val="ro-RO"/>
              </w:rPr>
            </w:pPr>
          </w:p>
        </w:tc>
        <w:tc>
          <w:tcPr>
            <w:tcW w:w="770" w:type="dxa"/>
            <w:gridSpan w:val="4"/>
          </w:tcPr>
          <w:p w14:paraId="0E86E8C0">
            <w:pPr>
              <w:jc w:val="right"/>
              <w:rPr>
                <w:b/>
                <w:sz w:val="22"/>
                <w:szCs w:val="22"/>
                <w:lang w:val="ro-RO"/>
              </w:rPr>
            </w:pPr>
          </w:p>
        </w:tc>
        <w:tc>
          <w:tcPr>
            <w:tcW w:w="2926" w:type="dxa"/>
            <w:gridSpan w:val="3"/>
          </w:tcPr>
          <w:p w14:paraId="24C64AB9">
            <w:pPr>
              <w:jc w:val="right"/>
              <w:rPr>
                <w:b/>
                <w:sz w:val="22"/>
                <w:szCs w:val="22"/>
                <w:lang w:val="ro-RO"/>
              </w:rPr>
            </w:pPr>
          </w:p>
        </w:tc>
        <w:tc>
          <w:tcPr>
            <w:tcW w:w="1378" w:type="dxa"/>
          </w:tcPr>
          <w:p w14:paraId="593F354D">
            <w:pPr>
              <w:jc w:val="center"/>
              <w:rPr>
                <w:b/>
                <w:color w:val="000000" w:themeColor="text1"/>
                <w:sz w:val="22"/>
                <w:szCs w:val="22"/>
                <w:lang w:val="ro-RO"/>
                <w14:textFill>
                  <w14:solidFill>
                    <w14:schemeClr w14:val="tx1"/>
                  </w14:solidFill>
                </w14:textFill>
              </w:rPr>
            </w:pPr>
          </w:p>
        </w:tc>
      </w:tr>
      <w:tr w14:paraId="73E6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569" w:type="dxa"/>
          </w:tcPr>
          <w:p w14:paraId="0B6D1587">
            <w:pPr>
              <w:jc w:val="center"/>
              <w:rPr>
                <w:i/>
                <w:color w:val="000000" w:themeColor="text1"/>
                <w:sz w:val="22"/>
                <w:szCs w:val="22"/>
                <w:lang w:val="ro-RO"/>
                <w14:textFill>
                  <w14:solidFill>
                    <w14:schemeClr w14:val="tx1"/>
                  </w14:solidFill>
                </w14:textFill>
              </w:rPr>
            </w:pPr>
          </w:p>
        </w:tc>
        <w:tc>
          <w:tcPr>
            <w:tcW w:w="1478" w:type="dxa"/>
          </w:tcPr>
          <w:p w14:paraId="08D42D8B">
            <w:pPr>
              <w:jc w:val="right"/>
              <w:rPr>
                <w:b/>
                <w:sz w:val="22"/>
                <w:szCs w:val="22"/>
                <w:lang w:val="ro-RO"/>
              </w:rPr>
            </w:pPr>
          </w:p>
        </w:tc>
        <w:tc>
          <w:tcPr>
            <w:tcW w:w="3217" w:type="dxa"/>
            <w:gridSpan w:val="2"/>
          </w:tcPr>
          <w:p w14:paraId="11426B19">
            <w:pPr>
              <w:jc w:val="center"/>
              <w:rPr>
                <w:b/>
                <w:sz w:val="22"/>
                <w:szCs w:val="22"/>
                <w:lang w:val="ro-RO"/>
              </w:rPr>
            </w:pPr>
            <w:r>
              <w:rPr>
                <w:b/>
                <w:i/>
                <w:sz w:val="22"/>
                <w:szCs w:val="22"/>
                <w:lang w:val="ro-RO"/>
              </w:rPr>
              <w:t>Produse lactate</w:t>
            </w:r>
          </w:p>
        </w:tc>
        <w:tc>
          <w:tcPr>
            <w:tcW w:w="783" w:type="dxa"/>
            <w:gridSpan w:val="2"/>
          </w:tcPr>
          <w:p w14:paraId="100C927F">
            <w:pPr>
              <w:jc w:val="right"/>
              <w:rPr>
                <w:b/>
                <w:sz w:val="22"/>
                <w:szCs w:val="22"/>
                <w:lang w:val="ro-RO"/>
              </w:rPr>
            </w:pPr>
          </w:p>
        </w:tc>
        <w:tc>
          <w:tcPr>
            <w:tcW w:w="770" w:type="dxa"/>
            <w:gridSpan w:val="4"/>
          </w:tcPr>
          <w:p w14:paraId="7CACF6D8">
            <w:pPr>
              <w:jc w:val="right"/>
              <w:rPr>
                <w:b/>
                <w:sz w:val="22"/>
                <w:szCs w:val="22"/>
                <w:lang w:val="ro-RO"/>
              </w:rPr>
            </w:pPr>
          </w:p>
        </w:tc>
        <w:tc>
          <w:tcPr>
            <w:tcW w:w="2926" w:type="dxa"/>
            <w:gridSpan w:val="3"/>
          </w:tcPr>
          <w:p w14:paraId="291A53F0">
            <w:pPr>
              <w:jc w:val="right"/>
              <w:rPr>
                <w:b/>
                <w:sz w:val="22"/>
                <w:szCs w:val="22"/>
                <w:lang w:val="ro-RO"/>
              </w:rPr>
            </w:pPr>
          </w:p>
        </w:tc>
        <w:tc>
          <w:tcPr>
            <w:tcW w:w="1378" w:type="dxa"/>
          </w:tcPr>
          <w:p w14:paraId="1EF0F334">
            <w:pPr>
              <w:jc w:val="center"/>
              <w:rPr>
                <w:b/>
                <w:color w:val="000000" w:themeColor="text1"/>
                <w:sz w:val="22"/>
                <w:szCs w:val="22"/>
                <w:lang w:val="ro-RO"/>
                <w14:textFill>
                  <w14:solidFill>
                    <w14:schemeClr w14:val="tx1"/>
                  </w14:solidFill>
                </w14:textFill>
              </w:rPr>
            </w:pPr>
          </w:p>
        </w:tc>
      </w:tr>
      <w:tr w14:paraId="3312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569" w:type="dxa"/>
          </w:tcPr>
          <w:p w14:paraId="0BC843B0">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1</w:t>
            </w:r>
          </w:p>
        </w:tc>
        <w:tc>
          <w:tcPr>
            <w:tcW w:w="1478" w:type="dxa"/>
          </w:tcPr>
          <w:p w14:paraId="4E91DE01">
            <w:pPr>
              <w:rPr>
                <w:color w:val="000000"/>
                <w:sz w:val="22"/>
                <w:szCs w:val="22"/>
                <w:lang w:val="ro-RO"/>
              </w:rPr>
            </w:pPr>
            <w:r>
              <w:rPr>
                <w:color w:val="000000"/>
                <w:sz w:val="22"/>
                <w:szCs w:val="22"/>
                <w:lang w:val="ro-RO"/>
              </w:rPr>
              <w:t>15800000-6</w:t>
            </w:r>
          </w:p>
        </w:tc>
        <w:tc>
          <w:tcPr>
            <w:tcW w:w="3217" w:type="dxa"/>
            <w:gridSpan w:val="2"/>
          </w:tcPr>
          <w:p w14:paraId="0B12DE85">
            <w:pPr>
              <w:rPr>
                <w:sz w:val="22"/>
                <w:szCs w:val="22"/>
                <w:lang w:val="ro-RO"/>
              </w:rPr>
            </w:pPr>
            <w:r>
              <w:rPr>
                <w:sz w:val="22"/>
                <w:szCs w:val="22"/>
                <w:lang w:val="ro-RO"/>
              </w:rPr>
              <w:t>Lapte</w:t>
            </w:r>
          </w:p>
        </w:tc>
        <w:tc>
          <w:tcPr>
            <w:tcW w:w="783" w:type="dxa"/>
            <w:gridSpan w:val="2"/>
          </w:tcPr>
          <w:p w14:paraId="121238B0">
            <w:pPr>
              <w:rPr>
                <w:sz w:val="22"/>
                <w:szCs w:val="22"/>
                <w:lang w:val="ro-RO"/>
              </w:rPr>
            </w:pPr>
            <w:r>
              <w:rPr>
                <w:sz w:val="22"/>
                <w:szCs w:val="22"/>
                <w:lang w:val="ro-RO"/>
              </w:rPr>
              <w:t>L</w:t>
            </w:r>
          </w:p>
        </w:tc>
        <w:tc>
          <w:tcPr>
            <w:tcW w:w="770" w:type="dxa"/>
            <w:gridSpan w:val="4"/>
          </w:tcPr>
          <w:p w14:paraId="7D3779C5">
            <w:pPr>
              <w:rPr>
                <w:rFonts w:hint="default"/>
                <w:sz w:val="22"/>
                <w:szCs w:val="22"/>
                <w:lang w:val="ro-RO"/>
              </w:rPr>
            </w:pPr>
            <w:r>
              <w:rPr>
                <w:rFonts w:hint="default"/>
                <w:sz w:val="22"/>
                <w:szCs w:val="22"/>
                <w:lang w:val="ro-RO"/>
              </w:rPr>
              <w:t>3000</w:t>
            </w:r>
          </w:p>
        </w:tc>
        <w:tc>
          <w:tcPr>
            <w:tcW w:w="2926" w:type="dxa"/>
            <w:gridSpan w:val="3"/>
          </w:tcPr>
          <w:p w14:paraId="6EAAC5C8">
            <w:pPr>
              <w:rPr>
                <w:color w:val="000000"/>
                <w:sz w:val="22"/>
                <w:szCs w:val="22"/>
                <w:lang w:val="ro-RO"/>
              </w:rPr>
            </w:pPr>
            <w:r>
              <w:rPr>
                <w:color w:val="000000"/>
                <w:sz w:val="22"/>
                <w:szCs w:val="22"/>
                <w:lang w:val="ro-RO"/>
              </w:rPr>
              <w:t>2,5 % grăsime, ambalaj 1 litru</w:t>
            </w:r>
          </w:p>
        </w:tc>
        <w:tc>
          <w:tcPr>
            <w:tcW w:w="1378" w:type="dxa"/>
          </w:tcPr>
          <w:p w14:paraId="7EA97685">
            <w:pPr>
              <w:jc w:val="center"/>
              <w:rPr>
                <w:b/>
                <w:color w:val="000000" w:themeColor="text1"/>
                <w:sz w:val="22"/>
                <w:szCs w:val="22"/>
                <w:lang w:val="ro-RO"/>
                <w14:textFill>
                  <w14:solidFill>
                    <w14:schemeClr w14:val="tx1"/>
                  </w14:solidFill>
                </w14:textFill>
              </w:rPr>
            </w:pPr>
          </w:p>
        </w:tc>
      </w:tr>
      <w:tr w14:paraId="47C5F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69" w:type="dxa"/>
          </w:tcPr>
          <w:p w14:paraId="0481C8CD">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2</w:t>
            </w:r>
          </w:p>
        </w:tc>
        <w:tc>
          <w:tcPr>
            <w:tcW w:w="1478" w:type="dxa"/>
          </w:tcPr>
          <w:p w14:paraId="2FF3126F">
            <w:pPr>
              <w:rPr>
                <w:color w:val="000000"/>
                <w:sz w:val="22"/>
                <w:szCs w:val="22"/>
                <w:lang w:val="ro-RO"/>
              </w:rPr>
            </w:pPr>
            <w:r>
              <w:rPr>
                <w:color w:val="000000"/>
                <w:sz w:val="22"/>
                <w:szCs w:val="22"/>
                <w:lang w:val="ro-RO"/>
              </w:rPr>
              <w:t>15800000-6</w:t>
            </w:r>
          </w:p>
        </w:tc>
        <w:tc>
          <w:tcPr>
            <w:tcW w:w="3217" w:type="dxa"/>
            <w:gridSpan w:val="2"/>
          </w:tcPr>
          <w:p w14:paraId="668A1E54">
            <w:pPr>
              <w:rPr>
                <w:sz w:val="22"/>
                <w:szCs w:val="22"/>
                <w:lang w:val="ro-RO"/>
              </w:rPr>
            </w:pPr>
            <w:r>
              <w:rPr>
                <w:sz w:val="22"/>
                <w:szCs w:val="22"/>
                <w:lang w:val="ro-RO"/>
              </w:rPr>
              <w:t>Chefir</w:t>
            </w:r>
          </w:p>
        </w:tc>
        <w:tc>
          <w:tcPr>
            <w:tcW w:w="783" w:type="dxa"/>
            <w:gridSpan w:val="2"/>
          </w:tcPr>
          <w:p w14:paraId="40BB0695">
            <w:pPr>
              <w:rPr>
                <w:sz w:val="22"/>
                <w:szCs w:val="22"/>
                <w:lang w:val="ro-RO"/>
              </w:rPr>
            </w:pPr>
            <w:r>
              <w:rPr>
                <w:sz w:val="22"/>
                <w:szCs w:val="22"/>
                <w:lang w:val="ro-RO"/>
              </w:rPr>
              <w:t>L</w:t>
            </w:r>
          </w:p>
        </w:tc>
        <w:tc>
          <w:tcPr>
            <w:tcW w:w="770" w:type="dxa"/>
            <w:gridSpan w:val="4"/>
          </w:tcPr>
          <w:p w14:paraId="04A2C9DC">
            <w:pPr>
              <w:rPr>
                <w:rFonts w:hint="default"/>
                <w:sz w:val="22"/>
                <w:szCs w:val="22"/>
                <w:lang w:val="ro-RO"/>
              </w:rPr>
            </w:pPr>
            <w:r>
              <w:rPr>
                <w:rFonts w:hint="default"/>
                <w:sz w:val="22"/>
                <w:szCs w:val="22"/>
                <w:lang w:val="ro-RO"/>
              </w:rPr>
              <w:t>300</w:t>
            </w:r>
          </w:p>
        </w:tc>
        <w:tc>
          <w:tcPr>
            <w:tcW w:w="2926" w:type="dxa"/>
            <w:gridSpan w:val="3"/>
          </w:tcPr>
          <w:p w14:paraId="1FA6E176">
            <w:pPr>
              <w:rPr>
                <w:color w:val="000000"/>
                <w:sz w:val="22"/>
                <w:szCs w:val="22"/>
                <w:lang w:val="ro-RO"/>
              </w:rPr>
            </w:pPr>
            <w:r>
              <w:rPr>
                <w:color w:val="000000"/>
                <w:sz w:val="22"/>
                <w:szCs w:val="22"/>
                <w:lang w:val="ro-RO"/>
              </w:rPr>
              <w:t>2,5 % grăsime, ambalaj 0,5 litru</w:t>
            </w:r>
          </w:p>
        </w:tc>
        <w:tc>
          <w:tcPr>
            <w:tcW w:w="1378" w:type="dxa"/>
          </w:tcPr>
          <w:p w14:paraId="06DAE96D">
            <w:pPr>
              <w:jc w:val="center"/>
              <w:rPr>
                <w:b/>
                <w:color w:val="000000" w:themeColor="text1"/>
                <w:sz w:val="22"/>
                <w:szCs w:val="22"/>
                <w:lang w:val="ro-RO"/>
                <w14:textFill>
                  <w14:solidFill>
                    <w14:schemeClr w14:val="tx1"/>
                  </w14:solidFill>
                </w14:textFill>
              </w:rPr>
            </w:pPr>
          </w:p>
        </w:tc>
      </w:tr>
      <w:tr w14:paraId="248A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569" w:type="dxa"/>
          </w:tcPr>
          <w:p w14:paraId="3DFC2ED2">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3</w:t>
            </w:r>
          </w:p>
        </w:tc>
        <w:tc>
          <w:tcPr>
            <w:tcW w:w="1478" w:type="dxa"/>
          </w:tcPr>
          <w:p w14:paraId="14AF1F78">
            <w:pPr>
              <w:rPr>
                <w:color w:val="000000"/>
                <w:sz w:val="22"/>
                <w:szCs w:val="22"/>
                <w:lang w:val="ro-RO"/>
              </w:rPr>
            </w:pPr>
            <w:r>
              <w:rPr>
                <w:color w:val="000000"/>
                <w:sz w:val="22"/>
                <w:szCs w:val="22"/>
                <w:lang w:val="ro-RO"/>
              </w:rPr>
              <w:t>15800000-6</w:t>
            </w:r>
          </w:p>
        </w:tc>
        <w:tc>
          <w:tcPr>
            <w:tcW w:w="3217" w:type="dxa"/>
            <w:gridSpan w:val="2"/>
          </w:tcPr>
          <w:p w14:paraId="41B651BF">
            <w:pPr>
              <w:rPr>
                <w:sz w:val="22"/>
                <w:szCs w:val="22"/>
                <w:lang w:val="ro-RO"/>
              </w:rPr>
            </w:pPr>
            <w:r>
              <w:rPr>
                <w:sz w:val="22"/>
                <w:szCs w:val="22"/>
                <w:lang w:val="ro-RO"/>
              </w:rPr>
              <w:t>Brânză de vaci</w:t>
            </w:r>
          </w:p>
        </w:tc>
        <w:tc>
          <w:tcPr>
            <w:tcW w:w="783" w:type="dxa"/>
            <w:gridSpan w:val="2"/>
          </w:tcPr>
          <w:p w14:paraId="5590FF7A">
            <w:pPr>
              <w:rPr>
                <w:sz w:val="22"/>
                <w:szCs w:val="22"/>
                <w:lang w:val="ro-RO"/>
              </w:rPr>
            </w:pPr>
            <w:r>
              <w:rPr>
                <w:rFonts w:hint="default"/>
                <w:sz w:val="22"/>
                <w:szCs w:val="22"/>
                <w:lang w:val="ro-RO"/>
              </w:rPr>
              <w:t>pachete</w:t>
            </w:r>
            <w:r>
              <w:rPr>
                <w:sz w:val="22"/>
                <w:szCs w:val="22"/>
                <w:lang w:val="ro-RO"/>
              </w:rPr>
              <w:t xml:space="preserve"> </w:t>
            </w:r>
          </w:p>
        </w:tc>
        <w:tc>
          <w:tcPr>
            <w:tcW w:w="770" w:type="dxa"/>
            <w:gridSpan w:val="4"/>
          </w:tcPr>
          <w:p w14:paraId="5A68A85C">
            <w:pPr>
              <w:rPr>
                <w:rFonts w:hint="default"/>
                <w:sz w:val="22"/>
                <w:szCs w:val="22"/>
                <w:lang w:val="ro-RO"/>
              </w:rPr>
            </w:pPr>
            <w:r>
              <w:rPr>
                <w:rFonts w:hint="default"/>
                <w:sz w:val="22"/>
                <w:szCs w:val="22"/>
                <w:lang w:val="ro-RO"/>
              </w:rPr>
              <w:t>1000</w:t>
            </w:r>
          </w:p>
        </w:tc>
        <w:tc>
          <w:tcPr>
            <w:tcW w:w="2926" w:type="dxa"/>
            <w:gridSpan w:val="3"/>
          </w:tcPr>
          <w:p w14:paraId="5D6B31D8">
            <w:pPr>
              <w:rPr>
                <w:color w:val="000000"/>
                <w:sz w:val="22"/>
                <w:szCs w:val="22"/>
                <w:lang w:val="ro-RO"/>
              </w:rPr>
            </w:pPr>
            <w:r>
              <w:rPr>
                <w:color w:val="000000"/>
                <w:sz w:val="22"/>
                <w:szCs w:val="22"/>
                <w:lang w:val="ro-RO"/>
              </w:rPr>
              <w:t>9 % grăsime, ambalat 0,5 kg, fără grăsimi vegetale</w:t>
            </w:r>
          </w:p>
        </w:tc>
        <w:tc>
          <w:tcPr>
            <w:tcW w:w="1378" w:type="dxa"/>
          </w:tcPr>
          <w:p w14:paraId="67B81772">
            <w:pPr>
              <w:jc w:val="center"/>
              <w:rPr>
                <w:b/>
                <w:color w:val="000000" w:themeColor="text1"/>
                <w:sz w:val="22"/>
                <w:szCs w:val="22"/>
                <w:lang w:val="ro-RO"/>
                <w14:textFill>
                  <w14:solidFill>
                    <w14:schemeClr w14:val="tx1"/>
                  </w14:solidFill>
                </w14:textFill>
              </w:rPr>
            </w:pPr>
          </w:p>
        </w:tc>
      </w:tr>
      <w:tr w14:paraId="1A789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69" w:type="dxa"/>
          </w:tcPr>
          <w:p w14:paraId="19F652AE">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4</w:t>
            </w:r>
          </w:p>
        </w:tc>
        <w:tc>
          <w:tcPr>
            <w:tcW w:w="1478" w:type="dxa"/>
          </w:tcPr>
          <w:p w14:paraId="0431391A">
            <w:pPr>
              <w:rPr>
                <w:color w:val="000000"/>
                <w:sz w:val="22"/>
                <w:szCs w:val="22"/>
                <w:lang w:val="ro-RO"/>
              </w:rPr>
            </w:pPr>
            <w:r>
              <w:rPr>
                <w:color w:val="000000"/>
                <w:sz w:val="22"/>
                <w:szCs w:val="22"/>
                <w:lang w:val="ro-RO"/>
              </w:rPr>
              <w:t>15800000-6</w:t>
            </w:r>
          </w:p>
        </w:tc>
        <w:tc>
          <w:tcPr>
            <w:tcW w:w="3217" w:type="dxa"/>
            <w:gridSpan w:val="2"/>
          </w:tcPr>
          <w:p w14:paraId="7ED8708B">
            <w:pPr>
              <w:rPr>
                <w:sz w:val="22"/>
                <w:szCs w:val="22"/>
                <w:lang w:val="ro-RO"/>
              </w:rPr>
            </w:pPr>
            <w:r>
              <w:rPr>
                <w:sz w:val="22"/>
                <w:szCs w:val="22"/>
                <w:lang w:val="ro-RO"/>
              </w:rPr>
              <w:t xml:space="preserve">Smântână </w:t>
            </w:r>
          </w:p>
        </w:tc>
        <w:tc>
          <w:tcPr>
            <w:tcW w:w="783" w:type="dxa"/>
            <w:gridSpan w:val="2"/>
          </w:tcPr>
          <w:p w14:paraId="1023E114">
            <w:pPr>
              <w:rPr>
                <w:sz w:val="22"/>
                <w:szCs w:val="22"/>
                <w:lang w:val="ro-RO"/>
              </w:rPr>
            </w:pPr>
            <w:r>
              <w:rPr>
                <w:sz w:val="22"/>
                <w:szCs w:val="22"/>
                <w:lang w:val="ro-RO"/>
              </w:rPr>
              <w:t>pac</w:t>
            </w:r>
          </w:p>
        </w:tc>
        <w:tc>
          <w:tcPr>
            <w:tcW w:w="770" w:type="dxa"/>
            <w:gridSpan w:val="4"/>
          </w:tcPr>
          <w:p w14:paraId="51BC85BC">
            <w:pPr>
              <w:rPr>
                <w:rFonts w:hint="default"/>
                <w:sz w:val="22"/>
                <w:szCs w:val="22"/>
                <w:lang w:val="ro-RO"/>
              </w:rPr>
            </w:pPr>
            <w:r>
              <w:rPr>
                <w:rFonts w:hint="default"/>
                <w:sz w:val="22"/>
                <w:szCs w:val="22"/>
                <w:lang w:val="ro-RO"/>
              </w:rPr>
              <w:t>1000</w:t>
            </w:r>
          </w:p>
        </w:tc>
        <w:tc>
          <w:tcPr>
            <w:tcW w:w="2926" w:type="dxa"/>
            <w:gridSpan w:val="3"/>
          </w:tcPr>
          <w:p w14:paraId="0CF5E8DC">
            <w:pPr>
              <w:rPr>
                <w:color w:val="000000"/>
                <w:sz w:val="22"/>
                <w:szCs w:val="22"/>
                <w:lang w:val="ro-RO"/>
              </w:rPr>
            </w:pPr>
            <w:r>
              <w:rPr>
                <w:color w:val="000000"/>
                <w:sz w:val="22"/>
                <w:szCs w:val="22"/>
                <w:lang w:val="ro-RO"/>
              </w:rPr>
              <w:t>15 % grăsime, ambalat cu peliculă</w:t>
            </w:r>
          </w:p>
        </w:tc>
        <w:tc>
          <w:tcPr>
            <w:tcW w:w="1378" w:type="dxa"/>
          </w:tcPr>
          <w:p w14:paraId="2BD51ADD">
            <w:pPr>
              <w:jc w:val="center"/>
              <w:rPr>
                <w:b/>
                <w:color w:val="000000" w:themeColor="text1"/>
                <w:sz w:val="22"/>
                <w:szCs w:val="22"/>
                <w:lang w:val="ro-RO"/>
                <w14:textFill>
                  <w14:solidFill>
                    <w14:schemeClr w14:val="tx1"/>
                  </w14:solidFill>
                </w14:textFill>
              </w:rPr>
            </w:pPr>
          </w:p>
        </w:tc>
      </w:tr>
      <w:tr w14:paraId="66130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tcPr>
          <w:p w14:paraId="603FB6F2">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5</w:t>
            </w:r>
          </w:p>
        </w:tc>
        <w:tc>
          <w:tcPr>
            <w:tcW w:w="1478" w:type="dxa"/>
          </w:tcPr>
          <w:p w14:paraId="7AE434E5">
            <w:pPr>
              <w:rPr>
                <w:color w:val="000000"/>
                <w:sz w:val="22"/>
                <w:szCs w:val="22"/>
                <w:lang w:val="ro-RO"/>
              </w:rPr>
            </w:pPr>
            <w:r>
              <w:rPr>
                <w:color w:val="000000"/>
                <w:sz w:val="22"/>
                <w:szCs w:val="22"/>
                <w:lang w:val="ro-RO"/>
              </w:rPr>
              <w:t>15800000-6</w:t>
            </w:r>
          </w:p>
        </w:tc>
        <w:tc>
          <w:tcPr>
            <w:tcW w:w="3217" w:type="dxa"/>
            <w:gridSpan w:val="2"/>
          </w:tcPr>
          <w:p w14:paraId="2F7AEC89">
            <w:pPr>
              <w:rPr>
                <w:sz w:val="22"/>
                <w:szCs w:val="22"/>
                <w:lang w:val="ro-RO"/>
              </w:rPr>
            </w:pPr>
            <w:r>
              <w:rPr>
                <w:sz w:val="22"/>
                <w:szCs w:val="22"/>
                <w:lang w:val="ro-RO"/>
              </w:rPr>
              <w:t>Unt</w:t>
            </w:r>
          </w:p>
        </w:tc>
        <w:tc>
          <w:tcPr>
            <w:tcW w:w="783" w:type="dxa"/>
            <w:gridSpan w:val="2"/>
          </w:tcPr>
          <w:p w14:paraId="45A90655">
            <w:pPr>
              <w:rPr>
                <w:sz w:val="22"/>
                <w:szCs w:val="22"/>
                <w:lang w:val="ro-RO"/>
              </w:rPr>
            </w:pPr>
            <w:r>
              <w:rPr>
                <w:sz w:val="22"/>
                <w:szCs w:val="22"/>
                <w:lang w:val="ro-RO"/>
              </w:rPr>
              <w:t>pac</w:t>
            </w:r>
          </w:p>
        </w:tc>
        <w:tc>
          <w:tcPr>
            <w:tcW w:w="770" w:type="dxa"/>
            <w:gridSpan w:val="4"/>
          </w:tcPr>
          <w:p w14:paraId="3CA27AAF">
            <w:pPr>
              <w:rPr>
                <w:rFonts w:hint="default"/>
                <w:sz w:val="22"/>
                <w:szCs w:val="22"/>
                <w:lang w:val="ro-RO"/>
              </w:rPr>
            </w:pPr>
            <w:r>
              <w:rPr>
                <w:rFonts w:hint="default"/>
                <w:sz w:val="22"/>
                <w:szCs w:val="22"/>
                <w:lang w:val="ro-RO"/>
              </w:rPr>
              <w:t>3600</w:t>
            </w:r>
          </w:p>
        </w:tc>
        <w:tc>
          <w:tcPr>
            <w:tcW w:w="2926" w:type="dxa"/>
            <w:gridSpan w:val="3"/>
          </w:tcPr>
          <w:p w14:paraId="6C61CA8A">
            <w:pPr>
              <w:rPr>
                <w:color w:val="000000"/>
                <w:sz w:val="22"/>
                <w:szCs w:val="22"/>
                <w:lang w:val="ro-RO"/>
              </w:rPr>
            </w:pPr>
            <w:r>
              <w:rPr>
                <w:color w:val="000000"/>
                <w:sz w:val="22"/>
                <w:szCs w:val="22"/>
                <w:lang w:val="ro-RO"/>
              </w:rPr>
              <w:t>72,5 % grăsime, ambalat în unități de 0,2 kg</w:t>
            </w:r>
          </w:p>
        </w:tc>
        <w:tc>
          <w:tcPr>
            <w:tcW w:w="1378" w:type="dxa"/>
          </w:tcPr>
          <w:p w14:paraId="2EC718DF">
            <w:pPr>
              <w:jc w:val="center"/>
              <w:rPr>
                <w:b/>
                <w:color w:val="000000" w:themeColor="text1"/>
                <w:sz w:val="22"/>
                <w:szCs w:val="22"/>
                <w:lang w:val="ro-RO"/>
                <w14:textFill>
                  <w14:solidFill>
                    <w14:schemeClr w14:val="tx1"/>
                  </w14:solidFill>
                </w14:textFill>
              </w:rPr>
            </w:pPr>
          </w:p>
        </w:tc>
      </w:tr>
      <w:tr w14:paraId="1C99A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tcPr>
          <w:p w14:paraId="6E117B4C">
            <w:pPr>
              <w:jc w:val="center"/>
              <w:rPr>
                <w:i/>
                <w:color w:val="000000" w:themeColor="text1"/>
                <w:sz w:val="22"/>
                <w:szCs w:val="22"/>
                <w:lang w:val="ro-RO"/>
                <w14:textFill>
                  <w14:solidFill>
                    <w14:schemeClr w14:val="tx1"/>
                  </w14:solidFill>
                </w14:textFill>
              </w:rPr>
            </w:pPr>
            <w:r>
              <w:rPr>
                <w:i/>
                <w:color w:val="000000" w:themeColor="text1"/>
                <w:sz w:val="22"/>
                <w:szCs w:val="22"/>
                <w:lang w:val="ro-RO"/>
                <w14:textFill>
                  <w14:solidFill>
                    <w14:schemeClr w14:val="tx1"/>
                  </w14:solidFill>
                </w14:textFill>
              </w:rPr>
              <w:t>6</w:t>
            </w:r>
          </w:p>
        </w:tc>
        <w:tc>
          <w:tcPr>
            <w:tcW w:w="1478" w:type="dxa"/>
          </w:tcPr>
          <w:p w14:paraId="5C63DC5C">
            <w:pPr>
              <w:rPr>
                <w:color w:val="000000"/>
                <w:sz w:val="22"/>
                <w:szCs w:val="22"/>
                <w:lang w:val="ro-RO"/>
              </w:rPr>
            </w:pPr>
            <w:r>
              <w:rPr>
                <w:color w:val="000000"/>
                <w:sz w:val="22"/>
                <w:szCs w:val="22"/>
                <w:lang w:val="ro-RO"/>
              </w:rPr>
              <w:t>15800000-6</w:t>
            </w:r>
          </w:p>
        </w:tc>
        <w:tc>
          <w:tcPr>
            <w:tcW w:w="3217" w:type="dxa"/>
            <w:gridSpan w:val="2"/>
          </w:tcPr>
          <w:p w14:paraId="5E7F9C93">
            <w:pPr>
              <w:rPr>
                <w:sz w:val="22"/>
                <w:szCs w:val="22"/>
                <w:lang w:val="ro-RO"/>
              </w:rPr>
            </w:pPr>
            <w:r>
              <w:rPr>
                <w:sz w:val="22"/>
                <w:szCs w:val="22"/>
                <w:lang w:val="ro-RO"/>
              </w:rPr>
              <w:t xml:space="preserve">Spred bruterbrodnîi  ambalat </w:t>
            </w:r>
          </w:p>
        </w:tc>
        <w:tc>
          <w:tcPr>
            <w:tcW w:w="783" w:type="dxa"/>
            <w:gridSpan w:val="2"/>
          </w:tcPr>
          <w:p w14:paraId="323AE8F7">
            <w:pPr>
              <w:rPr>
                <w:sz w:val="22"/>
                <w:szCs w:val="22"/>
                <w:lang w:val="ro-RO"/>
              </w:rPr>
            </w:pPr>
            <w:r>
              <w:rPr>
                <w:sz w:val="22"/>
                <w:szCs w:val="22"/>
                <w:lang w:val="ro-RO"/>
              </w:rPr>
              <w:t>pac</w:t>
            </w:r>
          </w:p>
        </w:tc>
        <w:tc>
          <w:tcPr>
            <w:tcW w:w="770" w:type="dxa"/>
            <w:gridSpan w:val="4"/>
          </w:tcPr>
          <w:p w14:paraId="61D07A88">
            <w:pPr>
              <w:rPr>
                <w:rFonts w:hint="default"/>
                <w:sz w:val="22"/>
                <w:szCs w:val="22"/>
                <w:lang w:val="ro-RO"/>
              </w:rPr>
            </w:pPr>
            <w:r>
              <w:rPr>
                <w:rFonts w:hint="default"/>
                <w:sz w:val="22"/>
                <w:szCs w:val="22"/>
                <w:lang w:val="ro-RO"/>
              </w:rPr>
              <w:t>3600</w:t>
            </w:r>
          </w:p>
        </w:tc>
        <w:tc>
          <w:tcPr>
            <w:tcW w:w="2926" w:type="dxa"/>
            <w:gridSpan w:val="3"/>
          </w:tcPr>
          <w:p w14:paraId="2BD7732B">
            <w:pPr>
              <w:rPr>
                <w:color w:val="000000"/>
                <w:sz w:val="22"/>
                <w:szCs w:val="22"/>
                <w:lang w:val="ro-RO"/>
              </w:rPr>
            </w:pPr>
            <w:r>
              <w:rPr>
                <w:color w:val="000000"/>
                <w:sz w:val="22"/>
                <w:szCs w:val="22"/>
                <w:lang w:val="ro-RO"/>
              </w:rPr>
              <w:t>61,5% grăsime ,ambalat în unități 0,2 kg</w:t>
            </w:r>
          </w:p>
        </w:tc>
        <w:tc>
          <w:tcPr>
            <w:tcW w:w="1378" w:type="dxa"/>
          </w:tcPr>
          <w:p w14:paraId="04384C2A">
            <w:pPr>
              <w:jc w:val="center"/>
              <w:rPr>
                <w:b/>
                <w:color w:val="000000" w:themeColor="text1"/>
                <w:sz w:val="22"/>
                <w:szCs w:val="22"/>
                <w:lang w:val="ro-RO"/>
                <w14:textFill>
                  <w14:solidFill>
                    <w14:schemeClr w14:val="tx1"/>
                  </w14:solidFill>
                </w14:textFill>
              </w:rPr>
            </w:pPr>
          </w:p>
        </w:tc>
      </w:tr>
      <w:tr w14:paraId="5BD1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569" w:type="dxa"/>
          </w:tcPr>
          <w:p w14:paraId="4A401850">
            <w:pPr>
              <w:jc w:val="center"/>
              <w:rPr>
                <w:rFonts w:hint="default"/>
                <w:i/>
                <w:color w:val="000000" w:themeColor="text1"/>
                <w:sz w:val="22"/>
                <w:szCs w:val="22"/>
                <w:lang w:val="ro-RO"/>
                <w14:textFill>
                  <w14:solidFill>
                    <w14:schemeClr w14:val="tx1"/>
                  </w14:solidFill>
                </w14:textFill>
              </w:rPr>
            </w:pPr>
            <w:r>
              <w:rPr>
                <w:rFonts w:hint="default"/>
                <w:i/>
                <w:color w:val="000000" w:themeColor="text1"/>
                <w:sz w:val="22"/>
                <w:szCs w:val="22"/>
                <w:lang w:val="ro-RO"/>
                <w14:textFill>
                  <w14:solidFill>
                    <w14:schemeClr w14:val="tx1"/>
                  </w14:solidFill>
                </w14:textFill>
              </w:rPr>
              <w:t>7</w:t>
            </w:r>
          </w:p>
        </w:tc>
        <w:tc>
          <w:tcPr>
            <w:tcW w:w="1478" w:type="dxa"/>
          </w:tcPr>
          <w:p w14:paraId="170ED137">
            <w:pPr>
              <w:rPr>
                <w:rFonts w:hint="default"/>
                <w:color w:val="000000"/>
                <w:sz w:val="22"/>
                <w:szCs w:val="22"/>
                <w:lang w:val="ro-RO"/>
              </w:rPr>
            </w:pPr>
            <w:r>
              <w:rPr>
                <w:rFonts w:hint="default"/>
                <w:color w:val="000000"/>
                <w:sz w:val="22"/>
                <w:szCs w:val="22"/>
                <w:lang w:val="ro-RO"/>
              </w:rPr>
              <w:t>15800000-6</w:t>
            </w:r>
          </w:p>
        </w:tc>
        <w:tc>
          <w:tcPr>
            <w:tcW w:w="3217" w:type="dxa"/>
            <w:gridSpan w:val="2"/>
          </w:tcPr>
          <w:p w14:paraId="4561C5C3">
            <w:pPr>
              <w:rPr>
                <w:rFonts w:hint="default"/>
                <w:sz w:val="22"/>
                <w:szCs w:val="22"/>
                <w:lang w:val="ro-RO"/>
              </w:rPr>
            </w:pPr>
            <w:r>
              <w:rPr>
                <w:rFonts w:hint="default"/>
                <w:sz w:val="22"/>
                <w:szCs w:val="22"/>
                <w:lang w:val="ro-RO"/>
              </w:rPr>
              <w:t xml:space="preserve"> Cașcaval (brănză cu cheag tare 50%)</w:t>
            </w:r>
          </w:p>
        </w:tc>
        <w:tc>
          <w:tcPr>
            <w:tcW w:w="783" w:type="dxa"/>
            <w:gridSpan w:val="2"/>
          </w:tcPr>
          <w:p w14:paraId="22C0C3E6">
            <w:pPr>
              <w:rPr>
                <w:rFonts w:hint="default"/>
                <w:sz w:val="22"/>
                <w:szCs w:val="22"/>
                <w:lang w:val="ro-RO"/>
              </w:rPr>
            </w:pPr>
            <w:r>
              <w:rPr>
                <w:rFonts w:hint="default"/>
                <w:sz w:val="22"/>
                <w:szCs w:val="22"/>
                <w:lang w:val="ro-RO"/>
              </w:rPr>
              <w:t>kg</w:t>
            </w:r>
          </w:p>
        </w:tc>
        <w:tc>
          <w:tcPr>
            <w:tcW w:w="770" w:type="dxa"/>
            <w:gridSpan w:val="4"/>
          </w:tcPr>
          <w:p w14:paraId="4B0BDBAC">
            <w:pPr>
              <w:rPr>
                <w:rFonts w:hint="default"/>
                <w:sz w:val="22"/>
                <w:szCs w:val="22"/>
                <w:lang w:val="ro-RO"/>
              </w:rPr>
            </w:pPr>
            <w:r>
              <w:rPr>
                <w:rFonts w:hint="default"/>
                <w:sz w:val="22"/>
                <w:szCs w:val="22"/>
                <w:lang w:val="ro-RO"/>
              </w:rPr>
              <w:t>500</w:t>
            </w:r>
          </w:p>
        </w:tc>
        <w:tc>
          <w:tcPr>
            <w:tcW w:w="2926" w:type="dxa"/>
            <w:gridSpan w:val="3"/>
          </w:tcPr>
          <w:p w14:paraId="6E80B1D8">
            <w:pPr>
              <w:rPr>
                <w:color w:val="000000"/>
                <w:sz w:val="22"/>
                <w:szCs w:val="22"/>
                <w:lang w:val="ro-RO"/>
              </w:rPr>
            </w:pPr>
            <w:r>
              <w:rPr>
                <w:rFonts w:hint="default"/>
                <w:sz w:val="22"/>
                <w:szCs w:val="22"/>
                <w:lang w:val="ro-RO"/>
              </w:rPr>
              <w:t xml:space="preserve"> (brănză cu cheag tare 50%)</w:t>
            </w:r>
          </w:p>
        </w:tc>
        <w:tc>
          <w:tcPr>
            <w:tcW w:w="1378" w:type="dxa"/>
          </w:tcPr>
          <w:p w14:paraId="7751D69E">
            <w:pPr>
              <w:jc w:val="center"/>
              <w:rPr>
                <w:b/>
                <w:color w:val="000000" w:themeColor="text1"/>
                <w:sz w:val="22"/>
                <w:szCs w:val="22"/>
                <w:lang w:val="ro-RO"/>
                <w14:textFill>
                  <w14:solidFill>
                    <w14:schemeClr w14:val="tx1"/>
                  </w14:solidFill>
                </w14:textFill>
              </w:rPr>
            </w:pPr>
          </w:p>
        </w:tc>
      </w:tr>
      <w:tr w14:paraId="2B18C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569" w:type="dxa"/>
          </w:tcPr>
          <w:p w14:paraId="74897DF3">
            <w:pPr>
              <w:jc w:val="center"/>
              <w:rPr>
                <w:i/>
                <w:color w:val="000000" w:themeColor="text1"/>
                <w:sz w:val="22"/>
                <w:szCs w:val="22"/>
                <w:lang w:val="ro-RO"/>
                <w14:textFill>
                  <w14:solidFill>
                    <w14:schemeClr w14:val="tx1"/>
                  </w14:solidFill>
                </w14:textFill>
              </w:rPr>
            </w:pPr>
          </w:p>
        </w:tc>
        <w:tc>
          <w:tcPr>
            <w:tcW w:w="9174" w:type="dxa"/>
            <w:gridSpan w:val="12"/>
          </w:tcPr>
          <w:p w14:paraId="209952E1">
            <w:pPr>
              <w:jc w:val="right"/>
              <w:rPr>
                <w:b/>
                <w:sz w:val="22"/>
                <w:szCs w:val="22"/>
                <w:lang w:val="ro-RO"/>
              </w:rPr>
            </w:pPr>
            <w:r>
              <w:rPr>
                <w:b/>
                <w:sz w:val="22"/>
                <w:szCs w:val="22"/>
                <w:lang w:val="ro-RO"/>
              </w:rPr>
              <w:t>Valoare estimativă totală per lot:</w:t>
            </w:r>
          </w:p>
        </w:tc>
        <w:tc>
          <w:tcPr>
            <w:tcW w:w="1378" w:type="dxa"/>
          </w:tcPr>
          <w:p w14:paraId="2A2E5706">
            <w:pPr>
              <w:rPr>
                <w:rFonts w:hint="default"/>
                <w:b/>
                <w:sz w:val="22"/>
                <w:szCs w:val="22"/>
                <w:lang w:val="ro-RO"/>
              </w:rPr>
            </w:pPr>
            <w:r>
              <w:rPr>
                <w:rFonts w:hint="default"/>
                <w:b/>
                <w:sz w:val="22"/>
                <w:szCs w:val="22"/>
                <w:lang w:val="ro-RO"/>
              </w:rPr>
              <w:t>172746,00</w:t>
            </w:r>
          </w:p>
        </w:tc>
      </w:tr>
      <w:tr w14:paraId="24F54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569" w:type="dxa"/>
          </w:tcPr>
          <w:p w14:paraId="1E73711E">
            <w:pPr>
              <w:jc w:val="center"/>
              <w:rPr>
                <w:i/>
                <w:color w:val="000000" w:themeColor="text1"/>
                <w:sz w:val="22"/>
                <w:szCs w:val="22"/>
                <w:lang w:val="ro-RO"/>
                <w14:textFill>
                  <w14:solidFill>
                    <w14:schemeClr w14:val="tx1"/>
                  </w14:solidFill>
                </w14:textFill>
              </w:rPr>
            </w:pPr>
          </w:p>
        </w:tc>
        <w:tc>
          <w:tcPr>
            <w:tcW w:w="9174" w:type="dxa"/>
            <w:gridSpan w:val="12"/>
          </w:tcPr>
          <w:p w14:paraId="55D10D4D">
            <w:pPr>
              <w:wordWrap w:val="0"/>
              <w:jc w:val="right"/>
              <w:rPr>
                <w:rFonts w:hint="default"/>
                <w:b/>
                <w:sz w:val="22"/>
                <w:szCs w:val="22"/>
                <w:lang w:val="ro-RO"/>
              </w:rPr>
            </w:pPr>
            <w:r>
              <w:rPr>
                <w:rFonts w:hint="default"/>
                <w:b/>
                <w:sz w:val="22"/>
                <w:szCs w:val="22"/>
                <w:lang w:val="ro-RO"/>
              </w:rPr>
              <w:t>Suma totală.</w:t>
            </w:r>
          </w:p>
        </w:tc>
        <w:tc>
          <w:tcPr>
            <w:tcW w:w="1378" w:type="dxa"/>
          </w:tcPr>
          <w:p w14:paraId="48AF32B6">
            <w:pPr>
              <w:rPr>
                <w:rFonts w:hint="default"/>
                <w:b/>
                <w:sz w:val="22"/>
                <w:szCs w:val="22"/>
                <w:lang w:val="ro-RO"/>
              </w:rPr>
            </w:pPr>
            <w:r>
              <w:rPr>
                <w:rFonts w:hint="default"/>
                <w:b/>
                <w:sz w:val="22"/>
                <w:szCs w:val="22"/>
                <w:lang w:val="ro-RO"/>
              </w:rPr>
              <w:t>589560,50</w:t>
            </w:r>
          </w:p>
        </w:tc>
      </w:tr>
    </w:tbl>
    <w:p w14:paraId="5B0561D3">
      <w:pPr>
        <w:tabs>
          <w:tab w:val="left" w:pos="1855"/>
        </w:tabs>
        <w:rPr>
          <w:b/>
          <w:sz w:val="24"/>
          <w:szCs w:val="24"/>
          <w:lang w:val="ro-RO"/>
        </w:rPr>
      </w:pPr>
    </w:p>
    <w:p w14:paraId="33B68DAB">
      <w:pPr>
        <w:tabs>
          <w:tab w:val="left" w:pos="1855"/>
        </w:tabs>
        <w:rPr>
          <w:sz w:val="24"/>
          <w:szCs w:val="24"/>
          <w:lang w:val="ro-RO"/>
        </w:rPr>
      </w:pPr>
    </w:p>
    <w:p w14:paraId="684477CE">
      <w:pPr>
        <w:numPr>
          <w:ilvl w:val="0"/>
          <w:numId w:val="1"/>
        </w:numPr>
        <w:shd w:val="clear" w:color="auto" w:fill="FFFFFF" w:themeFill="background1"/>
        <w:tabs>
          <w:tab w:val="right" w:pos="426"/>
        </w:tabs>
        <w:spacing w:before="120"/>
        <w:ind w:left="360"/>
        <w:rPr>
          <w:b/>
          <w:sz w:val="24"/>
          <w:szCs w:val="24"/>
          <w:lang w:val="ro-RO"/>
        </w:rPr>
      </w:pPr>
      <w:r>
        <w:rPr>
          <w:b/>
          <w:sz w:val="24"/>
          <w:szCs w:val="24"/>
          <w:lang w:val="ro-RO"/>
        </w:rPr>
        <w:t>Încazulîn care contractual esteîmpărțitpeloturi un operator economic poatedepuneoferta (se vaselecta):</w:t>
      </w:r>
    </w:p>
    <w:p w14:paraId="192C573B">
      <w:pPr>
        <w:pStyle w:val="22"/>
        <w:numPr>
          <w:ilvl w:val="0"/>
          <w:numId w:val="2"/>
        </w:numPr>
        <w:shd w:val="clear" w:color="auto" w:fill="FFFFFF" w:themeFill="background1"/>
        <w:tabs>
          <w:tab w:val="right" w:pos="426"/>
        </w:tabs>
        <w:contextualSpacing w:val="0"/>
        <w:rPr>
          <w:sz w:val="24"/>
          <w:szCs w:val="24"/>
          <w:lang w:val="ro-RO"/>
        </w:rPr>
      </w:pPr>
      <w:r>
        <w:rPr>
          <w:sz w:val="24"/>
          <w:szCs w:val="24"/>
          <w:u w:val="single"/>
          <w:lang w:val="ro-RO"/>
        </w:rPr>
        <w:t>Pentru</w:t>
      </w:r>
      <w:r>
        <w:rPr>
          <w:rFonts w:hint="default"/>
          <w:sz w:val="24"/>
          <w:szCs w:val="24"/>
          <w:u w:val="single"/>
          <w:lang w:val="ro-RO"/>
        </w:rPr>
        <w:t xml:space="preserve"> </w:t>
      </w:r>
      <w:r>
        <w:rPr>
          <w:sz w:val="24"/>
          <w:szCs w:val="24"/>
          <w:u w:val="single"/>
          <w:lang w:val="ro-RO"/>
        </w:rPr>
        <w:t>mai</w:t>
      </w:r>
      <w:r>
        <w:rPr>
          <w:rFonts w:hint="default"/>
          <w:sz w:val="24"/>
          <w:szCs w:val="24"/>
          <w:u w:val="single"/>
          <w:lang w:val="ro-RO"/>
        </w:rPr>
        <w:t xml:space="preserve"> </w:t>
      </w:r>
      <w:r>
        <w:rPr>
          <w:sz w:val="24"/>
          <w:szCs w:val="24"/>
          <w:u w:val="single"/>
          <w:lang w:val="ro-RO"/>
        </w:rPr>
        <w:t>multe</w:t>
      </w:r>
      <w:r>
        <w:rPr>
          <w:rFonts w:hint="default"/>
          <w:sz w:val="24"/>
          <w:szCs w:val="24"/>
          <w:u w:val="single"/>
          <w:lang w:val="ro-RO"/>
        </w:rPr>
        <w:t xml:space="preserve"> </w:t>
      </w:r>
      <w:r>
        <w:rPr>
          <w:sz w:val="24"/>
          <w:szCs w:val="24"/>
          <w:u w:val="single"/>
          <w:lang w:val="ro-RO"/>
        </w:rPr>
        <w:t>loturi</w:t>
      </w:r>
      <w:r>
        <w:rPr>
          <w:sz w:val="24"/>
          <w:szCs w:val="24"/>
          <w:lang w:val="ro-RO"/>
        </w:rPr>
        <w:t>;</w:t>
      </w:r>
    </w:p>
    <w:p w14:paraId="647E23B5">
      <w:pPr>
        <w:numPr>
          <w:ilvl w:val="0"/>
          <w:numId w:val="1"/>
        </w:numPr>
        <w:tabs>
          <w:tab w:val="right" w:pos="426"/>
        </w:tabs>
        <w:spacing w:before="120"/>
        <w:ind w:left="0" w:firstLine="0"/>
        <w:rPr>
          <w:b/>
          <w:sz w:val="24"/>
          <w:szCs w:val="24"/>
          <w:lang w:val="ro-RO"/>
        </w:rPr>
      </w:pPr>
      <w:r>
        <w:rPr>
          <w:b/>
          <w:sz w:val="24"/>
          <w:szCs w:val="24"/>
          <w:lang w:val="ro-RO"/>
        </w:rPr>
        <w:t xml:space="preserve">Admitereasauinterzicereaofertelor alternative: </w:t>
      </w:r>
      <w:r>
        <w:rPr>
          <w:i/>
          <w:color w:val="000000"/>
          <w:sz w:val="24"/>
          <w:szCs w:val="24"/>
          <w:lang w:val="ro-RO"/>
        </w:rPr>
        <w:t>nu se admite.</w:t>
      </w:r>
    </w:p>
    <w:p w14:paraId="62675606">
      <w:pPr>
        <w:numPr>
          <w:ilvl w:val="0"/>
          <w:numId w:val="1"/>
        </w:numPr>
        <w:tabs>
          <w:tab w:val="left" w:pos="0"/>
          <w:tab w:val="left" w:pos="284"/>
          <w:tab w:val="left" w:pos="426"/>
        </w:tabs>
        <w:rPr>
          <w:b/>
          <w:sz w:val="24"/>
          <w:szCs w:val="24"/>
          <w:lang w:val="ro-RO"/>
        </w:rPr>
      </w:pPr>
      <w:r>
        <w:rPr>
          <w:b/>
          <w:sz w:val="24"/>
          <w:szCs w:val="24"/>
          <w:lang w:val="ro-RO"/>
        </w:rPr>
        <w:t xml:space="preserve">Termeniișicondițiile de livrare/prestare/executaresolicitați: </w:t>
      </w:r>
      <w:r>
        <w:rPr>
          <w:b/>
          <w:i/>
          <w:sz w:val="24"/>
          <w:szCs w:val="24"/>
          <w:u w:val="single"/>
          <w:lang w:val="ro-RO"/>
        </w:rPr>
        <w:t>La depozitul autorității contractante( DDP)</w:t>
      </w:r>
      <w:r>
        <w:rPr>
          <w:rFonts w:hint="default"/>
          <w:b/>
          <w:i/>
          <w:sz w:val="24"/>
          <w:szCs w:val="24"/>
          <w:u w:val="single"/>
          <w:lang w:val="ro-RO"/>
        </w:rPr>
        <w:t xml:space="preserve"> MUN. Orhei str. Dubăsari nr.2</w:t>
      </w:r>
      <w:r>
        <w:rPr>
          <w:b/>
          <w:i/>
          <w:sz w:val="24"/>
          <w:szCs w:val="24"/>
          <w:u w:val="single"/>
          <w:lang w:val="ro-RO"/>
        </w:rPr>
        <w:t xml:space="preserve"> condițiile de livrare se vor stabili de comun acord;</w:t>
      </w:r>
    </w:p>
    <w:p w14:paraId="4E2BF22F">
      <w:pPr>
        <w:numPr>
          <w:ilvl w:val="0"/>
          <w:numId w:val="1"/>
        </w:numPr>
        <w:tabs>
          <w:tab w:val="right" w:pos="426"/>
        </w:tabs>
        <w:spacing w:before="120"/>
        <w:ind w:left="0" w:firstLine="0"/>
        <w:rPr>
          <w:b/>
          <w:sz w:val="24"/>
          <w:szCs w:val="24"/>
          <w:lang w:val="ro-RO"/>
        </w:rPr>
      </w:pPr>
      <w:r>
        <w:rPr>
          <w:b/>
          <w:sz w:val="24"/>
          <w:szCs w:val="24"/>
          <w:lang w:val="ro-RO"/>
        </w:rPr>
        <w:t>Termenul de valabilitate a contractului:</w:t>
      </w:r>
      <w:r>
        <w:rPr>
          <w:i/>
          <w:sz w:val="24"/>
          <w:szCs w:val="24"/>
          <w:u w:val="single"/>
          <w:lang w:val="ro-RO"/>
        </w:rPr>
        <w:t>30.06.</w:t>
      </w:r>
      <w:r>
        <w:rPr>
          <w:rFonts w:hint="default"/>
          <w:i/>
          <w:sz w:val="24"/>
          <w:szCs w:val="24"/>
          <w:u w:val="single"/>
          <w:lang w:val="ro-RO"/>
        </w:rPr>
        <w:t>2026</w:t>
      </w:r>
      <w:bookmarkStart w:id="1" w:name="_GoBack"/>
      <w:bookmarkEnd w:id="1"/>
    </w:p>
    <w:p w14:paraId="34D93E35">
      <w:pPr>
        <w:numPr>
          <w:ilvl w:val="0"/>
          <w:numId w:val="1"/>
        </w:numPr>
        <w:tabs>
          <w:tab w:val="right" w:pos="426"/>
        </w:tabs>
        <w:spacing w:before="120"/>
        <w:ind w:left="360"/>
        <w:rPr>
          <w:b/>
          <w:sz w:val="24"/>
          <w:szCs w:val="24"/>
          <w:lang w:val="ro-RO"/>
        </w:rPr>
      </w:pPr>
      <w:r>
        <w:rPr>
          <w:b/>
          <w:sz w:val="24"/>
          <w:szCs w:val="24"/>
          <w:lang w:val="ro-RO"/>
        </w:rPr>
        <w:t xml:space="preserve">Contract de achizițierezervatatelierelorprotejatesaucăacestapoate fi executatnumaiîncadrulunorprograme de angajareprotejată (dupăcaz): </w:t>
      </w:r>
      <w:r>
        <w:rPr>
          <w:i/>
          <w:sz w:val="24"/>
          <w:szCs w:val="24"/>
          <w:u w:val="single"/>
          <w:lang w:val="ro-RO"/>
        </w:rPr>
        <w:t>nu este cazul</w:t>
      </w:r>
    </w:p>
    <w:p w14:paraId="04579D1E">
      <w:pPr>
        <w:numPr>
          <w:ilvl w:val="0"/>
          <w:numId w:val="1"/>
        </w:numPr>
        <w:tabs>
          <w:tab w:val="right" w:pos="426"/>
        </w:tabs>
        <w:spacing w:before="120"/>
        <w:ind w:left="360"/>
        <w:rPr>
          <w:b/>
          <w:sz w:val="24"/>
          <w:szCs w:val="24"/>
          <w:lang w:val="ro-RO"/>
        </w:rPr>
      </w:pPr>
      <w:r>
        <w:rPr>
          <w:b/>
          <w:sz w:val="24"/>
          <w:szCs w:val="24"/>
          <w:lang w:val="ro-RO"/>
        </w:rPr>
        <w:t xml:space="preserve">Prestarea serviciului este rezervată unei anumite profesii în temeiul unor acte cu putere de lege sau al unor acte administrative (după caz): </w:t>
      </w:r>
      <w:r>
        <w:rPr>
          <w:i/>
          <w:sz w:val="24"/>
          <w:szCs w:val="24"/>
          <w:u w:val="single"/>
          <w:lang w:val="ro-RO"/>
        </w:rPr>
        <w:t>nu este cazul</w:t>
      </w:r>
    </w:p>
    <w:p w14:paraId="215029F5">
      <w:pPr>
        <w:numPr>
          <w:ilvl w:val="0"/>
          <w:numId w:val="1"/>
        </w:numPr>
        <w:shd w:val="clear" w:color="auto" w:fill="FFFFFF" w:themeFill="background1"/>
        <w:tabs>
          <w:tab w:val="right" w:pos="426"/>
        </w:tabs>
        <w:spacing w:before="120"/>
        <w:ind w:left="360"/>
        <w:rPr>
          <w:b/>
          <w:sz w:val="24"/>
          <w:szCs w:val="24"/>
          <w:lang w:val="ro-RO"/>
        </w:rPr>
      </w:pPr>
      <w:r>
        <w:rPr>
          <w:b/>
          <w:sz w:val="24"/>
          <w:szCs w:val="24"/>
          <w:lang w:val="ro-RO"/>
        </w:rPr>
        <w:t xml:space="preserve">Scurtadescriere a criteriilorprivindeligibilitateaoperatoriloreconomici care pot determinaeliminareaacestorași a criteriilor de selecție; nivelul minim (nivelurileminime) al (ale) cerințelor eventual impuse; se menționeazăinformațiilesolicitate (DUAE, documentație): </w:t>
      </w:r>
    </w:p>
    <w:tbl>
      <w:tblPr>
        <w:tblStyle w:val="8"/>
        <w:tblW w:w="10173" w:type="dxa"/>
        <w:tblInd w:w="0" w:type="dxa"/>
        <w:tblLayout w:type="fixed"/>
        <w:tblCellMar>
          <w:top w:w="0" w:type="dxa"/>
          <w:left w:w="108" w:type="dxa"/>
          <w:bottom w:w="0" w:type="dxa"/>
          <w:right w:w="108" w:type="dxa"/>
        </w:tblCellMar>
      </w:tblPr>
      <w:tblGrid>
        <w:gridCol w:w="817"/>
        <w:gridCol w:w="3544"/>
        <w:gridCol w:w="4678"/>
        <w:gridCol w:w="1134"/>
      </w:tblGrid>
      <w:tr w14:paraId="36A31018">
        <w:tblPrEx>
          <w:tblCellMar>
            <w:top w:w="0" w:type="dxa"/>
            <w:left w:w="108" w:type="dxa"/>
            <w:bottom w:w="0" w:type="dxa"/>
            <w:right w:w="108" w:type="dxa"/>
          </w:tblCellMar>
        </w:tblPrEx>
        <w:trPr>
          <w:trHeight w:val="397" w:hRule="atLeast"/>
        </w:trPr>
        <w:tc>
          <w:tcPr>
            <w:tcW w:w="817" w:type="dxa"/>
            <w:tcBorders>
              <w:top w:val="single" w:color="auto" w:sz="4" w:space="0"/>
              <w:left w:val="single" w:color="auto" w:sz="4" w:space="0"/>
              <w:bottom w:val="single" w:color="auto" w:sz="4" w:space="0"/>
              <w:right w:val="single" w:color="auto" w:sz="4" w:space="0"/>
            </w:tcBorders>
            <w:vAlign w:val="center"/>
          </w:tcPr>
          <w:p w14:paraId="0B7E1B14">
            <w:pPr>
              <w:ind w:left="-120" w:right="-108"/>
              <w:jc w:val="center"/>
              <w:rPr>
                <w:b/>
                <w:spacing w:val="-4"/>
                <w:lang w:val="ro-RO"/>
              </w:rPr>
            </w:pPr>
            <w:r>
              <w:rPr>
                <w:b/>
                <w:spacing w:val="-4"/>
                <w:lang w:val="ro-RO"/>
              </w:rPr>
              <w:t>Nr.</w:t>
            </w:r>
          </w:p>
        </w:tc>
        <w:tc>
          <w:tcPr>
            <w:tcW w:w="3544" w:type="dxa"/>
            <w:tcBorders>
              <w:top w:val="single" w:color="auto" w:sz="4" w:space="0"/>
              <w:left w:val="single" w:color="auto" w:sz="4" w:space="0"/>
              <w:bottom w:val="single" w:color="auto" w:sz="4" w:space="0"/>
              <w:right w:val="single" w:color="auto" w:sz="4" w:space="0"/>
            </w:tcBorders>
            <w:vAlign w:val="center"/>
          </w:tcPr>
          <w:p w14:paraId="0961DE1B">
            <w:pPr>
              <w:pStyle w:val="3"/>
              <w:tabs>
                <w:tab w:val="left" w:pos="567"/>
              </w:tabs>
              <w:ind w:left="-57" w:right="-57"/>
              <w:jc w:val="center"/>
              <w:rPr>
                <w:rStyle w:val="27"/>
                <w:b/>
                <w:i w:val="0"/>
                <w:szCs w:val="24"/>
              </w:rPr>
            </w:pPr>
            <w:bookmarkStart w:id="0" w:name="_Toc449692085"/>
          </w:p>
          <w:p w14:paraId="5BD093A5">
            <w:pPr>
              <w:pStyle w:val="3"/>
              <w:tabs>
                <w:tab w:val="left" w:pos="567"/>
              </w:tabs>
              <w:ind w:left="-57" w:right="-57"/>
              <w:jc w:val="center"/>
              <w:rPr>
                <w:i/>
                <w:szCs w:val="24"/>
                <w:lang w:val="ro-RO"/>
              </w:rPr>
            </w:pPr>
            <w:r>
              <w:rPr>
                <w:rStyle w:val="27"/>
                <w:b/>
                <w:szCs w:val="24"/>
              </w:rPr>
              <w:t>Denumirea</w:t>
            </w:r>
            <w:r>
              <w:rPr>
                <w:b/>
                <w:i/>
                <w:szCs w:val="24"/>
                <w:lang w:val="ro-RO"/>
              </w:rPr>
              <w:t xml:space="preserve"> documentului/cerințelor</w:t>
            </w:r>
            <w:bookmarkEnd w:id="0"/>
          </w:p>
          <w:p w14:paraId="68DBC46D">
            <w:pPr>
              <w:pStyle w:val="3"/>
              <w:tabs>
                <w:tab w:val="left" w:pos="567"/>
              </w:tabs>
              <w:ind w:left="-57" w:right="-57"/>
              <w:jc w:val="center"/>
              <w:rPr>
                <w:szCs w:val="24"/>
                <w:lang w:val="ro-RO"/>
              </w:rPr>
            </w:pPr>
          </w:p>
        </w:tc>
        <w:tc>
          <w:tcPr>
            <w:tcW w:w="4678" w:type="dxa"/>
            <w:tcBorders>
              <w:top w:val="single" w:color="auto" w:sz="4" w:space="0"/>
              <w:left w:val="single" w:color="auto" w:sz="4" w:space="0"/>
              <w:bottom w:val="single" w:color="auto" w:sz="4" w:space="0"/>
              <w:right w:val="single" w:color="auto" w:sz="4" w:space="0"/>
            </w:tcBorders>
            <w:vAlign w:val="center"/>
          </w:tcPr>
          <w:p w14:paraId="1E2E6E38">
            <w:pPr>
              <w:pStyle w:val="3"/>
              <w:tabs>
                <w:tab w:val="left" w:pos="567"/>
              </w:tabs>
              <w:ind w:left="-57" w:right="-57"/>
              <w:jc w:val="center"/>
              <w:rPr>
                <w:b/>
                <w:szCs w:val="24"/>
                <w:lang w:val="ro-RO"/>
              </w:rPr>
            </w:pPr>
            <w:r>
              <w:rPr>
                <w:rStyle w:val="27"/>
                <w:b/>
                <w:szCs w:val="24"/>
              </w:rPr>
              <w:t>Mod de demonstrare a îndeplinirii cerinţei:</w:t>
            </w:r>
          </w:p>
        </w:tc>
        <w:tc>
          <w:tcPr>
            <w:tcW w:w="1134" w:type="dxa"/>
            <w:tcBorders>
              <w:top w:val="single" w:color="auto" w:sz="4" w:space="0"/>
              <w:left w:val="single" w:color="auto" w:sz="4" w:space="0"/>
              <w:bottom w:val="single" w:color="auto" w:sz="4" w:space="0"/>
              <w:right w:val="single" w:color="auto" w:sz="4" w:space="0"/>
            </w:tcBorders>
            <w:vAlign w:val="center"/>
          </w:tcPr>
          <w:p w14:paraId="67D91F69">
            <w:pPr>
              <w:pStyle w:val="3"/>
              <w:tabs>
                <w:tab w:val="left" w:pos="567"/>
              </w:tabs>
              <w:ind w:left="-113" w:right="-113"/>
              <w:jc w:val="center"/>
              <w:rPr>
                <w:b/>
                <w:szCs w:val="24"/>
                <w:lang w:val="ro-RO"/>
              </w:rPr>
            </w:pPr>
            <w:r>
              <w:rPr>
                <w:b/>
                <w:szCs w:val="24"/>
                <w:lang w:val="ro-RO"/>
              </w:rPr>
              <w:t>Obl.</w:t>
            </w:r>
          </w:p>
          <w:p w14:paraId="106D8D09">
            <w:pPr>
              <w:pStyle w:val="3"/>
              <w:ind w:left="-113" w:right="-113"/>
              <w:jc w:val="center"/>
              <w:rPr>
                <w:b/>
                <w:i/>
                <w:szCs w:val="24"/>
                <w:lang w:val="ro-RO"/>
              </w:rPr>
            </w:pPr>
          </w:p>
        </w:tc>
      </w:tr>
      <w:tr w14:paraId="3831D807">
        <w:tblPrEx>
          <w:tblCellMar>
            <w:top w:w="0" w:type="dxa"/>
            <w:left w:w="108" w:type="dxa"/>
            <w:bottom w:w="0" w:type="dxa"/>
            <w:right w:w="108" w:type="dxa"/>
          </w:tblCellMar>
        </w:tblPrEx>
        <w:trPr>
          <w:trHeight w:val="273" w:hRule="atLeast"/>
        </w:trPr>
        <w:tc>
          <w:tcPr>
            <w:tcW w:w="817" w:type="dxa"/>
            <w:vMerge w:val="restart"/>
            <w:tcBorders>
              <w:top w:val="single" w:color="auto" w:sz="4" w:space="0"/>
              <w:left w:val="single" w:color="auto" w:sz="4" w:space="0"/>
              <w:right w:val="single" w:color="auto" w:sz="4" w:space="0"/>
            </w:tcBorders>
            <w:vAlign w:val="center"/>
          </w:tcPr>
          <w:p w14:paraId="172C1FE4">
            <w:pPr>
              <w:pStyle w:val="22"/>
              <w:ind w:left="240" w:right="-108"/>
              <w:rPr>
                <w:spacing w:val="-4"/>
                <w:lang w:val="ro-RO"/>
              </w:rPr>
            </w:pPr>
            <w:r>
              <w:rPr>
                <w:spacing w:val="-4"/>
                <w:lang w:val="ro-RO"/>
              </w:rPr>
              <w:t>1</w:t>
            </w:r>
          </w:p>
        </w:tc>
        <w:tc>
          <w:tcPr>
            <w:tcW w:w="3544" w:type="dxa"/>
            <w:vMerge w:val="restart"/>
            <w:tcBorders>
              <w:top w:val="single" w:color="auto" w:sz="4" w:space="0"/>
              <w:left w:val="single" w:color="auto" w:sz="4" w:space="0"/>
              <w:right w:val="single" w:color="auto" w:sz="4" w:space="0"/>
            </w:tcBorders>
            <w:vAlign w:val="center"/>
          </w:tcPr>
          <w:p w14:paraId="0319DF51">
            <w:pPr>
              <w:tabs>
                <w:tab w:val="left" w:pos="540"/>
              </w:tabs>
              <w:suppressAutoHyphens/>
              <w:rPr>
                <w:rFonts w:eastAsia="PMingLiU"/>
                <w:b/>
                <w:bCs/>
                <w:lang w:val="ro-RO" w:eastAsia="zh-CN"/>
              </w:rPr>
            </w:pPr>
            <w:r>
              <w:rPr>
                <w:rFonts w:eastAsia="PMingLiU"/>
                <w:b/>
                <w:bCs/>
                <w:lang w:val="ro-RO" w:eastAsia="zh-CN"/>
              </w:rPr>
              <w:t xml:space="preserve">Oferta financiară </w:t>
            </w:r>
          </w:p>
          <w:p w14:paraId="70E59A94">
            <w:pPr>
              <w:tabs>
                <w:tab w:val="left" w:pos="540"/>
              </w:tabs>
              <w:suppressAutoHyphens/>
              <w:rPr>
                <w:rFonts w:eastAsia="PMingLiU"/>
                <w:b/>
                <w:bCs/>
                <w:lang w:val="ro-RO" w:eastAsia="zh-CN"/>
              </w:rPr>
            </w:pPr>
          </w:p>
          <w:p w14:paraId="2FCDD346">
            <w:pPr>
              <w:tabs>
                <w:tab w:val="left" w:pos="540"/>
              </w:tabs>
              <w:suppressAutoHyphens/>
              <w:rPr>
                <w:rFonts w:eastAsia="PMingLiU"/>
                <w:b/>
                <w:bCs/>
                <w:lang w:val="ro-RO" w:eastAsia="zh-CN"/>
              </w:rPr>
            </w:pPr>
          </w:p>
        </w:tc>
        <w:tc>
          <w:tcPr>
            <w:tcW w:w="4678" w:type="dxa"/>
            <w:tcBorders>
              <w:top w:val="single" w:color="auto" w:sz="4" w:space="0"/>
              <w:left w:val="single" w:color="auto" w:sz="4" w:space="0"/>
              <w:bottom w:val="single" w:color="auto" w:sz="4" w:space="0"/>
              <w:right w:val="single" w:color="auto" w:sz="4" w:space="0"/>
            </w:tcBorders>
            <w:vAlign w:val="center"/>
          </w:tcPr>
          <w:p w14:paraId="2BB85AF4">
            <w:pPr>
              <w:jc w:val="both"/>
              <w:rPr>
                <w:lang w:val="ro-RO"/>
              </w:rPr>
            </w:pPr>
            <w:r>
              <w:rPr>
                <w:lang w:val="ro-RO"/>
              </w:rPr>
              <w:t xml:space="preserve">Formularul ofertei (F3.1), </w:t>
            </w:r>
          </w:p>
          <w:p w14:paraId="330B1FBC">
            <w:pPr>
              <w:jc w:val="both"/>
              <w:rPr>
                <w:i/>
                <w:lang w:val="ro-RO"/>
              </w:rPr>
            </w:pPr>
            <w:r>
              <w:rPr>
                <w:i/>
                <w:lang w:val="ro-RO"/>
              </w:rPr>
              <w:t>completat și semnat de către ofertant indicând:</w:t>
            </w:r>
          </w:p>
          <w:p w14:paraId="7CCB65A8">
            <w:pPr>
              <w:pStyle w:val="22"/>
              <w:numPr>
                <w:ilvl w:val="0"/>
                <w:numId w:val="3"/>
              </w:numPr>
              <w:tabs>
                <w:tab w:val="left" w:pos="1134"/>
              </w:tabs>
              <w:ind w:left="175" w:hanging="141"/>
              <w:contextualSpacing w:val="0"/>
              <w:jc w:val="both"/>
              <w:rPr>
                <w:rFonts w:eastAsia="PMingLiU"/>
                <w:bCs/>
                <w:i/>
                <w:lang w:val="ro-RO" w:eastAsia="zh-CN"/>
              </w:rPr>
            </w:pPr>
            <w:r>
              <w:rPr>
                <w:rFonts w:eastAsia="PMingLiU"/>
                <w:bCs/>
                <w:i/>
                <w:lang w:val="ro-RO" w:eastAsia="zh-CN"/>
              </w:rPr>
              <w:t>valoarea fără TVA, ( lei)</w:t>
            </w:r>
          </w:p>
          <w:p w14:paraId="7A6C43E1">
            <w:pPr>
              <w:pStyle w:val="22"/>
              <w:numPr>
                <w:ilvl w:val="0"/>
                <w:numId w:val="3"/>
              </w:numPr>
              <w:tabs>
                <w:tab w:val="left" w:pos="1134"/>
              </w:tabs>
              <w:ind w:left="175" w:hanging="141"/>
              <w:contextualSpacing w:val="0"/>
              <w:jc w:val="both"/>
              <w:rPr>
                <w:rFonts w:eastAsia="PMingLiU"/>
                <w:bCs/>
                <w:i/>
                <w:lang w:val="ro-RO" w:eastAsia="zh-CN"/>
              </w:rPr>
            </w:pPr>
            <w:r>
              <w:rPr>
                <w:rFonts w:eastAsia="PMingLiU"/>
                <w:bCs/>
                <w:i/>
                <w:lang w:val="ro-RO" w:eastAsia="zh-CN"/>
              </w:rPr>
              <w:t>valoarea cu TVA, ( lei)</w:t>
            </w:r>
          </w:p>
          <w:p w14:paraId="6A8E8294">
            <w:pPr>
              <w:pStyle w:val="22"/>
              <w:numPr>
                <w:ilvl w:val="0"/>
                <w:numId w:val="4"/>
              </w:numPr>
              <w:tabs>
                <w:tab w:val="left" w:pos="1134"/>
              </w:tabs>
              <w:ind w:left="175" w:hanging="141"/>
              <w:contextualSpacing w:val="0"/>
              <w:jc w:val="both"/>
              <w:rPr>
                <w:rFonts w:eastAsia="PMingLiU"/>
                <w:bCs/>
                <w:i/>
                <w:lang w:val="ro-RO" w:eastAsia="zh-CN"/>
              </w:rPr>
            </w:pPr>
            <w:r>
              <w:rPr>
                <w:rFonts w:eastAsia="PMingLiU"/>
                <w:bCs/>
                <w:i/>
                <w:lang w:val="ro-RO" w:eastAsia="zh-CN"/>
              </w:rPr>
              <w:t>termen de execuţie–</w:t>
            </w:r>
            <w:r>
              <w:rPr>
                <w:rFonts w:hint="default" w:eastAsia="PMingLiU"/>
                <w:bCs/>
                <w:i/>
                <w:lang w:val="ro-RO" w:eastAsia="zh-CN"/>
              </w:rPr>
              <w:t>ianuarie 2023-iunie 2023</w:t>
            </w:r>
          </w:p>
          <w:p w14:paraId="4729419D">
            <w:pPr>
              <w:pStyle w:val="22"/>
              <w:numPr>
                <w:ilvl w:val="0"/>
                <w:numId w:val="4"/>
              </w:numPr>
              <w:tabs>
                <w:tab w:val="left" w:pos="1134"/>
              </w:tabs>
              <w:ind w:left="175" w:right="-57" w:hanging="141"/>
              <w:contextualSpacing w:val="0"/>
              <w:jc w:val="both"/>
              <w:rPr>
                <w:rFonts w:eastAsia="PMingLiU"/>
                <w:bCs/>
                <w:i/>
                <w:lang w:val="ro-RO" w:eastAsia="zh-CN"/>
              </w:rPr>
            </w:pPr>
            <w:r>
              <w:rPr>
                <w:rFonts w:eastAsia="PMingLiU"/>
                <w:bCs/>
                <w:i/>
                <w:lang w:val="ro-RO" w:eastAsia="zh-CN"/>
              </w:rPr>
              <w:t>termen de valabilitate al ofertei–se solicită 45 zile</w:t>
            </w:r>
          </w:p>
        </w:tc>
        <w:tc>
          <w:tcPr>
            <w:tcW w:w="1134" w:type="dxa"/>
            <w:tcBorders>
              <w:top w:val="single" w:color="auto" w:sz="4" w:space="0"/>
              <w:left w:val="single" w:color="auto" w:sz="4" w:space="0"/>
              <w:bottom w:val="single" w:color="auto" w:sz="4" w:space="0"/>
              <w:right w:val="single" w:color="auto" w:sz="4" w:space="0"/>
            </w:tcBorders>
          </w:tcPr>
          <w:p w14:paraId="112930E7">
            <w:pPr>
              <w:jc w:val="center"/>
              <w:rPr>
                <w:b/>
                <w:i/>
                <w:lang w:val="ro-RO"/>
              </w:rPr>
            </w:pPr>
          </w:p>
          <w:p w14:paraId="755A9119">
            <w:pPr>
              <w:jc w:val="center"/>
              <w:rPr>
                <w:b/>
                <w:i/>
                <w:lang w:val="ro-RO"/>
              </w:rPr>
            </w:pPr>
          </w:p>
          <w:p w14:paraId="04491B13">
            <w:pPr>
              <w:jc w:val="center"/>
              <w:rPr>
                <w:b/>
                <w:i/>
                <w:lang w:val="ro-RO"/>
              </w:rPr>
            </w:pPr>
            <w:r>
              <w:rPr>
                <w:b/>
                <w:i/>
                <w:lang w:val="ro-RO"/>
              </w:rPr>
              <w:t>Da</w:t>
            </w:r>
          </w:p>
        </w:tc>
      </w:tr>
      <w:tr w14:paraId="53F3629F">
        <w:tblPrEx>
          <w:tblCellMar>
            <w:top w:w="0" w:type="dxa"/>
            <w:left w:w="108" w:type="dxa"/>
            <w:bottom w:w="0" w:type="dxa"/>
            <w:right w:w="108" w:type="dxa"/>
          </w:tblCellMar>
        </w:tblPrEx>
        <w:trPr>
          <w:trHeight w:val="388" w:hRule="atLeast"/>
        </w:trPr>
        <w:tc>
          <w:tcPr>
            <w:tcW w:w="817" w:type="dxa"/>
            <w:vMerge w:val="continue"/>
            <w:tcBorders>
              <w:left w:val="single" w:color="auto" w:sz="4" w:space="0"/>
              <w:right w:val="single" w:color="auto" w:sz="4" w:space="0"/>
            </w:tcBorders>
            <w:vAlign w:val="center"/>
          </w:tcPr>
          <w:p w14:paraId="41DB02A5">
            <w:pPr>
              <w:pStyle w:val="22"/>
              <w:ind w:left="240" w:right="-108"/>
              <w:rPr>
                <w:spacing w:val="-4"/>
                <w:lang w:val="ro-RO"/>
              </w:rPr>
            </w:pPr>
          </w:p>
        </w:tc>
        <w:tc>
          <w:tcPr>
            <w:tcW w:w="3544" w:type="dxa"/>
            <w:vMerge w:val="continue"/>
            <w:tcBorders>
              <w:left w:val="single" w:color="auto" w:sz="4" w:space="0"/>
              <w:right w:val="single" w:color="auto" w:sz="4" w:space="0"/>
            </w:tcBorders>
            <w:vAlign w:val="center"/>
          </w:tcPr>
          <w:p w14:paraId="520CDC56">
            <w:pPr>
              <w:tabs>
                <w:tab w:val="left" w:pos="540"/>
              </w:tabs>
              <w:suppressAutoHyphens/>
              <w:rPr>
                <w:rFonts w:eastAsia="PMingLiU"/>
                <w:b/>
                <w:bCs/>
                <w:lang w:val="ro-RO" w:eastAsia="zh-CN"/>
              </w:rPr>
            </w:pPr>
          </w:p>
        </w:tc>
        <w:tc>
          <w:tcPr>
            <w:tcW w:w="4678" w:type="dxa"/>
            <w:tcBorders>
              <w:top w:val="single" w:color="auto" w:sz="4" w:space="0"/>
              <w:left w:val="single" w:color="auto" w:sz="4" w:space="0"/>
              <w:bottom w:val="single" w:color="auto" w:sz="4" w:space="0"/>
              <w:right w:val="single" w:color="auto" w:sz="4" w:space="0"/>
            </w:tcBorders>
            <w:vAlign w:val="center"/>
          </w:tcPr>
          <w:p w14:paraId="1949C76E">
            <w:pPr>
              <w:jc w:val="both"/>
              <w:rPr>
                <w:lang w:val="ro-RO"/>
              </w:rPr>
            </w:pPr>
            <w:r>
              <w:rPr>
                <w:lang w:val="ro-RO"/>
              </w:rPr>
              <w:t>Formularul (F4.1) Specificații tehnice,</w:t>
            </w:r>
          </w:p>
          <w:p w14:paraId="23A1AA6D">
            <w:pPr>
              <w:ind w:left="-57" w:right="-57"/>
              <w:rPr>
                <w:rFonts w:eastAsia="PMingLiU"/>
                <w:bCs/>
                <w:lang w:val="ro-RO" w:eastAsia="zh-CN"/>
              </w:rPr>
            </w:pPr>
            <w:r>
              <w:rPr>
                <w:i/>
                <w:lang w:val="ro-RO"/>
              </w:rPr>
              <w:t>Completa și semnat de către ofertant.</w:t>
            </w:r>
          </w:p>
        </w:tc>
        <w:tc>
          <w:tcPr>
            <w:tcW w:w="1134" w:type="dxa"/>
            <w:vMerge w:val="restart"/>
            <w:tcBorders>
              <w:top w:val="single" w:color="auto" w:sz="4" w:space="0"/>
              <w:left w:val="single" w:color="auto" w:sz="4" w:space="0"/>
              <w:right w:val="single" w:color="auto" w:sz="4" w:space="0"/>
            </w:tcBorders>
          </w:tcPr>
          <w:p w14:paraId="0441AF1C">
            <w:pPr>
              <w:jc w:val="center"/>
              <w:rPr>
                <w:b/>
                <w:i/>
                <w:lang w:val="ro-RO"/>
              </w:rPr>
            </w:pPr>
          </w:p>
          <w:p w14:paraId="3FCBE90F">
            <w:pPr>
              <w:jc w:val="center"/>
              <w:rPr>
                <w:b/>
                <w:i/>
                <w:lang w:val="ro-RO"/>
              </w:rPr>
            </w:pPr>
            <w:r>
              <w:rPr>
                <w:b/>
                <w:i/>
                <w:lang w:val="ro-RO"/>
              </w:rPr>
              <w:t>Da</w:t>
            </w:r>
          </w:p>
        </w:tc>
      </w:tr>
      <w:tr w14:paraId="4602FF8A">
        <w:tblPrEx>
          <w:tblCellMar>
            <w:top w:w="0" w:type="dxa"/>
            <w:left w:w="108" w:type="dxa"/>
            <w:bottom w:w="0" w:type="dxa"/>
            <w:right w:w="108" w:type="dxa"/>
          </w:tblCellMar>
        </w:tblPrEx>
        <w:trPr>
          <w:trHeight w:val="526" w:hRule="atLeast"/>
        </w:trPr>
        <w:tc>
          <w:tcPr>
            <w:tcW w:w="817" w:type="dxa"/>
            <w:vMerge w:val="continue"/>
            <w:tcBorders>
              <w:left w:val="single" w:color="auto" w:sz="4" w:space="0"/>
              <w:bottom w:val="single" w:color="auto" w:sz="4" w:space="0"/>
              <w:right w:val="single" w:color="auto" w:sz="4" w:space="0"/>
            </w:tcBorders>
            <w:vAlign w:val="center"/>
          </w:tcPr>
          <w:p w14:paraId="49B22183">
            <w:pPr>
              <w:pStyle w:val="22"/>
              <w:ind w:left="240" w:right="-108"/>
              <w:rPr>
                <w:spacing w:val="-4"/>
                <w:lang w:val="ro-RO"/>
              </w:rPr>
            </w:pPr>
          </w:p>
        </w:tc>
        <w:tc>
          <w:tcPr>
            <w:tcW w:w="3544" w:type="dxa"/>
            <w:vMerge w:val="continue"/>
            <w:tcBorders>
              <w:left w:val="single" w:color="auto" w:sz="4" w:space="0"/>
              <w:bottom w:val="single" w:color="auto" w:sz="4" w:space="0"/>
              <w:right w:val="single" w:color="auto" w:sz="4" w:space="0"/>
            </w:tcBorders>
            <w:vAlign w:val="center"/>
          </w:tcPr>
          <w:p w14:paraId="65BA0C13">
            <w:pPr>
              <w:tabs>
                <w:tab w:val="left" w:pos="540"/>
              </w:tabs>
              <w:suppressAutoHyphens/>
              <w:rPr>
                <w:rFonts w:eastAsia="PMingLiU"/>
                <w:b/>
                <w:bCs/>
                <w:lang w:val="ro-RO" w:eastAsia="zh-CN"/>
              </w:rPr>
            </w:pPr>
          </w:p>
        </w:tc>
        <w:tc>
          <w:tcPr>
            <w:tcW w:w="4678" w:type="dxa"/>
            <w:tcBorders>
              <w:top w:val="single" w:color="auto" w:sz="4" w:space="0"/>
              <w:left w:val="single" w:color="auto" w:sz="4" w:space="0"/>
              <w:bottom w:val="single" w:color="auto" w:sz="4" w:space="0"/>
              <w:right w:val="single" w:color="auto" w:sz="4" w:space="0"/>
            </w:tcBorders>
            <w:vAlign w:val="center"/>
          </w:tcPr>
          <w:p w14:paraId="115E51C7">
            <w:pPr>
              <w:jc w:val="both"/>
              <w:rPr>
                <w:lang w:val="ro-RO"/>
              </w:rPr>
            </w:pPr>
            <w:r>
              <w:rPr>
                <w:lang w:val="ro-RO"/>
              </w:rPr>
              <w:t>Formularul (F4.2) Specificații de preț,</w:t>
            </w:r>
          </w:p>
          <w:p w14:paraId="08E71766">
            <w:pPr>
              <w:ind w:left="-57" w:right="-57"/>
              <w:rPr>
                <w:rFonts w:eastAsia="PMingLiU"/>
                <w:bCs/>
                <w:lang w:val="ro-RO" w:eastAsia="zh-CN"/>
              </w:rPr>
            </w:pPr>
            <w:r>
              <w:rPr>
                <w:i/>
                <w:lang w:val="ro-RO"/>
              </w:rPr>
              <w:t>completat și semnat de către ofertant.</w:t>
            </w:r>
          </w:p>
        </w:tc>
        <w:tc>
          <w:tcPr>
            <w:tcW w:w="1134" w:type="dxa"/>
            <w:vMerge w:val="continue"/>
            <w:tcBorders>
              <w:left w:val="single" w:color="auto" w:sz="4" w:space="0"/>
              <w:bottom w:val="single" w:color="auto" w:sz="4" w:space="0"/>
              <w:right w:val="single" w:color="auto" w:sz="4" w:space="0"/>
            </w:tcBorders>
          </w:tcPr>
          <w:p w14:paraId="41E5EB13">
            <w:pPr>
              <w:jc w:val="center"/>
              <w:rPr>
                <w:b/>
                <w:i/>
                <w:lang w:val="ro-RO"/>
              </w:rPr>
            </w:pPr>
          </w:p>
        </w:tc>
      </w:tr>
      <w:tr w14:paraId="795B5CB4">
        <w:tblPrEx>
          <w:tblCellMar>
            <w:top w:w="0" w:type="dxa"/>
            <w:left w:w="108" w:type="dxa"/>
            <w:bottom w:w="0" w:type="dxa"/>
            <w:right w:w="108" w:type="dxa"/>
          </w:tblCellMar>
        </w:tblPrEx>
        <w:trPr>
          <w:trHeight w:val="407" w:hRule="atLeast"/>
        </w:trPr>
        <w:tc>
          <w:tcPr>
            <w:tcW w:w="817" w:type="dxa"/>
            <w:tcBorders>
              <w:top w:val="single" w:color="auto" w:sz="4" w:space="0"/>
              <w:left w:val="single" w:color="auto" w:sz="4" w:space="0"/>
              <w:right w:val="single" w:color="auto" w:sz="4" w:space="0"/>
            </w:tcBorders>
            <w:vAlign w:val="center"/>
          </w:tcPr>
          <w:p w14:paraId="429FB192">
            <w:pPr>
              <w:pStyle w:val="22"/>
              <w:ind w:left="240" w:right="-108"/>
              <w:rPr>
                <w:rFonts w:hint="default"/>
                <w:spacing w:val="-4"/>
                <w:lang w:val="ro-RO"/>
              </w:rPr>
            </w:pPr>
            <w:r>
              <w:rPr>
                <w:rFonts w:hint="default"/>
                <w:spacing w:val="-4"/>
                <w:lang w:val="ro-RO"/>
              </w:rPr>
              <w:t>2</w:t>
            </w:r>
          </w:p>
        </w:tc>
        <w:tc>
          <w:tcPr>
            <w:tcW w:w="3544" w:type="dxa"/>
            <w:tcBorders>
              <w:top w:val="single" w:color="auto" w:sz="4" w:space="0"/>
              <w:left w:val="single" w:color="auto" w:sz="4" w:space="0"/>
              <w:right w:val="single" w:color="auto" w:sz="4" w:space="0"/>
            </w:tcBorders>
            <w:vAlign w:val="center"/>
          </w:tcPr>
          <w:p w14:paraId="47BFCA08">
            <w:pPr>
              <w:tabs>
                <w:tab w:val="left" w:pos="540"/>
              </w:tabs>
              <w:suppressAutoHyphens/>
              <w:rPr>
                <w:b/>
                <w:lang w:val="ro-RO"/>
              </w:rPr>
            </w:pPr>
            <w:r>
              <w:rPr>
                <w:b/>
                <w:sz w:val="22"/>
                <w:szCs w:val="22"/>
                <w:lang w:val="ro-RO"/>
              </w:rPr>
              <w:t xml:space="preserve">DUAE </w:t>
            </w:r>
          </w:p>
          <w:p w14:paraId="6FED29DE">
            <w:pPr>
              <w:tabs>
                <w:tab w:val="left" w:pos="540"/>
              </w:tabs>
              <w:suppressAutoHyphens/>
              <w:rPr>
                <w:b/>
                <w:lang w:val="ro-RO"/>
              </w:rPr>
            </w:pPr>
          </w:p>
          <w:p w14:paraId="66D2F8B6">
            <w:pPr>
              <w:tabs>
                <w:tab w:val="left" w:pos="540"/>
              </w:tabs>
              <w:suppressAutoHyphens/>
              <w:rPr>
                <w:rStyle w:val="26"/>
                <w:rFonts w:eastAsia="Calibri"/>
              </w:rPr>
            </w:pPr>
          </w:p>
        </w:tc>
        <w:tc>
          <w:tcPr>
            <w:tcW w:w="4678" w:type="dxa"/>
            <w:tcBorders>
              <w:top w:val="single" w:color="auto" w:sz="4" w:space="0"/>
              <w:left w:val="single" w:color="auto" w:sz="4" w:space="0"/>
              <w:bottom w:val="single" w:color="auto" w:sz="4" w:space="0"/>
              <w:right w:val="single" w:color="auto" w:sz="4" w:space="0"/>
            </w:tcBorders>
            <w:vAlign w:val="center"/>
          </w:tcPr>
          <w:p w14:paraId="71CF4215">
            <w:pPr>
              <w:rPr>
                <w:rStyle w:val="26"/>
                <w:rFonts w:eastAsia="Calibri"/>
                <w:i/>
              </w:rPr>
            </w:pPr>
            <w:r>
              <w:rPr>
                <w:lang w:val="ro-RO"/>
              </w:rPr>
              <w:t>Documentul Unic de Achiziţii European</w:t>
            </w:r>
          </w:p>
          <w:p w14:paraId="7D04C224">
            <w:pPr>
              <w:rPr>
                <w:rFonts w:eastAsia="PMingLiU"/>
                <w:bCs/>
                <w:lang w:val="ro-RO" w:eastAsia="zh-CN"/>
              </w:rPr>
            </w:pPr>
            <w:r>
              <w:rPr>
                <w:i/>
                <w:lang w:val="ro-RO"/>
              </w:rPr>
              <w:t>completa, semnat de către ofertant</w:t>
            </w:r>
          </w:p>
        </w:tc>
        <w:tc>
          <w:tcPr>
            <w:tcW w:w="1134" w:type="dxa"/>
            <w:tcBorders>
              <w:top w:val="single" w:color="auto" w:sz="4" w:space="0"/>
              <w:left w:val="single" w:color="auto" w:sz="4" w:space="0"/>
              <w:bottom w:val="single" w:color="auto" w:sz="4" w:space="0"/>
              <w:right w:val="single" w:color="auto" w:sz="4" w:space="0"/>
            </w:tcBorders>
          </w:tcPr>
          <w:p w14:paraId="50D66FE4">
            <w:pPr>
              <w:rPr>
                <w:b/>
                <w:i/>
                <w:lang w:val="ro-RO"/>
              </w:rPr>
            </w:pPr>
            <w:r>
              <w:rPr>
                <w:b/>
                <w:i/>
                <w:lang w:val="ro-RO"/>
              </w:rPr>
              <w:t>Da</w:t>
            </w:r>
          </w:p>
        </w:tc>
      </w:tr>
      <w:tr w14:paraId="7B9F32DB">
        <w:tblPrEx>
          <w:tblCellMar>
            <w:top w:w="0" w:type="dxa"/>
            <w:left w:w="108" w:type="dxa"/>
            <w:bottom w:w="0" w:type="dxa"/>
            <w:right w:w="108" w:type="dxa"/>
          </w:tblCellMar>
        </w:tblPrEx>
        <w:trPr>
          <w:trHeight w:val="1341" w:hRule="atLeast"/>
        </w:trPr>
        <w:tc>
          <w:tcPr>
            <w:tcW w:w="817" w:type="dxa"/>
            <w:vMerge w:val="restart"/>
            <w:tcBorders>
              <w:top w:val="single" w:color="auto" w:sz="4" w:space="0"/>
              <w:left w:val="single" w:color="auto" w:sz="4" w:space="0"/>
              <w:right w:val="single" w:color="auto" w:sz="4" w:space="0"/>
            </w:tcBorders>
            <w:vAlign w:val="center"/>
          </w:tcPr>
          <w:p w14:paraId="65738498">
            <w:pPr>
              <w:ind w:left="-120" w:right="-108"/>
              <w:jc w:val="center"/>
              <w:rPr>
                <w:rFonts w:hint="default"/>
                <w:spacing w:val="-4"/>
                <w:lang w:val="ro-RO"/>
              </w:rPr>
            </w:pPr>
            <w:r>
              <w:rPr>
                <w:rFonts w:hint="default"/>
                <w:spacing w:val="-4"/>
                <w:lang w:val="ro-RO"/>
              </w:rPr>
              <w:t>3</w:t>
            </w:r>
          </w:p>
        </w:tc>
        <w:tc>
          <w:tcPr>
            <w:tcW w:w="3544" w:type="dxa"/>
            <w:vMerge w:val="restart"/>
            <w:tcBorders>
              <w:top w:val="single" w:color="auto" w:sz="4" w:space="0"/>
              <w:left w:val="single" w:color="auto" w:sz="4" w:space="0"/>
              <w:right w:val="single" w:color="auto" w:sz="4" w:space="0"/>
            </w:tcBorders>
            <w:vAlign w:val="center"/>
          </w:tcPr>
          <w:p w14:paraId="4717633E">
            <w:pPr>
              <w:tabs>
                <w:tab w:val="left" w:pos="540"/>
              </w:tabs>
              <w:suppressAutoHyphens/>
              <w:rPr>
                <w:rFonts w:eastAsia="PMingLiU"/>
                <w:b/>
                <w:bCs/>
                <w:i/>
                <w:lang w:val="ro-RO" w:eastAsia="zh-CN"/>
              </w:rPr>
            </w:pPr>
            <w:r>
              <w:rPr>
                <w:b/>
                <w:lang w:val="ro-RO"/>
              </w:rPr>
              <w:t>Demonstrarea eligibilității de către ofertant/ candidat</w:t>
            </w:r>
          </w:p>
        </w:tc>
        <w:tc>
          <w:tcPr>
            <w:tcW w:w="4678" w:type="dxa"/>
            <w:tcBorders>
              <w:top w:val="single" w:color="auto" w:sz="4" w:space="0"/>
              <w:left w:val="single" w:color="auto" w:sz="4" w:space="0"/>
              <w:bottom w:val="single" w:color="auto" w:sz="4" w:space="0"/>
              <w:right w:val="single" w:color="auto" w:sz="4" w:space="0"/>
            </w:tcBorders>
            <w:vAlign w:val="center"/>
          </w:tcPr>
          <w:p w14:paraId="473640AC">
            <w:pPr>
              <w:ind w:left="-45" w:right="-57"/>
              <w:rPr>
                <w:rFonts w:eastAsia="PMingLiU"/>
                <w:bCs/>
                <w:lang w:val="ro-RO" w:eastAsia="zh-CN"/>
              </w:rPr>
            </w:pPr>
            <w:r>
              <w:rPr>
                <w:rFonts w:eastAsia="PMingLiU"/>
                <w:bCs/>
                <w:sz w:val="22"/>
                <w:szCs w:val="22"/>
                <w:lang w:val="ro-RO" w:eastAsia="zh-CN"/>
              </w:rPr>
              <w:t>Declarație de neîncadrare în situațiile ce determină excluderea de la procedura de atribuire, ce vin în aplicarea art. 18 din Legea nr. 131 din 03.07.2015, Formularul (F3.5)</w:t>
            </w:r>
          </w:p>
          <w:p w14:paraId="01CBE76F">
            <w:pPr>
              <w:jc w:val="both"/>
              <w:rPr>
                <w:rFonts w:eastAsia="PMingLiU"/>
                <w:bCs/>
                <w:lang w:val="ro-RO" w:eastAsia="zh-CN"/>
              </w:rPr>
            </w:pPr>
            <w:r>
              <w:rPr>
                <w:i/>
                <w:color w:val="000000" w:themeColor="text1"/>
                <w:sz w:val="22"/>
                <w:szCs w:val="22"/>
                <w:lang w:val="ro-RO"/>
                <w14:textFill>
                  <w14:solidFill>
                    <w14:schemeClr w14:val="tx1"/>
                  </w14:solidFill>
                </w14:textFill>
              </w:rPr>
              <w:t>completat și semnat de către ofertant</w:t>
            </w:r>
          </w:p>
        </w:tc>
        <w:tc>
          <w:tcPr>
            <w:tcW w:w="1134" w:type="dxa"/>
            <w:vMerge w:val="restart"/>
            <w:tcBorders>
              <w:top w:val="single" w:color="auto" w:sz="4" w:space="0"/>
              <w:left w:val="single" w:color="auto" w:sz="4" w:space="0"/>
              <w:right w:val="single" w:color="auto" w:sz="4" w:space="0"/>
            </w:tcBorders>
          </w:tcPr>
          <w:p w14:paraId="5630922F">
            <w:pPr>
              <w:rPr>
                <w:b/>
                <w:i/>
                <w:lang w:val="ro-RO"/>
              </w:rPr>
            </w:pPr>
            <w:r>
              <w:rPr>
                <w:b/>
                <w:i/>
                <w:lang w:val="ro-RO"/>
              </w:rPr>
              <w:t>Da</w:t>
            </w:r>
          </w:p>
          <w:p w14:paraId="270D07E2">
            <w:pPr>
              <w:rPr>
                <w:b/>
                <w:i/>
                <w:lang w:val="ro-RO"/>
              </w:rPr>
            </w:pPr>
          </w:p>
        </w:tc>
      </w:tr>
      <w:tr w14:paraId="0DC902E7">
        <w:tblPrEx>
          <w:tblCellMar>
            <w:top w:w="0" w:type="dxa"/>
            <w:left w:w="108" w:type="dxa"/>
            <w:bottom w:w="0" w:type="dxa"/>
            <w:right w:w="108" w:type="dxa"/>
          </w:tblCellMar>
        </w:tblPrEx>
        <w:trPr>
          <w:trHeight w:val="901" w:hRule="atLeast"/>
        </w:trPr>
        <w:tc>
          <w:tcPr>
            <w:tcW w:w="817" w:type="dxa"/>
            <w:vMerge w:val="continue"/>
            <w:tcBorders>
              <w:left w:val="single" w:color="auto" w:sz="4" w:space="0"/>
              <w:bottom w:val="single" w:color="auto" w:sz="4" w:space="0"/>
              <w:right w:val="single" w:color="auto" w:sz="4" w:space="0"/>
            </w:tcBorders>
            <w:vAlign w:val="center"/>
          </w:tcPr>
          <w:p w14:paraId="525BF6FC">
            <w:pPr>
              <w:ind w:left="-120" w:right="-108"/>
              <w:jc w:val="center"/>
              <w:rPr>
                <w:spacing w:val="-4"/>
                <w:lang w:val="ro-RO"/>
              </w:rPr>
            </w:pPr>
          </w:p>
        </w:tc>
        <w:tc>
          <w:tcPr>
            <w:tcW w:w="3544" w:type="dxa"/>
            <w:vMerge w:val="continue"/>
            <w:tcBorders>
              <w:left w:val="single" w:color="auto" w:sz="4" w:space="0"/>
              <w:bottom w:val="single" w:color="auto" w:sz="4" w:space="0"/>
              <w:right w:val="single" w:color="auto" w:sz="4" w:space="0"/>
            </w:tcBorders>
            <w:vAlign w:val="center"/>
          </w:tcPr>
          <w:p w14:paraId="438B7B60">
            <w:pPr>
              <w:tabs>
                <w:tab w:val="left" w:pos="540"/>
              </w:tabs>
              <w:suppressAutoHyphens/>
              <w:rPr>
                <w:b/>
                <w:lang w:val="ro-RO"/>
              </w:rPr>
            </w:pPr>
          </w:p>
        </w:tc>
        <w:tc>
          <w:tcPr>
            <w:tcW w:w="4678" w:type="dxa"/>
            <w:tcBorders>
              <w:top w:val="single" w:color="auto" w:sz="4" w:space="0"/>
              <w:left w:val="single" w:color="auto" w:sz="4" w:space="0"/>
              <w:bottom w:val="single" w:color="auto" w:sz="4" w:space="0"/>
              <w:right w:val="single" w:color="auto" w:sz="4" w:space="0"/>
            </w:tcBorders>
            <w:vAlign w:val="center"/>
          </w:tcPr>
          <w:p w14:paraId="21C229D2">
            <w:pPr>
              <w:jc w:val="both"/>
              <w:rPr>
                <w:lang w:val="ro-RO"/>
              </w:rPr>
            </w:pPr>
            <w:r>
              <w:rPr>
                <w:sz w:val="22"/>
                <w:szCs w:val="22"/>
                <w:lang w:val="ro-RO"/>
              </w:rPr>
              <w:t xml:space="preserve">Declarația privind conduita etică și neimplicarea în practici frauduloase și de corupere, Formularul (3.6), </w:t>
            </w:r>
            <w:r>
              <w:rPr>
                <w:i/>
                <w:color w:val="000000" w:themeColor="text1"/>
                <w:sz w:val="22"/>
                <w:szCs w:val="22"/>
                <w:lang w:val="ro-RO"/>
                <w14:textFill>
                  <w14:solidFill>
                    <w14:schemeClr w14:val="tx1"/>
                  </w14:solidFill>
                </w14:textFill>
              </w:rPr>
              <w:t>completat și semnat de către ofertant</w:t>
            </w:r>
          </w:p>
        </w:tc>
        <w:tc>
          <w:tcPr>
            <w:tcW w:w="1134" w:type="dxa"/>
            <w:vMerge w:val="continue"/>
            <w:tcBorders>
              <w:left w:val="single" w:color="auto" w:sz="4" w:space="0"/>
              <w:bottom w:val="single" w:color="auto" w:sz="4" w:space="0"/>
              <w:right w:val="single" w:color="auto" w:sz="4" w:space="0"/>
            </w:tcBorders>
          </w:tcPr>
          <w:p w14:paraId="1F3438A9">
            <w:pPr>
              <w:rPr>
                <w:b/>
                <w:i/>
                <w:lang w:val="ro-RO"/>
              </w:rPr>
            </w:pPr>
          </w:p>
        </w:tc>
      </w:tr>
      <w:tr w14:paraId="6F2973BB">
        <w:tblPrEx>
          <w:tblCellMar>
            <w:top w:w="0" w:type="dxa"/>
            <w:left w:w="108" w:type="dxa"/>
            <w:bottom w:w="0" w:type="dxa"/>
            <w:right w:w="108" w:type="dxa"/>
          </w:tblCellMar>
        </w:tblPrEx>
        <w:trPr>
          <w:trHeight w:val="563" w:hRule="atLeast"/>
        </w:trPr>
        <w:tc>
          <w:tcPr>
            <w:tcW w:w="817" w:type="dxa"/>
            <w:vMerge w:val="restart"/>
            <w:tcBorders>
              <w:top w:val="single" w:color="auto" w:sz="4" w:space="0"/>
              <w:left w:val="single" w:color="auto" w:sz="4" w:space="0"/>
              <w:right w:val="single" w:color="auto" w:sz="4" w:space="0"/>
            </w:tcBorders>
            <w:vAlign w:val="center"/>
          </w:tcPr>
          <w:p w14:paraId="758171B2">
            <w:pPr>
              <w:ind w:left="-120" w:right="-108"/>
              <w:jc w:val="center"/>
              <w:rPr>
                <w:rFonts w:hint="default"/>
                <w:spacing w:val="-4"/>
                <w:lang w:val="ro-RO"/>
              </w:rPr>
            </w:pPr>
            <w:r>
              <w:rPr>
                <w:rFonts w:hint="default"/>
                <w:spacing w:val="-4"/>
                <w:lang w:val="ro-RO"/>
              </w:rPr>
              <w:t>4</w:t>
            </w:r>
          </w:p>
        </w:tc>
        <w:tc>
          <w:tcPr>
            <w:tcW w:w="3544" w:type="dxa"/>
            <w:vMerge w:val="restart"/>
            <w:tcBorders>
              <w:top w:val="single" w:color="auto" w:sz="4" w:space="0"/>
              <w:left w:val="single" w:color="auto" w:sz="4" w:space="0"/>
              <w:right w:val="single" w:color="auto" w:sz="4" w:space="0"/>
            </w:tcBorders>
            <w:vAlign w:val="center"/>
          </w:tcPr>
          <w:p w14:paraId="69EE0131">
            <w:pPr>
              <w:tabs>
                <w:tab w:val="left" w:pos="540"/>
              </w:tabs>
              <w:suppressAutoHyphens/>
              <w:rPr>
                <w:rFonts w:eastAsia="PMingLiU"/>
                <w:b/>
                <w:bCs/>
                <w:i/>
                <w:lang w:val="ro-RO" w:eastAsia="zh-CN"/>
              </w:rPr>
            </w:pPr>
            <w:r>
              <w:rPr>
                <w:b/>
                <w:lang w:val="ro-RO"/>
              </w:rPr>
              <w:t>Demonstrarea capacității de exercitare a activității profesionale</w:t>
            </w:r>
          </w:p>
        </w:tc>
        <w:tc>
          <w:tcPr>
            <w:tcW w:w="4678" w:type="dxa"/>
            <w:tcBorders>
              <w:top w:val="single" w:color="auto" w:sz="4" w:space="0"/>
              <w:left w:val="single" w:color="auto" w:sz="4" w:space="0"/>
              <w:bottom w:val="single" w:color="auto" w:sz="4" w:space="0"/>
              <w:right w:val="single" w:color="auto" w:sz="4" w:space="0"/>
            </w:tcBorders>
            <w:vAlign w:val="center"/>
          </w:tcPr>
          <w:p w14:paraId="218470C7">
            <w:pPr>
              <w:rPr>
                <w:rFonts w:eastAsia="PMingLiU"/>
                <w:bCs/>
                <w:lang w:val="ro-RO" w:eastAsia="zh-CN"/>
              </w:rPr>
            </w:pPr>
            <w:r>
              <w:rPr>
                <w:rFonts w:eastAsia="PMingLiU"/>
                <w:bCs/>
                <w:lang w:val="ro-RO" w:eastAsia="zh-CN"/>
              </w:rPr>
              <w:t>Certificatul de înregistrare,</w:t>
            </w:r>
          </w:p>
          <w:p w14:paraId="494587C2">
            <w:pPr>
              <w:rPr>
                <w:lang w:val="ro-RO"/>
              </w:rPr>
            </w:pPr>
            <w:r>
              <w:rPr>
                <w:i/>
                <w:lang w:val="ro-RO"/>
              </w:rPr>
              <w:t xml:space="preserve"> semnat de către ofertant.</w:t>
            </w:r>
          </w:p>
        </w:tc>
        <w:tc>
          <w:tcPr>
            <w:tcW w:w="1134" w:type="dxa"/>
            <w:tcBorders>
              <w:top w:val="single" w:color="auto" w:sz="4" w:space="0"/>
              <w:left w:val="single" w:color="auto" w:sz="4" w:space="0"/>
              <w:bottom w:val="single" w:color="auto" w:sz="4" w:space="0"/>
              <w:right w:val="single" w:color="auto" w:sz="4" w:space="0"/>
            </w:tcBorders>
          </w:tcPr>
          <w:p w14:paraId="4D2127BE">
            <w:pPr>
              <w:rPr>
                <w:b/>
                <w:i/>
                <w:lang w:val="ro-RO"/>
              </w:rPr>
            </w:pPr>
          </w:p>
          <w:p w14:paraId="54E1CEB4">
            <w:pPr>
              <w:rPr>
                <w:lang w:val="ro-RO"/>
              </w:rPr>
            </w:pPr>
            <w:r>
              <w:rPr>
                <w:b/>
                <w:i/>
                <w:lang w:val="ro-RO"/>
              </w:rPr>
              <w:t>Da</w:t>
            </w:r>
          </w:p>
          <w:p w14:paraId="3C0D49B0">
            <w:pPr>
              <w:rPr>
                <w:lang w:val="ro-RO"/>
              </w:rPr>
            </w:pPr>
          </w:p>
        </w:tc>
      </w:tr>
      <w:tr w14:paraId="64984C3A">
        <w:tblPrEx>
          <w:tblCellMar>
            <w:top w:w="0" w:type="dxa"/>
            <w:left w:w="108" w:type="dxa"/>
            <w:bottom w:w="0" w:type="dxa"/>
            <w:right w:w="108" w:type="dxa"/>
          </w:tblCellMar>
        </w:tblPrEx>
        <w:trPr>
          <w:trHeight w:val="573" w:hRule="atLeast"/>
        </w:trPr>
        <w:tc>
          <w:tcPr>
            <w:tcW w:w="817" w:type="dxa"/>
            <w:vMerge w:val="continue"/>
            <w:tcBorders>
              <w:left w:val="single" w:color="auto" w:sz="4" w:space="0"/>
              <w:right w:val="single" w:color="auto" w:sz="4" w:space="0"/>
            </w:tcBorders>
            <w:vAlign w:val="center"/>
          </w:tcPr>
          <w:p w14:paraId="1B10AC23">
            <w:pPr>
              <w:ind w:left="-120" w:right="-108"/>
              <w:jc w:val="center"/>
              <w:rPr>
                <w:spacing w:val="-4"/>
                <w:lang w:val="ro-RO"/>
              </w:rPr>
            </w:pPr>
          </w:p>
        </w:tc>
        <w:tc>
          <w:tcPr>
            <w:tcW w:w="3544" w:type="dxa"/>
            <w:vMerge w:val="continue"/>
            <w:tcBorders>
              <w:left w:val="single" w:color="auto" w:sz="4" w:space="0"/>
              <w:right w:val="single" w:color="auto" w:sz="4" w:space="0"/>
            </w:tcBorders>
            <w:vAlign w:val="center"/>
          </w:tcPr>
          <w:p w14:paraId="72488F8E">
            <w:pPr>
              <w:tabs>
                <w:tab w:val="left" w:pos="540"/>
              </w:tabs>
              <w:suppressAutoHyphens/>
              <w:rPr>
                <w:b/>
                <w:lang w:val="ro-RO"/>
              </w:rPr>
            </w:pPr>
          </w:p>
        </w:tc>
        <w:tc>
          <w:tcPr>
            <w:tcW w:w="4678" w:type="dxa"/>
            <w:tcBorders>
              <w:top w:val="single" w:color="auto" w:sz="4" w:space="0"/>
              <w:left w:val="single" w:color="auto" w:sz="4" w:space="0"/>
              <w:bottom w:val="single" w:color="auto" w:sz="4" w:space="0"/>
              <w:right w:val="single" w:color="auto" w:sz="4" w:space="0"/>
            </w:tcBorders>
            <w:vAlign w:val="center"/>
          </w:tcPr>
          <w:p w14:paraId="2B9E5FD8">
            <w:pPr>
              <w:rPr>
                <w:lang w:val="ro-RO"/>
              </w:rPr>
            </w:pPr>
            <w:r>
              <w:rPr>
                <w:lang w:val="ro-RO"/>
              </w:rPr>
              <w:t>Extrasul din Registrul de Stat al persoanelor juridice,</w:t>
            </w:r>
          </w:p>
          <w:p w14:paraId="26BAF2B8">
            <w:pPr>
              <w:rPr>
                <w:rFonts w:eastAsia="PMingLiU"/>
                <w:bCs/>
                <w:lang w:val="ro-RO" w:eastAsia="zh-CN"/>
              </w:rPr>
            </w:pPr>
            <w:r>
              <w:rPr>
                <w:i/>
                <w:lang w:val="ro-RO"/>
              </w:rPr>
              <w:t>semnat de către ofertant.</w:t>
            </w:r>
          </w:p>
        </w:tc>
        <w:tc>
          <w:tcPr>
            <w:tcW w:w="1134" w:type="dxa"/>
            <w:tcBorders>
              <w:top w:val="single" w:color="auto" w:sz="4" w:space="0"/>
              <w:left w:val="single" w:color="auto" w:sz="4" w:space="0"/>
              <w:bottom w:val="single" w:color="auto" w:sz="4" w:space="0"/>
              <w:right w:val="single" w:color="auto" w:sz="4" w:space="0"/>
            </w:tcBorders>
          </w:tcPr>
          <w:p w14:paraId="3CA4E9AB">
            <w:pPr>
              <w:rPr>
                <w:b/>
                <w:i/>
                <w:lang w:val="ro-RO"/>
              </w:rPr>
            </w:pPr>
          </w:p>
          <w:p w14:paraId="17186A08">
            <w:pPr>
              <w:rPr>
                <w:b/>
                <w:i/>
                <w:lang w:val="ro-RO"/>
              </w:rPr>
            </w:pPr>
            <w:r>
              <w:rPr>
                <w:b/>
                <w:i/>
                <w:lang w:val="ro-RO"/>
              </w:rPr>
              <w:t>Da</w:t>
            </w:r>
          </w:p>
        </w:tc>
      </w:tr>
      <w:tr w14:paraId="02E2AD13">
        <w:tblPrEx>
          <w:tblCellMar>
            <w:top w:w="0" w:type="dxa"/>
            <w:left w:w="108" w:type="dxa"/>
            <w:bottom w:w="0" w:type="dxa"/>
            <w:right w:w="108" w:type="dxa"/>
          </w:tblCellMar>
        </w:tblPrEx>
        <w:trPr>
          <w:trHeight w:val="567" w:hRule="atLeast"/>
        </w:trPr>
        <w:tc>
          <w:tcPr>
            <w:tcW w:w="817" w:type="dxa"/>
            <w:vMerge w:val="continue"/>
            <w:tcBorders>
              <w:left w:val="single" w:color="auto" w:sz="4" w:space="0"/>
              <w:right w:val="single" w:color="auto" w:sz="4" w:space="0"/>
            </w:tcBorders>
            <w:vAlign w:val="center"/>
          </w:tcPr>
          <w:p w14:paraId="756EB4BF">
            <w:pPr>
              <w:ind w:left="-120" w:right="-108"/>
              <w:jc w:val="center"/>
              <w:rPr>
                <w:spacing w:val="-4"/>
                <w:lang w:val="ro-RO"/>
              </w:rPr>
            </w:pPr>
          </w:p>
        </w:tc>
        <w:tc>
          <w:tcPr>
            <w:tcW w:w="3544" w:type="dxa"/>
            <w:vMerge w:val="continue"/>
            <w:tcBorders>
              <w:left w:val="single" w:color="auto" w:sz="4" w:space="0"/>
              <w:right w:val="single" w:color="auto" w:sz="4" w:space="0"/>
            </w:tcBorders>
            <w:vAlign w:val="center"/>
          </w:tcPr>
          <w:p w14:paraId="28742A61">
            <w:pPr>
              <w:tabs>
                <w:tab w:val="left" w:pos="540"/>
              </w:tabs>
              <w:suppressAutoHyphens/>
              <w:rPr>
                <w:b/>
                <w:lang w:val="ro-RO"/>
              </w:rPr>
            </w:pPr>
          </w:p>
        </w:tc>
        <w:tc>
          <w:tcPr>
            <w:tcW w:w="4678" w:type="dxa"/>
            <w:tcBorders>
              <w:top w:val="single" w:color="auto" w:sz="4" w:space="0"/>
              <w:left w:val="single" w:color="auto" w:sz="4" w:space="0"/>
              <w:bottom w:val="single" w:color="auto" w:sz="4" w:space="0"/>
              <w:right w:val="single" w:color="auto" w:sz="4" w:space="0"/>
            </w:tcBorders>
            <w:vAlign w:val="center"/>
          </w:tcPr>
          <w:p w14:paraId="5D6CE307">
            <w:pPr>
              <w:spacing w:after="120"/>
              <w:ind w:left="-57" w:right="-57"/>
              <w:rPr>
                <w:rFonts w:eastAsia="PMingLiU"/>
                <w:b/>
                <w:bCs/>
                <w:i/>
                <w:lang w:val="ro-RO" w:eastAsia="zh-CN"/>
              </w:rPr>
            </w:pPr>
            <w:r>
              <w:rPr>
                <w:rFonts w:eastAsia="PMingLiU"/>
                <w:bCs/>
                <w:lang w:val="ro-RO" w:eastAsia="zh-CN"/>
              </w:rPr>
              <w:t>Informaţie generală despre ofertant,Formularul informativ (F3.7)</w:t>
            </w:r>
            <w:r>
              <w:rPr>
                <w:i/>
                <w:lang w:val="ro-RO"/>
              </w:rPr>
              <w:t>completat și semnat de către ofertant.</w:t>
            </w:r>
          </w:p>
        </w:tc>
        <w:tc>
          <w:tcPr>
            <w:tcW w:w="1134" w:type="dxa"/>
            <w:tcBorders>
              <w:top w:val="single" w:color="auto" w:sz="4" w:space="0"/>
              <w:left w:val="single" w:color="auto" w:sz="4" w:space="0"/>
              <w:bottom w:val="single" w:color="auto" w:sz="4" w:space="0"/>
              <w:right w:val="single" w:color="auto" w:sz="4" w:space="0"/>
            </w:tcBorders>
          </w:tcPr>
          <w:p w14:paraId="7CF5B796">
            <w:pPr>
              <w:rPr>
                <w:lang w:val="ro-RO"/>
              </w:rPr>
            </w:pPr>
            <w:r>
              <w:rPr>
                <w:b/>
                <w:i/>
                <w:lang w:val="ro-RO"/>
              </w:rPr>
              <w:t>Da</w:t>
            </w:r>
          </w:p>
        </w:tc>
      </w:tr>
      <w:tr w14:paraId="31D19623">
        <w:tblPrEx>
          <w:tblCellMar>
            <w:top w:w="0" w:type="dxa"/>
            <w:left w:w="108" w:type="dxa"/>
            <w:bottom w:w="0" w:type="dxa"/>
            <w:right w:w="108" w:type="dxa"/>
          </w:tblCellMar>
        </w:tblPrEx>
        <w:trPr>
          <w:trHeight w:val="675" w:hRule="atLeast"/>
        </w:trPr>
        <w:tc>
          <w:tcPr>
            <w:tcW w:w="817" w:type="dxa"/>
            <w:vMerge w:val="continue"/>
            <w:tcBorders>
              <w:left w:val="single" w:color="auto" w:sz="4" w:space="0"/>
              <w:right w:val="single" w:color="auto" w:sz="4" w:space="0"/>
            </w:tcBorders>
            <w:vAlign w:val="center"/>
          </w:tcPr>
          <w:p w14:paraId="4C4886EF">
            <w:pPr>
              <w:ind w:left="-120" w:right="-108"/>
              <w:jc w:val="center"/>
              <w:rPr>
                <w:spacing w:val="-4"/>
                <w:lang w:val="ro-RO"/>
              </w:rPr>
            </w:pPr>
          </w:p>
        </w:tc>
        <w:tc>
          <w:tcPr>
            <w:tcW w:w="3544" w:type="dxa"/>
            <w:vMerge w:val="continue"/>
            <w:tcBorders>
              <w:left w:val="single" w:color="auto" w:sz="4" w:space="0"/>
              <w:right w:val="single" w:color="auto" w:sz="4" w:space="0"/>
            </w:tcBorders>
            <w:vAlign w:val="center"/>
          </w:tcPr>
          <w:p w14:paraId="64F57ACC">
            <w:pPr>
              <w:tabs>
                <w:tab w:val="left" w:pos="540"/>
              </w:tabs>
              <w:suppressAutoHyphens/>
              <w:rPr>
                <w:b/>
                <w:lang w:val="ro-RO"/>
              </w:rPr>
            </w:pPr>
          </w:p>
        </w:tc>
        <w:tc>
          <w:tcPr>
            <w:tcW w:w="4678" w:type="dxa"/>
            <w:tcBorders>
              <w:top w:val="single" w:color="auto" w:sz="4" w:space="0"/>
              <w:left w:val="single" w:color="auto" w:sz="4" w:space="0"/>
              <w:bottom w:val="single" w:color="auto" w:sz="4" w:space="0"/>
              <w:right w:val="single" w:color="auto" w:sz="4" w:space="0"/>
            </w:tcBorders>
            <w:vAlign w:val="center"/>
          </w:tcPr>
          <w:p w14:paraId="5444E49E">
            <w:pPr>
              <w:spacing w:after="120"/>
              <w:ind w:left="-57" w:right="-57"/>
              <w:rPr>
                <w:rFonts w:eastAsia="PMingLiU"/>
                <w:bCs/>
                <w:i/>
                <w:lang w:val="ro-RO" w:eastAsia="zh-CN"/>
              </w:rPr>
            </w:pPr>
            <w:r>
              <w:rPr>
                <w:rFonts w:eastAsia="PMingLiU"/>
                <w:bCs/>
                <w:lang w:val="ro-RO" w:eastAsia="zh-CN"/>
              </w:rPr>
              <w:t>Actul care atestă dreptul de a livra bunuri/servicii solicitate de către autoritatea contractantă</w:t>
            </w:r>
            <w:r>
              <w:rPr>
                <w:i/>
                <w:lang w:val="ro-RO"/>
              </w:rPr>
              <w:t>, semnat de către ofertant, valabil la ziua desfășurării concursului.</w:t>
            </w:r>
          </w:p>
        </w:tc>
        <w:tc>
          <w:tcPr>
            <w:tcW w:w="1134" w:type="dxa"/>
            <w:tcBorders>
              <w:top w:val="single" w:color="auto" w:sz="4" w:space="0"/>
              <w:left w:val="single" w:color="auto" w:sz="4" w:space="0"/>
              <w:bottom w:val="single" w:color="auto" w:sz="4" w:space="0"/>
              <w:right w:val="single" w:color="auto" w:sz="4" w:space="0"/>
            </w:tcBorders>
          </w:tcPr>
          <w:p w14:paraId="1A5BFBEC">
            <w:pPr>
              <w:rPr>
                <w:lang w:val="ro-RO"/>
              </w:rPr>
            </w:pPr>
            <w:r>
              <w:rPr>
                <w:b/>
                <w:i/>
                <w:lang w:val="ro-RO"/>
              </w:rPr>
              <w:t>Da</w:t>
            </w:r>
          </w:p>
        </w:tc>
      </w:tr>
      <w:tr w14:paraId="40C87678">
        <w:tblPrEx>
          <w:tblCellMar>
            <w:top w:w="0" w:type="dxa"/>
            <w:left w:w="108" w:type="dxa"/>
            <w:bottom w:w="0" w:type="dxa"/>
            <w:right w:w="108" w:type="dxa"/>
          </w:tblCellMar>
        </w:tblPrEx>
        <w:trPr>
          <w:trHeight w:val="842" w:hRule="atLeast"/>
        </w:trPr>
        <w:tc>
          <w:tcPr>
            <w:tcW w:w="817" w:type="dxa"/>
            <w:vMerge w:val="continue"/>
            <w:tcBorders>
              <w:left w:val="single" w:color="auto" w:sz="4" w:space="0"/>
              <w:right w:val="single" w:color="auto" w:sz="4" w:space="0"/>
            </w:tcBorders>
            <w:vAlign w:val="center"/>
          </w:tcPr>
          <w:p w14:paraId="2AA29FEB">
            <w:pPr>
              <w:ind w:left="-120" w:right="-108"/>
              <w:jc w:val="center"/>
              <w:rPr>
                <w:spacing w:val="-4"/>
                <w:lang w:val="ro-RO"/>
              </w:rPr>
            </w:pPr>
          </w:p>
        </w:tc>
        <w:tc>
          <w:tcPr>
            <w:tcW w:w="3544" w:type="dxa"/>
            <w:vMerge w:val="continue"/>
            <w:tcBorders>
              <w:left w:val="single" w:color="auto" w:sz="4" w:space="0"/>
              <w:right w:val="single" w:color="auto" w:sz="4" w:space="0"/>
            </w:tcBorders>
            <w:vAlign w:val="center"/>
          </w:tcPr>
          <w:p w14:paraId="6E10CC61">
            <w:pPr>
              <w:tabs>
                <w:tab w:val="left" w:pos="540"/>
              </w:tabs>
              <w:suppressAutoHyphens/>
              <w:rPr>
                <w:b/>
                <w:lang w:val="ro-RO"/>
              </w:rPr>
            </w:pPr>
          </w:p>
        </w:tc>
        <w:tc>
          <w:tcPr>
            <w:tcW w:w="4678" w:type="dxa"/>
            <w:tcBorders>
              <w:top w:val="single" w:color="auto" w:sz="4" w:space="0"/>
              <w:left w:val="single" w:color="auto" w:sz="4" w:space="0"/>
              <w:bottom w:val="single" w:color="auto" w:sz="4" w:space="0"/>
              <w:right w:val="single" w:color="auto" w:sz="4" w:space="0"/>
            </w:tcBorders>
            <w:vAlign w:val="center"/>
          </w:tcPr>
          <w:p w14:paraId="6DBD4A46">
            <w:pPr>
              <w:spacing w:after="120"/>
              <w:ind w:left="-57" w:right="-57"/>
              <w:rPr>
                <w:rFonts w:eastAsia="PMingLiU"/>
                <w:bCs/>
                <w:lang w:val="ro-RO" w:eastAsia="zh-CN"/>
              </w:rPr>
            </w:pPr>
            <w:r>
              <w:rPr>
                <w:rFonts w:eastAsia="PMingLiU"/>
                <w:bCs/>
                <w:lang w:val="ro-RO" w:eastAsia="zh-CN"/>
              </w:rPr>
              <w:t xml:space="preserve">Autorizare de la producător, precum că ofertantul are dreptul de a vinde și să implementeze astfel de tehnologii, </w:t>
            </w:r>
          </w:p>
          <w:p w14:paraId="007AA22D">
            <w:pPr>
              <w:spacing w:after="120"/>
              <w:ind w:left="-57" w:right="-57"/>
              <w:rPr>
                <w:rFonts w:eastAsia="PMingLiU"/>
                <w:bCs/>
                <w:lang w:val="ro-RO" w:eastAsia="zh-CN"/>
              </w:rPr>
            </w:pPr>
            <w:r>
              <w:rPr>
                <w:rFonts w:eastAsia="PMingLiU"/>
                <w:bCs/>
                <w:i/>
                <w:lang w:val="ro-RO" w:eastAsia="zh-CN"/>
              </w:rPr>
              <w:t>semnată de către ofertant.</w:t>
            </w:r>
          </w:p>
        </w:tc>
        <w:tc>
          <w:tcPr>
            <w:tcW w:w="1134" w:type="dxa"/>
            <w:tcBorders>
              <w:top w:val="single" w:color="auto" w:sz="4" w:space="0"/>
              <w:left w:val="single" w:color="auto" w:sz="4" w:space="0"/>
              <w:bottom w:val="single" w:color="auto" w:sz="4" w:space="0"/>
              <w:right w:val="single" w:color="auto" w:sz="4" w:space="0"/>
            </w:tcBorders>
          </w:tcPr>
          <w:p w14:paraId="17DE634B">
            <w:pPr>
              <w:rPr>
                <w:b/>
                <w:i/>
                <w:lang w:val="ro-RO"/>
              </w:rPr>
            </w:pPr>
            <w:r>
              <w:rPr>
                <w:b/>
                <w:i/>
                <w:lang w:val="ro-RO"/>
              </w:rPr>
              <w:t>Da</w:t>
            </w:r>
          </w:p>
        </w:tc>
      </w:tr>
      <w:tr w14:paraId="02063EAF">
        <w:tblPrEx>
          <w:tblCellMar>
            <w:top w:w="0" w:type="dxa"/>
            <w:left w:w="108" w:type="dxa"/>
            <w:bottom w:w="0" w:type="dxa"/>
            <w:right w:w="108" w:type="dxa"/>
          </w:tblCellMar>
        </w:tblPrEx>
        <w:trPr>
          <w:trHeight w:val="1617" w:hRule="atLeast"/>
        </w:trPr>
        <w:tc>
          <w:tcPr>
            <w:tcW w:w="817" w:type="dxa"/>
            <w:vMerge w:val="restart"/>
            <w:tcBorders>
              <w:top w:val="single" w:color="auto" w:sz="4" w:space="0"/>
              <w:left w:val="single" w:color="auto" w:sz="4" w:space="0"/>
              <w:right w:val="single" w:color="auto" w:sz="4" w:space="0"/>
            </w:tcBorders>
            <w:vAlign w:val="center"/>
          </w:tcPr>
          <w:p w14:paraId="5195D0FA">
            <w:pPr>
              <w:ind w:right="-108"/>
              <w:jc w:val="center"/>
              <w:rPr>
                <w:rFonts w:hint="default"/>
                <w:b/>
                <w:spacing w:val="-4"/>
                <w:lang w:val="ro-RO"/>
              </w:rPr>
            </w:pPr>
            <w:r>
              <w:rPr>
                <w:rFonts w:hint="default"/>
                <w:b/>
                <w:spacing w:val="-4"/>
                <w:lang w:val="ro-RO"/>
              </w:rPr>
              <w:t>5</w:t>
            </w:r>
          </w:p>
        </w:tc>
        <w:tc>
          <w:tcPr>
            <w:tcW w:w="3544" w:type="dxa"/>
            <w:vMerge w:val="restart"/>
            <w:tcBorders>
              <w:top w:val="single" w:color="auto" w:sz="4" w:space="0"/>
              <w:left w:val="single" w:color="auto" w:sz="4" w:space="0"/>
              <w:right w:val="single" w:color="auto" w:sz="4" w:space="0"/>
            </w:tcBorders>
            <w:vAlign w:val="center"/>
          </w:tcPr>
          <w:p w14:paraId="2A6C3DDC">
            <w:pPr>
              <w:tabs>
                <w:tab w:val="left" w:pos="540"/>
              </w:tabs>
              <w:suppressAutoHyphens/>
              <w:rPr>
                <w:b/>
                <w:lang w:val="ro-RO"/>
              </w:rPr>
            </w:pPr>
          </w:p>
          <w:p w14:paraId="04CE81B7">
            <w:pPr>
              <w:tabs>
                <w:tab w:val="left" w:pos="540"/>
              </w:tabs>
              <w:suppressAutoHyphens/>
              <w:rPr>
                <w:rFonts w:eastAsia="PMingLiU"/>
                <w:b/>
                <w:bCs/>
                <w:i/>
                <w:lang w:val="ro-RO" w:eastAsia="zh-CN"/>
              </w:rPr>
            </w:pPr>
            <w:r>
              <w:rPr>
                <w:b/>
                <w:lang w:val="ro-RO"/>
              </w:rPr>
              <w:t>Demonstrarea capacității economice și financiare</w:t>
            </w:r>
          </w:p>
        </w:tc>
        <w:tc>
          <w:tcPr>
            <w:tcW w:w="4678" w:type="dxa"/>
            <w:tcBorders>
              <w:top w:val="single" w:color="auto" w:sz="4" w:space="0"/>
              <w:left w:val="single" w:color="auto" w:sz="4" w:space="0"/>
              <w:bottom w:val="single" w:color="auto" w:sz="4" w:space="0"/>
              <w:right w:val="single" w:color="auto" w:sz="4" w:space="0"/>
            </w:tcBorders>
            <w:vAlign w:val="center"/>
          </w:tcPr>
          <w:p w14:paraId="7B4C9AEF">
            <w:pPr>
              <w:rPr>
                <w:lang w:val="ro-RO"/>
              </w:rPr>
            </w:pPr>
            <w:r>
              <w:rPr>
                <w:lang w:val="ro-RO"/>
              </w:rPr>
              <w:t xml:space="preserve">Certificat de efectuare sistematică a plății impozitelor, contribuțiilor la bugetul public național, eliberat de Inspectoratul Fiscal (valabilitatea certificatului -conform cerinţelor Inspectoratului Fiscal al Republicii Moldova),  </w:t>
            </w:r>
          </w:p>
          <w:p w14:paraId="27386022">
            <w:pPr>
              <w:jc w:val="both"/>
              <w:rPr>
                <w:rFonts w:eastAsia="PMingLiU"/>
                <w:bCs/>
                <w:i/>
                <w:lang w:val="ro-RO" w:eastAsia="zh-CN"/>
              </w:rPr>
            </w:pPr>
            <w:r>
              <w:rPr>
                <w:i/>
                <w:lang w:val="ro-RO"/>
              </w:rPr>
              <w:t>semnat de către ofertant,valabil la ziua desfășurării concursului.</w:t>
            </w:r>
          </w:p>
        </w:tc>
        <w:tc>
          <w:tcPr>
            <w:tcW w:w="1134" w:type="dxa"/>
            <w:tcBorders>
              <w:top w:val="single" w:color="auto" w:sz="4" w:space="0"/>
              <w:left w:val="single" w:color="auto" w:sz="4" w:space="0"/>
              <w:bottom w:val="single" w:color="auto" w:sz="4" w:space="0"/>
              <w:right w:val="single" w:color="auto" w:sz="4" w:space="0"/>
            </w:tcBorders>
          </w:tcPr>
          <w:p w14:paraId="57C4CE5B">
            <w:pPr>
              <w:jc w:val="center"/>
              <w:rPr>
                <w:b/>
                <w:i/>
                <w:lang w:val="ro-RO"/>
              </w:rPr>
            </w:pPr>
          </w:p>
          <w:p w14:paraId="1B925438">
            <w:pPr>
              <w:jc w:val="center"/>
              <w:rPr>
                <w:lang w:val="ro-RO"/>
              </w:rPr>
            </w:pPr>
            <w:r>
              <w:rPr>
                <w:b/>
                <w:i/>
                <w:lang w:val="ro-RO"/>
              </w:rPr>
              <w:t>Da</w:t>
            </w:r>
          </w:p>
          <w:p w14:paraId="5EFADF14">
            <w:pPr>
              <w:jc w:val="center"/>
              <w:rPr>
                <w:b/>
                <w:i/>
                <w:lang w:val="ro-RO"/>
              </w:rPr>
            </w:pPr>
          </w:p>
          <w:p w14:paraId="765F1F6F">
            <w:pPr>
              <w:jc w:val="center"/>
              <w:rPr>
                <w:lang w:val="ro-RO"/>
              </w:rPr>
            </w:pPr>
          </w:p>
        </w:tc>
      </w:tr>
      <w:tr w14:paraId="494E081F">
        <w:tblPrEx>
          <w:tblCellMar>
            <w:top w:w="0" w:type="dxa"/>
            <w:left w:w="108" w:type="dxa"/>
            <w:bottom w:w="0" w:type="dxa"/>
            <w:right w:w="108" w:type="dxa"/>
          </w:tblCellMar>
        </w:tblPrEx>
        <w:trPr>
          <w:trHeight w:val="2112" w:hRule="atLeast"/>
        </w:trPr>
        <w:tc>
          <w:tcPr>
            <w:tcW w:w="817" w:type="dxa"/>
            <w:vMerge w:val="continue"/>
            <w:tcBorders>
              <w:left w:val="single" w:color="auto" w:sz="4" w:space="0"/>
              <w:right w:val="single" w:color="auto" w:sz="4" w:space="0"/>
            </w:tcBorders>
            <w:vAlign w:val="center"/>
          </w:tcPr>
          <w:p w14:paraId="7C900D20">
            <w:pPr>
              <w:ind w:left="-120" w:right="-108"/>
              <w:jc w:val="center"/>
              <w:rPr>
                <w:b/>
                <w:spacing w:val="-4"/>
                <w:lang w:val="ro-RO"/>
              </w:rPr>
            </w:pPr>
          </w:p>
        </w:tc>
        <w:tc>
          <w:tcPr>
            <w:tcW w:w="3544" w:type="dxa"/>
            <w:vMerge w:val="continue"/>
            <w:tcBorders>
              <w:left w:val="single" w:color="auto" w:sz="4" w:space="0"/>
              <w:right w:val="single" w:color="auto" w:sz="4" w:space="0"/>
            </w:tcBorders>
            <w:vAlign w:val="center"/>
          </w:tcPr>
          <w:p w14:paraId="4DD0C5CC">
            <w:pPr>
              <w:tabs>
                <w:tab w:val="left" w:pos="540"/>
              </w:tabs>
              <w:suppressAutoHyphens/>
              <w:rPr>
                <w:b/>
                <w:lang w:val="ro-RO"/>
              </w:rPr>
            </w:pPr>
          </w:p>
        </w:tc>
        <w:tc>
          <w:tcPr>
            <w:tcW w:w="4678" w:type="dxa"/>
            <w:tcBorders>
              <w:top w:val="single" w:color="auto" w:sz="4" w:space="0"/>
              <w:left w:val="single" w:color="auto" w:sz="4" w:space="0"/>
              <w:right w:val="single" w:color="auto" w:sz="4" w:space="0"/>
            </w:tcBorders>
            <w:vAlign w:val="center"/>
          </w:tcPr>
          <w:p w14:paraId="6E5A27C3">
            <w:pPr>
              <w:pStyle w:val="22"/>
              <w:numPr>
                <w:ilvl w:val="0"/>
                <w:numId w:val="5"/>
              </w:numPr>
              <w:tabs>
                <w:tab w:val="left" w:pos="567"/>
                <w:tab w:val="left" w:pos="1134"/>
              </w:tabs>
              <w:ind w:left="346" w:hanging="284"/>
              <w:contextualSpacing w:val="0"/>
              <w:jc w:val="both"/>
              <w:rPr>
                <w:rFonts w:eastAsia="PMingLiU"/>
                <w:bCs/>
                <w:lang w:val="ro-RO" w:eastAsia="zh-CN"/>
              </w:rPr>
            </w:pPr>
            <w:r>
              <w:rPr>
                <w:rFonts w:eastAsia="PMingLiU"/>
                <w:bCs/>
                <w:lang w:val="ro-RO" w:eastAsia="zh-CN"/>
              </w:rPr>
              <w:t xml:space="preserve">Lista livrărilor similare,declarație </w:t>
            </w:r>
          </w:p>
          <w:p w14:paraId="5E870B2E">
            <w:pPr>
              <w:tabs>
                <w:tab w:val="left" w:pos="567"/>
              </w:tabs>
              <w:ind w:left="360" w:hanging="14"/>
              <w:rPr>
                <w:rFonts w:eastAsia="PMingLiU"/>
                <w:bCs/>
                <w:lang w:val="ro-RO" w:eastAsia="zh-CN"/>
              </w:rPr>
            </w:pPr>
            <w:r>
              <w:rPr>
                <w:rFonts w:eastAsia="PMingLiU"/>
                <w:bCs/>
                <w:lang w:val="ro-RO" w:eastAsia="zh-CN"/>
              </w:rPr>
              <w:t xml:space="preserve">privind experiența similară conform </w:t>
            </w:r>
          </w:p>
          <w:p w14:paraId="12F08699">
            <w:pPr>
              <w:tabs>
                <w:tab w:val="left" w:pos="567"/>
              </w:tabs>
              <w:ind w:left="360" w:hanging="14"/>
              <w:rPr>
                <w:rFonts w:eastAsia="PMingLiU"/>
                <w:bCs/>
                <w:lang w:val="ro-RO" w:eastAsia="zh-CN"/>
              </w:rPr>
            </w:pPr>
            <w:r>
              <w:rPr>
                <w:rFonts w:eastAsia="PMingLiU"/>
                <w:bCs/>
                <w:lang w:val="ro-RO" w:eastAsia="zh-CN"/>
              </w:rPr>
              <w:t>Formularul (F3.9)</w:t>
            </w:r>
          </w:p>
          <w:p w14:paraId="006F0BDA">
            <w:pPr>
              <w:pStyle w:val="22"/>
              <w:numPr>
                <w:ilvl w:val="0"/>
                <w:numId w:val="5"/>
              </w:numPr>
              <w:tabs>
                <w:tab w:val="left" w:pos="567"/>
                <w:tab w:val="left" w:pos="1134"/>
              </w:tabs>
              <w:ind w:left="346" w:hanging="284"/>
              <w:contextualSpacing w:val="0"/>
              <w:jc w:val="both"/>
              <w:rPr>
                <w:lang w:val="ro-RO" w:eastAsia="ro-RO"/>
              </w:rPr>
            </w:pPr>
            <w:r>
              <w:rPr>
                <w:lang w:val="ro-RO" w:eastAsia="ro-RO"/>
              </w:rPr>
              <w:t>Prezentarea contractului de livrare a bunurilor similare, precum și procesul-verbal de recepție a bunurilor.</w:t>
            </w:r>
          </w:p>
          <w:p w14:paraId="5F25E027">
            <w:pPr>
              <w:tabs>
                <w:tab w:val="left" w:pos="567"/>
                <w:tab w:val="left" w:pos="1134"/>
              </w:tabs>
              <w:jc w:val="both"/>
              <w:rPr>
                <w:rFonts w:eastAsia="PMingLiU"/>
                <w:bCs/>
                <w:lang w:val="ro-RO" w:eastAsia="zh-CN"/>
              </w:rPr>
            </w:pPr>
            <w:r>
              <w:rPr>
                <w:i/>
                <w:lang w:val="ro-RO"/>
              </w:rPr>
              <w:t xml:space="preserve">operatorul economic va demonstra </w:t>
            </w:r>
            <w:r>
              <w:rPr>
                <w:rStyle w:val="28"/>
                <w:rFonts w:eastAsia="Calibri"/>
                <w:i/>
              </w:rPr>
              <w:t>experienţa în domeniul de activitate aferent obiectului contratului ce urmează a fi atribuit:</w:t>
            </w:r>
          </w:p>
        </w:tc>
        <w:tc>
          <w:tcPr>
            <w:tcW w:w="1134" w:type="dxa"/>
            <w:tcBorders>
              <w:top w:val="single" w:color="auto" w:sz="4" w:space="0"/>
              <w:left w:val="single" w:color="auto" w:sz="4" w:space="0"/>
              <w:right w:val="single" w:color="auto" w:sz="4" w:space="0"/>
            </w:tcBorders>
          </w:tcPr>
          <w:p w14:paraId="509CDB3C">
            <w:pPr>
              <w:jc w:val="center"/>
              <w:rPr>
                <w:b/>
                <w:i/>
                <w:lang w:val="ro-RO"/>
              </w:rPr>
            </w:pPr>
          </w:p>
          <w:p w14:paraId="4B118D86">
            <w:pPr>
              <w:jc w:val="center"/>
              <w:rPr>
                <w:b/>
                <w:i/>
                <w:lang w:val="ro-RO"/>
              </w:rPr>
            </w:pPr>
          </w:p>
          <w:p w14:paraId="4C8308A6">
            <w:pPr>
              <w:jc w:val="center"/>
              <w:rPr>
                <w:b/>
                <w:i/>
                <w:lang w:val="ro-RO"/>
              </w:rPr>
            </w:pPr>
            <w:r>
              <w:rPr>
                <w:b/>
                <w:i/>
                <w:lang w:val="ro-RO"/>
              </w:rPr>
              <w:t>Da</w:t>
            </w:r>
          </w:p>
          <w:p w14:paraId="5D9F9B7C">
            <w:pPr>
              <w:jc w:val="center"/>
              <w:rPr>
                <w:b/>
                <w:i/>
                <w:lang w:val="ro-RO"/>
              </w:rPr>
            </w:pPr>
          </w:p>
          <w:p w14:paraId="613E91AE">
            <w:pPr>
              <w:jc w:val="center"/>
              <w:rPr>
                <w:b/>
                <w:i/>
                <w:lang w:val="ro-RO"/>
              </w:rPr>
            </w:pPr>
          </w:p>
        </w:tc>
      </w:tr>
      <w:tr w14:paraId="4C20BEB1">
        <w:tblPrEx>
          <w:tblCellMar>
            <w:top w:w="0" w:type="dxa"/>
            <w:left w:w="108" w:type="dxa"/>
            <w:bottom w:w="0" w:type="dxa"/>
            <w:right w:w="108" w:type="dxa"/>
          </w:tblCellMar>
        </w:tblPrEx>
        <w:trPr>
          <w:trHeight w:val="1637" w:hRule="atLeast"/>
        </w:trPr>
        <w:tc>
          <w:tcPr>
            <w:tcW w:w="817" w:type="dxa"/>
            <w:vMerge w:val="restart"/>
            <w:tcBorders>
              <w:top w:val="single" w:color="auto" w:sz="4" w:space="0"/>
              <w:left w:val="single" w:color="auto" w:sz="4" w:space="0"/>
              <w:right w:val="single" w:color="auto" w:sz="4" w:space="0"/>
            </w:tcBorders>
            <w:vAlign w:val="center"/>
          </w:tcPr>
          <w:p w14:paraId="55D79ECD">
            <w:pPr>
              <w:ind w:left="-120" w:right="-108"/>
              <w:jc w:val="center"/>
              <w:rPr>
                <w:rFonts w:hint="default"/>
                <w:spacing w:val="-4"/>
                <w:lang w:val="ro-RO"/>
              </w:rPr>
            </w:pPr>
            <w:r>
              <w:rPr>
                <w:rFonts w:hint="default"/>
                <w:spacing w:val="-4"/>
                <w:lang w:val="ro-RO"/>
              </w:rPr>
              <w:t>6</w:t>
            </w:r>
          </w:p>
        </w:tc>
        <w:tc>
          <w:tcPr>
            <w:tcW w:w="3544" w:type="dxa"/>
            <w:vMerge w:val="restart"/>
            <w:tcBorders>
              <w:top w:val="single" w:color="auto" w:sz="4" w:space="0"/>
              <w:left w:val="single" w:color="auto" w:sz="4" w:space="0"/>
              <w:right w:val="single" w:color="auto" w:sz="4" w:space="0"/>
            </w:tcBorders>
            <w:vAlign w:val="center"/>
          </w:tcPr>
          <w:p w14:paraId="3586B6BE">
            <w:pPr>
              <w:pStyle w:val="25"/>
              <w:tabs>
                <w:tab w:val="left" w:pos="1134"/>
              </w:tabs>
              <w:jc w:val="both"/>
              <w:rPr>
                <w:rFonts w:ascii="Times New Roman" w:hAnsi="Times New Roman" w:eastAsia="Times New Roman" w:cs="Times New Roman"/>
                <w:b/>
                <w:color w:val="auto"/>
                <w:lang w:val="ro-RO" w:eastAsia="en-US"/>
              </w:rPr>
            </w:pPr>
            <w:r>
              <w:rPr>
                <w:rFonts w:ascii="Times New Roman" w:hAnsi="Times New Roman" w:eastAsia="Times New Roman" w:cs="Times New Roman"/>
                <w:b/>
                <w:color w:val="auto"/>
                <w:lang w:val="ro-RO" w:eastAsia="en-US"/>
              </w:rPr>
              <w:t xml:space="preserve">Asigurarea </w:t>
            </w:r>
          </w:p>
          <w:p w14:paraId="2FE40D91">
            <w:pPr>
              <w:pStyle w:val="25"/>
              <w:tabs>
                <w:tab w:val="left" w:pos="1134"/>
              </w:tabs>
              <w:jc w:val="both"/>
              <w:rPr>
                <w:rFonts w:ascii="Times New Roman" w:hAnsi="Times New Roman" w:eastAsia="Times New Roman" w:cs="Times New Roman"/>
                <w:b/>
                <w:color w:val="auto"/>
                <w:lang w:val="ro-RO" w:eastAsia="en-US"/>
              </w:rPr>
            </w:pPr>
            <w:r>
              <w:rPr>
                <w:rFonts w:ascii="Times New Roman" w:hAnsi="Times New Roman" w:eastAsia="Times New Roman" w:cs="Times New Roman"/>
                <w:b/>
                <w:color w:val="auto"/>
                <w:lang w:val="ro-RO" w:eastAsia="en-US"/>
              </w:rPr>
              <w:t>standardelor calității</w:t>
            </w:r>
          </w:p>
          <w:p w14:paraId="0EF81307">
            <w:pPr>
              <w:tabs>
                <w:tab w:val="left" w:pos="540"/>
              </w:tabs>
              <w:suppressAutoHyphens/>
              <w:rPr>
                <w:rFonts w:eastAsia="PMingLiU"/>
                <w:b/>
                <w:bCs/>
                <w:i/>
                <w:lang w:val="ro-RO" w:eastAsia="zh-CN"/>
              </w:rPr>
            </w:pPr>
          </w:p>
          <w:p w14:paraId="2D6C882E">
            <w:pPr>
              <w:tabs>
                <w:tab w:val="left" w:pos="540"/>
              </w:tabs>
              <w:suppressAutoHyphens/>
              <w:rPr>
                <w:rFonts w:eastAsia="PMingLiU"/>
                <w:b/>
                <w:bCs/>
                <w:i/>
                <w:lang w:val="ro-RO" w:eastAsia="zh-CN"/>
              </w:rPr>
            </w:pPr>
          </w:p>
        </w:tc>
        <w:tc>
          <w:tcPr>
            <w:tcW w:w="4678" w:type="dxa"/>
            <w:tcBorders>
              <w:top w:val="single" w:color="auto" w:sz="4" w:space="0"/>
              <w:left w:val="single" w:color="auto" w:sz="4" w:space="0"/>
              <w:bottom w:val="single" w:color="auto" w:sz="4" w:space="0"/>
              <w:right w:val="single" w:color="auto" w:sz="4" w:space="0"/>
            </w:tcBorders>
            <w:vAlign w:val="center"/>
          </w:tcPr>
          <w:p w14:paraId="4D995B6E">
            <w:pPr>
              <w:ind w:left="-57" w:right="-57"/>
              <w:rPr>
                <w:i/>
                <w:lang w:val="ro-RO"/>
              </w:rPr>
            </w:pPr>
            <w:r>
              <w:rPr>
                <w:i/>
                <w:lang w:val="ro-RO"/>
              </w:rPr>
              <w:t xml:space="preserve">operatorul economic va prezentat: </w:t>
            </w:r>
          </w:p>
          <w:p w14:paraId="2D8F25A5">
            <w:pPr>
              <w:pStyle w:val="22"/>
              <w:numPr>
                <w:ilvl w:val="0"/>
                <w:numId w:val="6"/>
              </w:numPr>
              <w:tabs>
                <w:tab w:val="left" w:pos="1134"/>
              </w:tabs>
              <w:ind w:left="346" w:right="-57" w:hanging="284"/>
              <w:contextualSpacing w:val="0"/>
              <w:jc w:val="both"/>
              <w:rPr>
                <w:rFonts w:eastAsia="PMingLiU"/>
                <w:bCs/>
                <w:i/>
                <w:lang w:val="ro-RO" w:eastAsia="zh-CN"/>
              </w:rPr>
            </w:pPr>
            <w:r>
              <w:rPr>
                <w:lang w:val="ro-RO"/>
              </w:rPr>
              <w:t xml:space="preserve">Certificat ce atestă că produsele sunt conforme cerințelor normative ale Republicii Moldova </w:t>
            </w:r>
            <w:r>
              <w:rPr>
                <w:rFonts w:eastAsia="PMingLiU"/>
                <w:bCs/>
                <w:lang w:val="ro-RO" w:eastAsia="zh-CN"/>
              </w:rPr>
              <w:t>.</w:t>
            </w:r>
          </w:p>
          <w:p w14:paraId="575AEBC3">
            <w:pPr>
              <w:pStyle w:val="22"/>
              <w:numPr>
                <w:ilvl w:val="0"/>
                <w:numId w:val="6"/>
              </w:numPr>
              <w:tabs>
                <w:tab w:val="left" w:pos="1134"/>
              </w:tabs>
              <w:ind w:left="346" w:right="-57" w:hanging="284"/>
              <w:jc w:val="both"/>
              <w:rPr>
                <w:rFonts w:eastAsia="PMingLiU"/>
                <w:bCs/>
                <w:i/>
                <w:lang w:val="ro-RO" w:eastAsia="zh-CN"/>
              </w:rPr>
            </w:pPr>
            <w:r>
              <w:rPr>
                <w:lang w:val="ro-RO"/>
              </w:rPr>
              <w:t xml:space="preserve">Autorizația sanitar-veterinară pe unitate de transport sau Pașaport sanitar al transportului, </w:t>
            </w:r>
            <w:r>
              <w:rPr>
                <w:i/>
                <w:lang w:val="ro-RO"/>
              </w:rPr>
              <w:t>semnat de către ofertant</w:t>
            </w:r>
          </w:p>
        </w:tc>
        <w:tc>
          <w:tcPr>
            <w:tcW w:w="1134" w:type="dxa"/>
            <w:tcBorders>
              <w:top w:val="single" w:color="auto" w:sz="4" w:space="0"/>
              <w:left w:val="single" w:color="auto" w:sz="4" w:space="0"/>
              <w:bottom w:val="single" w:color="auto" w:sz="4" w:space="0"/>
              <w:right w:val="single" w:color="auto" w:sz="4" w:space="0"/>
            </w:tcBorders>
          </w:tcPr>
          <w:p w14:paraId="425546A2">
            <w:pPr>
              <w:jc w:val="center"/>
              <w:rPr>
                <w:b/>
                <w:i/>
                <w:lang w:val="ro-RO"/>
              </w:rPr>
            </w:pPr>
          </w:p>
          <w:p w14:paraId="3768EB56">
            <w:pPr>
              <w:jc w:val="center"/>
              <w:rPr>
                <w:lang w:val="ro-RO"/>
              </w:rPr>
            </w:pPr>
            <w:r>
              <w:rPr>
                <w:b/>
                <w:i/>
                <w:lang w:val="ro-RO"/>
              </w:rPr>
              <w:t>Da</w:t>
            </w:r>
          </w:p>
        </w:tc>
      </w:tr>
      <w:tr w14:paraId="2485E8F4">
        <w:tblPrEx>
          <w:tblCellMar>
            <w:top w:w="0" w:type="dxa"/>
            <w:left w:w="108" w:type="dxa"/>
            <w:bottom w:w="0" w:type="dxa"/>
            <w:right w:w="108" w:type="dxa"/>
          </w:tblCellMar>
        </w:tblPrEx>
        <w:trPr>
          <w:trHeight w:val="80" w:hRule="atLeast"/>
        </w:trPr>
        <w:tc>
          <w:tcPr>
            <w:tcW w:w="817" w:type="dxa"/>
            <w:vMerge w:val="continue"/>
            <w:tcBorders>
              <w:left w:val="single" w:color="auto" w:sz="4" w:space="0"/>
              <w:right w:val="single" w:color="auto" w:sz="4" w:space="0"/>
            </w:tcBorders>
            <w:vAlign w:val="center"/>
          </w:tcPr>
          <w:p w14:paraId="3D59B247">
            <w:pPr>
              <w:ind w:left="-120" w:right="-108"/>
              <w:jc w:val="center"/>
              <w:rPr>
                <w:spacing w:val="-4"/>
                <w:lang w:val="ro-RO"/>
              </w:rPr>
            </w:pPr>
          </w:p>
        </w:tc>
        <w:tc>
          <w:tcPr>
            <w:tcW w:w="3544" w:type="dxa"/>
            <w:vMerge w:val="continue"/>
            <w:tcBorders>
              <w:left w:val="single" w:color="auto" w:sz="4" w:space="0"/>
              <w:right w:val="single" w:color="auto" w:sz="4" w:space="0"/>
            </w:tcBorders>
            <w:vAlign w:val="center"/>
          </w:tcPr>
          <w:p w14:paraId="76938A67">
            <w:pPr>
              <w:tabs>
                <w:tab w:val="left" w:pos="540"/>
              </w:tabs>
              <w:suppressAutoHyphens/>
              <w:rPr>
                <w:b/>
                <w:lang w:val="ro-RO"/>
              </w:rPr>
            </w:pPr>
          </w:p>
        </w:tc>
        <w:tc>
          <w:tcPr>
            <w:tcW w:w="4678" w:type="dxa"/>
            <w:tcBorders>
              <w:top w:val="single" w:color="auto" w:sz="4" w:space="0"/>
              <w:left w:val="single" w:color="auto" w:sz="4" w:space="0"/>
              <w:bottom w:val="single" w:color="auto" w:sz="4" w:space="0"/>
              <w:right w:val="single" w:color="auto" w:sz="4" w:space="0"/>
            </w:tcBorders>
            <w:vAlign w:val="center"/>
          </w:tcPr>
          <w:p w14:paraId="7C7EA20A">
            <w:pPr>
              <w:ind w:right="-57"/>
              <w:rPr>
                <w:i/>
                <w:lang w:val="ro-RO"/>
              </w:rPr>
            </w:pPr>
            <w:r>
              <w:rPr>
                <w:lang w:val="ro-RO"/>
              </w:rPr>
              <w:t>Certificat de calitate şi de provenienţă a materiei prime (</w:t>
            </w:r>
            <w:r>
              <w:rPr>
                <w:b/>
                <w:i/>
                <w:lang w:val="ro-RO"/>
              </w:rPr>
              <w:t>pentru pozițiile făină, grîu</w:t>
            </w:r>
            <w:r>
              <w:rPr>
                <w:lang w:val="ro-RO"/>
              </w:rPr>
              <w:t>)</w:t>
            </w:r>
            <w:r>
              <w:rPr>
                <w:i/>
                <w:lang w:val="ro-RO"/>
              </w:rPr>
              <w:t xml:space="preserve"> semnat de către ofertant</w:t>
            </w:r>
          </w:p>
        </w:tc>
        <w:tc>
          <w:tcPr>
            <w:tcW w:w="1134" w:type="dxa"/>
            <w:tcBorders>
              <w:top w:val="single" w:color="auto" w:sz="4" w:space="0"/>
              <w:left w:val="single" w:color="auto" w:sz="4" w:space="0"/>
              <w:bottom w:val="single" w:color="auto" w:sz="4" w:space="0"/>
              <w:right w:val="single" w:color="auto" w:sz="4" w:space="0"/>
            </w:tcBorders>
          </w:tcPr>
          <w:p w14:paraId="6A2D0CB0">
            <w:pPr>
              <w:jc w:val="center"/>
              <w:rPr>
                <w:b/>
                <w:i/>
                <w:lang w:val="ro-RO"/>
              </w:rPr>
            </w:pPr>
          </w:p>
        </w:tc>
      </w:tr>
      <w:tr w14:paraId="423DD229">
        <w:tblPrEx>
          <w:tblCellMar>
            <w:top w:w="0" w:type="dxa"/>
            <w:left w:w="108" w:type="dxa"/>
            <w:bottom w:w="0" w:type="dxa"/>
            <w:right w:w="108" w:type="dxa"/>
          </w:tblCellMar>
        </w:tblPrEx>
        <w:trPr>
          <w:trHeight w:val="737" w:hRule="atLeast"/>
        </w:trPr>
        <w:tc>
          <w:tcPr>
            <w:tcW w:w="817" w:type="dxa"/>
            <w:vMerge w:val="continue"/>
            <w:tcBorders>
              <w:left w:val="single" w:color="auto" w:sz="4" w:space="0"/>
              <w:right w:val="single" w:color="auto" w:sz="4" w:space="0"/>
            </w:tcBorders>
            <w:vAlign w:val="center"/>
          </w:tcPr>
          <w:p w14:paraId="251D80D7">
            <w:pPr>
              <w:ind w:left="-120" w:right="-108"/>
              <w:jc w:val="center"/>
              <w:rPr>
                <w:spacing w:val="-4"/>
                <w:lang w:val="ro-RO"/>
              </w:rPr>
            </w:pPr>
          </w:p>
        </w:tc>
        <w:tc>
          <w:tcPr>
            <w:tcW w:w="3544" w:type="dxa"/>
            <w:vMerge w:val="continue"/>
            <w:tcBorders>
              <w:left w:val="single" w:color="auto" w:sz="4" w:space="0"/>
              <w:right w:val="single" w:color="auto" w:sz="4" w:space="0"/>
            </w:tcBorders>
            <w:vAlign w:val="center"/>
          </w:tcPr>
          <w:p w14:paraId="744617F8">
            <w:pPr>
              <w:tabs>
                <w:tab w:val="left" w:pos="540"/>
              </w:tabs>
              <w:suppressAutoHyphens/>
              <w:rPr>
                <w:b/>
                <w:lang w:val="ro-RO"/>
              </w:rPr>
            </w:pPr>
          </w:p>
        </w:tc>
        <w:tc>
          <w:tcPr>
            <w:tcW w:w="4678" w:type="dxa"/>
            <w:tcBorders>
              <w:top w:val="single" w:color="auto" w:sz="4" w:space="0"/>
              <w:left w:val="single" w:color="auto" w:sz="4" w:space="0"/>
              <w:bottom w:val="single" w:color="auto" w:sz="4" w:space="0"/>
              <w:right w:val="single" w:color="auto" w:sz="4" w:space="0"/>
            </w:tcBorders>
            <w:vAlign w:val="center"/>
          </w:tcPr>
          <w:p w14:paraId="28A5E1DC">
            <w:pPr>
              <w:ind w:right="-57"/>
              <w:rPr>
                <w:lang w:val="ro-RO"/>
              </w:rPr>
            </w:pPr>
            <w:r>
              <w:rPr>
                <w:lang w:val="ro-RO"/>
              </w:rPr>
              <w:t xml:space="preserve"> Certificat de deţinere a abatorului sau contract cu asemenea abator (</w:t>
            </w:r>
            <w:r>
              <w:rPr>
                <w:b/>
                <w:i/>
                <w:lang w:val="ro-RO"/>
              </w:rPr>
              <w:t>pentru pozițiile carne</w:t>
            </w:r>
            <w:r>
              <w:rPr>
                <w:lang w:val="ro-RO"/>
              </w:rPr>
              <w:t>)</w:t>
            </w:r>
            <w:r>
              <w:rPr>
                <w:i/>
                <w:lang w:val="ro-RO"/>
              </w:rPr>
              <w:t xml:space="preserve"> semnat de către ofertant:</w:t>
            </w:r>
          </w:p>
        </w:tc>
        <w:tc>
          <w:tcPr>
            <w:tcW w:w="1134" w:type="dxa"/>
            <w:tcBorders>
              <w:top w:val="single" w:color="auto" w:sz="4" w:space="0"/>
              <w:left w:val="single" w:color="auto" w:sz="4" w:space="0"/>
              <w:bottom w:val="single" w:color="auto" w:sz="4" w:space="0"/>
              <w:right w:val="single" w:color="auto" w:sz="4" w:space="0"/>
            </w:tcBorders>
          </w:tcPr>
          <w:p w14:paraId="4BFD0B51">
            <w:pPr>
              <w:jc w:val="center"/>
              <w:rPr>
                <w:b/>
                <w:i/>
                <w:lang w:val="ro-RO"/>
              </w:rPr>
            </w:pPr>
          </w:p>
        </w:tc>
      </w:tr>
      <w:tr w14:paraId="754112F1">
        <w:tblPrEx>
          <w:tblCellMar>
            <w:top w:w="0" w:type="dxa"/>
            <w:left w:w="108" w:type="dxa"/>
            <w:bottom w:w="0" w:type="dxa"/>
            <w:right w:w="108" w:type="dxa"/>
          </w:tblCellMar>
        </w:tblPrEx>
        <w:trPr>
          <w:trHeight w:val="714" w:hRule="atLeast"/>
        </w:trPr>
        <w:tc>
          <w:tcPr>
            <w:tcW w:w="817" w:type="dxa"/>
            <w:vMerge w:val="continue"/>
            <w:tcBorders>
              <w:left w:val="single" w:color="auto" w:sz="4" w:space="0"/>
              <w:right w:val="single" w:color="auto" w:sz="4" w:space="0"/>
            </w:tcBorders>
            <w:vAlign w:val="center"/>
          </w:tcPr>
          <w:p w14:paraId="37BD0690">
            <w:pPr>
              <w:ind w:left="-120" w:right="-108"/>
              <w:jc w:val="center"/>
              <w:rPr>
                <w:spacing w:val="-4"/>
                <w:lang w:val="ro-RO"/>
              </w:rPr>
            </w:pPr>
          </w:p>
        </w:tc>
        <w:tc>
          <w:tcPr>
            <w:tcW w:w="3544" w:type="dxa"/>
            <w:vMerge w:val="continue"/>
            <w:tcBorders>
              <w:left w:val="single" w:color="auto" w:sz="4" w:space="0"/>
              <w:right w:val="single" w:color="auto" w:sz="4" w:space="0"/>
            </w:tcBorders>
            <w:vAlign w:val="center"/>
          </w:tcPr>
          <w:p w14:paraId="1F1F142F">
            <w:pPr>
              <w:tabs>
                <w:tab w:val="left" w:pos="540"/>
              </w:tabs>
              <w:suppressAutoHyphens/>
              <w:rPr>
                <w:b/>
                <w:lang w:val="ro-RO"/>
              </w:rPr>
            </w:pPr>
          </w:p>
        </w:tc>
        <w:tc>
          <w:tcPr>
            <w:tcW w:w="4678" w:type="dxa"/>
            <w:tcBorders>
              <w:top w:val="single" w:color="auto" w:sz="4" w:space="0"/>
              <w:left w:val="single" w:color="auto" w:sz="4" w:space="0"/>
              <w:bottom w:val="single" w:color="auto" w:sz="4" w:space="0"/>
              <w:right w:val="single" w:color="auto" w:sz="4" w:space="0"/>
            </w:tcBorders>
            <w:vAlign w:val="center"/>
          </w:tcPr>
          <w:p w14:paraId="68FA4FC5">
            <w:pPr>
              <w:ind w:right="-57"/>
              <w:rPr>
                <w:lang w:val="ro-RO"/>
              </w:rPr>
            </w:pPr>
            <w:r>
              <w:rPr>
                <w:lang w:val="ro-RO"/>
              </w:rPr>
              <w:t xml:space="preserve">Autorizația sanitar/veterinară de funcționare a unității comerciale în raza or. Strășeni, </w:t>
            </w:r>
          </w:p>
          <w:p w14:paraId="3ACF18A2">
            <w:pPr>
              <w:ind w:right="-57"/>
              <w:rPr>
                <w:lang w:val="ro-RO"/>
              </w:rPr>
            </w:pPr>
            <w:r>
              <w:rPr>
                <w:b/>
                <w:lang w:val="ro-RO"/>
              </w:rPr>
              <w:t>(</w:t>
            </w:r>
            <w:r>
              <w:rPr>
                <w:b/>
                <w:i/>
                <w:lang w:val="ro-RO"/>
              </w:rPr>
              <w:t>pentru Lot 1),</w:t>
            </w:r>
            <w:r>
              <w:rPr>
                <w:i/>
                <w:lang w:val="ro-RO"/>
              </w:rPr>
              <w:t xml:space="preserve"> semnat de către ofertant</w:t>
            </w:r>
          </w:p>
        </w:tc>
        <w:tc>
          <w:tcPr>
            <w:tcW w:w="1134" w:type="dxa"/>
            <w:tcBorders>
              <w:top w:val="single" w:color="auto" w:sz="4" w:space="0"/>
              <w:left w:val="single" w:color="auto" w:sz="4" w:space="0"/>
              <w:bottom w:val="single" w:color="auto" w:sz="4" w:space="0"/>
              <w:right w:val="single" w:color="auto" w:sz="4" w:space="0"/>
            </w:tcBorders>
          </w:tcPr>
          <w:p w14:paraId="63B08B3D">
            <w:pPr>
              <w:jc w:val="center"/>
              <w:rPr>
                <w:b/>
                <w:i/>
                <w:lang w:val="ro-RO"/>
              </w:rPr>
            </w:pPr>
          </w:p>
        </w:tc>
      </w:tr>
      <w:tr w14:paraId="4BAD1A42">
        <w:tblPrEx>
          <w:tblCellMar>
            <w:top w:w="0" w:type="dxa"/>
            <w:left w:w="108" w:type="dxa"/>
            <w:bottom w:w="0" w:type="dxa"/>
            <w:right w:w="108" w:type="dxa"/>
          </w:tblCellMar>
        </w:tblPrEx>
        <w:trPr>
          <w:trHeight w:val="102" w:hRule="atLeast"/>
        </w:trPr>
        <w:tc>
          <w:tcPr>
            <w:tcW w:w="817" w:type="dxa"/>
            <w:vMerge w:val="continue"/>
            <w:tcBorders>
              <w:left w:val="single" w:color="auto" w:sz="4" w:space="0"/>
              <w:right w:val="single" w:color="auto" w:sz="4" w:space="0"/>
            </w:tcBorders>
            <w:vAlign w:val="center"/>
          </w:tcPr>
          <w:p w14:paraId="453F963B">
            <w:pPr>
              <w:ind w:left="-120" w:right="-108"/>
              <w:jc w:val="center"/>
              <w:rPr>
                <w:spacing w:val="-4"/>
                <w:lang w:val="ro-RO"/>
              </w:rPr>
            </w:pPr>
          </w:p>
        </w:tc>
        <w:tc>
          <w:tcPr>
            <w:tcW w:w="3544" w:type="dxa"/>
            <w:vMerge w:val="continue"/>
            <w:tcBorders>
              <w:left w:val="single" w:color="auto" w:sz="4" w:space="0"/>
              <w:right w:val="single" w:color="auto" w:sz="4" w:space="0"/>
            </w:tcBorders>
            <w:vAlign w:val="center"/>
          </w:tcPr>
          <w:p w14:paraId="44913AEC">
            <w:pPr>
              <w:tabs>
                <w:tab w:val="left" w:pos="540"/>
              </w:tabs>
              <w:suppressAutoHyphens/>
              <w:rPr>
                <w:b/>
                <w:lang w:val="ro-RO"/>
              </w:rPr>
            </w:pPr>
          </w:p>
        </w:tc>
        <w:tc>
          <w:tcPr>
            <w:tcW w:w="4678" w:type="dxa"/>
            <w:tcBorders>
              <w:top w:val="single" w:color="auto" w:sz="4" w:space="0"/>
              <w:left w:val="single" w:color="auto" w:sz="4" w:space="0"/>
              <w:bottom w:val="single" w:color="auto" w:sz="4" w:space="0"/>
              <w:right w:val="single" w:color="auto" w:sz="4" w:space="0"/>
            </w:tcBorders>
          </w:tcPr>
          <w:p w14:paraId="1F6EE28F">
            <w:pPr>
              <w:shd w:val="clear" w:color="auto" w:fill="FFFFFF" w:themeFill="background1"/>
              <w:rPr>
                <w:lang w:val="ro-RO"/>
              </w:rPr>
            </w:pPr>
            <w:r>
              <w:rPr>
                <w:lang w:val="ro-RO"/>
              </w:rPr>
              <w:t>Certificat de deţinere a laboratorului atestat pentru efectuarea controlului permanent asupra calităţii sau contract cu asemenea laborator (</w:t>
            </w:r>
            <w:r>
              <w:rPr>
                <w:b/>
                <w:i/>
                <w:lang w:val="ro-RO"/>
              </w:rPr>
              <w:t>pentru produse de panificație )</w:t>
            </w:r>
          </w:p>
        </w:tc>
        <w:tc>
          <w:tcPr>
            <w:tcW w:w="1134" w:type="dxa"/>
            <w:tcBorders>
              <w:top w:val="single" w:color="auto" w:sz="4" w:space="0"/>
              <w:left w:val="single" w:color="auto" w:sz="4" w:space="0"/>
              <w:bottom w:val="single" w:color="auto" w:sz="4" w:space="0"/>
              <w:right w:val="single" w:color="auto" w:sz="4" w:space="0"/>
            </w:tcBorders>
          </w:tcPr>
          <w:p w14:paraId="504E70D4">
            <w:pPr>
              <w:jc w:val="center"/>
              <w:rPr>
                <w:b/>
                <w:i/>
                <w:lang w:val="ro-RO"/>
              </w:rPr>
            </w:pPr>
          </w:p>
        </w:tc>
      </w:tr>
      <w:tr w14:paraId="5C3F357C">
        <w:tblPrEx>
          <w:tblCellMar>
            <w:top w:w="0" w:type="dxa"/>
            <w:left w:w="108" w:type="dxa"/>
            <w:bottom w:w="0" w:type="dxa"/>
            <w:right w:w="108" w:type="dxa"/>
          </w:tblCellMar>
        </w:tblPrEx>
        <w:trPr>
          <w:trHeight w:val="176" w:hRule="atLeast"/>
        </w:trPr>
        <w:tc>
          <w:tcPr>
            <w:tcW w:w="817" w:type="dxa"/>
            <w:tcBorders>
              <w:top w:val="single" w:color="auto" w:sz="4" w:space="0"/>
              <w:left w:val="single" w:color="auto" w:sz="4" w:space="0"/>
              <w:bottom w:val="single" w:color="auto" w:sz="4" w:space="0"/>
              <w:right w:val="single" w:color="auto" w:sz="4" w:space="0"/>
            </w:tcBorders>
            <w:vAlign w:val="center"/>
          </w:tcPr>
          <w:p w14:paraId="6EDDC202">
            <w:pPr>
              <w:ind w:left="-120" w:right="-108"/>
              <w:jc w:val="center"/>
              <w:rPr>
                <w:rFonts w:hint="default"/>
                <w:spacing w:val="-4"/>
                <w:lang w:val="ro-RO"/>
              </w:rPr>
            </w:pPr>
            <w:r>
              <w:rPr>
                <w:rFonts w:hint="default"/>
                <w:spacing w:val="-4"/>
                <w:lang w:val="ro-RO"/>
              </w:rPr>
              <w:t>7</w:t>
            </w:r>
          </w:p>
        </w:tc>
        <w:tc>
          <w:tcPr>
            <w:tcW w:w="3544" w:type="dxa"/>
            <w:tcBorders>
              <w:top w:val="single" w:color="auto" w:sz="4" w:space="0"/>
              <w:left w:val="single" w:color="auto" w:sz="4" w:space="0"/>
              <w:bottom w:val="single" w:color="auto" w:sz="4" w:space="0"/>
              <w:right w:val="single" w:color="auto" w:sz="4" w:space="0"/>
            </w:tcBorders>
            <w:vAlign w:val="center"/>
          </w:tcPr>
          <w:p w14:paraId="06BF213C">
            <w:pPr>
              <w:tabs>
                <w:tab w:val="left" w:pos="540"/>
              </w:tabs>
              <w:suppressAutoHyphens/>
              <w:rPr>
                <w:rFonts w:eastAsia="PMingLiU"/>
                <w:b/>
                <w:bCs/>
                <w:lang w:val="ro-RO" w:eastAsia="zh-CN"/>
              </w:rPr>
            </w:pPr>
            <w:r>
              <w:rPr>
                <w:rFonts w:eastAsia="PMingLiU"/>
                <w:b/>
                <w:bCs/>
                <w:lang w:val="ro-RO" w:eastAsia="zh-CN"/>
              </w:rPr>
              <w:t>Criteriul de evaluarea a ofertelor și atribuire a contractului de achiziție</w:t>
            </w:r>
          </w:p>
          <w:p w14:paraId="6A5B23FA">
            <w:pPr>
              <w:tabs>
                <w:tab w:val="left" w:pos="540"/>
              </w:tabs>
              <w:suppressAutoHyphens/>
              <w:rPr>
                <w:b/>
                <w:lang w:val="ro-RO"/>
              </w:rPr>
            </w:pPr>
          </w:p>
        </w:tc>
        <w:tc>
          <w:tcPr>
            <w:tcW w:w="4678" w:type="dxa"/>
            <w:tcBorders>
              <w:top w:val="single" w:color="auto" w:sz="4" w:space="0"/>
              <w:left w:val="single" w:color="auto" w:sz="4" w:space="0"/>
              <w:bottom w:val="single" w:color="auto" w:sz="4" w:space="0"/>
              <w:right w:val="single" w:color="auto" w:sz="4" w:space="0"/>
            </w:tcBorders>
            <w:vAlign w:val="center"/>
          </w:tcPr>
          <w:p w14:paraId="2462C36A">
            <w:pPr>
              <w:autoSpaceDE w:val="0"/>
              <w:autoSpaceDN w:val="0"/>
              <w:adjustRightInd w:val="0"/>
              <w:rPr>
                <w:rFonts w:eastAsia="PMingLiU"/>
                <w:bCs/>
                <w:lang w:val="ro-RO" w:eastAsia="zh-CN"/>
              </w:rPr>
            </w:pPr>
            <w:r>
              <w:rPr>
                <w:rFonts w:eastAsia="PMingLiU"/>
                <w:bCs/>
                <w:lang w:val="ro-RO" w:eastAsia="zh-CN"/>
              </w:rPr>
              <w:t xml:space="preserve">Criteriul de evaluare: </w:t>
            </w:r>
            <w:r>
              <w:rPr>
                <w:rFonts w:eastAsia="PMingLiU"/>
                <w:b/>
                <w:bCs/>
                <w:i/>
                <w:lang w:val="ro-RO" w:eastAsia="zh-CN"/>
              </w:rPr>
              <w:t>Prețul cel mai scăzut</w:t>
            </w:r>
          </w:p>
          <w:p w14:paraId="7499C3AB">
            <w:pPr>
              <w:ind w:left="360" w:right="-57" w:hanging="360"/>
              <w:rPr>
                <w:rFonts w:eastAsia="PMingLiU"/>
                <w:bCs/>
                <w:lang w:val="ro-RO" w:eastAsia="zh-CN"/>
              </w:rPr>
            </w:pPr>
            <w:r>
              <w:rPr>
                <w:rFonts w:eastAsia="PMingLiU"/>
                <w:bCs/>
                <w:sz w:val="22"/>
                <w:szCs w:val="22"/>
                <w:lang w:val="ro-RO" w:eastAsia="zh-CN"/>
              </w:rPr>
              <w:t>Autoritatea contractantă va respinge oferta în cazul în care:</w:t>
            </w:r>
          </w:p>
          <w:p w14:paraId="0E63B32C">
            <w:pPr>
              <w:pStyle w:val="22"/>
              <w:numPr>
                <w:ilvl w:val="0"/>
                <w:numId w:val="7"/>
              </w:numPr>
              <w:tabs>
                <w:tab w:val="left" w:pos="1134"/>
              </w:tabs>
              <w:ind w:left="317" w:right="-57" w:hanging="142"/>
              <w:contextualSpacing w:val="0"/>
              <w:jc w:val="both"/>
              <w:rPr>
                <w:rFonts w:eastAsia="PMingLiU"/>
                <w:bCs/>
                <w:lang w:val="ro-RO" w:eastAsia="zh-CN"/>
              </w:rPr>
            </w:pPr>
            <w:r>
              <w:rPr>
                <w:rFonts w:eastAsia="PMingLiU"/>
                <w:bCs/>
                <w:sz w:val="22"/>
                <w:szCs w:val="22"/>
                <w:lang w:val="ro-RO" w:eastAsia="zh-CN"/>
              </w:rPr>
              <w:t xml:space="preserve"> oferta este anormal de scăzută potrivit art. 70 al Legii 131 din  03.07.2015. </w:t>
            </w:r>
          </w:p>
          <w:p w14:paraId="7423285C">
            <w:pPr>
              <w:pStyle w:val="22"/>
              <w:numPr>
                <w:ilvl w:val="0"/>
                <w:numId w:val="7"/>
              </w:numPr>
              <w:tabs>
                <w:tab w:val="left" w:pos="1134"/>
              </w:tabs>
              <w:ind w:left="317" w:right="-57" w:hanging="142"/>
              <w:contextualSpacing w:val="0"/>
              <w:jc w:val="both"/>
              <w:rPr>
                <w:rFonts w:eastAsia="PMingLiU"/>
                <w:bCs/>
                <w:lang w:val="ro-RO" w:eastAsia="zh-CN"/>
              </w:rPr>
            </w:pPr>
            <w:r>
              <w:rPr>
                <w:rFonts w:eastAsia="PMingLiU"/>
                <w:bCs/>
                <w:sz w:val="22"/>
                <w:szCs w:val="22"/>
                <w:lang w:val="ro-RO" w:eastAsia="zh-CN"/>
              </w:rPr>
              <w:t xml:space="preserve"> oferta nu corespunde cerinţelor expuse în documentația de atribuire.</w:t>
            </w:r>
          </w:p>
          <w:p w14:paraId="07114221">
            <w:pPr>
              <w:pStyle w:val="22"/>
              <w:numPr>
                <w:ilvl w:val="0"/>
                <w:numId w:val="7"/>
              </w:numPr>
              <w:tabs>
                <w:tab w:val="left" w:pos="1134"/>
              </w:tabs>
              <w:ind w:left="317" w:right="-57" w:hanging="142"/>
              <w:contextualSpacing w:val="0"/>
              <w:jc w:val="both"/>
              <w:rPr>
                <w:rFonts w:eastAsia="PMingLiU"/>
                <w:bCs/>
                <w:lang w:val="ro-RO" w:eastAsia="zh-CN"/>
              </w:rPr>
            </w:pPr>
            <w:r>
              <w:rPr>
                <w:rFonts w:eastAsia="PMingLiU"/>
                <w:bCs/>
                <w:sz w:val="22"/>
                <w:szCs w:val="22"/>
                <w:lang w:val="ro-RO" w:eastAsia="zh-CN"/>
              </w:rPr>
              <w:t xml:space="preserve"> ofertantul nu îndeplinește cerinţele și criteriile de calificare și selecție.</w:t>
            </w:r>
          </w:p>
          <w:p w14:paraId="48AE08A9">
            <w:pPr>
              <w:pStyle w:val="22"/>
              <w:numPr>
                <w:ilvl w:val="0"/>
                <w:numId w:val="7"/>
              </w:numPr>
              <w:tabs>
                <w:tab w:val="left" w:pos="1134"/>
              </w:tabs>
              <w:ind w:left="317" w:right="-57" w:hanging="142"/>
              <w:contextualSpacing w:val="0"/>
              <w:jc w:val="both"/>
              <w:rPr>
                <w:rFonts w:eastAsia="PMingLiU"/>
                <w:bCs/>
                <w:lang w:val="ro-RO" w:eastAsia="zh-CN"/>
              </w:rPr>
            </w:pPr>
            <w:r>
              <w:rPr>
                <w:rFonts w:eastAsia="PMingLiU"/>
                <w:bCs/>
                <w:sz w:val="22"/>
                <w:szCs w:val="22"/>
                <w:lang w:val="ro-RO" w:eastAsia="zh-CN"/>
              </w:rPr>
              <w:t>Oferta financiară nu are un preț fixat</w:t>
            </w:r>
          </w:p>
          <w:p w14:paraId="4C8F5639">
            <w:pPr>
              <w:pStyle w:val="22"/>
              <w:numPr>
                <w:ilvl w:val="0"/>
                <w:numId w:val="7"/>
              </w:numPr>
              <w:tabs>
                <w:tab w:val="left" w:pos="1134"/>
              </w:tabs>
              <w:ind w:left="317" w:right="-57" w:hanging="142"/>
              <w:contextualSpacing w:val="0"/>
              <w:jc w:val="both"/>
              <w:rPr>
                <w:rFonts w:eastAsia="PMingLiU"/>
                <w:bCs/>
                <w:lang w:val="ro-RO" w:eastAsia="zh-CN"/>
              </w:rPr>
            </w:pPr>
            <w:r>
              <w:rPr>
                <w:rFonts w:eastAsia="PMingLiU"/>
                <w:bCs/>
                <w:sz w:val="22"/>
                <w:szCs w:val="22"/>
                <w:lang w:val="ro-RO" w:eastAsia="zh-CN"/>
              </w:rPr>
              <w:t xml:space="preserve"> s-a constatat comiterea unor acte de corupere.</w:t>
            </w:r>
          </w:p>
        </w:tc>
        <w:tc>
          <w:tcPr>
            <w:tcW w:w="1134" w:type="dxa"/>
            <w:tcBorders>
              <w:top w:val="single" w:color="auto" w:sz="4" w:space="0"/>
              <w:left w:val="single" w:color="auto" w:sz="4" w:space="0"/>
              <w:bottom w:val="single" w:color="auto" w:sz="4" w:space="0"/>
              <w:right w:val="single" w:color="auto" w:sz="4" w:space="0"/>
            </w:tcBorders>
          </w:tcPr>
          <w:p w14:paraId="7E9CB162">
            <w:pPr>
              <w:jc w:val="center"/>
              <w:rPr>
                <w:b/>
                <w:i/>
                <w:lang w:val="ro-RO"/>
              </w:rPr>
            </w:pPr>
          </w:p>
          <w:p w14:paraId="46EDDBEA">
            <w:pPr>
              <w:jc w:val="center"/>
              <w:rPr>
                <w:b/>
                <w:i/>
                <w:lang w:val="ro-RO"/>
              </w:rPr>
            </w:pPr>
            <w:r>
              <w:rPr>
                <w:b/>
                <w:i/>
                <w:lang w:val="ro-RO"/>
              </w:rPr>
              <w:t>Da</w:t>
            </w:r>
          </w:p>
        </w:tc>
      </w:tr>
      <w:tr w14:paraId="1CF33CA9">
        <w:tblPrEx>
          <w:tblCellMar>
            <w:top w:w="0" w:type="dxa"/>
            <w:left w:w="108" w:type="dxa"/>
            <w:bottom w:w="0" w:type="dxa"/>
            <w:right w:w="108" w:type="dxa"/>
          </w:tblCellMar>
        </w:tblPrEx>
        <w:trPr>
          <w:trHeight w:val="1974" w:hRule="atLeast"/>
        </w:trPr>
        <w:tc>
          <w:tcPr>
            <w:tcW w:w="817" w:type="dxa"/>
            <w:tcBorders>
              <w:top w:val="single" w:color="auto" w:sz="4" w:space="0"/>
              <w:left w:val="single" w:color="auto" w:sz="4" w:space="0"/>
              <w:right w:val="single" w:color="auto" w:sz="4" w:space="0"/>
            </w:tcBorders>
            <w:vAlign w:val="center"/>
          </w:tcPr>
          <w:p w14:paraId="3333A207">
            <w:pPr>
              <w:ind w:left="-120" w:right="-108"/>
              <w:jc w:val="center"/>
              <w:rPr>
                <w:rFonts w:hint="default"/>
                <w:spacing w:val="-4"/>
                <w:lang w:val="ro-RO"/>
              </w:rPr>
            </w:pPr>
            <w:r>
              <w:rPr>
                <w:rFonts w:hint="default"/>
                <w:spacing w:val="-4"/>
                <w:lang w:val="ro-RO"/>
              </w:rPr>
              <w:t>8</w:t>
            </w:r>
          </w:p>
        </w:tc>
        <w:tc>
          <w:tcPr>
            <w:tcW w:w="3544" w:type="dxa"/>
            <w:tcBorders>
              <w:top w:val="single" w:color="auto" w:sz="4" w:space="0"/>
              <w:left w:val="single" w:color="auto" w:sz="4" w:space="0"/>
              <w:bottom w:val="single" w:color="auto" w:sz="4" w:space="0"/>
              <w:right w:val="single" w:color="auto" w:sz="4" w:space="0"/>
            </w:tcBorders>
            <w:vAlign w:val="center"/>
          </w:tcPr>
          <w:p w14:paraId="7764EC3E">
            <w:pPr>
              <w:tabs>
                <w:tab w:val="left" w:pos="540"/>
              </w:tabs>
              <w:suppressAutoHyphens/>
              <w:rPr>
                <w:b/>
                <w:lang w:val="ro-RO"/>
              </w:rPr>
            </w:pPr>
            <w:r>
              <w:rPr>
                <w:rFonts w:eastAsia="PMingLiU"/>
                <w:b/>
                <w:bCs/>
                <w:lang w:val="ro-RO" w:eastAsia="zh-CN"/>
              </w:rPr>
              <w:t>Cerințe obligatorii</w:t>
            </w:r>
          </w:p>
        </w:tc>
        <w:tc>
          <w:tcPr>
            <w:tcW w:w="4678" w:type="dxa"/>
            <w:tcBorders>
              <w:top w:val="single" w:color="auto" w:sz="4" w:space="0"/>
              <w:left w:val="single" w:color="auto" w:sz="4" w:space="0"/>
              <w:bottom w:val="single" w:color="auto" w:sz="4" w:space="0"/>
              <w:right w:val="single" w:color="auto" w:sz="4" w:space="0"/>
            </w:tcBorders>
            <w:vAlign w:val="center"/>
          </w:tcPr>
          <w:p w14:paraId="3DF2F7AC">
            <w:pPr>
              <w:pStyle w:val="22"/>
              <w:numPr>
                <w:ilvl w:val="0"/>
                <w:numId w:val="8"/>
              </w:numPr>
              <w:tabs>
                <w:tab w:val="left" w:pos="1134"/>
              </w:tabs>
              <w:ind w:left="176" w:right="-57" w:hanging="176"/>
              <w:contextualSpacing w:val="0"/>
              <w:jc w:val="both"/>
              <w:rPr>
                <w:rFonts w:eastAsia="PMingLiU"/>
                <w:bCs/>
                <w:color w:val="000000" w:themeColor="text1"/>
                <w:lang w:val="ro-RO" w:eastAsia="zh-CN"/>
                <w14:textFill>
                  <w14:solidFill>
                    <w14:schemeClr w14:val="tx1"/>
                  </w14:solidFill>
                </w14:textFill>
              </w:rPr>
            </w:pPr>
            <w:r>
              <w:rPr>
                <w:rFonts w:eastAsia="PMingLiU"/>
                <w:bCs/>
                <w:color w:val="000000" w:themeColor="text1"/>
                <w:sz w:val="22"/>
                <w:szCs w:val="22"/>
                <w:lang w:val="ro-RO" w:eastAsia="zh-CN"/>
                <w14:textFill>
                  <w14:solidFill>
                    <w14:schemeClr w14:val="tx1"/>
                  </w14:solidFill>
                </w14:textFill>
              </w:rPr>
              <w:t xml:space="preserve">Oferta, documentele legate de licitație vor fi întocmite în limba de stat. </w:t>
            </w:r>
          </w:p>
          <w:p w14:paraId="4164D133">
            <w:pPr>
              <w:pStyle w:val="22"/>
              <w:numPr>
                <w:ilvl w:val="0"/>
                <w:numId w:val="8"/>
              </w:numPr>
              <w:tabs>
                <w:tab w:val="left" w:pos="1134"/>
              </w:tabs>
              <w:ind w:left="176" w:right="-57" w:hanging="176"/>
              <w:contextualSpacing w:val="0"/>
              <w:jc w:val="both"/>
              <w:rPr>
                <w:rFonts w:eastAsia="PMingLiU"/>
                <w:bCs/>
                <w:color w:val="000000" w:themeColor="text1"/>
                <w:lang w:val="ro-RO" w:eastAsia="zh-CN"/>
                <w14:textFill>
                  <w14:solidFill>
                    <w14:schemeClr w14:val="tx1"/>
                  </w14:solidFill>
                </w14:textFill>
              </w:rPr>
            </w:pPr>
            <w:r>
              <w:rPr>
                <w:rFonts w:eastAsia="PMingLiU"/>
                <w:bCs/>
                <w:color w:val="000000" w:themeColor="text1"/>
                <w:sz w:val="22"/>
                <w:szCs w:val="22"/>
                <w:lang w:val="ro-RO" w:eastAsia="zh-CN"/>
                <w14:textFill>
                  <w14:solidFill>
                    <w14:schemeClr w14:val="tx1"/>
                  </w14:solidFill>
                </w14:textFill>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14:paraId="67D16110">
            <w:pPr>
              <w:pStyle w:val="22"/>
              <w:numPr>
                <w:ilvl w:val="0"/>
                <w:numId w:val="9"/>
              </w:numPr>
              <w:tabs>
                <w:tab w:val="left" w:pos="1134"/>
              </w:tabs>
              <w:spacing w:after="120"/>
              <w:ind w:left="176" w:right="-57" w:hanging="176"/>
              <w:contextualSpacing w:val="0"/>
              <w:jc w:val="both"/>
              <w:rPr>
                <w:rFonts w:eastAsia="PMingLiU"/>
                <w:bCs/>
                <w:color w:val="000000" w:themeColor="text1"/>
                <w:lang w:val="ro-RO" w:eastAsia="zh-CN"/>
                <w14:textFill>
                  <w14:solidFill>
                    <w14:schemeClr w14:val="tx1"/>
                  </w14:solidFill>
                </w14:textFill>
              </w:rPr>
            </w:pPr>
            <w:r>
              <w:rPr>
                <w:rFonts w:eastAsia="PMingLiU"/>
                <w:bCs/>
                <w:color w:val="000000" w:themeColor="text1"/>
                <w:sz w:val="22"/>
                <w:szCs w:val="22"/>
                <w:lang w:val="ro-RO" w:eastAsia="zh-CN"/>
                <w14:textFill>
                  <w14:solidFill>
                    <w14:schemeClr w14:val="tx1"/>
                  </w14:solidFill>
                </w14:textFill>
              </w:rPr>
              <w:t>Pentru eficientizarea examinării, evaluării și comparării ofertelor, autoritatea contractantă recomandă ofertanților să posede și să  depună în sistemul electronic SIA “RSAP”(MTender), toate documentele solicitate în documentele de atribuire, la momentul depunerii ofertei.</w:t>
            </w:r>
          </w:p>
          <w:p w14:paraId="7ECAE99C">
            <w:pPr>
              <w:pStyle w:val="22"/>
              <w:numPr>
                <w:ilvl w:val="0"/>
                <w:numId w:val="9"/>
              </w:numPr>
              <w:tabs>
                <w:tab w:val="left" w:pos="1134"/>
              </w:tabs>
              <w:spacing w:after="120"/>
              <w:ind w:left="176" w:right="-57" w:hanging="176"/>
              <w:contextualSpacing w:val="0"/>
              <w:jc w:val="both"/>
              <w:rPr>
                <w:rFonts w:eastAsia="Calibri"/>
                <w:sz w:val="24"/>
                <w:szCs w:val="24"/>
                <w:lang w:val="ro-RO" w:eastAsia="en-US"/>
              </w:rPr>
            </w:pPr>
            <w:r>
              <w:rPr>
                <w:rFonts w:eastAsia="PMingLiU"/>
                <w:bCs/>
                <w:color w:val="000000" w:themeColor="text1"/>
                <w:sz w:val="22"/>
                <w:szCs w:val="22"/>
                <w:lang w:val="ro-RO" w:eastAsia="zh-CN"/>
                <w14:textFill>
                  <w14:solidFill>
                    <w14:schemeClr w14:val="tx1"/>
                  </w14:solidFill>
                </w14:textFill>
              </w:rPr>
              <w:t>Documentele din ofertă, în cazul cînd vor fi solicitate de autoritatea contractantă pentru confirmarea,</w:t>
            </w:r>
            <w:r>
              <w:rPr>
                <w:color w:val="000000" w:themeColor="text1"/>
                <w:sz w:val="22"/>
                <w:szCs w:val="22"/>
                <w:lang w:val="ro-RO"/>
                <w14:textFill>
                  <w14:solidFill>
                    <w14:schemeClr w14:val="tx1"/>
                  </w14:solidFill>
                </w14:textFill>
              </w:rPr>
              <w:t xml:space="preserve"> privind corespunderea operatorului economic</w:t>
            </w:r>
            <w:r>
              <w:rPr>
                <w:rFonts w:eastAsia="PMingLiU"/>
                <w:bCs/>
                <w:color w:val="000000" w:themeColor="text1"/>
                <w:sz w:val="22"/>
                <w:szCs w:val="22"/>
                <w:lang w:val="ro-RO" w:eastAsia="zh-CN"/>
                <w14:textFill>
                  <w14:solidFill>
                    <w14:schemeClr w14:val="tx1"/>
                  </w14:solidFill>
                </w14:textFill>
              </w:rPr>
              <w:t xml:space="preserve"> clasat pe primul loc cu cerințele stabilite în documentația de atribuire, să fie prezentate în ordinea solicitată în tabel. </w:t>
            </w:r>
          </w:p>
          <w:p w14:paraId="7E489AA2">
            <w:pPr>
              <w:pStyle w:val="22"/>
              <w:tabs>
                <w:tab w:val="left" w:pos="1134"/>
              </w:tabs>
              <w:spacing w:after="120"/>
              <w:ind w:left="176" w:right="-57"/>
              <w:contextualSpacing w:val="0"/>
              <w:jc w:val="both"/>
              <w:rPr>
                <w:color w:val="FF0000"/>
                <w:sz w:val="22"/>
                <w:szCs w:val="22"/>
                <w:lang w:val="ro-RO"/>
              </w:rPr>
            </w:pPr>
          </w:p>
        </w:tc>
        <w:tc>
          <w:tcPr>
            <w:tcW w:w="1134" w:type="dxa"/>
            <w:tcBorders>
              <w:top w:val="single" w:color="auto" w:sz="4" w:space="0"/>
              <w:left w:val="single" w:color="auto" w:sz="4" w:space="0"/>
              <w:bottom w:val="single" w:color="auto" w:sz="4" w:space="0"/>
              <w:right w:val="single" w:color="auto" w:sz="4" w:space="0"/>
            </w:tcBorders>
          </w:tcPr>
          <w:p w14:paraId="51395EC4">
            <w:pPr>
              <w:jc w:val="center"/>
              <w:rPr>
                <w:b/>
                <w:i/>
                <w:lang w:val="ro-RO"/>
              </w:rPr>
            </w:pPr>
          </w:p>
          <w:p w14:paraId="0E081C17">
            <w:pPr>
              <w:jc w:val="center"/>
              <w:rPr>
                <w:b/>
                <w:i/>
                <w:lang w:val="ro-RO"/>
              </w:rPr>
            </w:pPr>
            <w:r>
              <w:rPr>
                <w:b/>
                <w:i/>
                <w:lang w:val="ro-RO"/>
              </w:rPr>
              <w:t>Da</w:t>
            </w:r>
          </w:p>
        </w:tc>
      </w:tr>
    </w:tbl>
    <w:p w14:paraId="40CBE9B3">
      <w:pPr>
        <w:shd w:val="clear" w:color="auto" w:fill="FFFFFF" w:themeFill="background1"/>
        <w:tabs>
          <w:tab w:val="right" w:pos="426"/>
        </w:tabs>
        <w:spacing w:before="120"/>
        <w:ind w:left="360"/>
        <w:rPr>
          <w:b/>
          <w:sz w:val="24"/>
          <w:szCs w:val="24"/>
          <w:lang w:val="ro-RO"/>
        </w:rPr>
      </w:pPr>
    </w:p>
    <w:p w14:paraId="7AD6BAEB">
      <w:pPr>
        <w:numPr>
          <w:ilvl w:val="0"/>
          <w:numId w:val="1"/>
        </w:numPr>
        <w:shd w:val="clear" w:color="auto" w:fill="FFFFFF" w:themeFill="background1"/>
        <w:tabs>
          <w:tab w:val="right" w:pos="426"/>
        </w:tabs>
        <w:spacing w:before="120"/>
        <w:ind w:left="360"/>
        <w:rPr>
          <w:b/>
          <w:sz w:val="24"/>
          <w:szCs w:val="24"/>
          <w:lang w:val="ro-RO"/>
        </w:rPr>
      </w:pPr>
      <w:r>
        <w:rPr>
          <w:b/>
          <w:sz w:val="24"/>
          <w:szCs w:val="24"/>
          <w:lang w:val="ro-RO"/>
        </w:rPr>
        <w:t>Motivulrecurgerii la proceduraaccelerată (încazullicitațieideschise, restrânseși al procedurii negociate)</w:t>
      </w:r>
      <w:r>
        <w:rPr>
          <w:i/>
          <w:sz w:val="24"/>
          <w:szCs w:val="24"/>
          <w:u w:val="single"/>
          <w:lang w:val="ro-RO"/>
        </w:rPr>
        <w:t>nu este cazul</w:t>
      </w:r>
    </w:p>
    <w:p w14:paraId="7889637E">
      <w:pPr>
        <w:shd w:val="clear" w:color="auto" w:fill="FFFFFF" w:themeFill="background1"/>
        <w:spacing w:before="120"/>
        <w:rPr>
          <w:b w:val="0"/>
          <w:bCs/>
          <w:sz w:val="28"/>
          <w:szCs w:val="28"/>
          <w:u w:val="single"/>
          <w:lang w:val="ro-RO"/>
        </w:rPr>
      </w:pPr>
      <w:r>
        <w:rPr>
          <w:b/>
          <w:sz w:val="24"/>
          <w:szCs w:val="24"/>
          <w:lang w:val="ro-RO"/>
        </w:rPr>
        <w:t>Tehnici și instrumente specifice de atribuire (dacă este cazul specificați dacă se va utiliza acordul-cadru, sistemul dinamic de achiziție sau licitația electronică):</w:t>
      </w:r>
      <w:r>
        <w:rPr>
          <w:b w:val="0"/>
          <w:bCs/>
          <w:sz w:val="28"/>
          <w:szCs w:val="28"/>
          <w:u w:val="single"/>
          <w:lang w:val="ro-RO"/>
        </w:rPr>
        <w:t>Achiziția va fi prin licitație electronică.</w:t>
      </w:r>
    </w:p>
    <w:p w14:paraId="5B54C96E">
      <w:pPr>
        <w:numPr>
          <w:ilvl w:val="0"/>
          <w:numId w:val="1"/>
        </w:numPr>
        <w:shd w:val="clear" w:color="auto" w:fill="FFFFFF" w:themeFill="background1"/>
        <w:tabs>
          <w:tab w:val="right" w:pos="426"/>
        </w:tabs>
        <w:spacing w:before="120"/>
        <w:ind w:left="0" w:firstLine="0"/>
        <w:rPr>
          <w:b/>
          <w:sz w:val="24"/>
          <w:szCs w:val="24"/>
          <w:lang w:val="ro-RO"/>
        </w:rPr>
      </w:pPr>
      <w:r>
        <w:rPr>
          <w:b/>
          <w:sz w:val="24"/>
          <w:szCs w:val="24"/>
          <w:lang w:val="ro-RO"/>
        </w:rPr>
        <w:t>Condițiispeciale de care depindeîndeplinireacontractului (</w:t>
      </w:r>
      <w:r>
        <w:rPr>
          <w:sz w:val="24"/>
          <w:szCs w:val="24"/>
          <w:lang w:val="ro-RO"/>
        </w:rPr>
        <w:t>dupăcaz</w:t>
      </w:r>
      <w:r>
        <w:rPr>
          <w:b/>
          <w:sz w:val="24"/>
          <w:szCs w:val="24"/>
          <w:lang w:val="ro-RO"/>
        </w:rPr>
        <w:t xml:space="preserve">): </w:t>
      </w:r>
      <w:r>
        <w:rPr>
          <w:i/>
          <w:sz w:val="24"/>
          <w:szCs w:val="24"/>
          <w:lang w:val="ro-RO"/>
        </w:rPr>
        <w:t>Nu se aplică;</w:t>
      </w:r>
    </w:p>
    <w:p w14:paraId="45E8CC05">
      <w:pPr>
        <w:numPr>
          <w:ilvl w:val="0"/>
          <w:numId w:val="1"/>
        </w:numPr>
        <w:shd w:val="clear" w:color="auto" w:fill="FFFFFF" w:themeFill="background1"/>
        <w:tabs>
          <w:tab w:val="right" w:pos="426"/>
        </w:tabs>
        <w:spacing w:before="120"/>
        <w:ind w:left="0" w:firstLine="0"/>
        <w:rPr>
          <w:b/>
          <w:sz w:val="24"/>
          <w:szCs w:val="24"/>
          <w:lang w:val="ro-RO"/>
        </w:rPr>
      </w:pPr>
      <w:r>
        <w:rPr>
          <w:b/>
          <w:sz w:val="24"/>
          <w:szCs w:val="24"/>
          <w:lang w:val="ro-RO"/>
        </w:rPr>
        <w:t xml:space="preserve">Criteriul de evaluareaplicatpentruadjudecareacontractului: </w:t>
      </w:r>
    </w:p>
    <w:p w14:paraId="2750C87E">
      <w:pPr>
        <w:shd w:val="clear" w:color="auto" w:fill="FFFFFF" w:themeFill="background1"/>
        <w:tabs>
          <w:tab w:val="right" w:pos="426"/>
        </w:tabs>
        <w:spacing w:before="120"/>
        <w:rPr>
          <w:b/>
          <w:sz w:val="24"/>
          <w:szCs w:val="24"/>
          <w:lang w:val="ro-RO"/>
        </w:rPr>
      </w:pPr>
      <w:r>
        <w:rPr>
          <w:i/>
          <w:sz w:val="24"/>
          <w:szCs w:val="24"/>
          <w:u w:val="single"/>
          <w:lang w:val="ro-RO"/>
        </w:rPr>
        <w:t>Cel</w:t>
      </w:r>
      <w:r>
        <w:rPr>
          <w:rFonts w:hint="default"/>
          <w:i/>
          <w:sz w:val="24"/>
          <w:szCs w:val="24"/>
          <w:u w:val="single"/>
          <w:lang w:val="ro-RO"/>
        </w:rPr>
        <w:t xml:space="preserve"> </w:t>
      </w:r>
      <w:r>
        <w:rPr>
          <w:i/>
          <w:sz w:val="24"/>
          <w:szCs w:val="24"/>
          <w:u w:val="single"/>
          <w:lang w:val="ro-RO"/>
        </w:rPr>
        <w:t>mai</w:t>
      </w:r>
      <w:r>
        <w:rPr>
          <w:rFonts w:hint="default"/>
          <w:i/>
          <w:sz w:val="24"/>
          <w:szCs w:val="24"/>
          <w:u w:val="single"/>
          <w:lang w:val="ro-RO"/>
        </w:rPr>
        <w:t xml:space="preserve"> </w:t>
      </w:r>
      <w:r>
        <w:rPr>
          <w:i/>
          <w:sz w:val="24"/>
          <w:szCs w:val="24"/>
          <w:u w:val="single"/>
          <w:lang w:val="ro-RO"/>
        </w:rPr>
        <w:t>mic</w:t>
      </w:r>
      <w:r>
        <w:rPr>
          <w:rFonts w:hint="default"/>
          <w:i/>
          <w:sz w:val="24"/>
          <w:szCs w:val="24"/>
          <w:u w:val="single"/>
          <w:lang w:val="ro-RO"/>
        </w:rPr>
        <w:t xml:space="preserve"> </w:t>
      </w:r>
      <w:r>
        <w:rPr>
          <w:i/>
          <w:sz w:val="24"/>
          <w:szCs w:val="24"/>
          <w:u w:val="single"/>
          <w:lang w:val="ro-RO"/>
        </w:rPr>
        <w:t>preț</w:t>
      </w:r>
      <w:r>
        <w:rPr>
          <w:rFonts w:hint="default"/>
          <w:i/>
          <w:sz w:val="24"/>
          <w:szCs w:val="24"/>
          <w:u w:val="single"/>
          <w:lang w:val="ro-RO"/>
        </w:rPr>
        <w:t xml:space="preserve"> </w:t>
      </w:r>
      <w:r>
        <w:rPr>
          <w:i/>
          <w:sz w:val="24"/>
          <w:szCs w:val="24"/>
          <w:u w:val="single"/>
          <w:lang w:val="ro-RO"/>
        </w:rPr>
        <w:t>pentru</w:t>
      </w:r>
      <w:r>
        <w:rPr>
          <w:rFonts w:hint="default"/>
          <w:i/>
          <w:sz w:val="24"/>
          <w:szCs w:val="24"/>
          <w:u w:val="single"/>
          <w:lang w:val="ro-RO"/>
        </w:rPr>
        <w:t xml:space="preserve"> </w:t>
      </w:r>
      <w:r>
        <w:rPr>
          <w:i/>
          <w:sz w:val="24"/>
          <w:szCs w:val="24"/>
          <w:u w:val="single"/>
          <w:lang w:val="ro-RO"/>
        </w:rPr>
        <w:t>fiecare lot;</w:t>
      </w:r>
    </w:p>
    <w:p w14:paraId="799996F4">
      <w:pPr>
        <w:numPr>
          <w:ilvl w:val="0"/>
          <w:numId w:val="1"/>
        </w:numPr>
        <w:shd w:val="clear" w:color="auto" w:fill="FFFFFF" w:themeFill="background1"/>
        <w:tabs>
          <w:tab w:val="right" w:pos="426"/>
        </w:tabs>
        <w:spacing w:before="120"/>
        <w:ind w:left="0" w:firstLine="0"/>
        <w:rPr>
          <w:b/>
          <w:sz w:val="24"/>
          <w:szCs w:val="24"/>
          <w:lang w:val="ro-RO"/>
        </w:rPr>
      </w:pPr>
      <w:r>
        <w:rPr>
          <w:b/>
          <w:sz w:val="24"/>
          <w:szCs w:val="24"/>
          <w:lang w:val="ro-RO"/>
        </w:rPr>
        <w:t>Termenullimită de depunere/deschidere a ofertelor:</w:t>
      </w:r>
    </w:p>
    <w:p w14:paraId="6B9928C8">
      <w:pPr>
        <w:pStyle w:val="22"/>
        <w:numPr>
          <w:ilvl w:val="0"/>
          <w:numId w:val="10"/>
        </w:numPr>
        <w:shd w:val="clear" w:color="auto" w:fill="FFFFFF" w:themeFill="background1"/>
        <w:tabs>
          <w:tab w:val="right" w:pos="426"/>
        </w:tabs>
        <w:spacing w:before="120"/>
        <w:contextualSpacing w:val="0"/>
        <w:rPr>
          <w:b/>
          <w:color w:val="FF0000"/>
          <w:sz w:val="24"/>
          <w:szCs w:val="24"/>
          <w:lang w:val="ro-RO"/>
        </w:rPr>
      </w:pPr>
      <w:r>
        <w:rPr>
          <w:b/>
          <w:color w:val="FF0000"/>
          <w:sz w:val="24"/>
          <w:szCs w:val="24"/>
          <w:lang w:val="ro-RO"/>
        </w:rPr>
        <w:t>până la:</w:t>
      </w:r>
      <w:r>
        <w:rPr>
          <w:b/>
          <w:i/>
          <w:color w:val="FF0000"/>
          <w:sz w:val="24"/>
          <w:szCs w:val="24"/>
          <w:lang w:val="ro-RO"/>
        </w:rPr>
        <w:t>conform SIA RSAP;</w:t>
      </w:r>
    </w:p>
    <w:p w14:paraId="456C83BB">
      <w:pPr>
        <w:pStyle w:val="22"/>
        <w:numPr>
          <w:ilvl w:val="0"/>
          <w:numId w:val="10"/>
        </w:numPr>
        <w:shd w:val="clear" w:color="auto" w:fill="FFFFFF" w:themeFill="background1"/>
        <w:tabs>
          <w:tab w:val="right" w:pos="426"/>
        </w:tabs>
        <w:spacing w:before="120"/>
        <w:contextualSpacing w:val="0"/>
        <w:rPr>
          <w:b/>
          <w:i/>
          <w:color w:val="FF0000"/>
          <w:sz w:val="24"/>
          <w:szCs w:val="24"/>
          <w:lang w:val="ro-RO"/>
        </w:rPr>
      </w:pPr>
      <w:r>
        <w:rPr>
          <w:b/>
          <w:i/>
          <w:color w:val="FF0000"/>
          <w:sz w:val="24"/>
          <w:szCs w:val="24"/>
          <w:lang w:val="ro-RO"/>
        </w:rPr>
        <w:t>pe: conform SIA RSAP;</w:t>
      </w:r>
    </w:p>
    <w:p w14:paraId="696CBFF8">
      <w:pPr>
        <w:pStyle w:val="22"/>
        <w:numPr>
          <w:ilvl w:val="0"/>
          <w:numId w:val="10"/>
        </w:numPr>
        <w:shd w:val="clear" w:color="auto" w:fill="FFFFFF" w:themeFill="background1"/>
        <w:tabs>
          <w:tab w:val="right" w:pos="426"/>
        </w:tabs>
        <w:spacing w:before="120"/>
        <w:contextualSpacing w:val="0"/>
        <w:rPr>
          <w:b/>
          <w:i/>
          <w:color w:val="FF0000"/>
          <w:sz w:val="24"/>
          <w:szCs w:val="24"/>
          <w:lang w:val="ro-RO"/>
        </w:rPr>
      </w:pPr>
      <w:r>
        <w:rPr>
          <w:b/>
          <w:i/>
          <w:color w:val="FF0000"/>
          <w:sz w:val="24"/>
          <w:szCs w:val="24"/>
          <w:lang w:val="ro-RO"/>
        </w:rPr>
        <w:t>licitația electronică –informație găsiți în SIA RSAP</w:t>
      </w:r>
    </w:p>
    <w:p w14:paraId="13F41297">
      <w:pPr>
        <w:numPr>
          <w:ilvl w:val="0"/>
          <w:numId w:val="1"/>
        </w:numPr>
        <w:shd w:val="clear" w:color="auto" w:fill="FFFFFF" w:themeFill="background1"/>
        <w:tabs>
          <w:tab w:val="right" w:pos="426"/>
        </w:tabs>
        <w:spacing w:before="120"/>
        <w:ind w:left="0" w:firstLine="0"/>
        <w:rPr>
          <w:b/>
          <w:sz w:val="24"/>
          <w:szCs w:val="24"/>
          <w:lang w:val="ro-RO"/>
        </w:rPr>
      </w:pPr>
      <w:r>
        <w:rPr>
          <w:b/>
          <w:sz w:val="24"/>
          <w:szCs w:val="24"/>
          <w:lang w:val="ro-RO"/>
        </w:rPr>
        <w:t xml:space="preserve">Adresa la care trebuietransmiseofertelesaucererile de participare: </w:t>
      </w:r>
    </w:p>
    <w:p w14:paraId="2CFAA94D">
      <w:pPr>
        <w:shd w:val="clear" w:color="auto" w:fill="FFFFFF" w:themeFill="background1"/>
        <w:tabs>
          <w:tab w:val="right" w:pos="426"/>
        </w:tabs>
        <w:spacing w:before="120"/>
        <w:ind w:left="450"/>
        <w:rPr>
          <w:b/>
          <w:sz w:val="24"/>
          <w:szCs w:val="24"/>
          <w:u w:val="single"/>
          <w:lang w:val="ro-RO"/>
        </w:rPr>
      </w:pPr>
      <w:r>
        <w:rPr>
          <w:i/>
          <w:sz w:val="24"/>
          <w:szCs w:val="24"/>
          <w:u w:val="single"/>
          <w:lang w:val="ro-RO"/>
        </w:rPr>
        <w:t>Ofertele</w:t>
      </w:r>
      <w:r>
        <w:rPr>
          <w:rFonts w:hint="default"/>
          <w:i/>
          <w:sz w:val="24"/>
          <w:szCs w:val="24"/>
          <w:u w:val="single"/>
          <w:lang w:val="ro-RO"/>
        </w:rPr>
        <w:t xml:space="preserve"> </w:t>
      </w:r>
      <w:r>
        <w:rPr>
          <w:i/>
          <w:sz w:val="24"/>
          <w:szCs w:val="24"/>
          <w:u w:val="single"/>
          <w:lang w:val="ro-RO"/>
        </w:rPr>
        <w:t>sau</w:t>
      </w:r>
      <w:r>
        <w:rPr>
          <w:rFonts w:hint="default"/>
          <w:i/>
          <w:sz w:val="24"/>
          <w:szCs w:val="24"/>
          <w:u w:val="single"/>
          <w:lang w:val="ro-RO"/>
        </w:rPr>
        <w:t xml:space="preserve"> </w:t>
      </w:r>
      <w:r>
        <w:rPr>
          <w:i/>
          <w:sz w:val="24"/>
          <w:szCs w:val="24"/>
          <w:u w:val="single"/>
          <w:lang w:val="ro-RO"/>
        </w:rPr>
        <w:t>cererile de participarevor fi depuse electronic prinintermediul SIARSAP</w:t>
      </w:r>
    </w:p>
    <w:p w14:paraId="2D1E042C">
      <w:pPr>
        <w:numPr>
          <w:ilvl w:val="0"/>
          <w:numId w:val="1"/>
        </w:numPr>
        <w:shd w:val="clear" w:color="auto" w:fill="FFFFFF" w:themeFill="background1"/>
        <w:tabs>
          <w:tab w:val="right" w:pos="426"/>
        </w:tabs>
        <w:spacing w:before="120"/>
        <w:ind w:left="0" w:firstLine="0"/>
        <w:rPr>
          <w:b/>
          <w:sz w:val="24"/>
          <w:szCs w:val="24"/>
          <w:lang w:val="ro-RO"/>
        </w:rPr>
      </w:pPr>
      <w:r>
        <w:rPr>
          <w:b/>
          <w:sz w:val="24"/>
          <w:szCs w:val="24"/>
          <w:lang w:val="ro-RO"/>
        </w:rPr>
        <w:t>Termenul de valabilitate a ofertelor: 45 zile</w:t>
      </w:r>
    </w:p>
    <w:p w14:paraId="37C7C3D0">
      <w:pPr>
        <w:numPr>
          <w:ilvl w:val="0"/>
          <w:numId w:val="1"/>
        </w:numPr>
        <w:shd w:val="clear" w:color="auto" w:fill="FFFFFF" w:themeFill="background1"/>
        <w:tabs>
          <w:tab w:val="right" w:pos="426"/>
        </w:tabs>
        <w:spacing w:before="120"/>
        <w:ind w:left="0" w:firstLine="0"/>
        <w:rPr>
          <w:b/>
          <w:sz w:val="24"/>
          <w:szCs w:val="24"/>
          <w:lang w:val="ro-RO"/>
        </w:rPr>
      </w:pPr>
      <w:r>
        <w:rPr>
          <w:b/>
          <w:sz w:val="24"/>
          <w:szCs w:val="24"/>
          <w:lang w:val="ro-RO"/>
        </w:rPr>
        <w:t>Loculdeschideriiofertelor:</w:t>
      </w:r>
      <w:r>
        <w:rPr>
          <w:i/>
          <w:sz w:val="24"/>
          <w:szCs w:val="24"/>
          <w:u w:val="single"/>
          <w:lang w:val="ro-RO"/>
        </w:rPr>
        <w:t>prin intermediul SIARSAP</w:t>
      </w:r>
      <w:r>
        <w:rPr>
          <w:b/>
          <w:sz w:val="24"/>
          <w:szCs w:val="24"/>
          <w:lang w:val="ro-RO"/>
        </w:rPr>
        <w:t xml:space="preserve">. </w:t>
      </w:r>
      <w:r>
        <w:rPr>
          <w:i/>
          <w:sz w:val="24"/>
          <w:szCs w:val="24"/>
          <w:u w:val="single"/>
          <w:lang w:val="ro-RO"/>
        </w:rPr>
        <w:t>Ofertele</w:t>
      </w:r>
      <w:r>
        <w:rPr>
          <w:rFonts w:hint="default"/>
          <w:i/>
          <w:sz w:val="24"/>
          <w:szCs w:val="24"/>
          <w:u w:val="single"/>
          <w:lang w:val="ro-RO"/>
        </w:rPr>
        <w:t xml:space="preserve"> </w:t>
      </w:r>
      <w:r>
        <w:rPr>
          <w:i/>
          <w:sz w:val="24"/>
          <w:szCs w:val="24"/>
          <w:u w:val="single"/>
          <w:lang w:val="ro-RO"/>
        </w:rPr>
        <w:t>întârziate</w:t>
      </w:r>
      <w:r>
        <w:rPr>
          <w:rFonts w:hint="default"/>
          <w:i/>
          <w:sz w:val="24"/>
          <w:szCs w:val="24"/>
          <w:u w:val="single"/>
          <w:lang w:val="ro-RO"/>
        </w:rPr>
        <w:t xml:space="preserve"> </w:t>
      </w:r>
      <w:r>
        <w:rPr>
          <w:i/>
          <w:sz w:val="24"/>
          <w:szCs w:val="24"/>
          <w:u w:val="single"/>
          <w:lang w:val="ro-RO"/>
        </w:rPr>
        <w:t>vor fi respinse.</w:t>
      </w:r>
    </w:p>
    <w:p w14:paraId="192B65AC">
      <w:pPr>
        <w:numPr>
          <w:ilvl w:val="0"/>
          <w:numId w:val="1"/>
        </w:numPr>
        <w:shd w:val="clear" w:color="auto" w:fill="FFFFFF" w:themeFill="background1"/>
        <w:tabs>
          <w:tab w:val="right" w:pos="426"/>
        </w:tabs>
        <w:spacing w:before="120"/>
        <w:ind w:left="450" w:hanging="450"/>
        <w:rPr>
          <w:b/>
          <w:sz w:val="24"/>
          <w:szCs w:val="24"/>
          <w:lang w:val="ro-RO"/>
        </w:rPr>
      </w:pPr>
      <w:r>
        <w:rPr>
          <w:b/>
          <w:sz w:val="24"/>
          <w:szCs w:val="24"/>
          <w:lang w:val="ro-RO"/>
        </w:rPr>
        <w:t xml:space="preserve">Persoaneleautorizatesăasiste la deschidereaofertelor: </w:t>
      </w:r>
    </w:p>
    <w:p w14:paraId="60585447">
      <w:pPr>
        <w:shd w:val="clear" w:color="auto" w:fill="FFFFFF" w:themeFill="background1"/>
        <w:tabs>
          <w:tab w:val="right" w:pos="426"/>
        </w:tabs>
        <w:spacing w:before="120"/>
        <w:ind w:left="450"/>
        <w:jc w:val="center"/>
        <w:rPr>
          <w:i/>
          <w:sz w:val="24"/>
          <w:szCs w:val="24"/>
          <w:u w:val="single"/>
          <w:lang w:val="ro-RO"/>
        </w:rPr>
      </w:pPr>
      <w:r>
        <w:rPr>
          <w:i/>
          <w:sz w:val="24"/>
          <w:szCs w:val="24"/>
          <w:u w:val="single"/>
          <w:lang w:val="ro-RO"/>
        </w:rPr>
        <w:t>Ofertanții</w:t>
      </w:r>
      <w:r>
        <w:rPr>
          <w:rFonts w:hint="default"/>
          <w:i/>
          <w:sz w:val="24"/>
          <w:szCs w:val="24"/>
          <w:u w:val="single"/>
          <w:lang w:val="ro-RO"/>
        </w:rPr>
        <w:t xml:space="preserve"> </w:t>
      </w:r>
      <w:r>
        <w:rPr>
          <w:i/>
          <w:sz w:val="24"/>
          <w:szCs w:val="24"/>
          <w:u w:val="single"/>
          <w:lang w:val="ro-RO"/>
        </w:rPr>
        <w:t>sau</w:t>
      </w:r>
      <w:r>
        <w:rPr>
          <w:rFonts w:hint="default"/>
          <w:i/>
          <w:sz w:val="24"/>
          <w:szCs w:val="24"/>
          <w:u w:val="single"/>
          <w:lang w:val="ro-RO"/>
        </w:rPr>
        <w:t xml:space="preserve"> </w:t>
      </w:r>
      <w:r>
        <w:rPr>
          <w:i/>
          <w:sz w:val="24"/>
          <w:szCs w:val="24"/>
          <w:u w:val="single"/>
          <w:lang w:val="ro-RO"/>
        </w:rPr>
        <w:t>reprezentanții</w:t>
      </w:r>
      <w:r>
        <w:rPr>
          <w:rFonts w:hint="default"/>
          <w:i/>
          <w:sz w:val="24"/>
          <w:szCs w:val="24"/>
          <w:u w:val="single"/>
          <w:lang w:val="ro-RO"/>
        </w:rPr>
        <w:t xml:space="preserve"> </w:t>
      </w:r>
      <w:r>
        <w:rPr>
          <w:i/>
          <w:sz w:val="24"/>
          <w:szCs w:val="24"/>
          <w:u w:val="single"/>
          <w:lang w:val="ro-RO"/>
        </w:rPr>
        <w:t>acestora au dreptul</w:t>
      </w:r>
      <w:r>
        <w:rPr>
          <w:rFonts w:hint="default"/>
          <w:i/>
          <w:sz w:val="24"/>
          <w:szCs w:val="24"/>
          <w:u w:val="single"/>
          <w:lang w:val="ro-RO"/>
        </w:rPr>
        <w:t xml:space="preserve"> </w:t>
      </w:r>
      <w:r>
        <w:rPr>
          <w:i/>
          <w:sz w:val="24"/>
          <w:szCs w:val="24"/>
          <w:u w:val="single"/>
          <w:lang w:val="ro-RO"/>
        </w:rPr>
        <w:t>să</w:t>
      </w:r>
      <w:r>
        <w:rPr>
          <w:rFonts w:hint="default"/>
          <w:i/>
          <w:sz w:val="24"/>
          <w:szCs w:val="24"/>
          <w:u w:val="single"/>
          <w:lang w:val="ro-RO"/>
        </w:rPr>
        <w:t xml:space="preserve"> </w:t>
      </w:r>
      <w:r>
        <w:rPr>
          <w:i/>
          <w:sz w:val="24"/>
          <w:szCs w:val="24"/>
          <w:u w:val="single"/>
          <w:lang w:val="ro-RO"/>
        </w:rPr>
        <w:t>participe la deschiderea</w:t>
      </w:r>
      <w:r>
        <w:rPr>
          <w:rFonts w:hint="default"/>
          <w:i/>
          <w:sz w:val="24"/>
          <w:szCs w:val="24"/>
          <w:u w:val="single"/>
          <w:lang w:val="ro-RO"/>
        </w:rPr>
        <w:t xml:space="preserve"> </w:t>
      </w:r>
      <w:r>
        <w:rPr>
          <w:i/>
          <w:sz w:val="24"/>
          <w:szCs w:val="24"/>
          <w:u w:val="single"/>
          <w:lang w:val="ro-RO"/>
        </w:rPr>
        <w:t>ofertelor, cu excepția</w:t>
      </w:r>
      <w:r>
        <w:rPr>
          <w:rFonts w:hint="default"/>
          <w:i/>
          <w:sz w:val="24"/>
          <w:szCs w:val="24"/>
          <w:u w:val="single"/>
          <w:lang w:val="ro-RO"/>
        </w:rPr>
        <w:t xml:space="preserve"> </w:t>
      </w:r>
      <w:r>
        <w:rPr>
          <w:i/>
          <w:sz w:val="24"/>
          <w:szCs w:val="24"/>
          <w:u w:val="single"/>
          <w:lang w:val="ro-RO"/>
        </w:rPr>
        <w:t>cazului</w:t>
      </w:r>
      <w:r>
        <w:rPr>
          <w:rFonts w:hint="default"/>
          <w:i/>
          <w:sz w:val="24"/>
          <w:szCs w:val="24"/>
          <w:u w:val="single"/>
          <w:lang w:val="ro-RO"/>
        </w:rPr>
        <w:t xml:space="preserve"> </w:t>
      </w:r>
      <w:r>
        <w:rPr>
          <w:i/>
          <w:sz w:val="24"/>
          <w:szCs w:val="24"/>
          <w:u w:val="single"/>
          <w:lang w:val="ro-RO"/>
        </w:rPr>
        <w:t>când</w:t>
      </w:r>
      <w:r>
        <w:rPr>
          <w:rFonts w:hint="default"/>
          <w:i/>
          <w:sz w:val="24"/>
          <w:szCs w:val="24"/>
          <w:u w:val="single"/>
          <w:lang w:val="ro-RO"/>
        </w:rPr>
        <w:t xml:space="preserve"> </w:t>
      </w:r>
      <w:r>
        <w:rPr>
          <w:i/>
          <w:sz w:val="24"/>
          <w:szCs w:val="24"/>
          <w:u w:val="single"/>
          <w:lang w:val="ro-RO"/>
        </w:rPr>
        <w:t>ofertele au fost</w:t>
      </w:r>
      <w:r>
        <w:rPr>
          <w:rFonts w:hint="default"/>
          <w:i/>
          <w:sz w:val="24"/>
          <w:szCs w:val="24"/>
          <w:u w:val="single"/>
          <w:lang w:val="ro-RO"/>
        </w:rPr>
        <w:t xml:space="preserve"> </w:t>
      </w:r>
      <w:r>
        <w:rPr>
          <w:i/>
          <w:sz w:val="24"/>
          <w:szCs w:val="24"/>
          <w:u w:val="single"/>
          <w:lang w:val="ro-RO"/>
        </w:rPr>
        <w:t>depuseprin SIA “RSAP”.</w:t>
      </w:r>
    </w:p>
    <w:p w14:paraId="5170BE4F">
      <w:pPr>
        <w:numPr>
          <w:ilvl w:val="0"/>
          <w:numId w:val="1"/>
        </w:numPr>
        <w:shd w:val="clear" w:color="auto" w:fill="FFFFFF" w:themeFill="background1"/>
        <w:tabs>
          <w:tab w:val="right" w:pos="426"/>
        </w:tabs>
        <w:spacing w:before="120"/>
        <w:ind w:left="450" w:hanging="450"/>
        <w:rPr>
          <w:i/>
          <w:sz w:val="24"/>
          <w:szCs w:val="24"/>
          <w:u w:val="single"/>
          <w:lang w:val="ro-RO"/>
        </w:rPr>
      </w:pPr>
      <w:r>
        <w:rPr>
          <w:b/>
          <w:sz w:val="24"/>
          <w:szCs w:val="24"/>
          <w:lang w:val="ro-RO"/>
        </w:rPr>
        <w:t xml:space="preserve">Limbasaulimbileîn care trebuieredactateofertelesaucererile de participare: </w:t>
      </w:r>
      <w:r>
        <w:rPr>
          <w:i/>
          <w:sz w:val="24"/>
          <w:szCs w:val="24"/>
          <w:u w:val="single"/>
          <w:lang w:val="ro-RO"/>
        </w:rPr>
        <w:t>Limba de stat</w:t>
      </w:r>
    </w:p>
    <w:p w14:paraId="151B7E57">
      <w:pPr>
        <w:numPr>
          <w:ilvl w:val="0"/>
          <w:numId w:val="1"/>
        </w:numPr>
        <w:shd w:val="clear" w:color="auto" w:fill="FFFFFF" w:themeFill="background1"/>
        <w:tabs>
          <w:tab w:val="right" w:pos="426"/>
        </w:tabs>
        <w:spacing w:before="120"/>
        <w:ind w:left="360"/>
        <w:jc w:val="both"/>
        <w:rPr>
          <w:b/>
          <w:sz w:val="24"/>
          <w:szCs w:val="24"/>
          <w:lang w:val="ro-RO"/>
        </w:rPr>
      </w:pPr>
      <w:r>
        <w:rPr>
          <w:b/>
          <w:sz w:val="24"/>
          <w:szCs w:val="24"/>
          <w:lang w:val="ro-RO"/>
        </w:rPr>
        <w:t xml:space="preserve">Respectivul contract se referă la un proiectși/sau program finanțat din fonduri ale UniuniiEuropene: </w:t>
      </w:r>
      <w:r>
        <w:rPr>
          <w:i/>
          <w:sz w:val="24"/>
          <w:szCs w:val="24"/>
          <w:u w:val="single"/>
          <w:lang w:val="ro-RO"/>
        </w:rPr>
        <w:t>Nu</w:t>
      </w:r>
    </w:p>
    <w:p w14:paraId="02F8205B">
      <w:pPr>
        <w:numPr>
          <w:ilvl w:val="0"/>
          <w:numId w:val="1"/>
        </w:numPr>
        <w:shd w:val="clear" w:color="auto" w:fill="FFFFFF" w:themeFill="background1"/>
        <w:tabs>
          <w:tab w:val="right" w:pos="426"/>
        </w:tabs>
        <w:spacing w:before="120"/>
        <w:ind w:left="0" w:firstLine="0"/>
        <w:rPr>
          <w:b/>
          <w:sz w:val="24"/>
          <w:szCs w:val="24"/>
          <w:lang w:val="ro-RO"/>
        </w:rPr>
      </w:pPr>
      <w:r>
        <w:rPr>
          <w:b/>
          <w:sz w:val="24"/>
          <w:szCs w:val="24"/>
          <w:lang w:val="ro-RO"/>
        </w:rPr>
        <w:t xml:space="preserve">Denumireașiadresaorganismului competent de soluționare a contestațiilor: </w:t>
      </w:r>
    </w:p>
    <w:p w14:paraId="65CF12D5">
      <w:pPr>
        <w:shd w:val="clear" w:color="auto" w:fill="FFFFFF" w:themeFill="background1"/>
        <w:tabs>
          <w:tab w:val="right" w:pos="426"/>
        </w:tabs>
        <w:ind w:left="450"/>
        <w:rPr>
          <w:b/>
          <w:i/>
          <w:sz w:val="24"/>
          <w:szCs w:val="24"/>
          <w:lang w:val="ro-RO"/>
        </w:rPr>
      </w:pPr>
      <w:r>
        <w:rPr>
          <w:b/>
          <w:i/>
          <w:sz w:val="24"/>
          <w:szCs w:val="24"/>
          <w:lang w:val="ro-RO"/>
        </w:rPr>
        <w:t>AgențiaNaționalăpentruSoluționareaContestațiilor</w:t>
      </w:r>
    </w:p>
    <w:p w14:paraId="4650FC9F">
      <w:pPr>
        <w:shd w:val="clear" w:color="auto" w:fill="FFFFFF" w:themeFill="background1"/>
        <w:tabs>
          <w:tab w:val="right" w:pos="426"/>
        </w:tabs>
        <w:ind w:left="450"/>
        <w:rPr>
          <w:b/>
          <w:i/>
          <w:sz w:val="24"/>
          <w:szCs w:val="24"/>
          <w:lang w:val="ro-RO"/>
        </w:rPr>
      </w:pPr>
      <w:r>
        <w:rPr>
          <w:b/>
          <w:i/>
          <w:sz w:val="24"/>
          <w:szCs w:val="24"/>
          <w:lang w:val="ro-RO"/>
        </w:rPr>
        <w:t>Adresa: mun. Chișinău, bd. Ștefancel Mare șiSfânt nr.124 (et.4), MD 2001;</w:t>
      </w:r>
    </w:p>
    <w:p w14:paraId="20C932B8">
      <w:pPr>
        <w:shd w:val="clear" w:color="auto" w:fill="FFFFFF" w:themeFill="background1"/>
        <w:tabs>
          <w:tab w:val="right" w:pos="426"/>
        </w:tabs>
        <w:ind w:left="450"/>
        <w:rPr>
          <w:b/>
          <w:i/>
          <w:sz w:val="24"/>
          <w:szCs w:val="24"/>
          <w:lang w:val="ro-RO"/>
        </w:rPr>
      </w:pPr>
      <w:r>
        <w:rPr>
          <w:b/>
          <w:i/>
          <w:sz w:val="24"/>
          <w:szCs w:val="24"/>
          <w:lang w:val="ro-RO"/>
        </w:rPr>
        <w:t>Tel/Fax/email:022-820 652, 022 820-651, contestatii@ansc.md</w:t>
      </w:r>
    </w:p>
    <w:p w14:paraId="70F944BB">
      <w:pPr>
        <w:numPr>
          <w:ilvl w:val="0"/>
          <w:numId w:val="1"/>
        </w:numPr>
        <w:shd w:val="clear" w:color="auto" w:fill="FFFFFF" w:themeFill="background1"/>
        <w:tabs>
          <w:tab w:val="right" w:pos="426"/>
        </w:tabs>
        <w:spacing w:before="120"/>
        <w:ind w:left="360"/>
        <w:rPr>
          <w:b/>
          <w:sz w:val="24"/>
          <w:szCs w:val="24"/>
          <w:lang w:val="ro-RO"/>
        </w:rPr>
      </w:pPr>
      <w:r>
        <w:rPr>
          <w:b/>
          <w:sz w:val="24"/>
          <w:szCs w:val="24"/>
          <w:lang w:val="ro-RO"/>
        </w:rPr>
        <w:t xml:space="preserve">Data (datele) șireferința (referințele) publicărilor al UniuniiEuropeneprivindcontractul (contractele) la care se referăanunțul respective (dacăestecazul): </w:t>
      </w:r>
      <w:r>
        <w:rPr>
          <w:i/>
          <w:sz w:val="24"/>
          <w:szCs w:val="24"/>
          <w:u w:val="single"/>
          <w:lang w:val="ro-RO"/>
        </w:rPr>
        <w:t>nu este cazul;</w:t>
      </w:r>
    </w:p>
    <w:p w14:paraId="04A12525">
      <w:pPr>
        <w:numPr>
          <w:ilvl w:val="0"/>
          <w:numId w:val="1"/>
        </w:numPr>
        <w:shd w:val="clear" w:color="auto" w:fill="FFFFFF" w:themeFill="background1"/>
        <w:tabs>
          <w:tab w:val="right" w:pos="426"/>
        </w:tabs>
        <w:spacing w:before="120"/>
        <w:ind w:left="360"/>
        <w:rPr>
          <w:b/>
          <w:sz w:val="24"/>
          <w:szCs w:val="24"/>
          <w:lang w:val="ro-RO"/>
        </w:rPr>
      </w:pPr>
      <w:r>
        <w:rPr>
          <w:b/>
          <w:sz w:val="24"/>
          <w:szCs w:val="24"/>
          <w:lang w:val="ro-RO"/>
        </w:rPr>
        <w:t>Încazulachizițiilorperiodice, calendarul estimate pentrupublicareaanunțurilorviitoare: Nu se aplică;</w:t>
      </w:r>
    </w:p>
    <w:p w14:paraId="1628BDE6">
      <w:pPr>
        <w:numPr>
          <w:ilvl w:val="0"/>
          <w:numId w:val="1"/>
        </w:numPr>
        <w:shd w:val="clear" w:color="auto" w:fill="FFFFFF" w:themeFill="background1"/>
        <w:tabs>
          <w:tab w:val="right" w:pos="426"/>
        </w:tabs>
        <w:spacing w:before="120"/>
        <w:ind w:left="360"/>
        <w:rPr>
          <w:b/>
          <w:sz w:val="24"/>
          <w:szCs w:val="24"/>
          <w:lang w:val="ro-RO"/>
        </w:rPr>
      </w:pPr>
      <w:r>
        <w:rPr>
          <w:b/>
          <w:sz w:val="24"/>
          <w:szCs w:val="24"/>
          <w:lang w:val="ro-RO"/>
        </w:rPr>
        <w:t>Data publicăriianunțului de intențiesau, dupăcaz, precizareacă nu a fostpublicat un astfel de anunţ:</w:t>
      </w:r>
      <w:r>
        <w:rPr>
          <w:sz w:val="24"/>
          <w:szCs w:val="24"/>
          <w:lang w:val="ro-RO"/>
        </w:rPr>
        <w:t>a fost transmis, nu este încă publicat.</w:t>
      </w:r>
    </w:p>
    <w:p w14:paraId="6939D28B">
      <w:pPr>
        <w:numPr>
          <w:ilvl w:val="0"/>
          <w:numId w:val="1"/>
        </w:numPr>
        <w:shd w:val="clear" w:color="auto" w:fill="FFFFFF" w:themeFill="background1"/>
        <w:tabs>
          <w:tab w:val="right" w:pos="426"/>
        </w:tabs>
        <w:spacing w:before="120"/>
        <w:ind w:left="0" w:firstLine="0"/>
        <w:rPr>
          <w:b/>
          <w:sz w:val="24"/>
          <w:szCs w:val="24"/>
          <w:lang w:val="ro-RO"/>
        </w:rPr>
      </w:pPr>
      <w:r>
        <w:rPr>
          <w:b/>
          <w:sz w:val="24"/>
          <w:szCs w:val="24"/>
          <w:lang w:val="ro-RO"/>
        </w:rPr>
        <w:t>Data transmiterii sprepublicare a anunțului de participare:</w:t>
      </w:r>
    </w:p>
    <w:p w14:paraId="1FA2D84C">
      <w:pPr>
        <w:numPr>
          <w:ilvl w:val="0"/>
          <w:numId w:val="1"/>
        </w:numPr>
        <w:shd w:val="clear" w:color="auto" w:fill="FFFFFF" w:themeFill="background1"/>
        <w:tabs>
          <w:tab w:val="right" w:pos="426"/>
        </w:tabs>
        <w:spacing w:before="120"/>
        <w:ind w:left="0" w:firstLine="0"/>
        <w:rPr>
          <w:b/>
          <w:sz w:val="24"/>
          <w:szCs w:val="24"/>
          <w:lang w:val="ro-RO"/>
        </w:rPr>
      </w:pPr>
      <w:r>
        <w:rPr>
          <w:b/>
          <w:sz w:val="24"/>
          <w:szCs w:val="24"/>
          <w:lang w:val="ro-RO"/>
        </w:rPr>
        <w:t>În cadrul procedurii de achizițiepublică se va utiliza/accepta:</w:t>
      </w:r>
    </w:p>
    <w:p w14:paraId="6C8C9952">
      <w:pPr>
        <w:shd w:val="clear" w:color="auto" w:fill="FFFFFF" w:themeFill="background1"/>
        <w:tabs>
          <w:tab w:val="right" w:pos="426"/>
        </w:tabs>
        <w:spacing w:before="120"/>
        <w:rPr>
          <w:b/>
          <w:sz w:val="24"/>
          <w:szCs w:val="24"/>
          <w:lang w:val="ro-RO"/>
        </w:rPr>
      </w:pPr>
    </w:p>
    <w:tbl>
      <w:tblPr>
        <w:tblStyle w:val="17"/>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5"/>
        <w:gridCol w:w="3785"/>
      </w:tblGrid>
      <w:tr w14:paraId="0DF1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E7E6E6" w:themeFill="background2"/>
          </w:tcPr>
          <w:p w14:paraId="7CB95D08">
            <w:pPr>
              <w:shd w:val="clear" w:color="auto" w:fill="FFFFFF" w:themeFill="background1"/>
              <w:tabs>
                <w:tab w:val="right" w:pos="426"/>
              </w:tabs>
              <w:rPr>
                <w:b/>
                <w:sz w:val="24"/>
                <w:szCs w:val="24"/>
                <w:lang w:val="ro-RO"/>
              </w:rPr>
            </w:pPr>
            <w:r>
              <w:rPr>
                <w:b/>
                <w:sz w:val="24"/>
                <w:szCs w:val="24"/>
                <w:lang w:val="ro-RO"/>
              </w:rPr>
              <w:t>Denumireainstrumentuluielectronic</w:t>
            </w:r>
          </w:p>
        </w:tc>
        <w:tc>
          <w:tcPr>
            <w:tcW w:w="3785" w:type="dxa"/>
            <w:shd w:val="clear" w:color="auto" w:fill="auto"/>
          </w:tcPr>
          <w:p w14:paraId="4CEFCAD8">
            <w:pPr>
              <w:shd w:val="clear" w:color="auto" w:fill="FFFFFF" w:themeFill="background1"/>
              <w:tabs>
                <w:tab w:val="right" w:pos="426"/>
              </w:tabs>
              <w:rPr>
                <w:b/>
                <w:sz w:val="24"/>
                <w:szCs w:val="24"/>
                <w:lang w:val="ro-RO"/>
              </w:rPr>
            </w:pPr>
            <w:r>
              <w:rPr>
                <w:b/>
                <w:sz w:val="24"/>
                <w:szCs w:val="24"/>
                <w:lang w:val="ro-RO"/>
              </w:rPr>
              <w:t>Se vautiliza/acceptasau nu</w:t>
            </w:r>
          </w:p>
        </w:tc>
      </w:tr>
      <w:tr w14:paraId="1DEA8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5408F8D5">
            <w:pPr>
              <w:shd w:val="clear" w:color="auto" w:fill="FFFFFF" w:themeFill="background1"/>
              <w:tabs>
                <w:tab w:val="right" w:pos="426"/>
              </w:tabs>
              <w:rPr>
                <w:sz w:val="24"/>
                <w:szCs w:val="24"/>
                <w:lang w:val="ro-RO"/>
              </w:rPr>
            </w:pPr>
            <w:r>
              <w:rPr>
                <w:sz w:val="24"/>
                <w:szCs w:val="24"/>
                <w:lang w:val="ro-RO"/>
              </w:rPr>
              <w:t>Depunereaelectronică a ofertelor</w:t>
            </w:r>
            <w:r>
              <w:rPr>
                <w:rFonts w:hint="default"/>
                <w:sz w:val="24"/>
                <w:szCs w:val="24"/>
                <w:lang w:val="ro-RO"/>
              </w:rPr>
              <w:t xml:space="preserve"> </w:t>
            </w:r>
            <w:r>
              <w:rPr>
                <w:sz w:val="24"/>
                <w:szCs w:val="24"/>
                <w:lang w:val="ro-RO"/>
              </w:rPr>
              <w:t>sau a cererilor de participare</w:t>
            </w:r>
          </w:p>
        </w:tc>
        <w:tc>
          <w:tcPr>
            <w:tcW w:w="3785" w:type="dxa"/>
            <w:shd w:val="clear" w:color="auto" w:fill="auto"/>
          </w:tcPr>
          <w:p w14:paraId="78B90277">
            <w:pPr>
              <w:shd w:val="clear" w:color="auto" w:fill="FFFFFF" w:themeFill="background1"/>
              <w:tabs>
                <w:tab w:val="right" w:pos="426"/>
              </w:tabs>
              <w:rPr>
                <w:sz w:val="24"/>
                <w:szCs w:val="24"/>
                <w:lang w:val="ro-RO"/>
              </w:rPr>
            </w:pPr>
            <w:r>
              <w:rPr>
                <w:sz w:val="24"/>
                <w:szCs w:val="24"/>
                <w:lang w:val="ro-RO"/>
              </w:rPr>
              <w:t>da</w:t>
            </w:r>
          </w:p>
        </w:tc>
      </w:tr>
      <w:tr w14:paraId="256AB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5552270C">
            <w:pPr>
              <w:shd w:val="clear" w:color="auto" w:fill="FFFFFF" w:themeFill="background1"/>
              <w:tabs>
                <w:tab w:val="right" w:pos="426"/>
              </w:tabs>
              <w:rPr>
                <w:sz w:val="24"/>
                <w:szCs w:val="24"/>
                <w:lang w:val="ro-RO"/>
              </w:rPr>
            </w:pPr>
            <w:r>
              <w:rPr>
                <w:sz w:val="24"/>
                <w:szCs w:val="24"/>
                <w:lang w:val="ro-RO"/>
              </w:rPr>
              <w:t>Sistemuldecomenzielectronice</w:t>
            </w:r>
          </w:p>
        </w:tc>
        <w:tc>
          <w:tcPr>
            <w:tcW w:w="3785" w:type="dxa"/>
            <w:shd w:val="clear" w:color="auto" w:fill="auto"/>
          </w:tcPr>
          <w:p w14:paraId="374FE3D9">
            <w:pPr>
              <w:shd w:val="clear" w:color="auto" w:fill="FFFFFF" w:themeFill="background1"/>
              <w:tabs>
                <w:tab w:val="right" w:pos="426"/>
              </w:tabs>
              <w:rPr>
                <w:sz w:val="24"/>
                <w:szCs w:val="24"/>
                <w:lang w:val="ro-RO"/>
              </w:rPr>
            </w:pPr>
            <w:r>
              <w:rPr>
                <w:sz w:val="24"/>
                <w:szCs w:val="24"/>
                <w:lang w:val="ro-RO"/>
              </w:rPr>
              <w:t>nu</w:t>
            </w:r>
          </w:p>
        </w:tc>
      </w:tr>
      <w:tr w14:paraId="6089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3E133AD9">
            <w:pPr>
              <w:shd w:val="clear" w:color="auto" w:fill="FFFFFF" w:themeFill="background1"/>
              <w:tabs>
                <w:tab w:val="right" w:pos="426"/>
              </w:tabs>
              <w:rPr>
                <w:sz w:val="24"/>
                <w:szCs w:val="24"/>
                <w:lang w:val="ro-RO"/>
              </w:rPr>
            </w:pPr>
            <w:r>
              <w:rPr>
                <w:sz w:val="24"/>
                <w:szCs w:val="24"/>
                <w:lang w:val="ro-RO"/>
              </w:rPr>
              <w:t>Factura electronică</w:t>
            </w:r>
          </w:p>
        </w:tc>
        <w:tc>
          <w:tcPr>
            <w:tcW w:w="3785" w:type="dxa"/>
            <w:shd w:val="clear" w:color="auto" w:fill="auto"/>
          </w:tcPr>
          <w:p w14:paraId="31F40C09">
            <w:pPr>
              <w:shd w:val="clear" w:color="auto" w:fill="FFFFFF" w:themeFill="background1"/>
              <w:tabs>
                <w:tab w:val="right" w:pos="426"/>
              </w:tabs>
              <w:rPr>
                <w:sz w:val="24"/>
                <w:szCs w:val="24"/>
                <w:lang w:val="ro-RO"/>
              </w:rPr>
            </w:pPr>
            <w:r>
              <w:rPr>
                <w:sz w:val="24"/>
                <w:szCs w:val="24"/>
                <w:lang w:val="ro-RO"/>
              </w:rPr>
              <w:t>da</w:t>
            </w:r>
          </w:p>
        </w:tc>
      </w:tr>
      <w:tr w14:paraId="70C25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1D4D9E00">
            <w:pPr>
              <w:shd w:val="clear" w:color="auto" w:fill="FFFFFF" w:themeFill="background1"/>
              <w:tabs>
                <w:tab w:val="right" w:pos="426"/>
              </w:tabs>
              <w:rPr>
                <w:sz w:val="24"/>
                <w:szCs w:val="24"/>
                <w:lang w:val="ro-RO"/>
              </w:rPr>
            </w:pPr>
            <w:r>
              <w:rPr>
                <w:sz w:val="24"/>
                <w:szCs w:val="24"/>
                <w:lang w:val="ro-RO"/>
              </w:rPr>
              <w:t>plățileelectronice</w:t>
            </w:r>
          </w:p>
        </w:tc>
        <w:tc>
          <w:tcPr>
            <w:tcW w:w="3785" w:type="dxa"/>
            <w:shd w:val="clear" w:color="auto" w:fill="auto"/>
          </w:tcPr>
          <w:p w14:paraId="397EF9AF">
            <w:pPr>
              <w:shd w:val="clear" w:color="auto" w:fill="FFFFFF" w:themeFill="background1"/>
              <w:tabs>
                <w:tab w:val="right" w:pos="426"/>
              </w:tabs>
              <w:rPr>
                <w:sz w:val="24"/>
                <w:szCs w:val="24"/>
                <w:lang w:val="ro-RO"/>
              </w:rPr>
            </w:pPr>
            <w:r>
              <w:rPr>
                <w:sz w:val="24"/>
                <w:szCs w:val="24"/>
                <w:lang w:val="ro-RO"/>
              </w:rPr>
              <w:t>da</w:t>
            </w:r>
          </w:p>
        </w:tc>
      </w:tr>
    </w:tbl>
    <w:p w14:paraId="6841052F">
      <w:pPr>
        <w:numPr>
          <w:ilvl w:val="0"/>
          <w:numId w:val="1"/>
        </w:numPr>
        <w:shd w:val="clear" w:color="auto" w:fill="FFFFFF" w:themeFill="background1"/>
        <w:tabs>
          <w:tab w:val="right" w:pos="426"/>
        </w:tabs>
        <w:spacing w:before="120"/>
        <w:ind w:left="360"/>
        <w:rPr>
          <w:b/>
          <w:sz w:val="24"/>
          <w:szCs w:val="24"/>
          <w:lang w:val="ro-RO"/>
        </w:rPr>
      </w:pPr>
      <w:r>
        <w:rPr>
          <w:b/>
          <w:sz w:val="24"/>
          <w:szCs w:val="24"/>
          <w:lang w:val="ro-RO"/>
        </w:rPr>
        <w:t xml:space="preserve">Contractulintră sub incidențaAcorduluiprivindachizițiileguvernamentale al OrganizațieiMondiale a Comerțului(numaiîncazulanunțurilortransmisesprepublicareînJurnalulOficial al UniuniiEuropene): </w:t>
      </w:r>
      <w:r>
        <w:rPr>
          <w:i/>
          <w:sz w:val="24"/>
          <w:szCs w:val="24"/>
          <w:lang w:val="ro-RO"/>
        </w:rPr>
        <w:t>Nu</w:t>
      </w:r>
    </w:p>
    <w:p w14:paraId="000727F5">
      <w:pPr>
        <w:numPr>
          <w:ilvl w:val="0"/>
          <w:numId w:val="1"/>
        </w:numPr>
        <w:shd w:val="clear" w:color="auto" w:fill="FFFFFF" w:themeFill="background1"/>
        <w:tabs>
          <w:tab w:val="right" w:pos="426"/>
        </w:tabs>
        <w:spacing w:before="120"/>
        <w:ind w:left="0" w:firstLine="0"/>
        <w:rPr>
          <w:b/>
          <w:sz w:val="24"/>
          <w:szCs w:val="24"/>
          <w:lang w:val="ro-RO"/>
        </w:rPr>
      </w:pPr>
      <w:r>
        <w:rPr>
          <w:b/>
          <w:sz w:val="24"/>
          <w:szCs w:val="24"/>
          <w:lang w:val="ro-RO"/>
        </w:rPr>
        <w:t xml:space="preserve">Alteinformațiirelevante: </w:t>
      </w:r>
      <w:r>
        <w:rPr>
          <w:i/>
          <w:sz w:val="24"/>
          <w:szCs w:val="24"/>
          <w:lang w:val="ro-RO"/>
        </w:rPr>
        <w:t>Nu se aplică.</w:t>
      </w:r>
    </w:p>
    <w:p w14:paraId="1D4EECD8">
      <w:pPr>
        <w:shd w:val="clear" w:color="auto" w:fill="FFFFFF" w:themeFill="background1"/>
        <w:tabs>
          <w:tab w:val="left" w:pos="4143"/>
        </w:tabs>
        <w:spacing w:before="120" w:after="120"/>
        <w:rPr>
          <w:b/>
          <w:sz w:val="24"/>
          <w:szCs w:val="24"/>
          <w:lang w:val="ro-RO"/>
        </w:rPr>
      </w:pPr>
      <w:r>
        <w:rPr>
          <w:b/>
          <w:sz w:val="24"/>
          <w:szCs w:val="24"/>
          <w:lang w:val="ro-RO"/>
        </w:rPr>
        <w:tab/>
      </w:r>
    </w:p>
    <w:p w14:paraId="2BDFD07B">
      <w:pPr>
        <w:shd w:val="clear" w:color="auto" w:fill="FFFFFF" w:themeFill="background1"/>
        <w:spacing w:before="120" w:after="120"/>
        <w:rPr>
          <w:b/>
          <w:sz w:val="24"/>
          <w:szCs w:val="24"/>
          <w:lang w:val="ro-RO"/>
        </w:rPr>
      </w:pPr>
      <w:r>
        <w:rPr>
          <w:b/>
          <w:sz w:val="24"/>
          <w:szCs w:val="24"/>
          <w:lang w:val="ro-RO"/>
        </w:rPr>
        <w:t>Conducătorul grupului de lucru:                                 Cornea Gheorghe_______________________L.Ș.</w:t>
      </w:r>
    </w:p>
    <w:sectPr>
      <w:footerReference r:id="rId5" w:type="default"/>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Tahoma">
    <w:panose1 w:val="020B0604030504040204"/>
    <w:charset w:val="CC"/>
    <w:family w:val="swiss"/>
    <w:pitch w:val="default"/>
    <w:sig w:usb0="E1002EFF" w:usb1="C000605B" w:usb2="00000029" w:usb3="00000000" w:csb0="200101FF" w:csb1="20280000"/>
  </w:font>
  <w:font w:name="EUAlbertina">
    <w:altName w:val="Times New Roman"/>
    <w:panose1 w:val="00000000000000000000"/>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35971">
    <w:pPr>
      <w:pStyle w:val="15"/>
      <w:jc w:val="center"/>
    </w:pPr>
    <w:r>
      <w:fldChar w:fldCharType="begin"/>
    </w:r>
    <w:r>
      <w:instrText xml:space="preserve"> PAGE   \* MERGEFORMAT </w:instrText>
    </w:r>
    <w:r>
      <w:fldChar w:fldCharType="separate"/>
    </w:r>
    <w: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1D3548"/>
    <w:multiLevelType w:val="multilevel"/>
    <w:tmpl w:val="021D3548"/>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043A4BC0"/>
    <w:multiLevelType w:val="multilevel"/>
    <w:tmpl w:val="043A4BC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55146AC"/>
    <w:multiLevelType w:val="multilevel"/>
    <w:tmpl w:val="255146AC"/>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82D049B"/>
    <w:multiLevelType w:val="multilevel"/>
    <w:tmpl w:val="282D049B"/>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2E3316D5"/>
    <w:multiLevelType w:val="multilevel"/>
    <w:tmpl w:val="2E3316D5"/>
    <w:lvl w:ilvl="0" w:tentative="0">
      <w:start w:val="1"/>
      <w:numFmt w:val="bullet"/>
      <w:lvlText w:val=""/>
      <w:lvlJc w:val="left"/>
      <w:pPr>
        <w:ind w:left="720" w:hanging="360"/>
      </w:pPr>
      <w:rPr>
        <w:rFonts w:hint="default" w:ascii="Wingdings" w:hAnsi="Wingding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41FA60D1"/>
    <w:multiLevelType w:val="multilevel"/>
    <w:tmpl w:val="41FA60D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45E0721A"/>
    <w:multiLevelType w:val="multilevel"/>
    <w:tmpl w:val="45E0721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673826A8"/>
    <w:multiLevelType w:val="multilevel"/>
    <w:tmpl w:val="673826A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5"/>
  </w:num>
  <w:num w:numId="2">
    <w:abstractNumId w:val="4"/>
  </w:num>
  <w:num w:numId="3">
    <w:abstractNumId w:val="6"/>
  </w:num>
  <w:num w:numId="4">
    <w:abstractNumId w:val="1"/>
  </w:num>
  <w:num w:numId="5">
    <w:abstractNumId w:val="8"/>
  </w:num>
  <w:num w:numId="6">
    <w:abstractNumId w:val="7"/>
  </w:num>
  <w:num w:numId="7">
    <w:abstractNumId w:val="2"/>
  </w:num>
  <w:num w:numId="8">
    <w:abstractNumId w:val="0"/>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21EA"/>
    <w:rsid w:val="00033638"/>
    <w:rsid w:val="00045B90"/>
    <w:rsid w:val="00046B07"/>
    <w:rsid w:val="00067C5D"/>
    <w:rsid w:val="00073894"/>
    <w:rsid w:val="00081285"/>
    <w:rsid w:val="00081785"/>
    <w:rsid w:val="00082348"/>
    <w:rsid w:val="00086B34"/>
    <w:rsid w:val="000A6E73"/>
    <w:rsid w:val="000B2D7E"/>
    <w:rsid w:val="000B4282"/>
    <w:rsid w:val="000D1DB4"/>
    <w:rsid w:val="000F2405"/>
    <w:rsid w:val="00102385"/>
    <w:rsid w:val="001224DA"/>
    <w:rsid w:val="001451D1"/>
    <w:rsid w:val="00160654"/>
    <w:rsid w:val="001632FC"/>
    <w:rsid w:val="00180895"/>
    <w:rsid w:val="00180E87"/>
    <w:rsid w:val="00187F31"/>
    <w:rsid w:val="00193032"/>
    <w:rsid w:val="00193507"/>
    <w:rsid w:val="00193741"/>
    <w:rsid w:val="00195A29"/>
    <w:rsid w:val="001D48E7"/>
    <w:rsid w:val="001F244D"/>
    <w:rsid w:val="001F3238"/>
    <w:rsid w:val="001F7901"/>
    <w:rsid w:val="00207B3C"/>
    <w:rsid w:val="00235953"/>
    <w:rsid w:val="00241601"/>
    <w:rsid w:val="002476F8"/>
    <w:rsid w:val="00247B88"/>
    <w:rsid w:val="00250436"/>
    <w:rsid w:val="00251011"/>
    <w:rsid w:val="002546EC"/>
    <w:rsid w:val="00256F9A"/>
    <w:rsid w:val="002608F8"/>
    <w:rsid w:val="002639EB"/>
    <w:rsid w:val="00264A64"/>
    <w:rsid w:val="00294418"/>
    <w:rsid w:val="00296754"/>
    <w:rsid w:val="0029767F"/>
    <w:rsid w:val="00297F99"/>
    <w:rsid w:val="002A074C"/>
    <w:rsid w:val="002A3952"/>
    <w:rsid w:val="002B7BF3"/>
    <w:rsid w:val="002D2B32"/>
    <w:rsid w:val="002D66C0"/>
    <w:rsid w:val="002E4204"/>
    <w:rsid w:val="002E606A"/>
    <w:rsid w:val="002F3A70"/>
    <w:rsid w:val="00302BE5"/>
    <w:rsid w:val="00340BA2"/>
    <w:rsid w:val="00353A69"/>
    <w:rsid w:val="003647B8"/>
    <w:rsid w:val="003941A2"/>
    <w:rsid w:val="003A0DF6"/>
    <w:rsid w:val="003A69A6"/>
    <w:rsid w:val="00403FE6"/>
    <w:rsid w:val="004065C6"/>
    <w:rsid w:val="0041000F"/>
    <w:rsid w:val="004225A2"/>
    <w:rsid w:val="0042484E"/>
    <w:rsid w:val="004274EC"/>
    <w:rsid w:val="0043023D"/>
    <w:rsid w:val="00443919"/>
    <w:rsid w:val="00444B84"/>
    <w:rsid w:val="004521CD"/>
    <w:rsid w:val="0045517F"/>
    <w:rsid w:val="00464910"/>
    <w:rsid w:val="0046747B"/>
    <w:rsid w:val="00473E76"/>
    <w:rsid w:val="00475322"/>
    <w:rsid w:val="00493A84"/>
    <w:rsid w:val="004A51B5"/>
    <w:rsid w:val="004C5BB0"/>
    <w:rsid w:val="004D29C1"/>
    <w:rsid w:val="004F54D6"/>
    <w:rsid w:val="004F6142"/>
    <w:rsid w:val="005019CE"/>
    <w:rsid w:val="00506D5A"/>
    <w:rsid w:val="00513307"/>
    <w:rsid w:val="005140ED"/>
    <w:rsid w:val="005160EE"/>
    <w:rsid w:val="005421FA"/>
    <w:rsid w:val="00546FDF"/>
    <w:rsid w:val="005518F6"/>
    <w:rsid w:val="00551A63"/>
    <w:rsid w:val="005560D1"/>
    <w:rsid w:val="00585530"/>
    <w:rsid w:val="00587C14"/>
    <w:rsid w:val="00596185"/>
    <w:rsid w:val="005B0108"/>
    <w:rsid w:val="005D2F0B"/>
    <w:rsid w:val="005E2215"/>
    <w:rsid w:val="005F61AE"/>
    <w:rsid w:val="00600DDE"/>
    <w:rsid w:val="00602AC3"/>
    <w:rsid w:val="00603053"/>
    <w:rsid w:val="00610EA1"/>
    <w:rsid w:val="0062221E"/>
    <w:rsid w:val="00627F0A"/>
    <w:rsid w:val="00641319"/>
    <w:rsid w:val="006466C0"/>
    <w:rsid w:val="00654065"/>
    <w:rsid w:val="00662C7D"/>
    <w:rsid w:val="00676E09"/>
    <w:rsid w:val="00680703"/>
    <w:rsid w:val="00682219"/>
    <w:rsid w:val="0069001F"/>
    <w:rsid w:val="006A227E"/>
    <w:rsid w:val="006A498C"/>
    <w:rsid w:val="006A6405"/>
    <w:rsid w:val="006B1F67"/>
    <w:rsid w:val="006C11CA"/>
    <w:rsid w:val="006C5F79"/>
    <w:rsid w:val="006D56ED"/>
    <w:rsid w:val="00700A2F"/>
    <w:rsid w:val="00713433"/>
    <w:rsid w:val="00717C93"/>
    <w:rsid w:val="007201DC"/>
    <w:rsid w:val="0072330A"/>
    <w:rsid w:val="00726491"/>
    <w:rsid w:val="0074622B"/>
    <w:rsid w:val="007800A8"/>
    <w:rsid w:val="0078399B"/>
    <w:rsid w:val="00787DBD"/>
    <w:rsid w:val="0079154B"/>
    <w:rsid w:val="00794E2A"/>
    <w:rsid w:val="00796324"/>
    <w:rsid w:val="007C3FCE"/>
    <w:rsid w:val="007D2113"/>
    <w:rsid w:val="007D4473"/>
    <w:rsid w:val="007E1DCD"/>
    <w:rsid w:val="007E4F4C"/>
    <w:rsid w:val="007E69C7"/>
    <w:rsid w:val="007F1077"/>
    <w:rsid w:val="00820A78"/>
    <w:rsid w:val="00823434"/>
    <w:rsid w:val="0083582E"/>
    <w:rsid w:val="00852445"/>
    <w:rsid w:val="00876A38"/>
    <w:rsid w:val="00884C3A"/>
    <w:rsid w:val="008876C3"/>
    <w:rsid w:val="00892BD2"/>
    <w:rsid w:val="008A2807"/>
    <w:rsid w:val="008B0266"/>
    <w:rsid w:val="008B463C"/>
    <w:rsid w:val="008E3286"/>
    <w:rsid w:val="0090083E"/>
    <w:rsid w:val="00926C64"/>
    <w:rsid w:val="00936455"/>
    <w:rsid w:val="00945FB6"/>
    <w:rsid w:val="0096527B"/>
    <w:rsid w:val="009778B0"/>
    <w:rsid w:val="00984544"/>
    <w:rsid w:val="009967F3"/>
    <w:rsid w:val="009B0943"/>
    <w:rsid w:val="009B0CC8"/>
    <w:rsid w:val="009C2700"/>
    <w:rsid w:val="009D5F69"/>
    <w:rsid w:val="009E244E"/>
    <w:rsid w:val="009F08B9"/>
    <w:rsid w:val="00A02472"/>
    <w:rsid w:val="00A14925"/>
    <w:rsid w:val="00A20A47"/>
    <w:rsid w:val="00A30834"/>
    <w:rsid w:val="00A51BAD"/>
    <w:rsid w:val="00A53828"/>
    <w:rsid w:val="00A54060"/>
    <w:rsid w:val="00A56A71"/>
    <w:rsid w:val="00A61F2B"/>
    <w:rsid w:val="00A6269D"/>
    <w:rsid w:val="00A77BED"/>
    <w:rsid w:val="00A77D1C"/>
    <w:rsid w:val="00A93CC3"/>
    <w:rsid w:val="00AA14E6"/>
    <w:rsid w:val="00AA5DFF"/>
    <w:rsid w:val="00AC2788"/>
    <w:rsid w:val="00AC2C30"/>
    <w:rsid w:val="00AC49C4"/>
    <w:rsid w:val="00AD76E2"/>
    <w:rsid w:val="00AE6B4D"/>
    <w:rsid w:val="00AF44E7"/>
    <w:rsid w:val="00B072A5"/>
    <w:rsid w:val="00B07EB3"/>
    <w:rsid w:val="00B10426"/>
    <w:rsid w:val="00B1222A"/>
    <w:rsid w:val="00B1606A"/>
    <w:rsid w:val="00B17B93"/>
    <w:rsid w:val="00B4453B"/>
    <w:rsid w:val="00B53265"/>
    <w:rsid w:val="00B55F28"/>
    <w:rsid w:val="00B65510"/>
    <w:rsid w:val="00B713A4"/>
    <w:rsid w:val="00B720ED"/>
    <w:rsid w:val="00B77A77"/>
    <w:rsid w:val="00B81496"/>
    <w:rsid w:val="00B86AD1"/>
    <w:rsid w:val="00B87C8A"/>
    <w:rsid w:val="00B90EB5"/>
    <w:rsid w:val="00B917A2"/>
    <w:rsid w:val="00B92677"/>
    <w:rsid w:val="00BA08AC"/>
    <w:rsid w:val="00BB49AF"/>
    <w:rsid w:val="00BC3DE8"/>
    <w:rsid w:val="00BF1620"/>
    <w:rsid w:val="00BF1BCC"/>
    <w:rsid w:val="00C03320"/>
    <w:rsid w:val="00C038E3"/>
    <w:rsid w:val="00C04C66"/>
    <w:rsid w:val="00C116F9"/>
    <w:rsid w:val="00C16E0B"/>
    <w:rsid w:val="00C22322"/>
    <w:rsid w:val="00C301B9"/>
    <w:rsid w:val="00C348E9"/>
    <w:rsid w:val="00C34ADA"/>
    <w:rsid w:val="00C47703"/>
    <w:rsid w:val="00C55B3E"/>
    <w:rsid w:val="00C71BBF"/>
    <w:rsid w:val="00C801DA"/>
    <w:rsid w:val="00CB0A24"/>
    <w:rsid w:val="00CB1283"/>
    <w:rsid w:val="00CB34E6"/>
    <w:rsid w:val="00CE56BF"/>
    <w:rsid w:val="00CE7DB0"/>
    <w:rsid w:val="00D06E18"/>
    <w:rsid w:val="00D10289"/>
    <w:rsid w:val="00D17B85"/>
    <w:rsid w:val="00D43FF2"/>
    <w:rsid w:val="00D65CFE"/>
    <w:rsid w:val="00D85B8C"/>
    <w:rsid w:val="00D941BB"/>
    <w:rsid w:val="00DB0825"/>
    <w:rsid w:val="00DB2FA4"/>
    <w:rsid w:val="00DD0791"/>
    <w:rsid w:val="00DD1FB6"/>
    <w:rsid w:val="00DD5CA9"/>
    <w:rsid w:val="00DD6A5F"/>
    <w:rsid w:val="00DE22D2"/>
    <w:rsid w:val="00DE2B13"/>
    <w:rsid w:val="00E1335C"/>
    <w:rsid w:val="00E55E71"/>
    <w:rsid w:val="00E57D4D"/>
    <w:rsid w:val="00E61961"/>
    <w:rsid w:val="00E850FB"/>
    <w:rsid w:val="00E955BB"/>
    <w:rsid w:val="00EB01E6"/>
    <w:rsid w:val="00EB3C92"/>
    <w:rsid w:val="00EC0060"/>
    <w:rsid w:val="00ED4D8D"/>
    <w:rsid w:val="00EE19A9"/>
    <w:rsid w:val="00EE251F"/>
    <w:rsid w:val="00EE6136"/>
    <w:rsid w:val="00EF534D"/>
    <w:rsid w:val="00EF58AE"/>
    <w:rsid w:val="00EF6AA2"/>
    <w:rsid w:val="00EF7226"/>
    <w:rsid w:val="00F10B1B"/>
    <w:rsid w:val="00F1644B"/>
    <w:rsid w:val="00F33CA7"/>
    <w:rsid w:val="00F37FB9"/>
    <w:rsid w:val="00F424E8"/>
    <w:rsid w:val="00F4795B"/>
    <w:rsid w:val="00F53932"/>
    <w:rsid w:val="00F539AB"/>
    <w:rsid w:val="00F54A5D"/>
    <w:rsid w:val="00F54EAB"/>
    <w:rsid w:val="00F560A5"/>
    <w:rsid w:val="00F60544"/>
    <w:rsid w:val="00F66C03"/>
    <w:rsid w:val="00F72C2A"/>
    <w:rsid w:val="00F92CDB"/>
    <w:rsid w:val="00F95C9C"/>
    <w:rsid w:val="00F96F95"/>
    <w:rsid w:val="00FB099F"/>
    <w:rsid w:val="00FB5C76"/>
    <w:rsid w:val="00FB6805"/>
    <w:rsid w:val="00FD0C5D"/>
    <w:rsid w:val="00FD69A6"/>
    <w:rsid w:val="02DE473A"/>
    <w:rsid w:val="1C4C0080"/>
    <w:rsid w:val="1F727700"/>
    <w:rsid w:val="2F510011"/>
    <w:rsid w:val="31A6576C"/>
    <w:rsid w:val="33554A53"/>
    <w:rsid w:val="3D0976A6"/>
    <w:rsid w:val="472F5908"/>
    <w:rsid w:val="4EB60F41"/>
    <w:rsid w:val="59B4610E"/>
    <w:rsid w:val="663C7A3E"/>
    <w:rsid w:val="6BE4091D"/>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0"/>
      <w:szCs w:val="20"/>
      <w:lang w:val="ru-RU" w:eastAsia="ru-RU" w:bidi="ar-SA"/>
    </w:rPr>
  </w:style>
  <w:style w:type="paragraph" w:styleId="2">
    <w:name w:val="heading 1"/>
    <w:basedOn w:val="3"/>
    <w:next w:val="1"/>
    <w:link w:val="18"/>
    <w:qFormat/>
    <w:uiPriority w:val="0"/>
    <w:pPr>
      <w:spacing w:after="0"/>
      <w:jc w:val="center"/>
      <w:outlineLvl w:val="0"/>
    </w:pPr>
    <w:rPr>
      <w:b/>
      <w:sz w:val="32"/>
      <w:szCs w:val="32"/>
      <w:lang w:val="ro-RO"/>
    </w:rPr>
  </w:style>
  <w:style w:type="paragraph" w:styleId="4">
    <w:name w:val="heading 2"/>
    <w:basedOn w:val="1"/>
    <w:next w:val="1"/>
    <w:link w:val="30"/>
    <w:qFormat/>
    <w:uiPriority w:val="0"/>
    <w:pPr>
      <w:keepNext/>
      <w:ind w:firstLine="284"/>
      <w:jc w:val="both"/>
      <w:outlineLvl w:val="1"/>
    </w:pPr>
    <w:rPr>
      <w:b/>
      <w:sz w:val="24"/>
      <w:lang w:val="ro-RO"/>
    </w:rPr>
  </w:style>
  <w:style w:type="paragraph" w:styleId="5">
    <w:name w:val="heading 3"/>
    <w:basedOn w:val="1"/>
    <w:next w:val="1"/>
    <w:link w:val="31"/>
    <w:qFormat/>
    <w:uiPriority w:val="0"/>
    <w:pPr>
      <w:keepNext/>
      <w:jc w:val="right"/>
      <w:outlineLvl w:val="2"/>
    </w:pPr>
    <w:rPr>
      <w:b/>
      <w:sz w:val="32"/>
      <w:lang w:val="en-US"/>
    </w:rPr>
  </w:style>
  <w:style w:type="paragraph" w:styleId="6">
    <w:name w:val="heading 4"/>
    <w:basedOn w:val="1"/>
    <w:next w:val="1"/>
    <w:link w:val="32"/>
    <w:qFormat/>
    <w:uiPriority w:val="0"/>
    <w:pPr>
      <w:keepNext/>
      <w:ind w:firstLine="284"/>
      <w:jc w:val="both"/>
      <w:outlineLvl w:val="3"/>
    </w:pPr>
    <w:rPr>
      <w:sz w:val="28"/>
      <w:lang w:val="ro-RO"/>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0"/>
    <w:unhideWhenUsed/>
    <w:qFormat/>
    <w:uiPriority w:val="0"/>
    <w:pPr>
      <w:spacing w:after="120"/>
    </w:pPr>
  </w:style>
  <w:style w:type="character" w:styleId="9">
    <w:name w:val="Emphasis"/>
    <w:basedOn w:val="7"/>
    <w:qFormat/>
    <w:uiPriority w:val="0"/>
    <w:rPr>
      <w:i/>
      <w:iCs/>
    </w:rPr>
  </w:style>
  <w:style w:type="paragraph" w:styleId="10">
    <w:name w:val="Balloon Text"/>
    <w:basedOn w:val="1"/>
    <w:link w:val="21"/>
    <w:semiHidden/>
    <w:unhideWhenUsed/>
    <w:qFormat/>
    <w:uiPriority w:val="99"/>
    <w:rPr>
      <w:rFonts w:ascii="Segoe UI" w:hAnsi="Segoe UI" w:cs="Segoe UI"/>
      <w:sz w:val="18"/>
      <w:szCs w:val="18"/>
    </w:rPr>
  </w:style>
  <w:style w:type="paragraph" w:styleId="11">
    <w:name w:val="Body Text Indent 3"/>
    <w:basedOn w:val="1"/>
    <w:link w:val="35"/>
    <w:qFormat/>
    <w:uiPriority w:val="0"/>
    <w:pPr>
      <w:ind w:firstLine="284"/>
      <w:jc w:val="both"/>
    </w:pPr>
    <w:rPr>
      <w:lang w:val="ro-RO"/>
    </w:rPr>
  </w:style>
  <w:style w:type="paragraph" w:styleId="12">
    <w:name w:val="Document Map"/>
    <w:basedOn w:val="1"/>
    <w:link w:val="36"/>
    <w:qFormat/>
    <w:uiPriority w:val="0"/>
    <w:rPr>
      <w:rFonts w:ascii="Tahoma" w:hAnsi="Tahoma" w:cs="Tahoma"/>
      <w:sz w:val="16"/>
      <w:szCs w:val="16"/>
    </w:rPr>
  </w:style>
  <w:style w:type="paragraph" w:styleId="13">
    <w:name w:val="header"/>
    <w:basedOn w:val="1"/>
    <w:link w:val="24"/>
    <w:semiHidden/>
    <w:unhideWhenUsed/>
    <w:qFormat/>
    <w:uiPriority w:val="99"/>
    <w:pPr>
      <w:tabs>
        <w:tab w:val="center" w:pos="4844"/>
        <w:tab w:val="right" w:pos="9689"/>
      </w:tabs>
    </w:pPr>
  </w:style>
  <w:style w:type="paragraph" w:styleId="14">
    <w:name w:val="Body Text Indent"/>
    <w:basedOn w:val="1"/>
    <w:link w:val="33"/>
    <w:qFormat/>
    <w:uiPriority w:val="0"/>
    <w:pPr>
      <w:ind w:left="426" w:hanging="426"/>
      <w:jc w:val="both"/>
    </w:pPr>
    <w:rPr>
      <w:sz w:val="24"/>
      <w:lang w:val="ro-RO"/>
    </w:rPr>
  </w:style>
  <w:style w:type="paragraph" w:styleId="15">
    <w:name w:val="footer"/>
    <w:basedOn w:val="1"/>
    <w:link w:val="19"/>
    <w:qFormat/>
    <w:uiPriority w:val="0"/>
    <w:pPr>
      <w:tabs>
        <w:tab w:val="center" w:pos="4677"/>
        <w:tab w:val="right" w:pos="9355"/>
      </w:tabs>
    </w:pPr>
  </w:style>
  <w:style w:type="paragraph" w:styleId="16">
    <w:name w:val="Body Text Indent 2"/>
    <w:basedOn w:val="1"/>
    <w:link w:val="34"/>
    <w:qFormat/>
    <w:uiPriority w:val="0"/>
    <w:pPr>
      <w:ind w:firstLine="284"/>
      <w:jc w:val="both"/>
    </w:pPr>
    <w:rPr>
      <w:sz w:val="28"/>
      <w:lang w:val="ro-RO"/>
    </w:rPr>
  </w:style>
  <w:style w:type="table" w:styleId="17">
    <w:name w:val="Table Grid"/>
    <w:basedOn w:val="8"/>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8">
    <w:name w:val="Заголовок 1 Знак"/>
    <w:basedOn w:val="7"/>
    <w:link w:val="2"/>
    <w:qFormat/>
    <w:uiPriority w:val="0"/>
    <w:rPr>
      <w:rFonts w:ascii="Times New Roman" w:hAnsi="Times New Roman" w:eastAsia="Times New Roman" w:cs="Times New Roman"/>
      <w:b/>
      <w:sz w:val="32"/>
      <w:szCs w:val="32"/>
      <w:lang w:eastAsia="ru-RU"/>
    </w:rPr>
  </w:style>
  <w:style w:type="character" w:customStyle="1" w:styleId="19">
    <w:name w:val="Нижний колонтитул Знак"/>
    <w:basedOn w:val="7"/>
    <w:link w:val="15"/>
    <w:qFormat/>
    <w:uiPriority w:val="0"/>
    <w:rPr>
      <w:rFonts w:ascii="Times New Roman" w:hAnsi="Times New Roman" w:eastAsia="Times New Roman" w:cs="Times New Roman"/>
      <w:sz w:val="20"/>
      <w:szCs w:val="20"/>
      <w:lang w:val="ru-RU" w:eastAsia="ru-RU"/>
    </w:rPr>
  </w:style>
  <w:style w:type="character" w:customStyle="1" w:styleId="20">
    <w:name w:val="Основной текст Знак"/>
    <w:basedOn w:val="7"/>
    <w:link w:val="3"/>
    <w:semiHidden/>
    <w:qFormat/>
    <w:uiPriority w:val="99"/>
    <w:rPr>
      <w:rFonts w:ascii="Times New Roman" w:hAnsi="Times New Roman" w:eastAsia="Times New Roman" w:cs="Times New Roman"/>
      <w:sz w:val="20"/>
      <w:szCs w:val="20"/>
      <w:lang w:val="ru-RU" w:eastAsia="ru-RU"/>
    </w:rPr>
  </w:style>
  <w:style w:type="character" w:customStyle="1" w:styleId="21">
    <w:name w:val="Текст выноски Знак"/>
    <w:basedOn w:val="7"/>
    <w:link w:val="10"/>
    <w:semiHidden/>
    <w:qFormat/>
    <w:uiPriority w:val="99"/>
    <w:rPr>
      <w:rFonts w:ascii="Segoe UI" w:hAnsi="Segoe UI" w:eastAsia="Times New Roman" w:cs="Segoe UI"/>
      <w:sz w:val="18"/>
      <w:szCs w:val="18"/>
      <w:lang w:val="ru-RU" w:eastAsia="ru-RU"/>
    </w:rPr>
  </w:style>
  <w:style w:type="paragraph" w:styleId="22">
    <w:name w:val="List Paragraph"/>
    <w:basedOn w:val="1"/>
    <w:qFormat/>
    <w:uiPriority w:val="34"/>
    <w:pPr>
      <w:ind w:left="720"/>
      <w:contextualSpacing/>
    </w:pPr>
  </w:style>
  <w:style w:type="character" w:styleId="23">
    <w:name w:val="Placeholder Text"/>
    <w:basedOn w:val="7"/>
    <w:semiHidden/>
    <w:qFormat/>
    <w:uiPriority w:val="99"/>
    <w:rPr>
      <w:color w:val="808080"/>
    </w:rPr>
  </w:style>
  <w:style w:type="character" w:customStyle="1" w:styleId="24">
    <w:name w:val="Верхний колонтитул Знак"/>
    <w:basedOn w:val="7"/>
    <w:link w:val="13"/>
    <w:semiHidden/>
    <w:qFormat/>
    <w:uiPriority w:val="99"/>
    <w:rPr>
      <w:rFonts w:ascii="Times New Roman" w:hAnsi="Times New Roman" w:eastAsia="Times New Roman" w:cs="Times New Roman"/>
      <w:sz w:val="20"/>
      <w:szCs w:val="20"/>
      <w:lang w:val="ru-RU" w:eastAsia="ru-RU"/>
    </w:rPr>
  </w:style>
  <w:style w:type="paragraph" w:customStyle="1" w:styleId="25">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character" w:customStyle="1" w:styleId="26">
    <w:name w:val="Body text (2) + 9 pt;Not Bold"/>
    <w:basedOn w:val="7"/>
    <w:qFormat/>
    <w:uiPriority w:val="0"/>
    <w:rPr>
      <w:rFonts w:ascii="Times New Roman" w:hAnsi="Times New Roman" w:eastAsia="Times New Roman" w:cs="Times New Roman"/>
      <w:b/>
      <w:bCs/>
      <w:color w:val="000000"/>
      <w:spacing w:val="0"/>
      <w:w w:val="100"/>
      <w:position w:val="0"/>
      <w:sz w:val="18"/>
      <w:szCs w:val="18"/>
      <w:u w:val="none"/>
      <w:shd w:val="clear" w:color="auto" w:fill="FFFFFF"/>
      <w:lang w:val="ro-RO" w:eastAsia="ro-RO" w:bidi="ro-RO"/>
    </w:rPr>
  </w:style>
  <w:style w:type="character" w:customStyle="1" w:styleId="27">
    <w:name w:val="Основной текст + Курсив"/>
    <w:qFormat/>
    <w:uiPriority w:val="0"/>
    <w:rPr>
      <w:rFonts w:ascii="Times New Roman" w:hAnsi="Times New Roman"/>
      <w:i/>
      <w:color w:val="000000"/>
      <w:spacing w:val="0"/>
      <w:w w:val="100"/>
      <w:position w:val="0"/>
      <w:sz w:val="22"/>
      <w:u w:val="none"/>
      <w:lang w:val="ro-RO" w:eastAsia="ro-RO"/>
    </w:rPr>
  </w:style>
  <w:style w:type="character" w:customStyle="1" w:styleId="28">
    <w:name w:val="Основной текст1"/>
    <w:qFormat/>
    <w:uiPriority w:val="0"/>
    <w:rPr>
      <w:rFonts w:ascii="Times New Roman" w:hAnsi="Times New Roman" w:eastAsia="Times New Roman" w:cs="Times New Roman"/>
      <w:color w:val="000000"/>
      <w:spacing w:val="0"/>
      <w:w w:val="100"/>
      <w:position w:val="0"/>
      <w:sz w:val="22"/>
      <w:szCs w:val="22"/>
      <w:u w:val="none"/>
      <w:lang w:val="ro-RO" w:eastAsia="ro-RO" w:bidi="ro-RO"/>
    </w:rPr>
  </w:style>
  <w:style w:type="character" w:customStyle="1" w:styleId="29">
    <w:name w:val="Body text (2) + 8;5 pt"/>
    <w:basedOn w:val="7"/>
    <w:qFormat/>
    <w:uiPriority w:val="0"/>
    <w:rPr>
      <w:rFonts w:ascii="Times New Roman" w:hAnsi="Times New Roman" w:eastAsia="Times New Roman" w:cs="Times New Roman"/>
      <w:b/>
      <w:bCs/>
      <w:color w:val="000000"/>
      <w:spacing w:val="0"/>
      <w:w w:val="100"/>
      <w:position w:val="0"/>
      <w:sz w:val="17"/>
      <w:szCs w:val="17"/>
      <w:u w:val="none"/>
      <w:shd w:val="clear" w:color="auto" w:fill="FFFFFF"/>
      <w:lang w:val="ro-RO" w:eastAsia="ro-RO" w:bidi="ro-RO"/>
    </w:rPr>
  </w:style>
  <w:style w:type="character" w:customStyle="1" w:styleId="30">
    <w:name w:val="Заголовок 2 Знак"/>
    <w:basedOn w:val="7"/>
    <w:link w:val="4"/>
    <w:qFormat/>
    <w:uiPriority w:val="0"/>
    <w:rPr>
      <w:rFonts w:ascii="Times New Roman" w:hAnsi="Times New Roman" w:eastAsia="Times New Roman" w:cs="Times New Roman"/>
      <w:b/>
      <w:sz w:val="24"/>
      <w:szCs w:val="20"/>
      <w:lang w:eastAsia="ru-RU"/>
    </w:rPr>
  </w:style>
  <w:style w:type="character" w:customStyle="1" w:styleId="31">
    <w:name w:val="Заголовок 3 Знак"/>
    <w:basedOn w:val="7"/>
    <w:link w:val="5"/>
    <w:qFormat/>
    <w:uiPriority w:val="0"/>
    <w:rPr>
      <w:rFonts w:ascii="Times New Roman" w:hAnsi="Times New Roman" w:eastAsia="Times New Roman" w:cs="Times New Roman"/>
      <w:b/>
      <w:sz w:val="32"/>
      <w:szCs w:val="20"/>
      <w:lang w:val="en-US" w:eastAsia="ru-RU"/>
    </w:rPr>
  </w:style>
  <w:style w:type="character" w:customStyle="1" w:styleId="32">
    <w:name w:val="Заголовок 4 Знак"/>
    <w:basedOn w:val="7"/>
    <w:link w:val="6"/>
    <w:qFormat/>
    <w:uiPriority w:val="0"/>
    <w:rPr>
      <w:rFonts w:ascii="Times New Roman" w:hAnsi="Times New Roman" w:eastAsia="Times New Roman" w:cs="Times New Roman"/>
      <w:sz w:val="28"/>
      <w:szCs w:val="20"/>
      <w:lang w:eastAsia="ru-RU"/>
    </w:rPr>
  </w:style>
  <w:style w:type="character" w:customStyle="1" w:styleId="33">
    <w:name w:val="Основной текст с отступом Знак"/>
    <w:basedOn w:val="7"/>
    <w:link w:val="14"/>
    <w:qFormat/>
    <w:uiPriority w:val="0"/>
    <w:rPr>
      <w:rFonts w:ascii="Times New Roman" w:hAnsi="Times New Roman" w:eastAsia="Times New Roman" w:cs="Times New Roman"/>
      <w:sz w:val="24"/>
      <w:szCs w:val="20"/>
      <w:lang w:eastAsia="ru-RU"/>
    </w:rPr>
  </w:style>
  <w:style w:type="character" w:customStyle="1" w:styleId="34">
    <w:name w:val="Основной текст с отступом 2 Знак"/>
    <w:basedOn w:val="7"/>
    <w:link w:val="16"/>
    <w:qFormat/>
    <w:uiPriority w:val="0"/>
    <w:rPr>
      <w:rFonts w:ascii="Times New Roman" w:hAnsi="Times New Roman" w:eastAsia="Times New Roman" w:cs="Times New Roman"/>
      <w:sz w:val="28"/>
      <w:szCs w:val="20"/>
      <w:lang w:eastAsia="ru-RU"/>
    </w:rPr>
  </w:style>
  <w:style w:type="character" w:customStyle="1" w:styleId="35">
    <w:name w:val="Основной текст с отступом 3 Знак"/>
    <w:basedOn w:val="7"/>
    <w:link w:val="11"/>
    <w:qFormat/>
    <w:uiPriority w:val="0"/>
    <w:rPr>
      <w:rFonts w:ascii="Times New Roman" w:hAnsi="Times New Roman" w:eastAsia="Times New Roman" w:cs="Times New Roman"/>
      <w:sz w:val="20"/>
      <w:szCs w:val="20"/>
      <w:lang w:eastAsia="ru-RU"/>
    </w:rPr>
  </w:style>
  <w:style w:type="character" w:customStyle="1" w:styleId="36">
    <w:name w:val="Схема документа Знак"/>
    <w:basedOn w:val="7"/>
    <w:link w:val="12"/>
    <w:qFormat/>
    <w:uiPriority w:val="0"/>
    <w:rPr>
      <w:rFonts w:ascii="Tahoma" w:hAnsi="Tahoma" w:eastAsia="Times New Roman" w:cs="Tahoma"/>
      <w:sz w:val="16"/>
      <w:szCs w:val="16"/>
      <w:lang w:val="ru-RU" w:eastAsia="ru-RU"/>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AAP</Company>
  <Pages>7</Pages>
  <Words>1831</Words>
  <Characters>11969</Characters>
  <Lines>100</Lines>
  <Paragraphs>28</Paragraphs>
  <TotalTime>170</TotalTime>
  <ScaleCrop>false</ScaleCrop>
  <LinksUpToDate>false</LinksUpToDate>
  <CharactersWithSpaces>13470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2021-06-01T11:55:00Z</dcterms:created>
  <dc:creator>Computer</dc:creator>
  <cp:lastModifiedBy>An Pusneac</cp:lastModifiedBy>
  <cp:lastPrinted>2024-12-17T07:55:00Z</cp:lastPrinted>
  <dcterms:modified xsi:type="dcterms:W3CDTF">2025-12-23T06:01:09Z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C118DC54A6EA485093201719B5E356D8_13</vt:lpwstr>
  </property>
</Properties>
</file>