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95597" w14:textId="2C556DD5" w:rsidR="00EE57FA" w:rsidRDefault="00EE57FA"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5841486B" w14:textId="77777777" w:rsidR="00A66D53" w:rsidRPr="00A66D53" w:rsidRDefault="00AE3D8D" w:rsidP="00A66D53">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 xml:space="preserve">Consolidarea controlului Tuberculozei și reducerea mortalității cauzate de </w:t>
      </w:r>
      <w:r w:rsidR="00A66D53" w:rsidRPr="00A66D53">
        <w:rPr>
          <w:bCs/>
          <w:szCs w:val="24"/>
          <w:lang w:val="ro-MD"/>
        </w:rPr>
        <w:t>Denumirea</w:t>
      </w:r>
      <w:r w:rsidR="00A66D53" w:rsidRPr="00A66D53">
        <w:rPr>
          <w:bCs/>
          <w:szCs w:val="24"/>
          <w:lang w:val="ro-MD"/>
        </w:rPr>
        <w:tab/>
      </w:r>
      <w:r w:rsidR="00A66D53" w:rsidRPr="00A66D53">
        <w:rPr>
          <w:b/>
          <w:bCs/>
          <w:szCs w:val="24"/>
          <w:lang w:val="ro-MD"/>
        </w:rPr>
        <w:t>“</w:t>
      </w:r>
      <w:r w:rsidR="00A66D53" w:rsidRPr="00A66D53">
        <w:rPr>
          <w:b/>
          <w:lang w:val="ro-MD"/>
        </w:rPr>
        <w:t>Consolidarea controlului Tuberculozei și reducerea mortalității cauzate de SIDA în Republica Moldova</w:t>
      </w:r>
      <w:r w:rsidR="00A66D53" w:rsidRPr="00A66D53">
        <w:rPr>
          <w:b/>
          <w:szCs w:val="24"/>
          <w:lang w:val="ro-MD"/>
        </w:rPr>
        <w:t>”</w:t>
      </w:r>
    </w:p>
    <w:p w14:paraId="5B841918" w14:textId="77777777" w:rsidR="00A66D53" w:rsidRPr="00A66D53" w:rsidRDefault="00A66D53" w:rsidP="00A66D53">
      <w:pPr>
        <w:tabs>
          <w:tab w:val="right" w:pos="7218"/>
        </w:tabs>
        <w:spacing w:line="276" w:lineRule="auto"/>
        <w:ind w:left="1412" w:hanging="1412"/>
        <w:rPr>
          <w:b/>
          <w:szCs w:val="24"/>
          <w:lang w:val="ro-MD"/>
        </w:rPr>
      </w:pPr>
      <w:r w:rsidRPr="00A66D53">
        <w:rPr>
          <w:bCs/>
          <w:szCs w:val="24"/>
          <w:lang w:val="ro-MD"/>
        </w:rPr>
        <w:t xml:space="preserve">Cumpărător:   </w:t>
      </w:r>
      <w:r w:rsidRPr="00A66D53">
        <w:rPr>
          <w:bCs/>
          <w:szCs w:val="24"/>
          <w:lang w:val="ro-MD"/>
        </w:rPr>
        <w:tab/>
      </w:r>
      <w:r w:rsidRPr="00A66D53">
        <w:rPr>
          <w:b/>
          <w:szCs w:val="24"/>
          <w:lang w:val="ro-MD"/>
        </w:rPr>
        <w:t xml:space="preserve">Instituția Publică „Unitatea de Coordonare, Implementare </w:t>
      </w:r>
      <w:proofErr w:type="spellStart"/>
      <w:r w:rsidRPr="00A66D53">
        <w:rPr>
          <w:b/>
          <w:szCs w:val="24"/>
          <w:lang w:val="ro-MD"/>
        </w:rPr>
        <w:t>şi</w:t>
      </w:r>
      <w:proofErr w:type="spellEnd"/>
      <w:r w:rsidRPr="00A66D53">
        <w:rPr>
          <w:b/>
          <w:szCs w:val="24"/>
          <w:lang w:val="ro-MD"/>
        </w:rPr>
        <w:t xml:space="preserve"> Monitorizare a Proiectelor în Domeniul Sănătății”</w:t>
      </w:r>
    </w:p>
    <w:p w14:paraId="75C3A0F5" w14:textId="77777777" w:rsidR="00A66D53" w:rsidRPr="00A66D53" w:rsidRDefault="00A66D53" w:rsidP="00A66D53">
      <w:pPr>
        <w:spacing w:line="276" w:lineRule="auto"/>
        <w:ind w:left="1440" w:hanging="1440"/>
        <w:rPr>
          <w:szCs w:val="24"/>
          <w:lang w:val="ro-MD"/>
        </w:rPr>
      </w:pPr>
      <w:r w:rsidRPr="00A66D53">
        <w:rPr>
          <w:bCs/>
          <w:szCs w:val="24"/>
          <w:lang w:val="ro-MD"/>
        </w:rPr>
        <w:t>Destinatar:</w:t>
      </w:r>
      <w:r w:rsidRPr="00A66D53">
        <w:rPr>
          <w:bCs/>
          <w:szCs w:val="24"/>
          <w:lang w:val="ro-MD"/>
        </w:rPr>
        <w:tab/>
      </w:r>
      <w:r w:rsidRPr="00A66D53">
        <w:rPr>
          <w:b/>
          <w:szCs w:val="24"/>
          <w:lang w:val="ro-MD"/>
        </w:rPr>
        <w:t>Instituția Medico-Sanitara Publica Dispensarul Republican de Narcologie (IMSP DRN), cabinete OST</w:t>
      </w:r>
    </w:p>
    <w:p w14:paraId="6D02BEC7" w14:textId="77777777" w:rsidR="00A66D53" w:rsidRPr="00A66D53" w:rsidRDefault="00A66D53" w:rsidP="00A66D53">
      <w:pPr>
        <w:spacing w:line="276" w:lineRule="auto"/>
        <w:ind w:left="1440" w:hanging="1440"/>
        <w:rPr>
          <w:color w:val="2E74B5" w:themeColor="accent5" w:themeShade="BF"/>
          <w:szCs w:val="24"/>
          <w:u w:val="single"/>
          <w:lang w:val="ro-MD"/>
        </w:rPr>
      </w:pPr>
      <w:r w:rsidRPr="00A66D53">
        <w:rPr>
          <w:szCs w:val="24"/>
          <w:lang w:val="ro-MD"/>
        </w:rPr>
        <w:t>Pachet nr.:</w:t>
      </w:r>
      <w:r w:rsidRPr="00A66D53">
        <w:rPr>
          <w:b/>
          <w:szCs w:val="24"/>
          <w:lang w:val="ro-MD"/>
        </w:rPr>
        <w:tab/>
      </w:r>
      <w:r w:rsidRPr="00A66D53">
        <w:rPr>
          <w:b/>
          <w:color w:val="2E74B5" w:themeColor="accent5" w:themeShade="BF"/>
          <w:szCs w:val="24"/>
          <w:u w:val="single"/>
          <w:lang w:val="ro-MD"/>
        </w:rPr>
        <w:t>131/GD/H</w:t>
      </w:r>
    </w:p>
    <w:p w14:paraId="1D5DC82A" w14:textId="77777777" w:rsidR="00A66D53" w:rsidRPr="00A66D53" w:rsidRDefault="00A66D53" w:rsidP="00A66D53">
      <w:pPr>
        <w:ind w:left="1440" w:hanging="1440"/>
        <w:jc w:val="both"/>
        <w:rPr>
          <w:b/>
          <w:szCs w:val="24"/>
          <w:u w:val="single"/>
          <w:lang w:val="ro-MD"/>
        </w:rPr>
      </w:pPr>
    </w:p>
    <w:p w14:paraId="31D4AE14" w14:textId="77777777" w:rsidR="00A66D53" w:rsidRPr="00A66D53" w:rsidRDefault="00A66D53" w:rsidP="00A66D53">
      <w:pPr>
        <w:rPr>
          <w:b/>
          <w:lang w:val="ro-RO"/>
        </w:rPr>
      </w:pPr>
      <w:r w:rsidRPr="00A66D53">
        <w:rPr>
          <w:b/>
          <w:lang w:val="ro-RO"/>
        </w:rPr>
        <w:t>Furnizor/Ofertant: ____________________</w:t>
      </w:r>
    </w:p>
    <w:p w14:paraId="4726FF4B" w14:textId="77777777" w:rsidR="00A66D53" w:rsidRPr="00A66D53" w:rsidRDefault="00A66D53" w:rsidP="00A66D53">
      <w:pPr>
        <w:rPr>
          <w:b/>
          <w:lang w:val="ro-RO"/>
        </w:rPr>
      </w:pPr>
      <w:r w:rsidRPr="00A66D53">
        <w:rPr>
          <w:b/>
          <w:lang w:val="ro-RO"/>
        </w:rPr>
        <w:t>Data: ____________________</w:t>
      </w:r>
    </w:p>
    <w:p w14:paraId="3E1CCBC5" w14:textId="77777777" w:rsidR="00A66D53" w:rsidRPr="00A66D53" w:rsidRDefault="00A66D53" w:rsidP="00A66D53">
      <w:pPr>
        <w:ind w:left="1440" w:hanging="1440"/>
        <w:jc w:val="both"/>
        <w:rPr>
          <w:b/>
          <w:szCs w:val="24"/>
          <w:u w:val="single"/>
          <w:lang w:val="ro-MD"/>
        </w:rPr>
      </w:pPr>
    </w:p>
    <w:p w14:paraId="71C21124" w14:textId="77777777" w:rsidR="00A66D53" w:rsidRPr="00A66D53" w:rsidRDefault="00A66D53" w:rsidP="00A66D53">
      <w:pPr>
        <w:numPr>
          <w:ilvl w:val="0"/>
          <w:numId w:val="5"/>
        </w:numPr>
        <w:tabs>
          <w:tab w:val="clear" w:pos="720"/>
          <w:tab w:val="num" w:pos="426"/>
          <w:tab w:val="num" w:pos="2160"/>
        </w:tabs>
        <w:ind w:hanging="720"/>
        <w:jc w:val="both"/>
        <w:rPr>
          <w:b/>
          <w:szCs w:val="24"/>
          <w:u w:val="single"/>
          <w:lang w:val="ro-RO"/>
        </w:rPr>
      </w:pPr>
      <w:r w:rsidRPr="00A66D53">
        <w:rPr>
          <w:b/>
          <w:szCs w:val="24"/>
          <w:u w:val="single"/>
          <w:lang w:val="ro-RO"/>
        </w:rPr>
        <w:t>Prețuri și termene de livrare [</w:t>
      </w:r>
      <w:r w:rsidRPr="00A66D53">
        <w:rPr>
          <w:i/>
          <w:szCs w:val="24"/>
          <w:u w:val="single"/>
          <w:lang w:val="ro-RO"/>
        </w:rPr>
        <w:t>se completează  de către Furnizor</w:t>
      </w:r>
      <w:r w:rsidRPr="00A66D53">
        <w:rPr>
          <w:b/>
          <w:szCs w:val="24"/>
          <w:u w:val="single"/>
          <w:lang w:val="ro-RO"/>
        </w:rPr>
        <w:t>]</w:t>
      </w:r>
    </w:p>
    <w:p w14:paraId="3D188458" w14:textId="77777777" w:rsidR="00A66D53" w:rsidRPr="00A66D53" w:rsidRDefault="00A66D53" w:rsidP="00A66D53">
      <w:pPr>
        <w:tabs>
          <w:tab w:val="num" w:pos="426"/>
        </w:tabs>
        <w:ind w:left="720" w:hanging="720"/>
        <w:rPr>
          <w:szCs w:val="24"/>
          <w:u w:val="single"/>
          <w:lang w:val="ro-MD"/>
        </w:rPr>
      </w:pPr>
      <w:r w:rsidRPr="00A66D53">
        <w:rPr>
          <w:lang w:val="ro-RO"/>
        </w:rPr>
        <w:t xml:space="preserve">       Furnizorul recunoaște că va fi de asemenea responsabil pentru</w:t>
      </w:r>
      <w:r w:rsidRPr="00A66D53">
        <w:rPr>
          <w:bCs/>
          <w:szCs w:val="24"/>
          <w:lang w:val="ro-MD"/>
        </w:rPr>
        <w:t>:</w:t>
      </w:r>
    </w:p>
    <w:p w14:paraId="7099FDF4" w14:textId="77777777" w:rsidR="00A66D53" w:rsidRPr="00A66D53" w:rsidRDefault="00A66D53" w:rsidP="00A66D53">
      <w:pPr>
        <w:numPr>
          <w:ilvl w:val="0"/>
          <w:numId w:val="12"/>
        </w:numPr>
        <w:tabs>
          <w:tab w:val="num" w:pos="426"/>
        </w:tabs>
        <w:ind w:hanging="720"/>
        <w:rPr>
          <w:bCs/>
          <w:szCs w:val="24"/>
          <w:lang w:val="ro-MD"/>
        </w:rPr>
      </w:pPr>
      <w:r w:rsidRPr="00A66D53">
        <w:rPr>
          <w:szCs w:val="24"/>
          <w:lang w:val="ro-MD"/>
        </w:rPr>
        <w:t xml:space="preserve">Livrarea bunurilor la adresele destinatarului – </w:t>
      </w:r>
      <w:r w:rsidRPr="00A66D53">
        <w:rPr>
          <w:szCs w:val="24"/>
          <w:u w:val="single"/>
          <w:lang w:val="ro-MD"/>
        </w:rPr>
        <w:t>Chișinău, str. Ion Pruncul, 8, IMSP DRN</w:t>
      </w:r>
      <w:r w:rsidRPr="00A66D53">
        <w:rPr>
          <w:szCs w:val="24"/>
          <w:lang w:val="ro-MD"/>
        </w:rPr>
        <w:t xml:space="preserve">. </w:t>
      </w:r>
    </w:p>
    <w:p w14:paraId="5EB07F9C" w14:textId="77777777" w:rsidR="00A66D53" w:rsidRPr="00A66D53" w:rsidRDefault="00A66D53" w:rsidP="00A66D53">
      <w:pPr>
        <w:ind w:left="633"/>
        <w:jc w:val="both"/>
        <w:rPr>
          <w:b/>
          <w:szCs w:val="24"/>
          <w:u w:val="single"/>
          <w:lang w:val="ro-MD"/>
        </w:rPr>
      </w:pPr>
    </w:p>
    <w:p w14:paraId="341C7B2F" w14:textId="77777777" w:rsidR="00A66D53" w:rsidRPr="00A66D53" w:rsidRDefault="00A66D53" w:rsidP="00A66D53">
      <w:pPr>
        <w:jc w:val="both"/>
        <w:rPr>
          <w:b/>
          <w:szCs w:val="24"/>
          <w:highlight w:val="yellow"/>
          <w:lang w:val="ro-MD" w:eastAsia="ru-RU"/>
        </w:rPr>
      </w:pPr>
      <w:r w:rsidRPr="00A66D53">
        <w:rPr>
          <w:b/>
          <w:szCs w:val="24"/>
          <w:lang w:val="ro-MD" w:eastAsia="ru-RU"/>
        </w:rPr>
        <w:t xml:space="preserve">Expres Teste determinare droguri(12- </w:t>
      </w:r>
      <w:proofErr w:type="spellStart"/>
      <w:r w:rsidRPr="00A66D53">
        <w:rPr>
          <w:b/>
          <w:szCs w:val="24"/>
          <w:lang w:val="ro-MD" w:eastAsia="ru-RU"/>
        </w:rPr>
        <w:t>multi</w:t>
      </w:r>
      <w:proofErr w:type="spellEnd"/>
      <w:r w:rsidRPr="00A66D53">
        <w:rPr>
          <w:b/>
          <w:szCs w:val="24"/>
          <w:lang w:val="ro-MD" w:eastAsia="ru-RU"/>
        </w:rPr>
        <w:t xml:space="preserve"> factor):</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2"/>
        <w:gridCol w:w="3427"/>
        <w:gridCol w:w="1136"/>
        <w:gridCol w:w="1416"/>
        <w:gridCol w:w="1559"/>
        <w:gridCol w:w="1701"/>
      </w:tblGrid>
      <w:tr w:rsidR="00A66D53" w:rsidRPr="00A66D53" w14:paraId="39DEC3B4" w14:textId="77777777" w:rsidTr="00460FC2">
        <w:trPr>
          <w:trHeight w:val="837"/>
        </w:trPr>
        <w:tc>
          <w:tcPr>
            <w:tcW w:w="532" w:type="dxa"/>
            <w:shd w:val="clear" w:color="auto" w:fill="DEEAF6" w:themeFill="accent5" w:themeFillTint="33"/>
            <w:vAlign w:val="center"/>
          </w:tcPr>
          <w:p w14:paraId="43AE890C" w14:textId="77777777" w:rsidR="00A66D53" w:rsidRPr="00A66D53" w:rsidRDefault="00A66D53" w:rsidP="00A66D53">
            <w:pPr>
              <w:jc w:val="center"/>
              <w:rPr>
                <w:bCs/>
                <w:szCs w:val="24"/>
                <w:lang w:val="ro-MD"/>
              </w:rPr>
            </w:pPr>
            <w:r w:rsidRPr="00A66D53">
              <w:rPr>
                <w:bCs/>
                <w:szCs w:val="24"/>
                <w:lang w:val="ro-MD"/>
              </w:rPr>
              <w:t>Nr</w:t>
            </w:r>
          </w:p>
        </w:tc>
        <w:tc>
          <w:tcPr>
            <w:tcW w:w="3427" w:type="dxa"/>
            <w:shd w:val="clear" w:color="auto" w:fill="DEEAF6" w:themeFill="accent5" w:themeFillTint="33"/>
            <w:vAlign w:val="center"/>
          </w:tcPr>
          <w:p w14:paraId="19CC7C6F" w14:textId="77777777" w:rsidR="00A66D53" w:rsidRPr="00A66D53" w:rsidRDefault="00A66D53" w:rsidP="00A66D53">
            <w:pPr>
              <w:jc w:val="center"/>
              <w:rPr>
                <w:bCs/>
                <w:szCs w:val="24"/>
                <w:lang w:val="ro-MD"/>
              </w:rPr>
            </w:pPr>
            <w:r w:rsidRPr="00A66D53">
              <w:rPr>
                <w:bCs/>
                <w:szCs w:val="24"/>
                <w:lang w:val="ro-MD"/>
              </w:rPr>
              <w:t>Articol</w:t>
            </w:r>
          </w:p>
        </w:tc>
        <w:tc>
          <w:tcPr>
            <w:tcW w:w="1136" w:type="dxa"/>
            <w:shd w:val="clear" w:color="auto" w:fill="DEEAF6" w:themeFill="accent5" w:themeFillTint="33"/>
            <w:vAlign w:val="center"/>
          </w:tcPr>
          <w:p w14:paraId="54CE7774" w14:textId="77777777" w:rsidR="00A66D53" w:rsidRPr="00A66D53" w:rsidRDefault="00A66D53" w:rsidP="00A66D53">
            <w:pPr>
              <w:jc w:val="center"/>
              <w:rPr>
                <w:bCs/>
                <w:szCs w:val="24"/>
                <w:lang w:val="ro-MD"/>
              </w:rPr>
            </w:pPr>
            <w:r w:rsidRPr="00A66D53">
              <w:rPr>
                <w:bCs/>
                <w:szCs w:val="24"/>
                <w:u w:val="single"/>
                <w:lang w:val="ro-MD"/>
              </w:rPr>
              <w:t xml:space="preserve">Cantitate </w:t>
            </w:r>
          </w:p>
        </w:tc>
        <w:tc>
          <w:tcPr>
            <w:tcW w:w="1416" w:type="dxa"/>
            <w:shd w:val="clear" w:color="auto" w:fill="DEEAF6" w:themeFill="accent5" w:themeFillTint="33"/>
            <w:vAlign w:val="center"/>
          </w:tcPr>
          <w:p w14:paraId="0FC981C6" w14:textId="77777777" w:rsidR="00A66D53" w:rsidRPr="00A66D53" w:rsidRDefault="00A66D53" w:rsidP="00A66D53">
            <w:pPr>
              <w:jc w:val="center"/>
              <w:rPr>
                <w:bCs/>
                <w:szCs w:val="24"/>
                <w:lang w:val="ro-MD"/>
              </w:rPr>
            </w:pPr>
            <w:r w:rsidRPr="00A66D53">
              <w:rPr>
                <w:bCs/>
                <w:szCs w:val="24"/>
                <w:lang w:val="ro-MD"/>
              </w:rPr>
              <w:t xml:space="preserve">Preț per unitate DDP Chișinău, </w:t>
            </w:r>
            <w:r w:rsidRPr="00A66D53">
              <w:rPr>
                <w:bCs/>
                <w:iCs/>
                <w:szCs w:val="24"/>
                <w:u w:val="single"/>
                <w:lang w:val="ro-MD"/>
              </w:rPr>
              <w:t>MDL</w:t>
            </w:r>
          </w:p>
        </w:tc>
        <w:tc>
          <w:tcPr>
            <w:tcW w:w="1559" w:type="dxa"/>
            <w:shd w:val="clear" w:color="auto" w:fill="DEEAF6" w:themeFill="accent5" w:themeFillTint="33"/>
            <w:vAlign w:val="center"/>
          </w:tcPr>
          <w:p w14:paraId="40843A3C" w14:textId="77777777" w:rsidR="00A66D53" w:rsidRPr="00A66D53" w:rsidRDefault="00A66D53" w:rsidP="00A66D53">
            <w:pPr>
              <w:jc w:val="center"/>
              <w:rPr>
                <w:bCs/>
                <w:szCs w:val="24"/>
                <w:lang w:val="ro-MD"/>
              </w:rPr>
            </w:pPr>
            <w:r w:rsidRPr="00A66D53">
              <w:rPr>
                <w:bCs/>
                <w:szCs w:val="24"/>
                <w:lang w:val="ro-MD"/>
              </w:rPr>
              <w:t xml:space="preserve">Preț total DDP Chișinău, </w:t>
            </w:r>
            <w:r w:rsidRPr="00A66D53">
              <w:rPr>
                <w:bCs/>
                <w:szCs w:val="24"/>
                <w:u w:val="single"/>
                <w:lang w:val="ro-MD"/>
              </w:rPr>
              <w:t>MDL</w:t>
            </w:r>
          </w:p>
        </w:tc>
        <w:tc>
          <w:tcPr>
            <w:tcW w:w="1701" w:type="dxa"/>
            <w:shd w:val="clear" w:color="auto" w:fill="DEEAF6" w:themeFill="accent5" w:themeFillTint="33"/>
            <w:vAlign w:val="center"/>
          </w:tcPr>
          <w:p w14:paraId="2BBAD735" w14:textId="77777777" w:rsidR="00A66D53" w:rsidRPr="00A66D53" w:rsidRDefault="00A66D53" w:rsidP="00A66D53">
            <w:pPr>
              <w:jc w:val="center"/>
              <w:rPr>
                <w:bCs/>
                <w:szCs w:val="24"/>
                <w:u w:val="single"/>
                <w:lang w:val="ro-MD"/>
              </w:rPr>
            </w:pPr>
            <w:r w:rsidRPr="00A66D53">
              <w:rPr>
                <w:bCs/>
                <w:szCs w:val="24"/>
                <w:u w:val="single"/>
                <w:lang w:val="ro-MD"/>
              </w:rPr>
              <w:t>Termenul de livrare</w:t>
            </w:r>
          </w:p>
        </w:tc>
      </w:tr>
      <w:tr w:rsidR="00A66D53" w:rsidRPr="00A66D53" w14:paraId="311F69AC" w14:textId="77777777" w:rsidTr="00460FC2">
        <w:trPr>
          <w:trHeight w:val="534"/>
        </w:trPr>
        <w:tc>
          <w:tcPr>
            <w:tcW w:w="532" w:type="dxa"/>
            <w:tcBorders>
              <w:top w:val="single" w:sz="4" w:space="0" w:color="auto"/>
              <w:bottom w:val="single" w:sz="4" w:space="0" w:color="auto"/>
            </w:tcBorders>
          </w:tcPr>
          <w:p w14:paraId="320693C1" w14:textId="77777777" w:rsidR="00A66D53" w:rsidRPr="00A66D53" w:rsidRDefault="00A66D53" w:rsidP="00A66D53">
            <w:pPr>
              <w:jc w:val="right"/>
              <w:rPr>
                <w:b/>
                <w:szCs w:val="24"/>
                <w:lang w:val="ro-MD"/>
              </w:rPr>
            </w:pPr>
            <w:r w:rsidRPr="00A66D53">
              <w:rPr>
                <w:b/>
                <w:bCs/>
                <w:szCs w:val="24"/>
                <w:lang w:val="ro-MD"/>
              </w:rPr>
              <w:t>1.</w:t>
            </w:r>
          </w:p>
        </w:tc>
        <w:tc>
          <w:tcPr>
            <w:tcW w:w="3427" w:type="dxa"/>
            <w:tcBorders>
              <w:top w:val="single" w:sz="4" w:space="0" w:color="auto"/>
              <w:left w:val="single" w:sz="4" w:space="0" w:color="000000"/>
              <w:bottom w:val="single" w:sz="4" w:space="0" w:color="auto"/>
            </w:tcBorders>
            <w:shd w:val="clear" w:color="auto" w:fill="auto"/>
          </w:tcPr>
          <w:p w14:paraId="415F11E7" w14:textId="77777777" w:rsidR="00A66D53" w:rsidRPr="00A66D53" w:rsidRDefault="00A66D53" w:rsidP="00A66D53">
            <w:pPr>
              <w:rPr>
                <w:bCs/>
                <w:color w:val="000000"/>
                <w:szCs w:val="24"/>
                <w:lang w:val="ro-MD" w:eastAsia="en-GB"/>
              </w:rPr>
            </w:pPr>
            <w:r w:rsidRPr="00A66D53">
              <w:rPr>
                <w:rFonts w:ascii="Cambria" w:hAnsi="Cambria" w:cs="Arial"/>
                <w:b/>
                <w:bCs/>
                <w:color w:val="000000"/>
                <w:sz w:val="22"/>
                <w:szCs w:val="22"/>
                <w:lang w:val="ro-MD" w:eastAsia="en-GB"/>
              </w:rPr>
              <w:t>Expres teste pentru determinare droguri în urină 12-multi factor</w:t>
            </w:r>
          </w:p>
        </w:tc>
        <w:tc>
          <w:tcPr>
            <w:tcW w:w="1136" w:type="dxa"/>
            <w:tcBorders>
              <w:top w:val="single" w:sz="4" w:space="0" w:color="auto"/>
              <w:bottom w:val="single" w:sz="4" w:space="0" w:color="auto"/>
            </w:tcBorders>
          </w:tcPr>
          <w:p w14:paraId="773EACFF" w14:textId="77777777" w:rsidR="00A66D53" w:rsidRPr="00A66D53" w:rsidRDefault="00A66D53" w:rsidP="00A66D53">
            <w:pPr>
              <w:jc w:val="center"/>
              <w:rPr>
                <w:b/>
                <w:bCs/>
                <w:szCs w:val="24"/>
                <w:lang w:val="ro-MD"/>
              </w:rPr>
            </w:pPr>
            <w:r w:rsidRPr="00A66D53">
              <w:rPr>
                <w:b/>
                <w:szCs w:val="24"/>
                <w:lang w:val="ro-MD"/>
              </w:rPr>
              <w:t>7 000</w:t>
            </w:r>
          </w:p>
        </w:tc>
        <w:tc>
          <w:tcPr>
            <w:tcW w:w="1416" w:type="dxa"/>
            <w:shd w:val="clear" w:color="auto" w:fill="auto"/>
          </w:tcPr>
          <w:p w14:paraId="3A7FA9EC" w14:textId="77777777" w:rsidR="00A66D53" w:rsidRPr="00A66D53" w:rsidRDefault="00A66D53" w:rsidP="00A66D53">
            <w:pPr>
              <w:rPr>
                <w:b/>
                <w:szCs w:val="24"/>
                <w:lang w:val="ro-MD"/>
              </w:rPr>
            </w:pPr>
          </w:p>
        </w:tc>
        <w:tc>
          <w:tcPr>
            <w:tcW w:w="1559" w:type="dxa"/>
            <w:shd w:val="clear" w:color="auto" w:fill="auto"/>
          </w:tcPr>
          <w:p w14:paraId="4EA6A32B" w14:textId="77777777" w:rsidR="00A66D53" w:rsidRPr="00A66D53" w:rsidRDefault="00A66D53" w:rsidP="00A66D53">
            <w:pPr>
              <w:rPr>
                <w:b/>
                <w:szCs w:val="24"/>
                <w:lang w:val="ro-MD"/>
              </w:rPr>
            </w:pPr>
          </w:p>
        </w:tc>
        <w:tc>
          <w:tcPr>
            <w:tcW w:w="1701" w:type="dxa"/>
            <w:shd w:val="clear" w:color="auto" w:fill="auto"/>
          </w:tcPr>
          <w:p w14:paraId="69CE79B1" w14:textId="77777777" w:rsidR="00A66D53" w:rsidRPr="00A66D53" w:rsidRDefault="00A66D53" w:rsidP="00A66D53">
            <w:pPr>
              <w:jc w:val="center"/>
              <w:rPr>
                <w:szCs w:val="24"/>
                <w:lang w:val="ro-MD"/>
              </w:rPr>
            </w:pPr>
            <w:r w:rsidRPr="00A66D53">
              <w:rPr>
                <w:bCs/>
                <w:szCs w:val="24"/>
                <w:lang w:val="ro-MD"/>
              </w:rPr>
              <w:t>In termen de 45 zile calendaristice</w:t>
            </w:r>
          </w:p>
        </w:tc>
      </w:tr>
      <w:tr w:rsidR="00A66D53" w:rsidRPr="00A66D53" w14:paraId="59CFD3B2" w14:textId="77777777" w:rsidTr="00460FC2">
        <w:trPr>
          <w:trHeight w:val="301"/>
        </w:trPr>
        <w:tc>
          <w:tcPr>
            <w:tcW w:w="532" w:type="dxa"/>
            <w:shd w:val="clear" w:color="auto" w:fill="auto"/>
            <w:vAlign w:val="center"/>
          </w:tcPr>
          <w:p w14:paraId="1D25B451" w14:textId="77777777" w:rsidR="00A66D53" w:rsidRPr="00A66D53" w:rsidRDefault="00A66D53" w:rsidP="00A66D53">
            <w:pPr>
              <w:jc w:val="right"/>
              <w:rPr>
                <w:b/>
                <w:szCs w:val="24"/>
                <w:lang w:val="ro-MD"/>
              </w:rPr>
            </w:pPr>
          </w:p>
        </w:tc>
        <w:tc>
          <w:tcPr>
            <w:tcW w:w="5979" w:type="dxa"/>
            <w:gridSpan w:val="3"/>
            <w:shd w:val="clear" w:color="auto" w:fill="auto"/>
            <w:vAlign w:val="center"/>
          </w:tcPr>
          <w:p w14:paraId="4A83502E" w14:textId="77777777" w:rsidR="00A66D53" w:rsidRPr="00A66D53" w:rsidRDefault="00A66D53" w:rsidP="00A66D53">
            <w:pPr>
              <w:jc w:val="right"/>
              <w:rPr>
                <w:b/>
                <w:szCs w:val="24"/>
                <w:lang w:val="ro-MD"/>
              </w:rPr>
            </w:pPr>
            <w:r w:rsidRPr="00A66D53">
              <w:rPr>
                <w:b/>
                <w:i/>
                <w:szCs w:val="24"/>
                <w:lang w:val="ro-MD"/>
              </w:rPr>
              <w:t>TOTAL:</w:t>
            </w:r>
          </w:p>
        </w:tc>
        <w:tc>
          <w:tcPr>
            <w:tcW w:w="1559" w:type="dxa"/>
            <w:shd w:val="clear" w:color="auto" w:fill="auto"/>
            <w:vAlign w:val="center"/>
          </w:tcPr>
          <w:p w14:paraId="2AA7DCDD" w14:textId="77777777" w:rsidR="00A66D53" w:rsidRPr="00A66D53" w:rsidRDefault="00A66D53" w:rsidP="00A66D53">
            <w:pPr>
              <w:jc w:val="center"/>
              <w:rPr>
                <w:b/>
                <w:szCs w:val="24"/>
                <w:lang w:val="ro-MD"/>
              </w:rPr>
            </w:pPr>
          </w:p>
        </w:tc>
        <w:tc>
          <w:tcPr>
            <w:tcW w:w="1701" w:type="dxa"/>
            <w:shd w:val="clear" w:color="auto" w:fill="auto"/>
            <w:vAlign w:val="center"/>
          </w:tcPr>
          <w:p w14:paraId="04D0D032" w14:textId="77777777" w:rsidR="00A66D53" w:rsidRPr="00A66D53" w:rsidRDefault="00A66D53" w:rsidP="00A66D53">
            <w:pPr>
              <w:jc w:val="center"/>
              <w:rPr>
                <w:b/>
                <w:szCs w:val="24"/>
                <w:lang w:val="ro-MD"/>
              </w:rPr>
            </w:pPr>
          </w:p>
        </w:tc>
      </w:tr>
    </w:tbl>
    <w:p w14:paraId="14F94316" w14:textId="77777777" w:rsidR="00A66D53" w:rsidRPr="00A66D53" w:rsidRDefault="00A66D53" w:rsidP="00A66D53">
      <w:pPr>
        <w:keepNext/>
        <w:keepLines/>
        <w:numPr>
          <w:ilvl w:val="2"/>
          <w:numId w:val="0"/>
        </w:numPr>
        <w:spacing w:before="120" w:after="240"/>
        <w:jc w:val="both"/>
        <w:outlineLvl w:val="2"/>
        <w:rPr>
          <w:i/>
          <w:szCs w:val="24"/>
          <w:lang w:val="ro-MD"/>
        </w:rPr>
      </w:pPr>
      <w:r w:rsidRPr="00A66D53">
        <w:rPr>
          <w:b/>
          <w:szCs w:val="24"/>
          <w:lang w:val="ro-MD"/>
        </w:rPr>
        <w:t xml:space="preserve">Notă: </w:t>
      </w:r>
      <w:r w:rsidRPr="00A66D53">
        <w:rPr>
          <w:i/>
          <w:szCs w:val="24"/>
          <w:lang w:val="ro-MD"/>
        </w:rPr>
        <w:t>În caz de discrepanță între prețul unitar și totalul derivat din prețul unitar, corectarea se va face conform prevederilor punctului 8 (iii) din Invitația pentru prezentarea ofertei de preț</w:t>
      </w:r>
    </w:p>
    <w:p w14:paraId="398F5A4A" w14:textId="77777777" w:rsidR="00A66D53" w:rsidRPr="00A66D53" w:rsidRDefault="00A66D53" w:rsidP="00A66D53">
      <w:pPr>
        <w:numPr>
          <w:ilvl w:val="0"/>
          <w:numId w:val="5"/>
        </w:numPr>
        <w:ind w:hanging="720"/>
        <w:jc w:val="both"/>
        <w:rPr>
          <w:bCs/>
          <w:szCs w:val="24"/>
          <w:lang w:val="ro-MD"/>
        </w:rPr>
      </w:pPr>
      <w:r w:rsidRPr="00A66D53">
        <w:rPr>
          <w:bCs/>
          <w:szCs w:val="24"/>
          <w:u w:val="single"/>
          <w:lang w:val="ro-MD"/>
        </w:rPr>
        <w:t>Prețul Fix:</w:t>
      </w:r>
      <w:r w:rsidRPr="00A66D53">
        <w:rPr>
          <w:bCs/>
          <w:szCs w:val="24"/>
          <w:lang w:val="ro-MD"/>
        </w:rPr>
        <w:t xml:space="preserve"> Prețurile indicate mai sus sunt fixe și nu fac obiectul niciunei ajustări în timpul executării contractului. Confirmăm că prețurile </w:t>
      </w:r>
      <w:r w:rsidRPr="00A66D53">
        <w:rPr>
          <w:b/>
          <w:szCs w:val="24"/>
          <w:lang w:val="ro-MD"/>
        </w:rPr>
        <w:t>nu includ</w:t>
      </w:r>
      <w:r w:rsidRPr="00A66D53">
        <w:rPr>
          <w:bCs/>
          <w:szCs w:val="24"/>
          <w:lang w:val="ro-MD"/>
        </w:rPr>
        <w:t xml:space="preserve"> taxele vamale, accizele, taxele pentru efectuarea procedurilor vamale și taxa pe valoarea adăugată (TVA) din Republica Moldova.</w:t>
      </w:r>
    </w:p>
    <w:p w14:paraId="4B87A4AB" w14:textId="77777777" w:rsidR="00A66D53" w:rsidRPr="00A66D53" w:rsidRDefault="00A66D53" w:rsidP="00A66D53">
      <w:pPr>
        <w:jc w:val="both"/>
        <w:rPr>
          <w:bCs/>
          <w:szCs w:val="24"/>
          <w:lang w:val="ro-MD"/>
        </w:rPr>
      </w:pPr>
    </w:p>
    <w:p w14:paraId="2DC52185" w14:textId="77777777" w:rsidR="00A66D53" w:rsidRPr="00A66D53" w:rsidRDefault="00A66D53" w:rsidP="00A66D53">
      <w:pPr>
        <w:numPr>
          <w:ilvl w:val="0"/>
          <w:numId w:val="5"/>
        </w:numPr>
        <w:ind w:hanging="720"/>
        <w:jc w:val="both"/>
        <w:rPr>
          <w:bCs/>
          <w:szCs w:val="24"/>
          <w:lang w:val="ro-MD"/>
        </w:rPr>
      </w:pPr>
      <w:r w:rsidRPr="00A66D53">
        <w:rPr>
          <w:bCs/>
          <w:szCs w:val="24"/>
          <w:u w:val="single"/>
          <w:lang w:val="ro-MD"/>
        </w:rPr>
        <w:t>Țara de origine</w:t>
      </w:r>
      <w:r w:rsidRPr="00A66D53">
        <w:rPr>
          <w:bCs/>
          <w:szCs w:val="24"/>
          <w:lang w:val="ro-MD"/>
        </w:rPr>
        <w:t>: Bunurile oferite trebuie să provină din țările membre ale Băncii Mondiale și se solicita să furnizați un certificat de origine pentru fiecare articol.</w:t>
      </w:r>
    </w:p>
    <w:p w14:paraId="7EA3A648" w14:textId="77777777" w:rsidR="00A66D53" w:rsidRPr="00A66D53" w:rsidRDefault="00A66D53" w:rsidP="00A66D53">
      <w:pPr>
        <w:jc w:val="both"/>
        <w:rPr>
          <w:bCs/>
          <w:szCs w:val="24"/>
          <w:lang w:val="ro-MD"/>
        </w:rPr>
      </w:pPr>
    </w:p>
    <w:p w14:paraId="672F167C" w14:textId="77777777" w:rsidR="00A66D53" w:rsidRPr="00A66D53" w:rsidRDefault="00A66D53" w:rsidP="00A66D53">
      <w:pPr>
        <w:numPr>
          <w:ilvl w:val="0"/>
          <w:numId w:val="5"/>
        </w:numPr>
        <w:ind w:hanging="720"/>
        <w:jc w:val="both"/>
        <w:rPr>
          <w:bCs/>
          <w:szCs w:val="24"/>
          <w:lang w:val="ro-MD"/>
        </w:rPr>
      </w:pPr>
      <w:r w:rsidRPr="00A66D53">
        <w:rPr>
          <w:bCs/>
          <w:szCs w:val="24"/>
          <w:u w:val="single"/>
          <w:lang w:val="ro-MD"/>
        </w:rPr>
        <w:t>Programul de livrare:</w:t>
      </w:r>
      <w:r w:rsidRPr="00A66D53">
        <w:rPr>
          <w:bCs/>
          <w:szCs w:val="24"/>
          <w:lang w:val="ro-MD"/>
        </w:rPr>
        <w:t xml:space="preserve"> Livrarea trebuie finalizată conform condițiilor de livrare din Termenii și condițiile de livrare din momentul semnării contractului.</w:t>
      </w:r>
    </w:p>
    <w:p w14:paraId="147E767B" w14:textId="77777777" w:rsidR="00A66D53" w:rsidRPr="00A66D53" w:rsidRDefault="00A66D53" w:rsidP="00A66D53">
      <w:pPr>
        <w:ind w:left="720" w:hanging="720"/>
        <w:jc w:val="both"/>
        <w:rPr>
          <w:bCs/>
          <w:szCs w:val="24"/>
          <w:lang w:val="ro-MD"/>
        </w:rPr>
      </w:pPr>
    </w:p>
    <w:p w14:paraId="52940195" w14:textId="77777777" w:rsidR="00A66D53" w:rsidRPr="00A66D53" w:rsidRDefault="00A66D53" w:rsidP="00A66D53">
      <w:pPr>
        <w:numPr>
          <w:ilvl w:val="0"/>
          <w:numId w:val="5"/>
        </w:numPr>
        <w:ind w:hanging="720"/>
        <w:jc w:val="both"/>
        <w:rPr>
          <w:szCs w:val="24"/>
          <w:lang w:val="ro-MD"/>
        </w:rPr>
      </w:pPr>
      <w:r w:rsidRPr="00A66D53">
        <w:rPr>
          <w:szCs w:val="24"/>
          <w:u w:val="single"/>
          <w:lang w:val="ro-MD"/>
        </w:rPr>
        <w:t>Legislația aplicabilă:</w:t>
      </w:r>
      <w:r w:rsidRPr="00A66D53">
        <w:rPr>
          <w:b/>
          <w:szCs w:val="24"/>
          <w:lang w:val="ro-MD"/>
        </w:rPr>
        <w:t xml:space="preserve"> </w:t>
      </w:r>
      <w:r w:rsidRPr="00A66D53">
        <w:rPr>
          <w:szCs w:val="24"/>
          <w:lang w:val="ro-MD"/>
        </w:rPr>
        <w:t>Contractul va fi interpretat în conformitate cu legile din țara Cumpărătorului.</w:t>
      </w:r>
    </w:p>
    <w:p w14:paraId="130D941D" w14:textId="77777777" w:rsidR="00A66D53" w:rsidRPr="00A66D53" w:rsidRDefault="00A66D53" w:rsidP="00A66D53">
      <w:pPr>
        <w:jc w:val="both"/>
        <w:rPr>
          <w:b/>
          <w:szCs w:val="24"/>
          <w:lang w:val="ro-MD"/>
        </w:rPr>
      </w:pPr>
    </w:p>
    <w:p w14:paraId="0AF7CDFE" w14:textId="77777777" w:rsidR="00A66D53" w:rsidRPr="00A66D53" w:rsidRDefault="00A66D53" w:rsidP="00A66D53">
      <w:pPr>
        <w:numPr>
          <w:ilvl w:val="0"/>
          <w:numId w:val="5"/>
        </w:numPr>
        <w:tabs>
          <w:tab w:val="clear" w:pos="720"/>
        </w:tabs>
        <w:ind w:left="709" w:hanging="709"/>
        <w:jc w:val="both"/>
        <w:rPr>
          <w:szCs w:val="24"/>
          <w:lang w:val="ro-MD"/>
        </w:rPr>
      </w:pPr>
      <w:r w:rsidRPr="00A66D53">
        <w:rPr>
          <w:bCs/>
          <w:szCs w:val="24"/>
          <w:u w:val="single"/>
          <w:lang w:val="ro-MD"/>
        </w:rPr>
        <w:t>Soluționarea litigiilor:</w:t>
      </w:r>
      <w:r w:rsidRPr="00A66D53">
        <w:rPr>
          <w:b/>
          <w:szCs w:val="24"/>
          <w:lang w:val="ro-MD"/>
        </w:rPr>
        <w:t xml:space="preserve"> </w:t>
      </w:r>
      <w:r w:rsidRPr="00A66D53">
        <w:rPr>
          <w:szCs w:val="24"/>
          <w:lang w:val="ro-MD"/>
        </w:rPr>
        <w:t>Cumpărătorul și Furnizorul vor depune toate eforturile pentru a rezolva pe cale amiabilă, prin negocieri directe informale, orice neînțelegere sau litigiu între ei în temeiul sau în legătură cu Contractul. În cazul unui litigiu între Cumpărător și Furnizor, litigiul va fi soluționat în conformitate cu prevederile legilor din țara Cumpărătorului.</w:t>
      </w:r>
    </w:p>
    <w:p w14:paraId="5FA63840" w14:textId="77777777" w:rsidR="00A66D53" w:rsidRPr="00A66D53" w:rsidRDefault="00A66D53" w:rsidP="00A66D53">
      <w:pPr>
        <w:ind w:left="709" w:hanging="709"/>
        <w:jc w:val="both"/>
        <w:rPr>
          <w:bCs/>
          <w:szCs w:val="24"/>
          <w:u w:val="single"/>
          <w:lang w:val="ro-MD"/>
        </w:rPr>
      </w:pPr>
    </w:p>
    <w:p w14:paraId="06C8EB2F" w14:textId="77777777" w:rsidR="00A66D53" w:rsidRPr="00A66D53" w:rsidRDefault="00A66D53" w:rsidP="00A66D53">
      <w:pPr>
        <w:numPr>
          <w:ilvl w:val="0"/>
          <w:numId w:val="5"/>
        </w:numPr>
        <w:tabs>
          <w:tab w:val="clear" w:pos="720"/>
        </w:tabs>
        <w:ind w:left="709" w:hanging="709"/>
        <w:jc w:val="both"/>
        <w:rPr>
          <w:szCs w:val="24"/>
          <w:lang w:val="ro-MD"/>
        </w:rPr>
      </w:pPr>
      <w:r w:rsidRPr="00A66D53">
        <w:rPr>
          <w:bCs/>
          <w:szCs w:val="24"/>
          <w:u w:val="single"/>
          <w:lang w:val="ro-MD"/>
        </w:rPr>
        <w:lastRenderedPageBreak/>
        <w:t>Livrarea și Documentele:</w:t>
      </w:r>
      <w:r w:rsidRPr="00A66D53">
        <w:rPr>
          <w:szCs w:val="24"/>
          <w:lang w:val="ro-MD"/>
        </w:rPr>
        <w:t xml:space="preserve"> La expedierea bunurilor, Furnizorul va notifica Cumpărătorului prin email sau fax detaliile complete ale expedierii, inclusiv numărul contractului, descrierea bunurilor, cantitatea etc. </w:t>
      </w:r>
    </w:p>
    <w:p w14:paraId="64F32E2F" w14:textId="77777777" w:rsidR="00A66D53" w:rsidRPr="00A66D53" w:rsidRDefault="00A66D53" w:rsidP="00A66D53">
      <w:pPr>
        <w:ind w:left="709" w:hanging="709"/>
        <w:jc w:val="both"/>
        <w:rPr>
          <w:szCs w:val="24"/>
          <w:lang w:val="ro-MD"/>
        </w:rPr>
      </w:pPr>
    </w:p>
    <w:p w14:paraId="603F9F2F" w14:textId="77777777" w:rsidR="00A66D53" w:rsidRPr="00A66D53" w:rsidRDefault="00A66D53" w:rsidP="00A66D53">
      <w:pPr>
        <w:numPr>
          <w:ilvl w:val="0"/>
          <w:numId w:val="5"/>
        </w:numPr>
        <w:tabs>
          <w:tab w:val="clear" w:pos="720"/>
        </w:tabs>
        <w:ind w:left="709" w:hanging="709"/>
        <w:jc w:val="both"/>
        <w:rPr>
          <w:bCs/>
          <w:szCs w:val="24"/>
          <w:lang w:val="ro-MD"/>
        </w:rPr>
      </w:pPr>
      <w:r w:rsidRPr="00A66D53">
        <w:rPr>
          <w:bCs/>
          <w:szCs w:val="24"/>
          <w:u w:val="single"/>
          <w:lang w:val="ro-MD"/>
        </w:rPr>
        <w:t>Plata</w:t>
      </w:r>
      <w:r w:rsidRPr="00A66D53">
        <w:rPr>
          <w:bCs/>
          <w:szCs w:val="24"/>
          <w:lang w:val="ro-MD"/>
        </w:rPr>
        <w:t xml:space="preserve"> facturii dvs. se va efectua la 100% contra livrării bunurilor, prin transfer bancar în favoarea Băncii Furnizorului, în termen de zece (10) zile bancare de la recepționarea bunurilor și a serviciilor </w:t>
      </w:r>
      <w:r w:rsidRPr="00A66D53">
        <w:rPr>
          <w:szCs w:val="24"/>
          <w:lang w:val="ro-MD"/>
        </w:rPr>
        <w:t>conexe</w:t>
      </w:r>
      <w:r w:rsidRPr="00A66D53">
        <w:rPr>
          <w:bCs/>
          <w:szCs w:val="24"/>
          <w:lang w:val="ro-MD"/>
        </w:rPr>
        <w:t xml:space="preserve"> prevăzute de punctul 1 din acești Termeni și condiții de livrare </w:t>
      </w:r>
      <w:r w:rsidRPr="00A66D53">
        <w:rPr>
          <w:szCs w:val="24"/>
          <w:lang w:val="ro-MD"/>
        </w:rPr>
        <w:t>(denumite în continuare „Serviciile conexe”), confirmate prin semnarea unui act de recepție finală pentru bunuri și servicii conexe emis de Cumpărător și confirmat de Destinatar/beneficiar final (denumit în continuare „Actul de Recepție Finală</w:t>
      </w:r>
      <w:r w:rsidRPr="00A66D53">
        <w:rPr>
          <w:bCs/>
          <w:szCs w:val="24"/>
          <w:lang w:val="ro-MD"/>
        </w:rPr>
        <w:t xml:space="preserve">”). </w:t>
      </w:r>
    </w:p>
    <w:p w14:paraId="03CAAD50" w14:textId="77777777" w:rsidR="00A66D53" w:rsidRPr="00A66D53" w:rsidRDefault="00A66D53" w:rsidP="00A66D53">
      <w:pPr>
        <w:ind w:left="709" w:hanging="709"/>
        <w:jc w:val="both"/>
        <w:rPr>
          <w:bCs/>
          <w:szCs w:val="24"/>
          <w:lang w:val="ro-MD"/>
        </w:rPr>
      </w:pPr>
    </w:p>
    <w:p w14:paraId="1167845F" w14:textId="77777777" w:rsidR="00A66D53" w:rsidRPr="00A66D53" w:rsidRDefault="00A66D53" w:rsidP="00A66D53">
      <w:pPr>
        <w:numPr>
          <w:ilvl w:val="0"/>
          <w:numId w:val="5"/>
        </w:numPr>
        <w:tabs>
          <w:tab w:val="clear" w:pos="720"/>
        </w:tabs>
        <w:ind w:left="709" w:hanging="709"/>
        <w:jc w:val="both"/>
        <w:rPr>
          <w:bCs/>
          <w:szCs w:val="24"/>
          <w:lang w:val="ro-MD"/>
        </w:rPr>
      </w:pPr>
      <w:r w:rsidRPr="00A66D53">
        <w:rPr>
          <w:bCs/>
          <w:szCs w:val="24"/>
          <w:u w:val="single"/>
          <w:lang w:val="ro-MD"/>
        </w:rPr>
        <w:t>Garanție</w:t>
      </w:r>
      <w:r w:rsidRPr="00A66D53">
        <w:rPr>
          <w:bCs/>
          <w:szCs w:val="24"/>
          <w:lang w:val="ro-MD"/>
        </w:rPr>
        <w:t xml:space="preserve">: Bunurile oferite trebuie să fie acoperite de garanția producătorului (perioada de valabilitate) așa cum este indicat în Anexa A la Termenii și condițiile de furnizare de la data Actului de Recepție Finală. </w:t>
      </w:r>
      <w:r w:rsidRPr="00A66D53">
        <w:rPr>
          <w:b/>
          <w:bCs/>
          <w:szCs w:val="24"/>
          <w:lang w:val="ro-MD"/>
        </w:rPr>
        <w:t>Vă rugăm să specificați perioada de garanție și termenii în detaliu, conform cerințelor din Anexa A.</w:t>
      </w:r>
    </w:p>
    <w:p w14:paraId="4B4DEDBA" w14:textId="77777777" w:rsidR="00A66D53" w:rsidRPr="00A66D53" w:rsidRDefault="00A66D53" w:rsidP="00A66D53">
      <w:pPr>
        <w:ind w:left="709" w:hanging="709"/>
        <w:jc w:val="both"/>
        <w:rPr>
          <w:b/>
          <w:szCs w:val="24"/>
          <w:lang w:val="ro-MD"/>
        </w:rPr>
      </w:pPr>
    </w:p>
    <w:p w14:paraId="07A5E1C6" w14:textId="77777777" w:rsidR="00A66D53" w:rsidRPr="00A66D53" w:rsidRDefault="00A66D53" w:rsidP="00A66D53">
      <w:pPr>
        <w:numPr>
          <w:ilvl w:val="0"/>
          <w:numId w:val="5"/>
        </w:numPr>
        <w:tabs>
          <w:tab w:val="clear" w:pos="720"/>
        </w:tabs>
        <w:ind w:left="709" w:hanging="709"/>
        <w:jc w:val="both"/>
        <w:rPr>
          <w:b/>
          <w:szCs w:val="24"/>
          <w:lang w:val="ro-MD"/>
        </w:rPr>
      </w:pPr>
      <w:r w:rsidRPr="00A66D53">
        <w:rPr>
          <w:bCs/>
          <w:szCs w:val="24"/>
          <w:u w:val="single"/>
          <w:lang w:val="ro-MD"/>
        </w:rPr>
        <w:t>Autorizația producătorului</w:t>
      </w:r>
      <w:r w:rsidRPr="00A66D53">
        <w:rPr>
          <w:bCs/>
          <w:szCs w:val="24"/>
          <w:lang w:val="ro-MD"/>
        </w:rPr>
        <w:t>. Cumpărătorul poate solicita Furnizorului înainte de atribuirea contractului să furnizeze autorizația producătorului pentru bunurile contractate.</w:t>
      </w:r>
    </w:p>
    <w:p w14:paraId="01D31D4F" w14:textId="77777777" w:rsidR="00A66D53" w:rsidRPr="00A66D53" w:rsidRDefault="00A66D53" w:rsidP="00A66D53">
      <w:pPr>
        <w:ind w:left="709" w:hanging="709"/>
        <w:jc w:val="both"/>
        <w:rPr>
          <w:b/>
          <w:szCs w:val="24"/>
          <w:lang w:val="ro-MD"/>
        </w:rPr>
      </w:pPr>
    </w:p>
    <w:p w14:paraId="1B1811E7" w14:textId="77777777" w:rsidR="00A66D53" w:rsidRPr="00A66D53" w:rsidRDefault="00A66D53" w:rsidP="00A66D53">
      <w:pPr>
        <w:numPr>
          <w:ilvl w:val="0"/>
          <w:numId w:val="5"/>
        </w:numPr>
        <w:tabs>
          <w:tab w:val="clear" w:pos="720"/>
        </w:tabs>
        <w:ind w:left="709" w:hanging="709"/>
        <w:jc w:val="both"/>
        <w:rPr>
          <w:b/>
          <w:szCs w:val="24"/>
          <w:lang w:val="ro-MD"/>
        </w:rPr>
      </w:pPr>
      <w:r w:rsidRPr="00A66D53">
        <w:rPr>
          <w:bCs/>
          <w:szCs w:val="24"/>
          <w:u w:val="single"/>
          <w:lang w:val="ro-MD"/>
        </w:rPr>
        <w:t>Instrucțiuni privind ambalarea și marcarea:</w:t>
      </w:r>
      <w:r w:rsidRPr="00A66D53">
        <w:rPr>
          <w:bCs/>
          <w:szCs w:val="24"/>
          <w:lang w:val="ro-MD"/>
        </w:rPr>
        <w:t xml:space="preserve"> </w:t>
      </w:r>
      <w:r w:rsidRPr="00A66D53">
        <w:rPr>
          <w:szCs w:val="24"/>
          <w:lang w:val="ro-MD"/>
        </w:rPr>
        <w:t>Furnizorul va asigura ambalarea standard a bunurilor după cum este necesar, prevenind prejudicierea sau deteriorarea acestora în timpul tranzitului către destinația lor finală, așa cum este indicat în Contract.</w:t>
      </w:r>
    </w:p>
    <w:p w14:paraId="05739939" w14:textId="77777777" w:rsidR="00A66D53" w:rsidRPr="00A66D53" w:rsidRDefault="00A66D53" w:rsidP="00A66D53">
      <w:pPr>
        <w:ind w:left="709" w:hanging="709"/>
        <w:rPr>
          <w:b/>
          <w:szCs w:val="24"/>
          <w:lang w:val="ro-MD"/>
        </w:rPr>
      </w:pPr>
    </w:p>
    <w:p w14:paraId="3EC9E311" w14:textId="77777777" w:rsidR="00A66D53" w:rsidRPr="00A66D53" w:rsidRDefault="00A66D53" w:rsidP="00A66D53">
      <w:pPr>
        <w:numPr>
          <w:ilvl w:val="0"/>
          <w:numId w:val="5"/>
        </w:numPr>
        <w:tabs>
          <w:tab w:val="clear" w:pos="720"/>
        </w:tabs>
        <w:ind w:left="709" w:right="2" w:hanging="709"/>
        <w:rPr>
          <w:rFonts w:ascii="Courier New" w:hAnsi="Courier New" w:cs="Courier New"/>
          <w:b/>
          <w:sz w:val="20"/>
          <w:szCs w:val="24"/>
          <w:lang w:val="ro-MD"/>
        </w:rPr>
      </w:pPr>
      <w:r w:rsidRPr="00A66D53">
        <w:rPr>
          <w:bCs/>
          <w:szCs w:val="24"/>
          <w:u w:val="single"/>
          <w:lang w:val="ro-MD"/>
        </w:rPr>
        <w:t>Defecte:</w:t>
      </w:r>
      <w:r w:rsidRPr="00A66D53">
        <w:rPr>
          <w:szCs w:val="24"/>
          <w:lang w:val="ro-MD"/>
        </w:rPr>
        <w:t xml:space="preserve"> Toate defectele vor fi corectate de către Furnizor fără niciun cost pentru Cumpărător în termen de 30 de zile de la data notificării de către Cumpărător. </w:t>
      </w:r>
    </w:p>
    <w:p w14:paraId="6218E854" w14:textId="77777777" w:rsidR="00A66D53" w:rsidRPr="00A66D53" w:rsidRDefault="00A66D53" w:rsidP="00A66D53">
      <w:pPr>
        <w:ind w:left="709" w:hanging="709"/>
        <w:rPr>
          <w:szCs w:val="24"/>
          <w:lang w:val="ro-MD"/>
        </w:rPr>
      </w:pPr>
    </w:p>
    <w:p w14:paraId="7095C098" w14:textId="77777777" w:rsidR="00A66D53" w:rsidRPr="00A66D53" w:rsidRDefault="00A66D53" w:rsidP="00A66D53">
      <w:pPr>
        <w:numPr>
          <w:ilvl w:val="0"/>
          <w:numId w:val="5"/>
        </w:numPr>
        <w:tabs>
          <w:tab w:val="clear" w:pos="720"/>
        </w:tabs>
        <w:ind w:left="709" w:hanging="709"/>
        <w:jc w:val="both"/>
        <w:rPr>
          <w:szCs w:val="24"/>
          <w:lang w:val="ro-MD"/>
        </w:rPr>
      </w:pPr>
      <w:r w:rsidRPr="00A66D53">
        <w:rPr>
          <w:bCs/>
          <w:szCs w:val="24"/>
          <w:u w:val="single"/>
          <w:lang w:val="ro-MD"/>
        </w:rPr>
        <w:t>Forță majoră:</w:t>
      </w:r>
      <w:r w:rsidRPr="00A66D53">
        <w:rPr>
          <w:szCs w:val="24"/>
          <w:lang w:val="ro-MD"/>
        </w:rPr>
        <w:t xml:space="preserve"> Furnizorului nu ii vor fi aplicate penalități sau rezilierea contractului pentru carențe dacă și în măsura în care întârzierea sa în executare sau altă neîndeplinire a obligațiilor asumate prin Contract sunt rezultatul unui eveniment de forță majoră.</w:t>
      </w:r>
    </w:p>
    <w:p w14:paraId="3C0A7E81" w14:textId="77777777" w:rsidR="00A66D53" w:rsidRPr="00A66D53" w:rsidRDefault="00A66D53" w:rsidP="00A66D53">
      <w:pPr>
        <w:ind w:left="709" w:hanging="709"/>
        <w:jc w:val="both"/>
        <w:rPr>
          <w:szCs w:val="24"/>
          <w:lang w:val="ro-MD"/>
        </w:rPr>
      </w:pPr>
    </w:p>
    <w:p w14:paraId="79A3FB4B" w14:textId="77777777" w:rsidR="00A66D53" w:rsidRPr="00A66D53" w:rsidRDefault="00A66D53" w:rsidP="00A66D53">
      <w:pPr>
        <w:ind w:left="709"/>
        <w:jc w:val="both"/>
        <w:rPr>
          <w:szCs w:val="24"/>
          <w:lang w:val="ro-MD"/>
        </w:rPr>
      </w:pPr>
      <w:r w:rsidRPr="00A66D53">
        <w:rPr>
          <w:szCs w:val="24"/>
          <w:lang w:val="ro-MD"/>
        </w:rPr>
        <w:t>În sensul acestei clauze, „Forță Majoră” înseamnă un eveniment care nu poate fi controlat de Furnizor și care nu implică vina sau neglijența Furnizorului și care nu este previzibil. Astfel de evenimente pot include, dar fără a se limita la, actul Cumpărătorului în calitatea sa suverană, războaie sau revoluții, incendii, inundații, epidemii, restricții de carantină și embargouri de mărfuri.</w:t>
      </w:r>
    </w:p>
    <w:p w14:paraId="22EC63AF" w14:textId="77777777" w:rsidR="00A66D53" w:rsidRPr="00A66D53" w:rsidRDefault="00A66D53" w:rsidP="00A66D53">
      <w:pPr>
        <w:ind w:left="709"/>
        <w:jc w:val="both"/>
        <w:rPr>
          <w:szCs w:val="24"/>
          <w:lang w:val="ro-MD"/>
        </w:rPr>
      </w:pPr>
      <w:r w:rsidRPr="00A66D53">
        <w:rPr>
          <w:szCs w:val="24"/>
          <w:lang w:val="ro-MD"/>
        </w:rPr>
        <w:t xml:space="preserve">Dacă apare o situație de forță majoră, Furnizorul va notifica prompt Cumpărătorul în scris despre această situație și cauza acesteia. 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 </w:t>
      </w:r>
    </w:p>
    <w:p w14:paraId="61B8F8BA" w14:textId="77777777" w:rsidR="00A66D53" w:rsidRPr="00A66D53" w:rsidRDefault="00A66D53" w:rsidP="00A66D53">
      <w:pPr>
        <w:ind w:left="709" w:hanging="709"/>
        <w:jc w:val="both"/>
        <w:rPr>
          <w:bCs/>
          <w:szCs w:val="24"/>
          <w:lang w:val="ro-MD"/>
        </w:rPr>
      </w:pPr>
    </w:p>
    <w:p w14:paraId="102AF4B4" w14:textId="77777777" w:rsidR="00A66D53" w:rsidRPr="00A66D53" w:rsidRDefault="00A66D53" w:rsidP="00A66D53">
      <w:pPr>
        <w:numPr>
          <w:ilvl w:val="0"/>
          <w:numId w:val="5"/>
        </w:numPr>
        <w:tabs>
          <w:tab w:val="clear" w:pos="720"/>
        </w:tabs>
        <w:ind w:left="709" w:hanging="709"/>
        <w:jc w:val="both"/>
        <w:rPr>
          <w:bCs/>
          <w:szCs w:val="24"/>
          <w:u w:val="single"/>
          <w:lang w:val="ro-MD"/>
        </w:rPr>
      </w:pPr>
      <w:r w:rsidRPr="00A66D53">
        <w:rPr>
          <w:bCs/>
          <w:szCs w:val="24"/>
          <w:u w:val="single"/>
          <w:lang w:val="ro-MD"/>
        </w:rPr>
        <w:t>Specificațiile tehnice necesare</w:t>
      </w:r>
    </w:p>
    <w:p w14:paraId="5AFA5DE7" w14:textId="77777777" w:rsidR="00A66D53" w:rsidRPr="00A66D53" w:rsidRDefault="00A66D53" w:rsidP="00A66D53">
      <w:pPr>
        <w:ind w:left="709"/>
        <w:jc w:val="both"/>
        <w:rPr>
          <w:bCs/>
          <w:szCs w:val="24"/>
          <w:u w:val="single"/>
          <w:lang w:val="ro-MD"/>
        </w:rPr>
      </w:pPr>
    </w:p>
    <w:p w14:paraId="51F14FD1" w14:textId="77777777" w:rsidR="00A66D53" w:rsidRPr="00A66D53" w:rsidRDefault="00A66D53" w:rsidP="00A66D53">
      <w:pPr>
        <w:ind w:left="709"/>
        <w:rPr>
          <w:b/>
          <w:szCs w:val="24"/>
          <w:lang w:val="ro-MD"/>
        </w:rPr>
      </w:pPr>
      <w:r w:rsidRPr="00A66D53">
        <w:rPr>
          <w:b/>
          <w:szCs w:val="24"/>
          <w:lang w:val="ro-MD"/>
        </w:rPr>
        <w:t>(i)</w:t>
      </w:r>
      <w:r w:rsidRPr="00A66D53">
        <w:rPr>
          <w:b/>
          <w:szCs w:val="24"/>
          <w:lang w:val="ro-MD"/>
        </w:rPr>
        <w:tab/>
        <w:t>Descriere generală</w:t>
      </w:r>
    </w:p>
    <w:p w14:paraId="318FEA28" w14:textId="77777777" w:rsidR="00A66D53" w:rsidRPr="00A66D53" w:rsidRDefault="00A66D53" w:rsidP="00A66D53">
      <w:pPr>
        <w:ind w:left="1620"/>
        <w:rPr>
          <w:b/>
          <w:szCs w:val="24"/>
          <w:lang w:val="ro-MD"/>
        </w:rPr>
      </w:pPr>
    </w:p>
    <w:p w14:paraId="7916C337" w14:textId="77777777" w:rsidR="00A66D53" w:rsidRPr="00A66D53" w:rsidRDefault="00A66D53" w:rsidP="00A66D53">
      <w:pPr>
        <w:numPr>
          <w:ilvl w:val="3"/>
          <w:numId w:val="6"/>
        </w:numPr>
        <w:ind w:left="1701" w:hanging="283"/>
        <w:jc w:val="both"/>
        <w:rPr>
          <w:b/>
          <w:szCs w:val="24"/>
          <w:u w:val="single"/>
          <w:lang w:val="ro-MD"/>
        </w:rPr>
      </w:pPr>
      <w:r w:rsidRPr="00A66D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p>
    <w:p w14:paraId="794C0824" w14:textId="77777777" w:rsidR="00A66D53" w:rsidRPr="00A66D53" w:rsidRDefault="00A66D53" w:rsidP="00A66D53">
      <w:pPr>
        <w:ind w:left="1080"/>
        <w:jc w:val="both"/>
        <w:rPr>
          <w:szCs w:val="24"/>
          <w:lang w:val="ro-MD"/>
        </w:rPr>
      </w:pPr>
    </w:p>
    <w:p w14:paraId="74E15452" w14:textId="77777777" w:rsidR="00A66D53" w:rsidRPr="00A66D53" w:rsidRDefault="00A66D53" w:rsidP="00A66D53">
      <w:pPr>
        <w:ind w:left="720" w:hanging="153"/>
        <w:jc w:val="both"/>
        <w:rPr>
          <w:bCs/>
          <w:szCs w:val="24"/>
          <w:lang w:val="ro-MD"/>
        </w:rPr>
      </w:pPr>
      <w:r w:rsidRPr="00A66D53">
        <w:rPr>
          <w:b/>
          <w:szCs w:val="24"/>
          <w:lang w:val="ro-MD"/>
        </w:rPr>
        <w:tab/>
        <w:t>(ii)</w:t>
      </w:r>
      <w:r w:rsidRPr="00A66D53">
        <w:rPr>
          <w:b/>
          <w:szCs w:val="24"/>
          <w:lang w:val="ro-MD"/>
        </w:rPr>
        <w:tab/>
        <w:t>Detalii specifice și standarde tehnice -</w:t>
      </w:r>
      <w:r w:rsidRPr="00A66D53">
        <w:rPr>
          <w:szCs w:val="24"/>
          <w:lang w:val="ro-MD"/>
        </w:rPr>
        <w:t xml:space="preserve"> </w:t>
      </w:r>
      <w:r w:rsidRPr="00A66D53">
        <w:rPr>
          <w:bCs/>
          <w:szCs w:val="24"/>
          <w:lang w:val="ro-MD"/>
        </w:rPr>
        <w:t xml:space="preserve">conform Anexei A la </w:t>
      </w:r>
      <w:r w:rsidRPr="00A66D53">
        <w:rPr>
          <w:szCs w:val="24"/>
          <w:lang w:val="ro-MD"/>
        </w:rPr>
        <w:t>Termenii și condițiile de furnizare</w:t>
      </w:r>
    </w:p>
    <w:p w14:paraId="036CC8C0" w14:textId="77777777" w:rsidR="00A66D53" w:rsidRPr="00A66D53" w:rsidRDefault="00A66D53" w:rsidP="00A66D53">
      <w:pPr>
        <w:ind w:left="720"/>
        <w:jc w:val="both"/>
        <w:rPr>
          <w:szCs w:val="24"/>
          <w:lang w:val="ro-MD"/>
        </w:rPr>
      </w:pPr>
      <w:r w:rsidRPr="00A66D53">
        <w:rPr>
          <w:b/>
          <w:szCs w:val="24"/>
          <w:lang w:val="ro-MD"/>
        </w:rPr>
        <w:t xml:space="preserve">Furnizorul confirmă corespunderea cu specificațiile de mai sus </w:t>
      </w:r>
      <w:r w:rsidRPr="00A66D53">
        <w:rPr>
          <w:b/>
          <w:i/>
          <w:szCs w:val="24"/>
          <w:lang w:val="ro-MD"/>
        </w:rPr>
        <w:t>(În caz de abateri furnizorul va enumera toate aceste abateri).</w:t>
      </w:r>
      <w:r w:rsidRPr="00A66D53">
        <w:rPr>
          <w:b/>
          <w:i/>
          <w:szCs w:val="24"/>
          <w:lang w:val="ro-MD"/>
        </w:rPr>
        <w:tab/>
      </w:r>
    </w:p>
    <w:p w14:paraId="7F5E2412" w14:textId="77777777" w:rsidR="00A66D53" w:rsidRPr="00A66D53" w:rsidRDefault="00A66D53" w:rsidP="00A66D53">
      <w:pPr>
        <w:jc w:val="both"/>
        <w:rPr>
          <w:bCs/>
          <w:szCs w:val="24"/>
          <w:lang w:val="ro-MD"/>
        </w:rPr>
      </w:pPr>
    </w:p>
    <w:p w14:paraId="599ABAD4" w14:textId="77777777" w:rsidR="00A66D53" w:rsidRPr="00A66D53" w:rsidRDefault="00A66D53" w:rsidP="00A66D53">
      <w:pPr>
        <w:numPr>
          <w:ilvl w:val="0"/>
          <w:numId w:val="5"/>
        </w:numPr>
        <w:ind w:hanging="720"/>
        <w:jc w:val="both"/>
        <w:rPr>
          <w:bCs/>
          <w:szCs w:val="24"/>
          <w:lang w:val="ro-MD"/>
        </w:rPr>
      </w:pPr>
      <w:r w:rsidRPr="00A66D53">
        <w:rPr>
          <w:bCs/>
          <w:szCs w:val="24"/>
          <w:u w:val="single"/>
          <w:lang w:val="ro-MD"/>
        </w:rPr>
        <w:t>Neexecutarea</w:t>
      </w:r>
      <w:r w:rsidRPr="00A66D53">
        <w:rPr>
          <w:bCs/>
          <w:szCs w:val="24"/>
          <w:lang w:val="ro-MD"/>
        </w:rPr>
        <w:t xml:space="preserve">: 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 </w:t>
      </w:r>
    </w:p>
    <w:p w14:paraId="1FFE2D43" w14:textId="77777777" w:rsidR="00A66D53" w:rsidRPr="00A66D53" w:rsidRDefault="00A66D53" w:rsidP="00A66D53">
      <w:pPr>
        <w:ind w:hanging="720"/>
        <w:jc w:val="both"/>
        <w:rPr>
          <w:bCs/>
          <w:szCs w:val="24"/>
          <w:lang w:val="ro-MD"/>
        </w:rPr>
      </w:pPr>
    </w:p>
    <w:p w14:paraId="751B196F" w14:textId="77777777" w:rsidR="00A66D53" w:rsidRPr="00A66D53" w:rsidRDefault="00A66D53" w:rsidP="00A66D53">
      <w:pPr>
        <w:numPr>
          <w:ilvl w:val="0"/>
          <w:numId w:val="5"/>
        </w:numPr>
        <w:ind w:hanging="720"/>
        <w:jc w:val="both"/>
        <w:rPr>
          <w:bCs/>
          <w:szCs w:val="24"/>
          <w:u w:val="single"/>
          <w:lang w:val="ro-MD"/>
        </w:rPr>
      </w:pPr>
      <w:r w:rsidRPr="00A66D53">
        <w:rPr>
          <w:bCs/>
          <w:szCs w:val="24"/>
          <w:u w:val="single"/>
          <w:lang w:val="ro-MD"/>
        </w:rPr>
        <w:t>Întârzieri:</w:t>
      </w:r>
      <w:r w:rsidRPr="00A66D53">
        <w:rPr>
          <w:bCs/>
          <w:szCs w:val="24"/>
          <w:lang w:val="ro-MD"/>
        </w:rPr>
        <w:t xml:space="preserve"> În cazul în care Furnizorul nu reușește să livreze oricare sau toate bunurile până la data livrării sau să efectueze Serviciile conexe în perioada specificată în Contract (așa cum este prevăzut în Termenii de livrare de mai sus), Cumpărătorul poate, fără a afecta toate celelalte clauze în temeiul Contractului, deduce din Prețul Contractului, drept despăgubiri forfetare, o sumă echivalentă cu </w:t>
      </w:r>
      <w:r w:rsidRPr="00A66D53">
        <w:rPr>
          <w:b/>
          <w:szCs w:val="24"/>
          <w:lang w:val="ro-MD"/>
        </w:rPr>
        <w:t>0,1%</w:t>
      </w:r>
      <w:r w:rsidRPr="00A66D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Pr="00A66D53">
        <w:rPr>
          <w:b/>
          <w:szCs w:val="24"/>
          <w:lang w:val="ro-MD"/>
        </w:rPr>
        <w:t>(10)%</w:t>
      </w:r>
      <w:r w:rsidRPr="00A66D53">
        <w:rPr>
          <w:bCs/>
          <w:szCs w:val="24"/>
          <w:lang w:val="ro-MD"/>
        </w:rPr>
        <w:t xml:space="preserve"> din Prețul Contractului.</w:t>
      </w:r>
    </w:p>
    <w:p w14:paraId="2BABBD13" w14:textId="77777777" w:rsidR="00A66D53" w:rsidRPr="00A66D53" w:rsidRDefault="00A66D53" w:rsidP="00A66D53">
      <w:pPr>
        <w:ind w:left="708"/>
        <w:rPr>
          <w:bCs/>
          <w:szCs w:val="24"/>
          <w:u w:val="single"/>
          <w:lang w:val="ro-MD"/>
        </w:rPr>
      </w:pPr>
    </w:p>
    <w:p w14:paraId="76813E37" w14:textId="77777777" w:rsidR="00A66D53" w:rsidRPr="00A66D53" w:rsidRDefault="00A66D53" w:rsidP="00A66D53">
      <w:pPr>
        <w:numPr>
          <w:ilvl w:val="0"/>
          <w:numId w:val="5"/>
        </w:numPr>
        <w:ind w:hanging="720"/>
        <w:jc w:val="both"/>
        <w:rPr>
          <w:bCs/>
          <w:szCs w:val="24"/>
          <w:u w:val="single"/>
          <w:lang w:val="ro-MD"/>
        </w:rPr>
      </w:pPr>
      <w:r w:rsidRPr="00A66D53">
        <w:rPr>
          <w:bCs/>
          <w:szCs w:val="24"/>
          <w:u w:val="single"/>
          <w:lang w:val="ro-MD"/>
        </w:rPr>
        <w:t>Frauda și corupția:</w:t>
      </w:r>
      <w:r w:rsidRPr="00A66D53">
        <w:rPr>
          <w:bCs/>
          <w:szCs w:val="24"/>
          <w:lang w:val="ro-MD"/>
        </w:rPr>
        <w:t xml:space="preserve"> </w:t>
      </w:r>
      <w:r w:rsidRPr="00A66D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Pr="00A66D53">
        <w:rPr>
          <w:szCs w:val="24"/>
          <w:vertAlign w:val="superscript"/>
          <w:lang w:val="ro-MD"/>
        </w:rPr>
        <w:footnoteReference w:id="1"/>
      </w:r>
      <w:r w:rsidRPr="00A66D53">
        <w:rPr>
          <w:szCs w:val="24"/>
          <w:lang w:val="ro-MD"/>
        </w:rPr>
        <w:t xml:space="preserve"> În aceste circumstanțe, Fondul Global a elaborat un </w:t>
      </w:r>
      <w:r w:rsidRPr="00A66D53">
        <w:rPr>
          <w:b/>
          <w:szCs w:val="24"/>
          <w:lang w:val="ro-MD"/>
        </w:rPr>
        <w:t>Cod de Conduită pentru Furnizori</w:t>
      </w:r>
      <w:r w:rsidRPr="00A66D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 Documentul detaliat (Code of Conduct for </w:t>
      </w:r>
      <w:proofErr w:type="spellStart"/>
      <w:r w:rsidRPr="00A66D53">
        <w:rPr>
          <w:szCs w:val="24"/>
          <w:lang w:val="ro-MD"/>
        </w:rPr>
        <w:t>Suppliers</w:t>
      </w:r>
      <w:proofErr w:type="spellEnd"/>
      <w:r w:rsidRPr="00A66D53">
        <w:rPr>
          <w:szCs w:val="24"/>
          <w:lang w:val="ro-MD"/>
        </w:rPr>
        <w:t xml:space="preserve"> /  Codul de Conduită pentru Furnizori) poate fi găsit și </w:t>
      </w:r>
      <w:r w:rsidRPr="00A66D53">
        <w:rPr>
          <w:szCs w:val="24"/>
          <w:u w:val="single"/>
          <w:lang w:val="ro-MD"/>
        </w:rPr>
        <w:t>trebuie citit</w:t>
      </w:r>
      <w:r w:rsidRPr="00A66D53">
        <w:rPr>
          <w:szCs w:val="24"/>
          <w:lang w:val="ro-MD"/>
        </w:rPr>
        <w:t xml:space="preserve"> pe website-</w:t>
      </w:r>
      <w:proofErr w:type="spellStart"/>
      <w:r w:rsidRPr="00A66D53">
        <w:rPr>
          <w:szCs w:val="24"/>
          <w:lang w:val="ro-MD"/>
        </w:rPr>
        <w:t>ul</w:t>
      </w:r>
      <w:proofErr w:type="spellEnd"/>
      <w:r w:rsidRPr="00A66D53">
        <w:rPr>
          <w:szCs w:val="24"/>
          <w:lang w:val="ro-MD"/>
        </w:rPr>
        <w:t xml:space="preserve">:  </w:t>
      </w:r>
      <w:hyperlink r:id="rId8" w:history="1">
        <w:r w:rsidRPr="00A66D53">
          <w:rPr>
            <w:color w:val="0000FF"/>
            <w:szCs w:val="24"/>
            <w:u w:val="single"/>
            <w:lang w:val="ro-MD"/>
          </w:rPr>
          <w:t>https://www.theglobalfund.org/en/governance-policies/</w:t>
        </w:r>
      </w:hyperlink>
      <w:r w:rsidRPr="00A66D53">
        <w:rPr>
          <w:szCs w:val="24"/>
          <w:lang w:val="ro-MD"/>
        </w:rPr>
        <w:t xml:space="preserve">     </w:t>
      </w:r>
    </w:p>
    <w:p w14:paraId="573CCCA6" w14:textId="77777777" w:rsidR="00A66D53" w:rsidRPr="00A66D53" w:rsidRDefault="00A66D53" w:rsidP="00A66D53">
      <w:pPr>
        <w:ind w:left="708"/>
        <w:rPr>
          <w:bCs/>
          <w:szCs w:val="24"/>
          <w:u w:val="single"/>
          <w:lang w:val="ro-MD"/>
        </w:rPr>
      </w:pPr>
    </w:p>
    <w:p w14:paraId="5283E222" w14:textId="77777777" w:rsidR="00A66D53" w:rsidRPr="00A66D53" w:rsidRDefault="00A66D53" w:rsidP="00A66D53">
      <w:pPr>
        <w:numPr>
          <w:ilvl w:val="0"/>
          <w:numId w:val="5"/>
        </w:numPr>
        <w:ind w:hanging="720"/>
        <w:jc w:val="both"/>
        <w:rPr>
          <w:bCs/>
          <w:szCs w:val="24"/>
          <w:u w:val="single"/>
          <w:lang w:val="ro-MD"/>
        </w:rPr>
      </w:pPr>
      <w:r w:rsidRPr="00A66D53">
        <w:rPr>
          <w:bCs/>
          <w:szCs w:val="24"/>
          <w:u w:val="single"/>
          <w:lang w:val="ro-MD"/>
        </w:rPr>
        <w:t>În calitate de ofertant</w:t>
      </w:r>
      <w:r w:rsidRPr="00A66D53">
        <w:rPr>
          <w:bCs/>
          <w:szCs w:val="24"/>
          <w:lang w:val="ro-MD"/>
        </w:rPr>
        <w:t>, confirmăm prin prezenta că am citit Codul de Conduită pentru Furnizori (</w:t>
      </w:r>
      <w:r w:rsidRPr="00A66D53">
        <w:rPr>
          <w:szCs w:val="24"/>
          <w:lang w:val="fr-FR"/>
        </w:rPr>
        <w:t xml:space="preserve">Code of </w:t>
      </w:r>
      <w:proofErr w:type="spellStart"/>
      <w:r w:rsidRPr="00A66D53">
        <w:rPr>
          <w:szCs w:val="24"/>
          <w:lang w:val="fr-FR"/>
        </w:rPr>
        <w:t>Conduct</w:t>
      </w:r>
      <w:proofErr w:type="spellEnd"/>
      <w:r w:rsidRPr="00A66D53">
        <w:rPr>
          <w:szCs w:val="24"/>
          <w:lang w:val="fr-FR"/>
        </w:rPr>
        <w:t xml:space="preserve"> for </w:t>
      </w:r>
      <w:proofErr w:type="spellStart"/>
      <w:r w:rsidRPr="00A66D53">
        <w:rPr>
          <w:szCs w:val="24"/>
          <w:lang w:val="fr-FR"/>
        </w:rPr>
        <w:t>Suppliers</w:t>
      </w:r>
      <w:proofErr w:type="spellEnd"/>
      <w:r w:rsidRPr="00A66D53">
        <w:rPr>
          <w:bCs/>
          <w:szCs w:val="24"/>
          <w:lang w:val="ro-MD"/>
        </w:rPr>
        <w:t xml:space="preserve">), așa cum este menționat în clauza 17 de mai sus și prin semnătura noastră de mai jos </w:t>
      </w:r>
      <w:r w:rsidRPr="00A66D53">
        <w:rPr>
          <w:bCs/>
          <w:szCs w:val="24"/>
          <w:u w:val="single"/>
          <w:lang w:val="ro-MD"/>
        </w:rPr>
        <w:t>ne asumăm responsabilitatea</w:t>
      </w:r>
      <w:r w:rsidRPr="00A66D53">
        <w:rPr>
          <w:bCs/>
          <w:szCs w:val="24"/>
          <w:lang w:val="ro-MD"/>
        </w:rPr>
        <w:t xml:space="preserve"> pentru acțiunile întreprinse de noi în cadrul acestei achiziții.</w:t>
      </w:r>
      <w:r w:rsidRPr="00A66D53">
        <w:rPr>
          <w:bCs/>
          <w:szCs w:val="24"/>
          <w:u w:val="single"/>
          <w:lang w:val="ro-MD"/>
        </w:rPr>
        <w:t xml:space="preserve"> </w:t>
      </w:r>
    </w:p>
    <w:p w14:paraId="2887066C" w14:textId="77777777" w:rsidR="00A66D53" w:rsidRPr="00A66D53" w:rsidRDefault="00A66D53" w:rsidP="00A66D53">
      <w:pPr>
        <w:jc w:val="both"/>
        <w:rPr>
          <w:bCs/>
          <w:szCs w:val="24"/>
          <w:lang w:val="ro-MD"/>
        </w:rPr>
      </w:pPr>
      <w:r w:rsidRPr="00A66D53">
        <w:rPr>
          <w:bCs/>
          <w:szCs w:val="24"/>
          <w:lang w:val="ro-MD"/>
        </w:rPr>
        <w:t xml:space="preserve">  </w:t>
      </w:r>
      <w:r w:rsidRPr="00A66D53">
        <w:rPr>
          <w:bCs/>
          <w:szCs w:val="24"/>
          <w:lang w:val="ro-MD"/>
        </w:rPr>
        <w:tab/>
        <w:t xml:space="preserve">     </w:t>
      </w:r>
    </w:p>
    <w:p w14:paraId="5F0E2F6E" w14:textId="77777777" w:rsidR="00A66D53" w:rsidRPr="00A66D53" w:rsidRDefault="00A66D53" w:rsidP="00A66D53">
      <w:pPr>
        <w:ind w:left="720"/>
        <w:jc w:val="both"/>
        <w:rPr>
          <w:bCs/>
          <w:szCs w:val="24"/>
          <w:lang w:val="ro-RO"/>
        </w:rPr>
      </w:pPr>
      <w:r w:rsidRPr="00A66D53">
        <w:rPr>
          <w:bCs/>
          <w:szCs w:val="24"/>
          <w:lang w:val="ro-RO"/>
        </w:rPr>
        <w:t>FURNIZOR/OFETANT:                   _________________________________</w:t>
      </w:r>
    </w:p>
    <w:p w14:paraId="3E3E72C4" w14:textId="77777777" w:rsidR="00A66D53" w:rsidRPr="00A66D53" w:rsidRDefault="00A66D53" w:rsidP="00A66D53">
      <w:pPr>
        <w:ind w:firstLine="540"/>
        <w:jc w:val="both"/>
        <w:rPr>
          <w:bCs/>
          <w:szCs w:val="24"/>
          <w:lang w:val="ro-RO"/>
        </w:rPr>
      </w:pPr>
      <w:r w:rsidRPr="00A66D53">
        <w:rPr>
          <w:bCs/>
          <w:szCs w:val="24"/>
          <w:lang w:val="ro-RO"/>
        </w:rPr>
        <w:t xml:space="preserve">    Adresa  Furnizorului:                        _________________________________</w:t>
      </w:r>
    </w:p>
    <w:p w14:paraId="7CC5A0F1" w14:textId="77777777" w:rsidR="00A66D53" w:rsidRPr="00A66D53" w:rsidRDefault="00A66D53" w:rsidP="00A66D53">
      <w:pPr>
        <w:ind w:firstLine="540"/>
        <w:jc w:val="both"/>
        <w:rPr>
          <w:bCs/>
          <w:szCs w:val="24"/>
          <w:lang w:val="ro-RO"/>
        </w:rPr>
      </w:pPr>
      <w:r w:rsidRPr="00A66D53">
        <w:rPr>
          <w:bCs/>
          <w:szCs w:val="24"/>
          <w:lang w:val="ro-RO"/>
        </w:rPr>
        <w:t xml:space="preserve">    Semnătura autorizată:                       _________________________________</w:t>
      </w:r>
    </w:p>
    <w:p w14:paraId="44BC324A" w14:textId="77777777" w:rsidR="00A66D53" w:rsidRPr="00A66D53" w:rsidRDefault="00A66D53" w:rsidP="00A66D53">
      <w:pPr>
        <w:ind w:firstLine="540"/>
        <w:jc w:val="both"/>
        <w:rPr>
          <w:bCs/>
          <w:szCs w:val="24"/>
          <w:lang w:val="ro-RO"/>
        </w:rPr>
      </w:pPr>
      <w:r w:rsidRPr="00A66D53">
        <w:rPr>
          <w:bCs/>
          <w:szCs w:val="24"/>
          <w:lang w:val="ro-RO"/>
        </w:rPr>
        <w:t xml:space="preserve">    Numele si funcția semnatarului:       _________________________________</w:t>
      </w:r>
    </w:p>
    <w:p w14:paraId="02E21ABA" w14:textId="77777777" w:rsidR="00A66D53" w:rsidRPr="00A66D53" w:rsidRDefault="00A66D53" w:rsidP="00A66D53">
      <w:pPr>
        <w:jc w:val="both"/>
        <w:rPr>
          <w:bCs/>
          <w:szCs w:val="24"/>
          <w:lang w:val="ro-RO"/>
        </w:rPr>
      </w:pPr>
    </w:p>
    <w:p w14:paraId="3727FCE1" w14:textId="77777777" w:rsidR="00A66D53" w:rsidRPr="00A66D53" w:rsidRDefault="00A66D53" w:rsidP="00A66D53">
      <w:pPr>
        <w:jc w:val="both"/>
        <w:rPr>
          <w:bCs/>
          <w:szCs w:val="24"/>
          <w:lang w:val="ro-RO"/>
        </w:rPr>
      </w:pPr>
      <w:r w:rsidRPr="00A66D53">
        <w:rPr>
          <w:bCs/>
          <w:szCs w:val="24"/>
          <w:lang w:val="ro-RO"/>
        </w:rPr>
        <w:tab/>
        <w:t xml:space="preserve"> Data: ______________________</w:t>
      </w:r>
      <w:r w:rsidRPr="00A66D53">
        <w:rPr>
          <w:bCs/>
          <w:szCs w:val="24"/>
          <w:lang w:val="ro-RO"/>
        </w:rPr>
        <w:tab/>
        <w:t xml:space="preserve">                               L.Ş.</w:t>
      </w:r>
    </w:p>
    <w:p w14:paraId="141D1D22" w14:textId="77777777" w:rsidR="00A66D53" w:rsidRPr="00A66D53" w:rsidRDefault="00A66D53" w:rsidP="00A66D53">
      <w:pPr>
        <w:jc w:val="both"/>
        <w:rPr>
          <w:bCs/>
          <w:szCs w:val="24"/>
          <w:lang w:val="ro-RO"/>
        </w:rPr>
      </w:pPr>
      <w:r w:rsidRPr="00A66D53">
        <w:rPr>
          <w:bCs/>
          <w:szCs w:val="24"/>
          <w:lang w:val="ro-RO"/>
        </w:rPr>
        <w:t xml:space="preserve"> </w:t>
      </w:r>
    </w:p>
    <w:p w14:paraId="3BF36038" w14:textId="77777777" w:rsidR="00A66D53" w:rsidRPr="00A66D53" w:rsidRDefault="00A66D53" w:rsidP="00A66D53">
      <w:pPr>
        <w:jc w:val="both"/>
        <w:rPr>
          <w:b/>
          <w:bCs/>
          <w:szCs w:val="24"/>
          <w:lang w:val="ro-MD"/>
        </w:rPr>
      </w:pPr>
    </w:p>
    <w:p w14:paraId="02BF0709" w14:textId="77777777" w:rsidR="00A66D53" w:rsidRPr="00A66D53" w:rsidRDefault="00A66D53" w:rsidP="00A66D53">
      <w:pPr>
        <w:jc w:val="right"/>
        <w:rPr>
          <w:b/>
          <w:bCs/>
          <w:szCs w:val="24"/>
          <w:lang w:val="ro-MD"/>
        </w:rPr>
      </w:pPr>
    </w:p>
    <w:p w14:paraId="757D8AB4" w14:textId="77777777" w:rsidR="00A66D53" w:rsidRPr="00A66D53" w:rsidRDefault="00A66D53" w:rsidP="00A66D53">
      <w:pPr>
        <w:jc w:val="right"/>
        <w:rPr>
          <w:b/>
          <w:bCs/>
          <w:szCs w:val="24"/>
          <w:lang w:val="ro-MD"/>
        </w:rPr>
        <w:sectPr w:rsidR="00A66D53" w:rsidRPr="00A66D53" w:rsidSect="00BD21FF">
          <w:footerReference w:type="even" r:id="rId9"/>
          <w:footerReference w:type="default" r:id="rId10"/>
          <w:pgSz w:w="11907" w:h="16839" w:code="9"/>
          <w:pgMar w:top="851" w:right="850" w:bottom="1138" w:left="1418" w:header="720" w:footer="720" w:gutter="0"/>
          <w:cols w:space="720"/>
          <w:titlePg/>
          <w:docGrid w:linePitch="326"/>
        </w:sectPr>
      </w:pPr>
    </w:p>
    <w:p w14:paraId="6C3F2290" w14:textId="77777777" w:rsidR="00A66D53" w:rsidRPr="00A66D53" w:rsidRDefault="00A66D53" w:rsidP="00A66D53">
      <w:pPr>
        <w:jc w:val="right"/>
        <w:rPr>
          <w:b/>
          <w:bCs/>
          <w:szCs w:val="24"/>
          <w:lang w:val="ro-MD"/>
        </w:rPr>
      </w:pPr>
      <w:r w:rsidRPr="00A66D53">
        <w:rPr>
          <w:b/>
          <w:bCs/>
          <w:szCs w:val="24"/>
          <w:lang w:val="ro-MD"/>
        </w:rPr>
        <w:lastRenderedPageBreak/>
        <w:t>Anexa A</w:t>
      </w:r>
    </w:p>
    <w:p w14:paraId="4D1DD2F1" w14:textId="77777777" w:rsidR="00A66D53" w:rsidRPr="00A66D53" w:rsidRDefault="00A66D53" w:rsidP="00A66D53">
      <w:pPr>
        <w:jc w:val="right"/>
        <w:rPr>
          <w:szCs w:val="24"/>
          <w:lang w:val="ro-MD"/>
        </w:rPr>
      </w:pPr>
      <w:r w:rsidRPr="00A66D53">
        <w:rPr>
          <w:szCs w:val="24"/>
          <w:lang w:val="ro-MD"/>
        </w:rPr>
        <w:t xml:space="preserve">la Termenii și condițiile de furnizare </w:t>
      </w:r>
    </w:p>
    <w:p w14:paraId="0C323F4C" w14:textId="77777777" w:rsidR="00A66D53" w:rsidRPr="00A66D53" w:rsidRDefault="00A66D53" w:rsidP="00A66D53">
      <w:pPr>
        <w:jc w:val="center"/>
        <w:rPr>
          <w:b/>
          <w:szCs w:val="24"/>
          <w:lang w:val="ro-MD"/>
        </w:rPr>
      </w:pPr>
      <w:r w:rsidRPr="00A66D53">
        <w:rPr>
          <w:b/>
          <w:szCs w:val="24"/>
          <w:lang w:val="ro-MD"/>
        </w:rPr>
        <w:t>Detalii specifice și standarde tehnice</w:t>
      </w:r>
    </w:p>
    <w:p w14:paraId="7EB2EE9E" w14:textId="77777777" w:rsidR="00A66D53" w:rsidRPr="00A66D53" w:rsidRDefault="00A66D53" w:rsidP="00A66D53">
      <w:pPr>
        <w:jc w:val="both"/>
        <w:rPr>
          <w:b/>
          <w:szCs w:val="24"/>
          <w:lang w:val="ro-MD" w:eastAsia="ru-RU"/>
        </w:rPr>
      </w:pPr>
    </w:p>
    <w:p w14:paraId="31792374" w14:textId="77777777" w:rsidR="00A66D53" w:rsidRPr="00A66D53" w:rsidRDefault="00A66D53" w:rsidP="00A66D53">
      <w:pPr>
        <w:jc w:val="both"/>
        <w:rPr>
          <w:b/>
          <w:bCs/>
          <w:lang w:val="ro-MD"/>
        </w:rPr>
      </w:pPr>
      <w:r w:rsidRPr="00A66D53">
        <w:rPr>
          <w:b/>
          <w:szCs w:val="24"/>
          <w:lang w:val="ro-MD" w:eastAsia="ru-RU"/>
        </w:rPr>
        <w:t>LOT I.   Expres Teste determinare droguri:</w:t>
      </w:r>
    </w:p>
    <w:tbl>
      <w:tblPr>
        <w:tblW w:w="15335"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444"/>
        <w:gridCol w:w="6945"/>
        <w:gridCol w:w="2977"/>
        <w:gridCol w:w="2410"/>
        <w:gridCol w:w="25"/>
      </w:tblGrid>
      <w:tr w:rsidR="00A66D53" w:rsidRPr="00A66D53" w14:paraId="76D364E1" w14:textId="77777777" w:rsidTr="00A66D53">
        <w:trPr>
          <w:gridAfter w:val="1"/>
          <w:wAfter w:w="25" w:type="dxa"/>
          <w:trHeight w:val="575"/>
        </w:trPr>
        <w:tc>
          <w:tcPr>
            <w:tcW w:w="534" w:type="dxa"/>
            <w:shd w:val="clear" w:color="auto" w:fill="DEEAF6" w:themeFill="accent5" w:themeFillTint="33"/>
            <w:vAlign w:val="center"/>
          </w:tcPr>
          <w:p w14:paraId="0F51DCF4" w14:textId="77777777" w:rsidR="00A66D53" w:rsidRPr="00A66D53" w:rsidRDefault="00A66D53" w:rsidP="00A66D53">
            <w:pPr>
              <w:jc w:val="center"/>
              <w:rPr>
                <w:b/>
                <w:szCs w:val="24"/>
                <w:lang w:val="ro-MD"/>
              </w:rPr>
            </w:pPr>
            <w:r w:rsidRPr="00A66D53">
              <w:rPr>
                <w:b/>
                <w:szCs w:val="24"/>
                <w:lang w:val="ro-MD"/>
              </w:rPr>
              <w:t>№</w:t>
            </w:r>
          </w:p>
        </w:tc>
        <w:tc>
          <w:tcPr>
            <w:tcW w:w="2444" w:type="dxa"/>
            <w:tcBorders>
              <w:bottom w:val="single" w:sz="8" w:space="0" w:color="auto"/>
            </w:tcBorders>
            <w:shd w:val="clear" w:color="auto" w:fill="DEEAF6" w:themeFill="accent5" w:themeFillTint="33"/>
            <w:vAlign w:val="center"/>
          </w:tcPr>
          <w:p w14:paraId="52963EE0" w14:textId="77777777" w:rsidR="00A66D53" w:rsidRPr="00A66D53" w:rsidRDefault="00A66D53" w:rsidP="00A66D53">
            <w:pPr>
              <w:jc w:val="center"/>
              <w:rPr>
                <w:b/>
                <w:szCs w:val="24"/>
                <w:lang w:val="ro-MD"/>
              </w:rPr>
            </w:pPr>
            <w:r w:rsidRPr="00A66D53">
              <w:rPr>
                <w:b/>
                <w:szCs w:val="24"/>
                <w:lang w:val="ro-MD"/>
              </w:rPr>
              <w:t>Denumire produs</w:t>
            </w:r>
          </w:p>
        </w:tc>
        <w:tc>
          <w:tcPr>
            <w:tcW w:w="694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8F70717" w14:textId="77777777" w:rsidR="00A66D53" w:rsidRPr="00A66D53" w:rsidRDefault="00A66D53" w:rsidP="00A66D53">
            <w:pPr>
              <w:jc w:val="center"/>
              <w:rPr>
                <w:b/>
                <w:szCs w:val="24"/>
                <w:lang w:val="ro-MD"/>
              </w:rPr>
            </w:pPr>
            <w:r w:rsidRPr="00A66D53">
              <w:rPr>
                <w:b/>
                <w:sz w:val="22"/>
                <w:lang w:val="ro-MD"/>
              </w:rPr>
              <w:t>Specificații tehnice (minime obligatorii) solicitate</w:t>
            </w:r>
          </w:p>
        </w:tc>
        <w:tc>
          <w:tcPr>
            <w:tcW w:w="2977" w:type="dxa"/>
            <w:tcBorders>
              <w:top w:val="single" w:sz="4" w:space="0" w:color="auto"/>
              <w:left w:val="single" w:sz="4" w:space="0" w:color="000000"/>
              <w:bottom w:val="single" w:sz="4" w:space="0" w:color="auto"/>
              <w:right w:val="single" w:sz="4" w:space="0" w:color="000000"/>
            </w:tcBorders>
            <w:shd w:val="clear" w:color="auto" w:fill="DEEAF6" w:themeFill="accent5" w:themeFillTint="33"/>
          </w:tcPr>
          <w:p w14:paraId="67D7F6E3" w14:textId="77777777" w:rsidR="00A66D53" w:rsidRPr="00A66D53" w:rsidRDefault="00A66D53" w:rsidP="00A66D53">
            <w:pPr>
              <w:jc w:val="center"/>
              <w:rPr>
                <w:b/>
                <w:szCs w:val="24"/>
                <w:lang w:val="ro-MD"/>
              </w:rPr>
            </w:pPr>
            <w:r w:rsidRPr="00A66D53">
              <w:rPr>
                <w:b/>
                <w:sz w:val="22"/>
                <w:lang w:val="ro-MD"/>
              </w:rPr>
              <w:t>Descrierea specificațiilor tehnice oferite</w:t>
            </w:r>
          </w:p>
        </w:tc>
        <w:tc>
          <w:tcPr>
            <w:tcW w:w="2410" w:type="dxa"/>
            <w:tcBorders>
              <w:bottom w:val="single" w:sz="8" w:space="0" w:color="auto"/>
            </w:tcBorders>
            <w:shd w:val="clear" w:color="auto" w:fill="DEEAF6" w:themeFill="accent5" w:themeFillTint="33"/>
            <w:vAlign w:val="center"/>
          </w:tcPr>
          <w:p w14:paraId="63275421" w14:textId="77777777" w:rsidR="00A66D53" w:rsidRPr="00A66D53" w:rsidRDefault="00A66D53" w:rsidP="00A66D53">
            <w:pPr>
              <w:jc w:val="center"/>
              <w:rPr>
                <w:b/>
                <w:szCs w:val="24"/>
                <w:lang w:val="ro-MD"/>
              </w:rPr>
            </w:pPr>
            <w:r w:rsidRPr="00A66D53">
              <w:rPr>
                <w:b/>
                <w:szCs w:val="24"/>
                <w:lang w:val="ro-MD"/>
              </w:rPr>
              <w:t>Producător și țara de origine</w:t>
            </w:r>
          </w:p>
        </w:tc>
      </w:tr>
      <w:tr w:rsidR="00A66D53" w:rsidRPr="00A66D53" w14:paraId="22DE7671" w14:textId="77777777" w:rsidTr="00A66D53">
        <w:trPr>
          <w:gridAfter w:val="1"/>
          <w:wAfter w:w="25" w:type="dxa"/>
          <w:cantSplit/>
          <w:trHeight w:val="1522"/>
        </w:trPr>
        <w:tc>
          <w:tcPr>
            <w:tcW w:w="534" w:type="dxa"/>
          </w:tcPr>
          <w:p w14:paraId="26D20559" w14:textId="77777777" w:rsidR="00A66D53" w:rsidRPr="00A66D53" w:rsidRDefault="00A66D53" w:rsidP="00A66D53">
            <w:pPr>
              <w:jc w:val="right"/>
              <w:rPr>
                <w:b/>
                <w:szCs w:val="24"/>
                <w:lang w:val="ro-MD"/>
              </w:rPr>
            </w:pPr>
            <w:r w:rsidRPr="00A66D53">
              <w:rPr>
                <w:b/>
                <w:szCs w:val="24"/>
                <w:lang w:val="ro-MD"/>
              </w:rPr>
              <w:t>1</w:t>
            </w:r>
          </w:p>
        </w:tc>
        <w:tc>
          <w:tcPr>
            <w:tcW w:w="2444" w:type="dxa"/>
            <w:tcBorders>
              <w:top w:val="single" w:sz="4" w:space="0" w:color="auto"/>
              <w:left w:val="single" w:sz="4" w:space="0" w:color="000000"/>
              <w:bottom w:val="single" w:sz="4" w:space="0" w:color="auto"/>
            </w:tcBorders>
            <w:shd w:val="clear" w:color="auto" w:fill="auto"/>
          </w:tcPr>
          <w:p w14:paraId="6223F9AD" w14:textId="77777777" w:rsidR="00A66D53" w:rsidRPr="00A66D53" w:rsidRDefault="00A66D53" w:rsidP="00A66D53">
            <w:pPr>
              <w:rPr>
                <w:rFonts w:ascii="Cambria" w:hAnsi="Cambria" w:cs="Arial"/>
                <w:b/>
                <w:bCs/>
                <w:color w:val="000000"/>
                <w:sz w:val="22"/>
                <w:szCs w:val="22"/>
                <w:lang w:val="ro-MD" w:eastAsia="en-GB"/>
              </w:rPr>
            </w:pPr>
            <w:r w:rsidRPr="00A66D53">
              <w:rPr>
                <w:rFonts w:ascii="Cambria" w:hAnsi="Cambria" w:cs="Arial"/>
                <w:b/>
                <w:bCs/>
                <w:color w:val="000000"/>
                <w:sz w:val="22"/>
                <w:szCs w:val="22"/>
                <w:lang w:val="ro-MD" w:eastAsia="en-GB"/>
              </w:rPr>
              <w:t>Expres teste pentru determinare droguri în urină 12-multi factor</w:t>
            </w:r>
          </w:p>
        </w:tc>
        <w:tc>
          <w:tcPr>
            <w:tcW w:w="6945" w:type="dxa"/>
          </w:tcPr>
          <w:p w14:paraId="192E5397" w14:textId="77777777" w:rsidR="00A66D53" w:rsidRPr="00A66D53" w:rsidRDefault="00A66D53" w:rsidP="00A66D53">
            <w:pPr>
              <w:rPr>
                <w:szCs w:val="24"/>
                <w:u w:val="single"/>
                <w:lang w:val="ro-MD"/>
              </w:rPr>
            </w:pPr>
            <w:r w:rsidRPr="00A66D53">
              <w:rPr>
                <w:szCs w:val="24"/>
                <w:lang w:val="ro-MD"/>
              </w:rPr>
              <w:t xml:space="preserve">Determinare eficace , rapida si calitativa(in vitro) a drogurilor în urina prin metoda </w:t>
            </w:r>
            <w:proofErr w:type="spellStart"/>
            <w:r w:rsidRPr="00A66D53">
              <w:rPr>
                <w:szCs w:val="24"/>
                <w:lang w:val="ro-MD"/>
              </w:rPr>
              <w:t>imunohromatografică</w:t>
            </w:r>
            <w:proofErr w:type="spellEnd"/>
            <w:r w:rsidRPr="00A66D53">
              <w:rPr>
                <w:szCs w:val="24"/>
                <w:lang w:val="ro-MD"/>
              </w:rPr>
              <w:t xml:space="preserve"> a următorilor droguri și derivaților lor: </w:t>
            </w:r>
          </w:p>
          <w:p w14:paraId="2149975B" w14:textId="77777777" w:rsidR="00A66D53" w:rsidRPr="00A66D53" w:rsidRDefault="00A66D53" w:rsidP="00A66D53">
            <w:pPr>
              <w:numPr>
                <w:ilvl w:val="0"/>
                <w:numId w:val="37"/>
              </w:numPr>
              <w:ind w:left="182" w:hanging="142"/>
              <w:rPr>
                <w:szCs w:val="24"/>
                <w:u w:val="single"/>
                <w:lang w:val="ro-MD"/>
              </w:rPr>
            </w:pPr>
            <w:r w:rsidRPr="00A66D53">
              <w:rPr>
                <w:szCs w:val="24"/>
                <w:lang w:val="ro-MD"/>
              </w:rPr>
              <w:t xml:space="preserve">THC( </w:t>
            </w:r>
            <w:proofErr w:type="spellStart"/>
            <w:r w:rsidRPr="00A66D53">
              <w:rPr>
                <w:szCs w:val="24"/>
                <w:lang w:val="ro-MD"/>
              </w:rPr>
              <w:t>Tetracanabinol</w:t>
            </w:r>
            <w:proofErr w:type="spellEnd"/>
            <w:r w:rsidRPr="00A66D53">
              <w:rPr>
                <w:szCs w:val="24"/>
                <w:lang w:val="ro-MD"/>
              </w:rPr>
              <w:t xml:space="preserve"> – canabis, </w:t>
            </w:r>
            <w:proofErr w:type="spellStart"/>
            <w:r w:rsidRPr="00A66D53">
              <w:rPr>
                <w:szCs w:val="24"/>
                <w:lang w:val="ro-MD"/>
              </w:rPr>
              <w:t>marihuană</w:t>
            </w:r>
            <w:proofErr w:type="spellEnd"/>
            <w:r w:rsidRPr="00A66D53">
              <w:rPr>
                <w:szCs w:val="24"/>
                <w:lang w:val="ro-MD"/>
              </w:rPr>
              <w:t xml:space="preserve">), </w:t>
            </w:r>
          </w:p>
          <w:p w14:paraId="1F404D2F" w14:textId="77777777" w:rsidR="00A66D53" w:rsidRPr="00A66D53" w:rsidRDefault="00A66D53" w:rsidP="00A66D53">
            <w:pPr>
              <w:ind w:left="182"/>
              <w:rPr>
                <w:szCs w:val="24"/>
                <w:u w:val="single"/>
                <w:lang w:val="ro-MD"/>
              </w:rPr>
            </w:pPr>
            <w:r w:rsidRPr="00A66D53">
              <w:rPr>
                <w:szCs w:val="24"/>
                <w:lang w:val="ro-MD"/>
              </w:rPr>
              <w:t>COC (Cocaină), OXY (</w:t>
            </w:r>
            <w:proofErr w:type="spellStart"/>
            <w:r w:rsidRPr="00A66D53">
              <w:rPr>
                <w:szCs w:val="24"/>
                <w:lang w:val="ro-MD"/>
              </w:rPr>
              <w:t>Oxycadona</w:t>
            </w:r>
            <w:proofErr w:type="spellEnd"/>
            <w:r w:rsidRPr="00A66D53">
              <w:rPr>
                <w:szCs w:val="24"/>
                <w:lang w:val="ro-MD"/>
              </w:rPr>
              <w:t xml:space="preserve">), </w:t>
            </w:r>
            <w:proofErr w:type="spellStart"/>
            <w:r w:rsidRPr="00A66D53">
              <w:rPr>
                <w:szCs w:val="24"/>
                <w:lang w:val="ro-MD"/>
              </w:rPr>
              <w:t>mAMP</w:t>
            </w:r>
            <w:proofErr w:type="spellEnd"/>
            <w:r w:rsidRPr="00A66D53">
              <w:rPr>
                <w:szCs w:val="24"/>
                <w:lang w:val="ro-MD"/>
              </w:rPr>
              <w:t xml:space="preserve"> (</w:t>
            </w:r>
            <w:proofErr w:type="spellStart"/>
            <w:r w:rsidRPr="00A66D53">
              <w:rPr>
                <w:szCs w:val="24"/>
                <w:lang w:val="ro-MD"/>
              </w:rPr>
              <w:t>metAmfetamină</w:t>
            </w:r>
            <w:proofErr w:type="spellEnd"/>
            <w:r w:rsidRPr="00A66D53">
              <w:rPr>
                <w:szCs w:val="24"/>
                <w:lang w:val="ro-MD"/>
              </w:rPr>
              <w:t>), MOP(</w:t>
            </w:r>
            <w:proofErr w:type="spellStart"/>
            <w:r w:rsidRPr="00A66D53">
              <w:rPr>
                <w:szCs w:val="24"/>
                <w:lang w:val="ro-MD"/>
              </w:rPr>
              <w:t>Opiates</w:t>
            </w:r>
            <w:proofErr w:type="spellEnd"/>
            <w:r w:rsidRPr="00A66D53">
              <w:rPr>
                <w:szCs w:val="24"/>
                <w:lang w:val="ro-MD"/>
              </w:rPr>
              <w:t>/</w:t>
            </w:r>
            <w:proofErr w:type="spellStart"/>
            <w:r w:rsidRPr="00A66D53">
              <w:rPr>
                <w:szCs w:val="24"/>
                <w:lang w:val="ro-MD"/>
              </w:rPr>
              <w:t>Morphine</w:t>
            </w:r>
            <w:proofErr w:type="spellEnd"/>
            <w:r w:rsidRPr="00A66D53">
              <w:rPr>
                <w:szCs w:val="24"/>
                <w:lang w:val="ro-MD"/>
              </w:rPr>
              <w:t>), PCP (</w:t>
            </w:r>
            <w:proofErr w:type="spellStart"/>
            <w:r w:rsidRPr="00A66D53">
              <w:rPr>
                <w:szCs w:val="24"/>
                <w:lang w:val="ro-MD"/>
              </w:rPr>
              <w:t>Fenilciclidină</w:t>
            </w:r>
            <w:proofErr w:type="spellEnd"/>
            <w:r w:rsidRPr="00A66D53">
              <w:rPr>
                <w:szCs w:val="24"/>
                <w:lang w:val="ro-MD"/>
              </w:rPr>
              <w:t>), BZO (</w:t>
            </w:r>
            <w:proofErr w:type="spellStart"/>
            <w:r w:rsidRPr="00A66D53">
              <w:rPr>
                <w:szCs w:val="24"/>
                <w:lang w:val="ro-MD"/>
              </w:rPr>
              <w:t>Benzodiazepine</w:t>
            </w:r>
            <w:proofErr w:type="spellEnd"/>
            <w:r w:rsidRPr="00A66D53">
              <w:rPr>
                <w:szCs w:val="24"/>
                <w:lang w:val="ro-MD"/>
              </w:rPr>
              <w:t xml:space="preserve">/ </w:t>
            </w:r>
            <w:proofErr w:type="spellStart"/>
            <w:r w:rsidRPr="00A66D53">
              <w:rPr>
                <w:szCs w:val="24"/>
                <w:lang w:val="ro-MD"/>
              </w:rPr>
              <w:t>Oxazepam</w:t>
            </w:r>
            <w:proofErr w:type="spellEnd"/>
            <w:r w:rsidRPr="00A66D53">
              <w:rPr>
                <w:szCs w:val="24"/>
                <w:lang w:val="ro-MD"/>
              </w:rPr>
              <w:t xml:space="preserve">), MTD (Metadona), MDMA (3,4 </w:t>
            </w:r>
            <w:proofErr w:type="spellStart"/>
            <w:r w:rsidRPr="00A66D53">
              <w:rPr>
                <w:szCs w:val="24"/>
                <w:lang w:val="ro-MD"/>
              </w:rPr>
              <w:t>metylendioxymetamfetamine</w:t>
            </w:r>
            <w:proofErr w:type="spellEnd"/>
            <w:r w:rsidRPr="00A66D53">
              <w:rPr>
                <w:szCs w:val="24"/>
                <w:lang w:val="ro-MD"/>
              </w:rPr>
              <w:t xml:space="preserve">, </w:t>
            </w:r>
            <w:proofErr w:type="spellStart"/>
            <w:r w:rsidRPr="00A66D53">
              <w:rPr>
                <w:szCs w:val="24"/>
                <w:lang w:val="ro-MD"/>
              </w:rPr>
              <w:t>extasy</w:t>
            </w:r>
            <w:proofErr w:type="spellEnd"/>
            <w:r w:rsidRPr="00A66D53">
              <w:rPr>
                <w:szCs w:val="24"/>
                <w:lang w:val="ro-MD"/>
              </w:rPr>
              <w:t>), KET (</w:t>
            </w:r>
            <w:proofErr w:type="spellStart"/>
            <w:r w:rsidRPr="00A66D53">
              <w:rPr>
                <w:szCs w:val="24"/>
                <w:lang w:val="ro-MD"/>
              </w:rPr>
              <w:t>Ketamine</w:t>
            </w:r>
            <w:proofErr w:type="spellEnd"/>
            <w:r w:rsidRPr="00A66D53">
              <w:rPr>
                <w:szCs w:val="24"/>
                <w:lang w:val="ro-MD"/>
              </w:rPr>
              <w:t>),TML (</w:t>
            </w:r>
            <w:proofErr w:type="spellStart"/>
            <w:r w:rsidRPr="00A66D53">
              <w:rPr>
                <w:szCs w:val="24"/>
                <w:lang w:val="ro-MD"/>
              </w:rPr>
              <w:t>Tramadol</w:t>
            </w:r>
            <w:proofErr w:type="spellEnd"/>
            <w:r w:rsidRPr="00A66D53">
              <w:rPr>
                <w:szCs w:val="24"/>
                <w:lang w:val="ro-MD"/>
              </w:rPr>
              <w:t>), K2 (</w:t>
            </w:r>
            <w:proofErr w:type="spellStart"/>
            <w:r w:rsidRPr="00A66D53">
              <w:rPr>
                <w:szCs w:val="24"/>
                <w:lang w:val="ro-MD"/>
              </w:rPr>
              <w:t>Marihuana</w:t>
            </w:r>
            <w:proofErr w:type="spellEnd"/>
            <w:r w:rsidRPr="00A66D53">
              <w:rPr>
                <w:szCs w:val="24"/>
                <w:lang w:val="ro-MD"/>
              </w:rPr>
              <w:t xml:space="preserve"> sintetica). </w:t>
            </w:r>
          </w:p>
          <w:p w14:paraId="00DDD6B9" w14:textId="77777777" w:rsidR="00A66D53" w:rsidRPr="00A66D53" w:rsidRDefault="00A66D53" w:rsidP="00A66D53">
            <w:pPr>
              <w:numPr>
                <w:ilvl w:val="0"/>
                <w:numId w:val="36"/>
              </w:numPr>
              <w:ind w:left="171" w:hanging="142"/>
              <w:rPr>
                <w:szCs w:val="24"/>
                <w:lang w:val="ro-MD"/>
              </w:rPr>
            </w:pPr>
            <w:r w:rsidRPr="00A66D53">
              <w:rPr>
                <w:szCs w:val="24"/>
                <w:lang w:val="ro-MD"/>
              </w:rPr>
              <w:t xml:space="preserve">Veridicitatea rezultatelor testării nu mai mică de 98-99% confirmată prin certificatul producătorului. </w:t>
            </w:r>
          </w:p>
          <w:p w14:paraId="59833818" w14:textId="77777777" w:rsidR="00A66D53" w:rsidRPr="00A66D53" w:rsidRDefault="00A66D53" w:rsidP="00A66D53">
            <w:pPr>
              <w:numPr>
                <w:ilvl w:val="0"/>
                <w:numId w:val="36"/>
              </w:numPr>
              <w:ind w:left="171" w:hanging="142"/>
              <w:rPr>
                <w:szCs w:val="24"/>
                <w:u w:val="single"/>
                <w:lang w:val="ro-MD"/>
              </w:rPr>
            </w:pPr>
            <w:r w:rsidRPr="00A66D53">
              <w:rPr>
                <w:szCs w:val="24"/>
                <w:lang w:val="ro-MD"/>
              </w:rPr>
              <w:t xml:space="preserve">Durata testării </w:t>
            </w:r>
            <w:r w:rsidRPr="00A66D53">
              <w:rPr>
                <w:szCs w:val="24"/>
                <w:u w:val="single"/>
                <w:lang w:val="ro-MD"/>
              </w:rPr>
              <w:t>+</w:t>
            </w:r>
            <w:r w:rsidRPr="00A66D53">
              <w:rPr>
                <w:szCs w:val="24"/>
                <w:lang w:val="ro-MD"/>
              </w:rPr>
              <w:t xml:space="preserve"> 5 min </w:t>
            </w:r>
          </w:p>
          <w:p w14:paraId="1A0BD61A" w14:textId="77777777" w:rsidR="00A66D53" w:rsidRPr="00A66D53" w:rsidRDefault="00A66D53" w:rsidP="00A66D53">
            <w:pPr>
              <w:numPr>
                <w:ilvl w:val="0"/>
                <w:numId w:val="36"/>
              </w:numPr>
              <w:ind w:left="171" w:hanging="142"/>
              <w:rPr>
                <w:szCs w:val="24"/>
                <w:u w:val="single"/>
                <w:lang w:val="ro-MD"/>
              </w:rPr>
            </w:pPr>
            <w:r w:rsidRPr="00A66D53">
              <w:rPr>
                <w:szCs w:val="24"/>
                <w:lang w:val="ro-MD"/>
              </w:rPr>
              <w:t xml:space="preserve">Caseta cu ambalaj individual în vacuum din fâșie de aluminiu cu absorbant. </w:t>
            </w:r>
            <w:r w:rsidRPr="00A66D53">
              <w:rPr>
                <w:b/>
                <w:bCs/>
                <w:szCs w:val="24"/>
                <w:lang w:val="ro-MD"/>
              </w:rPr>
              <w:t>Ambalat câte 25 teste în set.</w:t>
            </w:r>
          </w:p>
          <w:p w14:paraId="5321592B" w14:textId="77777777" w:rsidR="00A66D53" w:rsidRPr="00A66D53" w:rsidRDefault="00A66D53" w:rsidP="00A66D53">
            <w:pPr>
              <w:numPr>
                <w:ilvl w:val="0"/>
                <w:numId w:val="36"/>
              </w:numPr>
              <w:ind w:left="171" w:hanging="142"/>
              <w:rPr>
                <w:szCs w:val="24"/>
                <w:u w:val="single"/>
                <w:lang w:val="ro-MD"/>
              </w:rPr>
            </w:pPr>
            <w:r w:rsidRPr="00A66D53">
              <w:rPr>
                <w:szCs w:val="24"/>
                <w:lang w:val="ro-MD"/>
              </w:rPr>
              <w:t xml:space="preserve">Instrucțiune de exploatare, caracteristicile tehnice și normative traduse în limba de stat. </w:t>
            </w:r>
          </w:p>
          <w:p w14:paraId="4166A987" w14:textId="77777777" w:rsidR="00A66D53" w:rsidRPr="00A66D53" w:rsidRDefault="00A66D53" w:rsidP="00A66D53">
            <w:pPr>
              <w:numPr>
                <w:ilvl w:val="0"/>
                <w:numId w:val="36"/>
              </w:numPr>
              <w:ind w:left="171" w:hanging="142"/>
              <w:rPr>
                <w:szCs w:val="24"/>
                <w:lang w:val="ro-MD"/>
              </w:rPr>
            </w:pPr>
            <w:r w:rsidRPr="00A66D53">
              <w:rPr>
                <w:szCs w:val="24"/>
                <w:lang w:val="ro-MD"/>
              </w:rPr>
              <w:t xml:space="preserve">Termen de valabilitate – </w:t>
            </w:r>
            <w:r w:rsidRPr="00A66D53">
              <w:rPr>
                <w:b/>
                <w:bCs/>
                <w:szCs w:val="24"/>
                <w:lang w:val="ro-MD"/>
              </w:rPr>
              <w:t>minim 24 luni</w:t>
            </w:r>
            <w:r w:rsidRPr="00A66D53">
              <w:rPr>
                <w:szCs w:val="24"/>
                <w:lang w:val="ro-MD"/>
              </w:rPr>
              <w:t>.</w:t>
            </w:r>
          </w:p>
        </w:tc>
        <w:tc>
          <w:tcPr>
            <w:tcW w:w="2977" w:type="dxa"/>
            <w:vAlign w:val="center"/>
          </w:tcPr>
          <w:p w14:paraId="1A8270E5" w14:textId="77777777" w:rsidR="00A66D53" w:rsidRPr="00A66D53" w:rsidRDefault="00A66D53" w:rsidP="00A66D53">
            <w:pPr>
              <w:jc w:val="center"/>
              <w:rPr>
                <w:szCs w:val="24"/>
              </w:rPr>
            </w:pPr>
          </w:p>
        </w:tc>
        <w:tc>
          <w:tcPr>
            <w:tcW w:w="2410" w:type="dxa"/>
            <w:vAlign w:val="center"/>
          </w:tcPr>
          <w:p w14:paraId="1931B44C" w14:textId="77777777" w:rsidR="00A66D53" w:rsidRPr="00A66D53" w:rsidRDefault="00A66D53" w:rsidP="00A66D53">
            <w:pPr>
              <w:jc w:val="center"/>
              <w:rPr>
                <w:b/>
                <w:szCs w:val="24"/>
              </w:rPr>
            </w:pPr>
          </w:p>
        </w:tc>
      </w:tr>
      <w:tr w:rsidR="00A66D53" w:rsidRPr="00A66D53" w14:paraId="3DE7DC2D" w14:textId="77777777" w:rsidTr="00A66D53">
        <w:trPr>
          <w:trHeight w:val="1068"/>
        </w:trPr>
        <w:tc>
          <w:tcPr>
            <w:tcW w:w="2978" w:type="dxa"/>
            <w:gridSpan w:val="2"/>
            <w:shd w:val="clear" w:color="auto" w:fill="DEEAF6" w:themeFill="accent5" w:themeFillTint="33"/>
          </w:tcPr>
          <w:p w14:paraId="4B7294AF" w14:textId="77777777" w:rsidR="00A66D53" w:rsidRPr="00A66D53" w:rsidRDefault="00A66D53" w:rsidP="00A66D53">
            <w:pPr>
              <w:contextualSpacing/>
              <w:rPr>
                <w:b/>
                <w:i/>
                <w:szCs w:val="24"/>
              </w:rPr>
            </w:pPr>
            <w:r w:rsidRPr="00A66D53">
              <w:rPr>
                <w:b/>
                <w:bCs/>
                <w:szCs w:val="24"/>
                <w:lang w:val="ro-MD"/>
              </w:rPr>
              <w:t xml:space="preserve">Cerințe de calitate si Certificare obligatorii  </w:t>
            </w:r>
          </w:p>
        </w:tc>
        <w:tc>
          <w:tcPr>
            <w:tcW w:w="12357" w:type="dxa"/>
            <w:gridSpan w:val="4"/>
            <w:vAlign w:val="center"/>
          </w:tcPr>
          <w:p w14:paraId="05BEC9EE" w14:textId="77777777" w:rsidR="00A66D53" w:rsidRPr="00A66D53" w:rsidRDefault="00A66D53" w:rsidP="00A66D53">
            <w:pPr>
              <w:numPr>
                <w:ilvl w:val="0"/>
                <w:numId w:val="31"/>
              </w:numPr>
              <w:ind w:left="327" w:hanging="284"/>
              <w:contextualSpacing/>
              <w:rPr>
                <w:bCs/>
                <w:szCs w:val="24"/>
                <w:lang w:val="ro-MD"/>
              </w:rPr>
            </w:pPr>
            <w:r w:rsidRPr="00A66D53">
              <w:rPr>
                <w:szCs w:val="24"/>
                <w:lang w:val="ro-MD" w:eastAsia="ru-RU"/>
              </w:rPr>
              <w:t>Declarație/Certificat de conformitate sau echivalentul ce confirma calitatea si proveniența produsului.</w:t>
            </w:r>
          </w:p>
          <w:p w14:paraId="03556676" w14:textId="77777777" w:rsidR="00A66D53" w:rsidRPr="00A66D53" w:rsidRDefault="00A66D53" w:rsidP="00A66D53">
            <w:pPr>
              <w:numPr>
                <w:ilvl w:val="0"/>
                <w:numId w:val="31"/>
              </w:numPr>
              <w:ind w:left="327" w:hanging="284"/>
              <w:contextualSpacing/>
              <w:rPr>
                <w:bCs/>
                <w:szCs w:val="24"/>
                <w:lang w:val="ro-MD"/>
              </w:rPr>
            </w:pPr>
            <w:r w:rsidRPr="00A66D53">
              <w:rPr>
                <w:bCs/>
                <w:szCs w:val="24"/>
                <w:lang w:val="ro-MD"/>
              </w:rPr>
              <w:t>Copia Certificat de origine.</w:t>
            </w:r>
          </w:p>
          <w:p w14:paraId="7E487CC7" w14:textId="77777777" w:rsidR="00A66D53" w:rsidRPr="00A66D53" w:rsidRDefault="00A66D53" w:rsidP="00A66D53">
            <w:pPr>
              <w:numPr>
                <w:ilvl w:val="0"/>
                <w:numId w:val="31"/>
              </w:numPr>
              <w:ind w:left="327" w:hanging="284"/>
              <w:contextualSpacing/>
              <w:rPr>
                <w:bCs/>
                <w:szCs w:val="24"/>
                <w:lang w:val="fr-FR"/>
              </w:rPr>
            </w:pPr>
            <w:r w:rsidRPr="00A66D53">
              <w:rPr>
                <w:bCs/>
                <w:szCs w:val="24"/>
                <w:lang w:val="ro-MD"/>
              </w:rPr>
              <w:t>Toate certificatele prezentate trebuie să fie valabile.</w:t>
            </w:r>
          </w:p>
        </w:tc>
      </w:tr>
    </w:tbl>
    <w:p w14:paraId="02F67AE6" w14:textId="77777777" w:rsidR="00A66D53" w:rsidRPr="00A66D53" w:rsidRDefault="00A66D53" w:rsidP="00A66D53">
      <w:pPr>
        <w:ind w:left="720"/>
        <w:jc w:val="both"/>
        <w:rPr>
          <w:rFonts w:ascii="Bookman Old Style" w:hAnsi="Bookman Old Style"/>
          <w:b/>
          <w:i/>
          <w:sz w:val="16"/>
          <w:szCs w:val="16"/>
          <w:u w:val="single"/>
          <w:lang w:val="ro-MD"/>
        </w:rPr>
      </w:pPr>
    </w:p>
    <w:p w14:paraId="44D58725" w14:textId="77777777" w:rsidR="00A66D53" w:rsidRPr="00A66D53" w:rsidRDefault="00A66D53" w:rsidP="00A66D53">
      <w:pPr>
        <w:numPr>
          <w:ilvl w:val="0"/>
          <w:numId w:val="10"/>
        </w:numPr>
        <w:jc w:val="both"/>
        <w:rPr>
          <w:rFonts w:ascii="Bookman Old Style" w:hAnsi="Bookman Old Style"/>
          <w:b/>
          <w:i/>
          <w:sz w:val="16"/>
          <w:szCs w:val="16"/>
          <w:u w:val="single"/>
          <w:lang w:val="ro-MD"/>
        </w:rPr>
      </w:pPr>
      <w:r w:rsidRPr="00A66D53">
        <w:rPr>
          <w:b/>
          <w:szCs w:val="24"/>
          <w:lang w:val="ro-MD" w:eastAsia="ru-RU"/>
        </w:rPr>
        <w:t xml:space="preserve">Toate bunurile vor fi testate de beneficiar. </w:t>
      </w:r>
    </w:p>
    <w:p w14:paraId="4EAE7C1F" w14:textId="77777777" w:rsidR="00A66D53" w:rsidRPr="00A66D53" w:rsidRDefault="00A66D53" w:rsidP="00A66D53">
      <w:pPr>
        <w:numPr>
          <w:ilvl w:val="0"/>
          <w:numId w:val="10"/>
        </w:numPr>
        <w:jc w:val="both"/>
        <w:rPr>
          <w:rFonts w:ascii="Bookman Old Style" w:hAnsi="Bookman Old Style"/>
          <w:b/>
          <w:i/>
          <w:sz w:val="16"/>
          <w:szCs w:val="16"/>
          <w:u w:val="single"/>
          <w:lang w:val="ro-MD"/>
        </w:rPr>
      </w:pPr>
      <w:r w:rsidRPr="00A66D53">
        <w:rPr>
          <w:b/>
          <w:szCs w:val="24"/>
          <w:lang w:val="ro-MD" w:eastAsia="ru-RU"/>
        </w:rPr>
        <w:t>Acceptarea bunurilor și semnarea actelor de recepție va avea loc după testarea pozitivă efectuată de beneficiar.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A66D53" w:rsidRPr="00A66D53" w14:paraId="7F6552C4" w14:textId="77777777" w:rsidTr="00460FC2">
        <w:tc>
          <w:tcPr>
            <w:tcW w:w="7277" w:type="dxa"/>
          </w:tcPr>
          <w:p w14:paraId="16DC8E67" w14:textId="77777777" w:rsidR="00A66D53" w:rsidRPr="00A66D53" w:rsidRDefault="00A66D53" w:rsidP="00A66D53">
            <w:pPr>
              <w:ind w:firstLine="22"/>
              <w:contextualSpacing/>
              <w:rPr>
                <w:bCs/>
                <w:szCs w:val="24"/>
                <w:lang w:val="ro-RO"/>
              </w:rPr>
            </w:pPr>
            <w:r w:rsidRPr="00A66D53">
              <w:rPr>
                <w:bCs/>
                <w:szCs w:val="24"/>
                <w:lang w:val="ro-RO"/>
              </w:rPr>
              <w:t>Furnizor:  ______________________________________</w:t>
            </w:r>
          </w:p>
          <w:p w14:paraId="264FB06E" w14:textId="77777777" w:rsidR="00A66D53" w:rsidRPr="00A66D53" w:rsidRDefault="00A66D53" w:rsidP="00A66D53">
            <w:pPr>
              <w:ind w:firstLine="22"/>
              <w:contextualSpacing/>
              <w:rPr>
                <w:bCs/>
                <w:i/>
                <w:iCs/>
                <w:sz w:val="18"/>
                <w:szCs w:val="18"/>
                <w:lang w:val="ro-RO"/>
              </w:rPr>
            </w:pPr>
            <w:r w:rsidRPr="00A66D53">
              <w:rPr>
                <w:bCs/>
                <w:sz w:val="22"/>
                <w:szCs w:val="22"/>
                <w:lang w:val="ro-RO"/>
              </w:rPr>
              <w:t xml:space="preserve">                                        </w:t>
            </w:r>
            <w:r w:rsidRPr="00A66D53">
              <w:rPr>
                <w:bCs/>
                <w:i/>
                <w:iCs/>
                <w:sz w:val="18"/>
                <w:szCs w:val="18"/>
                <w:lang w:val="ro-RO"/>
              </w:rPr>
              <w:t>(denumirea companie)</w:t>
            </w:r>
          </w:p>
          <w:p w14:paraId="5A30297A" w14:textId="77777777" w:rsidR="00A66D53" w:rsidRPr="00A66D53" w:rsidRDefault="00A66D53" w:rsidP="00A66D53">
            <w:pPr>
              <w:ind w:firstLine="22"/>
              <w:contextualSpacing/>
              <w:rPr>
                <w:bCs/>
                <w:szCs w:val="24"/>
                <w:lang w:val="ro-RO"/>
              </w:rPr>
            </w:pPr>
            <w:r w:rsidRPr="00A66D53">
              <w:rPr>
                <w:bCs/>
                <w:szCs w:val="24"/>
                <w:lang w:val="ro-RO"/>
              </w:rPr>
              <w:t>Adresa  Furnizorului:  ____________________________</w:t>
            </w:r>
          </w:p>
          <w:p w14:paraId="04B40C09" w14:textId="77777777" w:rsidR="00A66D53" w:rsidRPr="00A66D53" w:rsidRDefault="00A66D53" w:rsidP="00A66D53">
            <w:pPr>
              <w:contextualSpacing/>
            </w:pPr>
            <w:r w:rsidRPr="00A66D53">
              <w:t>Tel: ___________________ Fax: ___________________</w:t>
            </w:r>
          </w:p>
          <w:p w14:paraId="0A3E592A" w14:textId="77777777" w:rsidR="00A66D53" w:rsidRPr="00A66D53" w:rsidRDefault="00A66D53" w:rsidP="00A66D53">
            <w:pPr>
              <w:ind w:firstLine="22"/>
              <w:contextualSpacing/>
            </w:pPr>
            <w:r w:rsidRPr="00A66D53">
              <w:t>E-mail: __________________________________</w:t>
            </w:r>
          </w:p>
          <w:p w14:paraId="14EF53F6" w14:textId="77777777" w:rsidR="00A66D53" w:rsidRPr="00A66D53" w:rsidRDefault="00A66D53" w:rsidP="00A66D53">
            <w:pPr>
              <w:ind w:firstLine="22"/>
              <w:contextualSpacing/>
              <w:rPr>
                <w:bCs/>
                <w:szCs w:val="24"/>
                <w:lang w:val="ro-MD"/>
              </w:rPr>
            </w:pPr>
          </w:p>
        </w:tc>
        <w:tc>
          <w:tcPr>
            <w:tcW w:w="7277" w:type="dxa"/>
          </w:tcPr>
          <w:p w14:paraId="3C74C495" w14:textId="77777777" w:rsidR="00A66D53" w:rsidRPr="00A66D53" w:rsidRDefault="00A66D53" w:rsidP="00A66D53">
            <w:pPr>
              <w:contextualSpacing/>
              <w:rPr>
                <w:bCs/>
                <w:szCs w:val="24"/>
                <w:lang w:val="ro-RO"/>
              </w:rPr>
            </w:pPr>
            <w:r w:rsidRPr="00A66D53">
              <w:rPr>
                <w:bCs/>
                <w:szCs w:val="24"/>
                <w:lang w:val="ro-RO"/>
              </w:rPr>
              <w:t>Semnătura autorizată:           ________________________________</w:t>
            </w:r>
          </w:p>
          <w:p w14:paraId="66A65527" w14:textId="77777777" w:rsidR="00A66D53" w:rsidRPr="00A66D53" w:rsidRDefault="00A66D53" w:rsidP="00A66D53">
            <w:pPr>
              <w:contextualSpacing/>
              <w:rPr>
                <w:bCs/>
                <w:szCs w:val="24"/>
                <w:lang w:val="ro-RO"/>
              </w:rPr>
            </w:pPr>
            <w:r w:rsidRPr="00A66D53">
              <w:rPr>
                <w:bCs/>
                <w:szCs w:val="24"/>
                <w:lang w:val="ro-RO"/>
              </w:rPr>
              <w:t>Numele si funcția semnatarului: _____________________________</w:t>
            </w:r>
          </w:p>
          <w:p w14:paraId="161DAEE2" w14:textId="77777777" w:rsidR="00A66D53" w:rsidRPr="00A66D53" w:rsidRDefault="00A66D53" w:rsidP="00A66D53">
            <w:pPr>
              <w:contextualSpacing/>
              <w:rPr>
                <w:bCs/>
                <w:szCs w:val="24"/>
                <w:lang w:val="ro-RO"/>
              </w:rPr>
            </w:pPr>
          </w:p>
          <w:p w14:paraId="0BCAD54B" w14:textId="77777777" w:rsidR="00A66D53" w:rsidRPr="00A66D53" w:rsidRDefault="00A66D53" w:rsidP="00A66D53">
            <w:pPr>
              <w:contextualSpacing/>
              <w:rPr>
                <w:bCs/>
                <w:szCs w:val="24"/>
                <w:lang w:val="ro-MD"/>
              </w:rPr>
            </w:pPr>
            <w:r w:rsidRPr="00A66D53">
              <w:rPr>
                <w:bCs/>
                <w:szCs w:val="24"/>
                <w:lang w:val="ro-RO"/>
              </w:rPr>
              <w:t>Data: ______________________</w:t>
            </w:r>
            <w:r w:rsidRPr="00A66D53">
              <w:rPr>
                <w:bCs/>
                <w:szCs w:val="24"/>
                <w:lang w:val="ro-RO"/>
              </w:rPr>
              <w:tab/>
              <w:t xml:space="preserve">                               L.Ş.</w:t>
            </w:r>
          </w:p>
        </w:tc>
      </w:tr>
    </w:tbl>
    <w:p w14:paraId="4FEBF26C" w14:textId="47981699" w:rsidR="00DC4B78" w:rsidRPr="009F6553" w:rsidRDefault="00DC4B78" w:rsidP="00A66D53">
      <w:pPr>
        <w:jc w:val="both"/>
        <w:rPr>
          <w:rFonts w:ascii="Bookman Old Style" w:hAnsi="Bookman Old Style"/>
          <w:b/>
          <w:i/>
          <w:sz w:val="16"/>
          <w:szCs w:val="16"/>
          <w:u w:val="single"/>
          <w:lang w:val="ro-MD"/>
        </w:rPr>
      </w:pPr>
    </w:p>
    <w:sectPr w:rsidR="00DC4B78" w:rsidRPr="009F6553" w:rsidSect="00A66D53">
      <w:footerReference w:type="even" r:id="rId11"/>
      <w:footerReference w:type="default" r:id="rId12"/>
      <w:pgSz w:w="16839" w:h="11907" w:orient="landscape" w:code="9"/>
      <w:pgMar w:top="851" w:right="1140" w:bottom="284" w:left="85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B437A" w14:textId="77777777" w:rsidR="00E029A2" w:rsidRDefault="00E029A2">
      <w:r>
        <w:separator/>
      </w:r>
    </w:p>
  </w:endnote>
  <w:endnote w:type="continuationSeparator" w:id="0">
    <w:p w14:paraId="4BCC2A9F" w14:textId="77777777" w:rsidR="00E029A2" w:rsidRDefault="00E02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C1CC5" w14:textId="77777777" w:rsidR="00A66D53" w:rsidRDefault="00A66D53"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EC88BDB" w14:textId="77777777" w:rsidR="00A66D53" w:rsidRDefault="00A66D53"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444E0" w14:textId="77777777" w:rsidR="00A66D53" w:rsidRDefault="00A66D53"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78315D8" w14:textId="77777777" w:rsidR="00A66D53" w:rsidRDefault="00A66D53" w:rsidP="00A52B4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640DF" w14:textId="77777777" w:rsidR="00E029A2" w:rsidRDefault="00E029A2">
      <w:r>
        <w:separator/>
      </w:r>
    </w:p>
  </w:footnote>
  <w:footnote w:type="continuationSeparator" w:id="0">
    <w:p w14:paraId="5C99C6E8" w14:textId="77777777" w:rsidR="00E029A2" w:rsidRDefault="00E029A2">
      <w:r>
        <w:continuationSeparator/>
      </w:r>
    </w:p>
  </w:footnote>
  <w:footnote w:id="1">
    <w:p w14:paraId="30A7BF21" w14:textId="77777777" w:rsidR="00A66D53" w:rsidRPr="00591694" w:rsidRDefault="00A66D53" w:rsidP="00A66D53">
      <w:pPr>
        <w:pStyle w:val="FootnoteText"/>
        <w:tabs>
          <w:tab w:val="left" w:pos="360"/>
        </w:tabs>
        <w:rPr>
          <w:lang w:val="fr-FR"/>
        </w:rPr>
      </w:pPr>
      <w:r>
        <w:rPr>
          <w:rStyle w:val="FootnoteReference"/>
          <w:szCs w:val="18"/>
        </w:rPr>
        <w:footnoteRef/>
      </w:r>
      <w:r w:rsidRPr="00591694">
        <w:rPr>
          <w:szCs w:val="18"/>
          <w:lang w:val="fr-FR"/>
        </w:rPr>
        <w:t xml:space="preserve"> </w:t>
      </w:r>
      <w:r w:rsidRPr="00F35D7C">
        <w:rPr>
          <w:bCs/>
          <w:i/>
          <w:color w:val="000000"/>
          <w:szCs w:val="18"/>
          <w:lang w:val="ro-MD"/>
        </w:rPr>
        <w:t xml:space="preserve">În acest context, orice acțiune întreprinsă de un ofertant, furnizor, contractant sau de orice al lor personal, agenți, subcontractanți, </w:t>
      </w:r>
      <w:proofErr w:type="spellStart"/>
      <w:r w:rsidRPr="00F35D7C">
        <w:rPr>
          <w:bCs/>
          <w:i/>
          <w:color w:val="000000"/>
          <w:szCs w:val="18"/>
          <w:lang w:val="ro-MD"/>
        </w:rPr>
        <w:t>subconsultanți</w:t>
      </w:r>
      <w:proofErr w:type="spellEnd"/>
      <w:r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112" w:firstLine="0"/>
      </w:pPr>
    </w:lvl>
    <w:lvl w:ilvl="1">
      <w:start w:val="1"/>
      <w:numFmt w:val="none"/>
      <w:pStyle w:val="Heading2"/>
      <w:suff w:val="nothing"/>
      <w:lvlText w:val=""/>
      <w:lvlJc w:val="left"/>
      <w:pPr>
        <w:ind w:left="112" w:hanging="720"/>
      </w:pPr>
    </w:lvl>
    <w:lvl w:ilvl="2">
      <w:start w:val="1"/>
      <w:numFmt w:val="none"/>
      <w:pStyle w:val="Heading3"/>
      <w:suff w:val="nothing"/>
      <w:lvlText w:val=""/>
      <w:lvlJc w:val="left"/>
      <w:pPr>
        <w:ind w:left="112" w:hanging="720"/>
      </w:pPr>
    </w:lvl>
    <w:lvl w:ilvl="3">
      <w:start w:val="1"/>
      <w:numFmt w:val="none"/>
      <w:pStyle w:val="Heading4"/>
      <w:suff w:val="nothing"/>
      <w:lvlText w:val=""/>
      <w:lvlJc w:val="left"/>
      <w:pPr>
        <w:ind w:left="112"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552" w:hanging="720"/>
      </w:pPr>
    </w:lvl>
    <w:lvl w:ilvl="6">
      <w:start w:val="1"/>
      <w:numFmt w:val="lowerRoman"/>
      <w:pStyle w:val="Heading7"/>
      <w:lvlText w:val="(%7)"/>
      <w:legacy w:legacy="1" w:legacySpace="0" w:legacyIndent="720"/>
      <w:lvlJc w:val="left"/>
      <w:pPr>
        <w:ind w:left="2272" w:hanging="720"/>
      </w:pPr>
    </w:lvl>
    <w:lvl w:ilvl="7">
      <w:start w:val="1"/>
      <w:numFmt w:val="lowerLetter"/>
      <w:pStyle w:val="Heading8"/>
      <w:lvlText w:val="%8."/>
      <w:legacy w:legacy="1" w:legacySpace="0" w:legacyIndent="720"/>
      <w:lvlJc w:val="left"/>
      <w:pPr>
        <w:ind w:left="2992" w:hanging="720"/>
      </w:pPr>
    </w:lvl>
    <w:lvl w:ilvl="8">
      <w:start w:val="1"/>
      <w:numFmt w:val="lowerRoman"/>
      <w:pStyle w:val="Heading9"/>
      <w:lvlText w:val="%9."/>
      <w:legacy w:legacy="1" w:legacySpace="0" w:legacyIndent="720"/>
      <w:lvlJc w:val="left"/>
      <w:pPr>
        <w:ind w:left="3712"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FD6F8E"/>
    <w:multiLevelType w:val="hybridMultilevel"/>
    <w:tmpl w:val="52389660"/>
    <w:lvl w:ilvl="0" w:tplc="19D68DF4">
      <w:start w:val="1"/>
      <w:numFmt w:val="bullet"/>
      <w:lvlText w:val="-"/>
      <w:lvlJc w:val="left"/>
      <w:pPr>
        <w:ind w:left="531" w:hanging="360"/>
      </w:pPr>
      <w:rPr>
        <w:rFonts w:ascii="Times New Roman" w:eastAsia="Times New Roman" w:hAnsi="Times New Roman" w:cs="Times New Roman" w:hint="default"/>
        <w:u w:val="none"/>
      </w:rPr>
    </w:lvl>
    <w:lvl w:ilvl="1" w:tplc="08090003" w:tentative="1">
      <w:start w:val="1"/>
      <w:numFmt w:val="bullet"/>
      <w:lvlText w:val="o"/>
      <w:lvlJc w:val="left"/>
      <w:pPr>
        <w:ind w:left="1251" w:hanging="360"/>
      </w:pPr>
      <w:rPr>
        <w:rFonts w:ascii="Courier New" w:hAnsi="Courier New" w:cs="Courier New" w:hint="default"/>
      </w:rPr>
    </w:lvl>
    <w:lvl w:ilvl="2" w:tplc="08090005" w:tentative="1">
      <w:start w:val="1"/>
      <w:numFmt w:val="bullet"/>
      <w:lvlText w:val=""/>
      <w:lvlJc w:val="left"/>
      <w:pPr>
        <w:ind w:left="1971" w:hanging="360"/>
      </w:pPr>
      <w:rPr>
        <w:rFonts w:ascii="Wingdings" w:hAnsi="Wingdings" w:hint="default"/>
      </w:rPr>
    </w:lvl>
    <w:lvl w:ilvl="3" w:tplc="08090001" w:tentative="1">
      <w:start w:val="1"/>
      <w:numFmt w:val="bullet"/>
      <w:lvlText w:val=""/>
      <w:lvlJc w:val="left"/>
      <w:pPr>
        <w:ind w:left="2691" w:hanging="360"/>
      </w:pPr>
      <w:rPr>
        <w:rFonts w:ascii="Symbol" w:hAnsi="Symbol" w:hint="default"/>
      </w:rPr>
    </w:lvl>
    <w:lvl w:ilvl="4" w:tplc="08090003" w:tentative="1">
      <w:start w:val="1"/>
      <w:numFmt w:val="bullet"/>
      <w:lvlText w:val="o"/>
      <w:lvlJc w:val="left"/>
      <w:pPr>
        <w:ind w:left="3411" w:hanging="360"/>
      </w:pPr>
      <w:rPr>
        <w:rFonts w:ascii="Courier New" w:hAnsi="Courier New" w:cs="Courier New" w:hint="default"/>
      </w:rPr>
    </w:lvl>
    <w:lvl w:ilvl="5" w:tplc="08090005" w:tentative="1">
      <w:start w:val="1"/>
      <w:numFmt w:val="bullet"/>
      <w:lvlText w:val=""/>
      <w:lvlJc w:val="left"/>
      <w:pPr>
        <w:ind w:left="4131" w:hanging="360"/>
      </w:pPr>
      <w:rPr>
        <w:rFonts w:ascii="Wingdings" w:hAnsi="Wingdings" w:hint="default"/>
      </w:rPr>
    </w:lvl>
    <w:lvl w:ilvl="6" w:tplc="08090001" w:tentative="1">
      <w:start w:val="1"/>
      <w:numFmt w:val="bullet"/>
      <w:lvlText w:val=""/>
      <w:lvlJc w:val="left"/>
      <w:pPr>
        <w:ind w:left="4851" w:hanging="360"/>
      </w:pPr>
      <w:rPr>
        <w:rFonts w:ascii="Symbol" w:hAnsi="Symbol" w:hint="default"/>
      </w:rPr>
    </w:lvl>
    <w:lvl w:ilvl="7" w:tplc="08090003" w:tentative="1">
      <w:start w:val="1"/>
      <w:numFmt w:val="bullet"/>
      <w:lvlText w:val="o"/>
      <w:lvlJc w:val="left"/>
      <w:pPr>
        <w:ind w:left="5571" w:hanging="360"/>
      </w:pPr>
      <w:rPr>
        <w:rFonts w:ascii="Courier New" w:hAnsi="Courier New" w:cs="Courier New" w:hint="default"/>
      </w:rPr>
    </w:lvl>
    <w:lvl w:ilvl="8" w:tplc="08090005" w:tentative="1">
      <w:start w:val="1"/>
      <w:numFmt w:val="bullet"/>
      <w:lvlText w:val=""/>
      <w:lvlJc w:val="left"/>
      <w:pPr>
        <w:ind w:left="6291" w:hanging="360"/>
      </w:pPr>
      <w:rPr>
        <w:rFonts w:ascii="Wingdings" w:hAnsi="Wingdings" w:hint="default"/>
      </w:r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0B06FF8"/>
    <w:multiLevelType w:val="hybridMultilevel"/>
    <w:tmpl w:val="BA6A0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2" w15:restartNumberingAfterBreak="0">
    <w:nsid w:val="529A155C"/>
    <w:multiLevelType w:val="hybridMultilevel"/>
    <w:tmpl w:val="41FCF564"/>
    <w:lvl w:ilvl="0" w:tplc="1D5EEBF2">
      <w:start w:val="1"/>
      <w:numFmt w:val="decimal"/>
      <w:lvlText w:val="%1)"/>
      <w:lvlJc w:val="left"/>
      <w:pPr>
        <w:ind w:left="531" w:hanging="360"/>
      </w:pPr>
      <w:rPr>
        <w:rFonts w:hint="default"/>
      </w:rPr>
    </w:lvl>
    <w:lvl w:ilvl="1" w:tplc="08090019" w:tentative="1">
      <w:start w:val="1"/>
      <w:numFmt w:val="lowerLetter"/>
      <w:lvlText w:val="%2."/>
      <w:lvlJc w:val="left"/>
      <w:pPr>
        <w:ind w:left="1251" w:hanging="360"/>
      </w:pPr>
    </w:lvl>
    <w:lvl w:ilvl="2" w:tplc="0809001B" w:tentative="1">
      <w:start w:val="1"/>
      <w:numFmt w:val="lowerRoman"/>
      <w:lvlText w:val="%3."/>
      <w:lvlJc w:val="right"/>
      <w:pPr>
        <w:ind w:left="1971" w:hanging="180"/>
      </w:pPr>
    </w:lvl>
    <w:lvl w:ilvl="3" w:tplc="0809000F" w:tentative="1">
      <w:start w:val="1"/>
      <w:numFmt w:val="decimal"/>
      <w:lvlText w:val="%4."/>
      <w:lvlJc w:val="left"/>
      <w:pPr>
        <w:ind w:left="2691" w:hanging="360"/>
      </w:pPr>
    </w:lvl>
    <w:lvl w:ilvl="4" w:tplc="08090019" w:tentative="1">
      <w:start w:val="1"/>
      <w:numFmt w:val="lowerLetter"/>
      <w:lvlText w:val="%5."/>
      <w:lvlJc w:val="left"/>
      <w:pPr>
        <w:ind w:left="3411" w:hanging="360"/>
      </w:pPr>
    </w:lvl>
    <w:lvl w:ilvl="5" w:tplc="0809001B" w:tentative="1">
      <w:start w:val="1"/>
      <w:numFmt w:val="lowerRoman"/>
      <w:lvlText w:val="%6."/>
      <w:lvlJc w:val="right"/>
      <w:pPr>
        <w:ind w:left="4131" w:hanging="180"/>
      </w:pPr>
    </w:lvl>
    <w:lvl w:ilvl="6" w:tplc="0809000F" w:tentative="1">
      <w:start w:val="1"/>
      <w:numFmt w:val="decimal"/>
      <w:lvlText w:val="%7."/>
      <w:lvlJc w:val="left"/>
      <w:pPr>
        <w:ind w:left="4851" w:hanging="360"/>
      </w:pPr>
    </w:lvl>
    <w:lvl w:ilvl="7" w:tplc="08090019" w:tentative="1">
      <w:start w:val="1"/>
      <w:numFmt w:val="lowerLetter"/>
      <w:lvlText w:val="%8."/>
      <w:lvlJc w:val="left"/>
      <w:pPr>
        <w:ind w:left="5571" w:hanging="360"/>
      </w:pPr>
    </w:lvl>
    <w:lvl w:ilvl="8" w:tplc="0809001B" w:tentative="1">
      <w:start w:val="1"/>
      <w:numFmt w:val="lowerRoman"/>
      <w:lvlText w:val="%9."/>
      <w:lvlJc w:val="right"/>
      <w:pPr>
        <w:ind w:left="6291" w:hanging="180"/>
      </w:pPr>
    </w:lvl>
  </w:abstractNum>
  <w:abstractNum w:abstractNumId="23"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4"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CC01DF"/>
    <w:multiLevelType w:val="hybridMultilevel"/>
    <w:tmpl w:val="FD6C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17"/>
  </w:num>
  <w:num w:numId="3" w16cid:durableId="341713280">
    <w:abstractNumId w:val="1"/>
  </w:num>
  <w:num w:numId="4" w16cid:durableId="1715932415">
    <w:abstractNumId w:val="24"/>
  </w:num>
  <w:num w:numId="5" w16cid:durableId="1292633118">
    <w:abstractNumId w:val="19"/>
  </w:num>
  <w:num w:numId="6" w16cid:durableId="292563202">
    <w:abstractNumId w:val="21"/>
  </w:num>
  <w:num w:numId="7" w16cid:durableId="1501778462">
    <w:abstractNumId w:val="5"/>
  </w:num>
  <w:num w:numId="8" w16cid:durableId="71396977">
    <w:abstractNumId w:val="8"/>
  </w:num>
  <w:num w:numId="9" w16cid:durableId="1119447166">
    <w:abstractNumId w:val="30"/>
  </w:num>
  <w:num w:numId="10" w16cid:durableId="1770738903">
    <w:abstractNumId w:val="12"/>
  </w:num>
  <w:num w:numId="11" w16cid:durableId="273169002">
    <w:abstractNumId w:val="4"/>
  </w:num>
  <w:num w:numId="12" w16cid:durableId="1096361524">
    <w:abstractNumId w:val="35"/>
  </w:num>
  <w:num w:numId="13" w16cid:durableId="1276715647">
    <w:abstractNumId w:val="29"/>
  </w:num>
  <w:num w:numId="14" w16cid:durableId="233971914">
    <w:abstractNumId w:val="34"/>
  </w:num>
  <w:num w:numId="15" w16cid:durableId="535579647">
    <w:abstractNumId w:val="33"/>
  </w:num>
  <w:num w:numId="16" w16cid:durableId="1251815240">
    <w:abstractNumId w:val="11"/>
  </w:num>
  <w:num w:numId="17" w16cid:durableId="197396895">
    <w:abstractNumId w:val="23"/>
  </w:num>
  <w:num w:numId="18" w16cid:durableId="993411747">
    <w:abstractNumId w:val="15"/>
  </w:num>
  <w:num w:numId="19" w16cid:durableId="822703465">
    <w:abstractNumId w:val="20"/>
  </w:num>
  <w:num w:numId="20" w16cid:durableId="492062766">
    <w:abstractNumId w:val="18"/>
  </w:num>
  <w:num w:numId="21" w16cid:durableId="1285386827">
    <w:abstractNumId w:val="9"/>
  </w:num>
  <w:num w:numId="22" w16cid:durableId="1980456114">
    <w:abstractNumId w:val="32"/>
  </w:num>
  <w:num w:numId="23" w16cid:durableId="1803424581">
    <w:abstractNumId w:val="14"/>
  </w:num>
  <w:num w:numId="24" w16cid:durableId="75565725">
    <w:abstractNumId w:val="2"/>
  </w:num>
  <w:num w:numId="25" w16cid:durableId="1297837117">
    <w:abstractNumId w:val="6"/>
  </w:num>
  <w:num w:numId="26" w16cid:durableId="682630413">
    <w:abstractNumId w:val="31"/>
  </w:num>
  <w:num w:numId="27" w16cid:durableId="963197632">
    <w:abstractNumId w:val="26"/>
  </w:num>
  <w:num w:numId="28" w16cid:durableId="1413506949">
    <w:abstractNumId w:val="10"/>
  </w:num>
  <w:num w:numId="29" w16cid:durableId="101192783">
    <w:abstractNumId w:val="28"/>
  </w:num>
  <w:num w:numId="30" w16cid:durableId="573664325">
    <w:abstractNumId w:val="13"/>
  </w:num>
  <w:num w:numId="31" w16cid:durableId="64692126">
    <w:abstractNumId w:val="7"/>
  </w:num>
  <w:num w:numId="32" w16cid:durableId="1030689324">
    <w:abstractNumId w:val="25"/>
  </w:num>
  <w:num w:numId="33" w16cid:durableId="1879733201">
    <w:abstractNumId w:val="27"/>
  </w:num>
  <w:num w:numId="34" w16cid:durableId="1434207568">
    <w:abstractNumId w:val="16"/>
  </w:num>
  <w:num w:numId="35" w16cid:durableId="212038770">
    <w:abstractNumId w:val="22"/>
  </w:num>
  <w:num w:numId="36" w16cid:durableId="1826822675">
    <w:abstractNumId w:val="36"/>
  </w:num>
  <w:num w:numId="37" w16cid:durableId="421493638">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3542"/>
    <w:rsid w:val="0007461D"/>
    <w:rsid w:val="00075D47"/>
    <w:rsid w:val="00076881"/>
    <w:rsid w:val="000803E3"/>
    <w:rsid w:val="000817C9"/>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3F31"/>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0CD7"/>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2C1"/>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69E2"/>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2C38"/>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10A"/>
    <w:rsid w:val="004E4EE9"/>
    <w:rsid w:val="004E5FFD"/>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0955"/>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76D41"/>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494"/>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4EE2"/>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6D53"/>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D6057"/>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29A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2C92"/>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E57FA"/>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link w:val="FooterChar"/>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 w:type="character" w:customStyle="1" w:styleId="FooterChar">
    <w:name w:val="Footer Char"/>
    <w:basedOn w:val="DefaultParagraphFont"/>
    <w:link w:val="Footer"/>
    <w:rsid w:val="00A66D5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1554</Words>
  <Characters>8858</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10392</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2023-02-15T11:42:00Z</cp:lastPrinted>
  <dcterms:created xsi:type="dcterms:W3CDTF">2023-03-28T15:39:00Z</dcterms:created>
  <dcterms:modified xsi:type="dcterms:W3CDTF">2023-03-28T15:39:00Z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