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E3437" w14:textId="77777777" w:rsidR="00F10AC6" w:rsidRPr="00791DAC" w:rsidRDefault="00F10AC6" w:rsidP="00F10AC6">
      <w:pPr>
        <w:jc w:val="right"/>
        <w:rPr>
          <w:sz w:val="22"/>
          <w:szCs w:val="22"/>
        </w:rPr>
      </w:pPr>
      <w:bookmarkStart w:id="0" w:name="_Hlk70343526"/>
      <w:r w:rsidRPr="00791DAC">
        <w:rPr>
          <w:sz w:val="22"/>
          <w:szCs w:val="22"/>
        </w:rPr>
        <w:t>Anexa nr. 21</w:t>
      </w:r>
    </w:p>
    <w:p w14:paraId="54B614FF" w14:textId="77777777" w:rsidR="00F10AC6" w:rsidRPr="00791DAC" w:rsidRDefault="00F10AC6" w:rsidP="00F10AC6">
      <w:pPr>
        <w:jc w:val="right"/>
        <w:rPr>
          <w:sz w:val="22"/>
          <w:szCs w:val="22"/>
        </w:rPr>
      </w:pPr>
      <w:r w:rsidRPr="00791DAC">
        <w:rPr>
          <w:sz w:val="22"/>
          <w:szCs w:val="22"/>
        </w:rPr>
        <w:t>la Documentația standard nr._____</w:t>
      </w:r>
    </w:p>
    <w:p w14:paraId="68504D95" w14:textId="77777777" w:rsidR="00F10AC6" w:rsidRPr="00791DAC" w:rsidRDefault="00F10AC6" w:rsidP="00F10AC6">
      <w:pPr>
        <w:jc w:val="right"/>
        <w:rPr>
          <w:sz w:val="22"/>
          <w:szCs w:val="22"/>
        </w:rPr>
      </w:pPr>
      <w:r w:rsidRPr="00791DAC">
        <w:rPr>
          <w:sz w:val="22"/>
          <w:szCs w:val="22"/>
        </w:rPr>
        <w:t>din “____” ________ 20___</w:t>
      </w:r>
    </w:p>
    <w:bookmarkEnd w:id="0"/>
    <w:p w14:paraId="6BBD29E3" w14:textId="77777777" w:rsidR="00F10AC6" w:rsidRPr="00791DAC" w:rsidRDefault="00F10AC6" w:rsidP="00F10AC6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52FCE4B9" w14:textId="77777777" w:rsidR="00F10AC6" w:rsidRPr="00791DAC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1" w:name="_Toc449692118"/>
    </w:p>
    <w:p w14:paraId="4ADF5F67" w14:textId="77777777" w:rsidR="00F10AC6" w:rsidRPr="00791DAC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Hlk77771358"/>
      <w:r w:rsidRPr="00791DAC">
        <w:rPr>
          <w:rFonts w:eastAsiaTheme="majorEastAsia"/>
          <w:b/>
          <w:sz w:val="22"/>
          <w:szCs w:val="22"/>
        </w:rPr>
        <w:t>CAIET DE SARCINI</w:t>
      </w:r>
      <w:bookmarkEnd w:id="1"/>
    </w:p>
    <w:bookmarkEnd w:id="2"/>
    <w:p w14:paraId="765BD638" w14:textId="77777777" w:rsidR="00F10AC6" w:rsidRPr="00791DAC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r w:rsidRPr="00791DAC">
        <w:rPr>
          <w:rFonts w:eastAsiaTheme="majorEastAsia"/>
          <w:b/>
          <w:sz w:val="22"/>
          <w:szCs w:val="22"/>
        </w:rPr>
        <w:t>Bunuri/Servicii</w:t>
      </w:r>
    </w:p>
    <w:p w14:paraId="3C362073" w14:textId="77777777" w:rsidR="00F10AC6" w:rsidRPr="00791DAC" w:rsidRDefault="00F10AC6" w:rsidP="00F10AC6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0387AA3B" w14:textId="41C8CE6E" w:rsidR="00F10AC6" w:rsidRPr="00791DAC" w:rsidRDefault="00F10AC6" w:rsidP="00F10AC6">
      <w:pPr>
        <w:rPr>
          <w:bCs/>
          <w:sz w:val="22"/>
          <w:szCs w:val="22"/>
          <w:u w:val="single"/>
        </w:rPr>
      </w:pPr>
      <w:r w:rsidRPr="00791DAC">
        <w:rPr>
          <w:bCs/>
          <w:sz w:val="22"/>
          <w:szCs w:val="22"/>
        </w:rPr>
        <w:t>Obiectul:</w:t>
      </w:r>
      <w:r w:rsidRPr="00791DAC">
        <w:rPr>
          <w:b/>
          <w:bCs/>
          <w:sz w:val="22"/>
          <w:szCs w:val="22"/>
        </w:rPr>
        <w:t xml:space="preserve"> </w:t>
      </w:r>
      <w:r w:rsidR="005434D9">
        <w:rPr>
          <w:b/>
          <w:bCs/>
          <w:sz w:val="22"/>
          <w:szCs w:val="22"/>
        </w:rPr>
        <w:t>Achiziționarea tehnic</w:t>
      </w:r>
      <w:r w:rsidR="00882D18">
        <w:rPr>
          <w:b/>
          <w:bCs/>
          <w:sz w:val="22"/>
          <w:szCs w:val="22"/>
        </w:rPr>
        <w:t>ii</w:t>
      </w:r>
      <w:r w:rsidR="005434D9">
        <w:rPr>
          <w:b/>
          <w:bCs/>
          <w:sz w:val="22"/>
          <w:szCs w:val="22"/>
        </w:rPr>
        <w:t xml:space="preserve"> de calcul</w:t>
      </w:r>
    </w:p>
    <w:p w14:paraId="069A53BB" w14:textId="03355AE3" w:rsidR="00F10AC6" w:rsidRPr="00791DAC" w:rsidRDefault="00F10AC6" w:rsidP="00F10AC6">
      <w:pPr>
        <w:rPr>
          <w:bCs/>
          <w:sz w:val="22"/>
          <w:szCs w:val="22"/>
        </w:rPr>
      </w:pPr>
      <w:r w:rsidRPr="00791DAC">
        <w:rPr>
          <w:bCs/>
          <w:sz w:val="22"/>
          <w:szCs w:val="22"/>
        </w:rPr>
        <w:t xml:space="preserve">                                     (denumirea, adresa)</w:t>
      </w:r>
    </w:p>
    <w:p w14:paraId="698AEC8C" w14:textId="797176D2" w:rsidR="00F10AC6" w:rsidRPr="00791DAC" w:rsidRDefault="00F10AC6" w:rsidP="00F10AC6">
      <w:pPr>
        <w:rPr>
          <w:bCs/>
          <w:sz w:val="22"/>
          <w:szCs w:val="22"/>
        </w:rPr>
      </w:pPr>
      <w:r w:rsidRPr="00791DAC">
        <w:rPr>
          <w:bCs/>
          <w:sz w:val="22"/>
          <w:szCs w:val="22"/>
        </w:rPr>
        <w:t xml:space="preserve">Autoritatea contractantă: </w:t>
      </w:r>
      <w:r w:rsidRPr="00791DAC">
        <w:rPr>
          <w:b/>
          <w:sz w:val="22"/>
          <w:szCs w:val="22"/>
          <w:u w:val="single"/>
        </w:rPr>
        <w:t>Ministerul Energiei</w:t>
      </w:r>
    </w:p>
    <w:p w14:paraId="11A198DE" w14:textId="235A8D5D" w:rsidR="00F10AC6" w:rsidRPr="00791DAC" w:rsidRDefault="00F10AC6" w:rsidP="00F10AC6">
      <w:pPr>
        <w:rPr>
          <w:bCs/>
          <w:sz w:val="22"/>
          <w:szCs w:val="22"/>
        </w:rPr>
      </w:pPr>
      <w:r w:rsidRPr="00791DAC">
        <w:rPr>
          <w:bCs/>
          <w:sz w:val="22"/>
          <w:szCs w:val="22"/>
        </w:rPr>
        <w:t xml:space="preserve">                                          (denumirea, adresa)</w:t>
      </w:r>
    </w:p>
    <w:p w14:paraId="7FD91C60" w14:textId="201EBEB2" w:rsidR="00F10AC6" w:rsidRPr="00791DAC" w:rsidRDefault="00F10AC6" w:rsidP="00F10AC6">
      <w:pPr>
        <w:rPr>
          <w:sz w:val="22"/>
          <w:szCs w:val="22"/>
        </w:rPr>
      </w:pPr>
      <w:bookmarkStart w:id="3" w:name="_Hlk65747910"/>
    </w:p>
    <w:tbl>
      <w:tblPr>
        <w:tblStyle w:val="GrilTabel2"/>
        <w:tblW w:w="4916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575"/>
        <w:gridCol w:w="1269"/>
        <w:gridCol w:w="2268"/>
        <w:gridCol w:w="708"/>
        <w:gridCol w:w="708"/>
        <w:gridCol w:w="5102"/>
      </w:tblGrid>
      <w:tr w:rsidR="003E2ABB" w:rsidRPr="001A1DD5" w14:paraId="200E24D4" w14:textId="77777777" w:rsidTr="00931156">
        <w:tc>
          <w:tcPr>
            <w:tcW w:w="270" w:type="pct"/>
            <w:vAlign w:val="center"/>
          </w:tcPr>
          <w:p w14:paraId="067E24FE" w14:textId="77777777" w:rsidR="003E2ABB" w:rsidRPr="001A1DD5" w:rsidRDefault="003E2ABB" w:rsidP="00E57D76">
            <w:pPr>
              <w:ind w:firstLine="0"/>
              <w:jc w:val="center"/>
            </w:pPr>
            <w:r w:rsidRPr="001A1DD5">
              <w:rPr>
                <w:b/>
                <w:bCs/>
                <w:lang w:eastAsia="ru-RU"/>
              </w:rPr>
              <w:t>Nr.</w:t>
            </w:r>
            <w:r w:rsidRPr="001A1DD5">
              <w:rPr>
                <w:b/>
                <w:bCs/>
                <w:lang w:eastAsia="ru-RU"/>
              </w:rPr>
              <w:br/>
              <w:t>crt.</w:t>
            </w:r>
          </w:p>
        </w:tc>
        <w:tc>
          <w:tcPr>
            <w:tcW w:w="597" w:type="pct"/>
            <w:vAlign w:val="center"/>
          </w:tcPr>
          <w:p w14:paraId="305DE28A" w14:textId="77777777" w:rsidR="003E2ABB" w:rsidRPr="001A1DD5" w:rsidRDefault="003E2ABB" w:rsidP="00E57D76">
            <w:pPr>
              <w:ind w:firstLine="0"/>
              <w:jc w:val="center"/>
            </w:pPr>
            <w:r w:rsidRPr="001A1DD5">
              <w:rPr>
                <w:b/>
                <w:bCs/>
                <w:lang w:eastAsia="ru-RU"/>
              </w:rPr>
              <w:t>Codul</w:t>
            </w:r>
            <w:r w:rsidRPr="001A1DD5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067" w:type="pct"/>
            <w:vAlign w:val="center"/>
          </w:tcPr>
          <w:p w14:paraId="1CC89FCD" w14:textId="77777777" w:rsidR="003E2ABB" w:rsidRPr="001A1DD5" w:rsidRDefault="003E2ABB" w:rsidP="00E57D76">
            <w:pPr>
              <w:ind w:firstLine="0"/>
              <w:jc w:val="center"/>
            </w:pPr>
            <w:r w:rsidRPr="001A1DD5">
              <w:rPr>
                <w:b/>
                <w:bCs/>
                <w:lang w:eastAsia="ru-RU"/>
              </w:rPr>
              <w:t>Denumirea</w:t>
            </w:r>
            <w:r w:rsidRPr="001A1DD5">
              <w:rPr>
                <w:b/>
                <w:bCs/>
                <w:lang w:eastAsia="ru-RU"/>
              </w:rPr>
              <w:br/>
              <w:t>bunurilor/serviciilor</w:t>
            </w:r>
          </w:p>
        </w:tc>
        <w:tc>
          <w:tcPr>
            <w:tcW w:w="333" w:type="pct"/>
            <w:vAlign w:val="center"/>
          </w:tcPr>
          <w:p w14:paraId="57A742E1" w14:textId="02E6922D" w:rsidR="003E2ABB" w:rsidRPr="001A1DD5" w:rsidRDefault="003E2ABB" w:rsidP="00E57D76">
            <w:pPr>
              <w:ind w:firstLine="0"/>
              <w:jc w:val="center"/>
            </w:pPr>
            <w:r w:rsidRPr="001A1DD5">
              <w:rPr>
                <w:b/>
                <w:bCs/>
                <w:lang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6BD8F8C" w14:textId="77777777" w:rsidR="003E2ABB" w:rsidRPr="001A1DD5" w:rsidRDefault="003E2ABB" w:rsidP="00E57D76">
            <w:pPr>
              <w:ind w:firstLine="0"/>
              <w:jc w:val="center"/>
            </w:pPr>
            <w:r w:rsidRPr="001A1DD5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2400" w:type="pct"/>
            <w:vAlign w:val="center"/>
          </w:tcPr>
          <w:p w14:paraId="7138D795" w14:textId="77777777" w:rsidR="003E2ABB" w:rsidRPr="001A1DD5" w:rsidRDefault="003E2ABB" w:rsidP="00E57D76">
            <w:pPr>
              <w:ind w:firstLine="0"/>
              <w:jc w:val="center"/>
            </w:pPr>
            <w:r w:rsidRPr="001A1DD5">
              <w:rPr>
                <w:b/>
                <w:bCs/>
                <w:lang w:eastAsia="ru-RU"/>
              </w:rPr>
              <w:t>Specificarea tehnică deplină solicitată, standardele de referință</w:t>
            </w:r>
          </w:p>
        </w:tc>
      </w:tr>
      <w:tr w:rsidR="005434D9" w:rsidRPr="001A1DD5" w14:paraId="54EBCF4E" w14:textId="77777777" w:rsidTr="001C03F0">
        <w:trPr>
          <w:trHeight w:val="529"/>
        </w:trPr>
        <w:tc>
          <w:tcPr>
            <w:tcW w:w="270" w:type="pct"/>
            <w:vAlign w:val="center"/>
          </w:tcPr>
          <w:p w14:paraId="3C4C539A" w14:textId="77777777" w:rsidR="005434D9" w:rsidRPr="001A1DD5" w:rsidRDefault="005434D9" w:rsidP="005434D9">
            <w:pPr>
              <w:ind w:firstLine="0"/>
              <w:jc w:val="center"/>
            </w:pPr>
            <w:r w:rsidRPr="001A1DD5">
              <w:t>1</w:t>
            </w:r>
          </w:p>
        </w:tc>
        <w:tc>
          <w:tcPr>
            <w:tcW w:w="597" w:type="pct"/>
            <w:vAlign w:val="center"/>
          </w:tcPr>
          <w:p w14:paraId="572FFD55" w14:textId="1960FCCA" w:rsidR="005434D9" w:rsidRPr="001A1DD5" w:rsidRDefault="005434D9" w:rsidP="005434D9">
            <w:pPr>
              <w:ind w:firstLine="0"/>
              <w:jc w:val="center"/>
            </w:pPr>
            <w:r w:rsidRPr="005434D9">
              <w:t>30213300-8</w:t>
            </w:r>
          </w:p>
        </w:tc>
        <w:tc>
          <w:tcPr>
            <w:tcW w:w="1067" w:type="pct"/>
            <w:vAlign w:val="center"/>
          </w:tcPr>
          <w:p w14:paraId="67167D2B" w14:textId="2D915143" w:rsidR="005434D9" w:rsidRPr="001A1DD5" w:rsidRDefault="005434D9" w:rsidP="005434D9">
            <w:pPr>
              <w:ind w:firstLine="0"/>
              <w:jc w:val="left"/>
            </w:pPr>
            <w:r w:rsidRPr="00C3554A">
              <w:rPr>
                <w:color w:val="000000"/>
                <w:sz w:val="24"/>
                <w:szCs w:val="24"/>
              </w:rPr>
              <w:t>Desktop All-in-one</w:t>
            </w:r>
          </w:p>
        </w:tc>
        <w:tc>
          <w:tcPr>
            <w:tcW w:w="333" w:type="pct"/>
            <w:vAlign w:val="center"/>
          </w:tcPr>
          <w:p w14:paraId="64CCCBE9" w14:textId="77777777" w:rsidR="005434D9" w:rsidRPr="001A1DD5" w:rsidRDefault="005434D9" w:rsidP="005434D9">
            <w:pPr>
              <w:ind w:firstLine="0"/>
              <w:jc w:val="center"/>
            </w:pPr>
            <w:r w:rsidRPr="001A1DD5">
              <w:t>buc</w:t>
            </w:r>
          </w:p>
        </w:tc>
        <w:tc>
          <w:tcPr>
            <w:tcW w:w="333" w:type="pct"/>
            <w:vAlign w:val="center"/>
          </w:tcPr>
          <w:p w14:paraId="1FB79C10" w14:textId="4DF7E481" w:rsidR="005434D9" w:rsidRPr="001A1DD5" w:rsidRDefault="005434D9" w:rsidP="005434D9">
            <w:pPr>
              <w:ind w:firstLine="0"/>
              <w:jc w:val="center"/>
            </w:pPr>
            <w:r>
              <w:t>10</w:t>
            </w:r>
          </w:p>
        </w:tc>
        <w:tc>
          <w:tcPr>
            <w:tcW w:w="2400" w:type="pct"/>
            <w:vAlign w:val="center"/>
          </w:tcPr>
          <w:p w14:paraId="58F9591E" w14:textId="38925415" w:rsidR="000F49EE" w:rsidRPr="009D378E" w:rsidRDefault="009E0C43" w:rsidP="005434D9">
            <w:pPr>
              <w:ind w:firstLine="0"/>
              <w:jc w:val="left"/>
              <w:rPr>
                <w:sz w:val="24"/>
                <w:szCs w:val="24"/>
              </w:rPr>
            </w:pPr>
            <w:r w:rsidRPr="009D378E">
              <w:rPr>
                <w:sz w:val="24"/>
                <w:szCs w:val="24"/>
              </w:rPr>
              <w:t xml:space="preserve">Brand recunoscut internațional; ISO9001, CE, Energy Star, EPEAT, RoHS certificat Tip: All-in-One; </w:t>
            </w:r>
            <w:r w:rsidR="005434D9" w:rsidRPr="009D378E">
              <w:rPr>
                <w:sz w:val="24"/>
                <w:szCs w:val="24"/>
              </w:rPr>
              <w:t xml:space="preserve">CPU: Arhitectura x86; </w:t>
            </w:r>
            <w:r w:rsidRPr="009D378E">
              <w:rPr>
                <w:sz w:val="24"/>
                <w:szCs w:val="24"/>
              </w:rPr>
              <w:t xml:space="preserve">min 4 </w:t>
            </w:r>
            <w:r w:rsidR="005434D9" w:rsidRPr="009D378E">
              <w:rPr>
                <w:sz w:val="24"/>
                <w:szCs w:val="24"/>
              </w:rPr>
              <w:t>nuclee;</w:t>
            </w:r>
            <w:r w:rsidRPr="009D378E">
              <w:rPr>
                <w:sz w:val="24"/>
                <w:szCs w:val="24"/>
              </w:rPr>
              <w:t xml:space="preserve"> min. 8 fluxuri,</w:t>
            </w:r>
            <w:r w:rsidR="005434D9" w:rsidRPr="009D378E">
              <w:rPr>
                <w:sz w:val="24"/>
                <w:szCs w:val="24"/>
              </w:rPr>
              <w:t xml:space="preserve"> 2.</w:t>
            </w:r>
            <w:r w:rsidRPr="009D378E">
              <w:rPr>
                <w:sz w:val="24"/>
                <w:szCs w:val="24"/>
              </w:rPr>
              <w:t>7</w:t>
            </w:r>
            <w:r w:rsidR="005434D9" w:rsidRPr="009D378E">
              <w:rPr>
                <w:sz w:val="24"/>
                <w:szCs w:val="24"/>
              </w:rPr>
              <w:t xml:space="preserve"> GHz; 64 bit; RAM: </w:t>
            </w:r>
            <w:r w:rsidRPr="009D378E">
              <w:rPr>
                <w:sz w:val="24"/>
                <w:szCs w:val="24"/>
              </w:rPr>
              <w:t xml:space="preserve">min </w:t>
            </w:r>
            <w:r w:rsidR="005434D9" w:rsidRPr="009D378E">
              <w:rPr>
                <w:sz w:val="24"/>
                <w:szCs w:val="24"/>
              </w:rPr>
              <w:t>DDR4 16 GB; cu suportul regimului dual-channel</w:t>
            </w:r>
            <w:r w:rsidR="005434D9" w:rsidRPr="009D378E">
              <w:rPr>
                <w:sz w:val="24"/>
                <w:szCs w:val="24"/>
              </w:rPr>
              <w:br/>
              <w:t xml:space="preserve">Placa Grafică/Video Integrată, SSD: </w:t>
            </w:r>
            <w:r w:rsidR="005442E9" w:rsidRPr="009D378E">
              <w:rPr>
                <w:sz w:val="24"/>
                <w:szCs w:val="24"/>
              </w:rPr>
              <w:t>min 256</w:t>
            </w:r>
            <w:r w:rsidR="005434D9" w:rsidRPr="009D378E">
              <w:rPr>
                <w:sz w:val="24"/>
                <w:szCs w:val="24"/>
              </w:rPr>
              <w:t xml:space="preserve"> GB</w:t>
            </w:r>
          </w:p>
          <w:p w14:paraId="25C4FF3C" w14:textId="42FF717B" w:rsidR="000F49EE" w:rsidRPr="00F53F05" w:rsidRDefault="005434D9" w:rsidP="009D378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D378E">
              <w:rPr>
                <w:sz w:val="24"/>
                <w:szCs w:val="24"/>
              </w:rPr>
              <w:t xml:space="preserve">Display: </w:t>
            </w:r>
            <w:r w:rsidR="005442E9" w:rsidRPr="009D378E">
              <w:rPr>
                <w:sz w:val="24"/>
                <w:szCs w:val="24"/>
              </w:rPr>
              <w:t xml:space="preserve">min </w:t>
            </w:r>
            <w:r w:rsidRPr="009D378E">
              <w:rPr>
                <w:sz w:val="24"/>
                <w:szCs w:val="24"/>
              </w:rPr>
              <w:t>2</w:t>
            </w:r>
            <w:r w:rsidR="005442E9" w:rsidRPr="009D378E">
              <w:rPr>
                <w:sz w:val="24"/>
                <w:szCs w:val="24"/>
              </w:rPr>
              <w:t>4”</w:t>
            </w:r>
            <w:r w:rsidRPr="009D378E">
              <w:rPr>
                <w:sz w:val="24"/>
                <w:szCs w:val="24"/>
              </w:rPr>
              <w:t>; Full HD</w:t>
            </w:r>
            <w:r w:rsidR="009D378E" w:rsidRPr="009D378E">
              <w:rPr>
                <w:sz w:val="24"/>
                <w:szCs w:val="24"/>
              </w:rPr>
              <w:t>:</w:t>
            </w:r>
            <w:r w:rsidRPr="009D378E">
              <w:rPr>
                <w:sz w:val="24"/>
                <w:szCs w:val="24"/>
              </w:rPr>
              <w:t xml:space="preserve"> 1920 x 1080</w:t>
            </w:r>
            <w:r w:rsidR="009D378E" w:rsidRPr="009D378E">
              <w:rPr>
                <w:sz w:val="24"/>
                <w:szCs w:val="24"/>
              </w:rPr>
              <w:t xml:space="preserve">; Cameră web integrată; </w:t>
            </w:r>
            <w:r w:rsidR="005442E9" w:rsidRPr="009D378E">
              <w:rPr>
                <w:sz w:val="24"/>
                <w:szCs w:val="24"/>
              </w:rPr>
              <w:t xml:space="preserve"> </w:t>
            </w:r>
            <w:r w:rsidRPr="009D378E">
              <w:rPr>
                <w:sz w:val="24"/>
                <w:szCs w:val="24"/>
              </w:rPr>
              <w:t>Sistem de operare: Microsoft Windows 11 Pro</w:t>
            </w:r>
            <w:r w:rsidR="009D378E" w:rsidRPr="009D378E">
              <w:rPr>
                <w:sz w:val="24"/>
                <w:szCs w:val="24"/>
              </w:rPr>
              <w:t xml:space="preserve"> licențiat; </w:t>
            </w:r>
            <w:r w:rsidR="000F49EE" w:rsidRPr="009D378E">
              <w:rPr>
                <w:sz w:val="24"/>
                <w:szCs w:val="24"/>
              </w:rPr>
              <w:t>Porturi: min. 2 USB 2.0, min. 2 USB 3.0 (min. 1x Type-C), 1x HDMI, 1 Ethernet 100/1000; Tastieră și mouse: wireless; Conectivitate: min. Bluetooth 5.x, WiFi 6 integrat; Sistem operațional: Windows 11 Pro licențiat, AGEPI marcat, confirmare autentici</w:t>
            </w:r>
            <w:r w:rsidR="009D378E">
              <w:rPr>
                <w:sz w:val="24"/>
                <w:szCs w:val="24"/>
              </w:rPr>
              <w:t xml:space="preserve">tate </w:t>
            </w:r>
            <w:r w:rsidR="000F49EE" w:rsidRPr="009D378E">
              <w:rPr>
                <w:sz w:val="24"/>
                <w:szCs w:val="24"/>
              </w:rPr>
              <w:t>de la Microsoft; Perioada de garanție: min. 36 luni și suport tehnic direct de la producătorul original (OEM); Perioada de garanție 12 luni pentru set mouse și tastieră</w:t>
            </w:r>
            <w:r w:rsidR="00665B62">
              <w:rPr>
                <w:sz w:val="24"/>
                <w:szCs w:val="24"/>
              </w:rPr>
              <w:t>.</w:t>
            </w:r>
            <w:r w:rsidR="000F49EE" w:rsidRPr="009D378E">
              <w:rPr>
                <w:sz w:val="24"/>
                <w:szCs w:val="24"/>
              </w:rPr>
              <w:t xml:space="preserve"> Anul de producere: </w:t>
            </w:r>
            <w:r w:rsidR="00F53F05" w:rsidRPr="00C3554A">
              <w:rPr>
                <w:color w:val="000000"/>
                <w:sz w:val="24"/>
                <w:szCs w:val="24"/>
              </w:rPr>
              <w:t>Nu mai târziu de primul trimestru al anului precedent inițierii procedurii de achiziție</w:t>
            </w:r>
            <w:r w:rsidR="00F53F05">
              <w:rPr>
                <w:sz w:val="24"/>
                <w:szCs w:val="24"/>
              </w:rPr>
              <w:t>;</w:t>
            </w:r>
            <w:r w:rsidR="000F49EE" w:rsidRPr="009D378E">
              <w:rPr>
                <w:sz w:val="24"/>
                <w:szCs w:val="24"/>
              </w:rPr>
              <w:t xml:space="preserve"> Tip: Nou (not refurbish</w:t>
            </w:r>
            <w:r w:rsidR="00A22EA3" w:rsidRPr="009D378E">
              <w:rPr>
                <w:sz w:val="24"/>
                <w:szCs w:val="24"/>
              </w:rPr>
              <w:t>ed)</w:t>
            </w:r>
          </w:p>
        </w:tc>
      </w:tr>
      <w:tr w:rsidR="005434D9" w:rsidRPr="001A1DD5" w14:paraId="1C8FB3BE" w14:textId="77777777" w:rsidTr="001C03F0">
        <w:trPr>
          <w:trHeight w:val="539"/>
        </w:trPr>
        <w:tc>
          <w:tcPr>
            <w:tcW w:w="270" w:type="pct"/>
            <w:vAlign w:val="center"/>
          </w:tcPr>
          <w:p w14:paraId="3BA0C806" w14:textId="1717588F" w:rsidR="005434D9" w:rsidRPr="001A1DD5" w:rsidRDefault="005434D9" w:rsidP="005434D9">
            <w:pPr>
              <w:ind w:firstLine="0"/>
              <w:jc w:val="center"/>
            </w:pPr>
            <w:r w:rsidRPr="001A1DD5">
              <w:t>2</w:t>
            </w:r>
          </w:p>
        </w:tc>
        <w:tc>
          <w:tcPr>
            <w:tcW w:w="597" w:type="pct"/>
            <w:vAlign w:val="center"/>
          </w:tcPr>
          <w:p w14:paraId="22265FEE" w14:textId="62870E3A" w:rsidR="005434D9" w:rsidRPr="001A1DD5" w:rsidRDefault="005434D9" w:rsidP="005434D9">
            <w:pPr>
              <w:ind w:firstLine="0"/>
              <w:jc w:val="center"/>
            </w:pPr>
            <w:r w:rsidRPr="005434D9">
              <w:t>30213100-6</w:t>
            </w:r>
          </w:p>
        </w:tc>
        <w:tc>
          <w:tcPr>
            <w:tcW w:w="1067" w:type="pct"/>
            <w:vAlign w:val="center"/>
          </w:tcPr>
          <w:p w14:paraId="353AE775" w14:textId="3AE741D2" w:rsidR="005434D9" w:rsidRPr="001A1DD5" w:rsidRDefault="005434D9" w:rsidP="005434D9">
            <w:pPr>
              <w:ind w:firstLine="0"/>
              <w:jc w:val="left"/>
            </w:pPr>
            <w:r w:rsidRPr="00C3554A">
              <w:rPr>
                <w:color w:val="000000"/>
                <w:sz w:val="24"/>
                <w:szCs w:val="24"/>
              </w:rPr>
              <w:t>Laptop</w:t>
            </w:r>
          </w:p>
        </w:tc>
        <w:tc>
          <w:tcPr>
            <w:tcW w:w="333" w:type="pct"/>
            <w:vAlign w:val="center"/>
          </w:tcPr>
          <w:p w14:paraId="2FCE3D9C" w14:textId="3CBAAA39" w:rsidR="005434D9" w:rsidRPr="001A1DD5" w:rsidRDefault="005434D9" w:rsidP="005434D9">
            <w:pPr>
              <w:ind w:firstLine="0"/>
              <w:jc w:val="center"/>
            </w:pPr>
            <w:r w:rsidRPr="001A1DD5">
              <w:t>buc</w:t>
            </w:r>
          </w:p>
        </w:tc>
        <w:tc>
          <w:tcPr>
            <w:tcW w:w="333" w:type="pct"/>
            <w:vAlign w:val="center"/>
          </w:tcPr>
          <w:p w14:paraId="161E55CD" w14:textId="05517469" w:rsidR="005434D9" w:rsidRPr="001A1DD5" w:rsidRDefault="005434D9" w:rsidP="005434D9">
            <w:pPr>
              <w:ind w:firstLine="0"/>
              <w:jc w:val="center"/>
            </w:pPr>
            <w:r>
              <w:t>5</w:t>
            </w:r>
          </w:p>
        </w:tc>
        <w:tc>
          <w:tcPr>
            <w:tcW w:w="2400" w:type="pct"/>
            <w:vAlign w:val="center"/>
          </w:tcPr>
          <w:p w14:paraId="24CE61EE" w14:textId="6EF2CA96" w:rsidR="005434D9" w:rsidRPr="001A1DD5" w:rsidRDefault="005434D9" w:rsidP="00F53F05">
            <w:pPr>
              <w:ind w:firstLine="0"/>
              <w:jc w:val="left"/>
            </w:pPr>
            <w:r w:rsidRPr="00F53F05">
              <w:rPr>
                <w:sz w:val="24"/>
                <w:szCs w:val="24"/>
              </w:rPr>
              <w:t xml:space="preserve">CPU: Arhitectura x86; 8 nuclee; 2.2 GHz; 64 bit; RAM: </w:t>
            </w:r>
            <w:r w:rsidR="009D378E" w:rsidRPr="00F53F05">
              <w:rPr>
                <w:sz w:val="24"/>
                <w:szCs w:val="24"/>
              </w:rPr>
              <w:t xml:space="preserve">min </w:t>
            </w:r>
            <w:r w:rsidRPr="00F53F05">
              <w:rPr>
                <w:sz w:val="24"/>
                <w:szCs w:val="24"/>
              </w:rPr>
              <w:t xml:space="preserve">DDR4 16 GB; cu suportul regimului dual-channel, </w:t>
            </w:r>
            <w:r w:rsidR="00F62FFC" w:rsidRPr="00F53F05">
              <w:rPr>
                <w:sz w:val="22"/>
              </w:rPr>
              <w:t>Material carcasă:</w:t>
            </w:r>
            <w:r w:rsidR="009D378E" w:rsidRPr="00F53F05">
              <w:rPr>
                <w:sz w:val="22"/>
              </w:rPr>
              <w:t xml:space="preserve"> </w:t>
            </w:r>
            <w:r w:rsidR="00F62FFC" w:rsidRPr="00F53F05">
              <w:rPr>
                <w:sz w:val="22"/>
              </w:rPr>
              <w:t>Metalic</w:t>
            </w:r>
            <w:r w:rsidR="009D378E" w:rsidRPr="00F53F05">
              <w:rPr>
                <w:sz w:val="22"/>
              </w:rPr>
              <w:t xml:space="preserve">; </w:t>
            </w:r>
            <w:r w:rsidR="003B1E5A" w:rsidRPr="00F53F05">
              <w:rPr>
                <w:sz w:val="22"/>
              </w:rPr>
              <w:t>Capacitate stocare: minim 512 GB SSD</w:t>
            </w:r>
            <w:r w:rsidR="009D378E" w:rsidRPr="00F53F05">
              <w:rPr>
                <w:sz w:val="22"/>
              </w:rPr>
              <w:t xml:space="preserve">; </w:t>
            </w:r>
            <w:r w:rsidR="003B1E5A" w:rsidRPr="00F53F05">
              <w:rPr>
                <w:sz w:val="22"/>
              </w:rPr>
              <w:t>Tip stocare: SSD M.2 2280 PCIe NVMe</w:t>
            </w:r>
            <w:r w:rsidR="009D378E" w:rsidRPr="00F53F05">
              <w:rPr>
                <w:sz w:val="22"/>
              </w:rPr>
              <w:t xml:space="preserve">; </w:t>
            </w:r>
            <w:r w:rsidRPr="00F53F05">
              <w:rPr>
                <w:sz w:val="24"/>
                <w:szCs w:val="24"/>
              </w:rPr>
              <w:t>Placa Video: Integrată, Display: 14”-16”; Full HD; 1920 x 1080</w:t>
            </w:r>
            <w:r w:rsidR="009D378E" w:rsidRPr="00F53F05">
              <w:rPr>
                <w:sz w:val="24"/>
                <w:szCs w:val="24"/>
              </w:rPr>
              <w:t xml:space="preserve">, </w:t>
            </w:r>
            <w:r w:rsidR="003B1E5A" w:rsidRPr="00F53F05">
              <w:rPr>
                <w:sz w:val="24"/>
                <w:szCs w:val="24"/>
              </w:rPr>
              <w:t>Tip panou: IPS</w:t>
            </w:r>
            <w:r w:rsidR="009D378E" w:rsidRPr="00F53F05">
              <w:rPr>
                <w:sz w:val="24"/>
                <w:szCs w:val="24"/>
              </w:rPr>
              <w:t xml:space="preserve">, </w:t>
            </w:r>
            <w:r w:rsidR="003B1E5A" w:rsidRPr="00F53F05">
              <w:rPr>
                <w:sz w:val="24"/>
                <w:szCs w:val="24"/>
              </w:rPr>
              <w:t>Luminozitate: 300 cd/m2</w:t>
            </w:r>
            <w:r w:rsidR="009D378E" w:rsidRPr="00F53F05">
              <w:rPr>
                <w:sz w:val="24"/>
                <w:szCs w:val="24"/>
              </w:rPr>
              <w:t xml:space="preserve">, </w:t>
            </w:r>
            <w:r w:rsidR="003B1E5A" w:rsidRPr="00F53F05">
              <w:rPr>
                <w:sz w:val="24"/>
                <w:szCs w:val="24"/>
              </w:rPr>
              <w:t>Suprafață Display: Anti-Strălucire</w:t>
            </w:r>
            <w:r w:rsidR="009D378E" w:rsidRPr="00F53F05">
              <w:rPr>
                <w:sz w:val="24"/>
                <w:szCs w:val="24"/>
              </w:rPr>
              <w:t xml:space="preserve">, </w:t>
            </w:r>
            <w:r w:rsidR="003B1E5A" w:rsidRPr="00F53F05">
              <w:rPr>
                <w:sz w:val="24"/>
                <w:szCs w:val="24"/>
              </w:rPr>
              <w:t>Aspect imagine: 16:9</w:t>
            </w:r>
            <w:r w:rsidR="009D378E" w:rsidRPr="00F53F05">
              <w:rPr>
                <w:sz w:val="24"/>
                <w:szCs w:val="24"/>
              </w:rPr>
              <w:t xml:space="preserve">, </w:t>
            </w:r>
            <w:r w:rsidRPr="00F53F05">
              <w:rPr>
                <w:sz w:val="24"/>
                <w:szCs w:val="24"/>
              </w:rPr>
              <w:t xml:space="preserve">Sistem de operare: Microsoft Windows 11 Pro </w:t>
            </w:r>
            <w:r w:rsidR="000F49EE" w:rsidRPr="00F53F05">
              <w:rPr>
                <w:sz w:val="24"/>
                <w:szCs w:val="24"/>
              </w:rPr>
              <w:t>licențiat, AGEPI marcat, confirmare autentici</w:t>
            </w:r>
            <w:r w:rsidR="009D378E" w:rsidRPr="00F53F05">
              <w:rPr>
                <w:sz w:val="24"/>
                <w:szCs w:val="24"/>
              </w:rPr>
              <w:t xml:space="preserve">tate </w:t>
            </w:r>
            <w:r w:rsidR="000F49EE" w:rsidRPr="00F53F05">
              <w:rPr>
                <w:sz w:val="24"/>
                <w:szCs w:val="24"/>
              </w:rPr>
              <w:t>de la Microsoft;</w:t>
            </w:r>
            <w:r w:rsidR="009D378E" w:rsidRPr="00F53F05">
              <w:rPr>
                <w:sz w:val="24"/>
                <w:szCs w:val="24"/>
              </w:rPr>
              <w:t xml:space="preserve"> </w:t>
            </w:r>
            <w:r w:rsidRPr="00F53F05">
              <w:rPr>
                <w:sz w:val="24"/>
                <w:szCs w:val="24"/>
              </w:rPr>
              <w:t>Porturi: USB 3.0, Type C; Ethernet;</w:t>
            </w:r>
            <w:r w:rsidR="009D378E" w:rsidRPr="00F53F05">
              <w:rPr>
                <w:sz w:val="24"/>
                <w:szCs w:val="24"/>
              </w:rPr>
              <w:t xml:space="preserve"> </w:t>
            </w:r>
            <w:r w:rsidRPr="00F53F05">
              <w:rPr>
                <w:sz w:val="24"/>
                <w:szCs w:val="24"/>
              </w:rPr>
              <w:t>HDMI și/sau DP</w:t>
            </w:r>
            <w:r w:rsidR="009D378E" w:rsidRPr="00F53F05">
              <w:rPr>
                <w:sz w:val="24"/>
                <w:szCs w:val="24"/>
              </w:rPr>
              <w:t xml:space="preserve">; </w:t>
            </w:r>
            <w:r w:rsidRPr="00F53F05">
              <w:rPr>
                <w:sz w:val="24"/>
                <w:szCs w:val="24"/>
              </w:rPr>
              <w:t xml:space="preserve">Tastieră: </w:t>
            </w:r>
            <w:r w:rsidR="009D378E" w:rsidRPr="00F53F05">
              <w:rPr>
                <w:sz w:val="24"/>
                <w:szCs w:val="24"/>
              </w:rPr>
              <w:t>î</w:t>
            </w:r>
            <w:r w:rsidRPr="00F53F05">
              <w:rPr>
                <w:sz w:val="24"/>
                <w:szCs w:val="24"/>
              </w:rPr>
              <w:t>ncorporată</w:t>
            </w:r>
            <w:r w:rsidR="009D378E" w:rsidRPr="00F53F05">
              <w:rPr>
                <w:sz w:val="24"/>
                <w:szCs w:val="24"/>
              </w:rPr>
              <w:t xml:space="preserve"> </w:t>
            </w:r>
            <w:r w:rsidRPr="00F53F05">
              <w:rPr>
                <w:sz w:val="24"/>
                <w:szCs w:val="24"/>
              </w:rPr>
              <w:t>QWERTY</w:t>
            </w:r>
            <w:r w:rsidR="003B1E5A" w:rsidRPr="00F53F05">
              <w:rPr>
                <w:sz w:val="24"/>
                <w:szCs w:val="24"/>
              </w:rPr>
              <w:t xml:space="preserve"> US/RO</w:t>
            </w:r>
            <w:r w:rsidR="009D378E" w:rsidRPr="00F53F05">
              <w:rPr>
                <w:sz w:val="24"/>
                <w:szCs w:val="24"/>
              </w:rPr>
              <w:t xml:space="preserve">; </w:t>
            </w:r>
            <w:r w:rsidRPr="00F53F05">
              <w:rPr>
                <w:sz w:val="24"/>
                <w:szCs w:val="24"/>
              </w:rPr>
              <w:t>Conectivitate: Bluetooth 5.0;</w:t>
            </w:r>
            <w:r w:rsidR="00F53F05" w:rsidRPr="00F53F05">
              <w:rPr>
                <w:sz w:val="24"/>
                <w:szCs w:val="24"/>
              </w:rPr>
              <w:t xml:space="preserve"> min</w:t>
            </w:r>
            <w:r w:rsidRPr="00F53F05">
              <w:rPr>
                <w:sz w:val="24"/>
                <w:szCs w:val="24"/>
              </w:rPr>
              <w:t xml:space="preserve"> Wi-Fi 802,11n/a</w:t>
            </w:r>
            <w:r w:rsidR="009D378E" w:rsidRPr="00F53F05">
              <w:rPr>
                <w:sz w:val="24"/>
                <w:szCs w:val="24"/>
              </w:rPr>
              <w:t>x</w:t>
            </w:r>
            <w:r w:rsidRPr="00F53F05">
              <w:rPr>
                <w:sz w:val="24"/>
                <w:szCs w:val="24"/>
              </w:rPr>
              <w:t xml:space="preserve"> (compatibil cu standardul WPA3)</w:t>
            </w:r>
            <w:r w:rsidR="00F53F05" w:rsidRPr="00F53F05">
              <w:rPr>
                <w:sz w:val="24"/>
                <w:szCs w:val="24"/>
              </w:rPr>
              <w:t xml:space="preserve">; </w:t>
            </w:r>
            <w:r w:rsidR="000F49EE" w:rsidRPr="00F53F05">
              <w:rPr>
                <w:sz w:val="24"/>
                <w:szCs w:val="24"/>
              </w:rPr>
              <w:t>Accesorii incluse</w:t>
            </w:r>
            <w:r w:rsidR="00F53F05" w:rsidRPr="00F53F05">
              <w:rPr>
                <w:sz w:val="24"/>
                <w:szCs w:val="24"/>
              </w:rPr>
              <w:t>: a</w:t>
            </w:r>
            <w:r w:rsidR="000F49EE" w:rsidRPr="00F53F05">
              <w:rPr>
                <w:sz w:val="24"/>
                <w:szCs w:val="24"/>
              </w:rPr>
              <w:t>daptor de alimentare</w:t>
            </w:r>
            <w:r w:rsidR="00F53F05" w:rsidRPr="00F53F05">
              <w:rPr>
                <w:sz w:val="24"/>
                <w:szCs w:val="24"/>
              </w:rPr>
              <w:t xml:space="preserve"> </w:t>
            </w:r>
            <w:r w:rsidR="000F49EE" w:rsidRPr="00F53F05">
              <w:rPr>
                <w:sz w:val="24"/>
                <w:szCs w:val="24"/>
              </w:rPr>
              <w:t>Type-C 65W AC</w:t>
            </w:r>
            <w:r w:rsidR="00F53F05" w:rsidRPr="00F53F05">
              <w:rPr>
                <w:sz w:val="24"/>
                <w:szCs w:val="24"/>
              </w:rPr>
              <w:t xml:space="preserve">; </w:t>
            </w:r>
            <w:r w:rsidRPr="00F53F05">
              <w:rPr>
                <w:sz w:val="24"/>
                <w:szCs w:val="24"/>
              </w:rPr>
              <w:t>Perioada de garanție: min. 36 de luni</w:t>
            </w:r>
            <w:r w:rsidRPr="00F53F05">
              <w:rPr>
                <w:sz w:val="24"/>
                <w:szCs w:val="24"/>
              </w:rPr>
              <w:br/>
              <w:t xml:space="preserve">Anul de producere: Nu mai târziu de primul </w:t>
            </w:r>
            <w:r w:rsidRPr="00F53F05">
              <w:rPr>
                <w:sz w:val="24"/>
                <w:szCs w:val="24"/>
              </w:rPr>
              <w:lastRenderedPageBreak/>
              <w:t>trimestru al anului precedent inițierii procedurii de achiziție</w:t>
            </w:r>
            <w:r w:rsidR="00F53F05" w:rsidRPr="00F53F05">
              <w:rPr>
                <w:sz w:val="24"/>
                <w:szCs w:val="24"/>
              </w:rPr>
              <w:t>; Tip</w:t>
            </w:r>
            <w:r w:rsidRPr="00F53F05">
              <w:rPr>
                <w:sz w:val="24"/>
                <w:szCs w:val="24"/>
              </w:rPr>
              <w:t>: Nou (non-refurbished)</w:t>
            </w:r>
            <w:r w:rsidR="00F53F05" w:rsidRPr="00F53F05">
              <w:rPr>
                <w:sz w:val="24"/>
                <w:szCs w:val="24"/>
              </w:rPr>
              <w:t>.</w:t>
            </w:r>
          </w:p>
        </w:tc>
      </w:tr>
      <w:tr w:rsidR="005434D9" w:rsidRPr="001A1DD5" w14:paraId="71ECB638" w14:textId="77777777" w:rsidTr="001C03F0">
        <w:trPr>
          <w:trHeight w:val="278"/>
        </w:trPr>
        <w:tc>
          <w:tcPr>
            <w:tcW w:w="270" w:type="pct"/>
            <w:vAlign w:val="center"/>
          </w:tcPr>
          <w:p w14:paraId="77CC88A3" w14:textId="75AD118E" w:rsidR="005434D9" w:rsidRPr="001A1DD5" w:rsidRDefault="005434D9" w:rsidP="005434D9">
            <w:pPr>
              <w:ind w:firstLine="0"/>
              <w:jc w:val="center"/>
            </w:pPr>
            <w:r w:rsidRPr="001A1DD5">
              <w:lastRenderedPageBreak/>
              <w:t>3</w:t>
            </w:r>
          </w:p>
        </w:tc>
        <w:tc>
          <w:tcPr>
            <w:tcW w:w="597" w:type="pct"/>
            <w:vAlign w:val="center"/>
          </w:tcPr>
          <w:p w14:paraId="7CA2D471" w14:textId="452CC461" w:rsidR="005434D9" w:rsidRPr="001A1DD5" w:rsidRDefault="005434D9" w:rsidP="005434D9">
            <w:pPr>
              <w:ind w:firstLine="0"/>
              <w:jc w:val="center"/>
            </w:pPr>
            <w:r w:rsidRPr="005434D9">
              <w:t>30231310-3</w:t>
            </w:r>
          </w:p>
        </w:tc>
        <w:tc>
          <w:tcPr>
            <w:tcW w:w="1067" w:type="pct"/>
            <w:vAlign w:val="center"/>
          </w:tcPr>
          <w:p w14:paraId="0DBCDD61" w14:textId="54D4DDE5" w:rsidR="005434D9" w:rsidRPr="001A1DD5" w:rsidRDefault="005434D9" w:rsidP="005434D9">
            <w:pPr>
              <w:ind w:firstLine="0"/>
              <w:jc w:val="left"/>
            </w:pPr>
            <w:r w:rsidRPr="00C3554A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333" w:type="pct"/>
            <w:vAlign w:val="center"/>
          </w:tcPr>
          <w:p w14:paraId="21857C20" w14:textId="0F776CD8" w:rsidR="005434D9" w:rsidRPr="001A1DD5" w:rsidRDefault="005434D9" w:rsidP="005434D9">
            <w:pPr>
              <w:ind w:firstLine="0"/>
              <w:jc w:val="center"/>
            </w:pPr>
            <w:r w:rsidRPr="001A1DD5">
              <w:t>buc</w:t>
            </w:r>
          </w:p>
        </w:tc>
        <w:tc>
          <w:tcPr>
            <w:tcW w:w="333" w:type="pct"/>
            <w:vAlign w:val="center"/>
          </w:tcPr>
          <w:p w14:paraId="18F79FB5" w14:textId="06CAA09D" w:rsidR="005434D9" w:rsidRPr="001A1DD5" w:rsidRDefault="005434D9" w:rsidP="005434D9">
            <w:pPr>
              <w:ind w:firstLine="0"/>
              <w:jc w:val="center"/>
            </w:pPr>
            <w:r>
              <w:t>20</w:t>
            </w:r>
          </w:p>
        </w:tc>
        <w:tc>
          <w:tcPr>
            <w:tcW w:w="2400" w:type="pct"/>
            <w:vAlign w:val="center"/>
          </w:tcPr>
          <w:p w14:paraId="6EB6B28D" w14:textId="27D166C5" w:rsidR="00F62FFC" w:rsidRPr="00F62FFC" w:rsidRDefault="00F62FFC" w:rsidP="00974A4A">
            <w:pPr>
              <w:ind w:firstLine="0"/>
              <w:jc w:val="left"/>
              <w:rPr>
                <w:color w:val="FF0000"/>
              </w:rPr>
            </w:pPr>
            <w:r w:rsidRPr="00F53F05">
              <w:rPr>
                <w:sz w:val="24"/>
                <w:szCs w:val="24"/>
              </w:rPr>
              <w:t>Monitor LED,</w:t>
            </w:r>
            <w:r w:rsidR="00F53F05">
              <w:rPr>
                <w:sz w:val="24"/>
                <w:szCs w:val="24"/>
              </w:rPr>
              <w:t xml:space="preserve"> Diagonala:</w:t>
            </w:r>
            <w:r w:rsidRPr="00F53F05">
              <w:rPr>
                <w:sz w:val="24"/>
                <w:szCs w:val="24"/>
              </w:rPr>
              <w:t xml:space="preserve"> min</w:t>
            </w:r>
            <w:r w:rsidR="00F53F05">
              <w:rPr>
                <w:sz w:val="24"/>
                <w:szCs w:val="24"/>
              </w:rPr>
              <w:t xml:space="preserve"> </w:t>
            </w:r>
            <w:r w:rsidRPr="00F53F05">
              <w:rPr>
                <w:sz w:val="24"/>
                <w:szCs w:val="24"/>
              </w:rPr>
              <w:t>24", panou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IPS, </w:t>
            </w:r>
            <w:r w:rsidR="00F53F05">
              <w:rPr>
                <w:sz w:val="24"/>
                <w:szCs w:val="24"/>
              </w:rPr>
              <w:t>R</w:t>
            </w:r>
            <w:r w:rsidRPr="00F53F05">
              <w:rPr>
                <w:sz w:val="24"/>
                <w:szCs w:val="24"/>
              </w:rPr>
              <w:t>ezoluție</w:t>
            </w:r>
            <w:r w:rsidR="00F53F05">
              <w:rPr>
                <w:sz w:val="24"/>
                <w:szCs w:val="24"/>
              </w:rPr>
              <w:t xml:space="preserve">: </w:t>
            </w:r>
            <w:r w:rsidRPr="00F53F05">
              <w:rPr>
                <w:sz w:val="24"/>
                <w:szCs w:val="24"/>
              </w:rPr>
              <w:t>min 1920 × 1080, rată de</w:t>
            </w:r>
            <w:r w:rsidR="00F53F05">
              <w:rPr>
                <w:sz w:val="24"/>
                <w:szCs w:val="24"/>
              </w:rPr>
              <w:t xml:space="preserve"> </w:t>
            </w:r>
            <w:r w:rsidRPr="00F53F05">
              <w:rPr>
                <w:sz w:val="24"/>
                <w:szCs w:val="24"/>
              </w:rPr>
              <w:t>reîmprospătare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100 Hz, unghi de vizualizare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178°/178°, luminozitate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</w:t>
            </w:r>
            <w:r w:rsidR="00F53F05">
              <w:rPr>
                <w:sz w:val="24"/>
                <w:szCs w:val="24"/>
              </w:rPr>
              <w:t>m</w:t>
            </w:r>
            <w:r w:rsidRPr="00F53F05">
              <w:rPr>
                <w:sz w:val="24"/>
                <w:szCs w:val="24"/>
              </w:rPr>
              <w:t>in 250 cd/m², raport contrast minimum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1000:1, timp de răspuns maximum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8 ms (5 ms rapid), gamă culori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sRGB ~99%, adâncime culoare</w:t>
            </w:r>
            <w:r w:rsidR="00974A4A">
              <w:rPr>
                <w:sz w:val="24"/>
                <w:szCs w:val="24"/>
              </w:rPr>
              <w:t>:</w:t>
            </w:r>
            <w:r w:rsidRPr="00F53F05">
              <w:rPr>
                <w:sz w:val="24"/>
                <w:szCs w:val="24"/>
              </w:rPr>
              <w:t xml:space="preserve"> 16,7 milioane</w:t>
            </w:r>
            <w:r w:rsidR="00F53F05">
              <w:rPr>
                <w:sz w:val="24"/>
                <w:szCs w:val="24"/>
              </w:rPr>
              <w:t>;</w:t>
            </w:r>
            <w:r w:rsidRPr="00F53F05">
              <w:rPr>
                <w:sz w:val="24"/>
                <w:szCs w:val="24"/>
              </w:rPr>
              <w:t xml:space="preserve"> Interfețe: mini 1× HDMI și 1× DisplayPort</w:t>
            </w:r>
            <w:r w:rsidR="00F53F05">
              <w:rPr>
                <w:sz w:val="24"/>
                <w:szCs w:val="24"/>
              </w:rPr>
              <w:t>,</w:t>
            </w:r>
            <w:r w:rsidRPr="00F53F05">
              <w:rPr>
                <w:sz w:val="24"/>
                <w:szCs w:val="24"/>
              </w:rPr>
              <w:t xml:space="preserve"> Ajustări: </w:t>
            </w:r>
            <w:r w:rsidR="00974A4A">
              <w:rPr>
                <w:sz w:val="24"/>
                <w:szCs w:val="24"/>
              </w:rPr>
              <w:t xml:space="preserve">pe </w:t>
            </w:r>
            <w:r w:rsidRPr="00F53F05">
              <w:rPr>
                <w:sz w:val="24"/>
                <w:szCs w:val="24"/>
              </w:rPr>
              <w:t xml:space="preserve">înălțime, înclinare, rotire și pivot. </w:t>
            </w:r>
            <w:r w:rsidRPr="00F53F05">
              <w:rPr>
                <w:sz w:val="24"/>
                <w:szCs w:val="24"/>
                <w:lang w:val="en-US"/>
              </w:rPr>
              <w:t>Ecran antireflex (3H). Alimentare 100–240 V. Consum: max. 20 W (normal), max. 50 W (maxim), ≤0,5 W standby. Montare VESA 100×100 mm. Culoare negru. Garanție minimum 24 luni.</w:t>
            </w:r>
          </w:p>
        </w:tc>
      </w:tr>
    </w:tbl>
    <w:p w14:paraId="5A6748BB" w14:textId="77777777" w:rsidR="00935666" w:rsidRPr="00791DAC" w:rsidRDefault="00935666" w:rsidP="00F10AC6">
      <w:pPr>
        <w:rPr>
          <w:sz w:val="22"/>
          <w:szCs w:val="22"/>
        </w:rPr>
      </w:pPr>
    </w:p>
    <w:bookmarkEnd w:id="3"/>
    <w:p w14:paraId="67458724" w14:textId="77777777" w:rsidR="00BB44E9" w:rsidRPr="00791DAC" w:rsidRDefault="00BB44E9" w:rsidP="00C249DB">
      <w:pPr>
        <w:widowControl w:val="0"/>
        <w:ind w:firstLine="0"/>
        <w:rPr>
          <w:b/>
          <w:sz w:val="22"/>
          <w:szCs w:val="22"/>
          <w:lang w:eastAsia="ru-RU"/>
        </w:rPr>
      </w:pPr>
    </w:p>
    <w:p w14:paraId="0FFB7FAE" w14:textId="2AAE4473" w:rsidR="00882D18" w:rsidRPr="00882D18" w:rsidRDefault="00882D18" w:rsidP="00882D18">
      <w:pPr>
        <w:widowControl w:val="0"/>
        <w:ind w:firstLine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                                  </w:t>
      </w:r>
      <w:r w:rsidRPr="00882D18">
        <w:rPr>
          <w:b/>
          <w:sz w:val="22"/>
          <w:szCs w:val="22"/>
          <w:lang w:eastAsia="ru-RU"/>
        </w:rPr>
        <w:t xml:space="preserve">Livrarea în decurs de </w:t>
      </w:r>
      <w:r>
        <w:rPr>
          <w:b/>
          <w:sz w:val="22"/>
          <w:szCs w:val="22"/>
          <w:lang w:eastAsia="ru-RU"/>
        </w:rPr>
        <w:t>3</w:t>
      </w:r>
      <w:r w:rsidRPr="00882D18">
        <w:rPr>
          <w:b/>
          <w:sz w:val="22"/>
          <w:szCs w:val="22"/>
          <w:lang w:eastAsia="ru-RU"/>
        </w:rPr>
        <w:t>0 de zile din momentul înregistrării contractului.</w:t>
      </w:r>
    </w:p>
    <w:p w14:paraId="1F75B072" w14:textId="77777777" w:rsidR="00A770B0" w:rsidRPr="00791DAC" w:rsidRDefault="00A770B0" w:rsidP="00F10AC6">
      <w:pPr>
        <w:widowControl w:val="0"/>
        <w:ind w:firstLine="0"/>
        <w:rPr>
          <w:b/>
          <w:sz w:val="22"/>
          <w:szCs w:val="22"/>
          <w:lang w:eastAsia="ru-RU"/>
        </w:rPr>
      </w:pPr>
    </w:p>
    <w:p w14:paraId="5E8389C1" w14:textId="77777777" w:rsidR="00BF0A6D" w:rsidRPr="00791DAC" w:rsidRDefault="00BF0A6D" w:rsidP="00BE45D5">
      <w:pPr>
        <w:widowControl w:val="0"/>
        <w:ind w:firstLine="0"/>
        <w:rPr>
          <w:sz w:val="22"/>
          <w:szCs w:val="22"/>
        </w:rPr>
      </w:pPr>
    </w:p>
    <w:sectPr w:rsidR="00BF0A6D" w:rsidRPr="00791DAC" w:rsidSect="00935666">
      <w:footerReference w:type="default" r:id="rId8"/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57FCB" w14:textId="77777777" w:rsidR="00E76424" w:rsidRPr="00BC2F9D" w:rsidRDefault="00E76424">
      <w:r w:rsidRPr="00BC2F9D">
        <w:separator/>
      </w:r>
    </w:p>
  </w:endnote>
  <w:endnote w:type="continuationSeparator" w:id="0">
    <w:p w14:paraId="0AE794BE" w14:textId="77777777" w:rsidR="00E76424" w:rsidRPr="00BC2F9D" w:rsidRDefault="00E76424">
      <w:r w:rsidRPr="00BC2F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Pr="00BC2F9D" w:rsidRDefault="00000000">
    <w:pPr>
      <w:pStyle w:val="Subsol"/>
      <w:jc w:val="center"/>
      <w:rPr>
        <w:lang w:val="ro-RO"/>
      </w:rPr>
    </w:pPr>
    <w:r w:rsidRPr="00BC2F9D">
      <w:rPr>
        <w:lang w:val="ro-RO"/>
      </w:rPr>
      <w:fldChar w:fldCharType="begin"/>
    </w:r>
    <w:r w:rsidRPr="00BC2F9D">
      <w:rPr>
        <w:lang w:val="ro-RO"/>
      </w:rPr>
      <w:instrText xml:space="preserve"> PAGE   \* MERGEFORMAT </w:instrText>
    </w:r>
    <w:r w:rsidRPr="00BC2F9D">
      <w:rPr>
        <w:lang w:val="ro-RO"/>
      </w:rPr>
      <w:fldChar w:fldCharType="separate"/>
    </w:r>
    <w:r w:rsidRPr="00BC2F9D">
      <w:rPr>
        <w:lang w:val="ro-RO"/>
      </w:rPr>
      <w:t>1</w:t>
    </w:r>
    <w:r w:rsidRPr="00BC2F9D">
      <w:rPr>
        <w:lang w:val="ro-R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781B1" w14:textId="77777777" w:rsidR="00E76424" w:rsidRPr="00BC2F9D" w:rsidRDefault="00E76424">
      <w:r w:rsidRPr="00BC2F9D">
        <w:separator/>
      </w:r>
    </w:p>
  </w:footnote>
  <w:footnote w:type="continuationSeparator" w:id="0">
    <w:p w14:paraId="7C638106" w14:textId="77777777" w:rsidR="00E76424" w:rsidRPr="00BC2F9D" w:rsidRDefault="00E76424">
      <w:r w:rsidRPr="00BC2F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C231F"/>
    <w:multiLevelType w:val="hybridMultilevel"/>
    <w:tmpl w:val="59D830C0"/>
    <w:lvl w:ilvl="0" w:tplc="038A07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B4137"/>
    <w:multiLevelType w:val="multilevel"/>
    <w:tmpl w:val="1E8AD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3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7"/>
  </w:num>
  <w:num w:numId="2" w16cid:durableId="1673682880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3"/>
  </w:num>
  <w:num w:numId="4" w16cid:durableId="440883191">
    <w:abstractNumId w:val="6"/>
  </w:num>
  <w:num w:numId="5" w16cid:durableId="9128165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5015102">
    <w:abstractNumId w:val="0"/>
  </w:num>
  <w:num w:numId="7" w16cid:durableId="1755004665">
    <w:abstractNumId w:val="5"/>
  </w:num>
  <w:num w:numId="8" w16cid:durableId="392772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1D5"/>
    <w:rsid w:val="00020E45"/>
    <w:rsid w:val="00021297"/>
    <w:rsid w:val="00027011"/>
    <w:rsid w:val="00057C4F"/>
    <w:rsid w:val="00077724"/>
    <w:rsid w:val="000815EC"/>
    <w:rsid w:val="00083D46"/>
    <w:rsid w:val="00084EDA"/>
    <w:rsid w:val="00086203"/>
    <w:rsid w:val="000B33A2"/>
    <w:rsid w:val="000E28D3"/>
    <w:rsid w:val="000F49EE"/>
    <w:rsid w:val="000F63C3"/>
    <w:rsid w:val="001042D2"/>
    <w:rsid w:val="001049EE"/>
    <w:rsid w:val="0011651B"/>
    <w:rsid w:val="001205E1"/>
    <w:rsid w:val="00127469"/>
    <w:rsid w:val="00157EEC"/>
    <w:rsid w:val="0017147F"/>
    <w:rsid w:val="00172688"/>
    <w:rsid w:val="001829E5"/>
    <w:rsid w:val="001A1DD5"/>
    <w:rsid w:val="001B3D63"/>
    <w:rsid w:val="001D6E6D"/>
    <w:rsid w:val="00200FD3"/>
    <w:rsid w:val="00214018"/>
    <w:rsid w:val="00227950"/>
    <w:rsid w:val="0023154C"/>
    <w:rsid w:val="00256FAB"/>
    <w:rsid w:val="002621D7"/>
    <w:rsid w:val="00267CAF"/>
    <w:rsid w:val="00274FF3"/>
    <w:rsid w:val="0028110F"/>
    <w:rsid w:val="00283EF2"/>
    <w:rsid w:val="002A5475"/>
    <w:rsid w:val="002B356F"/>
    <w:rsid w:val="002B4B89"/>
    <w:rsid w:val="002C6A43"/>
    <w:rsid w:val="002F092F"/>
    <w:rsid w:val="002F6A75"/>
    <w:rsid w:val="0030085E"/>
    <w:rsid w:val="00333AEB"/>
    <w:rsid w:val="00343594"/>
    <w:rsid w:val="00362277"/>
    <w:rsid w:val="00366184"/>
    <w:rsid w:val="0036723A"/>
    <w:rsid w:val="003B1E5A"/>
    <w:rsid w:val="003C3DE4"/>
    <w:rsid w:val="003D0969"/>
    <w:rsid w:val="003D0F5E"/>
    <w:rsid w:val="003E0AA5"/>
    <w:rsid w:val="003E2ABB"/>
    <w:rsid w:val="00400A6D"/>
    <w:rsid w:val="00411C7E"/>
    <w:rsid w:val="00413F1F"/>
    <w:rsid w:val="004161CF"/>
    <w:rsid w:val="00417810"/>
    <w:rsid w:val="00427DE8"/>
    <w:rsid w:val="004363BF"/>
    <w:rsid w:val="00471A44"/>
    <w:rsid w:val="0048598D"/>
    <w:rsid w:val="00487851"/>
    <w:rsid w:val="00490AA6"/>
    <w:rsid w:val="004A1B24"/>
    <w:rsid w:val="004B6C70"/>
    <w:rsid w:val="004C6AA2"/>
    <w:rsid w:val="004E06AB"/>
    <w:rsid w:val="004E0D1E"/>
    <w:rsid w:val="00501033"/>
    <w:rsid w:val="00514FCB"/>
    <w:rsid w:val="00537050"/>
    <w:rsid w:val="005434D9"/>
    <w:rsid w:val="005442E9"/>
    <w:rsid w:val="00546EBA"/>
    <w:rsid w:val="00583192"/>
    <w:rsid w:val="00592BB6"/>
    <w:rsid w:val="0059339F"/>
    <w:rsid w:val="005957C7"/>
    <w:rsid w:val="005A25F3"/>
    <w:rsid w:val="005F539A"/>
    <w:rsid w:val="00613F45"/>
    <w:rsid w:val="00625CBF"/>
    <w:rsid w:val="00627430"/>
    <w:rsid w:val="006351D5"/>
    <w:rsid w:val="00641A66"/>
    <w:rsid w:val="006456AA"/>
    <w:rsid w:val="00665B62"/>
    <w:rsid w:val="00673B0F"/>
    <w:rsid w:val="006862A1"/>
    <w:rsid w:val="00690178"/>
    <w:rsid w:val="006C1C57"/>
    <w:rsid w:val="006F7871"/>
    <w:rsid w:val="00711B81"/>
    <w:rsid w:val="00736CB4"/>
    <w:rsid w:val="00744D7A"/>
    <w:rsid w:val="0075412A"/>
    <w:rsid w:val="00772DDA"/>
    <w:rsid w:val="0077301C"/>
    <w:rsid w:val="00783BF4"/>
    <w:rsid w:val="00791DAC"/>
    <w:rsid w:val="007977E4"/>
    <w:rsid w:val="007B00E6"/>
    <w:rsid w:val="007B0BAE"/>
    <w:rsid w:val="007B1BAF"/>
    <w:rsid w:val="007B40CF"/>
    <w:rsid w:val="007B6FCB"/>
    <w:rsid w:val="007E01E5"/>
    <w:rsid w:val="00822724"/>
    <w:rsid w:val="00827599"/>
    <w:rsid w:val="00850D1C"/>
    <w:rsid w:val="00851BA4"/>
    <w:rsid w:val="00860F24"/>
    <w:rsid w:val="00861352"/>
    <w:rsid w:val="008809DE"/>
    <w:rsid w:val="00882D18"/>
    <w:rsid w:val="0088588B"/>
    <w:rsid w:val="0089169E"/>
    <w:rsid w:val="008A1170"/>
    <w:rsid w:val="008B79FB"/>
    <w:rsid w:val="008E4CC2"/>
    <w:rsid w:val="00914DA4"/>
    <w:rsid w:val="00920820"/>
    <w:rsid w:val="00924B3F"/>
    <w:rsid w:val="0092634D"/>
    <w:rsid w:val="00931156"/>
    <w:rsid w:val="00935666"/>
    <w:rsid w:val="00935C4A"/>
    <w:rsid w:val="00936AF6"/>
    <w:rsid w:val="00943177"/>
    <w:rsid w:val="00960B3F"/>
    <w:rsid w:val="00960F77"/>
    <w:rsid w:val="0096752D"/>
    <w:rsid w:val="00974A4A"/>
    <w:rsid w:val="00994EC6"/>
    <w:rsid w:val="00996C40"/>
    <w:rsid w:val="009C17FA"/>
    <w:rsid w:val="009C253B"/>
    <w:rsid w:val="009D3627"/>
    <w:rsid w:val="009D378E"/>
    <w:rsid w:val="009E0C43"/>
    <w:rsid w:val="009F4A3F"/>
    <w:rsid w:val="00A021BA"/>
    <w:rsid w:val="00A1569B"/>
    <w:rsid w:val="00A22EA3"/>
    <w:rsid w:val="00A25F8E"/>
    <w:rsid w:val="00A302A3"/>
    <w:rsid w:val="00A3173A"/>
    <w:rsid w:val="00A40C6A"/>
    <w:rsid w:val="00A62893"/>
    <w:rsid w:val="00A63BA1"/>
    <w:rsid w:val="00A651AF"/>
    <w:rsid w:val="00A7053B"/>
    <w:rsid w:val="00A725C2"/>
    <w:rsid w:val="00A76855"/>
    <w:rsid w:val="00A770B0"/>
    <w:rsid w:val="00AA6F31"/>
    <w:rsid w:val="00AB38DF"/>
    <w:rsid w:val="00AB78EA"/>
    <w:rsid w:val="00AF2339"/>
    <w:rsid w:val="00B04CA5"/>
    <w:rsid w:val="00B220E1"/>
    <w:rsid w:val="00B26053"/>
    <w:rsid w:val="00B35229"/>
    <w:rsid w:val="00B3721E"/>
    <w:rsid w:val="00B40CE2"/>
    <w:rsid w:val="00B40D65"/>
    <w:rsid w:val="00B66D10"/>
    <w:rsid w:val="00B74A7E"/>
    <w:rsid w:val="00B920BA"/>
    <w:rsid w:val="00B922C8"/>
    <w:rsid w:val="00BB294D"/>
    <w:rsid w:val="00BB44E9"/>
    <w:rsid w:val="00BC2F9D"/>
    <w:rsid w:val="00BD0BC3"/>
    <w:rsid w:val="00BE45D5"/>
    <w:rsid w:val="00BF0A6D"/>
    <w:rsid w:val="00BF305B"/>
    <w:rsid w:val="00BF58C4"/>
    <w:rsid w:val="00C01F09"/>
    <w:rsid w:val="00C06129"/>
    <w:rsid w:val="00C14455"/>
    <w:rsid w:val="00C2461E"/>
    <w:rsid w:val="00C249DB"/>
    <w:rsid w:val="00C35653"/>
    <w:rsid w:val="00C45538"/>
    <w:rsid w:val="00C517CF"/>
    <w:rsid w:val="00C73BDE"/>
    <w:rsid w:val="00C74D4C"/>
    <w:rsid w:val="00C9794D"/>
    <w:rsid w:val="00CB6A95"/>
    <w:rsid w:val="00CC476D"/>
    <w:rsid w:val="00CD6707"/>
    <w:rsid w:val="00CD7089"/>
    <w:rsid w:val="00D031FB"/>
    <w:rsid w:val="00D82D5F"/>
    <w:rsid w:val="00D95E1B"/>
    <w:rsid w:val="00DB2280"/>
    <w:rsid w:val="00DB6AAA"/>
    <w:rsid w:val="00DC33A4"/>
    <w:rsid w:val="00DC7103"/>
    <w:rsid w:val="00DD5ACD"/>
    <w:rsid w:val="00DE2756"/>
    <w:rsid w:val="00DE5330"/>
    <w:rsid w:val="00E03F57"/>
    <w:rsid w:val="00E17896"/>
    <w:rsid w:val="00E23B3E"/>
    <w:rsid w:val="00E37F91"/>
    <w:rsid w:val="00E560EB"/>
    <w:rsid w:val="00E75EFD"/>
    <w:rsid w:val="00E76424"/>
    <w:rsid w:val="00E831ED"/>
    <w:rsid w:val="00E86CEE"/>
    <w:rsid w:val="00E95D87"/>
    <w:rsid w:val="00EC3F47"/>
    <w:rsid w:val="00EC7FE1"/>
    <w:rsid w:val="00ED02D3"/>
    <w:rsid w:val="00EE462C"/>
    <w:rsid w:val="00F10AC6"/>
    <w:rsid w:val="00F36E37"/>
    <w:rsid w:val="00F4367E"/>
    <w:rsid w:val="00F447F5"/>
    <w:rsid w:val="00F52452"/>
    <w:rsid w:val="00F53F05"/>
    <w:rsid w:val="00F62FFC"/>
    <w:rsid w:val="00F7039C"/>
    <w:rsid w:val="00F8329B"/>
    <w:rsid w:val="00FA642C"/>
    <w:rsid w:val="00FA6CF4"/>
    <w:rsid w:val="00FB399F"/>
    <w:rsid w:val="00FD1070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5D8593C6-362B-4EAD-890B-F348E31E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9169E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10AC6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449</Words>
  <Characters>2610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Zinaida Nadolschi</cp:lastModifiedBy>
  <cp:revision>7</cp:revision>
  <cp:lastPrinted>2026-05-05T07:27:00Z</cp:lastPrinted>
  <dcterms:created xsi:type="dcterms:W3CDTF">2026-05-05T07:13:00Z</dcterms:created>
  <dcterms:modified xsi:type="dcterms:W3CDTF">2026-05-15T08:12:00Z</dcterms:modified>
</cp:coreProperties>
</file>