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C2B" w:rsidRDefault="00B34C2B">
      <w:pPr>
        <w:spacing w:before="120"/>
      </w:pPr>
    </w:p>
    <w:p w:rsidR="00B34C2B" w:rsidRDefault="00937321">
      <w:pPr>
        <w:pStyle w:val="Heading1"/>
        <w:spacing w:before="120"/>
      </w:pPr>
      <w:r>
        <w:t xml:space="preserve">  ANUNȚ DE PARTICIPARE</w:t>
      </w:r>
    </w:p>
    <w:p w:rsidR="00B34C2B" w:rsidRDefault="00B34C2B">
      <w:pPr>
        <w:rPr>
          <w:lang w:val="en-GB"/>
        </w:rPr>
      </w:pPr>
    </w:p>
    <w:p w:rsidR="00B34C2B" w:rsidRDefault="00937321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Privind </w:t>
      </w:r>
      <w:r>
        <w:rPr>
          <w:b/>
          <w:sz w:val="24"/>
          <w:szCs w:val="24"/>
          <w:lang w:val="en-US"/>
        </w:rPr>
        <w:t>Servicii de reparare şi de întreţinere şi servicii conexe pentru computere personale, pentru echipament de birotică, pentru echipament de telecomunicaţii</w:t>
      </w:r>
      <w:r>
        <w:rPr>
          <w:b/>
          <w:sz w:val="24"/>
          <w:szCs w:val="24"/>
          <w:lang w:val="en-GB"/>
        </w:rPr>
        <w:t xml:space="preserve"> prin procedura de </w:t>
      </w:r>
      <w:proofErr w:type="gramStart"/>
      <w:r>
        <w:rPr>
          <w:b/>
          <w:sz w:val="24"/>
          <w:szCs w:val="24"/>
          <w:lang w:val="en-GB"/>
        </w:rPr>
        <w:t xml:space="preserve">achiziție 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GB"/>
        </w:rPr>
        <w:t>Contract</w:t>
      </w:r>
      <w:proofErr w:type="gramEnd"/>
      <w:r>
        <w:rPr>
          <w:b/>
          <w:sz w:val="24"/>
          <w:szCs w:val="24"/>
          <w:lang w:val="en-GB"/>
        </w:rPr>
        <w:t xml:space="preserve"> valoare mica</w:t>
      </w:r>
    </w:p>
    <w:p w:rsidR="00B34C2B" w:rsidRDefault="00B34C2B">
      <w:pPr>
        <w:spacing w:before="120"/>
        <w:rPr>
          <w:b/>
          <w:sz w:val="24"/>
          <w:szCs w:val="24"/>
          <w:lang w:val="en-GB"/>
        </w:rPr>
      </w:pP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uppressAutoHyphens w:val="0"/>
        <w:spacing w:before="120"/>
        <w:ind w:left="284" w:hanging="284"/>
        <w:rPr>
          <w:b/>
          <w:lang w:val="en-US"/>
        </w:rPr>
      </w:pPr>
      <w:r w:rsidRPr="00791E21">
        <w:rPr>
          <w:b/>
          <w:lang w:val="en-US"/>
        </w:rPr>
        <w:t>Denumirea</w:t>
      </w:r>
      <w:r w:rsidRPr="00937321">
        <w:rPr>
          <w:b/>
          <w:lang w:val="en-US"/>
        </w:rPr>
        <w:t xml:space="preserve"> </w:t>
      </w:r>
      <w:r w:rsidRPr="00791E21">
        <w:rPr>
          <w:b/>
          <w:lang w:val="en-US"/>
        </w:rPr>
        <w:t>autorității</w:t>
      </w:r>
      <w:r w:rsidRPr="00937321">
        <w:rPr>
          <w:b/>
          <w:lang w:val="en-US"/>
        </w:rPr>
        <w:t xml:space="preserve"> </w:t>
      </w:r>
      <w:r w:rsidRPr="00791E21">
        <w:rPr>
          <w:b/>
          <w:lang w:val="en-US"/>
        </w:rPr>
        <w:t xml:space="preserve">contractante: </w:t>
      </w:r>
      <w:r w:rsidRPr="00937321">
        <w:rPr>
          <w:b/>
          <w:lang w:val="en-US"/>
        </w:rPr>
        <w:t>IMSP Spitalul Clinic al Ministerului Sănătății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uppressAutoHyphens w:val="0"/>
        <w:spacing w:before="120"/>
        <w:ind w:left="284" w:hanging="284"/>
        <w:rPr>
          <w:b/>
        </w:rPr>
      </w:pPr>
      <w:r w:rsidRPr="00791E21">
        <w:rPr>
          <w:b/>
        </w:rPr>
        <w:t>IDNO:</w:t>
      </w:r>
      <w:r w:rsidRPr="00791E21">
        <w:rPr>
          <w:b/>
          <w:shd w:val="clear" w:color="auto" w:fill="FFFFFF" w:themeFill="background1"/>
        </w:rPr>
        <w:t xml:space="preserve"> </w:t>
      </w:r>
      <w:r w:rsidRPr="00791E21">
        <w:rPr>
          <w:b/>
        </w:rPr>
        <w:t>1003600150716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uppressAutoHyphens w:val="0"/>
        <w:spacing w:before="120"/>
        <w:ind w:left="284" w:hanging="284"/>
        <w:rPr>
          <w:b/>
          <w:lang w:val="en-US"/>
        </w:rPr>
      </w:pPr>
      <w:r w:rsidRPr="00791E21">
        <w:rPr>
          <w:b/>
          <w:lang w:val="en-US"/>
        </w:rPr>
        <w:t>Adresa: mun</w:t>
      </w:r>
      <w:r w:rsidRPr="00937321">
        <w:rPr>
          <w:b/>
          <w:lang w:val="en-US"/>
        </w:rPr>
        <w:t xml:space="preserve">. Chișinău, str. Pușkin, 51  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uppressAutoHyphens w:val="0"/>
        <w:spacing w:before="120"/>
        <w:ind w:left="284" w:hanging="284"/>
        <w:rPr>
          <w:b/>
          <w:lang w:val="en-US"/>
        </w:rPr>
      </w:pPr>
      <w:r w:rsidRPr="00791E21">
        <w:rPr>
          <w:b/>
          <w:lang w:val="en-US"/>
        </w:rPr>
        <w:t>Numărul</w:t>
      </w:r>
      <w:r w:rsidRPr="00791E21">
        <w:rPr>
          <w:b/>
        </w:rPr>
        <w:t xml:space="preserve"> </w:t>
      </w:r>
      <w:r w:rsidRPr="00791E21">
        <w:rPr>
          <w:b/>
          <w:lang w:val="en-US"/>
        </w:rPr>
        <w:t>de</w:t>
      </w:r>
      <w:r w:rsidRPr="00791E21">
        <w:rPr>
          <w:b/>
        </w:rPr>
        <w:t xml:space="preserve"> </w:t>
      </w:r>
      <w:r w:rsidRPr="00791E21">
        <w:rPr>
          <w:b/>
          <w:lang w:val="en-US"/>
        </w:rPr>
        <w:t xml:space="preserve">telefon/fax: </w:t>
      </w:r>
      <w:r>
        <w:rPr>
          <w:b/>
          <w:lang w:val="en-US"/>
        </w:rPr>
        <w:t>022834071, 079422044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uppressAutoHyphens w:val="0"/>
        <w:spacing w:before="120"/>
        <w:ind w:left="284" w:hanging="284"/>
        <w:rPr>
          <w:b/>
          <w:lang w:val="it-IT"/>
        </w:rPr>
      </w:pPr>
      <w:r w:rsidRPr="00791E21">
        <w:rPr>
          <w:b/>
          <w:lang w:val="it-IT"/>
        </w:rPr>
        <w:t xml:space="preserve">Adresa de e-mail și pagina web oficială ale autorității contractante: </w:t>
      </w:r>
      <w:hyperlink r:id="rId8" w:history="1">
        <w:r w:rsidRPr="00937321">
          <w:rPr>
            <w:rStyle w:val="aff2"/>
            <w:lang w:val="en-US"/>
          </w:rPr>
          <w:t>scms@ms.md</w:t>
        </w:r>
      </w:hyperlink>
      <w:r w:rsidRPr="00791E21">
        <w:rPr>
          <w:b/>
          <w:lang w:val="en-US"/>
        </w:rPr>
        <w:t>,</w:t>
      </w:r>
      <w:r w:rsidRPr="00791E21">
        <w:rPr>
          <w:b/>
          <w:shd w:val="clear" w:color="auto" w:fill="FFFF00"/>
          <w:lang w:val="en-US"/>
        </w:rPr>
        <w:t xml:space="preserve"> </w:t>
      </w:r>
      <w:r w:rsidRPr="00791E21">
        <w:rPr>
          <w:b/>
          <w:lang w:val="en-US"/>
        </w:rPr>
        <w:t>tatianascms.achiz@yahoo.com</w:t>
      </w:r>
      <w:r w:rsidRPr="00791E21">
        <w:rPr>
          <w:b/>
          <w:lang w:val="it-IT"/>
        </w:rPr>
        <w:t xml:space="preserve"> 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uppressAutoHyphens w:val="0"/>
        <w:spacing w:before="120"/>
        <w:ind w:left="288" w:hanging="288"/>
        <w:jc w:val="both"/>
        <w:rPr>
          <w:b/>
          <w:lang w:val="it-IT"/>
        </w:rPr>
      </w:pPr>
      <w:r w:rsidRPr="00791E21">
        <w:rPr>
          <w:b/>
          <w:lang w:val="it-IT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lang w:val="it-IT"/>
        </w:rPr>
        <w:t>documentația de atribuire este anexată în cadrul procedurii în SIA RSAP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uppressAutoHyphens w:val="0"/>
        <w:spacing w:before="120"/>
        <w:ind w:left="288" w:hanging="288"/>
        <w:rPr>
          <w:b/>
          <w:lang w:val="it-IT"/>
        </w:rPr>
      </w:pPr>
      <w:r w:rsidRPr="00791E21">
        <w:rPr>
          <w:b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aplică</w:t>
      </w:r>
    </w:p>
    <w:p w:rsidR="009373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suppressAutoHyphens w:val="0"/>
        <w:spacing w:before="120"/>
        <w:ind w:left="284" w:hanging="284"/>
        <w:jc w:val="both"/>
        <w:rPr>
          <w:b/>
          <w:lang w:val="it-IT"/>
        </w:rPr>
      </w:pPr>
      <w:r w:rsidRPr="00791E21">
        <w:rPr>
          <w:b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p w:rsidR="00B34C2B" w:rsidRPr="00937321" w:rsidRDefault="00B34C2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W w:w="10202" w:type="dxa"/>
        <w:tblInd w:w="-456" w:type="dxa"/>
        <w:tblLayout w:type="fixed"/>
        <w:tblLook w:val="04A0"/>
      </w:tblPr>
      <w:tblGrid>
        <w:gridCol w:w="565"/>
        <w:gridCol w:w="989"/>
        <w:gridCol w:w="2397"/>
        <w:gridCol w:w="1009"/>
        <w:gridCol w:w="869"/>
        <w:gridCol w:w="3239"/>
        <w:gridCol w:w="1134"/>
      </w:tblGrid>
      <w:tr w:rsidR="00B34C2B" w:rsidRPr="00285A87" w:rsidTr="00937321">
        <w:trPr>
          <w:trHeight w:val="56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34C2B" w:rsidRDefault="00937321">
            <w:pPr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34C2B" w:rsidRDefault="00937321">
            <w:pPr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34C2B" w:rsidRDefault="00937321">
            <w:pPr>
              <w:widowControl w:val="0"/>
              <w:spacing w:before="12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34C2B" w:rsidRDefault="00937321">
            <w:pPr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Unitatea de măsură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34C2B" w:rsidRDefault="00937321">
            <w:pPr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34C2B" w:rsidRDefault="00937321">
            <w:pPr>
              <w:widowControl w:val="0"/>
              <w:spacing w:before="12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Specificarea tehnică</w:t>
            </w:r>
            <w:r>
              <w:rPr>
                <w:b/>
                <w:lang w:val="en-GB"/>
              </w:rPr>
              <w:t xml:space="preserve"> deplină solicitată, Standarde de referință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34C2B" w:rsidRDefault="00937321">
            <w:pPr>
              <w:widowControl w:val="0"/>
              <w:spacing w:before="120"/>
              <w:ind w:left="-108" w:right="-127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Valoarea estimată (se va indica pentru fiecare lot în parte)</w:t>
            </w:r>
          </w:p>
        </w:tc>
      </w:tr>
      <w:tr w:rsidR="00B34C2B" w:rsidTr="00937321">
        <w:trPr>
          <w:trHeight w:val="4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  <w:p w:rsidR="00B34C2B" w:rsidRDefault="00B34C2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Diagnosticare monitor</w:t>
            </w: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Deservirea tehnică se efectuează lunar la sediul </w:t>
            </w:r>
            <w:r>
              <w:rPr>
                <w:sz w:val="20"/>
                <w:szCs w:val="20"/>
                <w:u w:val="single"/>
                <w:lang w:val="en-US"/>
              </w:rPr>
              <w:t>Puskin 51, Gh.Casu 37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: m.Chişinău,</w:t>
            </w:r>
          </w:p>
          <w:p w:rsidR="00B34C2B" w:rsidRDefault="00B34C2B">
            <w:pPr>
              <w:pStyle w:val="afc"/>
              <w:widowControl w:val="0"/>
              <w:spacing w:line="276" w:lineRule="auto"/>
              <w:rPr>
                <w:shd w:val="clear" w:color="auto" w:fill="FFFFFF"/>
                <w:lang w:val="en-US"/>
              </w:rPr>
            </w:pP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1)Lucrări profilactice 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cu programe SOFT: Lucrările profilactice includ:Verificarea jurnalelor Domain controller şi staţiilor de lucru.Se efectuează reînnoirea driverelor echipamentelor (la necesitate) înstalarea actualizărilor critice pentru Domain controller şi staţiile de lucr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u.Reinnoirea bazelor softurilor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AntivirusSofturile deservite:Linux, Windows, Microsoft Windows (toate versiunile oficiale) cu toate componentele (Outlook Express),Microsoft Office (toate versiunile oficiale),Web brousers,Soluţii Antivirus, Unix , Proxi 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server (squid), Mail server (sendmail, postfix), DNS-cepBep (bind),Web-cepBep (apache)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Veriftcarea lucrului sistemelor de actualizare automata pentru 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lastRenderedPageBreak/>
              <w:t xml:space="preserve">softurile ce pot fi actualizate in regim automat ristalare softurilor adăugătoare pe staţiile de lucru şi 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servere in dependenţă de necesităţile apărute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.2) Ajustarea 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  <w:lang w:val="en-US"/>
              </w:rPr>
              <w:t>ș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i deservire Sistemului Informaţional Automatizat Asisten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  <w:lang w:val="en-US"/>
              </w:rPr>
              <w:t>ț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a Medicală </w:t>
            </w:r>
            <w:proofErr w:type="gramStart"/>
            <w:r>
              <w:rPr>
                <w:sz w:val="20"/>
                <w:szCs w:val="20"/>
                <w:shd w:val="clear" w:color="auto" w:fill="FFFFFF"/>
                <w:lang w:val="en-US"/>
              </w:rPr>
              <w:t>Spitalicească .</w:t>
            </w:r>
            <w:proofErr w:type="gramEnd"/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 Sisteme informa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  <w:lang w:val="en-US"/>
              </w:rPr>
              <w:t>ț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ional de tip HIS Hospital Information System.E-Film Renghen Software, SIAMP.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3)Lucrări profilac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tice cu echipamente şi reţele.Ajustare echipament  Mikrotik.Deservire Vpn-Tunel IPSEC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.4</w:t>
            </w:r>
            <w:proofErr w:type="gramStart"/>
            <w:r>
              <w:rPr>
                <w:sz w:val="20"/>
                <w:szCs w:val="20"/>
                <w:shd w:val="clear" w:color="auto" w:fill="FFFFFF"/>
                <w:lang w:val="en-US"/>
              </w:rPr>
              <w:t>)Lucrări</w:t>
            </w:r>
            <w:proofErr w:type="gramEnd"/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 de conectare sau inlocuirea a echipamentelor periferice sau a celor defectate, procurate de beneficiar,veriftcarea canalelor fizice (sistemului de cabluri) de 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transmitere a datelor in reţeaua beneficiarului.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proofErr w:type="gramStart"/>
            <w:r>
              <w:rPr>
                <w:sz w:val="20"/>
                <w:szCs w:val="20"/>
                <w:shd w:val="clear" w:color="auto" w:fill="FFFFFF"/>
                <w:lang w:val="en-US"/>
              </w:rPr>
              <w:t>5)Chemări</w:t>
            </w:r>
            <w:proofErr w:type="gramEnd"/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 urgente: Sunt iniţiate de beneficiar. în cazul în care Beneficiarul solicită efectuarea deservirii tehnică a tehnicii de calcul, se face printr- un apel telefonic, iar Prestatorul se obligă să iniţ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ieze deservirea în cel mult 2 ore de la primirea solicitării, indifferent de locul apariţiei defecţiunii.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Se efectuează in cazul apariţiei problemelor cu sistemele operaţionale ale staţiilor de lucru şi cuprind remedierea lor şi/sau reinstalarea sistemelor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 de operare.Schimbarea setărilor sistemelor operaţionale şi softurilor instalate pe staţiile de lucru şi servere.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7)Reparatia imprimantelor(Canon 6000,Xerox 3117,Canon6030,Canon 6230d,Canon MF3010, Canon 231,Canon MF237,Epson M100,Oki B4600,Canon2900,Konic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a Bizhub 162,HP m12,HP m15,HP m130, Lexmark Ms415dn) : Schimbarea   cerneală sau toner în cartu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  <w:lang w:val="en-US"/>
              </w:rPr>
              <w:t>ș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(conform tip de cartus) . Schimbarea toate pieselor din cartu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  <w:lang w:val="en-US"/>
              </w:rPr>
              <w:t>ș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 la necisitate.  Reparatia imprimantei.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8) Efectuarea profilaxiei a tehnicii de calcul.Testarea co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mponentelor şi intocmirea 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lastRenderedPageBreak/>
              <w:t>raportului tehnic.Curăţirea de praf şi schimbul termopastei.Schimbul, instalarea şi reglarea componentelor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9)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Întocmirea jurnalului de evident a lucrărilor </w:t>
            </w:r>
            <w:proofErr w:type="gramStart"/>
            <w:r>
              <w:rPr>
                <w:sz w:val="20"/>
                <w:szCs w:val="20"/>
                <w:shd w:val="clear" w:color="auto" w:fill="FFFFFF"/>
                <w:lang w:val="en-US"/>
              </w:rPr>
              <w:t>effectuate,</w:t>
            </w:r>
            <w:proofErr w:type="gramEnd"/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 precum si sigilarea blocurilor de sistem.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10)Cunoştinţe avansa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te şi înţelegere a Tehnologii Informationale şi de probleme de dezvoltare a e- Guvernării;</w:t>
            </w:r>
          </w:p>
          <w:p w:rsidR="00B34C2B" w:rsidRDefault="00937321">
            <w:pPr>
              <w:pStyle w:val="afc"/>
              <w:widowControl w:val="0"/>
              <w:spacing w:line="276" w:lineRule="auto"/>
              <w:rPr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  <w:lang w:val="en-US"/>
              </w:rPr>
              <w:t>11</w:t>
            </w:r>
            <w:proofErr w:type="gramStart"/>
            <w:r>
              <w:rPr>
                <w:sz w:val="20"/>
                <w:szCs w:val="20"/>
                <w:shd w:val="clear" w:color="auto" w:fill="FFFFFF"/>
                <w:lang w:val="en-US"/>
              </w:rPr>
              <w:t>)Experienţa</w:t>
            </w:r>
            <w:proofErr w:type="gramEnd"/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 similara minim 5(cinci) ani.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200</w:t>
            </w:r>
          </w:p>
          <w:p w:rsidR="00B34C2B" w:rsidRDefault="00B34C2B">
            <w:pPr>
              <w:widowControl w:val="0"/>
              <w:jc w:val="center"/>
              <w:rPr>
                <w:lang w:val="en-US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  <w:p w:rsidR="00B34C2B" w:rsidRDefault="00B34C2B">
            <w:pPr>
              <w:widowControl w:val="0"/>
            </w:pP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Repația monitorului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ro-RO"/>
              </w:rPr>
            </w:pPr>
            <w:r>
              <w:rPr>
                <w:lang w:val="ro-RO"/>
              </w:rPr>
              <w:t>550</w:t>
            </w:r>
          </w:p>
          <w:p w:rsidR="00B34C2B" w:rsidRDefault="00B34C2B">
            <w:pPr>
              <w:widowControl w:val="0"/>
              <w:rPr>
                <w:lang w:val="ro-RO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Diagnosticare PC, stabilirea defectului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B34C2B" w:rsidTr="00937321">
        <w:trPr>
          <w:trHeight w:val="42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.4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Instalarea/Reînstalarea Win Xp sp3; Win 7 si Linux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250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Reparația Placii de bază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450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Schimbarea Placii de bază M/b a PC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  <w:p w:rsidR="00B34C2B" w:rsidRDefault="00B34C2B">
            <w:pPr>
              <w:widowControl w:val="0"/>
              <w:jc w:val="center"/>
              <w:rPr>
                <w:lang w:val="en-US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Schimbare CPU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Reparația plată de </w:t>
            </w:r>
            <w:r>
              <w:rPr>
                <w:sz w:val="18"/>
                <w:szCs w:val="18"/>
              </w:rPr>
              <w:t>memorie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</w:tr>
      <w:tr w:rsidR="00B34C2B" w:rsidTr="00937321">
        <w:trPr>
          <w:trHeight w:val="32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9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Reparația Power Supply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ind w:left="-131" w:right="-108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450</w:t>
            </w:r>
          </w:p>
          <w:p w:rsidR="00B34C2B" w:rsidRDefault="00B34C2B">
            <w:pPr>
              <w:widowControl w:val="0"/>
              <w:jc w:val="center"/>
              <w:rPr>
                <w:lang w:val="en-US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Schimbarea Power Supply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ind w:left="-131" w:right="-108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Schimbare Hdd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180</w:t>
            </w:r>
          </w:p>
          <w:p w:rsidR="00B34C2B" w:rsidRDefault="00B34C2B">
            <w:pPr>
              <w:widowControl w:val="0"/>
              <w:jc w:val="center"/>
              <w:rPr>
                <w:lang w:val="en-GB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Reanimare, Reparația Hdd</w:t>
            </w: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US"/>
              </w:rPr>
              <w:t>5</w:t>
            </w:r>
            <w:r>
              <w:rPr>
                <w:lang w:val="en-GB"/>
              </w:rPr>
              <w:t>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Reparația Case PC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200</w:t>
            </w:r>
          </w:p>
          <w:p w:rsidR="00B34C2B" w:rsidRDefault="00B34C2B">
            <w:pPr>
              <w:widowControl w:val="0"/>
              <w:jc w:val="center"/>
              <w:rPr>
                <w:lang w:val="en-GB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14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Reparația CD-DVD/RW drive devices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250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Reparația nodurilor de rețea, placii de retea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150</w:t>
            </w:r>
          </w:p>
          <w:p w:rsidR="00B34C2B" w:rsidRDefault="00B34C2B">
            <w:pPr>
              <w:widowControl w:val="0"/>
              <w:jc w:val="center"/>
              <w:rPr>
                <w:lang w:val="en-GB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Schimbarea placii de retea</w:t>
            </w:r>
          </w:p>
        </w:tc>
        <w:tc>
          <w:tcPr>
            <w:tcW w:w="1009" w:type="dxa"/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150</w:t>
            </w:r>
          </w:p>
          <w:p w:rsidR="00B34C2B" w:rsidRDefault="00B34C2B">
            <w:pPr>
              <w:widowControl w:val="0"/>
              <w:jc w:val="center"/>
              <w:rPr>
                <w:lang w:val="en-GB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Setări /reglărea rețelelor (configurari de modemuri </w:t>
            </w:r>
            <w:r>
              <w:rPr>
                <w:sz w:val="18"/>
                <w:szCs w:val="18"/>
                <w:lang w:val="en-US"/>
              </w:rPr>
              <w:t>routere WIFI )</w:t>
            </w: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250</w:t>
            </w:r>
          </w:p>
        </w:tc>
      </w:tr>
      <w:tr w:rsidR="00B34C2B" w:rsidTr="00937321">
        <w:trPr>
          <w:trHeight w:val="4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Restabilirea Informației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450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Restabilirea Sistemei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250</w:t>
            </w:r>
          </w:p>
        </w:tc>
      </w:tr>
      <w:tr w:rsidR="00B34C2B" w:rsidTr="00937321">
        <w:trPr>
          <w:trHeight w:val="99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Devirusarea PC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250</w:t>
            </w:r>
          </w:p>
          <w:p w:rsidR="00B34C2B" w:rsidRDefault="00B34C2B">
            <w:pPr>
              <w:widowControl w:val="0"/>
              <w:jc w:val="center"/>
              <w:rPr>
                <w:lang w:val="en-GB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Reparația bloc de alimentare pentru laptop</w:t>
            </w: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350</w:t>
            </w:r>
          </w:p>
          <w:p w:rsidR="00B34C2B" w:rsidRDefault="00B34C2B">
            <w:pPr>
              <w:widowControl w:val="0"/>
              <w:jc w:val="center"/>
              <w:rPr>
                <w:lang w:val="en-GB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Reparația tastatura pentru laptop</w:t>
            </w: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250</w:t>
            </w:r>
          </w:p>
          <w:p w:rsidR="00B34C2B" w:rsidRDefault="00B34C2B">
            <w:pPr>
              <w:widowControl w:val="0"/>
              <w:jc w:val="center"/>
              <w:rPr>
                <w:lang w:val="en-GB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Reparația carcasa laptop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300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Reprogramare Bios a M/B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250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Diagnosticarea UPS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350</w:t>
            </w:r>
          </w:p>
          <w:p w:rsidR="00B34C2B" w:rsidRDefault="00B34C2B">
            <w:pPr>
              <w:widowControl w:val="0"/>
              <w:jc w:val="center"/>
              <w:rPr>
                <w:lang w:val="en-GB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</w:rPr>
              <w:t>26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Reparatia plata de baza UPS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550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Deservire tehnică PC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300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Transfer de date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250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Instalare driver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200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Reparația ventilator p/u CPU/PC Case Fan (cooler)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100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Reparație placa video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450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Reparaţia plăcii de memorie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center"/>
              <w:rPr>
                <w:lang w:val="en-GB"/>
              </w:rPr>
            </w:pPr>
          </w:p>
          <w:p w:rsidR="00B34C2B" w:rsidRDefault="00B34C2B">
            <w:pPr>
              <w:widowControl w:val="0"/>
              <w:jc w:val="center"/>
              <w:rPr>
                <w:lang w:val="en-GB"/>
              </w:rPr>
            </w:pPr>
          </w:p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300</w:t>
            </w:r>
          </w:p>
          <w:p w:rsidR="00B34C2B" w:rsidRDefault="00B34C2B">
            <w:pPr>
              <w:widowControl w:val="0"/>
              <w:jc w:val="center"/>
              <w:rPr>
                <w:lang w:val="en-GB"/>
              </w:rPr>
            </w:pP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Alimentarea cu toner cartus Canon HP/Samsung/Xerox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100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Regenerarea cartus Canon HP/Samsung/Xerox</w:t>
            </w:r>
          </w:p>
          <w:p w:rsidR="00B34C2B" w:rsidRDefault="00B34C2B">
            <w:pPr>
              <w:widowControl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150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Alimentarea cu toner cartus Lexmark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550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Regenerarea cartus Lexmark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Alimentarea cu toner cartus Konica Minolta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550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38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Regenerarea cartus Konica Minolta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850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39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Alimentarea cu toner cartus Oki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350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Inlocuire Val din Cauciuc pentru imprimanteiCanonHP/Samsung/Xerox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400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Inlocuire bushing pentru imprimantei Canon HP/Samsung/Xerox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Pr="00937321" w:rsidRDefault="00937321">
            <w:pPr>
              <w:widowControl w:val="0"/>
              <w:jc w:val="both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Nota</w:t>
            </w:r>
          </w:p>
          <w:p w:rsidR="00B34C2B" w:rsidRPr="00937321" w:rsidRDefault="00937321">
            <w:pPr>
              <w:widowControl w:val="0"/>
              <w:jc w:val="both"/>
              <w:rPr>
                <w:lang w:val="en-US"/>
              </w:rPr>
            </w:pPr>
            <w:r>
              <w:rPr>
                <w:lang w:val="en-US"/>
              </w:rPr>
              <w:t>Serviciile mentionate se efectuiaza la necesitate in cazul aparitiei defectului pe</w:t>
            </w:r>
            <w:r>
              <w:rPr>
                <w:lang w:val="en-US"/>
              </w:rPr>
              <w:t xml:space="preserve"> parcursul a. 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  <w:r>
              <w:rPr>
                <w:lang w:val="en-US"/>
              </w:rPr>
              <w:t>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Inlocuire Val de Teflon pentru imprimantei Canon HP/Samsung/Xerox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450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Reparatie Bloc de alimentare pentru imprimantei Canon HP/Samsung/Xerox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450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Inlocuire rulmentelor de </w:t>
            </w:r>
            <w:r>
              <w:rPr>
                <w:sz w:val="18"/>
                <w:szCs w:val="18"/>
                <w:lang w:val="en-US"/>
              </w:rPr>
              <w:t>tractiune pentru imprimantei Canon HP/Samsung/Xerox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US"/>
              </w:rPr>
              <w:t>450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Reparatie laser pentru imprimantei Canon HP/Samsung/Xerox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550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Curatire interior pentru imprimantei Canon HP/Samsung/Xerox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350</w:t>
            </w:r>
          </w:p>
        </w:tc>
      </w:tr>
      <w:tr w:rsidR="00B34C2B" w:rsidTr="00937321">
        <w:trPr>
          <w:trHeight w:val="39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</w:t>
            </w:r>
          </w:p>
          <w:p w:rsidR="00B34C2B" w:rsidRDefault="00B34C2B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50300000-8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Piese </w:t>
            </w:r>
            <w:r>
              <w:rPr>
                <w:sz w:val="18"/>
                <w:szCs w:val="18"/>
                <w:lang w:val="en-US"/>
              </w:rPr>
              <w:t>de schimb</w:t>
            </w:r>
          </w:p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.Piesele de schimb vor fi</w:t>
            </w:r>
          </w:p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achiziţionate оn cazul defectării echipamentelor, оn dependenţă de</w:t>
            </w:r>
          </w:p>
          <w:p w:rsidR="00B34C2B" w:rsidRDefault="00937321">
            <w:pPr>
              <w:widowControl w:val="0"/>
              <w:rPr>
                <w:sz w:val="18"/>
                <w:szCs w:val="18"/>
                <w:lang w:val="en-US"/>
              </w:rPr>
            </w:pPr>
            <w:proofErr w:type="gramStart"/>
            <w:r>
              <w:rPr>
                <w:sz w:val="18"/>
                <w:szCs w:val="18"/>
                <w:lang w:val="en-US"/>
              </w:rPr>
              <w:t>necesităţile</w:t>
            </w:r>
            <w:proofErr w:type="gramEnd"/>
            <w:r>
              <w:rPr>
                <w:sz w:val="18"/>
                <w:szCs w:val="18"/>
                <w:lang w:val="en-US"/>
              </w:rPr>
              <w:t xml:space="preserve"> reale, оn valoare de 60000 lei(Fara TVA), la contractul incheiat cu ofertantul cвştigător.</w:t>
            </w:r>
          </w:p>
        </w:tc>
        <w:tc>
          <w:tcPr>
            <w:tcW w:w="10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B34C2B">
            <w:pPr>
              <w:widowControl w:val="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C2B" w:rsidRDefault="00937321">
            <w:pPr>
              <w:widowControl w:val="0"/>
              <w:jc w:val="center"/>
              <w:rPr>
                <w:lang w:val="en-GB"/>
              </w:rPr>
            </w:pPr>
            <w:r>
              <w:rPr>
                <w:lang w:val="en-GB"/>
              </w:rPr>
              <w:t>60000</w:t>
            </w:r>
          </w:p>
        </w:tc>
      </w:tr>
      <w:tr w:rsidR="00B34C2B" w:rsidTr="00937321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C2B" w:rsidRDefault="00937321">
            <w:pPr>
              <w:widowControl w:val="0"/>
              <w:spacing w:before="120"/>
              <w:jc w:val="center"/>
            </w:pPr>
            <w:r>
              <w:rPr>
                <w:b/>
              </w:rPr>
              <w:t>Valoarea estimativă totală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34C2B" w:rsidRDefault="00937321">
            <w:pPr>
              <w:widowControl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  <w:bookmarkStart w:id="0" w:name="_GoBack"/>
            <w:bookmarkEnd w:id="0"/>
            <w:r>
              <w:rPr>
                <w:b/>
                <w:lang w:val="en-US"/>
              </w:rPr>
              <w:t>0000</w:t>
            </w:r>
          </w:p>
        </w:tc>
      </w:tr>
    </w:tbl>
    <w:p w:rsidR="00937321" w:rsidRPr="009C6387" w:rsidRDefault="00937321" w:rsidP="0093732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/>
        </w:rPr>
      </w:pPr>
    </w:p>
    <w:p w:rsidR="00937321" w:rsidRPr="009373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360"/>
        <w:rPr>
          <w:b/>
          <w:lang w:val="en-US"/>
        </w:rPr>
      </w:pPr>
      <w:r w:rsidRPr="00937321">
        <w:rPr>
          <w:b/>
          <w:lang w:val="en-US"/>
        </w:rPr>
        <w:t xml:space="preserve">În cazul procedurilor de preselecție se indică numărul minim al candidaţilor şi, dacă </w:t>
      </w:r>
      <w:proofErr w:type="gramStart"/>
      <w:r w:rsidRPr="00937321">
        <w:rPr>
          <w:b/>
          <w:lang w:val="en-US"/>
        </w:rPr>
        <w:t>este</w:t>
      </w:r>
      <w:proofErr w:type="gramEnd"/>
      <w:r w:rsidRPr="00937321">
        <w:rPr>
          <w:b/>
          <w:lang w:val="en-US"/>
        </w:rPr>
        <w:t xml:space="preserve"> cazul, numărul maxim al acestora.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ind w:left="357"/>
        <w:rPr>
          <w:b/>
          <w:lang w:val="it-IT"/>
        </w:rPr>
      </w:pPr>
      <w:r w:rsidRPr="00791E21">
        <w:rPr>
          <w:b/>
          <w:lang w:val="it-IT"/>
        </w:rPr>
        <w:t>În cazul în care contractul este împărțit pe loturi un operator economic poate depune oferta (se va selecta):</w:t>
      </w:r>
    </w:p>
    <w:p w:rsidR="00937321" w:rsidRPr="009C6387" w:rsidRDefault="00937321" w:rsidP="00937321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uppressAutoHyphens w:val="0"/>
        <w:rPr>
          <w:color w:val="000000" w:themeColor="text1"/>
        </w:rPr>
      </w:pPr>
      <w:r w:rsidRPr="00791E21">
        <w:rPr>
          <w:color w:val="000000" w:themeColor="text1"/>
          <w:lang w:val="it-IT"/>
        </w:rPr>
        <w:t xml:space="preserve">Pentru un singur </w:t>
      </w:r>
      <w:r w:rsidRPr="00791E21">
        <w:rPr>
          <w:color w:val="000000" w:themeColor="text1"/>
        </w:rPr>
        <w:t>lot;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0" w:firstLine="0"/>
        <w:rPr>
          <w:lang w:val="en-US"/>
        </w:rPr>
      </w:pPr>
      <w:r w:rsidRPr="00791E21">
        <w:rPr>
          <w:b/>
          <w:lang w:val="en-US"/>
        </w:rPr>
        <w:t>Admiterea sau interzicerea ofertelor alternative:</w:t>
      </w:r>
      <w:r w:rsidRPr="00791E21">
        <w:rPr>
          <w:b/>
          <w:color w:val="000000" w:themeColor="text1"/>
          <w:lang w:val="en-US"/>
        </w:rPr>
        <w:t xml:space="preserve"> </w:t>
      </w:r>
      <w:r w:rsidRPr="00791E21">
        <w:rPr>
          <w:color w:val="000000" w:themeColor="text1"/>
          <w:lang w:val="en-US"/>
        </w:rPr>
        <w:t>nu se admite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uppressAutoHyphens w:val="0"/>
        <w:spacing w:before="120"/>
        <w:ind w:left="284" w:hanging="284"/>
        <w:rPr>
          <w:b/>
          <w:lang w:val="it-IT"/>
        </w:rPr>
      </w:pPr>
      <w:r w:rsidRPr="00791E21">
        <w:rPr>
          <w:b/>
          <w:lang w:val="it-IT"/>
        </w:rPr>
        <w:t xml:space="preserve">Termenii și condițiile de livrare/prestare solicitați:  </w:t>
      </w:r>
      <w:r w:rsidRPr="00234AD2">
        <w:rPr>
          <w:b/>
          <w:color w:val="000000" w:themeColor="text1"/>
          <w:highlight w:val="magenta"/>
          <w:lang w:val="it-IT"/>
        </w:rPr>
        <w:t>La necesitate in termen de 10 zile de la comanda, pe parcursul anului 202</w:t>
      </w:r>
      <w:r w:rsidRPr="009C6387">
        <w:rPr>
          <w:b/>
          <w:color w:val="000000" w:themeColor="text1"/>
          <w:highlight w:val="magenta"/>
          <w:lang w:val="it-IT"/>
        </w:rPr>
        <w:t>3</w:t>
      </w:r>
      <w:r w:rsidRPr="00791E21">
        <w:rPr>
          <w:b/>
          <w:color w:val="000000" w:themeColor="text1"/>
          <w:lang w:val="it-IT"/>
        </w:rPr>
        <w:t xml:space="preserve"> .  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uppressAutoHyphens w:val="0"/>
        <w:spacing w:before="120"/>
        <w:ind w:left="284" w:hanging="284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>Termenul de valabilitate a contractului: 31 decembrie 202</w:t>
      </w:r>
      <w:r>
        <w:rPr>
          <w:b/>
          <w:color w:val="000000" w:themeColor="text1"/>
          <w:lang w:val="it-IT"/>
        </w:rPr>
        <w:t>3</w:t>
      </w:r>
    </w:p>
    <w:p w:rsidR="00937321" w:rsidRPr="00791E21" w:rsidRDefault="00937321" w:rsidP="00937321">
      <w:pPr>
        <w:numPr>
          <w:ilvl w:val="0"/>
          <w:numId w:val="5"/>
        </w:numPr>
        <w:tabs>
          <w:tab w:val="right" w:pos="426"/>
        </w:tabs>
        <w:suppressAutoHyphens w:val="0"/>
        <w:spacing w:before="120"/>
        <w:ind w:left="360"/>
        <w:rPr>
          <w:b/>
          <w:lang w:val="it-IT"/>
        </w:rPr>
      </w:pPr>
      <w:r w:rsidRPr="00791E21">
        <w:rPr>
          <w:b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791E21">
        <w:rPr>
          <w:b/>
          <w:color w:val="000000" w:themeColor="text1"/>
          <w:lang w:val="it-IT"/>
        </w:rPr>
        <w:t>nu se aplică.</w:t>
      </w:r>
    </w:p>
    <w:p w:rsidR="00937321" w:rsidRPr="009C6387" w:rsidRDefault="00937321" w:rsidP="00937321">
      <w:pPr>
        <w:numPr>
          <w:ilvl w:val="0"/>
          <w:numId w:val="5"/>
        </w:numPr>
        <w:tabs>
          <w:tab w:val="right" w:pos="426"/>
        </w:tabs>
        <w:suppressAutoHyphens w:val="0"/>
        <w:spacing w:before="120"/>
        <w:ind w:left="360"/>
        <w:rPr>
          <w:b/>
          <w:lang w:val="it-IT"/>
        </w:rPr>
      </w:pPr>
      <w:r w:rsidRPr="00791E21">
        <w:rPr>
          <w:b/>
          <w:lang w:val="it-IT"/>
        </w:rPr>
        <w:tab/>
        <w:t>Prestarea serviciului este rezervată unei anumite profesii în temeiul unor legi sau al unor acte administrative (după caz</w:t>
      </w:r>
      <w:r w:rsidRPr="00791E21">
        <w:rPr>
          <w:b/>
          <w:color w:val="000000" w:themeColor="text1"/>
          <w:lang w:val="it-IT"/>
        </w:rPr>
        <w:t>):  nu se aplică.</w:t>
      </w:r>
    </w:p>
    <w:p w:rsidR="00B34C2B" w:rsidRPr="00937321" w:rsidRDefault="00B34C2B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:rsidR="00B34C2B" w:rsidRDefault="00B34C2B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p w:rsidR="00B34C2B" w:rsidRDefault="00B34C2B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9565" w:type="dxa"/>
        <w:tblInd w:w="63" w:type="dxa"/>
        <w:tblLayout w:type="fixed"/>
        <w:tblLook w:val="00A0"/>
      </w:tblPr>
      <w:tblGrid>
        <w:gridCol w:w="513"/>
        <w:gridCol w:w="3843"/>
        <w:gridCol w:w="3588"/>
        <w:gridCol w:w="1621"/>
      </w:tblGrid>
      <w:tr w:rsidR="00B34C2B" w:rsidTr="00937321"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criteriului/cerinţei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>
              <w:rPr>
                <w:b/>
                <w:iCs/>
                <w:lang w:val="en-GB"/>
              </w:rPr>
              <w:t>Mod de demonstrare a îndeplinirii criteriului/cerinţei: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B34C2B" w:rsidTr="00937321"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ro-RO"/>
              </w:rPr>
            </w:pPr>
            <w:r>
              <w:rPr>
                <w:i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Specificații de preț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 w:eastAsia="zh-CN"/>
              </w:rPr>
              <w:t xml:space="preserve">potrivit modelului din (anexa 23), confirmată prin semnătura </w:t>
            </w:r>
            <w:r w:rsidRPr="00937321">
              <w:rPr>
                <w:iCs/>
                <w:sz w:val="22"/>
                <w:lang w:val="en-US" w:eastAsia="zh-CN"/>
              </w:rPr>
              <w:t>electronică a</w:t>
            </w:r>
            <w:r>
              <w:rPr>
                <w:color w:val="000000"/>
                <w:sz w:val="21"/>
                <w:szCs w:val="21"/>
                <w:lang w:val="en-GB" w:eastAsia="zh-CN"/>
              </w:rPr>
              <w:t xml:space="preserve"> Participantului;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C9211E"/>
                <w:sz w:val="24"/>
                <w:szCs w:val="24"/>
                <w:lang w:val="en-US"/>
              </w:rPr>
            </w:pPr>
            <w:r>
              <w:rPr>
                <w:iCs/>
                <w:color w:val="C9211E"/>
                <w:sz w:val="24"/>
                <w:szCs w:val="24"/>
                <w:lang w:val="en-US"/>
              </w:rPr>
              <w:t>Obligatoriu</w:t>
            </w:r>
          </w:p>
        </w:tc>
      </w:tr>
      <w:tr w:rsidR="00B34C2B" w:rsidTr="00937321"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GB"/>
              </w:rPr>
            </w:pPr>
            <w:r>
              <w:rPr>
                <w:color w:val="000000"/>
                <w:shd w:val="clear" w:color="auto" w:fill="FFFFFF"/>
              </w:rPr>
              <w:t>Formular informativ despre Participant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– confirmată prin semnătura electronică a Participantului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C9211E"/>
              </w:rPr>
            </w:pPr>
            <w:r>
              <w:rPr>
                <w:iCs/>
                <w:color w:val="C9211E"/>
                <w:sz w:val="24"/>
                <w:szCs w:val="24"/>
                <w:lang w:val="en-US"/>
              </w:rPr>
              <w:t>Obligatoriu</w:t>
            </w:r>
          </w:p>
        </w:tc>
      </w:tr>
      <w:tr w:rsidR="00B34C2B" w:rsidTr="00937321"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copie,confirmat prin aplicarea semnăturii şi ştampilei Participantului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C9211E"/>
              </w:rPr>
            </w:pPr>
            <w:r>
              <w:rPr>
                <w:iCs/>
                <w:color w:val="C9211E"/>
                <w:sz w:val="24"/>
                <w:szCs w:val="24"/>
                <w:lang w:val="en-US"/>
              </w:rPr>
              <w:t>Obligatoriu</w:t>
            </w:r>
          </w:p>
        </w:tc>
      </w:tr>
      <w:tr w:rsidR="00B34C2B" w:rsidTr="00937321"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Certificat de atribuire a contului bancar,eliberat de bancă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copie,confirmat prin aplicarea semnăturii şi ştampilei Participantului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C9211E"/>
              </w:rPr>
            </w:pPr>
            <w:r>
              <w:rPr>
                <w:iCs/>
                <w:color w:val="C9211E"/>
                <w:sz w:val="24"/>
                <w:szCs w:val="24"/>
                <w:lang w:val="en-US"/>
              </w:rPr>
              <w:t>Obligatoriu</w:t>
            </w:r>
          </w:p>
        </w:tc>
      </w:tr>
      <w:tr w:rsidR="00B34C2B" w:rsidTr="00937321"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Specificaţii tehnice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 w:eastAsia="zh-CN"/>
              </w:rPr>
              <w:t xml:space="preserve">potrivit modelului (anexa  22), confirmată prin semnătura </w:t>
            </w:r>
            <w:r>
              <w:rPr>
                <w:iCs/>
                <w:color w:val="000000"/>
                <w:sz w:val="22"/>
                <w:lang w:val="en-US" w:eastAsia="zh-CN"/>
              </w:rPr>
              <w:t xml:space="preserve">electronică a </w:t>
            </w:r>
            <w:r>
              <w:rPr>
                <w:color w:val="000000"/>
                <w:sz w:val="21"/>
                <w:szCs w:val="21"/>
                <w:lang w:val="en-GB" w:eastAsia="zh-CN"/>
              </w:rPr>
              <w:t>Participantului;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C9211E"/>
              </w:rPr>
            </w:pPr>
            <w:r>
              <w:rPr>
                <w:iCs/>
                <w:color w:val="C9211E"/>
                <w:sz w:val="24"/>
                <w:szCs w:val="24"/>
                <w:lang w:val="en-US"/>
              </w:rPr>
              <w:t>Obligatoriu</w:t>
            </w:r>
          </w:p>
        </w:tc>
      </w:tr>
      <w:tr w:rsidR="00B34C2B" w:rsidTr="00937321"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Ceftificat de efectuarea regulată a plătii impozitelor contributiilor</w:t>
            </w:r>
          </w:p>
        </w:tc>
        <w:tc>
          <w:tcPr>
            <w:tcW w:w="3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copia originalului - emis de Inspectoratul Fiscal,confirmată prin semnătura electronică a Participantului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C9211E"/>
              </w:rPr>
            </w:pPr>
            <w:r>
              <w:rPr>
                <w:iCs/>
                <w:color w:val="C9211E"/>
                <w:sz w:val="24"/>
                <w:szCs w:val="24"/>
                <w:lang w:val="en-US"/>
              </w:rPr>
              <w:t>Obligatoriu</w:t>
            </w:r>
          </w:p>
        </w:tc>
      </w:tr>
      <w:tr w:rsidR="00B34C2B" w:rsidTr="00937321">
        <w:trPr>
          <w:trHeight w:val="1225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Prezentarea a cel puţin 2 contracte bugetar </w:t>
            </w:r>
            <w:r>
              <w:rPr>
                <w:color w:val="000000"/>
                <w:lang w:val="en-US"/>
              </w:rPr>
              <w:t xml:space="preserve">(copie) de complexitate similară pentru lucrări de deservire tehnică în ultimii </w:t>
            </w:r>
            <w:proofErr w:type="gramStart"/>
            <w:r>
              <w:rPr>
                <w:color w:val="000000"/>
                <w:lang w:val="en-US"/>
              </w:rPr>
              <w:t>3 (trei) ani</w:t>
            </w:r>
            <w:proofErr w:type="gram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3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>
              <w:rPr>
                <w:color w:val="000000"/>
                <w:shd w:val="clear" w:color="auto" w:fill="FFFFFF"/>
                <w:lang w:val="en-US"/>
              </w:rPr>
              <w:t>copie,</w:t>
            </w:r>
            <w:proofErr w:type="gramEnd"/>
            <w:r>
              <w:rPr>
                <w:color w:val="000000"/>
                <w:shd w:val="clear" w:color="auto" w:fill="FFFFFF"/>
                <w:lang w:val="en-US"/>
              </w:rPr>
              <w:t>confirmată prin semnătura electronică a Participantului.</w:t>
            </w:r>
            <w:r>
              <w:rPr>
                <w:shd w:val="clear" w:color="auto" w:fill="FFFFFF"/>
                <w:lang w:val="en-US"/>
              </w:rPr>
              <w:t xml:space="preserve"> Experienţa similara minim </w:t>
            </w:r>
            <w:proofErr w:type="gramStart"/>
            <w:r>
              <w:rPr>
                <w:shd w:val="clear" w:color="auto" w:fill="FFFFFF"/>
                <w:lang w:val="en-US"/>
              </w:rPr>
              <w:t>5(cinci) ani</w:t>
            </w:r>
            <w:proofErr w:type="gramEnd"/>
            <w:r>
              <w:rPr>
                <w:shd w:val="clear" w:color="auto" w:fill="FFFFFF"/>
                <w:lang w:val="en-US"/>
              </w:rPr>
              <w:t>.</w:t>
            </w:r>
          </w:p>
          <w:p w:rsidR="00B34C2B" w:rsidRDefault="00B34C2B">
            <w:pPr>
              <w:widowControl w:val="0"/>
              <w:rPr>
                <w:color w:val="000000"/>
                <w:lang w:val="en-US"/>
              </w:rPr>
            </w:pPr>
          </w:p>
          <w:p w:rsidR="00B34C2B" w:rsidRDefault="00B34C2B">
            <w:pPr>
              <w:widowControl w:val="0"/>
              <w:rPr>
                <w:color w:val="000000"/>
                <w:lang w:val="en-US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C9211E"/>
              </w:rPr>
            </w:pPr>
            <w:r>
              <w:rPr>
                <w:iCs/>
                <w:color w:val="C9211E"/>
                <w:sz w:val="24"/>
                <w:szCs w:val="24"/>
                <w:lang w:val="en-US"/>
              </w:rPr>
              <w:t>Obligatoriu</w:t>
            </w:r>
          </w:p>
          <w:p w:rsidR="00B34C2B" w:rsidRDefault="00B34C2B">
            <w:pPr>
              <w:widowControl w:val="0"/>
              <w:rPr>
                <w:color w:val="C9211E"/>
              </w:rPr>
            </w:pPr>
          </w:p>
        </w:tc>
      </w:tr>
      <w:tr w:rsidR="00B34C2B" w:rsidTr="00937321">
        <w:trPr>
          <w:trHeight w:val="1225"/>
        </w:trPr>
        <w:tc>
          <w:tcPr>
            <w:tcW w:w="513" w:type="dxa"/>
            <w:tcBorders>
              <w:left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3843" w:type="dxa"/>
            <w:tcBorders>
              <w:left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Certificat/Contract de Parteneriat cu </w:t>
            </w:r>
            <w:r>
              <w:rPr>
                <w:color w:val="000000"/>
                <w:lang w:val="en-US"/>
              </w:rPr>
              <w:t>service centru autorizat</w:t>
            </w:r>
          </w:p>
          <w:p w:rsidR="00B34C2B" w:rsidRDefault="00B34C2B">
            <w:pPr>
              <w:widowControl w:val="0"/>
              <w:rPr>
                <w:color w:val="000000"/>
                <w:lang w:val="en-US"/>
              </w:rPr>
            </w:pPr>
          </w:p>
        </w:tc>
        <w:tc>
          <w:tcPr>
            <w:tcW w:w="3588" w:type="dxa"/>
            <w:tcBorders>
              <w:left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copie,confirmată prin semnătura electronică a Participantului</w:t>
            </w:r>
          </w:p>
        </w:tc>
        <w:tc>
          <w:tcPr>
            <w:tcW w:w="1621" w:type="dxa"/>
            <w:tcBorders>
              <w:left w:val="single" w:sz="4" w:space="0" w:color="000000"/>
              <w:right w:val="single" w:sz="4" w:space="0" w:color="000000"/>
            </w:tcBorders>
          </w:tcPr>
          <w:p w:rsidR="00B34C2B" w:rsidRDefault="00937321">
            <w:pPr>
              <w:widowControl w:val="0"/>
              <w:rPr>
                <w:color w:val="C9211E"/>
              </w:rPr>
            </w:pPr>
            <w:r>
              <w:rPr>
                <w:iCs/>
                <w:color w:val="C9211E"/>
                <w:sz w:val="24"/>
                <w:szCs w:val="24"/>
                <w:lang w:val="en-US"/>
              </w:rPr>
              <w:t>Obligatoriu</w:t>
            </w:r>
          </w:p>
        </w:tc>
      </w:tr>
      <w:tr w:rsidR="00937321" w:rsidTr="00937321">
        <w:trPr>
          <w:trHeight w:val="1225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321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3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321" w:rsidRPr="00292029" w:rsidRDefault="00937321" w:rsidP="003F6B7F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DUAE</w:t>
            </w:r>
          </w:p>
        </w:tc>
        <w:tc>
          <w:tcPr>
            <w:tcW w:w="3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321" w:rsidRPr="00292029" w:rsidRDefault="00937321" w:rsidP="003F6B7F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Conform formularului, </w:t>
            </w: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s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emnat electronic de către operatorul economic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321" w:rsidRPr="00292029" w:rsidRDefault="00937321" w:rsidP="003F6B7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</w:tbl>
    <w:p w:rsidR="00B34C2B" w:rsidRDefault="00B34C2B">
      <w:pPr>
        <w:tabs>
          <w:tab w:val="right" w:pos="426"/>
        </w:tabs>
        <w:spacing w:before="120"/>
        <w:ind w:left="426"/>
        <w:rPr>
          <w:b/>
          <w:sz w:val="24"/>
          <w:szCs w:val="24"/>
          <w:lang w:val="en-GB"/>
        </w:rPr>
      </w:pPr>
    </w:p>
    <w:p w:rsidR="00937321" w:rsidRPr="00D22992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360"/>
        <w:jc w:val="both"/>
        <w:rPr>
          <w:b/>
          <w:lang w:val="it-IT"/>
        </w:rPr>
      </w:pPr>
      <w:r w:rsidRPr="00D22992">
        <w:rPr>
          <w:b/>
          <w:lang w:val="it-IT"/>
        </w:rPr>
        <w:t>Garanția pentru ofertă, transfer pe contul IMSP SCMS sau emisă de o bancă comercială</w:t>
      </w:r>
      <w:r w:rsidRPr="00D22992">
        <w:rPr>
          <w:lang w:val="en-US"/>
        </w:rPr>
        <w:t xml:space="preserve">, </w:t>
      </w:r>
      <w:r w:rsidRPr="00D22992">
        <w:rPr>
          <w:b/>
          <w:lang w:val="it-IT"/>
        </w:rPr>
        <w:t>cuantumul 1% din suma ofertei, fără TVA.</w:t>
      </w:r>
    </w:p>
    <w:p w:rsidR="00937321" w:rsidRDefault="00937321" w:rsidP="00937321">
      <w:pPr>
        <w:pStyle w:val="af8"/>
        <w:numPr>
          <w:ilvl w:val="0"/>
          <w:numId w:val="5"/>
        </w:numPr>
        <w:tabs>
          <w:tab w:val="left" w:pos="1134"/>
        </w:tabs>
        <w:suppressAutoHyphens w:val="0"/>
        <w:ind w:left="426" w:hanging="426"/>
        <w:contextualSpacing w:val="0"/>
        <w:jc w:val="both"/>
        <w:rPr>
          <w:b/>
          <w:lang w:val="it-IT"/>
        </w:rPr>
      </w:pPr>
      <w:r w:rsidRPr="00D22992">
        <w:rPr>
          <w:b/>
          <w:lang w:val="it-IT"/>
        </w:rPr>
        <w:t>Garanția de bună execuție a contractului, la semnarea contractului, transfer pe contul IMSP SCMS sau emisă de o bancă comercială, cuantumul 5% din valoarea contractului, cu TVA.</w:t>
      </w:r>
    </w:p>
    <w:p w:rsidR="00937321" w:rsidRDefault="00937321" w:rsidP="00937321">
      <w:pPr>
        <w:rPr>
          <w:b/>
          <w:lang w:val="it-IT"/>
        </w:rPr>
      </w:pPr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RECHIZITE BANCARE:</w:t>
      </w:r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 </w:t>
      </w:r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IMSP „Spitalul Clinic al Ministerului Sanatatii”</w:t>
      </w:r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Cod fiscal: 1003600150716</w:t>
      </w:r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 </w:t>
      </w:r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IBAN</w:t>
      </w:r>
      <w:proofErr w:type="gramStart"/>
      <w:r w:rsidRPr="005F44F7">
        <w:rPr>
          <w:szCs w:val="28"/>
          <w:lang w:val="en-US"/>
        </w:rPr>
        <w:t>  MD05ML000000002251512149</w:t>
      </w:r>
      <w:proofErr w:type="gramEnd"/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proofErr w:type="gramStart"/>
      <w:r w:rsidRPr="005F44F7">
        <w:rPr>
          <w:szCs w:val="28"/>
          <w:lang w:val="en-US"/>
        </w:rPr>
        <w:t>„ Moldindconbank”, fil.</w:t>
      </w:r>
      <w:proofErr w:type="gramEnd"/>
      <w:r w:rsidRPr="005F44F7">
        <w:rPr>
          <w:szCs w:val="28"/>
          <w:lang w:val="en-US"/>
        </w:rPr>
        <w:t xml:space="preserve"> „Renastere”</w:t>
      </w:r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MOLDMD2x312</w:t>
      </w:r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proofErr w:type="gramStart"/>
      <w:r w:rsidRPr="005F44F7">
        <w:rPr>
          <w:szCs w:val="28"/>
          <w:lang w:val="en-US"/>
        </w:rPr>
        <w:t>Mun.</w:t>
      </w:r>
      <w:proofErr w:type="gramEnd"/>
      <w:r w:rsidRPr="005F44F7">
        <w:rPr>
          <w:szCs w:val="28"/>
          <w:lang w:val="en-US"/>
        </w:rPr>
        <w:t xml:space="preserve"> Chişinău, MD 2005 str. Puşkin 51</w:t>
      </w:r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 </w:t>
      </w:r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Director -   Igor Curov</w:t>
      </w:r>
    </w:p>
    <w:p w:rsidR="00937321" w:rsidRPr="005F44F7" w:rsidRDefault="00937321" w:rsidP="00937321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Contabil-sef</w:t>
      </w:r>
      <w:proofErr w:type="gramStart"/>
      <w:r w:rsidRPr="005F44F7">
        <w:rPr>
          <w:szCs w:val="28"/>
          <w:lang w:val="en-US"/>
        </w:rPr>
        <w:t>  -</w:t>
      </w:r>
      <w:proofErr w:type="gramEnd"/>
      <w:r w:rsidRPr="005F44F7">
        <w:rPr>
          <w:szCs w:val="28"/>
          <w:lang w:val="en-US"/>
        </w:rPr>
        <w:t>   Tihonova Ecaterina</w:t>
      </w:r>
    </w:p>
    <w:p w:rsidR="00937321" w:rsidRPr="009C6387" w:rsidRDefault="00937321" w:rsidP="00937321">
      <w:pPr>
        <w:rPr>
          <w:b/>
          <w:lang w:val="en-US"/>
        </w:rPr>
      </w:pPr>
    </w:p>
    <w:p w:rsidR="00937321" w:rsidRPr="00967EB1" w:rsidRDefault="00937321" w:rsidP="00937321">
      <w:pPr>
        <w:numPr>
          <w:ilvl w:val="0"/>
          <w:numId w:val="5"/>
        </w:numPr>
        <w:tabs>
          <w:tab w:val="right" w:pos="426"/>
        </w:tabs>
        <w:suppressAutoHyphens w:val="0"/>
        <w:spacing w:before="120"/>
        <w:ind w:left="360"/>
        <w:jc w:val="both"/>
        <w:rPr>
          <w:b/>
          <w:lang w:val="en-GB"/>
        </w:rPr>
      </w:pPr>
      <w:r w:rsidRPr="00E660EF">
        <w:rPr>
          <w:b/>
          <w:lang w:val="en-GB"/>
        </w:rPr>
        <w:t>Motivul recurgerii la procedura accelerată (în cazul licitației deschise, restrînse și al procedurii negociate), după caz:</w:t>
      </w:r>
      <w:r>
        <w:rPr>
          <w:b/>
          <w:lang w:val="en-GB"/>
        </w:rPr>
        <w:t xml:space="preserve"> </w:t>
      </w:r>
      <w:r w:rsidRPr="00E660EF">
        <w:rPr>
          <w:lang w:val="en-GB"/>
        </w:rPr>
        <w:t>nu se aplica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36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937321" w:rsidRPr="00791E21" w:rsidRDefault="00937321" w:rsidP="00937321">
      <w:pPr>
        <w:numPr>
          <w:ilvl w:val="0"/>
          <w:numId w:val="5"/>
        </w:numPr>
        <w:tabs>
          <w:tab w:val="right" w:pos="426"/>
        </w:tabs>
        <w:suppressAutoHyphens w:val="0"/>
        <w:spacing w:before="120"/>
        <w:ind w:left="0" w:firstLine="0"/>
        <w:rPr>
          <w:b/>
          <w:color w:val="000000" w:themeColor="text1"/>
          <w:lang w:val="it-IT"/>
        </w:rPr>
      </w:pPr>
      <w:bookmarkStart w:id="1" w:name="_Hlk71621175"/>
      <w:r w:rsidRPr="00791E21">
        <w:rPr>
          <w:b/>
          <w:color w:val="000000" w:themeColor="text1"/>
          <w:lang w:val="it-IT"/>
        </w:rPr>
        <w:t>Condiții speciale de care depinde îndeplinirea contractului (</w:t>
      </w:r>
      <w:r w:rsidRPr="00791E21">
        <w:rPr>
          <w:color w:val="000000" w:themeColor="text1"/>
          <w:lang w:val="it-IT"/>
        </w:rPr>
        <w:t>indicați după caz</w:t>
      </w:r>
      <w:r w:rsidRPr="00791E21">
        <w:rPr>
          <w:b/>
          <w:color w:val="000000" w:themeColor="text1"/>
          <w:lang w:val="it-IT"/>
        </w:rPr>
        <w:t xml:space="preserve">): nu se aplică.  </w:t>
      </w:r>
    </w:p>
    <w:bookmarkEnd w:id="1"/>
    <w:p w:rsidR="00937321" w:rsidRPr="00791E21" w:rsidRDefault="00937321" w:rsidP="00937321">
      <w:pPr>
        <w:numPr>
          <w:ilvl w:val="0"/>
          <w:numId w:val="5"/>
        </w:numPr>
        <w:tabs>
          <w:tab w:val="right" w:pos="426"/>
        </w:tabs>
        <w:suppressAutoHyphens w:val="0"/>
        <w:spacing w:before="120"/>
        <w:ind w:left="0" w:firstLine="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lastRenderedPageBreak/>
        <w:t xml:space="preserve">Ofertele se prezintă în valuta: lei MD </w:t>
      </w:r>
    </w:p>
    <w:p w:rsidR="00937321" w:rsidRPr="00791E21" w:rsidRDefault="00937321" w:rsidP="00937321">
      <w:pPr>
        <w:numPr>
          <w:ilvl w:val="0"/>
          <w:numId w:val="5"/>
        </w:numPr>
        <w:tabs>
          <w:tab w:val="right" w:pos="426"/>
        </w:tabs>
        <w:suppressAutoHyphens w:val="0"/>
        <w:spacing w:before="120"/>
        <w:ind w:left="0" w:firstLine="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 xml:space="preserve">Criteriul de evaluare aplicat pentru atribuirea contractului: prețul cel mai scăzut  </w:t>
      </w:r>
    </w:p>
    <w:p w:rsidR="00937321" w:rsidRPr="00791E21" w:rsidRDefault="00937321" w:rsidP="00937321">
      <w:pPr>
        <w:numPr>
          <w:ilvl w:val="0"/>
          <w:numId w:val="5"/>
        </w:numPr>
        <w:tabs>
          <w:tab w:val="right" w:pos="426"/>
        </w:tabs>
        <w:suppressAutoHyphens w:val="0"/>
        <w:spacing w:before="120"/>
        <w:ind w:left="0" w:firstLine="0"/>
        <w:jc w:val="both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>Factorii de evaluare a ofertei celei mai avantajoase din punct de vedere economic, precum și ponderile lor:</w:t>
      </w:r>
    </w:p>
    <w:p w:rsidR="00937321" w:rsidRPr="00791E21" w:rsidRDefault="00937321" w:rsidP="00937321">
      <w:pPr>
        <w:tabs>
          <w:tab w:val="right" w:pos="426"/>
        </w:tabs>
        <w:spacing w:before="120"/>
        <w:ind w:left="360"/>
        <w:rPr>
          <w:b/>
          <w:color w:val="000000" w:themeColor="text1"/>
          <w:lang w:val="it-IT"/>
        </w:rPr>
      </w:pPr>
    </w:p>
    <w:p w:rsidR="00937321" w:rsidRDefault="00937321" w:rsidP="00937321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Style w:val="aff1"/>
        <w:tblW w:w="9625" w:type="dxa"/>
        <w:tblLayout w:type="fixed"/>
        <w:tblLook w:val="04A0"/>
      </w:tblPr>
      <w:tblGrid>
        <w:gridCol w:w="573"/>
        <w:gridCol w:w="7252"/>
        <w:gridCol w:w="1800"/>
      </w:tblGrid>
      <w:tr w:rsidR="00B34C2B">
        <w:tc>
          <w:tcPr>
            <w:tcW w:w="573" w:type="dxa"/>
            <w:shd w:val="clear" w:color="auto" w:fill="D9D9D9" w:themeFill="background1" w:themeFillShade="D9"/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7252" w:type="dxa"/>
            <w:shd w:val="clear" w:color="auto" w:fill="D9D9D9" w:themeFill="background1" w:themeFillShade="D9"/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 xml:space="preserve">Denumirea factorului de </w:t>
            </w:r>
            <w:r>
              <w:rPr>
                <w:b/>
                <w:iCs/>
              </w:rPr>
              <w:t>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Ponderea%</w:t>
            </w:r>
          </w:p>
        </w:tc>
      </w:tr>
      <w:tr w:rsidR="00B34C2B">
        <w:tc>
          <w:tcPr>
            <w:tcW w:w="573" w:type="dxa"/>
            <w:shd w:val="clear" w:color="auto" w:fill="auto"/>
          </w:tcPr>
          <w:p w:rsidR="00B34C2B" w:rsidRDefault="00B34C2B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52" w:type="dxa"/>
            <w:shd w:val="clear" w:color="auto" w:fill="auto"/>
          </w:tcPr>
          <w:p w:rsidR="00B34C2B" w:rsidRDefault="00937321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34C2B" w:rsidRDefault="00B34C2B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0" w:firstLine="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>Termenul limită de depunere/deschidere a ofertelor:</w:t>
      </w:r>
    </w:p>
    <w:p w:rsidR="00937321" w:rsidRPr="00937321" w:rsidRDefault="00937321" w:rsidP="00937321">
      <w:pPr>
        <w:pStyle w:val="af8"/>
        <w:numPr>
          <w:ilvl w:val="0"/>
          <w:numId w:val="7"/>
        </w:numPr>
        <w:shd w:val="clear" w:color="auto" w:fill="FFFFFF" w:themeFill="background1"/>
        <w:tabs>
          <w:tab w:val="right" w:pos="426"/>
          <w:tab w:val="left" w:pos="1134"/>
        </w:tabs>
        <w:suppressAutoHyphens w:val="0"/>
        <w:spacing w:before="120"/>
        <w:contextualSpacing w:val="0"/>
        <w:jc w:val="both"/>
        <w:rPr>
          <w:b/>
          <w:color w:val="000000" w:themeColor="text1"/>
          <w:lang w:val="en-US"/>
        </w:rPr>
      </w:pPr>
      <w:r w:rsidRPr="00937321">
        <w:rPr>
          <w:b/>
          <w:color w:val="000000" w:themeColor="text1"/>
          <w:lang w:val="en-US"/>
        </w:rPr>
        <w:t xml:space="preserve">conform SIA RSAP /până la: </w:t>
      </w:r>
      <w:r w:rsidRPr="00937321">
        <w:rPr>
          <w:b/>
          <w:i/>
          <w:color w:val="000000" w:themeColor="text1"/>
          <w:lang w:val="en-US"/>
        </w:rPr>
        <w:t xml:space="preserve">[ora exactă] </w:t>
      </w:r>
      <w:r w:rsidRPr="00937321">
        <w:rPr>
          <w:b/>
          <w:color w:val="000000" w:themeColor="text1"/>
          <w:lang w:val="en-US"/>
        </w:rPr>
        <w:t xml:space="preserve">Informaţia o găsiţi în SIA RSAP </w:t>
      </w:r>
    </w:p>
    <w:p w:rsidR="00937321" w:rsidRPr="00937321" w:rsidRDefault="00937321" w:rsidP="00937321">
      <w:pPr>
        <w:pStyle w:val="af8"/>
        <w:numPr>
          <w:ilvl w:val="0"/>
          <w:numId w:val="7"/>
        </w:numPr>
        <w:shd w:val="clear" w:color="auto" w:fill="FFFFFF" w:themeFill="background1"/>
        <w:tabs>
          <w:tab w:val="right" w:pos="426"/>
          <w:tab w:val="left" w:pos="1134"/>
        </w:tabs>
        <w:suppressAutoHyphens w:val="0"/>
        <w:spacing w:before="120"/>
        <w:contextualSpacing w:val="0"/>
        <w:jc w:val="both"/>
        <w:rPr>
          <w:b/>
          <w:color w:val="000000" w:themeColor="text1"/>
          <w:lang w:val="en-US"/>
        </w:rPr>
      </w:pPr>
      <w:r w:rsidRPr="00937321">
        <w:rPr>
          <w:b/>
          <w:color w:val="000000" w:themeColor="text1"/>
          <w:lang w:val="en-US"/>
        </w:rPr>
        <w:t xml:space="preserve">pe: </w:t>
      </w:r>
      <w:r w:rsidRPr="00937321">
        <w:rPr>
          <w:b/>
          <w:i/>
          <w:color w:val="000000" w:themeColor="text1"/>
          <w:lang w:val="en-US"/>
        </w:rPr>
        <w:t xml:space="preserve">[data] </w:t>
      </w:r>
      <w:r w:rsidRPr="00937321">
        <w:rPr>
          <w:b/>
          <w:color w:val="000000" w:themeColor="text1"/>
          <w:lang w:val="en-US"/>
        </w:rPr>
        <w:t xml:space="preserve">Informaţia o găsiţi în SIA RSAP 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0" w:firstLine="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 xml:space="preserve">Adresa la care trebuie transmise ofertele sau cererile de participare: </w:t>
      </w:r>
    </w:p>
    <w:p w:rsidR="00937321" w:rsidRPr="00791E21" w:rsidRDefault="00937321" w:rsidP="0093732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color w:val="000000" w:themeColor="text1"/>
          <w:lang w:val="it-IT"/>
        </w:rPr>
      </w:pPr>
      <w:r w:rsidRPr="00791E21">
        <w:rPr>
          <w:b/>
          <w:i/>
          <w:color w:val="000000" w:themeColor="text1"/>
          <w:lang w:val="it-IT"/>
        </w:rPr>
        <w:t>Ofertele sau cererile de participare vor fi depuse electronic prin intermediul SIA RSAP</w:t>
      </w:r>
    </w:p>
    <w:p w:rsidR="00937321" w:rsidRPr="00791E21" w:rsidRDefault="00937321" w:rsidP="00937321">
      <w:pPr>
        <w:numPr>
          <w:ilvl w:val="0"/>
          <w:numId w:val="5"/>
        </w:numPr>
        <w:tabs>
          <w:tab w:val="right" w:pos="426"/>
        </w:tabs>
        <w:suppressAutoHyphens w:val="0"/>
        <w:spacing w:before="120"/>
        <w:ind w:left="0" w:firstLine="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>Termenul de valabilitate a ofertelor: 50 zile</w:t>
      </w:r>
      <w:r>
        <w:rPr>
          <w:b/>
          <w:color w:val="000000" w:themeColor="text1"/>
          <w:lang w:val="it-IT"/>
        </w:rPr>
        <w:t>, termenul de achitare: pina la 60 zile</w:t>
      </w:r>
    </w:p>
    <w:p w:rsidR="00937321" w:rsidRPr="00791E21" w:rsidRDefault="00937321" w:rsidP="00937321">
      <w:pPr>
        <w:numPr>
          <w:ilvl w:val="0"/>
          <w:numId w:val="5"/>
        </w:numPr>
        <w:tabs>
          <w:tab w:val="right" w:pos="426"/>
        </w:tabs>
        <w:suppressAutoHyphens w:val="0"/>
        <w:spacing w:before="120"/>
        <w:ind w:left="0" w:firstLine="0"/>
        <w:rPr>
          <w:b/>
          <w:i/>
          <w:color w:val="000000" w:themeColor="text1"/>
          <w:lang w:val="it-IT"/>
        </w:rPr>
      </w:pPr>
      <w:r w:rsidRPr="00791E21">
        <w:rPr>
          <w:b/>
          <w:color w:val="000000" w:themeColor="text1"/>
        </w:rPr>
        <w:t xml:space="preserve">Locul deschiderii ofertelor: </w:t>
      </w:r>
      <w:r w:rsidRPr="00791E21">
        <w:rPr>
          <w:b/>
          <w:color w:val="000000" w:themeColor="text1"/>
          <w:shd w:val="clear" w:color="auto" w:fill="FFFF00"/>
        </w:rPr>
        <w:t>SIA RSAP</w:t>
      </w:r>
      <w:r w:rsidRPr="00791E21">
        <w:rPr>
          <w:b/>
          <w:color w:val="000000" w:themeColor="text1"/>
        </w:rPr>
        <w:t xml:space="preserve"> </w:t>
      </w:r>
    </w:p>
    <w:p w:rsidR="00937321" w:rsidRPr="00791E21" w:rsidRDefault="00937321" w:rsidP="00937321">
      <w:pPr>
        <w:tabs>
          <w:tab w:val="right" w:pos="426"/>
        </w:tabs>
        <w:spacing w:before="120"/>
        <w:rPr>
          <w:b/>
          <w:i/>
          <w:color w:val="000000" w:themeColor="text1"/>
          <w:lang w:val="it-IT"/>
        </w:rPr>
      </w:pPr>
      <w:r w:rsidRPr="00791E21">
        <w:rPr>
          <w:b/>
          <w:i/>
          <w:color w:val="000000" w:themeColor="text1"/>
          <w:lang w:val="it-IT"/>
        </w:rPr>
        <w:t xml:space="preserve">     Ofertele întârziate vor fi respinse. 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450" w:hanging="450"/>
        <w:jc w:val="both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 xml:space="preserve">Persoanele autorizate să asiste la deschiderea ofertelor: </w:t>
      </w:r>
      <w:r w:rsidRPr="00791E21">
        <w:rPr>
          <w:b/>
          <w:color w:val="000000" w:themeColor="text1"/>
          <w:lang w:val="it-IT"/>
        </w:rPr>
        <w:br/>
      </w:r>
      <w:r w:rsidRPr="00791E21">
        <w:rPr>
          <w:b/>
          <w:i/>
          <w:color w:val="000000" w:themeColor="text1"/>
          <w:lang w:val="it-IT"/>
        </w:rPr>
        <w:t>Ofertanții sau reprezentanții acestora au dreptul să participe la deschiderea ofertelor, cu excepția cazului cînd ofertele au fost depuse prin SIA RSAP</w:t>
      </w:r>
      <w:r w:rsidRPr="00791E21">
        <w:rPr>
          <w:b/>
          <w:color w:val="000000" w:themeColor="text1"/>
          <w:lang w:val="it-IT"/>
        </w:rPr>
        <w:t>.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450" w:hanging="45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>Limba sau limbile în care trebuie redactate ofertele sau cererile de participare: Limba română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36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 xml:space="preserve">Respectivul contract se referă la un proiect și/sau program finanțat din fonduri ale Uniunii Europene: </w:t>
      </w:r>
      <w:r w:rsidRPr="00791E21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36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 xml:space="preserve">Denumirea și adresa organismului competent de soluționare a contestațiilor: </w:t>
      </w:r>
    </w:p>
    <w:p w:rsidR="00937321" w:rsidRPr="00791E21" w:rsidRDefault="00937321" w:rsidP="00937321">
      <w:pPr>
        <w:shd w:val="clear" w:color="auto" w:fill="FFFFFF" w:themeFill="background1"/>
        <w:tabs>
          <w:tab w:val="right" w:pos="426"/>
        </w:tabs>
        <w:ind w:left="450"/>
        <w:rPr>
          <w:b/>
          <w:i/>
          <w:color w:val="000000" w:themeColor="text1"/>
          <w:lang w:val="it-IT"/>
        </w:rPr>
      </w:pPr>
      <w:r w:rsidRPr="00791E21">
        <w:rPr>
          <w:b/>
          <w:i/>
          <w:color w:val="000000" w:themeColor="text1"/>
          <w:lang w:val="it-IT"/>
        </w:rPr>
        <w:t>Agenția Națională pentru Soluționarea Contestațiilor</w:t>
      </w:r>
    </w:p>
    <w:p w:rsidR="00937321" w:rsidRPr="00791E21" w:rsidRDefault="00937321" w:rsidP="00937321">
      <w:pPr>
        <w:shd w:val="clear" w:color="auto" w:fill="FFFFFF" w:themeFill="background1"/>
        <w:tabs>
          <w:tab w:val="right" w:pos="426"/>
        </w:tabs>
        <w:ind w:left="450"/>
        <w:rPr>
          <w:b/>
          <w:i/>
          <w:color w:val="000000" w:themeColor="text1"/>
          <w:lang w:val="it-IT"/>
        </w:rPr>
      </w:pPr>
      <w:r w:rsidRPr="00791E21">
        <w:rPr>
          <w:b/>
          <w:i/>
          <w:color w:val="000000" w:themeColor="text1"/>
          <w:lang w:val="it-IT"/>
        </w:rPr>
        <w:t>Adresa: mun. Chișinău, bd. Ștefan cel Mare și Sfânt nr.124 (et.4), MD 2001;</w:t>
      </w:r>
    </w:p>
    <w:p w:rsidR="00937321" w:rsidRPr="00791E21" w:rsidRDefault="00937321" w:rsidP="00937321">
      <w:pPr>
        <w:shd w:val="clear" w:color="auto" w:fill="FFFFFF" w:themeFill="background1"/>
        <w:tabs>
          <w:tab w:val="right" w:pos="426"/>
        </w:tabs>
        <w:ind w:left="450"/>
        <w:rPr>
          <w:b/>
          <w:i/>
          <w:color w:val="000000" w:themeColor="text1"/>
          <w:lang w:val="en-US"/>
        </w:rPr>
      </w:pPr>
      <w:r w:rsidRPr="00791E21">
        <w:rPr>
          <w:b/>
          <w:i/>
          <w:color w:val="000000" w:themeColor="text1"/>
          <w:lang w:val="en-US"/>
        </w:rPr>
        <w:t>Tel/Fax/email</w:t>
      </w:r>
      <w:proofErr w:type="gramStart"/>
      <w:r w:rsidRPr="00791E21">
        <w:rPr>
          <w:b/>
          <w:i/>
          <w:color w:val="000000" w:themeColor="text1"/>
          <w:lang w:val="en-US"/>
        </w:rPr>
        <w:t>:022</w:t>
      </w:r>
      <w:proofErr w:type="gramEnd"/>
      <w:r w:rsidRPr="00791E21">
        <w:rPr>
          <w:b/>
          <w:i/>
          <w:color w:val="000000" w:themeColor="text1"/>
          <w:lang w:val="en-US"/>
        </w:rPr>
        <w:t>-820 652, 022 820-651, contestatii@ansc.md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36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91E21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360"/>
        <w:jc w:val="both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>În cazul achizițiilor periodice, calendarul estimat pentru publicarea anunțurilor viitoare</w:t>
      </w:r>
      <w:r w:rsidRPr="00791E21">
        <w:rPr>
          <w:b/>
          <w:color w:val="000000" w:themeColor="text1"/>
          <w:shd w:val="clear" w:color="auto" w:fill="FFFFFF" w:themeFill="background1"/>
          <w:lang w:val="it-IT"/>
        </w:rPr>
        <w:t>: -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360"/>
        <w:jc w:val="both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 xml:space="preserve">Data publicării anunțului de intenție sau, după caz, precizarea că nu a fost publicat un astfel de </w:t>
      </w:r>
      <w:r w:rsidRPr="00791E21">
        <w:rPr>
          <w:b/>
          <w:color w:val="000000" w:themeColor="text1"/>
          <w:shd w:val="clear" w:color="auto" w:fill="FFFFFF" w:themeFill="background1"/>
          <w:lang w:val="it-IT"/>
        </w:rPr>
        <w:t>anunţ: -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0" w:firstLine="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>Data transmiterii spre publicare a anunțului de participar</w:t>
      </w:r>
      <w:r w:rsidRPr="00791E21">
        <w:rPr>
          <w:b/>
          <w:color w:val="000000" w:themeColor="text1"/>
          <w:shd w:val="clear" w:color="auto" w:fill="FFFFFF" w:themeFill="background1"/>
          <w:lang w:val="it-IT"/>
        </w:rPr>
        <w:t xml:space="preserve">e: </w:t>
      </w:r>
      <w:r>
        <w:rPr>
          <w:b/>
          <w:color w:val="000000" w:themeColor="text1"/>
          <w:shd w:val="clear" w:color="auto" w:fill="FFFFFF" w:themeFill="background1"/>
          <w:lang w:val="it-IT"/>
        </w:rPr>
        <w:t>27.12</w:t>
      </w:r>
      <w:r w:rsidRPr="00791E21">
        <w:rPr>
          <w:b/>
          <w:color w:val="000000" w:themeColor="text1"/>
          <w:shd w:val="clear" w:color="auto" w:fill="FFFFFF" w:themeFill="background1"/>
          <w:lang w:val="it-IT"/>
        </w:rPr>
        <w:t>.202</w:t>
      </w:r>
      <w:r>
        <w:rPr>
          <w:b/>
          <w:color w:val="000000" w:themeColor="text1"/>
          <w:shd w:val="clear" w:color="auto" w:fill="FFFFFF" w:themeFill="background1"/>
          <w:lang w:val="it-IT"/>
        </w:rPr>
        <w:t>3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0" w:firstLine="0"/>
        <w:rPr>
          <w:b/>
          <w:color w:val="000000" w:themeColor="text1"/>
          <w:lang w:val="it-IT"/>
        </w:rPr>
      </w:pPr>
      <w:r w:rsidRPr="00791E21">
        <w:rPr>
          <w:b/>
          <w:color w:val="000000" w:themeColor="text1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213"/>
        <w:gridCol w:w="2561"/>
      </w:tblGrid>
      <w:tr w:rsidR="00937321" w:rsidRPr="00937321" w:rsidTr="003F6B7F">
        <w:tc>
          <w:tcPr>
            <w:tcW w:w="0" w:type="auto"/>
            <w:shd w:val="clear" w:color="auto" w:fill="FFFFFF" w:themeFill="background1"/>
          </w:tcPr>
          <w:p w:rsidR="00937321" w:rsidRPr="00791E21" w:rsidRDefault="00937321" w:rsidP="003F6B7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color w:val="000000" w:themeColor="text1"/>
              </w:rPr>
            </w:pPr>
            <w:r w:rsidRPr="00791E21">
              <w:rPr>
                <w:b/>
                <w:color w:val="000000" w:themeColor="text1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937321" w:rsidRPr="00791E21" w:rsidRDefault="00937321" w:rsidP="003F6B7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color w:val="000000" w:themeColor="text1"/>
                <w:lang w:val="it-IT"/>
              </w:rPr>
            </w:pPr>
            <w:r w:rsidRPr="00791E21">
              <w:rPr>
                <w:b/>
                <w:color w:val="000000" w:themeColor="text1"/>
                <w:lang w:val="it-IT"/>
              </w:rPr>
              <w:t>Se va utiliza/accepta sau nu</w:t>
            </w:r>
          </w:p>
        </w:tc>
      </w:tr>
      <w:tr w:rsidR="00937321" w:rsidRPr="00791E21" w:rsidTr="003F6B7F">
        <w:tc>
          <w:tcPr>
            <w:tcW w:w="0" w:type="auto"/>
            <w:shd w:val="clear" w:color="auto" w:fill="FFFFFF" w:themeFill="background1"/>
          </w:tcPr>
          <w:p w:rsidR="00937321" w:rsidRPr="00791E21" w:rsidRDefault="00937321" w:rsidP="003F6B7F">
            <w:pPr>
              <w:shd w:val="clear" w:color="auto" w:fill="FFFFFF" w:themeFill="background1"/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937321" w:rsidRPr="00791E21" w:rsidRDefault="00937321" w:rsidP="003F6B7F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937321" w:rsidRPr="00791E21" w:rsidTr="003F6B7F">
        <w:tc>
          <w:tcPr>
            <w:tcW w:w="0" w:type="auto"/>
            <w:shd w:val="clear" w:color="auto" w:fill="FFFFFF" w:themeFill="background1"/>
          </w:tcPr>
          <w:p w:rsidR="00937321" w:rsidRPr="00791E21" w:rsidRDefault="00937321" w:rsidP="003F6B7F">
            <w:pPr>
              <w:shd w:val="clear" w:color="auto" w:fill="FFFFFF" w:themeFill="background1"/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937321" w:rsidRPr="00791E21" w:rsidRDefault="00937321" w:rsidP="003F6B7F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937321" w:rsidRPr="00791E21" w:rsidTr="003F6B7F">
        <w:tc>
          <w:tcPr>
            <w:tcW w:w="0" w:type="auto"/>
            <w:shd w:val="clear" w:color="auto" w:fill="FFFFFF" w:themeFill="background1"/>
          </w:tcPr>
          <w:p w:rsidR="00937321" w:rsidRPr="00791E21" w:rsidRDefault="00937321" w:rsidP="003F6B7F">
            <w:pPr>
              <w:shd w:val="clear" w:color="auto" w:fill="FFFFFF" w:themeFill="background1"/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937321" w:rsidRPr="00791E21" w:rsidRDefault="00937321" w:rsidP="003F6B7F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937321" w:rsidRPr="00791E21" w:rsidTr="003F6B7F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937321" w:rsidRPr="00791E21" w:rsidRDefault="00937321" w:rsidP="003F6B7F">
            <w:pPr>
              <w:shd w:val="clear" w:color="auto" w:fill="FFFFFF" w:themeFill="background1"/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937321" w:rsidRPr="00791E21" w:rsidRDefault="00937321" w:rsidP="003F6B7F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937321" w:rsidRPr="009373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360"/>
        <w:rPr>
          <w:b/>
          <w:color w:val="000000" w:themeColor="text1"/>
          <w:lang w:val="en-US"/>
        </w:rPr>
      </w:pPr>
      <w:r w:rsidRPr="00937321">
        <w:rPr>
          <w:b/>
          <w:color w:val="000000" w:themeColor="text1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37321">
        <w:rPr>
          <w:b/>
          <w:color w:val="000000" w:themeColor="text1"/>
          <w:shd w:val="clear" w:color="auto" w:fill="FFFFFF" w:themeFill="background1"/>
          <w:lang w:val="en-US"/>
        </w:rPr>
        <w:t>nu se aplică</w:t>
      </w:r>
    </w:p>
    <w:p w:rsidR="00937321" w:rsidRPr="00791E21" w:rsidRDefault="00937321" w:rsidP="0093732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uppressAutoHyphens w:val="0"/>
        <w:spacing w:before="120"/>
        <w:ind w:left="0" w:firstLine="0"/>
        <w:rPr>
          <w:b/>
        </w:rPr>
      </w:pPr>
      <w:r w:rsidRPr="00791E21">
        <w:rPr>
          <w:b/>
        </w:rPr>
        <w:t xml:space="preserve">Alte informații relevante: </w:t>
      </w:r>
      <w:r w:rsidRPr="00791E21">
        <w:rPr>
          <w:b/>
          <w:shd w:val="clear" w:color="auto" w:fill="FFFFFF" w:themeFill="background1"/>
        </w:rPr>
        <w:t>________________________________________________________</w:t>
      </w:r>
    </w:p>
    <w:p w:rsidR="00937321" w:rsidRDefault="00937321" w:rsidP="00937321">
      <w:pPr>
        <w:shd w:val="clear" w:color="auto" w:fill="FFFFFF" w:themeFill="background1"/>
        <w:spacing w:before="120" w:after="120"/>
        <w:rPr>
          <w:b/>
        </w:rPr>
      </w:pPr>
    </w:p>
    <w:p w:rsidR="00937321" w:rsidRDefault="00937321" w:rsidP="00937321">
      <w:pPr>
        <w:shd w:val="clear" w:color="auto" w:fill="FFFFFF" w:themeFill="background1"/>
        <w:spacing w:before="120" w:after="120"/>
        <w:rPr>
          <w:b/>
        </w:rPr>
      </w:pPr>
    </w:p>
    <w:p w:rsidR="00937321" w:rsidRPr="00967EB1" w:rsidRDefault="00937321" w:rsidP="00937321">
      <w:pPr>
        <w:shd w:val="clear" w:color="auto" w:fill="FFFFFF" w:themeFill="background1"/>
        <w:spacing w:before="120" w:after="120"/>
        <w:rPr>
          <w:b/>
        </w:rPr>
      </w:pPr>
    </w:p>
    <w:p w:rsidR="00937321" w:rsidRPr="00937321" w:rsidRDefault="00937321" w:rsidP="009373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  <w:r w:rsidRPr="00791E21">
        <w:rPr>
          <w:b/>
          <w:lang w:val="it-IT"/>
        </w:rPr>
        <w:t xml:space="preserve">Conducătorul grupului de lucru:  </w:t>
      </w:r>
      <w:r w:rsidRPr="00791E21">
        <w:rPr>
          <w:b/>
          <w:shd w:val="clear" w:color="auto" w:fill="FFFFFF" w:themeFill="background1"/>
          <w:lang w:val="it-IT"/>
        </w:rPr>
        <w:t>______________________________  Igor CUROV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</w:p>
    <w:p w:rsidR="00937321" w:rsidRPr="00937321" w:rsidRDefault="00937321" w:rsidP="00937321">
      <w:pPr>
        <w:rPr>
          <w:lang w:val="en-US"/>
        </w:rPr>
      </w:pPr>
    </w:p>
    <w:p w:rsidR="00B34C2B" w:rsidRDefault="00937321">
      <w:pPr>
        <w:spacing w:before="120" w:after="120"/>
        <w:rPr>
          <w:b/>
          <w:sz w:val="24"/>
          <w:szCs w:val="24"/>
          <w:lang w:val="en-GB"/>
        </w:rPr>
      </w:pPr>
      <w:proofErr w:type="gramStart"/>
      <w:r>
        <w:rPr>
          <w:b/>
          <w:sz w:val="24"/>
          <w:szCs w:val="24"/>
          <w:lang w:val="en-GB"/>
        </w:rPr>
        <w:t>L.Ș.</w:t>
      </w:r>
      <w:proofErr w:type="gramEnd"/>
    </w:p>
    <w:sectPr w:rsidR="00B34C2B" w:rsidSect="00B34C2B">
      <w:footerReference w:type="default" r:id="rId9"/>
      <w:pgSz w:w="11906" w:h="16838"/>
      <w:pgMar w:top="567" w:right="567" w:bottom="765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C2B" w:rsidRDefault="00B34C2B" w:rsidP="00B34C2B">
      <w:r>
        <w:separator/>
      </w:r>
    </w:p>
  </w:endnote>
  <w:endnote w:type="continuationSeparator" w:id="0">
    <w:p w:rsidR="00B34C2B" w:rsidRDefault="00B34C2B" w:rsidP="00B34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C2B" w:rsidRDefault="00B34C2B">
    <w:pPr>
      <w:pStyle w:val="Footer"/>
      <w:jc w:val="center"/>
    </w:pPr>
    <w:r>
      <w:fldChar w:fldCharType="begin"/>
    </w:r>
    <w:r w:rsidR="00937321">
      <w:instrText xml:space="preserve"> PAGE </w:instrText>
    </w:r>
    <w:r>
      <w:fldChar w:fldCharType="separate"/>
    </w:r>
    <w:r w:rsidR="00937321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C2B" w:rsidRDefault="00B34C2B" w:rsidP="00B34C2B">
      <w:r>
        <w:separator/>
      </w:r>
    </w:p>
  </w:footnote>
  <w:footnote w:type="continuationSeparator" w:id="0">
    <w:p w:rsidR="00B34C2B" w:rsidRDefault="00B34C2B" w:rsidP="00B34C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C202A"/>
    <w:multiLevelType w:val="multilevel"/>
    <w:tmpl w:val="262A85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3D6C15C3"/>
    <w:multiLevelType w:val="multilevel"/>
    <w:tmpl w:val="17DCAAE6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548D6DFF"/>
    <w:multiLevelType w:val="multilevel"/>
    <w:tmpl w:val="1F5C596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604F7CEF"/>
    <w:multiLevelType w:val="multilevel"/>
    <w:tmpl w:val="40B84F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34C2B"/>
    <w:rsid w:val="00285A87"/>
    <w:rsid w:val="00937321"/>
    <w:rsid w:val="00B34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3"/>
    <w:next w:val="a"/>
    <w:link w:val="1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customStyle="1" w:styleId="Heading2">
    <w:name w:val="Heading 2"/>
    <w:basedOn w:val="a"/>
    <w:next w:val="a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 w:eastAsia="en-US"/>
    </w:rPr>
  </w:style>
  <w:style w:type="paragraph" w:customStyle="1" w:styleId="Heading3">
    <w:name w:val="Heading 3"/>
    <w:basedOn w:val="a"/>
    <w:next w:val="a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ro-RO" w:eastAsia="en-US"/>
    </w:rPr>
  </w:style>
  <w:style w:type="paragraph" w:customStyle="1" w:styleId="Heading4">
    <w:name w:val="Heading 4"/>
    <w:basedOn w:val="a"/>
    <w:next w:val="a"/>
    <w:link w:val="4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customStyle="1" w:styleId="Heading5">
    <w:name w:val="Heading 5"/>
    <w:basedOn w:val="a"/>
    <w:next w:val="a"/>
    <w:link w:val="5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customStyle="1" w:styleId="Heading8">
    <w:name w:val="Heading 8"/>
    <w:basedOn w:val="a"/>
    <w:next w:val="a"/>
    <w:link w:val="8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customStyle="1" w:styleId="Heading9">
    <w:name w:val="Heading 9"/>
    <w:basedOn w:val="a"/>
    <w:next w:val="a"/>
    <w:link w:val="9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customStyle="1" w:styleId="1">
    <w:name w:val="Заголовок 1 Знак"/>
    <w:basedOn w:val="a0"/>
    <w:link w:val="Heading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4">
    <w:name w:val="Нижний колонтитул Знак"/>
    <w:basedOn w:val="a0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Основной текст Знак"/>
    <w:basedOn w:val="a0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6">
    <w:name w:val="Текст выноски Знак"/>
    <w:basedOn w:val="a0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7">
    <w:name w:val="Placeholder Text"/>
    <w:basedOn w:val="a0"/>
    <w:uiPriority w:val="99"/>
    <w:semiHidden/>
    <w:qFormat/>
    <w:rsid w:val="00F424E8"/>
    <w:rPr>
      <w:color w:val="808080"/>
    </w:rPr>
  </w:style>
  <w:style w:type="character" w:styleId="a8">
    <w:name w:val="Strong"/>
    <w:basedOn w:val="a0"/>
    <w:uiPriority w:val="22"/>
    <w:qFormat/>
    <w:rsid w:val="00C4497A"/>
    <w:rPr>
      <w:b/>
      <w:bCs/>
    </w:rPr>
  </w:style>
  <w:style w:type="character" w:customStyle="1" w:styleId="10">
    <w:name w:val="Гиперссылка1"/>
    <w:basedOn w:val="a0"/>
    <w:uiPriority w:val="99"/>
    <w:unhideWhenUsed/>
    <w:rsid w:val="00FB41A9"/>
    <w:rPr>
      <w:color w:val="0563C1" w:themeColor="hyperlink"/>
      <w:u w:val="single"/>
    </w:rPr>
  </w:style>
  <w:style w:type="character" w:customStyle="1" w:styleId="2">
    <w:name w:val="Заголовок 2 Знак"/>
    <w:basedOn w:val="a0"/>
    <w:uiPriority w:val="99"/>
    <w:qFormat/>
    <w:rsid w:val="00A9684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customStyle="1" w:styleId="3">
    <w:name w:val="Заголовок 3 Знак"/>
    <w:basedOn w:val="a0"/>
    <w:qFormat/>
    <w:rsid w:val="00A96842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en-US"/>
    </w:rPr>
  </w:style>
  <w:style w:type="character" w:customStyle="1" w:styleId="4">
    <w:name w:val="Заголовок 4 Знак"/>
    <w:basedOn w:val="a0"/>
    <w:link w:val="Heading4"/>
    <w:qFormat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">
    <w:name w:val="Заголовок 5 Знак"/>
    <w:basedOn w:val="a0"/>
    <w:link w:val="Heading5"/>
    <w:qFormat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">
    <w:name w:val="Заголовок 8 Знак"/>
    <w:basedOn w:val="a0"/>
    <w:link w:val="Heading8"/>
    <w:semiHidden/>
    <w:qFormat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">
    <w:name w:val="Заголовок 9 Знак"/>
    <w:basedOn w:val="a0"/>
    <w:link w:val="Heading9"/>
    <w:semiHidden/>
    <w:qFormat/>
    <w:rsid w:val="00A96842"/>
    <w:rPr>
      <w:rFonts w:ascii="Cambria" w:eastAsia="Times New Roman" w:hAnsi="Cambria" w:cs="Times New Roman"/>
      <w:lang w:eastAsia="en-US"/>
    </w:rPr>
  </w:style>
  <w:style w:type="character" w:styleId="a9">
    <w:name w:val="page number"/>
    <w:basedOn w:val="a0"/>
    <w:qFormat/>
    <w:rsid w:val="00A96842"/>
  </w:style>
  <w:style w:type="character" w:customStyle="1" w:styleId="aa">
    <w:name w:val="Верхний колонтитул Знак"/>
    <w:basedOn w:val="a0"/>
    <w:qFormat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Подзаголовок Знак"/>
    <w:basedOn w:val="a0"/>
    <w:qFormat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c">
    <w:name w:val="Основной текст с отступом Знак"/>
    <w:basedOn w:val="a0"/>
    <w:qFormat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1"/>
    <w:qFormat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qFormat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1"/>
    <w:qFormat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customStyle="1" w:styleId="ad">
    <w:name w:val="Текст сноски Знак"/>
    <w:basedOn w:val="a0"/>
    <w:qFormat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Reference">
    <w:name w:val="Footnote Reference"/>
    <w:rsid w:val="00B34C2B"/>
    <w:rPr>
      <w:vertAlign w:val="superscript"/>
    </w:rPr>
  </w:style>
  <w:style w:type="character" w:customStyle="1" w:styleId="FootnoteCharacters">
    <w:name w:val="Footnote Characters"/>
    <w:qFormat/>
    <w:rsid w:val="00A96842"/>
    <w:rPr>
      <w:vertAlign w:val="superscript"/>
    </w:rPr>
  </w:style>
  <w:style w:type="character" w:styleId="ae">
    <w:name w:val="annotation reference"/>
    <w:uiPriority w:val="99"/>
    <w:qFormat/>
    <w:rsid w:val="00A96842"/>
    <w:rPr>
      <w:sz w:val="16"/>
      <w:szCs w:val="16"/>
    </w:rPr>
  </w:style>
  <w:style w:type="character" w:customStyle="1" w:styleId="af">
    <w:name w:val="Текст примечания Знак"/>
    <w:basedOn w:val="a0"/>
    <w:uiPriority w:val="99"/>
    <w:qFormat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0">
    <w:name w:val="Тема примечания Знак"/>
    <w:basedOn w:val="af"/>
    <w:qFormat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apple-converted-space">
    <w:name w:val="apple-converted-space"/>
    <w:qFormat/>
    <w:rsid w:val="00A96842"/>
  </w:style>
  <w:style w:type="character" w:customStyle="1" w:styleId="Style3Char">
    <w:name w:val="Style3 Char"/>
    <w:link w:val="Style3"/>
    <w:qFormat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FontStyle195">
    <w:name w:val="Font Style195"/>
    <w:uiPriority w:val="99"/>
    <w:qFormat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97">
    <w:name w:val="Font Style197"/>
    <w:uiPriority w:val="99"/>
    <w:qFormat/>
    <w:rsid w:val="00A96842"/>
    <w:rPr>
      <w:rFonts w:ascii="Times New Roman" w:hAnsi="Times New Roman" w:cs="Times New Roman"/>
      <w:sz w:val="22"/>
      <w:szCs w:val="22"/>
    </w:rPr>
  </w:style>
  <w:style w:type="character" w:customStyle="1" w:styleId="HTML">
    <w:name w:val="Стандартный HTML Знак"/>
    <w:basedOn w:val="a0"/>
    <w:uiPriority w:val="99"/>
    <w:semiHidden/>
    <w:qFormat/>
    <w:rsid w:val="00A96842"/>
    <w:rPr>
      <w:rFonts w:ascii="Consolas" w:eastAsia="Times New Roman" w:hAnsi="Consolas" w:cs="Times New Roman"/>
      <w:sz w:val="20"/>
      <w:szCs w:val="20"/>
      <w:lang w:eastAsia="en-US"/>
    </w:rPr>
  </w:style>
  <w:style w:type="character" w:customStyle="1" w:styleId="af1">
    <w:name w:val="Без интервала Знак"/>
    <w:uiPriority w:val="1"/>
    <w:qFormat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z2avtcy">
    <w:name w:val="c4_z2avtcy"/>
    <w:basedOn w:val="a0"/>
    <w:qFormat/>
    <w:rsid w:val="005C2567"/>
  </w:style>
  <w:style w:type="paragraph" w:customStyle="1" w:styleId="af2">
    <w:name w:val="Заголовок"/>
    <w:basedOn w:val="a"/>
    <w:next w:val="a3"/>
    <w:qFormat/>
    <w:rsid w:val="00B34C2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unhideWhenUsed/>
    <w:rsid w:val="009E244E"/>
    <w:pPr>
      <w:spacing w:after="120"/>
    </w:pPr>
  </w:style>
  <w:style w:type="paragraph" w:styleId="af3">
    <w:name w:val="List"/>
    <w:basedOn w:val="a3"/>
    <w:rsid w:val="00B34C2B"/>
    <w:rPr>
      <w:rFonts w:cs="Arial"/>
    </w:rPr>
  </w:style>
  <w:style w:type="paragraph" w:customStyle="1" w:styleId="Caption">
    <w:name w:val="Caption"/>
    <w:basedOn w:val="a"/>
    <w:qFormat/>
    <w:rsid w:val="00B34C2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4">
    <w:name w:val="index heading"/>
    <w:basedOn w:val="af2"/>
    <w:qFormat/>
    <w:rsid w:val="00B34C2B"/>
  </w:style>
  <w:style w:type="paragraph" w:styleId="af5">
    <w:name w:val="caption"/>
    <w:basedOn w:val="a"/>
    <w:qFormat/>
    <w:rsid w:val="00B34C2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6">
    <w:name w:val="Колонтитул"/>
    <w:basedOn w:val="a"/>
    <w:qFormat/>
    <w:rsid w:val="00B34C2B"/>
  </w:style>
  <w:style w:type="paragraph" w:customStyle="1" w:styleId="Footer">
    <w:name w:val="Footer"/>
    <w:basedOn w:val="a"/>
    <w:rsid w:val="009E244E"/>
    <w:pPr>
      <w:tabs>
        <w:tab w:val="center" w:pos="4677"/>
        <w:tab w:val="right" w:pos="9355"/>
      </w:tabs>
    </w:pPr>
  </w:style>
  <w:style w:type="paragraph" w:styleId="af7">
    <w:name w:val="Balloon Text"/>
    <w:basedOn w:val="a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af8">
    <w:name w:val="List Paragraph"/>
    <w:aliases w:val="HotarirePunct1"/>
    <w:basedOn w:val="a"/>
    <w:link w:val="af9"/>
    <w:uiPriority w:val="34"/>
    <w:qFormat/>
    <w:rsid w:val="00AA14E6"/>
    <w:pPr>
      <w:ind w:left="720"/>
      <w:contextualSpacing/>
    </w:pPr>
  </w:style>
  <w:style w:type="paragraph" w:customStyle="1" w:styleId="Header">
    <w:name w:val="Header"/>
    <w:basedOn w:val="a"/>
    <w:rsid w:val="00A96842"/>
    <w:pPr>
      <w:tabs>
        <w:tab w:val="center" w:pos="4703"/>
        <w:tab w:val="right" w:pos="9406"/>
      </w:tabs>
    </w:pPr>
  </w:style>
  <w:style w:type="paragraph" w:styleId="afa">
    <w:name w:val="Subtitle"/>
    <w:basedOn w:val="a"/>
    <w:qFormat/>
    <w:rsid w:val="00A96842"/>
    <w:pPr>
      <w:jc w:val="center"/>
    </w:pPr>
    <w:rPr>
      <w:b/>
      <w:sz w:val="32"/>
      <w:lang w:val="en-US"/>
    </w:rPr>
  </w:style>
  <w:style w:type="paragraph" w:styleId="afb">
    <w:name w:val="Body Text Indent"/>
    <w:basedOn w:val="a"/>
    <w:rsid w:val="00A96842"/>
    <w:pPr>
      <w:ind w:firstLine="720"/>
      <w:jc w:val="both"/>
    </w:pPr>
    <w:rPr>
      <w:lang w:val="ro-RO"/>
    </w:rPr>
  </w:style>
  <w:style w:type="paragraph" w:styleId="21">
    <w:name w:val="Body Text Indent 2"/>
    <w:basedOn w:val="a"/>
    <w:link w:val="20"/>
    <w:qFormat/>
    <w:rsid w:val="00A96842"/>
    <w:pPr>
      <w:ind w:firstLine="567"/>
    </w:pPr>
    <w:rPr>
      <w:rFonts w:ascii="Baltica RR" w:hAnsi="Baltica RR"/>
      <w:sz w:val="24"/>
      <w:lang w:val="ro-RO"/>
    </w:rPr>
  </w:style>
  <w:style w:type="paragraph" w:styleId="23">
    <w:name w:val="Body Text 2"/>
    <w:basedOn w:val="a"/>
    <w:qFormat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paragraph" w:styleId="afc">
    <w:name w:val="Normal (Web)"/>
    <w:basedOn w:val="a"/>
    <w:uiPriority w:val="99"/>
    <w:unhideWhenUsed/>
    <w:qFormat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qFormat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qFormat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0"/>
    <w:qFormat/>
    <w:rsid w:val="00A96842"/>
    <w:pPr>
      <w:spacing w:after="120"/>
      <w:ind w:left="283"/>
    </w:pPr>
    <w:rPr>
      <w:sz w:val="16"/>
      <w:szCs w:val="16"/>
      <w:lang w:val="ro-RO" w:eastAsia="en-US"/>
    </w:rPr>
  </w:style>
  <w:style w:type="paragraph" w:customStyle="1" w:styleId="cp">
    <w:name w:val="cp"/>
    <w:basedOn w:val="a"/>
    <w:qFormat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qFormat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qFormat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qFormat/>
    <w:rsid w:val="00A96842"/>
    <w:pPr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qFormat/>
    <w:rsid w:val="00A96842"/>
    <w:pPr>
      <w:spacing w:after="240"/>
    </w:pPr>
    <w:rPr>
      <w:sz w:val="24"/>
      <w:lang w:val="en-US" w:eastAsia="en-US"/>
    </w:rPr>
  </w:style>
  <w:style w:type="paragraph" w:customStyle="1" w:styleId="IndexHeading">
    <w:name w:val="Index Heading"/>
    <w:basedOn w:val="af2"/>
    <w:rsid w:val="00B34C2B"/>
  </w:style>
  <w:style w:type="paragraph" w:styleId="afd">
    <w:name w:val="TOC Heading"/>
    <w:basedOn w:val="Heading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customStyle="1" w:styleId="TOC2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sz w:val="24"/>
      <w:szCs w:val="24"/>
      <w:lang w:val="en-US" w:eastAsia="en-US"/>
    </w:rPr>
  </w:style>
  <w:style w:type="paragraph" w:customStyle="1" w:styleId="TOC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sz w:val="24"/>
      <w:szCs w:val="24"/>
      <w:lang w:val="en-US" w:eastAsia="en-US"/>
    </w:rPr>
  </w:style>
  <w:style w:type="paragraph" w:customStyle="1" w:styleId="TOC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customStyle="1" w:styleId="FootnoteText">
    <w:name w:val="Footnote Text"/>
    <w:basedOn w:val="a"/>
    <w:rsid w:val="00A96842"/>
    <w:pPr>
      <w:jc w:val="both"/>
    </w:pPr>
    <w:rPr>
      <w:lang w:val="en-US" w:eastAsia="en-US"/>
    </w:rPr>
  </w:style>
  <w:style w:type="paragraph" w:styleId="afe">
    <w:name w:val="annotation text"/>
    <w:basedOn w:val="a"/>
    <w:uiPriority w:val="99"/>
    <w:qFormat/>
    <w:rsid w:val="00A96842"/>
  </w:style>
  <w:style w:type="paragraph" w:styleId="aff">
    <w:name w:val="annotation subject"/>
    <w:basedOn w:val="afe"/>
    <w:next w:val="afe"/>
    <w:qFormat/>
    <w:rsid w:val="00A96842"/>
    <w:rPr>
      <w:b/>
      <w:bCs/>
    </w:rPr>
  </w:style>
  <w:style w:type="paragraph" w:customStyle="1" w:styleId="Default">
    <w:name w:val="Default"/>
    <w:qFormat/>
    <w:rsid w:val="00A96842"/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qFormat/>
    <w:rsid w:val="00A96842"/>
    <w:pPr>
      <w:spacing w:after="200" w:line="276" w:lineRule="auto"/>
    </w:pPr>
    <w:rPr>
      <w:rFonts w:eastAsia="Calibri" w:cs="Calibri"/>
      <w:kern w:val="2"/>
      <w:lang w:val="en-US" w:eastAsia="en-US"/>
    </w:rPr>
  </w:style>
  <w:style w:type="paragraph" w:customStyle="1" w:styleId="Style3">
    <w:name w:val="Style3"/>
    <w:basedOn w:val="Heading3"/>
    <w:link w:val="Style3Char"/>
    <w:qFormat/>
    <w:rsid w:val="00A96842"/>
    <w:pPr>
      <w:keepNext w:val="0"/>
      <w:keepLines w:val="0"/>
      <w:tabs>
        <w:tab w:val="left" w:pos="360"/>
      </w:tabs>
      <w:spacing w:beforeAutospacing="1" w:after="120"/>
      <w:ind w:left="1338" w:hanging="870"/>
      <w:outlineLvl w:val="9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paragraph" w:customStyle="1" w:styleId="TOC4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customStyle="1" w:styleId="TOC5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customStyle="1" w:styleId="TOC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customStyle="1" w:styleId="TOC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customStyle="1" w:styleId="TOC8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customStyle="1" w:styleId="TOC9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qFormat/>
    <w:rsid w:val="00A96842"/>
    <w:pPr>
      <w:widowControl w:val="0"/>
      <w:spacing w:line="317" w:lineRule="exact"/>
      <w:jc w:val="both"/>
    </w:pPr>
    <w:rPr>
      <w:sz w:val="24"/>
      <w:szCs w:val="24"/>
      <w:lang w:val="ro-RO" w:eastAsia="ro-RO"/>
    </w:rPr>
  </w:style>
  <w:style w:type="paragraph" w:customStyle="1" w:styleId="Style73">
    <w:name w:val="Style73"/>
    <w:basedOn w:val="a"/>
    <w:uiPriority w:val="99"/>
    <w:qFormat/>
    <w:rsid w:val="00A96842"/>
    <w:pPr>
      <w:widowControl w:val="0"/>
      <w:spacing w:line="314" w:lineRule="exact"/>
      <w:jc w:val="both"/>
    </w:pPr>
    <w:rPr>
      <w:sz w:val="24"/>
      <w:szCs w:val="24"/>
      <w:lang w:val="ro-RO" w:eastAsia="ro-RO"/>
    </w:rPr>
  </w:style>
  <w:style w:type="paragraph" w:styleId="HTML0">
    <w:name w:val="HTML Preformatted"/>
    <w:basedOn w:val="a"/>
    <w:uiPriority w:val="99"/>
    <w:semiHidden/>
    <w:unhideWhenUsed/>
    <w:qFormat/>
    <w:rsid w:val="00A96842"/>
    <w:rPr>
      <w:rFonts w:ascii="Consolas" w:hAnsi="Consolas"/>
      <w:lang w:val="ro-RO" w:eastAsia="en-US"/>
    </w:rPr>
  </w:style>
  <w:style w:type="paragraph" w:styleId="aff0">
    <w:name w:val="No Spacing"/>
    <w:uiPriority w:val="1"/>
    <w:qFormat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western">
    <w:name w:val="western"/>
    <w:basedOn w:val="a"/>
    <w:qFormat/>
    <w:rsid w:val="00CF0068"/>
    <w:pPr>
      <w:spacing w:beforeAutospacing="1" w:after="119"/>
    </w:pPr>
  </w:style>
  <w:style w:type="table" w:styleId="aff1">
    <w:name w:val="Table Grid"/>
    <w:basedOn w:val="a1"/>
    <w:uiPriority w:val="3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Hyperlink"/>
    <w:uiPriority w:val="99"/>
    <w:unhideWhenUsed/>
    <w:rsid w:val="00937321"/>
    <w:rPr>
      <w:color w:val="0000FF"/>
      <w:u w:val="single"/>
    </w:rPr>
  </w:style>
  <w:style w:type="character" w:customStyle="1" w:styleId="af9">
    <w:name w:val="Абзац списка Знак"/>
    <w:aliases w:val="HotarirePunct1 Знак"/>
    <w:link w:val="af8"/>
    <w:uiPriority w:val="34"/>
    <w:locked/>
    <w:rsid w:val="0093732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1"/>
    <w:next w:val="aff1"/>
    <w:uiPriority w:val="39"/>
    <w:rsid w:val="00937321"/>
    <w:pPr>
      <w:suppressAutoHyphens w:val="0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7C61D-EDBD-45CB-A2D7-0DF6B83BF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1997</Words>
  <Characters>11386</Characters>
  <Application>Microsoft Office Word</Application>
  <DocSecurity>0</DocSecurity>
  <Lines>94</Lines>
  <Paragraphs>26</Paragraphs>
  <ScaleCrop>false</ScaleCrop>
  <Company>AAP</Company>
  <LinksUpToDate>false</LinksUpToDate>
  <CharactersWithSpaces>13357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</cp:revision>
  <cp:lastPrinted>2016-04-27T12:10:00Z</cp:lastPrinted>
  <dcterms:created xsi:type="dcterms:W3CDTF">2022-12-27T16:59:00Z</dcterms:created>
  <dcterms:modified xsi:type="dcterms:W3CDTF">2022-12-27T17:08:00Z</dcterms:modified>
  <dc:language>ru-RU</dc:language>
</cp:coreProperties>
</file>