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59BD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CF94C5F" w14:textId="77777777" w:rsidR="00A470F4" w:rsidRPr="00A470F4" w:rsidRDefault="00A470F4" w:rsidP="00A470F4">
      <w:pPr>
        <w:spacing w:after="0" w:line="240" w:lineRule="auto"/>
        <w:jc w:val="center"/>
        <w:rPr>
          <w:rFonts w:ascii="Arial" w:eastAsia="Times New Roman" w:hAnsi="Arial" w:cs="Arial"/>
          <w:sz w:val="24"/>
          <w:szCs w:val="24"/>
          <w:lang w:eastAsia="ru-RU"/>
        </w:rPr>
      </w:pPr>
      <w:r>
        <w:rPr>
          <w:rFonts w:ascii="Arial" w:eastAsia="Times New Roman" w:hAnsi="Arial" w:cs="Arial"/>
          <w:noProof/>
          <w:sz w:val="24"/>
          <w:szCs w:val="24"/>
          <w:lang w:eastAsia="ru-RU"/>
        </w:rPr>
        <w:drawing>
          <wp:inline distT="0" distB="0" distL="0" distR="0" wp14:anchorId="4CF6FDBE" wp14:editId="3A7145FA">
            <wp:extent cx="525780" cy="609600"/>
            <wp:effectExtent l="19050" t="0" r="7620" b="0"/>
            <wp:docPr id="1" name="Рисунок 1" descr="\\172.24.5.111\elex\elexdb\05a5cf06982ba7892ed2a6d38fe832d6\cac7ad44827f953ba1a97dbafb5e39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72.24.5.111\elex\elexdb\05a5cf06982ba7892ed2a6d38fe832d6\cac7ad44827f953ba1a97dbafb5e39e0"/>
                    <pic:cNvPicPr>
                      <a:picLocks noChangeAspect="1" noChangeArrowheads="1"/>
                    </pic:cNvPicPr>
                  </pic:nvPicPr>
                  <pic:blipFill>
                    <a:blip r:embed="rId5" cstate="print"/>
                    <a:srcRect/>
                    <a:stretch>
                      <a:fillRect/>
                    </a:stretch>
                  </pic:blipFill>
                  <pic:spPr bwMode="auto">
                    <a:xfrm>
                      <a:off x="0" y="0"/>
                      <a:ext cx="525780" cy="609600"/>
                    </a:xfrm>
                    <a:prstGeom prst="rect">
                      <a:avLst/>
                    </a:prstGeom>
                    <a:noFill/>
                    <a:ln w="9525">
                      <a:noFill/>
                      <a:miter lim="800000"/>
                      <a:headEnd/>
                      <a:tailEnd/>
                    </a:ln>
                  </pic:spPr>
                </pic:pic>
              </a:graphicData>
            </a:graphic>
          </wp:inline>
        </w:drawing>
      </w:r>
    </w:p>
    <w:p w14:paraId="52F39F3E" w14:textId="77777777" w:rsidR="00A470F4" w:rsidRPr="00A470F4" w:rsidRDefault="00A470F4" w:rsidP="00A470F4">
      <w:pPr>
        <w:spacing w:after="0" w:line="240" w:lineRule="auto"/>
        <w:jc w:val="center"/>
        <w:rPr>
          <w:rFonts w:ascii="Arial" w:eastAsia="Times New Roman" w:hAnsi="Arial" w:cs="Arial"/>
          <w:b/>
          <w:bCs/>
          <w:sz w:val="25"/>
          <w:szCs w:val="25"/>
          <w:lang w:eastAsia="ru-RU"/>
        </w:rPr>
      </w:pPr>
      <w:r w:rsidRPr="00A470F4">
        <w:rPr>
          <w:rFonts w:ascii="Arial" w:eastAsia="Times New Roman" w:hAnsi="Arial" w:cs="Arial"/>
          <w:b/>
          <w:bCs/>
          <w:sz w:val="25"/>
          <w:szCs w:val="25"/>
          <w:lang w:eastAsia="ru-RU"/>
        </w:rPr>
        <w:t>МИНИСТЕРСТВО ФИНАНСОВ</w:t>
      </w:r>
    </w:p>
    <w:p w14:paraId="6730F95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CDA8D6B"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 Р И К А З</w:t>
      </w:r>
    </w:p>
    <w:p w14:paraId="477023A7"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об утверждении Стандартной документации для осуществления</w:t>
      </w:r>
    </w:p>
    <w:p w14:paraId="34149915"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государственных закупок товаров и услуг</w:t>
      </w:r>
    </w:p>
    <w:p w14:paraId="1541852F"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 </w:t>
      </w:r>
    </w:p>
    <w:p w14:paraId="0D9F2BA7"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 115 от 15.09.2021</w:t>
      </w:r>
    </w:p>
    <w:p w14:paraId="2E5A5566" w14:textId="77777777"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sz w:val="24"/>
          <w:szCs w:val="24"/>
          <w:lang w:eastAsia="ru-RU"/>
        </w:rPr>
        <w:t> </w:t>
      </w:r>
      <w:r w:rsidRPr="00A470F4">
        <w:rPr>
          <w:rFonts w:ascii="Arial" w:eastAsia="Times New Roman" w:hAnsi="Arial" w:cs="Arial"/>
          <w:i/>
          <w:iCs/>
          <w:lang w:eastAsia="ru-RU"/>
        </w:rPr>
        <w:t>(в силу 01.10.2021)</w:t>
      </w:r>
      <w:r w:rsidRPr="00A470F4">
        <w:rPr>
          <w:rFonts w:ascii="Arial" w:eastAsia="Times New Roman" w:hAnsi="Arial" w:cs="Arial"/>
          <w:sz w:val="24"/>
          <w:szCs w:val="24"/>
          <w:lang w:eastAsia="ru-RU"/>
        </w:rPr>
        <w:t> </w:t>
      </w:r>
    </w:p>
    <w:p w14:paraId="5A8AF89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206F2D65" w14:textId="77777777" w:rsidR="00A470F4" w:rsidRPr="00A470F4" w:rsidRDefault="00A470F4" w:rsidP="00A470F4">
      <w:pPr>
        <w:spacing w:after="0" w:line="240" w:lineRule="auto"/>
        <w:jc w:val="center"/>
        <w:rPr>
          <w:rFonts w:ascii="Arial" w:eastAsia="Times New Roman" w:hAnsi="Arial" w:cs="Arial"/>
          <w:lang w:eastAsia="ru-RU"/>
        </w:rPr>
      </w:pPr>
      <w:r w:rsidRPr="00A470F4">
        <w:rPr>
          <w:rFonts w:ascii="Arial" w:eastAsia="Times New Roman" w:hAnsi="Arial" w:cs="Arial"/>
          <w:lang w:eastAsia="ru-RU"/>
        </w:rPr>
        <w:t>Мониторул Офичиал ал Р. Молдова № 230-237 ст.1151 от 01.10.2021</w:t>
      </w:r>
    </w:p>
    <w:p w14:paraId="642D372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35AAE875" w14:textId="77777777"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sz w:val="24"/>
          <w:szCs w:val="24"/>
          <w:lang w:eastAsia="ru-RU"/>
        </w:rPr>
        <w:t>* * *</w:t>
      </w:r>
    </w:p>
    <w:p w14:paraId="78A496EF"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ЗАРЕГИСТРИРОВАН:</w:t>
      </w:r>
    </w:p>
    <w:p w14:paraId="5D3F4522"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Министерство юстиции</w:t>
      </w:r>
    </w:p>
    <w:p w14:paraId="5F4C225C"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 1661 от 23 сентября 2021 г.</w:t>
      </w:r>
    </w:p>
    <w:p w14:paraId="06CF0AAD"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19"/>
          <w:szCs w:val="19"/>
          <w:lang w:eastAsia="ru-RU"/>
        </w:rPr>
        <w:t>Министр _____ Серджиу ЛИТВИНЕНКО</w:t>
      </w:r>
    </w:p>
    <w:p w14:paraId="4FD94DD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E8CE7E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В целях обеспечения применения уникальной методологии относительно процедур государственных закупок товаров и услуг в соответствии со ст.50 Закона № 131/2015 о государственных закупках (перепечатан в Официальном мониторе Республики Молдова, 2018, № 424–429, статья 666)</w:t>
      </w:r>
    </w:p>
    <w:p w14:paraId="5EA99A34"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ПРИКАЗЫВАЮ:</w:t>
      </w:r>
    </w:p>
    <w:p w14:paraId="2B8D9E7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w:t>
      </w:r>
      <w:r w:rsidRPr="00A470F4">
        <w:rPr>
          <w:rFonts w:ascii="Arial" w:eastAsia="Times New Roman" w:hAnsi="Arial" w:cs="Arial"/>
          <w:sz w:val="24"/>
          <w:szCs w:val="24"/>
          <w:lang w:eastAsia="ru-RU"/>
        </w:rPr>
        <w:t xml:space="preserve"> Утвердить Стандартную документацию для осуществления государственных закупок товаров и услуг согласно приложению № 1.</w:t>
      </w:r>
    </w:p>
    <w:p w14:paraId="7304684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w:t>
      </w:r>
      <w:r w:rsidRPr="00A470F4">
        <w:rPr>
          <w:rFonts w:ascii="Arial" w:eastAsia="Times New Roman" w:hAnsi="Arial" w:cs="Arial"/>
          <w:sz w:val="24"/>
          <w:szCs w:val="24"/>
          <w:lang w:eastAsia="ru-RU"/>
        </w:rPr>
        <w:t xml:space="preserve"> Закупающим органам инициировать и проводить процедуры государственных закупок товаров и услуг в соответствии со Стандартной документацией для осуществления государственных закупок товаров и услуг.</w:t>
      </w:r>
    </w:p>
    <w:p w14:paraId="0B218F7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w:t>
      </w:r>
      <w:r w:rsidRPr="00A470F4">
        <w:rPr>
          <w:rFonts w:ascii="Arial" w:eastAsia="Times New Roman" w:hAnsi="Arial" w:cs="Arial"/>
          <w:sz w:val="24"/>
          <w:szCs w:val="24"/>
          <w:lang w:eastAsia="ru-RU"/>
        </w:rPr>
        <w:t xml:space="preserve"> Отменить некоторые нормативные акты согласно приложению № 2.</w:t>
      </w:r>
    </w:p>
    <w:p w14:paraId="21888A2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w:t>
      </w:r>
      <w:r w:rsidRPr="00A470F4">
        <w:rPr>
          <w:rFonts w:ascii="Arial" w:eastAsia="Times New Roman" w:hAnsi="Arial" w:cs="Arial"/>
          <w:sz w:val="24"/>
          <w:szCs w:val="24"/>
          <w:lang w:eastAsia="ru-RU"/>
        </w:rPr>
        <w:t xml:space="preserve"> Настоящий приказ вступает в силу со дня опубликования в Официальном мониторе Республики Молдова.</w:t>
      </w:r>
    </w:p>
    <w:tbl>
      <w:tblPr>
        <w:tblW w:w="0" w:type="auto"/>
        <w:tblInd w:w="567" w:type="dxa"/>
        <w:tblCellMar>
          <w:top w:w="15" w:type="dxa"/>
          <w:left w:w="15" w:type="dxa"/>
          <w:bottom w:w="15" w:type="dxa"/>
          <w:right w:w="15" w:type="dxa"/>
        </w:tblCellMar>
        <w:tblLook w:val="04A0" w:firstRow="1" w:lastRow="0" w:firstColumn="1" w:lastColumn="0" w:noHBand="0" w:noVBand="1"/>
      </w:tblPr>
      <w:tblGrid>
        <w:gridCol w:w="3304"/>
        <w:gridCol w:w="2638"/>
      </w:tblGrid>
      <w:tr w:rsidR="00A470F4" w:rsidRPr="00A470F4" w14:paraId="4F9F006A" w14:textId="77777777" w:rsidTr="00A470F4">
        <w:tc>
          <w:tcPr>
            <w:tcW w:w="0" w:type="auto"/>
            <w:tcBorders>
              <w:top w:val="nil"/>
              <w:left w:val="nil"/>
              <w:bottom w:val="nil"/>
              <w:right w:val="nil"/>
            </w:tcBorders>
            <w:tcMar>
              <w:top w:w="24" w:type="dxa"/>
              <w:left w:w="48" w:type="dxa"/>
              <w:bottom w:w="24" w:type="dxa"/>
              <w:right w:w="1680" w:type="dxa"/>
            </w:tcMar>
            <w:hideMark/>
          </w:tcPr>
          <w:p w14:paraId="0E284160" w14:textId="77777777" w:rsidR="00A470F4" w:rsidRPr="00A470F4" w:rsidRDefault="00A470F4" w:rsidP="00A470F4">
            <w:pPr>
              <w:spacing w:after="0" w:line="240" w:lineRule="auto"/>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МИНИСТР</w:t>
            </w:r>
          </w:p>
        </w:tc>
        <w:tc>
          <w:tcPr>
            <w:tcW w:w="0" w:type="auto"/>
            <w:tcBorders>
              <w:top w:val="nil"/>
              <w:left w:val="nil"/>
              <w:bottom w:val="nil"/>
              <w:right w:val="nil"/>
            </w:tcBorders>
            <w:tcMar>
              <w:top w:w="24" w:type="dxa"/>
              <w:left w:w="48" w:type="dxa"/>
              <w:bottom w:w="24" w:type="dxa"/>
              <w:right w:w="48" w:type="dxa"/>
            </w:tcMar>
            <w:hideMark/>
          </w:tcPr>
          <w:p w14:paraId="3960BF7D" w14:textId="77777777" w:rsidR="00A470F4" w:rsidRPr="00A470F4" w:rsidRDefault="00A470F4" w:rsidP="00A470F4">
            <w:pPr>
              <w:spacing w:after="0" w:line="240" w:lineRule="auto"/>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Думитру БУДЯНСКИ</w:t>
            </w:r>
          </w:p>
        </w:tc>
      </w:tr>
      <w:tr w:rsidR="00A470F4" w:rsidRPr="00A470F4" w14:paraId="22A7CD35" w14:textId="77777777" w:rsidTr="00A470F4">
        <w:tc>
          <w:tcPr>
            <w:tcW w:w="0" w:type="auto"/>
            <w:gridSpan w:val="2"/>
            <w:tcBorders>
              <w:top w:val="nil"/>
              <w:left w:val="nil"/>
              <w:bottom w:val="nil"/>
              <w:right w:val="nil"/>
            </w:tcBorders>
            <w:tcMar>
              <w:top w:w="120" w:type="dxa"/>
              <w:left w:w="48" w:type="dxa"/>
              <w:bottom w:w="24" w:type="dxa"/>
              <w:right w:w="48" w:type="dxa"/>
            </w:tcMar>
            <w:hideMark/>
          </w:tcPr>
          <w:p w14:paraId="21DFD2D4" w14:textId="77777777" w:rsidR="00A470F4" w:rsidRPr="00A470F4" w:rsidRDefault="00A470F4" w:rsidP="00A470F4">
            <w:pPr>
              <w:spacing w:after="0" w:line="240" w:lineRule="auto"/>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115 от 15 сентября 2021 г.. Кишинэу, 15 сентября 2021 г.</w:t>
            </w:r>
          </w:p>
        </w:tc>
      </w:tr>
    </w:tbl>
    <w:p w14:paraId="1A783AF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17A6E2C"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Приложение № 1</w:t>
      </w:r>
    </w:p>
    <w:p w14:paraId="20E1450F"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к Приказу Министра финансов</w:t>
      </w:r>
    </w:p>
    <w:p w14:paraId="7D231754"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 115 от 15 сентября 2021 г.</w:t>
      </w:r>
    </w:p>
    <w:p w14:paraId="4642EB4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048BCB7"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СТАНДАРТНАЯ ДОКУМЕНТАЦИЯ</w:t>
      </w:r>
    </w:p>
    <w:p w14:paraId="517C7B9E"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для осуществления государственных закупок товаров и услуг</w:t>
      </w:r>
    </w:p>
    <w:p w14:paraId="2F9F2CA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880A464"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ИНСТРУКЦИИ ДЛЯ ЗАКУПАЮЩИХ ОРГАНОВ И ОФЕРЕНТОВ</w:t>
      </w:r>
    </w:p>
    <w:p w14:paraId="4A2F39C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0C7D8D7"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1</w:t>
      </w:r>
    </w:p>
    <w:p w14:paraId="5DD67244"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Общие распоряжения</w:t>
      </w:r>
    </w:p>
    <w:p w14:paraId="06EA837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w:t>
      </w:r>
      <w:r w:rsidRPr="00A470F4">
        <w:rPr>
          <w:rFonts w:ascii="Arial" w:eastAsia="Times New Roman" w:hAnsi="Arial" w:cs="Arial"/>
          <w:sz w:val="24"/>
          <w:szCs w:val="24"/>
          <w:lang w:eastAsia="ru-RU"/>
        </w:rPr>
        <w:t xml:space="preserve"> Настоящая Документация представляет собой инструкцию для закупающих органов и оферентов, используемую для инициирования и проведения процедур государственных закупок товаров и услуг. В процедурах закупки товаров и услуг, инициируемых и осуществляемых путем запроса ценовых </w:t>
      </w:r>
      <w:r w:rsidRPr="00A470F4">
        <w:rPr>
          <w:rFonts w:ascii="Arial" w:eastAsia="Times New Roman" w:hAnsi="Arial" w:cs="Arial"/>
          <w:sz w:val="24"/>
          <w:szCs w:val="24"/>
          <w:lang w:eastAsia="ru-RU"/>
        </w:rPr>
        <w:lastRenderedPageBreak/>
        <w:t>предложений, и закупок с низкой стоимостью закупающие органы могут упростить формы в зависимости от сложности закупок.</w:t>
      </w:r>
    </w:p>
    <w:p w14:paraId="6DC1D06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w:t>
      </w:r>
      <w:r w:rsidRPr="00A470F4">
        <w:rPr>
          <w:rFonts w:ascii="Arial" w:eastAsia="Times New Roman" w:hAnsi="Arial" w:cs="Arial"/>
          <w:sz w:val="24"/>
          <w:szCs w:val="24"/>
          <w:lang w:eastAsia="ru-RU"/>
        </w:rPr>
        <w:t xml:space="preserve"> Настоящая Документация содержит приложения, предназначенные для инициирования, опубликования, присуждения и изменения процедур государственных закупок, а также приложения, предназначенные для облегчения разработки и представления оферты и документов, позволяющих рабочей группе рассмотреть и оценить все поданные оферты следующим образом:</w:t>
      </w:r>
    </w:p>
    <w:p w14:paraId="3F65FD4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Объявление о намерении (приложение № 1);</w:t>
      </w:r>
    </w:p>
    <w:p w14:paraId="46B172A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Объявление на участие, в том числе для процедур предварительного отбора/переговорных процедур (приложение № 2);</w:t>
      </w:r>
    </w:p>
    <w:p w14:paraId="2088CB9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Приглашение на участие в этапах предварительного отбора/переговорных процедурах (приложение № 3);</w:t>
      </w:r>
    </w:p>
    <w:p w14:paraId="3AF7F01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Протокол о результатах предварительного отбора кандидатов (приложение № 4);</w:t>
      </w:r>
    </w:p>
    <w:p w14:paraId="54C1B88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Объявление о присуждении (приложение № 5);</w:t>
      </w:r>
    </w:p>
    <w:p w14:paraId="26D20D8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Объявление об изменении договоров о государственных закупках/рамочного соглашения (приложение № 6);</w:t>
      </w:r>
    </w:p>
    <w:p w14:paraId="635CF99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Заявка на участие (приложение № 7);</w:t>
      </w:r>
    </w:p>
    <w:p w14:paraId="00E0B72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Декларация о действительности оферты (приложение № 8);</w:t>
      </w:r>
    </w:p>
    <w:p w14:paraId="47DF391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9) Банковская гарантия (приложение № 9);</w:t>
      </w:r>
    </w:p>
    <w:p w14:paraId="599D429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10) Обеспечение надлежащего исполнения договора (приложение № 10);</w:t>
      </w:r>
    </w:p>
    <w:p w14:paraId="0110014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11) Информация об объединении (приложение № 11);</w:t>
      </w:r>
    </w:p>
    <w:p w14:paraId="5E0EE97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12) Декларация относительно перечня основных поставок/услуг, выполненных за последние 3 года деятельности (приложение № 12);</w:t>
      </w:r>
    </w:p>
    <w:p w14:paraId="7D20970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13) Декларация о специфическом оснащении, инструментах и оборудовании, необходимых для надлежащего выполнения договора (приложение № 13);</w:t>
      </w:r>
    </w:p>
    <w:p w14:paraId="664E264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14) Декларация о специализированном персонале, предложенном для выполнения договора (приложение № 14);</w:t>
      </w:r>
    </w:p>
    <w:p w14:paraId="5F1F6A0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15) Список субподрядчиков и часть/части договора, выполненные ими (приложение № 15);</w:t>
      </w:r>
    </w:p>
    <w:p w14:paraId="5334630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16) Обязательство о финансовой поддержке третьих сторон (приложение № 16);</w:t>
      </w:r>
    </w:p>
    <w:p w14:paraId="1BC778A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17) Декларация третьей стороны, оказывающей финансовую поддержку (приложение № 17);</w:t>
      </w:r>
    </w:p>
    <w:p w14:paraId="4E6D781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18) Обязательство о технической и профессиональной поддержке оферента участника/группы экономических операторов (приложение № 18);</w:t>
      </w:r>
    </w:p>
    <w:p w14:paraId="58A4CBC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19) Декларация третьего лица, оказывающего техническую поддержку (приложение № 19);</w:t>
      </w:r>
    </w:p>
    <w:p w14:paraId="452A0DF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20) Декларация третьего лица, оказывающего профессиональную поддержку (приложение № 20);</w:t>
      </w:r>
    </w:p>
    <w:p w14:paraId="7967C9C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21) Техническое задание (приложение № 21);</w:t>
      </w:r>
    </w:p>
    <w:p w14:paraId="1DB49E7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22) Технические спецификации (приложение № 22);</w:t>
      </w:r>
    </w:p>
    <w:p w14:paraId="3530776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23) Ценовые спецификации (приложение № 23);</w:t>
      </w:r>
    </w:p>
    <w:p w14:paraId="1F607B8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24) Договор (образец) (приложение № 24);</w:t>
      </w:r>
    </w:p>
    <w:p w14:paraId="5370128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25) Дополнительное соглашение (приложение № 25);</w:t>
      </w:r>
    </w:p>
    <w:p w14:paraId="0D84BEF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26) Рамочное соглашение (приложение № 26)</w:t>
      </w:r>
    </w:p>
    <w:p w14:paraId="389F848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w:t>
      </w:r>
      <w:r w:rsidRPr="00A470F4">
        <w:rPr>
          <w:rFonts w:ascii="Arial" w:eastAsia="Times New Roman" w:hAnsi="Arial" w:cs="Arial"/>
          <w:sz w:val="24"/>
          <w:szCs w:val="24"/>
          <w:lang w:eastAsia="ru-RU"/>
        </w:rPr>
        <w:t xml:space="preserve"> Подробная информация о количестве товаров и услуг, технических характеристиках, стандартах и ресурсах представлена в спецификациях (приложение № 21).</w:t>
      </w:r>
    </w:p>
    <w:p w14:paraId="5AAB93E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w:t>
      </w:r>
      <w:r w:rsidRPr="00A470F4">
        <w:rPr>
          <w:rFonts w:ascii="Arial" w:eastAsia="Times New Roman" w:hAnsi="Arial" w:cs="Arial"/>
          <w:sz w:val="24"/>
          <w:szCs w:val="24"/>
          <w:lang w:eastAsia="ru-RU"/>
        </w:rPr>
        <w:t xml:space="preserve"> Закупающий орган должен обеспечить, чтобы на момент начала процедуры государственных закупок финансовые средства были выделены или </w:t>
      </w:r>
      <w:r w:rsidRPr="00A470F4">
        <w:rPr>
          <w:rFonts w:ascii="Arial" w:eastAsia="Times New Roman" w:hAnsi="Arial" w:cs="Arial"/>
          <w:sz w:val="24"/>
          <w:szCs w:val="24"/>
          <w:lang w:eastAsia="ru-RU"/>
        </w:rPr>
        <w:lastRenderedPageBreak/>
        <w:t>есть гарантия их распределения и предназначались исключительно для рассматриваемых закупок.</w:t>
      </w:r>
    </w:p>
    <w:p w14:paraId="035681A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w:t>
      </w:r>
      <w:r w:rsidRPr="00A470F4">
        <w:rPr>
          <w:rFonts w:ascii="Arial" w:eastAsia="Times New Roman" w:hAnsi="Arial" w:cs="Arial"/>
          <w:sz w:val="24"/>
          <w:szCs w:val="24"/>
          <w:lang w:eastAsia="ru-RU"/>
        </w:rPr>
        <w:t xml:space="preserve"> Присуждение договора о государственных закупках товаров и услуг производится в соответствии с положениями Закона № 131/2015 о государственных закупках.</w:t>
      </w:r>
    </w:p>
    <w:p w14:paraId="28B8B0F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w:t>
      </w:r>
      <w:r w:rsidRPr="00A470F4">
        <w:rPr>
          <w:rFonts w:ascii="Arial" w:eastAsia="Times New Roman" w:hAnsi="Arial" w:cs="Arial"/>
          <w:sz w:val="24"/>
          <w:szCs w:val="24"/>
          <w:lang w:eastAsia="ru-RU"/>
        </w:rPr>
        <w:t xml:space="preserve"> Если закупающий орган инициирует рамочное соглашение как особый способ присуждения договоров на государственные закупки товаров и услуг, процедура будет проводиться в соответствии с Положением о рамочном соглашении как особый способ присуждения контрактов на государственные закупки, утвержденным Постановлением Правительства № 694/2020.</w:t>
      </w:r>
    </w:p>
    <w:p w14:paraId="506AEB7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w:t>
      </w:r>
      <w:r w:rsidRPr="00A470F4">
        <w:rPr>
          <w:rFonts w:ascii="Arial" w:eastAsia="Times New Roman" w:hAnsi="Arial" w:cs="Arial"/>
          <w:sz w:val="24"/>
          <w:szCs w:val="24"/>
          <w:lang w:eastAsia="ru-RU"/>
        </w:rPr>
        <w:t xml:space="preserve"> Если закупающий орган инициирует процедуру переговоров, процедура будет проводиться в соответствии с Положением о государственных закупках с использованием процедуры переговоров, утвержденным Постановлением Правительства № 599/2020.</w:t>
      </w:r>
    </w:p>
    <w:p w14:paraId="30D93E3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w:t>
      </w:r>
      <w:r w:rsidRPr="00A470F4">
        <w:rPr>
          <w:rFonts w:ascii="Arial" w:eastAsia="Times New Roman" w:hAnsi="Arial" w:cs="Arial"/>
          <w:sz w:val="24"/>
          <w:szCs w:val="24"/>
          <w:lang w:eastAsia="ru-RU"/>
        </w:rPr>
        <w:t xml:space="preserve"> Если закупающий орган инициирует процедуры предварительного отбора, должны использоваться приложения, относящиеся к данным процедурам: приложение № 1, приложение № 3, приложение № 4, приложение № 5, приложение № 6 и приложение № 25.</w:t>
      </w:r>
    </w:p>
    <w:p w14:paraId="19342D4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w:t>
      </w:r>
      <w:r w:rsidRPr="00A470F4">
        <w:rPr>
          <w:rFonts w:ascii="Arial" w:eastAsia="Times New Roman" w:hAnsi="Arial" w:cs="Arial"/>
          <w:sz w:val="24"/>
          <w:szCs w:val="24"/>
          <w:lang w:eastAsia="ru-RU"/>
        </w:rPr>
        <w:t xml:space="preserve"> Оферент несет все расходы, связанные с подготовкой и представлением своего предложения, а также сопроводительных документов.</w:t>
      </w:r>
    </w:p>
    <w:p w14:paraId="01B9D53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w:t>
      </w:r>
      <w:r w:rsidRPr="00A470F4">
        <w:rPr>
          <w:rFonts w:ascii="Arial" w:eastAsia="Times New Roman" w:hAnsi="Arial" w:cs="Arial"/>
          <w:sz w:val="24"/>
          <w:szCs w:val="24"/>
          <w:lang w:eastAsia="ru-RU"/>
        </w:rPr>
        <w:t xml:space="preserve"> Запрос на участие (приложение № 7), оферта, Единый европейский документ по закупкам (далее – ЕЕДЗ), документация по присуждению договора, спецификации и вся переписка между оферентом и закупающим органом должны быть составлены на румынском языке, или по случаю, все перечисленные документы могут быть составлены на одном из языков международного обращения. Подтверждающие документы и печатная литература, которые являются частью оферты, могут быть составлены на другом языке, указанном в документации по присуждению контракта, при условии, что они сопровождаются точным переводом соответствующих фрагментов на румынский язык.</w:t>
      </w:r>
    </w:p>
    <w:p w14:paraId="513538F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11.</w:t>
      </w:r>
      <w:r w:rsidRPr="00A470F4">
        <w:rPr>
          <w:rFonts w:ascii="Arial" w:eastAsia="Times New Roman" w:hAnsi="Arial" w:cs="Arial"/>
          <w:sz w:val="24"/>
          <w:szCs w:val="24"/>
          <w:lang w:eastAsia="ru-RU"/>
        </w:rPr>
        <w:t xml:space="preserve"> Если закупающий орган обнаружит, что оферент был вовлечен в практику, описанную в пунктах 22 и 23 процедуры присуждения договора о государственных закупках, он:</w:t>
      </w:r>
    </w:p>
    <w:p w14:paraId="01D7D02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Исключает оферента из соответствующей процедуры закупок и подает запрос в Агентство государственных закупок о его включении в запрещенный список в соответствии с положениями Постановления Правительства № 1418/2016 об утверждении Положения о порядке составления Списка запрещенных экономических операторов; или</w:t>
      </w:r>
    </w:p>
    <w:p w14:paraId="4F591FE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Предпринимает любые другие меры, предусмотренные ст.42 Закона № 131/2015 о государственных закупках.</w:t>
      </w:r>
    </w:p>
    <w:p w14:paraId="292A333F" w14:textId="77777777" w:rsidR="00A470F4" w:rsidRPr="00A470F4" w:rsidRDefault="00A470F4" w:rsidP="00A470F4">
      <w:pPr>
        <w:spacing w:after="0" w:line="240" w:lineRule="auto"/>
        <w:ind w:left="567" w:right="567" w:hanging="567"/>
        <w:jc w:val="both"/>
        <w:rPr>
          <w:rFonts w:ascii="Arial" w:eastAsia="Times New Roman" w:hAnsi="Arial" w:cs="Arial"/>
          <w:i/>
          <w:iCs/>
          <w:color w:val="663300"/>
          <w:lang w:eastAsia="ru-RU"/>
        </w:rPr>
      </w:pPr>
      <w:r w:rsidRPr="00A470F4">
        <w:rPr>
          <w:rFonts w:ascii="Arial" w:eastAsia="Times New Roman" w:hAnsi="Arial" w:cs="Arial"/>
          <w:i/>
          <w:iCs/>
          <w:color w:val="663300"/>
          <w:lang w:eastAsia="ru-RU"/>
        </w:rPr>
        <w:t>Поправка: В Стандартную документацию для осуществления государственных закупок товаров и услуг, утвержденную Приказом Министерства финансов № 115 от 15 сентября 2021 г. (Официальный монитор Республики Молдова № 230-237 от 1 октября 2021 г.), внести следующую поправку:</w:t>
      </w:r>
      <w:r w:rsidRPr="00A470F4">
        <w:rPr>
          <w:rFonts w:ascii="Arial" w:eastAsia="Times New Roman" w:hAnsi="Arial" w:cs="Arial"/>
          <w:i/>
          <w:iCs/>
          <w:color w:val="663300"/>
          <w:lang w:eastAsia="ru-RU"/>
        </w:rPr>
        <w:br/>
        <w:t>в подпункт 1) пункта 11 приложения № 1 к Приказу Министерства финансов № 115/2021 (Инструкция для закупающих органов и оферентов) слова: "Постановления Правительства № 1420/2016 на утверждение Положения о внесении реестра квалифицированных экономических операторов" заменить словами: "Постановления Правительства № 1418/2016 об утверждении Положения о порядке составления Списка запрещенных экономических операторов".</w:t>
      </w:r>
      <w:r w:rsidRPr="00A470F4">
        <w:rPr>
          <w:rFonts w:ascii="Arial" w:eastAsia="Times New Roman" w:hAnsi="Arial" w:cs="Arial"/>
          <w:i/>
          <w:iCs/>
          <w:color w:val="663300"/>
          <w:lang w:eastAsia="ru-RU"/>
        </w:rPr>
        <w:br/>
        <w:t>(Официальный монитор № 264-265 от 29.10.2021, стр.61)</w:t>
      </w:r>
    </w:p>
    <w:p w14:paraId="52FCBD3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44F301A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12.</w:t>
      </w:r>
      <w:r w:rsidRPr="00A470F4">
        <w:rPr>
          <w:rFonts w:ascii="Arial" w:eastAsia="Times New Roman" w:hAnsi="Arial" w:cs="Arial"/>
          <w:sz w:val="24"/>
          <w:szCs w:val="24"/>
          <w:lang w:eastAsia="ru-RU"/>
        </w:rPr>
        <w:t xml:space="preserve"> В процедуре закупки запрещены следующие действия:</w:t>
      </w:r>
    </w:p>
    <w:p w14:paraId="399433D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1) обещание или предложение лица, ответственного лично или через посредника, товаров или услуг либо привилегий или преимуществ в любой форме, чтобы повлиять на действия другой стороны;</w:t>
      </w:r>
    </w:p>
    <w:p w14:paraId="0596CCA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любое действие или бездействие, включая неверное толкование, которое сознательно или по небрежности вводит в заблуждение или имеет тенденцию вводить в заблуждение сторону с целью получения финансовой или иной выгоды или уклонения от обязательства;</w:t>
      </w:r>
    </w:p>
    <w:p w14:paraId="0536DA7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соглашение, запрещенное законом между двумя или более сторонами, заключенное с целью согласования их поведения в процедурах государственных закупок;</w:t>
      </w:r>
    </w:p>
    <w:p w14:paraId="246719D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причинение ущерба, прямо или косвенно, любой части или собственности этой Стороны с целью ненадлежащего влияния на ее действия;</w:t>
      </w:r>
    </w:p>
    <w:p w14:paraId="2256F91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умышленное уничтожение, фальсификация, подделка или сокрытие доказательств расследования или представление ложной информации органам уголовного преследования с целью существенного предотвращения преследования, проводимого соответствующими органами с целью выявления мошенничества, а также угроз, преследований или запугивания любой стороны, чтобы помешать ей раскрыть информацию по вопросам, имеющим отношение к обвинению.</w:t>
      </w:r>
    </w:p>
    <w:p w14:paraId="7D9EB2BB"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2</w:t>
      </w:r>
    </w:p>
    <w:p w14:paraId="4C3BA5CC"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Квалификация кандидатов/оферентов</w:t>
      </w:r>
    </w:p>
    <w:p w14:paraId="2754524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13.</w:t>
      </w:r>
      <w:r w:rsidRPr="00A470F4">
        <w:rPr>
          <w:rFonts w:ascii="Arial" w:eastAsia="Times New Roman" w:hAnsi="Arial" w:cs="Arial"/>
          <w:sz w:val="24"/>
          <w:szCs w:val="24"/>
          <w:lang w:eastAsia="ru-RU"/>
        </w:rPr>
        <w:t xml:space="preserve"> Любой экономический оператор, резидент или нерезидент, физическое или юридическое лицо, регулируемое государственным или частным правом, или ассоциация таких лиц имеют право участвовать в процедуре заключения договора о государственных закупках товаров и услуг.</w:t>
      </w:r>
    </w:p>
    <w:p w14:paraId="68E67A5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14.</w:t>
      </w:r>
      <w:r w:rsidRPr="00A470F4">
        <w:rPr>
          <w:rFonts w:ascii="Arial" w:eastAsia="Times New Roman" w:hAnsi="Arial" w:cs="Arial"/>
          <w:sz w:val="24"/>
          <w:szCs w:val="24"/>
          <w:lang w:eastAsia="ru-RU"/>
        </w:rPr>
        <w:t xml:space="preserve"> Физическое или юридическое лицо, участвовавшее в подготовке документации по присуждению договора, имеет право в качестве экономического оператора быть оферентом, ассоциированным оферентом или субподрядчиком, но только в том случае, если его участие в подготовке документации по присуждению контракта согласно его природе не искажает конкуренцию. Физическое или юридическое лицо, непосредственно участвующее в процессе проверки и оферты, не имеет право быть оферентом, ассоциированным оферентом или субподрядчиком под санкцией исключения из процедуры присуждения договора.</w:t>
      </w:r>
    </w:p>
    <w:p w14:paraId="6CEF323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15.</w:t>
      </w:r>
      <w:r w:rsidRPr="00A470F4">
        <w:rPr>
          <w:rFonts w:ascii="Arial" w:eastAsia="Times New Roman" w:hAnsi="Arial" w:cs="Arial"/>
          <w:sz w:val="24"/>
          <w:szCs w:val="24"/>
          <w:lang w:eastAsia="ru-RU"/>
        </w:rPr>
        <w:t xml:space="preserve"> Несколько юридических лиц имеют право объединяться с целью подачи совместной оферты, также каждое ассоциированное лицо должно подавать отдельные ЕЕДЗ. Ассоциация должна быть представлена в письменной форме по запросу закупающего органа после того, как она была заявлена в ЕЕДЗ.</w:t>
      </w:r>
    </w:p>
    <w:p w14:paraId="2F65678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16.</w:t>
      </w:r>
      <w:r w:rsidRPr="00A470F4">
        <w:rPr>
          <w:rFonts w:ascii="Arial" w:eastAsia="Times New Roman" w:hAnsi="Arial" w:cs="Arial"/>
          <w:sz w:val="24"/>
          <w:szCs w:val="24"/>
          <w:lang w:eastAsia="ru-RU"/>
        </w:rPr>
        <w:t xml:space="preserve"> Филиалы экономических агентов, являющиеся юридическим лицом и зарегистрированные в соответствии с положениями пункта 29, имеют право участвовать в процедуре заключения договора о государственных закупках товаров и услуг от своего имени и для этой цели должны предоставить документы, подтверждающие право на участие, регистрацию, технические возможности, а также экономические и финансовые возможности.</w:t>
      </w:r>
    </w:p>
    <w:p w14:paraId="60427FD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17.</w:t>
      </w:r>
      <w:r w:rsidRPr="00A470F4">
        <w:rPr>
          <w:rFonts w:ascii="Arial" w:eastAsia="Times New Roman" w:hAnsi="Arial" w:cs="Arial"/>
          <w:sz w:val="24"/>
          <w:szCs w:val="24"/>
          <w:lang w:eastAsia="ru-RU"/>
        </w:rPr>
        <w:t xml:space="preserve"> Филиалы имеют право участвовать в процедуре заключения договора о государственных закупках товаров и услуг и заключать соответствующий договор только от имени юридического лица по доверенности. В этом случае представленные документы, подтверждающие право на участие, регистрацию, технические возможности и финансово-экономические возможности, должны принадлежать юридическому лицу.</w:t>
      </w:r>
    </w:p>
    <w:p w14:paraId="722F18F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18.</w:t>
      </w:r>
      <w:r w:rsidRPr="00A470F4">
        <w:rPr>
          <w:rFonts w:ascii="Arial" w:eastAsia="Times New Roman" w:hAnsi="Arial" w:cs="Arial"/>
          <w:sz w:val="24"/>
          <w:szCs w:val="24"/>
          <w:lang w:eastAsia="ru-RU"/>
        </w:rPr>
        <w:t xml:space="preserve"> Для подтверждения квалификационных данных в рамках процедуры государственных закупок экономический оператор заполняет и представляет </w:t>
      </w:r>
      <w:r w:rsidRPr="00A470F4">
        <w:rPr>
          <w:rFonts w:ascii="Arial" w:eastAsia="Times New Roman" w:hAnsi="Arial" w:cs="Arial"/>
          <w:sz w:val="24"/>
          <w:szCs w:val="24"/>
          <w:lang w:eastAsia="ru-RU"/>
        </w:rPr>
        <w:lastRenderedPageBreak/>
        <w:t>ЕЕДЗ в соответствии со стандартной формой Единого европейского документа о закупках, утвержденной Приказом министра финансов № 72/2020, в соответствии с требованиями, установленными закупающим органом. Подача любой другой формы ЕЕДЗ является основанием для исключения из процедуры государственных закупок.</w:t>
      </w:r>
    </w:p>
    <w:p w14:paraId="13DEC9D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19.</w:t>
      </w:r>
      <w:r w:rsidRPr="00A470F4">
        <w:rPr>
          <w:rFonts w:ascii="Arial" w:eastAsia="Times New Roman" w:hAnsi="Arial" w:cs="Arial"/>
          <w:sz w:val="24"/>
          <w:szCs w:val="24"/>
          <w:lang w:eastAsia="ru-RU"/>
        </w:rPr>
        <w:t xml:space="preserve"> В зависимости от специфики закупок и выбранной процедуры закупающий орган обязан установить для каждой процедуры квалификационные критерии, а также подтверждающие документы, которые должны быть представлены экономическими операторами.</w:t>
      </w:r>
    </w:p>
    <w:p w14:paraId="64F17FB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20.</w:t>
      </w:r>
      <w:r w:rsidRPr="00A470F4">
        <w:rPr>
          <w:rFonts w:ascii="Arial" w:eastAsia="Times New Roman" w:hAnsi="Arial" w:cs="Arial"/>
          <w:sz w:val="24"/>
          <w:szCs w:val="24"/>
          <w:lang w:eastAsia="ru-RU"/>
        </w:rPr>
        <w:t xml:space="preserve"> Закупающий орган применяет квалификационные критерии и требования только в отношении:</w:t>
      </w:r>
    </w:p>
    <w:p w14:paraId="1FBE589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правомочности оферента или кандидата;</w:t>
      </w:r>
    </w:p>
    <w:p w14:paraId="6458838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способности заниматься профессиональной деятельностью;</w:t>
      </w:r>
    </w:p>
    <w:p w14:paraId="32BA852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экономических и финансовых возможностей;</w:t>
      </w:r>
    </w:p>
    <w:p w14:paraId="3892B1A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технических возможностей;</w:t>
      </w:r>
    </w:p>
    <w:p w14:paraId="6EB581D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стандартов обеспечения качества;</w:t>
      </w:r>
    </w:p>
    <w:p w14:paraId="44432E2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стандартов охраны окружающей среды.</w:t>
      </w:r>
    </w:p>
    <w:p w14:paraId="604F9E8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21.</w:t>
      </w:r>
      <w:r w:rsidRPr="00A470F4">
        <w:rPr>
          <w:rFonts w:ascii="Arial" w:eastAsia="Times New Roman" w:hAnsi="Arial" w:cs="Arial"/>
          <w:sz w:val="24"/>
          <w:szCs w:val="24"/>
          <w:lang w:eastAsia="ru-RU"/>
        </w:rPr>
        <w:t xml:space="preserve"> Для выяснения квалификационных данных в процедурах государственных закупок экономический оператор должен представить во время оценки документы, запрошенные закупающим органом в процедурах государственных закупок. Все это оформляется в электронном виде с использованием Автоматизированной информационной системы "Государственный регистр государственных закупок" (далее – АИС ГРГЗ), за исключением случаев, предусмотренных ст.33 п.(7) и п.(11) Закона № 131/2015 о государственных закупках.</w:t>
      </w:r>
    </w:p>
    <w:p w14:paraId="6980CE7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22.</w:t>
      </w:r>
      <w:r w:rsidRPr="00A470F4">
        <w:rPr>
          <w:rFonts w:ascii="Arial" w:eastAsia="Times New Roman" w:hAnsi="Arial" w:cs="Arial"/>
          <w:sz w:val="24"/>
          <w:szCs w:val="24"/>
          <w:lang w:eastAsia="ru-RU"/>
        </w:rPr>
        <w:t xml:space="preserve"> Исключается из процедуры присуждения договора государственных закупок любой оферент или кандидат, относительно которого подтверждается, что в течение последних 5 лет был осужден окончательным приговором суда за участие в деятельности организации или группы, уголовные преступления по государственному контракту, за коррупцию, мошенничество и/или отмывание денег, террористические преступления или преступления, связанные с террористической деятельностью, финансирование терроризма, детский труд и другие формы торговли людьми.</w:t>
      </w:r>
    </w:p>
    <w:p w14:paraId="0D7DCB5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23.</w:t>
      </w:r>
      <w:r w:rsidRPr="00A470F4">
        <w:rPr>
          <w:rFonts w:ascii="Arial" w:eastAsia="Times New Roman" w:hAnsi="Arial" w:cs="Arial"/>
          <w:sz w:val="24"/>
          <w:szCs w:val="24"/>
          <w:lang w:eastAsia="ru-RU"/>
        </w:rPr>
        <w:t xml:space="preserve"> Исключается из процедуры присуждения договора о государственных закупках и, соответственно, не имеет права участвовать в торгах любой оферент, который находится в любой из ситуаций, предусмотренных в ст.19 п.(2) и п.(3) и ст.16 п.(6) Закона № 131/2015 о государственных закупках.</w:t>
      </w:r>
    </w:p>
    <w:p w14:paraId="2DEF1BE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24.</w:t>
      </w:r>
      <w:r w:rsidRPr="00A470F4">
        <w:rPr>
          <w:rFonts w:ascii="Arial" w:eastAsia="Times New Roman" w:hAnsi="Arial" w:cs="Arial"/>
          <w:sz w:val="24"/>
          <w:szCs w:val="24"/>
          <w:lang w:eastAsia="ru-RU"/>
        </w:rPr>
        <w:t xml:space="preserve"> Любой оферент/кандидат, который находится в одной из ситуаций, указанных в пунктах 22 и 23, должен представить доказательства того, что принятые им меры достаточны для демонстрации его надежности и доверия, несмотря на наличие основания для исключения. Если закупающий орган считает такое доказательство достаточным, соответствующий оферент/кандидат не должен быть исключен из процедуры государственных закупок, кроме случая, в котором экономический оператор не был исключен окончательным решением суда из участия в процедурах государственных закупок.</w:t>
      </w:r>
    </w:p>
    <w:p w14:paraId="490E4F7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25.</w:t>
      </w:r>
      <w:r w:rsidRPr="00A470F4">
        <w:rPr>
          <w:rFonts w:ascii="Arial" w:eastAsia="Times New Roman" w:hAnsi="Arial" w:cs="Arial"/>
          <w:sz w:val="24"/>
          <w:szCs w:val="24"/>
          <w:lang w:eastAsia="ru-RU"/>
        </w:rPr>
        <w:t xml:space="preserve"> Закупающий орган извлекает информацию, необходимую для установления наличия или отсутствия обстоятельств, указанных в пунктах 22 и 23, из доступных баз данных государственных органов или третьих лиц. Если это невозможно, закупающий орган должен принять в качестве достаточного и актуального для демонстрации того, что участник торгов/кандидат не попадает в одну из ситуаций, указанных в пунктах 22 и 23, любой документ, который считается назидательным в стране происхождения или в стране, где </w:t>
      </w:r>
      <w:r w:rsidRPr="00A470F4">
        <w:rPr>
          <w:rFonts w:ascii="Arial" w:eastAsia="Times New Roman" w:hAnsi="Arial" w:cs="Arial"/>
          <w:sz w:val="24"/>
          <w:szCs w:val="24"/>
          <w:lang w:eastAsia="ru-RU"/>
        </w:rPr>
        <w:lastRenderedPageBreak/>
        <w:t>зарегистрирован участник торгов, например справки об отсутствии судимости или другие аналогичные документы, выданные компетентными органами этой страны.</w:t>
      </w:r>
    </w:p>
    <w:p w14:paraId="450AC32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26.</w:t>
      </w:r>
      <w:r w:rsidRPr="00A470F4">
        <w:rPr>
          <w:rFonts w:ascii="Arial" w:eastAsia="Times New Roman" w:hAnsi="Arial" w:cs="Arial"/>
          <w:sz w:val="24"/>
          <w:szCs w:val="24"/>
          <w:lang w:eastAsia="ru-RU"/>
        </w:rPr>
        <w:t xml:space="preserve"> Что касается ссылок в пункте 23 в соответствии с национальным законодательством государства, в котором зарегистрированы оференты, такие запросы должны относиться к физическим и юридическим лицам, включая, где это уместно, директоров компаний или любое другое лицо с правом представительства, принятия решений или контроля над оферентами/кандидатом.</w:t>
      </w:r>
    </w:p>
    <w:p w14:paraId="48ED508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27.</w:t>
      </w:r>
      <w:r w:rsidRPr="00A470F4">
        <w:rPr>
          <w:rFonts w:ascii="Arial" w:eastAsia="Times New Roman" w:hAnsi="Arial" w:cs="Arial"/>
          <w:sz w:val="24"/>
          <w:szCs w:val="24"/>
          <w:lang w:eastAsia="ru-RU"/>
        </w:rPr>
        <w:t xml:space="preserve"> Если в стране происхождения или в стране, где зарегистрирован оферент/кандидат, не издаются документы типа, указанного в пункте 22, или эти документы не предусматривают все ситуации, указанные в пункте 23, закупающий орган имеет обязательство принять декларацию о своей собственной ответственности или, если в стране нет законодательного положения, касающегося декларации о своей собственной ответственности, подлинное заявление, сделанное в присутствии нотариуса, административного или судебного органа или профессиональной ассоциации, имеющей эти компетенции.</w:t>
      </w:r>
    </w:p>
    <w:p w14:paraId="533684E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28.</w:t>
      </w:r>
      <w:r w:rsidRPr="00A470F4">
        <w:rPr>
          <w:rFonts w:ascii="Arial" w:eastAsia="Times New Roman" w:hAnsi="Arial" w:cs="Arial"/>
          <w:sz w:val="24"/>
          <w:szCs w:val="24"/>
          <w:lang w:eastAsia="ru-RU"/>
        </w:rPr>
        <w:t xml:space="preserve"> Закупающий орган оценивает меры, принятые экономическими операторами, с учетом особой тяжести и обстоятельств правонарушения. Если он считает, что принятые меры недостаточны, закупающий орган должен сообщить оференту/кандидату причины исключения.</w:t>
      </w:r>
    </w:p>
    <w:p w14:paraId="6D95B7E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29.</w:t>
      </w:r>
      <w:r w:rsidRPr="00A470F4">
        <w:rPr>
          <w:rFonts w:ascii="Arial" w:eastAsia="Times New Roman" w:hAnsi="Arial" w:cs="Arial"/>
          <w:sz w:val="24"/>
          <w:szCs w:val="24"/>
          <w:lang w:eastAsia="ru-RU"/>
        </w:rPr>
        <w:t xml:space="preserve"> Государственный закупающий орган должен потребовать от любого оферента предоставить доказательство формы регистрации в случае юридического лица, дееспособности для оформления документации по присуждению контракта и поставки/предоставления товаров услуг в соответствии с правовыми положениями страны, в которой он проживает.</w:t>
      </w:r>
    </w:p>
    <w:p w14:paraId="23BC3FC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30.</w:t>
      </w:r>
      <w:r w:rsidRPr="00A470F4">
        <w:rPr>
          <w:rFonts w:ascii="Arial" w:eastAsia="Times New Roman" w:hAnsi="Arial" w:cs="Arial"/>
          <w:sz w:val="24"/>
          <w:szCs w:val="24"/>
          <w:lang w:eastAsia="ru-RU"/>
        </w:rPr>
        <w:t xml:space="preserve"> Оферент должен обладать минимальным уровнем экономических и/или финансовых возможностей и представить информацию/документы об экономических и/или финансовых возможностях, чтобы соответствовать требованиям к исполнению по договору, например:</w:t>
      </w:r>
    </w:p>
    <w:p w14:paraId="07E6A34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выполнение за последние 3 года среднего годового оборота, равного или превышающего сумму, установленную в пункте 16 приложения № 2, который не должен превышать двойную расчетную стоимость договора, за исключением хорошо обоснованных случаев, например, связанных с особыми рисками, связанными с характером товаров или услуг;</w:t>
      </w:r>
    </w:p>
    <w:p w14:paraId="3611F42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соответствующие банковские декларации или по случаю, доказательства страхования профессиональных рисков;</w:t>
      </w:r>
    </w:p>
    <w:p w14:paraId="69CFE8C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финансовое положение за предыдущий период управления, одобренное и зарегистрированное компетентными органами, а также любые другие нормативные правовые документы, с помощью которых участник торгов может доказать свою финансово-экономическую состоятельность.</w:t>
      </w:r>
    </w:p>
    <w:p w14:paraId="682158F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31.</w:t>
      </w:r>
      <w:r w:rsidRPr="00A470F4">
        <w:rPr>
          <w:rFonts w:ascii="Arial" w:eastAsia="Times New Roman" w:hAnsi="Arial" w:cs="Arial"/>
          <w:sz w:val="24"/>
          <w:szCs w:val="24"/>
          <w:lang w:eastAsia="ru-RU"/>
        </w:rPr>
        <w:t xml:space="preserve"> Если договор разделен на лоты, показатели оборота применяются для каждого индивидуального лота. Однако закупающий орган должен определить минимальный годовой оборот, налагаемый на экономических операторов в отношении групп лотов, если выигравшему оференту предоставляется несколько лотов для одновременного исполнения.</w:t>
      </w:r>
    </w:p>
    <w:p w14:paraId="625E79D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32.</w:t>
      </w:r>
      <w:r w:rsidRPr="00A470F4">
        <w:rPr>
          <w:rFonts w:ascii="Arial" w:eastAsia="Times New Roman" w:hAnsi="Arial" w:cs="Arial"/>
          <w:sz w:val="24"/>
          <w:szCs w:val="24"/>
          <w:lang w:eastAsia="ru-RU"/>
        </w:rPr>
        <w:t xml:space="preserve"> По запросу закупающего органа оферент должен представить документы, демонстрирующие техническую и/или профессиональную способность выполнять будущий договор только в той мере, в какой эта информация имеет отношение к выполнению договора и недоступна в базах данных органов государственной власти или третьей стороны:</w:t>
      </w:r>
    </w:p>
    <w:p w14:paraId="5D75B20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1) перечень основных поставок аналогичных товаров/услуг за последние 3 года согласно приложению № 12. Эти сертификаты указывают бенефициаров, в </w:t>
      </w:r>
      <w:r w:rsidRPr="00A470F4">
        <w:rPr>
          <w:rFonts w:ascii="Arial" w:eastAsia="Times New Roman" w:hAnsi="Arial" w:cs="Arial"/>
          <w:sz w:val="24"/>
          <w:szCs w:val="24"/>
          <w:lang w:eastAsia="ru-RU"/>
        </w:rPr>
        <w:lastRenderedPageBreak/>
        <w:t>независимости от того, являются ли они закупающими органами или частными клиентами, стоимость и сроки доставки/поставки.</w:t>
      </w:r>
    </w:p>
    <w:p w14:paraId="073ABC5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заявление о техническом оснащении и мерах, примененных для обеспечения качества, а также, при необходимости, об исследовательских ресурсах;</w:t>
      </w:r>
    </w:p>
    <w:p w14:paraId="7357FF4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информация о специализированном техническом персонале/органе, находящемся в его распоряжении или чье обязательство участвовать было получено оферентом/кандидатом, особенно для обеспечения контроля качества;</w:t>
      </w:r>
    </w:p>
    <w:p w14:paraId="11E8AD3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сертификаты или другие документы, выданные уполномоченными для этой цели органами, подтверждающие соответствие товаров, четко обозначенные ссылкой на соответствующие спецификации или стандарты;</w:t>
      </w:r>
    </w:p>
    <w:p w14:paraId="264AFFC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образцы (в той степени, в которой необходимость представления обоснована), описания и/или фотографии, подлинность которых должна быть продемонстрирована, если закупающий орган этого требует;</w:t>
      </w:r>
    </w:p>
    <w:p w14:paraId="2642A65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информация об обучении, профессиональной подготовке и квалификации руководящего состава, а также лиц, ответственных за выполнение договора согласно приложению № 14;</w:t>
      </w:r>
    </w:p>
    <w:p w14:paraId="65F3606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декларация о среднегодовой численности занятого персонала и управленческого персонала за последние 3 года;</w:t>
      </w:r>
    </w:p>
    <w:p w14:paraId="44C5DCE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если применимо, информацию о мерах по охране окружающей среды, которые субъект экономической деятельности может применить во время исполнения договора на товары/услуги в соответствии с пунктом 36;</w:t>
      </w:r>
    </w:p>
    <w:p w14:paraId="75B87E6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9) информация об оборудовании, установках, техническом оборудовании, которое будет иметь экономический оператор для надлежащего выполнения договора о товарах/услугах согласно приложению № 13;</w:t>
      </w:r>
    </w:p>
    <w:p w14:paraId="41D72D1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10) информация о части договора, который экономический оператор, возможно, намеревается заключить, согласно приложению № 15. Это также должно быть приложено к приложению № 15, копия/копии договора/договоров, заключаемых с субподрядчиками.</w:t>
      </w:r>
    </w:p>
    <w:p w14:paraId="76EA5B6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33.</w:t>
      </w:r>
      <w:r w:rsidRPr="00A470F4">
        <w:rPr>
          <w:rFonts w:ascii="Arial" w:eastAsia="Times New Roman" w:hAnsi="Arial" w:cs="Arial"/>
          <w:sz w:val="24"/>
          <w:szCs w:val="24"/>
          <w:lang w:eastAsia="ru-RU"/>
        </w:rPr>
        <w:t xml:space="preserve"> Оферент должен иметь минимальный уровень опыта, чтобы соответствовать требованиям контракта, продемонстрировав конкретный опыт не менее 3 лет в поставке/предоставлении аналогичных товаров/услуг, подтвержденный приложением копий контрактов, счетов-фактур и квитанций.</w:t>
      </w:r>
    </w:p>
    <w:p w14:paraId="17C2065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34.</w:t>
      </w:r>
      <w:r w:rsidRPr="00A470F4">
        <w:rPr>
          <w:rFonts w:ascii="Arial" w:eastAsia="Times New Roman" w:hAnsi="Arial" w:cs="Arial"/>
          <w:sz w:val="24"/>
          <w:szCs w:val="24"/>
          <w:lang w:eastAsia="ru-RU"/>
        </w:rPr>
        <w:t xml:space="preserve"> Экономический оператор должен представить по запросу закупающего органа документы и сертификаты, выданные независимыми органами, подтверждающие соответствие определенным стандартам обеспечения качества (ISO 9001), которые должны относиться к системам обеспечения качества. Обеспечение качества на основе соответствующей серии европейских стандартов, сертифицированных органами, отвечающими серии европейских стандартов сертификации, или по соответствующим международным стандартам, выпущенным аккредитованными органами.</w:t>
      </w:r>
    </w:p>
    <w:p w14:paraId="0979216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35.</w:t>
      </w:r>
      <w:r w:rsidRPr="00A470F4">
        <w:rPr>
          <w:rFonts w:ascii="Arial" w:eastAsia="Times New Roman" w:hAnsi="Arial" w:cs="Arial"/>
          <w:sz w:val="24"/>
          <w:szCs w:val="24"/>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субъект экономической деятельности не имеет сертификата качества, требуемого организацией-заказчиком, последняя обязана принять любой другой сертификат, представленный этим субъектом экономической деятельности, в той мере, в какой он подтверждает гарантии надлежащего уровня качества.</w:t>
      </w:r>
    </w:p>
    <w:p w14:paraId="0702327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36.</w:t>
      </w:r>
      <w:r w:rsidRPr="00A470F4">
        <w:rPr>
          <w:rFonts w:ascii="Arial" w:eastAsia="Times New Roman" w:hAnsi="Arial" w:cs="Arial"/>
          <w:sz w:val="24"/>
          <w:szCs w:val="24"/>
          <w:lang w:eastAsia="ru-RU"/>
        </w:rPr>
        <w:t xml:space="preserve"> Экономический оператор представляет документы, сертификаты, выданные независимыми органами, подтверждающие, что он соответствует определенным стандартам охраны окружающей среды, он должен касаться:</w:t>
      </w:r>
    </w:p>
    <w:p w14:paraId="7A561FB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Системы управления окружающей средой и аудитом (EMAS), или;</w:t>
      </w:r>
    </w:p>
    <w:p w14:paraId="550AD92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2) стандартов экологического менеджмента, основанных на серии европейских или международных стандартов в данной области, сертифицированных органами, соответствующими законодательству сообщества или европейским, или международным стандартам в отношении сертификации.</w:t>
      </w:r>
    </w:p>
    <w:p w14:paraId="1C39F08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37.</w:t>
      </w:r>
      <w:r w:rsidRPr="00A470F4">
        <w:rPr>
          <w:rFonts w:ascii="Arial" w:eastAsia="Times New Roman" w:hAnsi="Arial" w:cs="Arial"/>
          <w:sz w:val="24"/>
          <w:szCs w:val="24"/>
          <w:lang w:eastAsia="ru-RU"/>
        </w:rPr>
        <w:t xml:space="preserve"> В соответствии с принципом взаимного признания закупающий орган должен принимать эквивалентные сертификаты, выданные органами, учрежденными в государствах-членах Европейского Союза. Если экономический оператор не имеет экологического сертификата, требуемого закупающим органом, последний обязан принять любые другие сертификаты, представленные этим экономическим оператором, в той мере, в какой они подтверждают обеспечение соответствующего уровня защиты окружающей среды.</w:t>
      </w:r>
    </w:p>
    <w:p w14:paraId="75CC734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38.</w:t>
      </w:r>
      <w:r w:rsidRPr="00A470F4">
        <w:rPr>
          <w:rFonts w:ascii="Arial" w:eastAsia="Times New Roman" w:hAnsi="Arial" w:cs="Arial"/>
          <w:sz w:val="24"/>
          <w:szCs w:val="24"/>
          <w:lang w:eastAsia="ru-RU"/>
        </w:rPr>
        <w:t xml:space="preserve"> Закупающие органы могут использовать ряд общих критериев устойчивости для доставки товаров и оказания услуг:</w:t>
      </w:r>
    </w:p>
    <w:p w14:paraId="3F706D8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Этикетки с множеством критериев: европейская этикетка (цветок), скандинавская этикетка (северный лебедь) и национальные этикетки (например, немецкий голубой ангел);</w:t>
      </w:r>
    </w:p>
    <w:p w14:paraId="57258C3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Покупка экологически чистых продуктов питания со сбалансированным питанием для школ/детских садов;</w:t>
      </w:r>
    </w:p>
    <w:p w14:paraId="5680BCB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Возможность утилизации/повторного использования продукта после вывода из эксплуатации;</w:t>
      </w:r>
    </w:p>
    <w:p w14:paraId="23D5D00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Использование многоразовой тары или упаковки для перевозки продукции;</w:t>
      </w:r>
    </w:p>
    <w:p w14:paraId="5C9A011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Поставка экологической и переработанной бумаги (без хлора и волокна);</w:t>
      </w:r>
    </w:p>
    <w:p w14:paraId="1B29C9A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Ограничения на использование определенных вредных веществ в составе продукции;</w:t>
      </w:r>
    </w:p>
    <w:p w14:paraId="2D2A82E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Эффективные системы очистки воздуха и сточных вод при производстве продукции;</w:t>
      </w:r>
    </w:p>
    <w:p w14:paraId="52EDCE2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Использование систем и схем экологического менеджмента (например, EMAS, ISO 14001);</w:t>
      </w:r>
    </w:p>
    <w:p w14:paraId="080BC63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9) Снижение выбросов CO</w:t>
      </w:r>
      <w:r w:rsidRPr="00A470F4">
        <w:rPr>
          <w:rFonts w:ascii="Arial" w:eastAsia="Times New Roman" w:hAnsi="Arial" w:cs="Arial"/>
          <w:sz w:val="24"/>
          <w:szCs w:val="24"/>
          <w:vertAlign w:val="subscript"/>
          <w:lang w:eastAsia="ru-RU"/>
        </w:rPr>
        <w:t>2</w:t>
      </w:r>
      <w:r w:rsidRPr="00A470F4">
        <w:rPr>
          <w:rFonts w:ascii="Arial" w:eastAsia="Times New Roman" w:hAnsi="Arial" w:cs="Arial"/>
          <w:sz w:val="24"/>
          <w:szCs w:val="24"/>
          <w:lang w:eastAsia="ru-RU"/>
        </w:rPr>
        <w:t xml:space="preserve"> и других газов за счет сокращения периодичности доставки и новых вариантов упаковки;</w:t>
      </w:r>
    </w:p>
    <w:p w14:paraId="46C0812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10) Переработка или повторное использование упаковки сопутствующих товаров;</w:t>
      </w:r>
    </w:p>
    <w:p w14:paraId="6227861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11) Введение спецификаций для транспортных средств с минимально возможным уровнем выбросов CO</w:t>
      </w:r>
      <w:r w:rsidRPr="00A470F4">
        <w:rPr>
          <w:rFonts w:ascii="Arial" w:eastAsia="Times New Roman" w:hAnsi="Arial" w:cs="Arial"/>
          <w:sz w:val="24"/>
          <w:szCs w:val="24"/>
          <w:vertAlign w:val="subscript"/>
          <w:lang w:eastAsia="ru-RU"/>
        </w:rPr>
        <w:t>2</w:t>
      </w:r>
      <w:r w:rsidRPr="00A470F4">
        <w:rPr>
          <w:rFonts w:ascii="Arial" w:eastAsia="Times New Roman" w:hAnsi="Arial" w:cs="Arial"/>
          <w:sz w:val="24"/>
          <w:szCs w:val="24"/>
          <w:lang w:eastAsia="ru-RU"/>
        </w:rPr>
        <w:t xml:space="preserve"> для соответствующей категории и размеров, стандартов EURO по выбросам твердых частиц и Nox;</w:t>
      </w:r>
    </w:p>
    <w:p w14:paraId="215000C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12) Поощрение использования транспортных средств, работающих на альтернативном топливе, а также электрических или гибридных вариантов;</w:t>
      </w:r>
    </w:p>
    <w:p w14:paraId="153B167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13) Покупка автомобилей с системами кондиционирования воздуха с охлаждающими жидкостями с низким ПГП (потенциал глобального потепления);</w:t>
      </w:r>
    </w:p>
    <w:p w14:paraId="16D94E8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14) Покупка оборудования/техники высшего класса энергоэффективности;</w:t>
      </w:r>
    </w:p>
    <w:p w14:paraId="29A5C06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15) Покупка осветительных приборов с низким содержанием ртути;</w:t>
      </w:r>
    </w:p>
    <w:p w14:paraId="56D3B7F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16) Снижение загрязнения атмосферного воздуха в городах (за счет покупки автобусов и автомобилей с низким уровнем выбросов взвешенной пыли и оксидов азота);</w:t>
      </w:r>
    </w:p>
    <w:p w14:paraId="13464D1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17) Закупка органических продуктов питания и прямая поддержка устойчивого сельского хозяйства;</w:t>
      </w:r>
    </w:p>
    <w:p w14:paraId="0B0724B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18) Экономия природных ресурсов (путем покупки продуктов, полученных из вторсырья, сокращения потребления бумаги путем покупки, поощрения использования многофункциональных устройств);</w:t>
      </w:r>
    </w:p>
    <w:p w14:paraId="2C1892B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19) Приобретение строительных материалов и устойчивое снабжение;</w:t>
      </w:r>
    </w:p>
    <w:p w14:paraId="45C24C1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20) Поощрение использования вторичных материалов в строительстве;</w:t>
      </w:r>
    </w:p>
    <w:p w14:paraId="49ED78E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21) Поставка продукции, сертифицированной как экологически чистая (четыре экомаркировки ЕС для компонентов);</w:t>
      </w:r>
    </w:p>
    <w:p w14:paraId="3644F7E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22) Покупка и использование строительных материалов с низким уровнем воздействия на окружающую среду;</w:t>
      </w:r>
    </w:p>
    <w:p w14:paraId="0EE6868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23) Услуги по хранению вторичных отходов и система обращения с отходами;</w:t>
      </w:r>
    </w:p>
    <w:p w14:paraId="3CC2977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24) Управление отходами от сноса;</w:t>
      </w:r>
    </w:p>
    <w:p w14:paraId="1039AE9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25) Приобретение услуг по экологической уборке с использованием продукции, соответствующей требованиям экологической маркировки;</w:t>
      </w:r>
    </w:p>
    <w:p w14:paraId="0FEA873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26) Приобретение услуг общественного питания с органическими продуктами питания с указанием доли органических продуктов;</w:t>
      </w:r>
    </w:p>
    <w:p w14:paraId="3352AFC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27) Использование системы экологического менеджмента (EMS) в сфере общественного питания;</w:t>
      </w:r>
    </w:p>
    <w:p w14:paraId="062D90B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28) Использование нехимических, экологически чистых методов;</w:t>
      </w:r>
    </w:p>
    <w:p w14:paraId="1D14FA1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29) Покупка экологической электроэнергии;</w:t>
      </w:r>
    </w:p>
    <w:p w14:paraId="48CB471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30) Установление продленных сроков службы продукции и гарантия на запчасти;</w:t>
      </w:r>
    </w:p>
    <w:p w14:paraId="3973AF3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31) и другие.</w:t>
      </w:r>
    </w:p>
    <w:p w14:paraId="2616047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39.</w:t>
      </w:r>
      <w:r w:rsidRPr="00A470F4">
        <w:rPr>
          <w:rFonts w:ascii="Arial" w:eastAsia="Times New Roman" w:hAnsi="Arial" w:cs="Arial"/>
          <w:sz w:val="24"/>
          <w:szCs w:val="24"/>
          <w:lang w:eastAsia="ru-RU"/>
        </w:rPr>
        <w:t xml:space="preserve"> В случае ассоциации требования по выполнению квалификационных критериев и критериев отбора, связанных с экономической и финансовой ситуацией или техническим и профессиональным потенциалом, могут быть выполнены в совокупности пропорционально задачам каждого члена.</w:t>
      </w:r>
    </w:p>
    <w:p w14:paraId="35B4F14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40.</w:t>
      </w:r>
      <w:r w:rsidRPr="00A470F4">
        <w:rPr>
          <w:rFonts w:ascii="Arial" w:eastAsia="Times New Roman" w:hAnsi="Arial" w:cs="Arial"/>
          <w:sz w:val="24"/>
          <w:szCs w:val="24"/>
          <w:lang w:eastAsia="ru-RU"/>
        </w:rPr>
        <w:t xml:space="preserve"> Что касается критериев оборота, то в случае ассоциации средний годовой оборот принимается во внимание как общая стоимость, полученная из суммы среднегодового оборота, соответствующего каждому члену ассоциации.</w:t>
      </w:r>
    </w:p>
    <w:p w14:paraId="79996AF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41.</w:t>
      </w:r>
      <w:r w:rsidRPr="00A470F4">
        <w:rPr>
          <w:rFonts w:ascii="Arial" w:eastAsia="Times New Roman" w:hAnsi="Arial" w:cs="Arial"/>
          <w:sz w:val="24"/>
          <w:szCs w:val="24"/>
          <w:lang w:eastAsia="ru-RU"/>
        </w:rPr>
        <w:t xml:space="preserve"> С точки зрения опыта, чтобы соответствовать установленным требованиям, ассоциации должны продемонстрировать опыт, соразмерный задачам каждого члена.</w:t>
      </w:r>
    </w:p>
    <w:p w14:paraId="0DAA543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42.</w:t>
      </w:r>
      <w:r w:rsidRPr="00A470F4">
        <w:rPr>
          <w:rFonts w:ascii="Arial" w:eastAsia="Times New Roman" w:hAnsi="Arial" w:cs="Arial"/>
          <w:sz w:val="24"/>
          <w:szCs w:val="24"/>
          <w:lang w:eastAsia="ru-RU"/>
        </w:rPr>
        <w:t xml:space="preserve"> Экономические и финансовые возможности, а также технические и/или профессиональные способности оферента/кандидата могут поддерживаться для выполнения договора другим лицом, независимо от характера правовых отношений между оферентом/кандидатом и заинтересованным лицом.</w:t>
      </w:r>
    </w:p>
    <w:p w14:paraId="5A6D6F7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43.</w:t>
      </w:r>
      <w:r w:rsidRPr="00A470F4">
        <w:rPr>
          <w:rFonts w:ascii="Arial" w:eastAsia="Times New Roman" w:hAnsi="Arial" w:cs="Arial"/>
          <w:sz w:val="24"/>
          <w:szCs w:val="24"/>
          <w:lang w:eastAsia="ru-RU"/>
        </w:rPr>
        <w:t xml:space="preserve"> Если оферент/кандидат демонстрирует свои экономические и финансовые возможности, а также свои технические и/или профессиональные способности, ссылаясь на поддержку, предоставленную в соответствии с положениями пункта 42 другим лицом, это лицо обязано доказать поддержку, которую представляет в письменной форме твердого обязательства заинтересованного лица, заключенного в аутентичной форме (согласно приложениям № 16 и № 18), и декларации третьего лица, оказывающего техническую и профессиональную поддержку (согласно приложениям № 17, № 19 и № 20), которыми это лицо подтверждает, что оно предоставляет оференту/кандидату с финансовыми ресурсами, а также с указанными техническими и профессиональными ресурсами и привлеченными профессионалами. Обязательство должно быть представлено по запросу закупающей организации после того, как оно было заявлено в DUAE. Лицо, предоставляющее финансовую, а также техническую и профессиональную поддержку, должно соответствовать критериям отбора и не должно попадать ни в одну из ситуаций, изложенных в пунктах 22 и 23, которые приводят к исключению из процедуры присуждения.</w:t>
      </w:r>
    </w:p>
    <w:p w14:paraId="3359E58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AC70F7D"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3</w:t>
      </w:r>
    </w:p>
    <w:p w14:paraId="61A9DEAA"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Подготовка/разработка предложений</w:t>
      </w:r>
    </w:p>
    <w:p w14:paraId="4CCFF8B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44.</w:t>
      </w:r>
      <w:r w:rsidRPr="00A470F4">
        <w:rPr>
          <w:rFonts w:ascii="Arial" w:eastAsia="Times New Roman" w:hAnsi="Arial" w:cs="Arial"/>
          <w:sz w:val="24"/>
          <w:szCs w:val="24"/>
          <w:lang w:eastAsia="ru-RU"/>
        </w:rPr>
        <w:t xml:space="preserve"> Закупающий орган описывает в спецификациях условия/требования поставки:</w:t>
      </w:r>
    </w:p>
    <w:p w14:paraId="6184B5C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a) </w:t>
      </w:r>
      <w:r w:rsidRPr="00A470F4">
        <w:rPr>
          <w:rFonts w:ascii="Arial" w:eastAsia="Times New Roman" w:hAnsi="Arial" w:cs="Arial"/>
          <w:b/>
          <w:bCs/>
          <w:i/>
          <w:iCs/>
          <w:sz w:val="24"/>
          <w:szCs w:val="24"/>
          <w:lang w:eastAsia="ru-RU"/>
        </w:rPr>
        <w:t>электроэнергии</w:t>
      </w:r>
      <w:r w:rsidRPr="00A470F4">
        <w:rPr>
          <w:rFonts w:ascii="Arial" w:eastAsia="Times New Roman" w:hAnsi="Arial" w:cs="Arial"/>
          <w:sz w:val="24"/>
          <w:szCs w:val="24"/>
          <w:lang w:eastAsia="ru-RU"/>
        </w:rPr>
        <w:t xml:space="preserve"> в соответствии с Законом № 174/2017 об энергетике и нормативными актами, принятыми Национальным агентством по регулированию в энергетике (например: Положение об электроснабжении, утвержденное Постановлением Национального агентства по регулированию в энергетике № 23/2017, Положение о подключении к электрическим сетям и Положение об услугах по передаче и распределению электроэнергии, утвержденные Постановлением Национального агентства по регулированию в энергетике № 168/2019 о методологии расчета, утверждения и применения регулируемых тарифов на вспомогательные услуги, предоставляемые системными операторами в электроэнергетическом секторе, утвержденной Национальным Агентством по регулированию в энергетике, Инструкция по расчету активных и реактивных потерь электроэнергии в элементах сети на балансе потребителей, утвержденная Решением Совета директоров НАРЭ № 246/2007, Инструкция по расчету потребления технологической мощности электроэнергии в распределительных сетях в зависимости от значения коэффициента мощности в используемых установках, утвержденная Решением совета директоров Агентства № 1 89/2003 и др.);</w:t>
      </w:r>
    </w:p>
    <w:p w14:paraId="3B3F845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b) </w:t>
      </w:r>
      <w:r w:rsidRPr="00A470F4">
        <w:rPr>
          <w:rFonts w:ascii="Arial" w:eastAsia="Times New Roman" w:hAnsi="Arial" w:cs="Arial"/>
          <w:b/>
          <w:bCs/>
          <w:i/>
          <w:iCs/>
          <w:sz w:val="24"/>
          <w:szCs w:val="24"/>
          <w:lang w:eastAsia="ru-RU"/>
        </w:rPr>
        <w:t>природного газа</w:t>
      </w:r>
      <w:r w:rsidRPr="00A470F4">
        <w:rPr>
          <w:rFonts w:ascii="Arial" w:eastAsia="Times New Roman" w:hAnsi="Arial" w:cs="Arial"/>
          <w:sz w:val="24"/>
          <w:szCs w:val="24"/>
          <w:lang w:eastAsia="ru-RU"/>
        </w:rPr>
        <w:t xml:space="preserve"> в соответствии с Законом № 108/2016 о природном газе и нормативными актами, принятыми Национальным агентством по регулированию в энергетике (например: Положение о поставках природного газа, утвержденное Постановлением Национального агентства по регулированию в энергетике, Регламент № 113/2019 и Закон № 174/2017 об энергетике);</w:t>
      </w:r>
    </w:p>
    <w:p w14:paraId="0EC3E12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c) </w:t>
      </w:r>
      <w:r w:rsidRPr="00A470F4">
        <w:rPr>
          <w:rFonts w:ascii="Arial" w:eastAsia="Times New Roman" w:hAnsi="Arial" w:cs="Arial"/>
          <w:b/>
          <w:bCs/>
          <w:sz w:val="24"/>
          <w:szCs w:val="24"/>
          <w:lang w:eastAsia="ru-RU"/>
        </w:rPr>
        <w:t>тепловой энергии</w:t>
      </w:r>
      <w:r w:rsidRPr="00A470F4">
        <w:rPr>
          <w:rFonts w:ascii="Arial" w:eastAsia="Times New Roman" w:hAnsi="Arial" w:cs="Arial"/>
          <w:sz w:val="24"/>
          <w:szCs w:val="24"/>
          <w:lang w:eastAsia="ru-RU"/>
        </w:rPr>
        <w:t xml:space="preserve"> в соответствии с Законом № 92/2014 о тепловой энергии и продвижении когенерации, а также нормативными актами, принятыми Национальным агентством по регулированию в энергетике (такие как: Положение о поставке тепла, утвержденное Решением Национального агентства по регулированию в энергетике, Регламент № 169/2019) и Закон № 174/2017 об энергетике).</w:t>
      </w:r>
    </w:p>
    <w:p w14:paraId="0BA18B2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d) </w:t>
      </w:r>
      <w:r w:rsidRPr="00A470F4">
        <w:rPr>
          <w:rFonts w:ascii="Arial" w:eastAsia="Times New Roman" w:hAnsi="Arial" w:cs="Arial"/>
          <w:b/>
          <w:bCs/>
          <w:sz w:val="24"/>
          <w:szCs w:val="24"/>
          <w:lang w:eastAsia="ru-RU"/>
        </w:rPr>
        <w:t>водоснабжение и канализация</w:t>
      </w:r>
      <w:r w:rsidRPr="00A470F4">
        <w:rPr>
          <w:rFonts w:ascii="Arial" w:eastAsia="Times New Roman" w:hAnsi="Arial" w:cs="Arial"/>
          <w:sz w:val="24"/>
          <w:szCs w:val="24"/>
          <w:lang w:eastAsia="ru-RU"/>
        </w:rPr>
        <w:t xml:space="preserve"> в соответствии с Законом № 303/2013 о коммунальной службе водоснабжения и канализации (например: Рамочные правила организации и функционирования коммунальной службы водоснабжения и канализации, утвержденные Постановлением Национального агентства по регулированию в энергетике № 355/2019, или положения об организации и функционировании коммунальной службы водоснабжения и канализации, утвержденные органами местного публичного управления первого уровня, если они разработаны и утверждены).</w:t>
      </w:r>
    </w:p>
    <w:p w14:paraId="4F6540C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e) </w:t>
      </w:r>
      <w:r w:rsidRPr="00A470F4">
        <w:rPr>
          <w:rFonts w:ascii="Arial" w:eastAsia="Times New Roman" w:hAnsi="Arial" w:cs="Arial"/>
          <w:b/>
          <w:bCs/>
          <w:i/>
          <w:iCs/>
          <w:sz w:val="24"/>
          <w:szCs w:val="24"/>
          <w:lang w:eastAsia="ru-RU"/>
        </w:rPr>
        <w:t>нефтепродуктов для заправки автомобилей</w:t>
      </w:r>
      <w:r w:rsidRPr="00A470F4">
        <w:rPr>
          <w:rFonts w:ascii="Arial" w:eastAsia="Times New Roman" w:hAnsi="Arial" w:cs="Arial"/>
          <w:sz w:val="24"/>
          <w:szCs w:val="24"/>
          <w:lang w:eastAsia="ru-RU"/>
        </w:rPr>
        <w:t xml:space="preserve"> в соответствии с полным списком распределительной сети на уровне страны, из которой оферент владеет заправочными станциями в населенных пунктах, указанных в призовой документации. Доставка топлива на АЗС осуществляется на основании карт, выданных поставщиком. Оферент создает для закупающей организации возможность закупки топлива (без оплаты наличными) с помощью расчетных карт на автозаправочных станциях поставщика на уровне каждого из населенных пунктов, упомянутых в документации по присуждению контракта. Если местом конечного назначения является несколько населенных пунктов/регионов, заключение контрактов на закупку осуществляется партиями для каждого населенного пункта/региона. Доставка карт осуществляется на основании запроса карты от заказчика. Срок доставки карточек в центральный офис закупающей организации составляет 5 рабочих дней с даты вступления в силу договора и, соответственно, с даты передачи запроса на выпуск дополнительных карточек.</w:t>
      </w:r>
    </w:p>
    <w:p w14:paraId="7A72B65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45.</w:t>
      </w:r>
      <w:r w:rsidRPr="00A470F4">
        <w:rPr>
          <w:rFonts w:ascii="Arial" w:eastAsia="Times New Roman" w:hAnsi="Arial" w:cs="Arial"/>
          <w:sz w:val="24"/>
          <w:szCs w:val="24"/>
          <w:lang w:eastAsia="ru-RU"/>
        </w:rPr>
        <w:t xml:space="preserve"> Закупающий орган указывает в спецификациях, как транспортировка, предоставление, использование продуктов/услуг:</w:t>
      </w:r>
    </w:p>
    <w:p w14:paraId="1DC9C2E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а) нефтепродукты для заправки автомобилей</w:t>
      </w:r>
    </w:p>
    <w:p w14:paraId="6046101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Поставщик постоянно предоставляет покупателю возможность доступа в режиме онлайн к подробной информации о всех покупках топлива, сделанных каждым из его транспортных средств. Возможность для покупателя получить на любом пункте распределения карт информацию об оставшейся стоимости каждой карты. Поставщик ведет список утерянных или украденных карт и обязан заблокировать/разблокировать их использование в течение 24 часов с момента запроса покупателя. Поставщик обязан гарантировать, что поставляемая продукция соответствует минимальным стандартам загрязнения, утвержденным национальным законодательством, и может поставляться с существующих станций в населенных пунктах, указанных в документации по присуждению контракта. Поставляемое топливо должно качественно соответствовать действующим нормам. Он представлен в части II, Особые условия контракта, а также в приложении № 1 к контракту "Технические спецификации", технические условия качества и методы определения продуктов, основанные на национальных или международных стандартах, и согласования. Поставщик обеспечивает персонализацию карт на каждое транспортное средство (по регистрационному номеру), настройку карты по типу топлива. Поставщик оказывает постоянную помощь 24 часа в сутки, 7 дней в неделю, так что в случае возникновения определенных недостатков в работе топливных карт поставщик может решить возникающие проблемы в кратчайшие сроки. Поставщик должен указать, все ли карты принимаются на всех станциях CEEC, расположенных в населенных пунктах, указанных в документации по присуждению контракта. Поставщик предоставляет покупателю инструкции по использованию карты. Закупающий орган оставляет за собой право увеличивать или уменьшать количество карт, а также дополнять или уменьшать количество топлива в соответствии с нормативными положениями.</w:t>
      </w:r>
    </w:p>
    <w:p w14:paraId="7AE376A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б) электроснабжение</w:t>
      </w:r>
    </w:p>
    <w:p w14:paraId="034CB98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Учет потребления электроэнергии осуществляется с помощью измерительного оборудования Получателя, который несет ответственность за его целостность. Если измерительное оборудование установлено в пределах собственности оператора системы, оператор системы несет ответственность за целостность измерительного оборудования и примененных пломб. Оператор системы должен по запросу обеспечить доступ Получателя к измерительному оборудованию. В этом случае Получатель имеет право поставить свою печать на измерительное оборудование. Установка, эксплуатация, техническое обслуживание, ремонт, периодическая метрологическая поверка и замена измерительного оборудования Получателя осуществляются в соответствии с Законом № 174/2017 об энергетике и Законом № 107/2016 в отношении электроэнергии, а расходы несет Бенефициар. Контроль измерительного оборудования и нанесенных на него пломб осуществляется оператором системы по мере необходимости и только в присутствии представителя Получателя. Считывание показателей измерительного оборудования с целью выставления счетов за электроэнергию, потребленную Бенефициаром, выполняет ежемесячный системный оператор. Персонал оператора системы и пользователя системы вправе определять по взаимному согласию время выполнения действий по снятию показателей средств измерений. Количество электроэнергии, поставляемой Бенефициару, определяется на основании показателей измерительного оборудования, считываемых в каждом месте потребления, или в случаях, предусмотренных Положением о поставке электроэнергии, </w:t>
      </w:r>
      <w:r w:rsidRPr="00A470F4">
        <w:rPr>
          <w:rFonts w:ascii="Arial" w:eastAsia="Times New Roman" w:hAnsi="Arial" w:cs="Arial"/>
          <w:sz w:val="24"/>
          <w:szCs w:val="24"/>
          <w:lang w:eastAsia="ru-RU"/>
        </w:rPr>
        <w:lastRenderedPageBreak/>
        <w:t>рассчитывается путем оценки. В случае повреждения измерительного оборудования или если Получатель нарушает положения Закона об электроэнергии, что привело к потреблению электроэнергии, избегая использования измерительного оборудования, искажая показания измерительного оборудования или других способов потребления, не зарегистрированных измерительным оборудованием, эквивалентная стоимость потребленной электроэнергии рассчитывается в соответствии с положениями Регламента поставки электроэнергии. Эквивалентная величина потерь электроэнергии в силовых трансформаторах и линиях электропередач, принадлежащих Бенефициару, рассчитывается на основании Инструкции по расчету потерь активной и реактивной электроэнергии в элементах сети на балансе потребителя, утвержденной Решением Правления Национального агентства, Регламент энергетики № 246/2007.</w:t>
      </w:r>
    </w:p>
    <w:p w14:paraId="3175E1B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46.</w:t>
      </w:r>
      <w:r w:rsidRPr="00A470F4">
        <w:rPr>
          <w:rFonts w:ascii="Arial" w:eastAsia="Times New Roman" w:hAnsi="Arial" w:cs="Arial"/>
          <w:sz w:val="24"/>
          <w:szCs w:val="24"/>
          <w:lang w:eastAsia="ru-RU"/>
        </w:rPr>
        <w:t xml:space="preserve"> Закупающий орган в спецификациях указывает метод расчета себестоимости/цены товара/услуги со ссылкой на нормативные акты в данной области.</w:t>
      </w:r>
    </w:p>
    <w:p w14:paraId="1261A88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а) нефтепродукты для заправки автомобилей</w:t>
      </w:r>
    </w:p>
    <w:p w14:paraId="478B8C4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Цена за литр предложенного топлива будет той, которая указана на заправочных станциях участника торгов с применением предложенной скидки.</w:t>
      </w:r>
    </w:p>
    <w:p w14:paraId="4F923B7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Провайдер должен предоставить закупающему органу возможность устанавливать индивидуальные лимиты стоимости для каждой карты, в том числе изменять их в смысле увеличения или уменьшения. Предлагаемая цена за единицу – это средняя цена, рассчитанная участником торгов с использованием цен, отображаемых на информационных панелях на всех станциях в местности/регионе, указанных в документации по присуждению контракта, в течение 15 дней до даты опубликования уведомления об участии в Обществе. Бюллетень закупок.</w:t>
      </w:r>
    </w:p>
    <w:p w14:paraId="380027BC"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Расчет цены за единицу производится по формуле:</w:t>
      </w:r>
    </w:p>
    <w:p w14:paraId="7901398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A470F4" w:rsidRPr="00A470F4" w14:paraId="25DD8E62"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F08CEE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14:paraId="4FF64C42"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(M</w:t>
            </w:r>
            <w:r w:rsidRPr="00A470F4">
              <w:rPr>
                <w:rFonts w:ascii="Times New Roman" w:eastAsia="Times New Roman" w:hAnsi="Times New Roman" w:cs="Times New Roman"/>
                <w:vertAlign w:val="subscript"/>
                <w:lang w:eastAsia="ru-RU"/>
              </w:rPr>
              <w:t>1</w:t>
            </w:r>
            <w:r w:rsidRPr="00A470F4">
              <w:rPr>
                <w:rFonts w:ascii="Times New Roman" w:eastAsia="Times New Roman" w:hAnsi="Times New Roman" w:cs="Times New Roman"/>
                <w:lang w:eastAsia="ru-RU"/>
              </w:rPr>
              <w:t xml:space="preserve"> + M</w:t>
            </w:r>
            <w:r w:rsidRPr="00A470F4">
              <w:rPr>
                <w:rFonts w:ascii="Times New Roman" w:eastAsia="Times New Roman" w:hAnsi="Times New Roman" w:cs="Times New Roman"/>
                <w:vertAlign w:val="subscript"/>
                <w:lang w:eastAsia="ru-RU"/>
              </w:rPr>
              <w:t>2</w:t>
            </w:r>
            <w:r w:rsidRPr="00A470F4">
              <w:rPr>
                <w:rFonts w:ascii="Times New Roman" w:eastAsia="Times New Roman" w:hAnsi="Times New Roman" w:cs="Times New Roman"/>
                <w:lang w:eastAsia="ru-RU"/>
              </w:rPr>
              <w:t xml:space="preserve"> + .... + M</w:t>
            </w:r>
            <w:r w:rsidRPr="00A470F4">
              <w:rPr>
                <w:rFonts w:ascii="Times New Roman" w:eastAsia="Times New Roman" w:hAnsi="Times New Roman" w:cs="Times New Roman"/>
                <w:vertAlign w:val="subscript"/>
                <w:lang w:eastAsia="ru-RU"/>
              </w:rPr>
              <w:t>15</w:t>
            </w:r>
            <w:r w:rsidRPr="00A470F4">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14:paraId="36D85FB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A393D1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FAC0C5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Pu = </w:t>
            </w:r>
          </w:p>
        </w:tc>
        <w:tc>
          <w:tcPr>
            <w:tcW w:w="0" w:type="auto"/>
            <w:tcBorders>
              <w:top w:val="nil"/>
              <w:left w:val="nil"/>
              <w:bottom w:val="nil"/>
              <w:right w:val="nil"/>
            </w:tcBorders>
            <w:tcMar>
              <w:top w:w="24" w:type="dxa"/>
              <w:left w:w="48" w:type="dxa"/>
              <w:bottom w:w="24" w:type="dxa"/>
              <w:right w:w="48" w:type="dxa"/>
            </w:tcMar>
            <w:hideMark/>
          </w:tcPr>
          <w:p w14:paraId="466204B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nil"/>
              <w:left w:val="nil"/>
              <w:bottom w:val="nil"/>
              <w:right w:val="nil"/>
            </w:tcBorders>
            <w:tcMar>
              <w:top w:w="24" w:type="dxa"/>
              <w:left w:w="48" w:type="dxa"/>
              <w:bottom w:w="24" w:type="dxa"/>
              <w:right w:w="48" w:type="dxa"/>
            </w:tcMar>
            <w:hideMark/>
          </w:tcPr>
          <w:p w14:paraId="395B2F7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D%</w:t>
            </w:r>
          </w:p>
        </w:tc>
      </w:tr>
      <w:tr w:rsidR="00A470F4" w:rsidRPr="00A470F4" w14:paraId="3DA56CC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00E9E9D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nil"/>
              <w:left w:val="nil"/>
              <w:bottom w:val="nil"/>
              <w:right w:val="nil"/>
            </w:tcBorders>
            <w:tcMar>
              <w:top w:w="24" w:type="dxa"/>
              <w:left w:w="48" w:type="dxa"/>
              <w:bottom w:w="24" w:type="dxa"/>
              <w:right w:w="48" w:type="dxa"/>
            </w:tcMar>
            <w:hideMark/>
          </w:tcPr>
          <w:p w14:paraId="28BD677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15</w:t>
            </w:r>
          </w:p>
        </w:tc>
        <w:tc>
          <w:tcPr>
            <w:tcW w:w="0" w:type="auto"/>
            <w:tcBorders>
              <w:top w:val="nil"/>
              <w:left w:val="nil"/>
              <w:bottom w:val="nil"/>
              <w:right w:val="nil"/>
            </w:tcBorders>
            <w:tcMar>
              <w:top w:w="24" w:type="dxa"/>
              <w:left w:w="48" w:type="dxa"/>
              <w:bottom w:w="24" w:type="dxa"/>
              <w:right w:w="48" w:type="dxa"/>
            </w:tcMar>
            <w:hideMark/>
          </w:tcPr>
          <w:p w14:paraId="053782E6"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0E4B383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76B797C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Где,</w:t>
      </w:r>
    </w:p>
    <w:p w14:paraId="7C4771C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Pu – представляет собой предлагаемую цену за единицу;</w:t>
      </w:r>
    </w:p>
    <w:p w14:paraId="5BE5E00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M1 – представляет собой среднее значение цен, отображаемых на </w:t>
      </w:r>
      <w:r w:rsidRPr="00A470F4">
        <w:rPr>
          <w:rFonts w:ascii="Arial" w:eastAsia="Times New Roman" w:hAnsi="Arial" w:cs="Arial"/>
          <w:b/>
          <w:bCs/>
          <w:sz w:val="24"/>
          <w:szCs w:val="24"/>
          <w:lang w:eastAsia="ru-RU"/>
        </w:rPr>
        <w:t>всех станциях в населенном пункте/ регионе, указанном в пункте 1</w:t>
      </w:r>
      <w:r w:rsidRPr="00A470F4">
        <w:rPr>
          <w:rFonts w:ascii="Arial" w:eastAsia="Times New Roman" w:hAnsi="Arial" w:cs="Arial"/>
          <w:sz w:val="24"/>
          <w:szCs w:val="24"/>
          <w:lang w:eastAsia="ru-RU"/>
        </w:rPr>
        <w:t>, за первый день;</w:t>
      </w:r>
    </w:p>
    <w:p w14:paraId="1CD1221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M2 – представляет собой среднее значение цен, отображаемых на </w:t>
      </w:r>
      <w:r w:rsidRPr="00A470F4">
        <w:rPr>
          <w:rFonts w:ascii="Arial" w:eastAsia="Times New Roman" w:hAnsi="Arial" w:cs="Arial"/>
          <w:b/>
          <w:bCs/>
          <w:sz w:val="24"/>
          <w:szCs w:val="24"/>
          <w:lang w:eastAsia="ru-RU"/>
        </w:rPr>
        <w:t>всех станциях в населенном пункте/регионе, указанном в пункте 1</w:t>
      </w:r>
      <w:r w:rsidRPr="00A470F4">
        <w:rPr>
          <w:rFonts w:ascii="Arial" w:eastAsia="Times New Roman" w:hAnsi="Arial" w:cs="Arial"/>
          <w:sz w:val="24"/>
          <w:szCs w:val="24"/>
          <w:lang w:eastAsia="ru-RU"/>
        </w:rPr>
        <w:t>, на следующий день;</w:t>
      </w:r>
    </w:p>
    <w:p w14:paraId="1E14F41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M15 – представляет собой среднее значение цен, отображаемых на </w:t>
      </w:r>
      <w:r w:rsidRPr="00A470F4">
        <w:rPr>
          <w:rFonts w:ascii="Arial" w:eastAsia="Times New Roman" w:hAnsi="Arial" w:cs="Arial"/>
          <w:b/>
          <w:bCs/>
          <w:sz w:val="24"/>
          <w:szCs w:val="24"/>
          <w:lang w:eastAsia="ru-RU"/>
        </w:rPr>
        <w:t>всех станциях в населенном пункте/регионе, указанном в пункте 1</w:t>
      </w:r>
      <w:r w:rsidRPr="00A470F4">
        <w:rPr>
          <w:rFonts w:ascii="Arial" w:eastAsia="Times New Roman" w:hAnsi="Arial" w:cs="Arial"/>
          <w:sz w:val="24"/>
          <w:szCs w:val="24"/>
          <w:lang w:eastAsia="ru-RU"/>
        </w:rPr>
        <w:t>, на пятнадцатый день;</w:t>
      </w:r>
    </w:p>
    <w:p w14:paraId="24E4F13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D% – представляет собой примененную скидку.</w:t>
      </w:r>
    </w:p>
    <w:p w14:paraId="7E07BE0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xml:space="preserve">Скидка прямо указана в предложении, а затем в приложении № 2 к договору, оставаясь неизменной в течение всего срока его действия. Финансовое предложение должно сопровождаться подтверждающими документами в отношении представленных цен (налоговая квитанция). Поставщик выставляет счет на стоимость продуктов в конце каждого месяца за произведенное потребление в соответствии с централизацией количества, поставленного на каждое транспортное средство. Счет за потребление на каждой карте </w:t>
      </w:r>
      <w:r w:rsidRPr="00A470F4">
        <w:rPr>
          <w:rFonts w:ascii="Arial" w:eastAsia="Times New Roman" w:hAnsi="Arial" w:cs="Arial"/>
          <w:sz w:val="24"/>
          <w:szCs w:val="24"/>
          <w:lang w:eastAsia="ru-RU"/>
        </w:rPr>
        <w:lastRenderedPageBreak/>
        <w:t>сопровождается отчетом о потреблении, содержащим подробную информацию о транзакциях, проведенных по каждой карте и автомобилю, местонахождению, дате, времени заправки, типу топлива и, если применимо, промежуточному итогу карты и общей сумме, топливо после каждой транзакции.</w:t>
      </w:r>
    </w:p>
    <w:p w14:paraId="0A11D89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В случае приобретения нефтепродуктов для заправки автомобилей в соответствии со ст.26 Закона № 131/2015 о государственных закупках, применяется критерий, оптимальное соотношение "цена/качество", из которых фактор оценки цены составляет не менее 60%, а остальные факторы устанавливаются закупающим органом (например, скидка, расположение станций CEEC и др.).</w:t>
      </w:r>
    </w:p>
    <w:p w14:paraId="69AF5F7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В остальных случаях, связанных с закупкой жидкого и/или газообразного топлива наливом, масел и т. д используется общий принцип закупки товаров.</w:t>
      </w:r>
    </w:p>
    <w:p w14:paraId="07EF2C8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i/>
          <w:iCs/>
          <w:sz w:val="24"/>
          <w:szCs w:val="24"/>
          <w:lang w:eastAsia="ru-RU"/>
        </w:rPr>
        <w:t>б) электричество</w:t>
      </w:r>
    </w:p>
    <w:p w14:paraId="7D8D1DD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Технологическое потребление электроэнергии, вызванное коэффициентом мощности в электроустановках Получателя, учитывается только в том случае, если коэффициент мощности Cos φ, рассчитанный в точке разграничения, меньше __________ (0,92 для использования установки, подключенной к напряжению 0,4 кВ и 0,87 при напряжении 10 (6) кВ). Величина технологического расхода электроэнергии, обусловленная коэффициентом мощности в электроустановках Получателя, рассчитывается на основании Инструкции по расчету технологического расхода электроэнергии в распределительных сетях в зависимости от значения коэффициента мощности в используемых установках, утвержденной Решением Совета администрации Агентства № 89 от 13/2003. Если поставщик рассчитывает цену исходя из тарифа Национального агентства по регулированию в энергетике за вычетом скидки, метод расчета цены указывается в особых условиях контракта, а также указываются случаи его изменения. Уменьшение и/или увеличение цены и стоимости контракта осуществляется по дополнительному соглашению к контракту.</w:t>
      </w:r>
    </w:p>
    <w:p w14:paraId="29BFEF7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47.</w:t>
      </w:r>
      <w:r w:rsidRPr="00A470F4">
        <w:rPr>
          <w:rFonts w:ascii="Arial" w:eastAsia="Times New Roman" w:hAnsi="Arial" w:cs="Arial"/>
          <w:sz w:val="24"/>
          <w:szCs w:val="24"/>
          <w:lang w:eastAsia="ru-RU"/>
        </w:rPr>
        <w:t xml:space="preserve"> Экономический оператор, заинтересованный в участии в процедуре государственных закупок, обязан подать до истечения срока, установленного заказчиком в этом отношении, заявку на участие в случае применения положений ст.33, п.(7) и п.(11) Закона № 131/2015. В остальных случаях подается вместе с офертой.</w:t>
      </w:r>
    </w:p>
    <w:p w14:paraId="43539BC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48.</w:t>
      </w:r>
      <w:r w:rsidRPr="00A470F4">
        <w:rPr>
          <w:rFonts w:ascii="Arial" w:eastAsia="Times New Roman" w:hAnsi="Arial" w:cs="Arial"/>
          <w:sz w:val="24"/>
          <w:szCs w:val="24"/>
          <w:lang w:eastAsia="ru-RU"/>
        </w:rPr>
        <w:t xml:space="preserve"> Оферта должна включать следующие формы:</w:t>
      </w:r>
    </w:p>
    <w:p w14:paraId="798CD7F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Техническое предложение -оферент разрабатывает техническое предложение таким образом, чтобы оно полностью соответствовало квалификационным требованиям, а также требованиям, указанным в спецификациях. Техническое предложение содержит: – технические характеристики (приложение № 22);</w:t>
      </w:r>
    </w:p>
    <w:p w14:paraId="2B453BE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Финансовое предложение – оферент разрабатывает финансовое предложение, чтобы в нем была представлена вся запрошенная информация о ценах, тарифах, а также других финансовых и коммерческих условиях, связанных с объектом договора о государственных закупках товаров и услуг. Финансовое предложение содержит: – ценовые характеристики (приложение № 23);</w:t>
      </w:r>
    </w:p>
    <w:p w14:paraId="1A17D06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ЕЕДЗ;</w:t>
      </w:r>
    </w:p>
    <w:p w14:paraId="1EA3D8B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Гарантия на оферту, в зависимости от обстоятельств (приложение № 9).</w:t>
      </w:r>
    </w:p>
    <w:p w14:paraId="0EBCB1C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49.</w:t>
      </w:r>
      <w:r w:rsidRPr="00A470F4">
        <w:rPr>
          <w:rFonts w:ascii="Arial" w:eastAsia="Times New Roman" w:hAnsi="Arial" w:cs="Arial"/>
          <w:sz w:val="24"/>
          <w:szCs w:val="24"/>
          <w:lang w:eastAsia="ru-RU"/>
        </w:rPr>
        <w:t xml:space="preserve"> Все документы, указанные в пункте 48, должны быть заполнены без каких-либо изменений или отклонений от формулировки, а в пробелах должна быть указана запрашиваемая информация. Невыполнение форм приведет к отклонению предложения.</w:t>
      </w:r>
    </w:p>
    <w:p w14:paraId="77FCF0F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50.</w:t>
      </w:r>
      <w:r w:rsidRPr="00A470F4">
        <w:rPr>
          <w:rFonts w:ascii="Arial" w:eastAsia="Times New Roman" w:hAnsi="Arial" w:cs="Arial"/>
          <w:sz w:val="24"/>
          <w:szCs w:val="24"/>
          <w:lang w:eastAsia="ru-RU"/>
        </w:rPr>
        <w:t xml:space="preserve"> Экономические операторы подготавливают оферты в соответствии с требованиями, изложенными в уведомлении о контракте, опубликованном </w:t>
      </w:r>
      <w:r w:rsidRPr="00A470F4">
        <w:rPr>
          <w:rFonts w:ascii="Arial" w:eastAsia="Times New Roman" w:hAnsi="Arial" w:cs="Arial"/>
          <w:sz w:val="24"/>
          <w:szCs w:val="24"/>
          <w:lang w:eastAsia="ru-RU"/>
        </w:rPr>
        <w:lastRenderedPageBreak/>
        <w:t>закупающим органом в Бюллетене государственных закупок, и подают оферты в электронном виде, используя интерактивные рабочие процессы, предоставляемые электронными платформами, за исключением случаев, предусмотренных в ст.33 п.(7) и п.(11) Закона № 131/2015 о государственных закупках.</w:t>
      </w:r>
    </w:p>
    <w:p w14:paraId="3DB50D1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51.</w:t>
      </w:r>
      <w:r w:rsidRPr="00A470F4">
        <w:rPr>
          <w:rFonts w:ascii="Arial" w:eastAsia="Times New Roman" w:hAnsi="Arial" w:cs="Arial"/>
          <w:sz w:val="24"/>
          <w:szCs w:val="24"/>
          <w:lang w:eastAsia="ru-RU"/>
        </w:rPr>
        <w:t xml:space="preserve"> Оферент представляет гарантию на оферту в соответствии с положениями Закона № 131/2015 о государственных закупках.</w:t>
      </w:r>
    </w:p>
    <w:p w14:paraId="65C52C8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52.</w:t>
      </w:r>
      <w:r w:rsidRPr="00A470F4">
        <w:rPr>
          <w:rFonts w:ascii="Arial" w:eastAsia="Times New Roman" w:hAnsi="Arial" w:cs="Arial"/>
          <w:sz w:val="24"/>
          <w:szCs w:val="24"/>
          <w:lang w:eastAsia="ru-RU"/>
        </w:rPr>
        <w:t xml:space="preserve"> В случае ассоциации гарантия на оферту подается лидером ассоциации.</w:t>
      </w:r>
    </w:p>
    <w:p w14:paraId="584B630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53.</w:t>
      </w:r>
      <w:r w:rsidRPr="00A470F4">
        <w:rPr>
          <w:rFonts w:ascii="Arial" w:eastAsia="Times New Roman" w:hAnsi="Arial" w:cs="Arial"/>
          <w:sz w:val="24"/>
          <w:szCs w:val="24"/>
          <w:lang w:eastAsia="ru-RU"/>
        </w:rPr>
        <w:t xml:space="preserve"> Оферент обязан, представив декларацию о действительности оферты (приложение № 8), сохранить оферту действительной в течение всего срока действия, указанного в документации по присуждению контракта. Срок действия оферты начинается с момента окончания срока подачи оферт. Любая заявка, действующая в течение более короткого периода, чем предусмотрено в приложении 2, отклоняется рабочей группой как непригодная.</w:t>
      </w:r>
    </w:p>
    <w:p w14:paraId="5F23182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54.</w:t>
      </w:r>
      <w:r w:rsidRPr="00A470F4">
        <w:rPr>
          <w:rFonts w:ascii="Arial" w:eastAsia="Times New Roman" w:hAnsi="Arial" w:cs="Arial"/>
          <w:sz w:val="24"/>
          <w:szCs w:val="24"/>
          <w:lang w:eastAsia="ru-RU"/>
        </w:rPr>
        <w:t xml:space="preserve"> В случае продления срока действия предложения соответственно продлевается срок действия обеспечения конкурса.</w:t>
      </w:r>
    </w:p>
    <w:p w14:paraId="606164E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55.</w:t>
      </w:r>
      <w:r w:rsidRPr="00A470F4">
        <w:rPr>
          <w:rFonts w:ascii="Arial" w:eastAsia="Times New Roman" w:hAnsi="Arial" w:cs="Arial"/>
          <w:sz w:val="24"/>
          <w:szCs w:val="24"/>
          <w:lang w:eastAsia="ru-RU"/>
        </w:rPr>
        <w:t xml:space="preserve"> Участник тендера должен уведомить закупающую организацию о том, согласен ли он на продление срока действия тендерной заявки. Претендент, который не согласен с продлением срока действия предложения, считается отозвавшим свое предложение, но это не влечет за собой утрату обеспечения тендерного предложения.</w:t>
      </w:r>
    </w:p>
    <w:p w14:paraId="1368031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56.</w:t>
      </w:r>
      <w:r w:rsidRPr="00A470F4">
        <w:rPr>
          <w:rFonts w:ascii="Arial" w:eastAsia="Times New Roman" w:hAnsi="Arial" w:cs="Arial"/>
          <w:sz w:val="24"/>
          <w:szCs w:val="24"/>
          <w:lang w:eastAsia="ru-RU"/>
        </w:rPr>
        <w:t xml:space="preserve"> Тендерные предложения с гарантийным сроком менее срока действия тендерных предложений, указанных в приложении № 2, отклоняются рабочей группой или, в зависимости от обстоятельств, сертифицированным специалистом по государственным закупкам.</w:t>
      </w:r>
    </w:p>
    <w:p w14:paraId="184BBD7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57.</w:t>
      </w:r>
      <w:r w:rsidRPr="00A470F4">
        <w:rPr>
          <w:rFonts w:ascii="Arial" w:eastAsia="Times New Roman" w:hAnsi="Arial" w:cs="Arial"/>
          <w:sz w:val="24"/>
          <w:szCs w:val="24"/>
          <w:lang w:eastAsia="ru-RU"/>
        </w:rPr>
        <w:t xml:space="preserve"> Закупающий орган устанавливает максимальный срок поставки/предоставления товаров/услуг в приложении №. 2.</w:t>
      </w:r>
    </w:p>
    <w:p w14:paraId="2CB10B0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58.</w:t>
      </w:r>
      <w:r w:rsidRPr="00A470F4">
        <w:rPr>
          <w:rFonts w:ascii="Arial" w:eastAsia="Times New Roman" w:hAnsi="Arial" w:cs="Arial"/>
          <w:sz w:val="24"/>
          <w:szCs w:val="24"/>
          <w:lang w:eastAsia="ru-RU"/>
        </w:rPr>
        <w:t xml:space="preserve"> Цены на запрашиваемые товары/услуги указаны в молдавских леях с двумя цифрами после запятой, за исключением случаев, когда приложение № 2 предусматривает иное.</w:t>
      </w:r>
    </w:p>
    <w:p w14:paraId="1EFFC76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590BFE9"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4</w:t>
      </w:r>
    </w:p>
    <w:p w14:paraId="2D1F2829"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Подача и открытие оферт</w:t>
      </w:r>
    </w:p>
    <w:p w14:paraId="1F54708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59.</w:t>
      </w:r>
      <w:r w:rsidRPr="00A470F4">
        <w:rPr>
          <w:rFonts w:ascii="Arial" w:eastAsia="Times New Roman" w:hAnsi="Arial" w:cs="Arial"/>
          <w:sz w:val="24"/>
          <w:szCs w:val="24"/>
          <w:lang w:eastAsia="ru-RU"/>
        </w:rPr>
        <w:t xml:space="preserve"> Оферта, написанная и подписанная в электронном формате, администратором компании, указанным в выписке из Государственного реестра юридических лиц, или уполномоченным лицом, в случае делегирования или доверенности к оферте прилагается доверенность поверенный документ в соответствии с требованиями, изложенными в приложении № 2, в соответствии с существующими в АИС "ГРГЗ" инструментами, за исключением случаев, предусмотренных ст.33 п.(7) и п.(11) Закона № 131/2015 о государственных закупках.</w:t>
      </w:r>
    </w:p>
    <w:p w14:paraId="056ED24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60.</w:t>
      </w:r>
      <w:r w:rsidRPr="00A470F4">
        <w:rPr>
          <w:rFonts w:ascii="Arial" w:eastAsia="Times New Roman" w:hAnsi="Arial" w:cs="Arial"/>
          <w:sz w:val="24"/>
          <w:szCs w:val="24"/>
          <w:lang w:eastAsia="ru-RU"/>
        </w:rPr>
        <w:t xml:space="preserve"> Оферент должен принять все меры для обеспечения того, чтобы оферта была получена и зарегистрирована в АИС "ГРГЗ" к крайнему сроку подачи оферт с учетом времени, необходимого для загрузки оферты в систему. В случае бумажных оферт закупающий орган обязательно выдает экономическому оператору квитанцию с указанием даты и времени получения оферты.</w:t>
      </w:r>
    </w:p>
    <w:p w14:paraId="0784B2D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61.</w:t>
      </w:r>
      <w:r w:rsidRPr="00A470F4">
        <w:rPr>
          <w:rFonts w:ascii="Arial" w:eastAsia="Times New Roman" w:hAnsi="Arial" w:cs="Arial"/>
          <w:sz w:val="24"/>
          <w:szCs w:val="24"/>
          <w:lang w:eastAsia="ru-RU"/>
        </w:rPr>
        <w:t xml:space="preserve"> Подтверждающие документы в поддержку информации, заявленной в ЕЕДЗ, которые содержат персональные данные, должны быть представлены отдельно, на бумаге или в отсканированном виде, с применением электронной подписи, с использованием электронных средств связи или других средств на этапе оценки тендера по запросу заказчика.</w:t>
      </w:r>
    </w:p>
    <w:p w14:paraId="08CE014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62.</w:t>
      </w:r>
      <w:r w:rsidRPr="00A470F4">
        <w:rPr>
          <w:rFonts w:ascii="Arial" w:eastAsia="Times New Roman" w:hAnsi="Arial" w:cs="Arial"/>
          <w:sz w:val="24"/>
          <w:szCs w:val="24"/>
          <w:lang w:eastAsia="ru-RU"/>
        </w:rPr>
        <w:t xml:space="preserve"> АИС "ГРГЗ" не принимает оферты, представленные после крайнего срока подачи оферт.</w:t>
      </w:r>
    </w:p>
    <w:p w14:paraId="6212ECF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63.</w:t>
      </w:r>
      <w:r w:rsidRPr="00A470F4">
        <w:rPr>
          <w:rFonts w:ascii="Arial" w:eastAsia="Times New Roman" w:hAnsi="Arial" w:cs="Arial"/>
          <w:sz w:val="24"/>
          <w:szCs w:val="24"/>
          <w:lang w:eastAsia="ru-RU"/>
        </w:rPr>
        <w:t xml:space="preserve"> В случаях, предусмотренных ст.33 п.(7) и п.(11) Закона № 131/2015 о государственных закупках, оферты, представленные после истечения крайнего срока вскрытия оферт, регистрируются закупающим органом и возвращаются оференту без вскрытия.</w:t>
      </w:r>
    </w:p>
    <w:p w14:paraId="0B1964C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64.</w:t>
      </w:r>
      <w:r w:rsidRPr="00A470F4">
        <w:rPr>
          <w:rFonts w:ascii="Arial" w:eastAsia="Times New Roman" w:hAnsi="Arial" w:cs="Arial"/>
          <w:sz w:val="24"/>
          <w:szCs w:val="24"/>
          <w:lang w:eastAsia="ru-RU"/>
        </w:rPr>
        <w:t xml:space="preserve"> В случае ассоциации согласно пункту 15 каждая из них принимает на себя обязательства по совместному конкурсу и несет ответственность за любые последствия будущего договора о государственных закупках. Информация об ассоциации представлена при заполнении приложения № 11.</w:t>
      </w:r>
    </w:p>
    <w:p w14:paraId="683AC2E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65.</w:t>
      </w:r>
      <w:r w:rsidRPr="00A470F4">
        <w:rPr>
          <w:rFonts w:ascii="Arial" w:eastAsia="Times New Roman" w:hAnsi="Arial" w:cs="Arial"/>
          <w:sz w:val="24"/>
          <w:szCs w:val="24"/>
          <w:lang w:eastAsia="ru-RU"/>
        </w:rPr>
        <w:t xml:space="preserve"> Оферент имеет право подать только одну основную оферту. Ассоциированные оференты не имеют права подавать другие оферты по отдельности в дополнение к совместной оферты. Альтернативные оферты должны подаваться только в том случае, если закупающий орган прямо указал в уведомлении об участии, что он разрешает или запрашивает подачу альтернативных оферт.</w:t>
      </w:r>
    </w:p>
    <w:p w14:paraId="31534D9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66.</w:t>
      </w:r>
      <w:r w:rsidRPr="00A470F4">
        <w:rPr>
          <w:rFonts w:ascii="Arial" w:eastAsia="Times New Roman" w:hAnsi="Arial" w:cs="Arial"/>
          <w:sz w:val="24"/>
          <w:szCs w:val="24"/>
          <w:lang w:eastAsia="ru-RU"/>
        </w:rPr>
        <w:t xml:space="preserve"> Юридические лица, назначенные в качестве субподрядчиков одной или нескольких оферт, не имеют права подавать оферты от своего имени или ассоциации.</w:t>
      </w:r>
    </w:p>
    <w:p w14:paraId="63D46C8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67.</w:t>
      </w:r>
      <w:r w:rsidRPr="00A470F4">
        <w:rPr>
          <w:rFonts w:ascii="Arial" w:eastAsia="Times New Roman" w:hAnsi="Arial" w:cs="Arial"/>
          <w:sz w:val="24"/>
          <w:szCs w:val="24"/>
          <w:lang w:eastAsia="ru-RU"/>
        </w:rPr>
        <w:t xml:space="preserve"> Оферент имеет право изменить или отозвать оферту до истечения крайнего срока подачи оферт, не теряя права аннулировать гарантию на оферту.</w:t>
      </w:r>
    </w:p>
    <w:p w14:paraId="675351C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2741822"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Раздел 5</w:t>
      </w:r>
    </w:p>
    <w:p w14:paraId="3ACE7A9D"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Оценка и сравнение оферт</w:t>
      </w:r>
    </w:p>
    <w:p w14:paraId="1E429D9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68.</w:t>
      </w:r>
      <w:r w:rsidRPr="00A470F4">
        <w:rPr>
          <w:rFonts w:ascii="Arial" w:eastAsia="Times New Roman" w:hAnsi="Arial" w:cs="Arial"/>
          <w:sz w:val="24"/>
          <w:szCs w:val="24"/>
          <w:lang w:eastAsia="ru-RU"/>
        </w:rPr>
        <w:t xml:space="preserve"> Если оферты содержат технические, коммерческие или интеллектуальные секреты собственности, закупающий орган обеспечивает конфиденциальность содержания оферты, а также любой информации об оференте и обеспечивает право экономического оператора не разглашать такие данные путем применения ст.33 п.(7) и п.(11) Закона № 131/2015 о государственных закупках, однако применение этой статьи относится только к той части, которая содержит данные, перечисленные выше.</w:t>
      </w:r>
    </w:p>
    <w:p w14:paraId="7CA4C8C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69.</w:t>
      </w:r>
      <w:r w:rsidRPr="00A470F4">
        <w:rPr>
          <w:rFonts w:ascii="Arial" w:eastAsia="Times New Roman" w:hAnsi="Arial" w:cs="Arial"/>
          <w:sz w:val="24"/>
          <w:szCs w:val="24"/>
          <w:lang w:eastAsia="ru-RU"/>
        </w:rPr>
        <w:t xml:space="preserve"> Изучение документов закупающим органом осуществляется на основе информации, представленной экономическими операторами в ЕЕДЗ, и в соответствии с требованиями, изложенными в уведомлении об участии, в котором указывается, что:</w:t>
      </w:r>
    </w:p>
    <w:p w14:paraId="58B75E1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имеет право участвовать в процедурах государственных закупок и нет оснований для исключения из процедур государственных закупок для заключения договора о государственных закупках;</w:t>
      </w:r>
    </w:p>
    <w:p w14:paraId="0DA1BCD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соответствует критериям, относящимся к экономической и финансовой ситуации и/или техническим и профессиональным возможностям, установленным закупающим органом в уведомлении об участии или в документации по присуждению договора.</w:t>
      </w:r>
    </w:p>
    <w:p w14:paraId="10D5B90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обеспечивать и соблюдать стандарты обеспечения качества и стандарты защиты окружающей среды.</w:t>
      </w:r>
    </w:p>
    <w:p w14:paraId="72281B3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70.</w:t>
      </w:r>
      <w:r w:rsidRPr="00A470F4">
        <w:rPr>
          <w:rFonts w:ascii="Arial" w:eastAsia="Times New Roman" w:hAnsi="Arial" w:cs="Arial"/>
          <w:sz w:val="24"/>
          <w:szCs w:val="24"/>
          <w:lang w:eastAsia="ru-RU"/>
        </w:rPr>
        <w:t xml:space="preserve"> ЕЕДЗ экономических операторов проверяется соответствующим образом непосредственно закупающим органом посредством автоматических процедур, выполняемых в АИС "ГРГЗ", путем доступа к базе данных государственных органов или третьих лиц в Республике Молдова, а при необходимости и в других государствах.</w:t>
      </w:r>
    </w:p>
    <w:p w14:paraId="07A9908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71.</w:t>
      </w:r>
      <w:r w:rsidRPr="00A470F4">
        <w:rPr>
          <w:rFonts w:ascii="Arial" w:eastAsia="Times New Roman" w:hAnsi="Arial" w:cs="Arial"/>
          <w:sz w:val="24"/>
          <w:szCs w:val="24"/>
          <w:lang w:eastAsia="ru-RU"/>
        </w:rPr>
        <w:t xml:space="preserve"> Если при оценке выявляются несоответствия между информацией, представленной экономическим оператором в ЕЕДЗ, и требованиями, установленными организацией-заказчиком, экономический оператор должен быть </w:t>
      </w:r>
      <w:r w:rsidRPr="00A470F4">
        <w:rPr>
          <w:rFonts w:ascii="Arial" w:eastAsia="Times New Roman" w:hAnsi="Arial" w:cs="Arial"/>
          <w:sz w:val="24"/>
          <w:szCs w:val="24"/>
          <w:lang w:eastAsia="ru-RU"/>
        </w:rPr>
        <w:lastRenderedPageBreak/>
        <w:t>дисквалифицирован, что приводит к отклонению тендерной заявки как неприемлемой. Соответствует документам следующего оферента/кандидата.</w:t>
      </w:r>
    </w:p>
    <w:p w14:paraId="0F1A930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72.</w:t>
      </w:r>
      <w:r w:rsidRPr="00A470F4">
        <w:rPr>
          <w:rFonts w:ascii="Arial" w:eastAsia="Times New Roman" w:hAnsi="Arial" w:cs="Arial"/>
          <w:sz w:val="24"/>
          <w:szCs w:val="24"/>
          <w:lang w:eastAsia="ru-RU"/>
        </w:rPr>
        <w:t xml:space="preserve"> Экономический оператор, чья информация, представленная в ЕЕДЗ, соответствует требованиям/условиям, указанным закупающим органом в уведомлении/приглашении к участию, обязан незамедлительно предоставить по запросу подтверждающие документы.</w:t>
      </w:r>
    </w:p>
    <w:p w14:paraId="0987B41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73.</w:t>
      </w:r>
      <w:r w:rsidRPr="00A470F4">
        <w:rPr>
          <w:rFonts w:ascii="Arial" w:eastAsia="Times New Roman" w:hAnsi="Arial" w:cs="Arial"/>
          <w:sz w:val="24"/>
          <w:szCs w:val="24"/>
          <w:lang w:eastAsia="ru-RU"/>
        </w:rPr>
        <w:t xml:space="preserve"> Оферент, занявший первое место после применения критерия присуждения, должен предоставить подтверждающие документы, чтобы продемонстрировать, что он полностью соответствует требованиям, соответствующим квалификационным критериям и критериям отбора, в соответствии с информацией, содержащейся в ЕЕДЗ, за исключением многоэтапных процедур, когда подтверждающие документы необходимы до отправки приглашений на второй этап отобранным кандидатам.</w:t>
      </w:r>
    </w:p>
    <w:p w14:paraId="361568F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74.</w:t>
      </w:r>
      <w:r w:rsidRPr="00A470F4">
        <w:rPr>
          <w:rFonts w:ascii="Arial" w:eastAsia="Times New Roman" w:hAnsi="Arial" w:cs="Arial"/>
          <w:sz w:val="24"/>
          <w:szCs w:val="24"/>
          <w:lang w:eastAsia="ru-RU"/>
        </w:rPr>
        <w:t xml:space="preserve"> Оферты рассматриваются рабочей группой, созданной закупающим органом, или, в зависимости от обстоятельств, сертифицированным специалистом по государственным закупкам.</w:t>
      </w:r>
    </w:p>
    <w:p w14:paraId="6E68C0E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75.</w:t>
      </w:r>
      <w:r w:rsidRPr="00A470F4">
        <w:rPr>
          <w:rFonts w:ascii="Arial" w:eastAsia="Times New Roman" w:hAnsi="Arial" w:cs="Arial"/>
          <w:sz w:val="24"/>
          <w:szCs w:val="24"/>
          <w:lang w:eastAsia="ru-RU"/>
        </w:rPr>
        <w:t xml:space="preserve"> Рабочая группа или, в зависимости от обстоятельств, сертифицированный специалист по государственным закупкам должны определить разъяснения, необходимые для оценки каждой оферты, а также период, отведенный для передачи разъяснений.</w:t>
      </w:r>
    </w:p>
    <w:p w14:paraId="43BDD48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76.</w:t>
      </w:r>
      <w:r w:rsidRPr="00A470F4">
        <w:rPr>
          <w:rFonts w:ascii="Arial" w:eastAsia="Times New Roman" w:hAnsi="Arial" w:cs="Arial"/>
          <w:sz w:val="24"/>
          <w:szCs w:val="24"/>
          <w:lang w:eastAsia="ru-RU"/>
        </w:rPr>
        <w:t xml:space="preserve"> В случае оферты, цена которой чрезмерно занижена по сравнению с предполагаемой покупной ценой, закупающий орган обязан осуществлять контроль над расчетом элементов цены и проверять определенные элементы финансового предложения, установленного ненормально низким, а также соблюдение участником торгов технических требований, указанных в тендерных спецификациях, и запросить в письменной форме и до принятия решения об отклонении этого тендера, подробности и пояснения, которые он считает относящимися к оферты, а также проверить ответы, оправдывающие эту цену.</w:t>
      </w:r>
    </w:p>
    <w:p w14:paraId="648E50A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77.</w:t>
      </w:r>
      <w:r w:rsidRPr="00A470F4">
        <w:rPr>
          <w:rFonts w:ascii="Arial" w:eastAsia="Times New Roman" w:hAnsi="Arial" w:cs="Arial"/>
          <w:sz w:val="24"/>
          <w:szCs w:val="24"/>
          <w:lang w:eastAsia="ru-RU"/>
        </w:rPr>
        <w:t xml:space="preserve"> Рабочая группа или, в зависимости от обстоятельств, сертифицированный специалист по государственным закупкам отклоняет тендер в любом из следующих случаев:</w:t>
      </w:r>
    </w:p>
    <w:p w14:paraId="42B9C15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претендент не соответствует квалификационным и отборочным требованиям;</w:t>
      </w:r>
    </w:p>
    <w:p w14:paraId="6B3AB47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оферта не соответствует требованиям, установленным в конкурсной документации для разработки и представления оферт;</w:t>
      </w:r>
    </w:p>
    <w:p w14:paraId="462A2A3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претендент не направит запрошенные разъяснения в установленный срок;</w:t>
      </w:r>
    </w:p>
    <w:p w14:paraId="5AA2A33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финансовое предложение не имеет фиксированной цены;</w:t>
      </w:r>
    </w:p>
    <w:p w14:paraId="2C5DA03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5) участник торгов изменяет посредством представленных им разъяснений содержание технического предложения и/или финансового предложения, за исключением ситуации, когда изменение определяется исправлением арифметических ошибок или незначительных отклонений;</w:t>
      </w:r>
    </w:p>
    <w:p w14:paraId="1ED8799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6) предложение аномально заниженное согласно ст.70 Закона № 131/2015 о государственных закупках;</w:t>
      </w:r>
    </w:p>
    <w:p w14:paraId="71BE136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7) когда объяснения, представленные участником торгов по запросу закупающей организации, не являются окончательными и/или не подтверждаются подтверждающими документами, требуемыми рабочей группой или, в зависимости от обстоятельств, сертифицированным специалистом по государственным закупкам;</w:t>
      </w:r>
    </w:p>
    <w:p w14:paraId="23FB96C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8) установлено, что совершение коррупционных деяний, связанных с коррупционными деяниями, или коррупционных деяний подтверждено окончательным решением суда.</w:t>
      </w:r>
    </w:p>
    <w:p w14:paraId="05D374C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78.</w:t>
      </w:r>
      <w:r w:rsidRPr="00A470F4">
        <w:rPr>
          <w:rFonts w:ascii="Arial" w:eastAsia="Times New Roman" w:hAnsi="Arial" w:cs="Arial"/>
          <w:sz w:val="24"/>
          <w:szCs w:val="24"/>
          <w:lang w:eastAsia="ru-RU"/>
        </w:rPr>
        <w:t xml:space="preserve"> Если оферта, включая прилагаемые к ней формы, не соответствует требованиям, изложенным в приглашении к участию, включая документацию по присуждению контракта, или не заполнена, не подписана электронной подписью и, при необходимости, подписана и проштампована соответствующим образом, она будет отклонена закупающим органом и не может быть исправлена для соответствия требованиям путем исправления или исключения несоответствующих отклонений или оговорок, за исключением исправления только арифметических ошибок или незначительных отклонений.</w:t>
      </w:r>
    </w:p>
    <w:p w14:paraId="1C34E4F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79.</w:t>
      </w:r>
      <w:r w:rsidRPr="00A470F4">
        <w:rPr>
          <w:rFonts w:ascii="Arial" w:eastAsia="Times New Roman" w:hAnsi="Arial" w:cs="Arial"/>
          <w:sz w:val="24"/>
          <w:szCs w:val="24"/>
          <w:lang w:eastAsia="ru-RU"/>
        </w:rPr>
        <w:t xml:space="preserve"> Государственный закупающий орган может по своему усмотрению запросить разъяснения по своей оферте у любого из оферентов, чтобы облегчить рассмотрение, оценку и сравнение оферт. Никакие изменения в ценах или содержании тендерных предложений не требуются и не допускаются, за исключением исправления арифметических ошибок, обнаруженных закупающим органом во время оценки оферт.</w:t>
      </w:r>
    </w:p>
    <w:p w14:paraId="3441BC2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80.</w:t>
      </w:r>
      <w:r w:rsidRPr="00A470F4">
        <w:rPr>
          <w:rFonts w:ascii="Arial" w:eastAsia="Times New Roman" w:hAnsi="Arial" w:cs="Arial"/>
          <w:sz w:val="24"/>
          <w:szCs w:val="24"/>
          <w:lang w:eastAsia="ru-RU"/>
        </w:rPr>
        <w:t xml:space="preserve"> Арифметические ошибки исправляются следующим образом: если есть расхождение между ценой за единицу измерения и общей ценой (которая получается путем умножения цены на общее количество), то учитывается цена за единицу и итоговая сумма цена корректируется соответственно.</w:t>
      </w:r>
    </w:p>
    <w:p w14:paraId="58DC739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81.</w:t>
      </w:r>
      <w:r w:rsidRPr="00A470F4">
        <w:rPr>
          <w:rFonts w:ascii="Arial" w:eastAsia="Times New Roman" w:hAnsi="Arial" w:cs="Arial"/>
          <w:sz w:val="24"/>
          <w:szCs w:val="24"/>
          <w:lang w:eastAsia="ru-RU"/>
        </w:rPr>
        <w:t xml:space="preserve"> Рабочая группа, в зависимости от обстоятельств, сертифицированный специалист в сфере государственных закупок имеют право исправлять арифметические ошибки только с согласия оферента. Если оферент не принимает исправление этих ошибок, его оферта будет сочтена несоответствующей и, следовательно, будет отклонена рабочей группой.</w:t>
      </w:r>
    </w:p>
    <w:p w14:paraId="1C4A797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82.</w:t>
      </w:r>
      <w:r w:rsidRPr="00A470F4">
        <w:rPr>
          <w:rFonts w:ascii="Arial" w:eastAsia="Times New Roman" w:hAnsi="Arial" w:cs="Arial"/>
          <w:sz w:val="24"/>
          <w:szCs w:val="24"/>
          <w:lang w:eastAsia="ru-RU"/>
        </w:rPr>
        <w:t xml:space="preserve"> Экономический оператор обязан ответить на запрос о разъяснении закупающего органа в течение 3 рабочих дней или, если используемая процедура представляет собой запрос предложений, не более одного рабочего дня с даты его отправки, а в случае, если оферент не дополняет, не уточняет информацию или документы, запрошенные закупающим органом в установленные им сроки, оферта отклоняется, и следующая оферта должна быть выбрана после классификации среди остальных действующих оферт.</w:t>
      </w:r>
    </w:p>
    <w:p w14:paraId="702374E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83.</w:t>
      </w:r>
      <w:r w:rsidRPr="00A470F4">
        <w:rPr>
          <w:rFonts w:ascii="Arial" w:eastAsia="Times New Roman" w:hAnsi="Arial" w:cs="Arial"/>
          <w:sz w:val="24"/>
          <w:szCs w:val="24"/>
          <w:lang w:eastAsia="ru-RU"/>
        </w:rPr>
        <w:t xml:space="preserve"> Оферта, соответствующая всем условиям и спецификациям из документов по присуждению, без существенных отклонений или с незначительными отклонениями, ошибками или упущениями, которые могут быть устранены, не затрагивая его сущность, считается соответствующей.</w:t>
      </w:r>
    </w:p>
    <w:p w14:paraId="1B484FC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84.</w:t>
      </w:r>
      <w:r w:rsidRPr="00A470F4">
        <w:rPr>
          <w:rFonts w:ascii="Arial" w:eastAsia="Times New Roman" w:hAnsi="Arial" w:cs="Arial"/>
          <w:sz w:val="24"/>
          <w:szCs w:val="24"/>
          <w:lang w:eastAsia="ru-RU"/>
        </w:rPr>
        <w:t xml:space="preserve"> Закупающий орган дисквалифицирует оферента, который представляет документы, содержащие ложную информацию для целей квалификации, или вводит в заблуждение или делает ложные заявления, чтобы продемонстрировать свое соответствие квалификационным требованиям. Если это будет доказано, закупающий орган объявляет этого оферента не имеющим права на дальнейшее участие в договорах о государственных закупках после его включения в Запрещенный список экономических операторов.</w:t>
      </w:r>
    </w:p>
    <w:p w14:paraId="4029765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85.</w:t>
      </w:r>
      <w:r w:rsidRPr="00A470F4">
        <w:rPr>
          <w:rFonts w:ascii="Arial" w:eastAsia="Times New Roman" w:hAnsi="Arial" w:cs="Arial"/>
          <w:sz w:val="24"/>
          <w:szCs w:val="24"/>
          <w:lang w:eastAsia="ru-RU"/>
        </w:rPr>
        <w:t xml:space="preserve"> Государственный закупающий орган требует от оферентов продемонстрировать полномочие заключать государственные договора и состав учредителей, ассоциаций, акционеров, администраторов и эффективных бенефициаров.</w:t>
      </w:r>
    </w:p>
    <w:p w14:paraId="11AE84E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86.</w:t>
      </w:r>
      <w:r w:rsidRPr="00A470F4">
        <w:rPr>
          <w:rFonts w:ascii="Arial" w:eastAsia="Times New Roman" w:hAnsi="Arial" w:cs="Arial"/>
          <w:sz w:val="24"/>
          <w:szCs w:val="24"/>
          <w:lang w:eastAsia="ru-RU"/>
        </w:rPr>
        <w:t xml:space="preserve"> Победивший оферент/ассоциированный оферент обязан заполнить и подать декларацию об эффективных бенефициарах в соответствии с Приказом министра финансов № 145/2020 об утверждении Декларации о подтверждении личности эффективных бенефициаров и невключении их в случае судимости за участие в деятельности преступной организации или группы, за коррупцию, мошенничество и/или отмывание денег.</w:t>
      </w:r>
    </w:p>
    <w:p w14:paraId="6F2E92A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68BDC61F"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lastRenderedPageBreak/>
        <w:t>Раздел 6</w:t>
      </w:r>
    </w:p>
    <w:p w14:paraId="536673FE" w14:textId="77777777" w:rsidR="00A470F4" w:rsidRPr="00A470F4" w:rsidRDefault="00A470F4" w:rsidP="00A470F4">
      <w:pPr>
        <w:spacing w:after="0" w:line="240" w:lineRule="auto"/>
        <w:jc w:val="center"/>
        <w:rPr>
          <w:rFonts w:ascii="Arial" w:eastAsia="Times New Roman" w:hAnsi="Arial" w:cs="Arial"/>
          <w:b/>
          <w:bCs/>
          <w:sz w:val="24"/>
          <w:szCs w:val="24"/>
          <w:lang w:eastAsia="ru-RU"/>
        </w:rPr>
      </w:pPr>
      <w:r w:rsidRPr="00A470F4">
        <w:rPr>
          <w:rFonts w:ascii="Arial" w:eastAsia="Times New Roman" w:hAnsi="Arial" w:cs="Arial"/>
          <w:b/>
          <w:bCs/>
          <w:sz w:val="24"/>
          <w:szCs w:val="24"/>
          <w:lang w:eastAsia="ru-RU"/>
        </w:rPr>
        <w:t>Присуждение договора</w:t>
      </w:r>
    </w:p>
    <w:p w14:paraId="1C7CC43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87.</w:t>
      </w:r>
      <w:r w:rsidRPr="00A470F4">
        <w:rPr>
          <w:rFonts w:ascii="Arial" w:eastAsia="Times New Roman" w:hAnsi="Arial" w:cs="Arial"/>
          <w:sz w:val="24"/>
          <w:szCs w:val="24"/>
          <w:lang w:eastAsia="ru-RU"/>
        </w:rPr>
        <w:t xml:space="preserve"> Закупающий орган отменяет процедуру присуждения договора о государственных закупках согласно ст.71 Закона № 131/2015 о государственных закупках.</w:t>
      </w:r>
    </w:p>
    <w:p w14:paraId="7980763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88.</w:t>
      </w:r>
      <w:r w:rsidRPr="00A470F4">
        <w:rPr>
          <w:rFonts w:ascii="Arial" w:eastAsia="Times New Roman" w:hAnsi="Arial" w:cs="Arial"/>
          <w:sz w:val="24"/>
          <w:szCs w:val="24"/>
          <w:lang w:eastAsia="ru-RU"/>
        </w:rPr>
        <w:t xml:space="preserve"> Решение об аннулировании не налагает никаких обязательств со стороны закупающего органа перед оферентами, за исключением возврата гарантии на оферту. Решение об отмене процедуры присуждения должно быть направлено в Агентство государственных закупок не позднее даты сообщения о результатах процедуры присуждения, предусмотренной ст.31 п.(1) Закона № 131/2015 о государственных закупках.</w:t>
      </w:r>
    </w:p>
    <w:p w14:paraId="50447FC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89.</w:t>
      </w:r>
      <w:r w:rsidRPr="00A470F4">
        <w:rPr>
          <w:rFonts w:ascii="Arial" w:eastAsia="Times New Roman" w:hAnsi="Arial" w:cs="Arial"/>
          <w:sz w:val="24"/>
          <w:szCs w:val="24"/>
          <w:lang w:eastAsia="ru-RU"/>
        </w:rPr>
        <w:t xml:space="preserve"> В случае отмены процедуры присуждения договора о государственных закупках закупающий орган обязан письменно уведомить всех участников процедуры государственных закупок в течение 3 дней с даты отмены процедуры как прекращение созданных ими обязательств путем подачи оферты, а также причина отмены.</w:t>
      </w:r>
    </w:p>
    <w:p w14:paraId="6EE63CD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90.</w:t>
      </w:r>
      <w:r w:rsidRPr="00A470F4">
        <w:rPr>
          <w:rFonts w:ascii="Arial" w:eastAsia="Times New Roman" w:hAnsi="Arial" w:cs="Arial"/>
          <w:sz w:val="24"/>
          <w:szCs w:val="24"/>
          <w:lang w:eastAsia="ru-RU"/>
        </w:rPr>
        <w:t xml:space="preserve"> Отчет об отмене процедуры государственных закупок составляется закупающим органом и публикуется в Бюллетене государственных закупок не позднее даты вынесения решения об отмене процедуры государственных закупок.</w:t>
      </w:r>
    </w:p>
    <w:p w14:paraId="11BA197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91.</w:t>
      </w:r>
      <w:r w:rsidRPr="00A470F4">
        <w:rPr>
          <w:rFonts w:ascii="Arial" w:eastAsia="Times New Roman" w:hAnsi="Arial" w:cs="Arial"/>
          <w:sz w:val="24"/>
          <w:szCs w:val="24"/>
          <w:lang w:eastAsia="ru-RU"/>
        </w:rPr>
        <w:t xml:space="preserve"> Во время заключения контракта, но не позднее даты истечения срока действия тендерной гарантии, в зависимости от обстоятельств, победитель тендера должен представить гарантию исполнения в соответствии с требованиями, изложенными в ст.68 Закона № 131/2015 о государственных закупках.</w:t>
      </w:r>
    </w:p>
    <w:p w14:paraId="2B6FDE2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92.</w:t>
      </w:r>
      <w:r w:rsidRPr="00A470F4">
        <w:rPr>
          <w:rFonts w:ascii="Arial" w:eastAsia="Times New Roman" w:hAnsi="Arial" w:cs="Arial"/>
          <w:sz w:val="24"/>
          <w:szCs w:val="24"/>
          <w:lang w:eastAsia="ru-RU"/>
        </w:rPr>
        <w:t xml:space="preserve"> Гарантия исполнения договора, если стороны договорятся, состоит из:</w:t>
      </w:r>
    </w:p>
    <w:p w14:paraId="7DAA0B3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1) последовательные удержания из суммы платежа по предоставленным налоговым счетам-фактурам с перечислением соответствующей суммы на специальный счет, открытый хозяйствующим субъектом, предоставленный заказчику, в лицензированный банк, согласованный обеими сторонами;</w:t>
      </w:r>
    </w:p>
    <w:p w14:paraId="7F7CBAF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2) последовательные прямые удержания из суммы платежа по предоставленным фискальным счетам;</w:t>
      </w:r>
    </w:p>
    <w:p w14:paraId="6F1D269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3) перевод на расчетный счет заказчика;</w:t>
      </w:r>
    </w:p>
    <w:p w14:paraId="4C5E43C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4) форма банковской гарантии лицензированного учреждения (приложение № 10).</w:t>
      </w:r>
    </w:p>
    <w:p w14:paraId="5759EEF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93.</w:t>
      </w:r>
      <w:r w:rsidRPr="00A470F4">
        <w:rPr>
          <w:rFonts w:ascii="Arial" w:eastAsia="Times New Roman" w:hAnsi="Arial" w:cs="Arial"/>
          <w:sz w:val="24"/>
          <w:szCs w:val="24"/>
          <w:lang w:eastAsia="ru-RU"/>
        </w:rPr>
        <w:t xml:space="preserve"> Отказ оферента-победителя предоставить гарантию исполнения или подписать контракт является основанием для аннулирования присуждения контракта и удержания гарантии оферты. В этом случае закупающий орган может присудить контракт следующему оференту с предложением с наивысшим рейтингом, оферта которого соответствует требованиям и который считается закупающим органом, квалифицированным для выполнения контракта. При этом закупающий орган имеет право отклонить все остальные предложения.</w:t>
      </w:r>
    </w:p>
    <w:p w14:paraId="30309DB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94.</w:t>
      </w:r>
      <w:r w:rsidRPr="00A470F4">
        <w:rPr>
          <w:rFonts w:ascii="Arial" w:eastAsia="Times New Roman" w:hAnsi="Arial" w:cs="Arial"/>
          <w:sz w:val="24"/>
          <w:szCs w:val="24"/>
          <w:lang w:eastAsia="ru-RU"/>
        </w:rPr>
        <w:t xml:space="preserve"> По истечении периода ожидания или, при необходимости, после разрешения всех жалоб или мониторинга соблюдения процедур государственных закупок, выполненного Агентством государственных закупок, закупающий орган заключает договор о государственных закупках в соответствии со сроками и условиями, указанными в документации по присуждению.</w:t>
      </w:r>
    </w:p>
    <w:p w14:paraId="541F739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95.</w:t>
      </w:r>
      <w:r w:rsidRPr="00A470F4">
        <w:rPr>
          <w:rFonts w:ascii="Arial" w:eastAsia="Times New Roman" w:hAnsi="Arial" w:cs="Arial"/>
          <w:sz w:val="24"/>
          <w:szCs w:val="24"/>
          <w:lang w:eastAsia="ru-RU"/>
        </w:rPr>
        <w:t xml:space="preserve"> На дату завершения государственных закупок товаров/услуг запрещается изменять некоторые элементы выигравшей оферты, предъявлять новые требования к победителю торгов или привлекать любого другого оферента, кроме того, кто представил наиболее выгодное оферту.</w:t>
      </w:r>
    </w:p>
    <w:p w14:paraId="55A20FD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96.</w:t>
      </w:r>
      <w:r w:rsidRPr="00A470F4">
        <w:rPr>
          <w:rFonts w:ascii="Arial" w:eastAsia="Times New Roman" w:hAnsi="Arial" w:cs="Arial"/>
          <w:sz w:val="24"/>
          <w:szCs w:val="24"/>
          <w:lang w:eastAsia="ru-RU"/>
        </w:rPr>
        <w:t xml:space="preserve"> Контракт, по которому финансовые источники выделяются из государственного/местного бюджета, должен быть зарегистрирован в одном из </w:t>
      </w:r>
      <w:r w:rsidRPr="00A470F4">
        <w:rPr>
          <w:rFonts w:ascii="Arial" w:eastAsia="Times New Roman" w:hAnsi="Arial" w:cs="Arial"/>
          <w:sz w:val="24"/>
          <w:szCs w:val="24"/>
          <w:lang w:eastAsia="ru-RU"/>
        </w:rPr>
        <w:lastRenderedPageBreak/>
        <w:t>региональных казначейств Министерства финансов и вступает в силу в день регистрации или в более позднюю дату, установленную им после регистрации, в одном из региональных казначейств Министерства финансов.</w:t>
      </w:r>
    </w:p>
    <w:p w14:paraId="4547915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97.</w:t>
      </w:r>
      <w:r w:rsidRPr="00A470F4">
        <w:rPr>
          <w:rFonts w:ascii="Arial" w:eastAsia="Times New Roman" w:hAnsi="Arial" w:cs="Arial"/>
          <w:sz w:val="24"/>
          <w:szCs w:val="24"/>
          <w:lang w:eastAsia="ru-RU"/>
        </w:rPr>
        <w:t xml:space="preserve"> Закупающий орган должен использовать типовой контракт (приложение 24) к настоящей стандартной документации, в том числе для последующих контрактов, заключенных в соответствии с рамочным соглашением (приложение 26), для контрактов с низкой стоимостью, для контрактов, следующих в соответствии с процедурой подачи заявки, а также для контрактов в соответствии с согласованными процедурами. Контракт может быть заключен между одним или несколькими закупающими органами и одним или несколькими экономическими операторами, целью которых является поставка/ предоставление товаров/услуг.</w:t>
      </w:r>
    </w:p>
    <w:p w14:paraId="659F7A5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98.</w:t>
      </w:r>
      <w:r w:rsidRPr="00A470F4">
        <w:rPr>
          <w:rFonts w:ascii="Arial" w:eastAsia="Times New Roman" w:hAnsi="Arial" w:cs="Arial"/>
          <w:sz w:val="24"/>
          <w:szCs w:val="24"/>
          <w:lang w:eastAsia="ru-RU"/>
        </w:rPr>
        <w:t xml:space="preserve"> Контракт состоит из двух частей: общая часть I, которая является обязательной и не изменяется, за исключением договоров о государственных закупках, которые не подпадают под действие Закона № 131/2015 о государственных закупках, и часть II, касающаяся особых условий контракта, которая заполняется только в случае необходимости, когда закупающий орган имеет право устанавливать особые условия/требования в зависимости от объекта закупок, сложности процедуры, и установить условия оплаты (особенно при покупке топлива, электричества, газа, воды и сточных вод, растворимости, услуг электронной связи и т. д.), а также установить условия оплаты заранее. В случае закупки услуг в области энергетики, водоснабжения и канализации договор о государственных закупках содержит обязательные положения, установленные отраслевыми законами и нормативными актами, утвержденными Национальным агентством по регулированию в энергетике. В то же время обязательные положения, установленные его решениями, которых нет в общей части I контракта, указаны в части II, относящейся к особым условиям контракта.</w:t>
      </w:r>
    </w:p>
    <w:p w14:paraId="32253D3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99.</w:t>
      </w:r>
      <w:r w:rsidRPr="00A470F4">
        <w:rPr>
          <w:rFonts w:ascii="Arial" w:eastAsia="Times New Roman" w:hAnsi="Arial" w:cs="Arial"/>
          <w:sz w:val="24"/>
          <w:szCs w:val="24"/>
          <w:lang w:eastAsia="ru-RU"/>
        </w:rPr>
        <w:t xml:space="preserve"> Условия принятия обязательств по договорам о государственных закупках бюджетными органами/учреждениями устанавливаются в соответствии с положениями ст.66 Закона № 181/2015 о государственных финансах и бюджетно-налоговой ответственности.</w:t>
      </w:r>
    </w:p>
    <w:p w14:paraId="59AB1AA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100.</w:t>
      </w:r>
      <w:r w:rsidRPr="00A470F4">
        <w:rPr>
          <w:rFonts w:ascii="Arial" w:eastAsia="Times New Roman" w:hAnsi="Arial" w:cs="Arial"/>
          <w:sz w:val="24"/>
          <w:szCs w:val="24"/>
          <w:lang w:eastAsia="ru-RU"/>
        </w:rPr>
        <w:t xml:space="preserve"> В случае аудиторских услуг закупающий орган указывает в части II, относящейся к особым условиям контракта, права/обязанности Бенефициара и права/обязанности Поставщика строго в соответствии с положениями Приказа министра финансов № 160/2020 об утверждении Положения о деятельности внутреннего аудита на договорной основе в государственном секторе.</w:t>
      </w:r>
    </w:p>
    <w:p w14:paraId="1429B20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101.</w:t>
      </w:r>
      <w:r w:rsidRPr="00A470F4">
        <w:rPr>
          <w:rFonts w:ascii="Arial" w:eastAsia="Times New Roman" w:hAnsi="Arial" w:cs="Arial"/>
          <w:sz w:val="24"/>
          <w:szCs w:val="24"/>
          <w:lang w:eastAsia="ru-RU"/>
        </w:rPr>
        <w:t xml:space="preserve"> Не принимаются в государственные закупки Проекты договоров, отличающиеся от приложения № 24, составленные поставщиком/поставщиком, за исключением случаев, когда услуги предоставляются за пределами страны и заключаются в соответствии с местной правовой базой (например, услуги обучения, гостиничные услуги и т. д.).</w:t>
      </w:r>
    </w:p>
    <w:p w14:paraId="1E9EEBE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102.</w:t>
      </w:r>
      <w:r w:rsidRPr="00A470F4">
        <w:rPr>
          <w:rFonts w:ascii="Arial" w:eastAsia="Times New Roman" w:hAnsi="Arial" w:cs="Arial"/>
          <w:sz w:val="24"/>
          <w:szCs w:val="24"/>
          <w:lang w:eastAsia="ru-RU"/>
        </w:rPr>
        <w:t xml:space="preserve"> Любой экономический оператор, который считает, что в рамках процедур закупок организация-закупающий орган своим решением или процедурой закупок, примененной с нарушением закона, нарушила его право, признанное законом, в результате чего он пострадал или может нести ущерб, имеет право обжаловать решение или процедуру, примененную закупающим органом, в порядке, установленном Законом № 131/2015 о государственных закупках.</w:t>
      </w:r>
    </w:p>
    <w:p w14:paraId="51CD4D2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103.</w:t>
      </w:r>
      <w:r w:rsidRPr="00A470F4">
        <w:rPr>
          <w:rFonts w:ascii="Arial" w:eastAsia="Times New Roman" w:hAnsi="Arial" w:cs="Arial"/>
          <w:sz w:val="24"/>
          <w:szCs w:val="24"/>
          <w:lang w:eastAsia="ru-RU"/>
        </w:rPr>
        <w:t xml:space="preserve"> Жалобы подаются непосредственно в Национальное агентство по рассмотрению апелляций. Все жалобы подаются, рассматриваются и разрешаются в порядке, установленном Законом № 131/2015 о государственных закупках.</w:t>
      </w:r>
    </w:p>
    <w:p w14:paraId="4C1555D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lastRenderedPageBreak/>
        <w:t>104.</w:t>
      </w:r>
      <w:r w:rsidRPr="00A470F4">
        <w:rPr>
          <w:rFonts w:ascii="Arial" w:eastAsia="Times New Roman" w:hAnsi="Arial" w:cs="Arial"/>
          <w:sz w:val="24"/>
          <w:szCs w:val="24"/>
          <w:lang w:eastAsia="ru-RU"/>
        </w:rPr>
        <w:t xml:space="preserve"> Экономический оператор согласно ст.83 Закона № 131/2015 о государственных закупках в течение 5 дней или 10 дней с момента, когда узнал обо всех обстоятельствах, послуживших основанием для обжалования, вправе подать в Национальное агентство по рассмотрению споров аргументированную жалобу против действий, решения или процедуры, применяемых закупающим органом.</w:t>
      </w:r>
    </w:p>
    <w:p w14:paraId="6989F07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105.</w:t>
      </w:r>
      <w:r w:rsidRPr="00A470F4">
        <w:rPr>
          <w:rFonts w:ascii="Arial" w:eastAsia="Times New Roman" w:hAnsi="Arial" w:cs="Arial"/>
          <w:sz w:val="24"/>
          <w:szCs w:val="24"/>
          <w:lang w:eastAsia="ru-RU"/>
        </w:rPr>
        <w:t xml:space="preserve"> Жалобы на уведомления об участии в аукционе и конкурсную документацию подаются в сроки, указанные в пункте 104, но не позднее вскрытия оферт закупающим органом.</w:t>
      </w:r>
    </w:p>
    <w:p w14:paraId="6BD9FDC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106.</w:t>
      </w:r>
      <w:r w:rsidRPr="00A470F4">
        <w:rPr>
          <w:rFonts w:ascii="Arial" w:eastAsia="Times New Roman" w:hAnsi="Arial" w:cs="Arial"/>
          <w:sz w:val="24"/>
          <w:szCs w:val="24"/>
          <w:lang w:eastAsia="ru-RU"/>
        </w:rPr>
        <w:t xml:space="preserve"> Каждый оферент, который участвует, индивидуально или в качестве ассоциированного лица, в процедуре заключения договора о государственных закупках товаров/услуг, обязан предоставить приложения, представленные в этой документации, должным образом заполненные и подписанные уполномоченными лицами, в соответствии с установленными требованиями в приложении № 2.</w:t>
      </w:r>
    </w:p>
    <w:p w14:paraId="24E8EC1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6B62ED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428C2A6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630751A"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w:t>
            </w:r>
          </w:p>
          <w:p w14:paraId="6C0955B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D2A1D3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3AF37E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 О НАМЕРЕНИИ</w:t>
            </w:r>
          </w:p>
          <w:p w14:paraId="44011F0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 </w:t>
            </w:r>
            <w:r w:rsidRPr="00A470F4">
              <w:rPr>
                <w:rFonts w:ascii="Times New Roman" w:eastAsia="Times New Roman" w:hAnsi="Times New Roman" w:cs="Times New Roman"/>
                <w:b/>
                <w:bCs/>
                <w:lang w:eastAsia="ru-RU"/>
              </w:rPr>
              <w:t>от</w:t>
            </w:r>
            <w:r w:rsidRPr="00A470F4">
              <w:rPr>
                <w:rFonts w:ascii="Times New Roman" w:eastAsia="Times New Roman" w:hAnsi="Times New Roman" w:cs="Times New Roman"/>
                <w:lang w:eastAsia="ru-RU"/>
              </w:rPr>
              <w:t xml:space="preserve"> ___________</w:t>
            </w:r>
          </w:p>
          <w:p w14:paraId="7A0FC4D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9FED3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 Общие сведения о закупающем органе:</w:t>
            </w:r>
          </w:p>
          <w:p w14:paraId="50114B8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A29638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643848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73F804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910D38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0DC51A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Идентификационный номер (IDNO)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F34D65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34E3F2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58FB3C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F12CBD"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BDEA35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BD8A11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A9C45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C5A8B4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72CF0A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Электронный адрес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2186154"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832A26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89D689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Официальный сайт закупающего органа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C1BB14"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2CFA64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98DA68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Контактное лицо, телефон/электронная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3A8A1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638959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32B1EE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Электронная почта или адрес в Интернете, с которого можно будет получать бесплатный, прямой, полный и бесплатный доступ к документации по присуждению договора</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Если по причинам, предусмотренным в пункте (11) статьи 33 Закона № 131/2015 о государственных закупках, свободный, прямой, полный и свободный доступ не предоставляется, заявление о том, как можно получить доступ к документации о назначении)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4C67D8"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76DCF0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3CFD70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Тип закупающего орган и основной вид деятельности</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Где применимо, указание на то, что закупающий орган является центральным закупочным органом или что закупки включают или могут включать другую форму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7966E9"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7AAC76AA"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727"/>
        <w:gridCol w:w="1908"/>
        <w:gridCol w:w="1334"/>
        <w:gridCol w:w="2098"/>
        <w:gridCol w:w="1176"/>
      </w:tblGrid>
      <w:tr w:rsidR="00A470F4" w:rsidRPr="00A470F4" w14:paraId="3CC945FF"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4551554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5C40CE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 Информация о предмете закупки</w:t>
            </w:r>
            <w:r w:rsidRPr="00A470F4">
              <w:rPr>
                <w:rFonts w:ascii="Times New Roman" w:eastAsia="Times New Roman" w:hAnsi="Times New Roman" w:cs="Times New Roman"/>
                <w:lang w:eastAsia="ru-RU"/>
              </w:rPr>
              <w:t>:</w:t>
            </w:r>
          </w:p>
          <w:p w14:paraId="3D4936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tc>
      </w:tr>
      <w:tr w:rsidR="00A470F4" w:rsidRPr="00A470F4" w14:paraId="363228FD"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108F1F7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DB67A7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C85BC9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w:t>
            </w:r>
            <w:r w:rsidRPr="00A470F4">
              <w:rPr>
                <w:rFonts w:ascii="Times New Roman" w:eastAsia="Times New Roman" w:hAnsi="Times New Roman" w:cs="Times New Roman"/>
                <w:b/>
                <w:bCs/>
                <w:lang w:eastAsia="ru-RU"/>
              </w:rPr>
              <w:br/>
              <w:t>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1A1BD8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r w:rsidRPr="00A470F4">
              <w:rPr>
                <w:rFonts w:ascii="Times New Roman" w:eastAsia="Times New Roman" w:hAnsi="Times New Roman" w:cs="Times New Roman"/>
                <w:b/>
                <w:bCs/>
                <w:lang w:eastAsia="ru-RU"/>
              </w:rPr>
              <w:br/>
              <w:t>единица</w:t>
            </w:r>
            <w:r w:rsidRPr="00A470F4">
              <w:rPr>
                <w:rFonts w:ascii="Times New Roman" w:eastAsia="Times New Roman" w:hAnsi="Times New Roman" w:cs="Times New Roman"/>
                <w:b/>
                <w:bCs/>
                <w:lang w:eastAsia="ru-RU"/>
              </w:rPr>
              <w:br/>
              <w:t>измерения</w:t>
            </w:r>
          </w:p>
        </w:tc>
        <w:tc>
          <w:tcPr>
            <w:tcW w:w="1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4F0025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Описание</w:t>
            </w:r>
            <w:r w:rsidRPr="00A470F4">
              <w:rPr>
                <w:rFonts w:ascii="Times New Roman" w:eastAsia="Times New Roman" w:hAnsi="Times New Roman" w:cs="Times New Roman"/>
                <w:b/>
                <w:bCs/>
                <w:lang w:eastAsia="ru-RU"/>
              </w:rPr>
              <w:br/>
              <w:t>закупки</w:t>
            </w:r>
          </w:p>
        </w:tc>
        <w:tc>
          <w:tcPr>
            <w:tcW w:w="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6967C7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Расчетная</w:t>
            </w:r>
            <w:r w:rsidRPr="00A470F4">
              <w:rPr>
                <w:rFonts w:ascii="Times New Roman" w:eastAsia="Times New Roman" w:hAnsi="Times New Roman" w:cs="Times New Roman"/>
                <w:b/>
                <w:bCs/>
                <w:lang w:eastAsia="ru-RU"/>
              </w:rPr>
              <w:br/>
              <w:t>стоимость, без НДС</w:t>
            </w:r>
            <w:r w:rsidRPr="00A470F4">
              <w:rPr>
                <w:rFonts w:ascii="Times New Roman" w:eastAsia="Times New Roman" w:hAnsi="Times New Roman" w:cs="Times New Roman"/>
                <w:b/>
                <w:bCs/>
                <w:lang w:eastAsia="ru-RU"/>
              </w:rPr>
              <w:br/>
              <w:t>(</w:t>
            </w:r>
            <w:r w:rsidRPr="00A470F4">
              <w:rPr>
                <w:rFonts w:ascii="Times New Roman" w:eastAsia="Times New Roman" w:hAnsi="Times New Roman" w:cs="Times New Roman"/>
                <w:b/>
                <w:bCs/>
                <w:i/>
                <w:iCs/>
                <w:lang w:eastAsia="ru-RU"/>
              </w:rPr>
              <w:t>за каждый</w:t>
            </w:r>
            <w:r w:rsidRPr="00A470F4">
              <w:rPr>
                <w:rFonts w:ascii="Times New Roman" w:eastAsia="Times New Roman" w:hAnsi="Times New Roman" w:cs="Times New Roman"/>
                <w:b/>
                <w:bCs/>
                <w:i/>
                <w:iCs/>
                <w:lang w:eastAsia="ru-RU"/>
              </w:rPr>
              <w:br/>
              <w:t>лот отдельно)</w:t>
            </w:r>
          </w:p>
        </w:tc>
      </w:tr>
      <w:tr w:rsidR="00A470F4" w:rsidRPr="00A470F4" w14:paraId="35E5120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5B557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EB859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718C6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лота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82470C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07A44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3679A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AEC7AB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F11F50"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4AFD3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E0961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EC021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1A377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CE2EF6"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6D2BC4A5"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5FA3701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323E0C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52742A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III. Условия участия</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(насколько они уже известны):</w:t>
            </w:r>
          </w:p>
          <w:p w14:paraId="4D84184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3C0EA54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C112E6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Договор о государственных закупках зарезервирован для закрытых мастерских или может выполняться только в рамках программ защищенного трудоустройства.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2EEB4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5505014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tc>
      </w:tr>
      <w:tr w:rsidR="00A470F4" w:rsidRPr="00A470F4" w14:paraId="0854FC3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8E7A69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Предоставление услуги зарезервировано для определенной профессии в соответствии с определенными законами или административными актами.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EF4DE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3C8D006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tc>
      </w:tr>
      <w:tr w:rsidR="00A470F4" w:rsidRPr="00A470F4" w14:paraId="19CDD44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F5D3F9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Краткое описание критериев выбора </w:t>
            </w:r>
          </w:p>
          <w:p w14:paraId="775D941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072972"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0854934A"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2DF7312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FA330E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29828D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IV. Другая информация:</w:t>
            </w:r>
          </w:p>
          <w:p w14:paraId="4264BEC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D2D194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F26929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Предполагаемая дата публикации уведомления о договоре (договорах), к которому относится уведомление о намерениях</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D2A5B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2659B5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630906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Используемые особые методы и инструменты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210CA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Рамочное соглашение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1EEF037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Система динамических закупок </w:t>
            </w:r>
            <w:r w:rsidRPr="00A470F4">
              <w:rPr>
                <w:rFonts w:ascii="MS Mincho" w:eastAsia="MS Mincho" w:hAnsi="MS Mincho" w:cs="MS Mincho"/>
                <w:lang w:eastAsia="ru-RU"/>
              </w:rPr>
              <w:t>☐</w:t>
            </w:r>
          </w:p>
        </w:tc>
      </w:tr>
      <w:tr w:rsidR="00A470F4" w:rsidRPr="00A470F4" w14:paraId="1BA58D8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F04422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Контракт регулируется Соглашением о государственных закупках Всемирной торговой организации.</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Только для уведомлений, опубликованных для публикации в Официальном журнале Европейского Союза, далее OJEU)</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6A8FD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701CCB0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Дa   </w:t>
            </w:r>
            <w:r w:rsidRPr="00A470F4">
              <w:rPr>
                <w:rFonts w:ascii="MS Mincho" w:eastAsia="MS Mincho" w:hAnsi="MS Mincho" w:cs="MS Mincho"/>
                <w:lang w:eastAsia="ru-RU"/>
              </w:rPr>
              <w:t>☐</w:t>
            </w:r>
          </w:p>
        </w:tc>
      </w:tr>
      <w:tr w:rsidR="00A470F4" w:rsidRPr="00A470F4" w14:paraId="6B6DA03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934670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Национальное агентство по рассмотрению 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60C38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мун. Кишинев, б-д Штефан чел Маре ши Сфынт, 124, MD-2001; </w:t>
            </w:r>
          </w:p>
          <w:p w14:paraId="5D3A831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 факс: (022) 820 652, 820-651</w:t>
            </w:r>
          </w:p>
          <w:p w14:paraId="28C3C9C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e-mail: contestatii@ansc.md</w:t>
            </w:r>
          </w:p>
          <w:p w14:paraId="7A2152A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веб-страница: www.ansc.md</w:t>
            </w:r>
          </w:p>
        </w:tc>
      </w:tr>
      <w:tr w:rsidR="00A470F4" w:rsidRPr="00A470F4" w14:paraId="28EB6E1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7A786F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Другая важная информация </w:t>
            </w:r>
          </w:p>
          <w:p w14:paraId="20F2763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0AF1CAA"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5FB7719"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AEA408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37B9E69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14:paraId="71CFF23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sidRPr="00A470F4">
              <w:rPr>
                <w:rFonts w:ascii="Times New Roman" w:eastAsia="Times New Roman" w:hAnsi="Times New Roman" w:cs="Times New Roman"/>
                <w:lang w:eastAsia="ru-RU"/>
              </w:rPr>
              <w:t xml:space="preserve"> ___________________________</w:t>
            </w:r>
          </w:p>
          <w:p w14:paraId="518C0D2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4E0B39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B5639F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Примечание</w:t>
            </w:r>
            <w:r w:rsidRPr="00A470F4">
              <w:rPr>
                <w:rFonts w:ascii="Times New Roman" w:eastAsia="Times New Roman" w:hAnsi="Times New Roman" w:cs="Times New Roman"/>
                <w:i/>
                <w:iCs/>
                <w:lang w:eastAsia="ru-RU"/>
              </w:rPr>
              <w:t>. Уведомления о намерениях в отношении государственных закупок публикуются в Бюллетене государственных закупок не позднее, чем через 30 дней с даты утверждения собственного бюджета закупающей организации, отдельно для каждой процедуры закупок (статья 28 Закона № 131/2015 о государственных закупках).</w:t>
            </w:r>
          </w:p>
        </w:tc>
      </w:tr>
    </w:tbl>
    <w:p w14:paraId="4B14F24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7D9F020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792" w:type="pct"/>
        <w:jc w:val="center"/>
        <w:tblLayout w:type="fixed"/>
        <w:tblCellMar>
          <w:top w:w="15" w:type="dxa"/>
          <w:left w:w="15" w:type="dxa"/>
          <w:bottom w:w="15" w:type="dxa"/>
          <w:right w:w="15" w:type="dxa"/>
        </w:tblCellMar>
        <w:tblLook w:val="04A0" w:firstRow="1" w:lastRow="0" w:firstColumn="1" w:lastColumn="0" w:noHBand="0" w:noVBand="1"/>
      </w:tblPr>
      <w:tblGrid>
        <w:gridCol w:w="319"/>
        <w:gridCol w:w="970"/>
        <w:gridCol w:w="1146"/>
        <w:gridCol w:w="716"/>
        <w:gridCol w:w="573"/>
        <w:gridCol w:w="3437"/>
        <w:gridCol w:w="1289"/>
        <w:gridCol w:w="608"/>
      </w:tblGrid>
      <w:tr w:rsidR="00835561" w:rsidRPr="00A470F4" w14:paraId="121279ED" w14:textId="77777777" w:rsidTr="00C21EDC">
        <w:trPr>
          <w:gridAfter w:val="1"/>
          <w:wAfter w:w="608" w:type="dxa"/>
          <w:jc w:val="center"/>
        </w:trPr>
        <w:tc>
          <w:tcPr>
            <w:tcW w:w="8450" w:type="dxa"/>
            <w:gridSpan w:val="7"/>
            <w:tcBorders>
              <w:top w:val="nil"/>
              <w:left w:val="nil"/>
              <w:bottom w:val="nil"/>
              <w:right w:val="nil"/>
            </w:tcBorders>
            <w:tcMar>
              <w:top w:w="24" w:type="dxa"/>
              <w:left w:w="48" w:type="dxa"/>
              <w:bottom w:w="24" w:type="dxa"/>
              <w:right w:w="48" w:type="dxa"/>
            </w:tcMar>
            <w:hideMark/>
          </w:tcPr>
          <w:p w14:paraId="20D50270" w14:textId="77777777" w:rsidR="00835561" w:rsidRPr="00A470F4" w:rsidRDefault="00835561" w:rsidP="006F0626">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w:t>
            </w:r>
          </w:p>
          <w:p w14:paraId="26CB5616" w14:textId="77777777" w:rsidR="00835561" w:rsidRPr="00A470F4" w:rsidRDefault="00835561" w:rsidP="006F0626">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61B243D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EE14B47" w14:textId="77777777" w:rsidR="00835561" w:rsidRPr="00A470F4" w:rsidRDefault="00835561" w:rsidP="006F0626">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 НА УЧАСТИЕ,</w:t>
            </w:r>
          </w:p>
          <w:p w14:paraId="741190CC" w14:textId="77777777" w:rsidR="00835561" w:rsidRPr="00A470F4" w:rsidRDefault="00835561" w:rsidP="006F0626">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в том числе для процедур предварительного</w:t>
            </w:r>
          </w:p>
          <w:p w14:paraId="60ECD02D" w14:textId="77777777" w:rsidR="00835561" w:rsidRPr="00A470F4" w:rsidRDefault="00835561" w:rsidP="006F0626">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отбора/переговорных процедур</w:t>
            </w:r>
          </w:p>
          <w:p w14:paraId="77FB481A"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E0A1403"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покупке</w:t>
            </w:r>
            <w:r>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w:t>
            </w:r>
            <w:r w:rsidRPr="003C7C4F">
              <w:rPr>
                <w:rFonts w:ascii="Times New Roman" w:eastAsia="Times New Roman" w:hAnsi="Times New Roman" w:cs="Times New Roman"/>
                <w:b/>
                <w:bCs/>
                <w:u w:val="single"/>
                <w:lang w:eastAsia="ru-RU"/>
              </w:rPr>
              <w:t>Дорожный трактор</w:t>
            </w:r>
            <w:r>
              <w:rPr>
                <w:rFonts w:ascii="Times New Roman" w:eastAsia="Times New Roman" w:hAnsi="Times New Roman" w:cs="Times New Roman"/>
                <w:b/>
                <w:bCs/>
                <w:u w:val="single"/>
                <w:lang w:eastAsia="ru-RU"/>
              </w:rPr>
              <w:t xml:space="preserve"> МТЗ-82.1</w:t>
            </w:r>
          </w:p>
          <w:p w14:paraId="63AEBFFB"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указать объект приобретения</w:t>
            </w:r>
            <w:r w:rsidRPr="00A470F4">
              <w:rPr>
                <w:rFonts w:ascii="Times New Roman" w:eastAsia="Times New Roman" w:hAnsi="Times New Roman" w:cs="Times New Roman"/>
                <w:sz w:val="18"/>
                <w:szCs w:val="18"/>
                <w:lang w:eastAsia="ru-RU"/>
              </w:rPr>
              <w:t>)</w:t>
            </w:r>
          </w:p>
          <w:p w14:paraId="4207FAFE"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через процедуру закупки</w:t>
            </w:r>
            <w:r>
              <w:rPr>
                <w:rFonts w:ascii="Times New Roman" w:eastAsia="Times New Roman" w:hAnsi="Times New Roman" w:cs="Times New Roman"/>
                <w:b/>
                <w:bCs/>
                <w:lang w:eastAsia="ru-RU"/>
              </w:rPr>
              <w:t xml:space="preserve">: </w:t>
            </w:r>
            <w:r w:rsidRPr="003C7C4F">
              <w:rPr>
                <w:rFonts w:ascii="Times New Roman" w:eastAsia="Times New Roman" w:hAnsi="Times New Roman" w:cs="Times New Roman"/>
                <w:b/>
                <w:bCs/>
                <w:u w:val="single"/>
                <w:lang w:eastAsia="ru-RU"/>
              </w:rPr>
              <w:t>запрос ценовых оферт</w:t>
            </w:r>
            <w:r>
              <w:rPr>
                <w:rFonts w:ascii="Times New Roman" w:eastAsia="Times New Roman" w:hAnsi="Times New Roman" w:cs="Times New Roman"/>
                <w:u w:val="single"/>
                <w:lang w:eastAsia="ru-RU"/>
              </w:rPr>
              <w:t xml:space="preserve"> </w:t>
            </w:r>
          </w:p>
          <w:p w14:paraId="4734B0F3"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вид закупочной процедуры</w:t>
            </w:r>
            <w:r w:rsidRPr="00A470F4">
              <w:rPr>
                <w:rFonts w:ascii="Times New Roman" w:eastAsia="Times New Roman" w:hAnsi="Times New Roman" w:cs="Times New Roman"/>
                <w:sz w:val="18"/>
                <w:szCs w:val="18"/>
                <w:lang w:eastAsia="ru-RU"/>
              </w:rPr>
              <w:t>)</w:t>
            </w:r>
          </w:p>
          <w:p w14:paraId="4B75297A"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Наименование закупающего органа:</w:t>
            </w:r>
            <w:r w:rsidRPr="00A470F4">
              <w:rPr>
                <w:rFonts w:ascii="Times New Roman" w:eastAsia="Times New Roman" w:hAnsi="Times New Roman" w:cs="Times New Roman"/>
                <w:lang w:eastAsia="ru-RU"/>
              </w:rPr>
              <w:t xml:space="preserve"> </w:t>
            </w:r>
            <w:r w:rsidRPr="008048E3">
              <w:rPr>
                <w:rFonts w:ascii="Times New Roman" w:eastAsia="Times New Roman" w:hAnsi="Times New Roman" w:cs="Times New Roman"/>
                <w:i/>
                <w:iCs/>
                <w:u w:val="single"/>
                <w:lang w:eastAsia="ru-RU"/>
              </w:rPr>
              <w:t>Примэрия с. Казаклия</w:t>
            </w:r>
          </w:p>
          <w:p w14:paraId="68C506E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IDNO</w:t>
            </w:r>
            <w:r>
              <w:rPr>
                <w:rFonts w:ascii="Times New Roman" w:eastAsia="Times New Roman" w:hAnsi="Times New Roman" w:cs="Times New Roman"/>
                <w:b/>
                <w:bCs/>
                <w:lang w:eastAsia="ru-RU"/>
              </w:rPr>
              <w:t xml:space="preserve">: </w:t>
            </w:r>
            <w:r w:rsidRPr="008048E3">
              <w:rPr>
                <w:rFonts w:ascii="Times New Roman" w:eastAsia="Times New Roman" w:hAnsi="Times New Roman" w:cs="Times New Roman"/>
                <w:i/>
                <w:iCs/>
                <w:u w:val="single"/>
                <w:lang w:eastAsia="ru-RU"/>
              </w:rPr>
              <w:t>1007601004445</w:t>
            </w:r>
          </w:p>
          <w:p w14:paraId="69A7E1F4" w14:textId="77777777" w:rsidR="00835561" w:rsidRPr="00CD2430"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Адрес:</w:t>
            </w:r>
            <w:r w:rsidRPr="00A470F4">
              <w:rPr>
                <w:rFonts w:ascii="Times New Roman" w:eastAsia="Times New Roman" w:hAnsi="Times New Roman" w:cs="Times New Roman"/>
                <w:lang w:eastAsia="ru-RU"/>
              </w:rPr>
              <w:t xml:space="preserve"> </w:t>
            </w:r>
            <w:r w:rsidRPr="008048E3">
              <w:rPr>
                <w:rFonts w:ascii="Times New Roman" w:eastAsia="Times New Roman" w:hAnsi="Times New Roman" w:cs="Times New Roman"/>
                <w:i/>
                <w:iCs/>
                <w:u w:val="single"/>
                <w:lang w:eastAsia="ru-RU"/>
              </w:rPr>
              <w:t>Республика Молдова, АТО Гагаузия, с. Казаклия, ул. Ленина, 99</w:t>
            </w:r>
          </w:p>
          <w:p w14:paraId="68943364" w14:textId="77777777" w:rsidR="00835561" w:rsidRPr="00CD2430"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Номер телефона/ факса</w:t>
            </w:r>
            <w:r w:rsidRPr="008048E3">
              <w:rPr>
                <w:rFonts w:ascii="Times New Roman" w:eastAsia="Times New Roman" w:hAnsi="Times New Roman" w:cs="Times New Roman"/>
                <w:i/>
                <w:iCs/>
                <w:u w:val="single"/>
                <w:lang w:eastAsia="ru-RU"/>
              </w:rPr>
              <w:t>:</w:t>
            </w:r>
            <w:r w:rsidRPr="008048E3">
              <w:rPr>
                <w:rFonts w:ascii="Times New Roman" w:eastAsia="Times New Roman" w:hAnsi="Times New Roman" w:cs="Times New Roman"/>
                <w:b/>
                <w:bCs/>
                <w:i/>
                <w:iCs/>
                <w:u w:val="single"/>
                <w:lang w:eastAsia="ru-RU"/>
              </w:rPr>
              <w:t xml:space="preserve"> </w:t>
            </w:r>
            <w:r w:rsidRPr="008048E3">
              <w:rPr>
                <w:rFonts w:ascii="Times New Roman" w:eastAsia="Times New Roman" w:hAnsi="Times New Roman" w:cs="Times New Roman"/>
                <w:i/>
                <w:iCs/>
                <w:u w:val="single"/>
                <w:lang w:eastAsia="ru-RU"/>
              </w:rPr>
              <w:t>(0291)-67-0-99, (0291)-67-2-36</w:t>
            </w:r>
          </w:p>
          <w:p w14:paraId="188476CC" w14:textId="77777777" w:rsidR="00835561"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r w:rsidRPr="00A470F4">
              <w:rPr>
                <w:rFonts w:ascii="Times New Roman" w:eastAsia="Times New Roman" w:hAnsi="Times New Roman" w:cs="Times New Roman"/>
                <w:lang w:eastAsia="ru-RU"/>
              </w:rPr>
              <w:t>:</w:t>
            </w:r>
            <w:r>
              <w:rPr>
                <w:rFonts w:ascii="Times New Roman" w:eastAsia="Times New Roman" w:hAnsi="Times New Roman" w:cs="Times New Roman"/>
                <w:lang w:eastAsia="ru-RU"/>
              </w:rPr>
              <w:t xml:space="preserve"> </w:t>
            </w:r>
            <w:r>
              <w:rPr>
                <w:rFonts w:ascii="Times New Roman" w:eastAsia="Times New Roman" w:hAnsi="Times New Roman" w:cs="Times New Roman"/>
                <w:lang w:val="ro-MD" w:eastAsia="ru-RU"/>
              </w:rPr>
              <w:t>e-mail</w:t>
            </w:r>
            <w:r>
              <w:rPr>
                <w:rFonts w:ascii="Times New Roman" w:eastAsia="Times New Roman" w:hAnsi="Times New Roman" w:cs="Times New Roman"/>
                <w:lang w:eastAsia="ru-RU"/>
              </w:rPr>
              <w:t xml:space="preserve">: </w:t>
            </w:r>
            <w:hyperlink r:id="rId6" w:history="1">
              <w:r w:rsidRPr="001E0AA2">
                <w:rPr>
                  <w:rStyle w:val="a6"/>
                  <w:rFonts w:ascii="Times New Roman" w:eastAsia="Times New Roman" w:hAnsi="Times New Roman" w:cs="Times New Roman"/>
                  <w:lang w:eastAsia="ru-RU"/>
                </w:rPr>
                <w:t>cazaclia</w:t>
              </w:r>
              <w:r w:rsidRPr="001E0AA2">
                <w:rPr>
                  <w:rStyle w:val="a6"/>
                  <w:rFonts w:ascii="Times New Roman" w:eastAsia="Times New Roman" w:hAnsi="Times New Roman" w:cs="Times New Roman"/>
                  <w:lang w:val="ro-MD" w:eastAsia="ru-RU"/>
                </w:rPr>
                <w:t>.primaria@mail.ru</w:t>
              </w:r>
            </w:hyperlink>
            <w:r>
              <w:rPr>
                <w:rFonts w:ascii="Times New Roman" w:eastAsia="Times New Roman" w:hAnsi="Times New Roman" w:cs="Times New Roman"/>
                <w:lang w:eastAsia="ru-RU"/>
              </w:rPr>
              <w:t xml:space="preserve">     </w:t>
            </w:r>
          </w:p>
          <w:p w14:paraId="2CCE2011" w14:textId="77777777" w:rsidR="00835561" w:rsidRPr="008048E3" w:rsidRDefault="00835561" w:rsidP="006F0626">
            <w:pPr>
              <w:spacing w:after="0" w:line="240" w:lineRule="auto"/>
              <w:ind w:firstLine="567"/>
              <w:jc w:val="both"/>
              <w:rPr>
                <w:rFonts w:ascii="Times New Roman" w:eastAsia="Times New Roman" w:hAnsi="Times New Roman" w:cs="Times New Roman"/>
                <w:i/>
                <w:iCs/>
                <w:u w:val="single"/>
                <w:lang w:val="ro-MD" w:eastAsia="ru-RU"/>
              </w:rPr>
            </w:pPr>
            <w:r w:rsidRPr="008048E3">
              <w:rPr>
                <w:rFonts w:ascii="Times New Roman" w:eastAsia="Times New Roman" w:hAnsi="Times New Roman" w:cs="Times New Roman"/>
                <w:i/>
                <w:iCs/>
                <w:u w:val="single"/>
                <w:lang w:eastAsia="ru-RU"/>
              </w:rPr>
              <w:t xml:space="preserve">официальный сайт: </w:t>
            </w:r>
            <w:r w:rsidRPr="008048E3">
              <w:rPr>
                <w:rFonts w:ascii="Times New Roman" w:eastAsia="Times New Roman" w:hAnsi="Times New Roman" w:cs="Times New Roman"/>
                <w:i/>
                <w:iCs/>
                <w:u w:val="single"/>
                <w:lang w:val="ro-MD" w:eastAsia="ru-RU"/>
              </w:rPr>
              <w:t>cazaclia.md</w:t>
            </w:r>
          </w:p>
          <w:p w14:paraId="7AB0E93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договора: </w:t>
            </w:r>
            <w:r w:rsidRPr="00A470F4">
              <w:rPr>
                <w:rFonts w:ascii="Times New Roman" w:eastAsia="Times New Roman" w:hAnsi="Times New Roman" w:cs="Times New Roman"/>
                <w:b/>
                <w:bCs/>
                <w:i/>
                <w:iCs/>
                <w:lang w:eastAsia="ru-RU"/>
              </w:rPr>
              <w:t>документация по присуждению договора прилагается к процедуре в АИС ГРГЗ.</w:t>
            </w:r>
          </w:p>
          <w:p w14:paraId="6FF0CAC9" w14:textId="77777777" w:rsidR="00835561" w:rsidRPr="006B7365" w:rsidRDefault="00835561" w:rsidP="006F0626">
            <w:pPr>
              <w:spacing w:after="0" w:line="240" w:lineRule="auto"/>
              <w:ind w:firstLine="567"/>
              <w:jc w:val="both"/>
              <w:rPr>
                <w:rFonts w:ascii="Times New Roman" w:eastAsia="Times New Roman" w:hAnsi="Times New Roman" w:cs="Times New Roman"/>
                <w:i/>
                <w:iCs/>
                <w:u w:val="single"/>
                <w:lang w:eastAsia="ru-RU"/>
              </w:rPr>
            </w:pPr>
            <w:r w:rsidRPr="00A470F4">
              <w:rPr>
                <w:rFonts w:ascii="Times New Roman" w:eastAsia="Times New Roman" w:hAnsi="Times New Roman" w:cs="Times New Roman"/>
                <w:b/>
                <w:bCs/>
                <w:lang w:eastAsia="ru-RU"/>
              </w:rPr>
              <w:t>7. Тип закупающего органа и основной объект деятельности (</w:t>
            </w:r>
            <w:r w:rsidRPr="00A470F4">
              <w:rPr>
                <w:rFonts w:ascii="Times New Roman" w:eastAsia="Times New Roman" w:hAnsi="Times New Roman" w:cs="Times New Roman"/>
                <w:b/>
                <w:bCs/>
                <w:i/>
                <w:iCs/>
                <w:lang w:eastAsia="ru-RU"/>
              </w:rPr>
              <w:t>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r w:rsidRPr="00A470F4">
              <w:rPr>
                <w:rFonts w:ascii="Times New Roman" w:eastAsia="Times New Roman" w:hAnsi="Times New Roman" w:cs="Times New Roman"/>
                <w:b/>
                <w:bCs/>
                <w:lang w:eastAsia="ru-RU"/>
              </w:rPr>
              <w:t>):</w:t>
            </w:r>
            <w:r>
              <w:rPr>
                <w:rFonts w:ascii="Times New Roman" w:eastAsia="Times New Roman" w:hAnsi="Times New Roman" w:cs="Times New Roman"/>
                <w:b/>
                <w:bCs/>
                <w:lang w:eastAsia="ru-RU"/>
              </w:rPr>
              <w:t xml:space="preserve"> </w:t>
            </w:r>
            <w:r w:rsidRPr="006B7365">
              <w:rPr>
                <w:rFonts w:ascii="Times New Roman" w:eastAsia="Times New Roman" w:hAnsi="Times New Roman" w:cs="Times New Roman"/>
                <w:i/>
                <w:iCs/>
                <w:u w:val="single"/>
                <w:lang w:eastAsia="ru-RU"/>
              </w:rPr>
              <w:t>Публичное учреждение</w:t>
            </w:r>
          </w:p>
          <w:p w14:paraId="03A0642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w:t>
            </w:r>
          </w:p>
          <w:p w14:paraId="3B2EEBA2"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835561" w:rsidRPr="00A470F4" w14:paraId="67024C4E" w14:textId="77777777" w:rsidTr="00C21EDC">
        <w:trPr>
          <w:gridAfter w:val="1"/>
          <w:wAfter w:w="608" w:type="dxa"/>
          <w:jc w:val="center"/>
        </w:trPr>
        <w:tc>
          <w:tcPr>
            <w:tcW w:w="319" w:type="dxa"/>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69DC24EE"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970"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D81A244"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w:t>
            </w:r>
            <w:r w:rsidRPr="00A470F4">
              <w:rPr>
                <w:rFonts w:ascii="Times New Roman" w:eastAsia="Times New Roman" w:hAnsi="Times New Roman" w:cs="Times New Roman"/>
                <w:b/>
                <w:bCs/>
                <w:lang w:eastAsia="ru-RU"/>
              </w:rPr>
              <w:br/>
              <w:t>CPV</w:t>
            </w:r>
          </w:p>
        </w:tc>
        <w:tc>
          <w:tcPr>
            <w:tcW w:w="1146"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13AE272"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 товара/ услуг</w:t>
            </w:r>
          </w:p>
        </w:tc>
        <w:tc>
          <w:tcPr>
            <w:tcW w:w="716"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B0DFDCA"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Единица</w:t>
            </w:r>
            <w:r w:rsidRPr="00A470F4">
              <w:rPr>
                <w:rFonts w:ascii="Times New Roman" w:eastAsia="Times New Roman" w:hAnsi="Times New Roman" w:cs="Times New Roman"/>
                <w:b/>
                <w:bCs/>
                <w:lang w:eastAsia="ru-RU"/>
              </w:rPr>
              <w:br/>
              <w:t>измерения</w:t>
            </w:r>
          </w:p>
        </w:tc>
        <w:tc>
          <w:tcPr>
            <w:tcW w:w="573"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2CE0813"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p>
        </w:tc>
        <w:tc>
          <w:tcPr>
            <w:tcW w:w="3437"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51884A3"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Требуемая полная</w:t>
            </w:r>
            <w:r w:rsidRPr="00A470F4">
              <w:rPr>
                <w:rFonts w:ascii="Times New Roman" w:eastAsia="Times New Roman" w:hAnsi="Times New Roman" w:cs="Times New Roman"/>
                <w:b/>
                <w:bCs/>
                <w:lang w:eastAsia="ru-RU"/>
              </w:rPr>
              <w:br/>
              <w:t>техническая спецификация,</w:t>
            </w:r>
            <w:r w:rsidRPr="00A470F4">
              <w:rPr>
                <w:rFonts w:ascii="Times New Roman" w:eastAsia="Times New Roman" w:hAnsi="Times New Roman" w:cs="Times New Roman"/>
                <w:b/>
                <w:bCs/>
                <w:lang w:eastAsia="ru-RU"/>
              </w:rPr>
              <w:br/>
              <w:t>Справочные стандарты</w:t>
            </w:r>
          </w:p>
        </w:tc>
        <w:tc>
          <w:tcPr>
            <w:tcW w:w="128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8A542D9" w14:textId="04A1A7FC"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Оценочная сумма</w:t>
            </w:r>
            <w:r w:rsidRPr="00A470F4">
              <w:rPr>
                <w:rFonts w:ascii="Times New Roman" w:eastAsia="Times New Roman" w:hAnsi="Times New Roman" w:cs="Times New Roman"/>
                <w:b/>
                <w:bCs/>
                <w:lang w:eastAsia="ru-RU"/>
              </w:rPr>
              <w:br/>
              <w:t>(указывается</w:t>
            </w:r>
            <w:r w:rsidR="00287A87">
              <w:rPr>
                <w:rFonts w:ascii="Times New Roman" w:eastAsia="Times New Roman" w:hAnsi="Times New Roman" w:cs="Times New Roman"/>
                <w:b/>
                <w:bCs/>
                <w:lang w:eastAsia="ru-RU"/>
              </w:rPr>
              <w:t xml:space="preserve"> по каждому лоту в отдельности</w:t>
            </w:r>
            <w:r w:rsidRPr="00A470F4">
              <w:rPr>
                <w:rFonts w:ascii="Times New Roman" w:eastAsia="Times New Roman" w:hAnsi="Times New Roman" w:cs="Times New Roman"/>
                <w:b/>
                <w:bCs/>
                <w:lang w:eastAsia="ru-RU"/>
              </w:rPr>
              <w:t>)</w:t>
            </w:r>
          </w:p>
        </w:tc>
      </w:tr>
      <w:tr w:rsidR="00835561" w:rsidRPr="00A470F4" w14:paraId="1387F5D9" w14:textId="77777777" w:rsidTr="00C21EDC">
        <w:trPr>
          <w:gridAfter w:val="1"/>
          <w:wAfter w:w="608" w:type="dxa"/>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36457E"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97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314E7F6"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114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13A581" w14:textId="77777777" w:rsidR="00835561" w:rsidRPr="00A470F4" w:rsidRDefault="00835561" w:rsidP="006F0626">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Лот 1</w:t>
            </w:r>
          </w:p>
        </w:tc>
        <w:tc>
          <w:tcPr>
            <w:tcW w:w="71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C1173C"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57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A53CAD"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343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01597A1"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12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66F314" w14:textId="77777777" w:rsidR="00835561" w:rsidRPr="00A470F4" w:rsidRDefault="00835561" w:rsidP="006F0626">
            <w:pPr>
              <w:spacing w:after="0" w:line="240" w:lineRule="auto"/>
              <w:rPr>
                <w:rFonts w:ascii="Times New Roman" w:eastAsia="Times New Roman" w:hAnsi="Times New Roman" w:cs="Times New Roman"/>
                <w:lang w:eastAsia="ru-RU"/>
              </w:rPr>
            </w:pPr>
          </w:p>
        </w:tc>
      </w:tr>
      <w:tr w:rsidR="00835561" w:rsidRPr="00A470F4" w14:paraId="094DD29A" w14:textId="77777777" w:rsidTr="00C21EDC">
        <w:trPr>
          <w:gridAfter w:val="1"/>
          <w:wAfter w:w="608" w:type="dxa"/>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EF466B"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970"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336D66BD" w14:textId="77777777" w:rsidR="00835561" w:rsidRPr="0049326A" w:rsidRDefault="00835561" w:rsidP="006F0626">
            <w:pPr>
              <w:spacing w:after="0" w:line="240" w:lineRule="auto"/>
              <w:rPr>
                <w:rFonts w:ascii="Times New Roman" w:eastAsia="Times New Roman" w:hAnsi="Times New Roman" w:cs="Times New Roman"/>
                <w:sz w:val="20"/>
                <w:szCs w:val="20"/>
                <w:lang w:eastAsia="ru-RU"/>
              </w:rPr>
            </w:pPr>
            <w:r w:rsidRPr="0049326A">
              <w:rPr>
                <w:rFonts w:ascii="Times New Roman" w:hAnsi="Times New Roman" w:cs="Times New Roman"/>
                <w:sz w:val="20"/>
                <w:szCs w:val="20"/>
              </w:rPr>
              <w:t>34000000-7</w:t>
            </w:r>
          </w:p>
        </w:tc>
        <w:tc>
          <w:tcPr>
            <w:tcW w:w="114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070B41C5" w14:textId="77777777" w:rsidR="00835561" w:rsidRPr="00243992" w:rsidRDefault="00835561" w:rsidP="006F0626">
            <w:pPr>
              <w:spacing w:after="0" w:line="240" w:lineRule="auto"/>
              <w:jc w:val="center"/>
              <w:rPr>
                <w:rFonts w:ascii="Times New Roman" w:eastAsia="Times New Roman" w:hAnsi="Times New Roman" w:cs="Times New Roman"/>
                <w:lang w:eastAsia="ru-RU"/>
              </w:rPr>
            </w:pPr>
            <w:r w:rsidRPr="00243992">
              <w:rPr>
                <w:rFonts w:ascii="Times New Roman" w:hAnsi="Times New Roman" w:cs="Times New Roman"/>
              </w:rPr>
              <w:t>Дорожный трактор</w:t>
            </w:r>
            <w:r>
              <w:rPr>
                <w:rFonts w:ascii="Times New Roman" w:hAnsi="Times New Roman" w:cs="Times New Roman"/>
              </w:rPr>
              <w:t xml:space="preserve"> </w:t>
            </w:r>
            <w:r w:rsidRPr="00614662">
              <w:rPr>
                <w:rFonts w:ascii="Times New Roman" w:eastAsia="Times New Roman" w:hAnsi="Times New Roman" w:cs="Times New Roman"/>
                <w:lang w:eastAsia="ru-RU"/>
              </w:rPr>
              <w:t>МТЗ-82.1</w:t>
            </w:r>
          </w:p>
        </w:tc>
        <w:tc>
          <w:tcPr>
            <w:tcW w:w="716"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55E6E5A0" w14:textId="77777777" w:rsidR="00835561" w:rsidRPr="00243992" w:rsidRDefault="00835561" w:rsidP="006F0626">
            <w:pPr>
              <w:spacing w:after="0" w:line="240" w:lineRule="auto"/>
              <w:jc w:val="center"/>
              <w:rPr>
                <w:rFonts w:ascii="Times New Roman" w:eastAsia="Times New Roman" w:hAnsi="Times New Roman" w:cs="Times New Roman"/>
                <w:lang w:eastAsia="ru-RU"/>
              </w:rPr>
            </w:pPr>
            <w:r w:rsidRPr="00243992">
              <w:rPr>
                <w:rFonts w:ascii="Times New Roman" w:eastAsia="Times New Roman" w:hAnsi="Times New Roman" w:cs="Times New Roman"/>
                <w:lang w:eastAsia="ru-RU"/>
              </w:rPr>
              <w:t>штук</w:t>
            </w:r>
          </w:p>
        </w:tc>
        <w:tc>
          <w:tcPr>
            <w:tcW w:w="573"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hideMark/>
          </w:tcPr>
          <w:p w14:paraId="16041AC5" w14:textId="77777777" w:rsidR="00835561" w:rsidRPr="00A470F4" w:rsidRDefault="00835561" w:rsidP="006F0626">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3437"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83C3C5" w14:textId="77777777" w:rsidR="00835561" w:rsidRDefault="00835561" w:rsidP="006F0626">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Год выпуска:</w:t>
            </w:r>
            <w:r>
              <w:rPr>
                <w:rFonts w:ascii="Times New Roman" w:hAnsi="Times New Roman" w:cs="Times New Roman"/>
                <w:sz w:val="18"/>
                <w:szCs w:val="18"/>
              </w:rPr>
              <w:t xml:space="preserve"> </w:t>
            </w:r>
            <w:r w:rsidRPr="00AE7311">
              <w:rPr>
                <w:rFonts w:ascii="Times New Roman" w:hAnsi="Times New Roman" w:cs="Times New Roman"/>
                <w:b/>
                <w:sz w:val="18"/>
                <w:szCs w:val="18"/>
              </w:rPr>
              <w:t>новый</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Тип: </w:t>
            </w:r>
            <w:r w:rsidRPr="00AE7311">
              <w:rPr>
                <w:rFonts w:ascii="Times New Roman" w:hAnsi="Times New Roman" w:cs="Times New Roman"/>
                <w:b/>
                <w:sz w:val="18"/>
                <w:szCs w:val="18"/>
              </w:rPr>
              <w:t>трактор колесный</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Тип двигателя: </w:t>
            </w:r>
            <w:r w:rsidRPr="00AE7311">
              <w:rPr>
                <w:rFonts w:ascii="Times New Roman" w:hAnsi="Times New Roman" w:cs="Times New Roman"/>
                <w:b/>
                <w:sz w:val="18"/>
                <w:szCs w:val="18"/>
              </w:rPr>
              <w:t>дизельный</w:t>
            </w:r>
          </w:p>
          <w:p w14:paraId="77FA2BFD" w14:textId="77777777" w:rsidR="00835561" w:rsidRDefault="00835561" w:rsidP="006F0626">
            <w:pPr>
              <w:spacing w:after="0" w:line="240" w:lineRule="auto"/>
              <w:rPr>
                <w:rFonts w:ascii="Times New Roman" w:hAnsi="Times New Roman" w:cs="Times New Roman"/>
                <w:sz w:val="18"/>
                <w:szCs w:val="18"/>
              </w:rPr>
            </w:pPr>
            <w:r w:rsidRPr="00F403B5">
              <w:rPr>
                <w:rFonts w:ascii="Times New Roman" w:hAnsi="Times New Roman" w:cs="Times New Roman"/>
                <w:bCs/>
                <w:sz w:val="18"/>
                <w:szCs w:val="18"/>
              </w:rPr>
              <w:t>Тяговый класс</w:t>
            </w:r>
            <w:r>
              <w:rPr>
                <w:rFonts w:ascii="Times New Roman" w:hAnsi="Times New Roman" w:cs="Times New Roman"/>
                <w:b/>
                <w:sz w:val="18"/>
                <w:szCs w:val="18"/>
              </w:rPr>
              <w:t>: 1,4 Тн</w:t>
            </w:r>
            <w:r w:rsidRPr="00F403B5">
              <w:rPr>
                <w:rFonts w:ascii="Times New Roman" w:hAnsi="Times New Roman" w:cs="Times New Roman"/>
                <w:sz w:val="18"/>
                <w:szCs w:val="18"/>
              </w:rPr>
              <w:t xml:space="preserve">                                      </w:t>
            </w:r>
            <w:r w:rsidRPr="00AE7311">
              <w:rPr>
                <w:rFonts w:ascii="Times New Roman" w:hAnsi="Times New Roman" w:cs="Times New Roman"/>
                <w:sz w:val="18"/>
                <w:szCs w:val="18"/>
              </w:rPr>
              <w:t>Мощность: кВт(л.с):</w:t>
            </w:r>
            <w:r>
              <w:rPr>
                <w:rFonts w:ascii="Times New Roman" w:hAnsi="Times New Roman" w:cs="Times New Roman"/>
                <w:sz w:val="18"/>
                <w:szCs w:val="18"/>
              </w:rPr>
              <w:t xml:space="preserve"> </w:t>
            </w:r>
            <w:r w:rsidRPr="00F403B5">
              <w:rPr>
                <w:rFonts w:ascii="Times New Roman" w:hAnsi="Times New Roman" w:cs="Times New Roman"/>
                <w:b/>
                <w:bCs/>
                <w:sz w:val="18"/>
                <w:szCs w:val="18"/>
              </w:rPr>
              <w:t>59,6 (81)</w:t>
            </w:r>
          </w:p>
          <w:p w14:paraId="5376776E" w14:textId="77777777" w:rsidR="00835561" w:rsidRDefault="00835561" w:rsidP="006F0626">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 xml:space="preserve">Муфта сцепления: </w:t>
            </w:r>
            <w:r w:rsidRPr="00AE7311">
              <w:rPr>
                <w:rFonts w:ascii="Times New Roman" w:hAnsi="Times New Roman" w:cs="Times New Roman"/>
                <w:b/>
                <w:sz w:val="18"/>
                <w:szCs w:val="18"/>
              </w:rPr>
              <w:t>Сухая однодисковая</w:t>
            </w:r>
            <w:r>
              <w:rPr>
                <w:rFonts w:ascii="Times New Roman" w:hAnsi="Times New Roman" w:cs="Times New Roman"/>
                <w:b/>
                <w:sz w:val="18"/>
                <w:szCs w:val="18"/>
              </w:rPr>
              <w:t xml:space="preserve">                    </w:t>
            </w:r>
          </w:p>
          <w:p w14:paraId="02D08DCF" w14:textId="77777777" w:rsidR="00835561" w:rsidRDefault="00835561" w:rsidP="006F0626">
            <w:pPr>
              <w:spacing w:after="0" w:line="240" w:lineRule="auto"/>
              <w:rPr>
                <w:rFonts w:ascii="Times New Roman" w:hAnsi="Times New Roman" w:cs="Times New Roman"/>
                <w:b/>
                <w:sz w:val="18"/>
                <w:szCs w:val="18"/>
              </w:rPr>
            </w:pP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Коробка передач: </w:t>
            </w:r>
            <w:r w:rsidRPr="00AE7311">
              <w:rPr>
                <w:rFonts w:ascii="Times New Roman" w:hAnsi="Times New Roman" w:cs="Times New Roman"/>
                <w:b/>
                <w:sz w:val="18"/>
                <w:szCs w:val="18"/>
              </w:rPr>
              <w:t>Механическая</w:t>
            </w:r>
            <w:r>
              <w:rPr>
                <w:rFonts w:ascii="Times New Roman" w:hAnsi="Times New Roman" w:cs="Times New Roman"/>
                <w:b/>
                <w:sz w:val="18"/>
                <w:szCs w:val="18"/>
              </w:rPr>
              <w:t xml:space="preserve">                                      </w:t>
            </w:r>
            <w:r w:rsidRPr="00AE7311">
              <w:rPr>
                <w:rFonts w:ascii="Times New Roman" w:hAnsi="Times New Roman" w:cs="Times New Roman"/>
                <w:sz w:val="18"/>
                <w:szCs w:val="18"/>
              </w:rPr>
              <w:lastRenderedPageBreak/>
              <w:t>Тип переднего ведущего моста:</w:t>
            </w:r>
            <w:r>
              <w:rPr>
                <w:rFonts w:ascii="Times New Roman" w:hAnsi="Times New Roman" w:cs="Times New Roman"/>
                <w:sz w:val="18"/>
                <w:szCs w:val="18"/>
              </w:rPr>
              <w:t xml:space="preserve"> </w:t>
            </w:r>
            <w:r w:rsidRPr="00AE7311">
              <w:rPr>
                <w:rFonts w:ascii="Times New Roman" w:hAnsi="Times New Roman" w:cs="Times New Roman"/>
                <w:b/>
                <w:sz w:val="18"/>
                <w:szCs w:val="18"/>
              </w:rPr>
              <w:t>Блочный</w:t>
            </w:r>
            <w:r>
              <w:rPr>
                <w:rFonts w:ascii="Times New Roman" w:hAnsi="Times New Roman" w:cs="Times New Roman"/>
                <w:b/>
                <w:sz w:val="18"/>
                <w:szCs w:val="18"/>
              </w:rPr>
              <w:t xml:space="preserve">                    </w:t>
            </w:r>
            <w:r>
              <w:rPr>
                <w:rFonts w:ascii="Times New Roman" w:hAnsi="Times New Roman" w:cs="Times New Roman"/>
                <w:sz w:val="18"/>
                <w:szCs w:val="18"/>
              </w:rPr>
              <w:t>Число</w:t>
            </w:r>
            <w:r w:rsidRPr="00AE7311">
              <w:rPr>
                <w:rFonts w:ascii="Times New Roman" w:hAnsi="Times New Roman" w:cs="Times New Roman"/>
                <w:sz w:val="18"/>
                <w:szCs w:val="18"/>
              </w:rPr>
              <w:t xml:space="preserve"> передач:</w:t>
            </w:r>
            <w:r>
              <w:rPr>
                <w:rFonts w:ascii="Times New Roman" w:hAnsi="Times New Roman" w:cs="Times New Roman"/>
                <w:sz w:val="18"/>
                <w:szCs w:val="18"/>
              </w:rPr>
              <w:t xml:space="preserve"> </w:t>
            </w:r>
            <w:r w:rsidRPr="00AE7311">
              <w:rPr>
                <w:rFonts w:ascii="Times New Roman" w:hAnsi="Times New Roman" w:cs="Times New Roman"/>
                <w:sz w:val="18"/>
                <w:szCs w:val="18"/>
              </w:rPr>
              <w:t>вперед/назад:</w:t>
            </w:r>
            <w:r w:rsidRPr="00AC1DFA">
              <w:rPr>
                <w:sz w:val="18"/>
                <w:szCs w:val="18"/>
              </w:rPr>
              <w:t xml:space="preserve"> </w:t>
            </w:r>
            <w:r w:rsidRPr="00AE7311">
              <w:rPr>
                <w:rFonts w:ascii="Times New Roman" w:hAnsi="Times New Roman" w:cs="Times New Roman"/>
                <w:b/>
                <w:sz w:val="18"/>
                <w:szCs w:val="18"/>
              </w:rPr>
              <w:t>не менее 18/4</w:t>
            </w:r>
            <w:r>
              <w:rPr>
                <w:rFonts w:ascii="Times New Roman" w:hAnsi="Times New Roman" w:cs="Times New Roman"/>
                <w:b/>
                <w:sz w:val="18"/>
                <w:szCs w:val="18"/>
              </w:rPr>
              <w:t xml:space="preserve">                    </w:t>
            </w:r>
          </w:p>
          <w:p w14:paraId="15DCDF52" w14:textId="4A3A590E" w:rsidR="00835561" w:rsidRDefault="00835561" w:rsidP="006F0626">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Работа навесного оборудования:</w:t>
            </w:r>
            <w:r>
              <w:rPr>
                <w:rFonts w:ascii="Times New Roman" w:hAnsi="Times New Roman" w:cs="Times New Roman"/>
                <w:sz w:val="18"/>
                <w:szCs w:val="18"/>
              </w:rPr>
              <w:t xml:space="preserve"> </w:t>
            </w:r>
            <w:r w:rsidRPr="00AE7311">
              <w:rPr>
                <w:rFonts w:ascii="Times New Roman" w:hAnsi="Times New Roman" w:cs="Times New Roman"/>
                <w:b/>
                <w:sz w:val="18"/>
                <w:szCs w:val="18"/>
              </w:rPr>
              <w:t>от гидронавесной сис</w:t>
            </w:r>
            <w:r w:rsidR="00D2778D">
              <w:rPr>
                <w:rFonts w:ascii="Times New Roman" w:hAnsi="Times New Roman" w:cs="Times New Roman"/>
                <w:b/>
                <w:sz w:val="18"/>
                <w:szCs w:val="18"/>
              </w:rPr>
              <w:t>т</w:t>
            </w:r>
            <w:r w:rsidRPr="00AE7311">
              <w:rPr>
                <w:rFonts w:ascii="Times New Roman" w:hAnsi="Times New Roman" w:cs="Times New Roman"/>
                <w:b/>
                <w:sz w:val="18"/>
                <w:szCs w:val="18"/>
              </w:rPr>
              <w:t>емы, имеет</w:t>
            </w:r>
            <w:r>
              <w:rPr>
                <w:rFonts w:ascii="Times New Roman" w:hAnsi="Times New Roman" w:cs="Times New Roman"/>
                <w:b/>
                <w:sz w:val="18"/>
                <w:szCs w:val="18"/>
              </w:rPr>
              <w:t xml:space="preserve"> </w:t>
            </w:r>
            <w:r w:rsidRPr="00AE7311">
              <w:rPr>
                <w:rFonts w:ascii="Times New Roman" w:hAnsi="Times New Roman" w:cs="Times New Roman"/>
                <w:b/>
                <w:sz w:val="18"/>
                <w:szCs w:val="18"/>
              </w:rPr>
              <w:t>тяговосцепное устройство, выводгидросистемы</w:t>
            </w:r>
            <w:r>
              <w:rPr>
                <w:rFonts w:ascii="Times New Roman" w:hAnsi="Times New Roman" w:cs="Times New Roman"/>
                <w:b/>
                <w:sz w:val="18"/>
                <w:szCs w:val="18"/>
              </w:rPr>
              <w:t xml:space="preserve">                                                         </w:t>
            </w:r>
            <w:r>
              <w:rPr>
                <w:rFonts w:ascii="Times New Roman" w:hAnsi="Times New Roman" w:cs="Times New Roman"/>
                <w:sz w:val="18"/>
                <w:szCs w:val="18"/>
              </w:rPr>
              <w:t xml:space="preserve">Тип гидронавесной </w:t>
            </w:r>
            <w:r w:rsidRPr="00AE7311">
              <w:rPr>
                <w:rFonts w:ascii="Times New Roman" w:hAnsi="Times New Roman" w:cs="Times New Roman"/>
                <w:sz w:val="18"/>
                <w:szCs w:val="18"/>
              </w:rPr>
              <w:t>системы:</w:t>
            </w:r>
            <w:r>
              <w:rPr>
                <w:rFonts w:ascii="Times New Roman" w:hAnsi="Times New Roman" w:cs="Times New Roman"/>
                <w:sz w:val="18"/>
                <w:szCs w:val="18"/>
              </w:rPr>
              <w:t xml:space="preserve"> </w:t>
            </w:r>
            <w:r w:rsidRPr="00AE7311">
              <w:rPr>
                <w:rFonts w:ascii="Times New Roman" w:hAnsi="Times New Roman" w:cs="Times New Roman"/>
                <w:b/>
                <w:sz w:val="18"/>
                <w:szCs w:val="18"/>
              </w:rPr>
              <w:t>ун</w:t>
            </w:r>
            <w:r w:rsidR="00D2778D">
              <w:rPr>
                <w:rFonts w:ascii="Times New Roman" w:hAnsi="Times New Roman" w:cs="Times New Roman"/>
                <w:b/>
                <w:sz w:val="18"/>
                <w:szCs w:val="18"/>
              </w:rPr>
              <w:t>и</w:t>
            </w:r>
            <w:r w:rsidRPr="00AE7311">
              <w:rPr>
                <w:rFonts w:ascii="Times New Roman" w:hAnsi="Times New Roman" w:cs="Times New Roman"/>
                <w:b/>
                <w:sz w:val="18"/>
                <w:szCs w:val="18"/>
              </w:rPr>
              <w:t>версальная,</w:t>
            </w:r>
            <w:r>
              <w:rPr>
                <w:rFonts w:ascii="Times New Roman" w:hAnsi="Times New Roman" w:cs="Times New Roman"/>
                <w:b/>
                <w:sz w:val="18"/>
                <w:szCs w:val="18"/>
              </w:rPr>
              <w:t xml:space="preserve"> </w:t>
            </w:r>
            <w:r w:rsidRPr="00AE7311">
              <w:rPr>
                <w:rFonts w:ascii="Times New Roman" w:hAnsi="Times New Roman" w:cs="Times New Roman"/>
                <w:b/>
                <w:sz w:val="18"/>
                <w:szCs w:val="18"/>
              </w:rPr>
              <w:t xml:space="preserve">раздельно </w:t>
            </w:r>
            <w:r>
              <w:rPr>
                <w:rFonts w:ascii="Times New Roman" w:hAnsi="Times New Roman" w:cs="Times New Roman"/>
                <w:b/>
                <w:sz w:val="18"/>
                <w:szCs w:val="18"/>
              </w:rPr>
              <w:t>–</w:t>
            </w:r>
            <w:r w:rsidRPr="00AE7311">
              <w:rPr>
                <w:rFonts w:ascii="Times New Roman" w:hAnsi="Times New Roman" w:cs="Times New Roman"/>
                <w:b/>
                <w:sz w:val="18"/>
                <w:szCs w:val="18"/>
              </w:rPr>
              <w:t>агрегатная</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Грузоподъемность на оси подвеса, кг: </w:t>
            </w:r>
            <w:r w:rsidRPr="00AE7311">
              <w:rPr>
                <w:rFonts w:ascii="Times New Roman" w:hAnsi="Times New Roman" w:cs="Times New Roman"/>
                <w:b/>
                <w:sz w:val="18"/>
                <w:szCs w:val="18"/>
              </w:rPr>
              <w:t>не</w:t>
            </w:r>
            <w:r>
              <w:rPr>
                <w:rFonts w:ascii="Times New Roman" w:hAnsi="Times New Roman" w:cs="Times New Roman"/>
                <w:b/>
                <w:sz w:val="18"/>
                <w:szCs w:val="18"/>
              </w:rPr>
              <w:t xml:space="preserve"> </w:t>
            </w:r>
            <w:r w:rsidRPr="00AE7311">
              <w:rPr>
                <w:rFonts w:ascii="Times New Roman" w:hAnsi="Times New Roman" w:cs="Times New Roman"/>
                <w:b/>
                <w:sz w:val="18"/>
                <w:szCs w:val="18"/>
              </w:rPr>
              <w:t>менее 3200.</w:t>
            </w:r>
            <w:r>
              <w:rPr>
                <w:rFonts w:ascii="Times New Roman" w:hAnsi="Times New Roman" w:cs="Times New Roman"/>
                <w:b/>
                <w:sz w:val="18"/>
                <w:szCs w:val="18"/>
              </w:rPr>
              <w:t xml:space="preserve">      </w:t>
            </w:r>
          </w:p>
          <w:p w14:paraId="55700B35" w14:textId="77777777" w:rsidR="00835561" w:rsidRPr="00A470F4" w:rsidRDefault="00835561" w:rsidP="006F0626">
            <w:pPr>
              <w:spacing w:after="0" w:line="240" w:lineRule="auto"/>
              <w:rPr>
                <w:rFonts w:ascii="Times New Roman" w:eastAsia="Times New Roman" w:hAnsi="Times New Roman" w:cs="Times New Roman"/>
                <w:lang w:eastAsia="ru-RU"/>
              </w:rPr>
            </w:pPr>
            <w:r w:rsidRPr="00AE7311">
              <w:rPr>
                <w:rFonts w:ascii="Times New Roman" w:hAnsi="Times New Roman" w:cs="Times New Roman"/>
                <w:sz w:val="18"/>
                <w:szCs w:val="18"/>
              </w:rPr>
              <w:t>Максимальное давление, кгс/см:</w:t>
            </w:r>
            <w:r>
              <w:rPr>
                <w:rFonts w:ascii="Times New Roman" w:hAnsi="Times New Roman" w:cs="Times New Roman"/>
                <w:sz w:val="18"/>
                <w:szCs w:val="18"/>
              </w:rPr>
              <w:t xml:space="preserve"> </w:t>
            </w:r>
            <w:r w:rsidRPr="00AE7311">
              <w:rPr>
                <w:rFonts w:ascii="Times New Roman" w:hAnsi="Times New Roman" w:cs="Times New Roman"/>
                <w:b/>
                <w:sz w:val="18"/>
                <w:szCs w:val="18"/>
              </w:rPr>
              <w:t>200</w:t>
            </w:r>
            <w:r>
              <w:rPr>
                <w:rFonts w:ascii="Times New Roman" w:hAnsi="Times New Roman" w:cs="Times New Roman"/>
                <w:b/>
                <w:sz w:val="18"/>
                <w:szCs w:val="18"/>
              </w:rPr>
              <w:t xml:space="preserve">                          </w:t>
            </w:r>
            <w:r w:rsidRPr="00AE7311">
              <w:rPr>
                <w:rFonts w:ascii="Times New Roman" w:hAnsi="Times New Roman" w:cs="Times New Roman"/>
                <w:sz w:val="18"/>
                <w:szCs w:val="18"/>
              </w:rPr>
              <w:t>Размеры длина /ширина/высота,</w:t>
            </w:r>
            <w:r>
              <w:rPr>
                <w:rFonts w:ascii="Times New Roman" w:hAnsi="Times New Roman" w:cs="Times New Roman"/>
                <w:sz w:val="18"/>
                <w:szCs w:val="18"/>
              </w:rPr>
              <w:t xml:space="preserve"> </w:t>
            </w:r>
            <w:r w:rsidRPr="00AE7311">
              <w:rPr>
                <w:rFonts w:ascii="Times New Roman" w:hAnsi="Times New Roman" w:cs="Times New Roman"/>
                <w:sz w:val="18"/>
                <w:szCs w:val="18"/>
              </w:rPr>
              <w:t xml:space="preserve">мм: </w:t>
            </w:r>
            <w:r w:rsidRPr="00AE7311">
              <w:rPr>
                <w:rFonts w:ascii="Times New Roman" w:hAnsi="Times New Roman" w:cs="Times New Roman"/>
                <w:b/>
                <w:sz w:val="18"/>
                <w:szCs w:val="18"/>
              </w:rPr>
              <w:t>не</w:t>
            </w:r>
            <w:r>
              <w:rPr>
                <w:rFonts w:ascii="Times New Roman" w:hAnsi="Times New Roman" w:cs="Times New Roman"/>
                <w:b/>
                <w:sz w:val="18"/>
                <w:szCs w:val="18"/>
              </w:rPr>
              <w:t xml:space="preserve"> </w:t>
            </w:r>
            <w:r w:rsidRPr="00AE7311">
              <w:rPr>
                <w:rFonts w:ascii="Times New Roman" w:hAnsi="Times New Roman" w:cs="Times New Roman"/>
                <w:b/>
                <w:sz w:val="18"/>
                <w:szCs w:val="18"/>
              </w:rPr>
              <w:t xml:space="preserve">менее </w:t>
            </w:r>
            <w:r>
              <w:rPr>
                <w:rFonts w:ascii="Times New Roman" w:hAnsi="Times New Roman" w:cs="Times New Roman"/>
                <w:b/>
                <w:sz w:val="18"/>
                <w:szCs w:val="18"/>
              </w:rPr>
              <w:t>3930</w:t>
            </w:r>
            <w:r w:rsidRPr="00AE7311">
              <w:rPr>
                <w:rFonts w:ascii="Times New Roman" w:hAnsi="Times New Roman" w:cs="Times New Roman"/>
                <w:b/>
                <w:sz w:val="18"/>
                <w:szCs w:val="18"/>
              </w:rPr>
              <w:t>/1970/28</w:t>
            </w:r>
            <w:r>
              <w:rPr>
                <w:rFonts w:ascii="Times New Roman" w:hAnsi="Times New Roman" w:cs="Times New Roman"/>
                <w:b/>
                <w:sz w:val="18"/>
                <w:szCs w:val="18"/>
              </w:rPr>
              <w:t>00</w:t>
            </w:r>
            <w:r>
              <w:rPr>
                <w:rFonts w:ascii="Times New Roman" w:hAnsi="Times New Roman" w:cs="Times New Roman"/>
                <w:sz w:val="18"/>
                <w:szCs w:val="18"/>
              </w:rPr>
              <w:t xml:space="preserve">                                                                       </w:t>
            </w:r>
          </w:p>
        </w:tc>
        <w:tc>
          <w:tcPr>
            <w:tcW w:w="128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66AC67F" w14:textId="77777777" w:rsidR="00835561" w:rsidRPr="00A470F4" w:rsidRDefault="00835561" w:rsidP="006F0626">
            <w:pPr>
              <w:spacing w:after="0" w:line="240" w:lineRule="auto"/>
              <w:rPr>
                <w:rFonts w:ascii="Times New Roman" w:eastAsia="Times New Roman" w:hAnsi="Times New Roman" w:cs="Times New Roman"/>
                <w:lang w:eastAsia="ru-RU"/>
              </w:rPr>
            </w:pPr>
          </w:p>
        </w:tc>
      </w:tr>
      <w:tr w:rsidR="00835561" w:rsidRPr="00A470F4" w14:paraId="5BC621B6" w14:textId="77777777" w:rsidTr="00C21EDC">
        <w:trPr>
          <w:gridAfter w:val="1"/>
          <w:wAfter w:w="608" w:type="dxa"/>
          <w:jc w:val="center"/>
        </w:trPr>
        <w:tc>
          <w:tcPr>
            <w:tcW w:w="7161" w:type="dxa"/>
            <w:gridSpan w:val="6"/>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99516F8" w14:textId="36C018E4"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Общая оценочная стоимость</w:t>
            </w:r>
            <w:r>
              <w:rPr>
                <w:rFonts w:ascii="Times New Roman" w:eastAsia="Times New Roman" w:hAnsi="Times New Roman" w:cs="Times New Roman"/>
                <w:b/>
                <w:bCs/>
                <w:lang w:eastAsia="ru-RU"/>
              </w:rPr>
              <w:t xml:space="preserve"> </w:t>
            </w:r>
          </w:p>
        </w:tc>
        <w:tc>
          <w:tcPr>
            <w:tcW w:w="1289" w:type="dxa"/>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5AA9294" w14:textId="27A5241F" w:rsidR="00835561" w:rsidRPr="006B7365" w:rsidRDefault="00C21EDC" w:rsidP="006F0626">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3</w:t>
            </w:r>
            <w:r w:rsidR="00D2778D">
              <w:rPr>
                <w:rFonts w:ascii="Times New Roman" w:eastAsia="Times New Roman" w:hAnsi="Times New Roman" w:cs="Times New Roman"/>
                <w:b/>
                <w:bCs/>
                <w:lang w:eastAsia="ru-RU"/>
              </w:rPr>
              <w:t>99</w:t>
            </w:r>
            <w:r w:rsidR="00835561" w:rsidRPr="006B7365">
              <w:rPr>
                <w:rFonts w:ascii="Times New Roman" w:eastAsia="Times New Roman" w:hAnsi="Times New Roman" w:cs="Times New Roman"/>
                <w:b/>
                <w:bCs/>
                <w:lang w:eastAsia="ru-RU"/>
              </w:rPr>
              <w:t> 000,00 ле</w:t>
            </w:r>
            <w:r w:rsidR="00E979BD">
              <w:rPr>
                <w:rFonts w:ascii="Times New Roman" w:eastAsia="Times New Roman" w:hAnsi="Times New Roman" w:cs="Times New Roman"/>
                <w:b/>
                <w:bCs/>
                <w:lang w:eastAsia="ru-RU"/>
              </w:rPr>
              <w:t>й</w:t>
            </w:r>
            <w:r w:rsidR="00835561" w:rsidRPr="006B7365">
              <w:rPr>
                <w:rFonts w:ascii="Times New Roman" w:eastAsia="Times New Roman" w:hAnsi="Times New Roman" w:cs="Times New Roman"/>
                <w:b/>
                <w:bCs/>
                <w:lang w:eastAsia="ru-RU"/>
              </w:rPr>
              <w:t xml:space="preserve"> </w:t>
            </w:r>
          </w:p>
        </w:tc>
      </w:tr>
      <w:tr w:rsidR="00835561" w:rsidRPr="00A470F4" w14:paraId="7E0E559C" w14:textId="77777777" w:rsidTr="00C21EDC">
        <w:trPr>
          <w:jc w:val="center"/>
        </w:trPr>
        <w:tc>
          <w:tcPr>
            <w:tcW w:w="9058" w:type="dxa"/>
            <w:gridSpan w:val="8"/>
            <w:tcBorders>
              <w:top w:val="nil"/>
              <w:left w:val="nil"/>
              <w:bottom w:val="nil"/>
              <w:right w:val="nil"/>
            </w:tcBorders>
            <w:tcMar>
              <w:top w:w="24" w:type="dxa"/>
              <w:left w:w="48" w:type="dxa"/>
              <w:bottom w:w="24" w:type="dxa"/>
              <w:right w:w="48" w:type="dxa"/>
            </w:tcMar>
            <w:hideMark/>
          </w:tcPr>
          <w:p w14:paraId="5B083D2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9</w:t>
            </w:r>
            <w:r w:rsidRPr="00A470F4">
              <w:rPr>
                <w:rFonts w:ascii="Times New Roman" w:eastAsia="Times New Roman" w:hAnsi="Times New Roman" w:cs="Times New Roman"/>
                <w:b/>
                <w:bCs/>
                <w:lang w:eastAsia="ru-RU"/>
              </w:rPr>
              <w:t>. В случае процедур предварительного отбора указывается минимальное количество кандидатов и, если применимо, их максимальное количество</w:t>
            </w:r>
            <w:r>
              <w:rPr>
                <w:rFonts w:ascii="Times New Roman" w:eastAsia="Times New Roman" w:hAnsi="Times New Roman" w:cs="Times New Roman"/>
                <w:b/>
                <w:bCs/>
                <w:lang w:eastAsia="ru-RU"/>
              </w:rPr>
              <w:t xml:space="preserve"> </w:t>
            </w:r>
            <w:r w:rsidRPr="006B7365">
              <w:rPr>
                <w:rFonts w:ascii="Times New Roman" w:eastAsia="Times New Roman" w:hAnsi="Times New Roman" w:cs="Times New Roman"/>
                <w:i/>
                <w:iCs/>
                <w:u w:val="single"/>
                <w:lang w:eastAsia="ru-RU"/>
              </w:rPr>
              <w:t>не применяется</w:t>
            </w:r>
          </w:p>
          <w:p w14:paraId="661FBD10"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В случае разделения контракта на лоты хозяйствующий субъект может подать тендер (на выбор):</w:t>
            </w:r>
          </w:p>
          <w:p w14:paraId="6AA50738"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 за разовую лот;</w:t>
            </w:r>
          </w:p>
          <w:p w14:paraId="5812EB93"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 На несколько лотов;</w:t>
            </w:r>
          </w:p>
          <w:p w14:paraId="68E44662"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3) </w:t>
            </w:r>
            <w:r w:rsidRPr="009927D0">
              <w:rPr>
                <w:rFonts w:ascii="Times New Roman" w:eastAsia="Times New Roman" w:hAnsi="Times New Roman" w:cs="Times New Roman"/>
                <w:b/>
                <w:bCs/>
                <w:u w:val="single"/>
                <w:lang w:eastAsia="ru-RU"/>
              </w:rPr>
              <w:t>Для всех лотов</w:t>
            </w:r>
            <w:r w:rsidRPr="00A470F4">
              <w:rPr>
                <w:rFonts w:ascii="Times New Roman" w:eastAsia="Times New Roman" w:hAnsi="Times New Roman" w:cs="Times New Roman"/>
                <w:lang w:eastAsia="ru-RU"/>
              </w:rPr>
              <w:t>;</w:t>
            </w:r>
          </w:p>
          <w:p w14:paraId="186D1198" w14:textId="77777777" w:rsidR="00835561" w:rsidRPr="00420761" w:rsidRDefault="00835561" w:rsidP="006F0626">
            <w:pPr>
              <w:spacing w:after="0" w:line="240" w:lineRule="auto"/>
              <w:ind w:firstLine="567"/>
              <w:jc w:val="both"/>
              <w:rPr>
                <w:rFonts w:ascii="Times New Roman" w:eastAsia="Times New Roman" w:hAnsi="Times New Roman" w:cs="Times New Roman"/>
                <w:i/>
                <w:iCs/>
                <w:lang w:eastAsia="ru-RU"/>
              </w:rPr>
            </w:pPr>
            <w:r w:rsidRPr="00A470F4">
              <w:rPr>
                <w:rFonts w:ascii="Times New Roman" w:eastAsia="Times New Roman" w:hAnsi="Times New Roman" w:cs="Times New Roman"/>
                <w:lang w:eastAsia="ru-RU"/>
              </w:rPr>
              <w:t xml:space="preserve">4) Другие ограничения на количество лотов, которые могут быть присуждены одному и тому же оференту </w:t>
            </w:r>
            <w:r w:rsidRPr="00420761">
              <w:rPr>
                <w:rFonts w:ascii="Times New Roman" w:eastAsia="Times New Roman" w:hAnsi="Times New Roman" w:cs="Times New Roman"/>
                <w:i/>
                <w:iCs/>
                <w:u w:val="single"/>
                <w:lang w:eastAsia="ru-RU"/>
              </w:rPr>
              <w:t>не применяется</w:t>
            </w:r>
          </w:p>
          <w:p w14:paraId="2B48AE9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Допуск или запрет альтернативных предложений:</w:t>
            </w:r>
            <w:r w:rsidRPr="00A470F4">
              <w:rPr>
                <w:rFonts w:ascii="Times New Roman" w:eastAsia="Times New Roman" w:hAnsi="Times New Roman" w:cs="Times New Roman"/>
                <w:lang w:eastAsia="ru-RU"/>
              </w:rPr>
              <w:t xml:space="preserve"> </w:t>
            </w:r>
            <w:r w:rsidRPr="00420761">
              <w:rPr>
                <w:rFonts w:ascii="Times New Roman" w:eastAsia="Times New Roman" w:hAnsi="Times New Roman" w:cs="Times New Roman"/>
                <w:i/>
                <w:iCs/>
                <w:u w:val="single"/>
                <w:lang w:eastAsia="ru-RU"/>
              </w:rPr>
              <w:t>не применяется</w:t>
            </w:r>
          </w:p>
          <w:p w14:paraId="1E5E9D71"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(укажите, разрешено ли это)</w:t>
            </w:r>
          </w:p>
          <w:p w14:paraId="2ECAAF93" w14:textId="77777777" w:rsidR="00835561" w:rsidRPr="00420761" w:rsidRDefault="00835561" w:rsidP="006F0626">
            <w:pPr>
              <w:spacing w:after="0" w:line="240" w:lineRule="auto"/>
              <w:ind w:firstLine="567"/>
              <w:jc w:val="both"/>
              <w:rPr>
                <w:rFonts w:ascii="Times New Roman" w:eastAsia="Times New Roman" w:hAnsi="Times New Roman" w:cs="Times New Roman"/>
                <w:i/>
                <w:iCs/>
                <w:u w:val="single"/>
                <w:lang w:eastAsia="ru-RU"/>
              </w:rPr>
            </w:pPr>
            <w:r w:rsidRPr="00A470F4">
              <w:rPr>
                <w:rFonts w:ascii="Times New Roman" w:eastAsia="Times New Roman" w:hAnsi="Times New Roman" w:cs="Times New Roman"/>
                <w:b/>
                <w:bCs/>
                <w:lang w:eastAsia="ru-RU"/>
              </w:rPr>
              <w:t>12. Необходимые условия доставки/ предоставления:</w:t>
            </w:r>
            <w:r w:rsidRPr="00A470F4">
              <w:rPr>
                <w:rFonts w:ascii="Times New Roman" w:eastAsia="Times New Roman" w:hAnsi="Times New Roman" w:cs="Times New Roman"/>
                <w:lang w:eastAsia="ru-RU"/>
              </w:rPr>
              <w:t xml:space="preserve"> </w:t>
            </w:r>
            <w:r w:rsidRPr="00420761">
              <w:rPr>
                <w:rFonts w:ascii="Times New Roman" w:eastAsia="Times New Roman" w:hAnsi="Times New Roman" w:cs="Times New Roman"/>
                <w:i/>
                <w:iCs/>
                <w:u w:val="single"/>
                <w:lang w:eastAsia="ru-RU"/>
              </w:rPr>
              <w:t xml:space="preserve">в течение 1 (одного) календарного месяца </w:t>
            </w:r>
          </w:p>
          <w:p w14:paraId="30BE64BC"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13. Срок действия договора:</w:t>
            </w:r>
            <w:r w:rsidRPr="00A470F4">
              <w:rPr>
                <w:rFonts w:ascii="Times New Roman" w:eastAsia="Times New Roman" w:hAnsi="Times New Roman" w:cs="Times New Roman"/>
                <w:lang w:eastAsia="ru-RU"/>
              </w:rPr>
              <w:t xml:space="preserve"> </w:t>
            </w:r>
            <w:r w:rsidRPr="00420761">
              <w:rPr>
                <w:rFonts w:ascii="Times New Roman" w:eastAsia="Times New Roman" w:hAnsi="Times New Roman" w:cs="Times New Roman"/>
                <w:i/>
                <w:iCs/>
                <w:u w:val="single"/>
                <w:lang w:eastAsia="ru-RU"/>
              </w:rPr>
              <w:t>31.12.2023 года</w:t>
            </w:r>
          </w:p>
          <w:p w14:paraId="132B3AF8" w14:textId="77777777" w:rsidR="00835561"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14.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r>
              <w:rPr>
                <w:rFonts w:ascii="Times New Roman" w:eastAsia="Times New Roman" w:hAnsi="Times New Roman" w:cs="Times New Roman"/>
                <w:lang w:eastAsia="ru-RU"/>
              </w:rPr>
              <w:t xml:space="preserve"> </w:t>
            </w:r>
            <w:r w:rsidRPr="00420761">
              <w:rPr>
                <w:rFonts w:ascii="Times New Roman" w:eastAsia="Times New Roman" w:hAnsi="Times New Roman" w:cs="Times New Roman"/>
                <w:i/>
                <w:iCs/>
                <w:u w:val="single"/>
                <w:lang w:eastAsia="ru-RU"/>
              </w:rPr>
              <w:t>нет</w:t>
            </w:r>
            <w:r w:rsidRPr="00A470F4">
              <w:rPr>
                <w:rFonts w:ascii="Times New Roman" w:eastAsia="Times New Roman" w:hAnsi="Times New Roman" w:cs="Times New Roman"/>
                <w:lang w:eastAsia="ru-RU"/>
              </w:rPr>
              <w:t>                               </w:t>
            </w:r>
          </w:p>
          <w:p w14:paraId="7C81F82F" w14:textId="77777777" w:rsidR="00835561" w:rsidRPr="00A470F4" w:rsidRDefault="00835561" w:rsidP="006F0626">
            <w:pPr>
              <w:spacing w:after="0" w:line="240" w:lineRule="auto"/>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 (укажите да или нет)</w:t>
            </w:r>
          </w:p>
          <w:p w14:paraId="211B16D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15.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w:t>
            </w:r>
            <w:r>
              <w:rPr>
                <w:rFonts w:ascii="Times New Roman" w:eastAsia="Times New Roman" w:hAnsi="Times New Roman" w:cs="Times New Roman"/>
                <w:b/>
                <w:bCs/>
                <w:lang w:eastAsia="ru-RU"/>
              </w:rPr>
              <w:t xml:space="preserve"> </w:t>
            </w:r>
            <w:r w:rsidRPr="00420761">
              <w:rPr>
                <w:rFonts w:ascii="Times New Roman" w:eastAsia="Times New Roman" w:hAnsi="Times New Roman" w:cs="Times New Roman"/>
                <w:i/>
                <w:iCs/>
                <w:u w:val="single"/>
                <w:lang w:eastAsia="ru-RU"/>
              </w:rPr>
              <w:t>не применяется</w:t>
            </w:r>
          </w:p>
          <w:p w14:paraId="27480202"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(указываются соответствующие акты, имеющие законную силу и административные акты)</w:t>
            </w:r>
          </w:p>
          <w:p w14:paraId="1081E0A5"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16.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запрашиваемую информацию (ЕЕДЗ, документация):</w:t>
            </w:r>
          </w:p>
          <w:p w14:paraId="6193CC3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835561" w:rsidRPr="00A470F4" w14:paraId="18C0556E"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06F736A4"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2832" w:type="dxa"/>
            <w:gridSpan w:val="3"/>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4F7D385"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Критерии квалификации и отбора</w:t>
            </w:r>
            <w:r w:rsidRPr="00A470F4">
              <w:rPr>
                <w:rFonts w:ascii="Times New Roman" w:eastAsia="Times New Roman" w:hAnsi="Times New Roman" w:cs="Times New Roman"/>
                <w:b/>
                <w:bCs/>
                <w:lang w:eastAsia="ru-RU"/>
              </w:rPr>
              <w:br/>
              <w:t>(Описание критерия/ требования)</w:t>
            </w:r>
          </w:p>
        </w:tc>
        <w:tc>
          <w:tcPr>
            <w:tcW w:w="4010" w:type="dxa"/>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27A7A05"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Способ продемонстрирования</w:t>
            </w:r>
            <w:r w:rsidRPr="00A470F4">
              <w:rPr>
                <w:rFonts w:ascii="Times New Roman" w:eastAsia="Times New Roman" w:hAnsi="Times New Roman" w:cs="Times New Roman"/>
                <w:b/>
                <w:bCs/>
                <w:lang w:eastAsia="ru-RU"/>
              </w:rPr>
              <w:br/>
              <w:t>выполнение критерия/ требования:</w:t>
            </w:r>
          </w:p>
        </w:tc>
        <w:tc>
          <w:tcPr>
            <w:tcW w:w="1897" w:type="dxa"/>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FA7F073"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Минимальный уровень/</w:t>
            </w:r>
            <w:r w:rsidRPr="00A470F4">
              <w:rPr>
                <w:rFonts w:ascii="Times New Roman" w:eastAsia="Times New Roman" w:hAnsi="Times New Roman" w:cs="Times New Roman"/>
                <w:b/>
                <w:bCs/>
                <w:lang w:eastAsia="ru-RU"/>
              </w:rPr>
              <w:br/>
              <w:t>обязательство</w:t>
            </w:r>
          </w:p>
        </w:tc>
      </w:tr>
      <w:tr w:rsidR="00835561" w:rsidRPr="00A470F4" w14:paraId="236B4447"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9A14EF"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 1</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21E29A"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hAnsi="Times New Roman" w:cs="Times New Roman"/>
                <w:b/>
                <w:bCs/>
                <w:iCs/>
                <w:lang w:eastAsia="ru-RU"/>
              </w:rPr>
              <w:t>Данные об участнике</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FEF640"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Оригинал,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39D9F5"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Обязательно</w:t>
            </w:r>
          </w:p>
        </w:tc>
      </w:tr>
      <w:tr w:rsidR="00835561" w:rsidRPr="00A470F4" w14:paraId="440E8063"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271B14"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hAnsi="Times New Roman" w:cs="Times New Roman"/>
                <w:b/>
                <w:bCs/>
                <w:iCs/>
                <w:lang w:eastAsia="ru-RU"/>
              </w:rPr>
              <w:t>2</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846B7F4"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hAnsi="Times New Roman" w:cs="Times New Roman"/>
                <w:b/>
                <w:bCs/>
                <w:iCs/>
                <w:lang w:eastAsia="ru-RU"/>
              </w:rPr>
              <w:t>оферта</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C0BDA2B" w14:textId="77777777" w:rsidR="00835561" w:rsidRPr="00156916" w:rsidRDefault="00835561" w:rsidP="006F0626">
            <w:pPr>
              <w:spacing w:after="0" w:line="240" w:lineRule="auto"/>
              <w:rPr>
                <w:rStyle w:val="markedcontent"/>
                <w:rFonts w:ascii="Times New Roman" w:hAnsi="Times New Roman" w:cs="Times New Roman"/>
                <w:b/>
                <w:bCs/>
              </w:rPr>
            </w:pPr>
            <w:r w:rsidRPr="00156916">
              <w:rPr>
                <w:rStyle w:val="markedcontent"/>
                <w:rFonts w:ascii="Times New Roman" w:hAnsi="Times New Roman" w:cs="Times New Roman"/>
                <w:b/>
                <w:bCs/>
              </w:rPr>
              <w:t>- Заявка на участие, согласно приложения №7</w:t>
            </w:r>
          </w:p>
          <w:p w14:paraId="2DBD64E3"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Style w:val="markedcontent"/>
                <w:rFonts w:ascii="Times New Roman" w:hAnsi="Times New Roman" w:cs="Times New Roman"/>
                <w:b/>
                <w:bCs/>
              </w:rPr>
              <w:t>- Декларация о действительности оферты, согласно приложения № 8</w:t>
            </w:r>
            <w:r w:rsidRPr="00156916">
              <w:rPr>
                <w:rFonts w:ascii="Times New Roman" w:hAnsi="Times New Roman" w:cs="Times New Roman"/>
                <w:b/>
                <w:bCs/>
              </w:rPr>
              <w:br/>
            </w:r>
            <w:r w:rsidRPr="00156916">
              <w:rPr>
                <w:rStyle w:val="markedcontent"/>
                <w:rFonts w:ascii="Times New Roman" w:hAnsi="Times New Roman" w:cs="Times New Roman"/>
                <w:b/>
                <w:bCs/>
              </w:rPr>
              <w:t>- Техническая спецификация, согласно приложения № 22</w:t>
            </w:r>
            <w:r w:rsidRPr="00156916">
              <w:rPr>
                <w:rFonts w:ascii="Times New Roman" w:hAnsi="Times New Roman" w:cs="Times New Roman"/>
                <w:b/>
                <w:bCs/>
              </w:rPr>
              <w:br/>
            </w:r>
            <w:r w:rsidRPr="00156916">
              <w:rPr>
                <w:rStyle w:val="markedcontent"/>
                <w:rFonts w:ascii="Times New Roman" w:hAnsi="Times New Roman" w:cs="Times New Roman"/>
                <w:b/>
                <w:bCs/>
              </w:rPr>
              <w:t>- Ценовая спецификация, согласно приложения № 23</w:t>
            </w:r>
            <w:r w:rsidRPr="00156916">
              <w:rPr>
                <w:rFonts w:ascii="Times New Roman" w:hAnsi="Times New Roman" w:cs="Times New Roman"/>
                <w:b/>
                <w:bCs/>
              </w:rPr>
              <w:br/>
            </w:r>
            <w:r w:rsidRPr="00156916">
              <w:rPr>
                <w:rFonts w:ascii="Times New Roman" w:eastAsia="Times New Roman" w:hAnsi="Times New Roman" w:cs="Times New Roman"/>
                <w:b/>
                <w:bCs/>
                <w:lang w:eastAsia="ru-RU"/>
              </w:rPr>
              <w:t xml:space="preserve">Оригиналы, подписанные </w:t>
            </w:r>
            <w:r w:rsidRPr="00156916">
              <w:rPr>
                <w:rFonts w:ascii="Times New Roman" w:eastAsia="Times New Roman" w:hAnsi="Times New Roman" w:cs="Times New Roman"/>
                <w:b/>
                <w:bCs/>
                <w:lang w:eastAsia="ru-RU"/>
              </w:rPr>
              <w:lastRenderedPageBreak/>
              <w:t>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5D413F5"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lastRenderedPageBreak/>
              <w:t>Обязательно</w:t>
            </w:r>
          </w:p>
        </w:tc>
      </w:tr>
      <w:tr w:rsidR="00835561" w:rsidRPr="00A470F4" w14:paraId="7763BD32"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B601C65"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3</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12E4501"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Style w:val="markedcontent"/>
                <w:rFonts w:ascii="Times New Roman" w:hAnsi="Times New Roman" w:cs="Times New Roman"/>
                <w:b/>
                <w:bCs/>
              </w:rPr>
              <w:t>DUAE</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71A0A02" w14:textId="77777777" w:rsidR="00835561" w:rsidRPr="0003547E" w:rsidRDefault="00835561" w:rsidP="006F0626">
            <w:pPr>
              <w:shd w:val="clear" w:color="auto" w:fill="FFFFFF"/>
              <w:spacing w:after="0" w:line="240" w:lineRule="auto"/>
              <w:rPr>
                <w:rFonts w:ascii="Times New Roman" w:eastAsia="Times New Roman" w:hAnsi="Times New Roman" w:cs="Times New Roman"/>
                <w:b/>
                <w:bCs/>
                <w:color w:val="000000"/>
                <w:sz w:val="24"/>
                <w:szCs w:val="24"/>
                <w:lang w:eastAsia="ru-RU"/>
              </w:rPr>
            </w:pPr>
            <w:r w:rsidRPr="00716EAF">
              <w:rPr>
                <w:rFonts w:ascii="Times New Roman" w:eastAsia="Calibri" w:hAnsi="Times New Roman"/>
                <w:b/>
                <w:bCs/>
              </w:rPr>
              <w:t>Согласно Приказа</w:t>
            </w:r>
            <w:r w:rsidRPr="00716EAF">
              <w:rPr>
                <w:rFonts w:ascii="Times New Roman" w:eastAsia="Calibri" w:hAnsi="Times New Roman"/>
                <w:b/>
                <w:bCs/>
                <w:lang w:val="ro-MD"/>
              </w:rPr>
              <w:t xml:space="preserve"> </w:t>
            </w:r>
            <w:r w:rsidRPr="00716EAF">
              <w:rPr>
                <w:rFonts w:ascii="Times New Roman" w:eastAsia="Calibri" w:hAnsi="Times New Roman"/>
                <w:b/>
                <w:bCs/>
              </w:rPr>
              <w:t>Министерства Финансов</w:t>
            </w:r>
            <w:r w:rsidRPr="0003547E">
              <w:rPr>
                <w:rFonts w:ascii="Times New Roman" w:eastAsia="Times New Roman" w:hAnsi="Times New Roman" w:cs="Times New Roman"/>
                <w:b/>
                <w:bCs/>
                <w:color w:val="000000"/>
                <w:sz w:val="24"/>
                <w:szCs w:val="24"/>
                <w:lang w:eastAsia="ru-RU"/>
              </w:rPr>
              <w:t xml:space="preserve"> № 72 от 11 июня 2020 г</w:t>
            </w:r>
            <w:r w:rsidRPr="0003547E">
              <w:rPr>
                <w:rFonts w:ascii="Times New Roman" w:eastAsia="Times New Roman" w:hAnsi="Times New Roman" w:cs="Times New Roman"/>
                <w:b/>
                <w:bCs/>
                <w:lang w:eastAsia="ru-RU"/>
              </w:rPr>
              <w:t xml:space="preserve"> Оригинал,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CFED5FB"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5281CA0D"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85E1E26"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4</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DB782BA"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Подтверждение о регистрации юридического лица в соответствии с законными положениями страны регистрации оферента</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41EFB20" w14:textId="77777777" w:rsidR="00835561" w:rsidRPr="00CB3B71" w:rsidRDefault="00835561" w:rsidP="006F0626">
            <w:pPr>
              <w:rPr>
                <w:rFonts w:ascii="Times New Roman" w:eastAsia="Calibri" w:hAnsi="Times New Roman" w:cs="Times New Roman"/>
                <w:b/>
                <w:bCs/>
              </w:rPr>
            </w:pPr>
            <w:r w:rsidRPr="00156916">
              <w:rPr>
                <w:rFonts w:ascii="Times New Roman" w:eastAsia="Calibri" w:hAnsi="Times New Roman" w:cs="Times New Roman"/>
                <w:b/>
                <w:bCs/>
              </w:rPr>
              <w:t>Свидетельство/решение о регистрации предприятия и выписка (</w:t>
            </w:r>
            <w:r w:rsidRPr="00156916">
              <w:rPr>
                <w:rFonts w:ascii="Times New Roman" w:eastAsia="Calibri" w:hAnsi="Times New Roman" w:cs="Times New Roman"/>
                <w:b/>
                <w:bCs/>
                <w:lang w:val="en-US"/>
              </w:rPr>
              <w:t>Extras</w:t>
            </w:r>
            <w:r w:rsidRPr="00156916">
              <w:rPr>
                <w:rFonts w:ascii="Times New Roman" w:eastAsia="Calibri" w:hAnsi="Times New Roman" w:cs="Times New Roman"/>
                <w:b/>
                <w:bCs/>
              </w:rPr>
              <w:t>) из Государственного реестра юридических лиц.</w:t>
            </w:r>
            <w:r>
              <w:rPr>
                <w:rFonts w:ascii="Times New Roman" w:eastAsia="Calibri" w:hAnsi="Times New Roman" w:cs="Times New Roman"/>
                <w:b/>
                <w:bCs/>
              </w:rPr>
              <w:t xml:space="preserve">                                                        </w:t>
            </w: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394E780"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5668FEF8"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8314989"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5</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75DEED6D"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Style w:val="2"/>
                <w:rFonts w:eastAsiaTheme="minorHAnsi"/>
                <w:sz w:val="22"/>
                <w:szCs w:val="22"/>
              </w:rPr>
              <w:t xml:space="preserve">Сертификат на руководителя </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4475494"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F846D7C"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38C6EB09"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150A5088"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6</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7C01C1D"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Выполнение обязательств по оплате налогов, сборов и взносов социального страхования, в соответствии с действующими законными положениями Республики Молдова или страны его регистрации</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00372E8" w14:textId="77777777" w:rsidR="00835561" w:rsidRPr="00156916" w:rsidRDefault="00835561" w:rsidP="006F0626">
            <w:pPr>
              <w:rPr>
                <w:rFonts w:ascii="Times New Roman" w:eastAsia="Calibri" w:hAnsi="Times New Roman" w:cs="Times New Roman"/>
                <w:b/>
                <w:bCs/>
              </w:rPr>
            </w:pPr>
            <w:r w:rsidRPr="00156916">
              <w:rPr>
                <w:rFonts w:ascii="Times New Roman" w:eastAsia="Calibri" w:hAnsi="Times New Roman" w:cs="Times New Roman"/>
                <w:b/>
                <w:bCs/>
              </w:rPr>
              <w:t xml:space="preserve">Свидетельство о систематическом осуществлении оплаты налогов, взносов, выданное Налоговой инспекцией  </w:t>
            </w:r>
          </w:p>
          <w:p w14:paraId="0F5BF71D"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623DC4A"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7E4A8945"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0C050B1" w14:textId="28C84D5A" w:rsidR="00835561" w:rsidRPr="00156916" w:rsidRDefault="00C21EDC" w:rsidP="006F0626">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7</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vAlign w:val="center"/>
          </w:tcPr>
          <w:p w14:paraId="6CE44714"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PMingLiU" w:hAnsi="Times New Roman" w:cs="Times New Roman"/>
                <w:b/>
                <w:bCs/>
                <w:lang w:eastAsia="zh-CN"/>
              </w:rPr>
              <w:t>Схожий опыт продаж</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C87ADA0"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C1C8C98"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67C3A9D8"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0C81050B" w14:textId="3238931C" w:rsidR="00835561" w:rsidRPr="00156916" w:rsidRDefault="00C21EDC" w:rsidP="006F0626">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8</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4CAB3CE7"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hAnsi="Times New Roman" w:cs="Times New Roman"/>
                <w:b/>
                <w:bCs/>
                <w:lang w:eastAsia="ru-RU"/>
              </w:rPr>
              <w:t>Гарантия на технику 1000 мото/часов или 1 год</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04C55D0"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B84FBFB"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731E1386"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8579F68" w14:textId="3965D137" w:rsidR="00835561" w:rsidRPr="00156916" w:rsidRDefault="00C21EDC" w:rsidP="006F0626">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9</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48B2DC0"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hAnsi="Times New Roman" w:cs="Times New Roman"/>
                <w:b/>
                <w:bCs/>
                <w:lang w:eastAsia="ru-RU"/>
              </w:rPr>
              <w:t>Технически</w:t>
            </w:r>
            <w:r>
              <w:rPr>
                <w:rFonts w:ascii="Times New Roman" w:hAnsi="Times New Roman" w:cs="Times New Roman"/>
                <w:b/>
                <w:bCs/>
                <w:lang w:eastAsia="ru-RU"/>
              </w:rPr>
              <w:t>й</w:t>
            </w:r>
            <w:r w:rsidRPr="00156916">
              <w:rPr>
                <w:rFonts w:ascii="Times New Roman" w:hAnsi="Times New Roman" w:cs="Times New Roman"/>
                <w:b/>
                <w:bCs/>
                <w:lang w:eastAsia="ru-RU"/>
              </w:rPr>
              <w:t xml:space="preserve"> паспорт</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A66F7D7"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B3ECBD2"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1D9509F8"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63DFEC85" w14:textId="3FD6AE71"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Times New Roman" w:hAnsi="Times New Roman" w:cs="Times New Roman"/>
                <w:b/>
                <w:bCs/>
                <w:lang w:eastAsia="ru-RU"/>
              </w:rPr>
              <w:t>1</w:t>
            </w:r>
            <w:r w:rsidR="00C21EDC">
              <w:rPr>
                <w:rFonts w:ascii="Times New Roman" w:eastAsia="Times New Roman" w:hAnsi="Times New Roman" w:cs="Times New Roman"/>
                <w:b/>
                <w:bCs/>
                <w:lang w:eastAsia="ru-RU"/>
              </w:rPr>
              <w:t>0</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0819970"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Style w:val="2"/>
                <w:rFonts w:eastAsia="Calibri"/>
                <w:sz w:val="22"/>
                <w:szCs w:val="22"/>
              </w:rPr>
              <w:t>График выполнения поставки</w:t>
            </w: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26E81F7A" w14:textId="77777777" w:rsidR="00835561" w:rsidRPr="00156916" w:rsidRDefault="00835561" w:rsidP="006F0626">
            <w:pPr>
              <w:spacing w:after="0" w:line="240" w:lineRule="auto"/>
              <w:rPr>
                <w:rFonts w:ascii="Times New Roman" w:eastAsia="Times New Roman" w:hAnsi="Times New Roman" w:cs="Times New Roman"/>
                <w:b/>
                <w:bCs/>
                <w:lang w:eastAsia="ru-RU"/>
              </w:rPr>
            </w:pPr>
            <w:r w:rsidRPr="00156916">
              <w:rPr>
                <w:rFonts w:ascii="Times New Roman" w:eastAsia="Calibri" w:hAnsi="Times New Roman" w:cs="Times New Roman"/>
                <w:b/>
                <w:bCs/>
              </w:rPr>
              <w:t>Оригинал</w:t>
            </w:r>
            <w:r>
              <w:rPr>
                <w:rFonts w:ascii="Times New Roman" w:eastAsia="Calibri" w:hAnsi="Times New Roman" w:cs="Times New Roman"/>
                <w:b/>
                <w:bCs/>
              </w:rPr>
              <w:t>,</w:t>
            </w:r>
            <w:r w:rsidRPr="00156916">
              <w:rPr>
                <w:rFonts w:ascii="Times New Roman" w:eastAsia="Calibri" w:hAnsi="Times New Roman" w:cs="Times New Roman"/>
                <w:b/>
                <w:bCs/>
              </w:rPr>
              <w:t xml:space="preserve"> подписанный электронной подписью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20C513B" w14:textId="77777777" w:rsidR="00835561" w:rsidRPr="00156916" w:rsidRDefault="00835561" w:rsidP="006F0626">
            <w:pPr>
              <w:spacing w:after="0" w:line="240" w:lineRule="auto"/>
              <w:jc w:val="center"/>
              <w:rPr>
                <w:rFonts w:ascii="Times New Roman" w:eastAsia="Times New Roman" w:hAnsi="Times New Roman" w:cs="Times New Roman"/>
                <w:b/>
                <w:bCs/>
                <w:lang w:eastAsia="ru-RU"/>
              </w:rPr>
            </w:pPr>
            <w:r w:rsidRPr="00156916">
              <w:rPr>
                <w:rFonts w:ascii="Times New Roman" w:eastAsia="Calibri" w:hAnsi="Times New Roman" w:cs="Times New Roman"/>
                <w:b/>
                <w:bCs/>
              </w:rPr>
              <w:t>Обязательно</w:t>
            </w:r>
          </w:p>
        </w:tc>
      </w:tr>
      <w:tr w:rsidR="00835561" w:rsidRPr="00A470F4" w14:paraId="21292120" w14:textId="77777777" w:rsidTr="00C21EDC">
        <w:trPr>
          <w:jc w:val="center"/>
        </w:trPr>
        <w:tc>
          <w:tcPr>
            <w:tcW w:w="319" w:type="dxa"/>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9AC3825" w14:textId="5144FC08" w:rsidR="00835561" w:rsidRPr="00156916" w:rsidRDefault="00835561" w:rsidP="006F0626">
            <w:pPr>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1</w:t>
            </w:r>
            <w:r w:rsidR="00C21EDC">
              <w:rPr>
                <w:rFonts w:ascii="Times New Roman" w:eastAsia="Times New Roman" w:hAnsi="Times New Roman" w:cs="Times New Roman"/>
                <w:b/>
                <w:bCs/>
                <w:lang w:eastAsia="ru-RU"/>
              </w:rPr>
              <w:t>1</w:t>
            </w:r>
          </w:p>
        </w:tc>
        <w:tc>
          <w:tcPr>
            <w:tcW w:w="2832" w:type="dxa"/>
            <w:gridSpan w:val="3"/>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5EF2E777" w14:textId="77777777" w:rsidR="00835561" w:rsidRPr="00716EAF" w:rsidRDefault="00835561" w:rsidP="006F0626">
            <w:pPr>
              <w:keepNext/>
              <w:spacing w:line="240" w:lineRule="exact"/>
              <w:outlineLvl w:val="0"/>
              <w:rPr>
                <w:rFonts w:ascii="Times New Roman" w:eastAsia="Calibri" w:hAnsi="Times New Roman"/>
                <w:b/>
                <w:bCs/>
                <w:lang w:eastAsia="ro-RO"/>
              </w:rPr>
            </w:pPr>
            <w:r w:rsidRPr="00716EAF">
              <w:rPr>
                <w:rFonts w:ascii="Times New Roman" w:eastAsia="Calibri" w:hAnsi="Times New Roman"/>
                <w:b/>
                <w:bCs/>
                <w:lang w:eastAsia="ro-RO"/>
              </w:rPr>
              <w:t xml:space="preserve">ДЕКЛАРАЦИЯ                                    </w:t>
            </w:r>
            <w:r w:rsidRPr="00716EAF">
              <w:rPr>
                <w:rFonts w:ascii="Times New Roman" w:hAnsi="Times New Roman"/>
                <w:b/>
              </w:rPr>
              <w:t>о подтверждении личности выгодоприобретающих собственников и их несоответствии в ситуации судимости за участие в деятельности преступной организации или группы, за коррупцию, мошенничество и / или отмывание денег</w:t>
            </w:r>
          </w:p>
          <w:p w14:paraId="27A69C2B" w14:textId="77777777" w:rsidR="00835561" w:rsidRPr="00716EAF" w:rsidRDefault="00835561" w:rsidP="006F0626">
            <w:pPr>
              <w:spacing w:after="0" w:line="240" w:lineRule="auto"/>
              <w:rPr>
                <w:rStyle w:val="2"/>
                <w:rFonts w:eastAsia="Calibri"/>
                <w:sz w:val="22"/>
                <w:szCs w:val="22"/>
              </w:rPr>
            </w:pPr>
          </w:p>
        </w:tc>
        <w:tc>
          <w:tcPr>
            <w:tcW w:w="4010"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3DC1F297" w14:textId="77777777" w:rsidR="00835561" w:rsidRPr="00716EAF" w:rsidRDefault="00835561" w:rsidP="006F0626">
            <w:pPr>
              <w:rPr>
                <w:rFonts w:ascii="Times New Roman" w:eastAsia="Calibri" w:hAnsi="Times New Roman"/>
                <w:b/>
                <w:bCs/>
                <w:lang w:val="ro-MD"/>
              </w:rPr>
            </w:pPr>
            <w:r w:rsidRPr="00716EAF">
              <w:rPr>
                <w:rFonts w:ascii="Times New Roman" w:eastAsia="Calibri" w:hAnsi="Times New Roman"/>
                <w:b/>
                <w:bCs/>
              </w:rPr>
              <w:t>Согласно Приказа</w:t>
            </w:r>
            <w:r w:rsidRPr="00716EAF">
              <w:rPr>
                <w:rFonts w:ascii="Times New Roman" w:eastAsia="Calibri" w:hAnsi="Times New Roman"/>
                <w:b/>
                <w:bCs/>
                <w:lang w:val="ro-MD"/>
              </w:rPr>
              <w:t xml:space="preserve"> </w:t>
            </w:r>
            <w:r w:rsidRPr="00716EAF">
              <w:rPr>
                <w:rFonts w:ascii="Times New Roman" w:eastAsia="Calibri" w:hAnsi="Times New Roman"/>
                <w:b/>
                <w:bCs/>
              </w:rPr>
              <w:t>Министерства Финансов</w:t>
            </w:r>
            <w:r w:rsidRPr="00716EAF">
              <w:rPr>
                <w:rFonts w:ascii="Times New Roman" w:eastAsia="Calibri" w:hAnsi="Times New Roman"/>
                <w:b/>
                <w:bCs/>
                <w:lang w:val="ro-MD"/>
              </w:rPr>
              <w:t xml:space="preserve"> </w:t>
            </w:r>
            <w:r w:rsidRPr="00716EAF">
              <w:rPr>
                <w:rFonts w:ascii="Times New Roman" w:eastAsia="Calibri" w:hAnsi="Times New Roman"/>
                <w:b/>
                <w:bCs/>
              </w:rPr>
              <w:t>№</w:t>
            </w:r>
            <w:r w:rsidRPr="00716EAF">
              <w:rPr>
                <w:rFonts w:ascii="Times New Roman" w:eastAsia="Calibri" w:hAnsi="Times New Roman"/>
                <w:b/>
                <w:bCs/>
                <w:lang w:val="ro-MD"/>
              </w:rPr>
              <w:t>145</w:t>
            </w:r>
            <w:r w:rsidRPr="00716EAF">
              <w:rPr>
                <w:rFonts w:ascii="Times New Roman" w:eastAsia="Calibri" w:hAnsi="Times New Roman"/>
                <w:b/>
                <w:bCs/>
              </w:rPr>
              <w:t xml:space="preserve"> от </w:t>
            </w:r>
            <w:r w:rsidRPr="00716EAF">
              <w:rPr>
                <w:rFonts w:ascii="Times New Roman" w:eastAsia="Calibri" w:hAnsi="Times New Roman"/>
                <w:b/>
                <w:bCs/>
                <w:lang w:val="ro-MD"/>
              </w:rPr>
              <w:t>24.11.2020</w:t>
            </w:r>
            <w:r w:rsidRPr="00716EAF">
              <w:rPr>
                <w:rFonts w:ascii="Times New Roman" w:eastAsia="Calibri" w:hAnsi="Times New Roman"/>
                <w:b/>
                <w:bCs/>
              </w:rPr>
              <w:t xml:space="preserve"> г.</w:t>
            </w:r>
            <w:r w:rsidRPr="00716EAF">
              <w:rPr>
                <w:rFonts w:ascii="Times New Roman" w:eastAsia="Calibri" w:hAnsi="Times New Roman"/>
                <w:b/>
                <w:bCs/>
                <w:lang w:val="ro-MD"/>
              </w:rPr>
              <w:t xml:space="preserve"> </w:t>
            </w:r>
          </w:p>
          <w:p w14:paraId="548463F2" w14:textId="77777777" w:rsidR="00835561" w:rsidRPr="00716EAF" w:rsidRDefault="00835561" w:rsidP="006F0626">
            <w:pPr>
              <w:spacing w:after="0" w:line="240" w:lineRule="auto"/>
              <w:rPr>
                <w:rFonts w:ascii="Times New Roman" w:eastAsia="Calibri" w:hAnsi="Times New Roman" w:cs="Times New Roman"/>
                <w:b/>
                <w:bCs/>
              </w:rPr>
            </w:pPr>
            <w:r w:rsidRPr="00716EAF">
              <w:rPr>
                <w:rFonts w:ascii="Times New Roman" w:eastAsia="Calibri" w:hAnsi="Times New Roman"/>
                <w:b/>
                <w:bCs/>
              </w:rPr>
              <w:t>Оригинал с подписью и мокрой печатью.</w:t>
            </w:r>
          </w:p>
        </w:tc>
        <w:tc>
          <w:tcPr>
            <w:tcW w:w="1897" w:type="dxa"/>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tcPr>
          <w:p w14:paraId="75FB13A0" w14:textId="77777777" w:rsidR="00835561" w:rsidRPr="00716EAF" w:rsidRDefault="00835561" w:rsidP="006F0626">
            <w:pPr>
              <w:tabs>
                <w:tab w:val="left" w:pos="1198"/>
              </w:tabs>
              <w:spacing w:after="0"/>
              <w:rPr>
                <w:rFonts w:ascii="Times New Roman" w:eastAsia="Calibri" w:hAnsi="Times New Roman"/>
                <w:b/>
                <w:bCs/>
              </w:rPr>
            </w:pPr>
            <w:r w:rsidRPr="00716EAF">
              <w:rPr>
                <w:rFonts w:ascii="Times New Roman" w:eastAsia="Calibri" w:hAnsi="Times New Roman"/>
                <w:b/>
                <w:bCs/>
              </w:rPr>
              <w:t>Обязательно</w:t>
            </w:r>
          </w:p>
          <w:p w14:paraId="3C2CE3BA" w14:textId="77777777" w:rsidR="00835561" w:rsidRPr="00716EAF" w:rsidRDefault="00835561" w:rsidP="006F0626">
            <w:pPr>
              <w:spacing w:after="0" w:line="240" w:lineRule="auto"/>
              <w:rPr>
                <w:rFonts w:ascii="Times New Roman" w:eastAsia="Calibri" w:hAnsi="Times New Roman" w:cs="Times New Roman"/>
                <w:b/>
                <w:bCs/>
              </w:rPr>
            </w:pPr>
            <w:r w:rsidRPr="00716EAF">
              <w:rPr>
                <w:rFonts w:ascii="Times New Roman" w:hAnsi="Times New Roman"/>
                <w:b/>
              </w:rPr>
              <w:t>Предоставляется победившим оферентом в  течение 5 дней с даты получения сообщения о признании победителем процедуры государственной закупки закупающему органу (Примэрию с. Казаклия) и Агентству государственных услуг, но не позднее дня заключения Договора Подряда.</w:t>
            </w:r>
          </w:p>
        </w:tc>
      </w:tr>
    </w:tbl>
    <w:p w14:paraId="41E89833" w14:textId="77777777" w:rsidR="00835561" w:rsidRPr="00A470F4" w:rsidRDefault="00835561" w:rsidP="00835561">
      <w:pPr>
        <w:spacing w:after="0" w:line="240" w:lineRule="auto"/>
        <w:jc w:val="center"/>
        <w:rPr>
          <w:rFonts w:ascii="Arial" w:eastAsia="Times New Roman" w:hAnsi="Arial" w:cs="Arial"/>
          <w:vanish/>
          <w:sz w:val="24"/>
          <w:szCs w:val="24"/>
          <w:lang w:eastAsia="ru-RU"/>
        </w:rPr>
      </w:pPr>
    </w:p>
    <w:tbl>
      <w:tblPr>
        <w:tblW w:w="4764" w:type="pct"/>
        <w:jc w:val="center"/>
        <w:tblCellMar>
          <w:top w:w="15" w:type="dxa"/>
          <w:left w:w="15" w:type="dxa"/>
          <w:bottom w:w="15" w:type="dxa"/>
          <w:right w:w="15" w:type="dxa"/>
        </w:tblCellMar>
        <w:tblLook w:val="04A0" w:firstRow="1" w:lastRow="0" w:firstColumn="1" w:lastColumn="0" w:noHBand="0" w:noVBand="1"/>
      </w:tblPr>
      <w:tblGrid>
        <w:gridCol w:w="732"/>
        <w:gridCol w:w="4116"/>
        <w:gridCol w:w="4157"/>
      </w:tblGrid>
      <w:tr w:rsidR="00835561" w:rsidRPr="00A470F4" w14:paraId="32B8AAB2" w14:textId="77777777" w:rsidTr="006F0626">
        <w:trPr>
          <w:jc w:val="center"/>
        </w:trPr>
        <w:tc>
          <w:tcPr>
            <w:tcW w:w="0" w:type="auto"/>
            <w:gridSpan w:val="3"/>
            <w:tcBorders>
              <w:top w:val="nil"/>
              <w:left w:val="nil"/>
              <w:bottom w:val="nil"/>
              <w:right w:val="nil"/>
            </w:tcBorders>
            <w:tcMar>
              <w:top w:w="24" w:type="dxa"/>
              <w:left w:w="48" w:type="dxa"/>
              <w:bottom w:w="24" w:type="dxa"/>
              <w:right w:w="48" w:type="dxa"/>
            </w:tcMar>
            <w:hideMark/>
          </w:tcPr>
          <w:p w14:paraId="1323B29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17. Обеспечение оферты, в зависимости от обстоятельств</w:t>
            </w:r>
            <w:r w:rsidRPr="00A470F4">
              <w:rPr>
                <w:rFonts w:ascii="Times New Roman" w:eastAsia="Times New Roman" w:hAnsi="Times New Roman" w:cs="Times New Roman"/>
                <w:lang w:eastAsia="ru-RU"/>
              </w:rPr>
              <w:t xml:space="preserve"> </w:t>
            </w:r>
            <w:r w:rsidRPr="004E79F6">
              <w:rPr>
                <w:rFonts w:ascii="Times New Roman" w:eastAsia="Times New Roman" w:hAnsi="Times New Roman" w:cs="Times New Roman"/>
                <w:i/>
                <w:iCs/>
                <w:u w:val="single"/>
                <w:lang w:eastAsia="ru-RU"/>
              </w:rPr>
              <w:t>не применяется</w:t>
            </w:r>
          </w:p>
          <w:p w14:paraId="5B884C49"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18. Обеспечение надлежащего исполнения договора, при необходимости</w:t>
            </w:r>
            <w:r w:rsidRPr="00A470F4">
              <w:rPr>
                <w:rFonts w:ascii="Times New Roman" w:eastAsia="Times New Roman" w:hAnsi="Times New Roman" w:cs="Times New Roman"/>
                <w:lang w:eastAsia="ru-RU"/>
              </w:rPr>
              <w:t xml:space="preserve"> ______________</w:t>
            </w:r>
            <w:r w:rsidRPr="00A470F4">
              <w:rPr>
                <w:rFonts w:ascii="Times New Roman" w:eastAsia="Times New Roman" w:hAnsi="Times New Roman" w:cs="Times New Roman"/>
                <w:b/>
                <w:bCs/>
                <w:lang w:eastAsia="ru-RU"/>
              </w:rPr>
              <w:t>, размер</w:t>
            </w:r>
            <w:r w:rsidRPr="004E79F6">
              <w:rPr>
                <w:rFonts w:ascii="Times New Roman" w:eastAsia="Times New Roman" w:hAnsi="Times New Roman" w:cs="Times New Roman"/>
                <w:i/>
                <w:iCs/>
                <w:u w:val="single"/>
                <w:lang w:eastAsia="ru-RU"/>
              </w:rPr>
              <w:t xml:space="preserve"> не применяется</w:t>
            </w:r>
          </w:p>
          <w:p w14:paraId="16E3742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19. Причина обращения к ускоренной процедуре (в случае открытого, ограниченного конкурса и переговорной процедуры), в зависимости от обстоятельств</w:t>
            </w:r>
            <w:r>
              <w:rPr>
                <w:rFonts w:ascii="Times New Roman" w:eastAsia="Times New Roman" w:hAnsi="Times New Roman" w:cs="Times New Roman"/>
                <w:b/>
                <w:bCs/>
                <w:lang w:eastAsia="ru-RU"/>
              </w:rPr>
              <w:t xml:space="preserve"> </w:t>
            </w:r>
            <w:r w:rsidRPr="004E79F6">
              <w:rPr>
                <w:rFonts w:ascii="Times New Roman" w:eastAsia="Times New Roman" w:hAnsi="Times New Roman" w:cs="Times New Roman"/>
                <w:i/>
                <w:iCs/>
                <w:u w:val="single"/>
                <w:lang w:eastAsia="ru-RU"/>
              </w:rPr>
              <w:t>не применяется</w:t>
            </w:r>
          </w:p>
          <w:p w14:paraId="2EEB914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20.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w:t>
            </w:r>
            <w:r w:rsidRPr="00A470F4">
              <w:rPr>
                <w:rFonts w:ascii="Times New Roman" w:eastAsia="Times New Roman" w:hAnsi="Times New Roman" w:cs="Times New Roman"/>
                <w:lang w:eastAsia="ru-RU"/>
              </w:rPr>
              <w:t xml:space="preserve"> </w:t>
            </w:r>
            <w:r w:rsidRPr="004E79F6">
              <w:rPr>
                <w:rFonts w:ascii="Times New Roman" w:eastAsia="Times New Roman" w:hAnsi="Times New Roman" w:cs="Times New Roman"/>
                <w:i/>
                <w:iCs/>
                <w:u w:val="single"/>
                <w:lang w:eastAsia="ru-RU"/>
              </w:rPr>
              <w:t>не применяется</w:t>
            </w:r>
          </w:p>
          <w:p w14:paraId="1E31F2FE" w14:textId="77777777" w:rsidR="00835561" w:rsidRDefault="00835561" w:rsidP="006F0626">
            <w:pPr>
              <w:spacing w:after="0" w:line="240" w:lineRule="auto"/>
              <w:ind w:firstLine="567"/>
              <w:jc w:val="both"/>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21. Особые условия, от которых зависит выполнение контракта (указать, где это применимо):</w:t>
            </w:r>
            <w:r w:rsidRPr="00A470F4">
              <w:rPr>
                <w:rFonts w:ascii="Times New Roman" w:eastAsia="Times New Roman" w:hAnsi="Times New Roman" w:cs="Times New Roman"/>
                <w:lang w:eastAsia="ru-RU"/>
              </w:rPr>
              <w:t xml:space="preserve"> </w:t>
            </w:r>
            <w:r w:rsidRPr="00F403B5">
              <w:rPr>
                <w:rFonts w:ascii="Times New Roman" w:eastAsia="Times New Roman" w:hAnsi="Times New Roman" w:cs="Times New Roman"/>
                <w:i/>
                <w:iCs/>
                <w:u w:val="single"/>
                <w:lang w:eastAsia="ru-RU"/>
              </w:rPr>
              <w:t>АИС ГРГЗ</w:t>
            </w:r>
            <w:r w:rsidRPr="00A470F4">
              <w:rPr>
                <w:rFonts w:ascii="Times New Roman" w:eastAsia="Times New Roman" w:hAnsi="Times New Roman" w:cs="Times New Roman"/>
                <w:b/>
                <w:bCs/>
                <w:lang w:eastAsia="ru-RU"/>
              </w:rPr>
              <w:t xml:space="preserve"> </w:t>
            </w:r>
          </w:p>
          <w:p w14:paraId="7D43C0B4" w14:textId="77777777" w:rsidR="00835561" w:rsidRPr="00F403B5" w:rsidRDefault="00835561" w:rsidP="006F0626">
            <w:pPr>
              <w:spacing w:after="0" w:line="240" w:lineRule="auto"/>
              <w:ind w:firstLine="567"/>
              <w:jc w:val="both"/>
              <w:rPr>
                <w:rFonts w:ascii="Times New Roman" w:eastAsia="Times New Roman" w:hAnsi="Times New Roman" w:cs="Times New Roman"/>
                <w:i/>
                <w:iCs/>
                <w:u w:val="single"/>
                <w:lang w:eastAsia="ru-RU"/>
              </w:rPr>
            </w:pPr>
            <w:r w:rsidRPr="00A470F4">
              <w:rPr>
                <w:rFonts w:ascii="Times New Roman" w:eastAsia="Times New Roman" w:hAnsi="Times New Roman" w:cs="Times New Roman"/>
                <w:b/>
                <w:bCs/>
                <w:lang w:eastAsia="ru-RU"/>
              </w:rPr>
              <w:t xml:space="preserve">22. Предложения представлены в </w:t>
            </w:r>
            <w:r w:rsidRPr="00F403B5">
              <w:rPr>
                <w:rFonts w:ascii="Times New Roman" w:eastAsia="Times New Roman" w:hAnsi="Times New Roman" w:cs="Times New Roman"/>
                <w:i/>
                <w:iCs/>
                <w:u w:val="single"/>
                <w:lang w:eastAsia="ru-RU"/>
              </w:rPr>
              <w:t>молдавских леях</w:t>
            </w:r>
          </w:p>
          <w:p w14:paraId="2B44AFB4"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23. Критерии оценки, применяемые для присуждения контракта:</w:t>
            </w:r>
            <w:r w:rsidRPr="00A470F4">
              <w:rPr>
                <w:rFonts w:ascii="Times New Roman" w:eastAsia="Times New Roman" w:hAnsi="Times New Roman" w:cs="Times New Roman"/>
                <w:lang w:eastAsia="ru-RU"/>
              </w:rPr>
              <w:t xml:space="preserve"> </w:t>
            </w:r>
            <w:r w:rsidRPr="00F403B5">
              <w:rPr>
                <w:rFonts w:ascii="Times New Roman" w:eastAsia="Times New Roman" w:hAnsi="Times New Roman" w:cs="Times New Roman"/>
                <w:i/>
                <w:iCs/>
                <w:u w:val="single"/>
                <w:lang w:eastAsia="ru-RU"/>
              </w:rPr>
              <w:t>«самая низкая цена»</w:t>
            </w:r>
          </w:p>
          <w:p w14:paraId="05155F0A"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24. Факторы оценки наиболее экономически выгодной оферты и их значимость:</w:t>
            </w:r>
          </w:p>
          <w:p w14:paraId="1FEBC38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835561" w:rsidRPr="00A470F4" w14:paraId="06DBC50E" w14:textId="77777777" w:rsidTr="006F0626">
        <w:trPr>
          <w:jc w:val="center"/>
        </w:trPr>
        <w:tc>
          <w:tcPr>
            <w:tcW w:w="178"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1793F49"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37DBE71"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фактора оценки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9FFD6AF"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Значимость %</w:t>
            </w:r>
          </w:p>
        </w:tc>
      </w:tr>
      <w:tr w:rsidR="00835561" w:rsidRPr="00A470F4" w14:paraId="37A11C5A" w14:textId="77777777" w:rsidTr="006F062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235685"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BAFB24"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6417137" w14:textId="77777777" w:rsidR="00835561" w:rsidRPr="00A470F4" w:rsidRDefault="00835561" w:rsidP="006F0626">
            <w:pPr>
              <w:spacing w:after="0" w:line="240" w:lineRule="auto"/>
              <w:rPr>
                <w:rFonts w:ascii="Times New Roman" w:eastAsia="Times New Roman" w:hAnsi="Times New Roman" w:cs="Times New Roman"/>
                <w:lang w:eastAsia="ru-RU"/>
              </w:rPr>
            </w:pPr>
          </w:p>
        </w:tc>
      </w:tr>
      <w:tr w:rsidR="00835561" w:rsidRPr="00A470F4" w14:paraId="26F4CB73" w14:textId="77777777" w:rsidTr="006F0626">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C98C93"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22C21C" w14:textId="77777777" w:rsidR="00835561" w:rsidRPr="00A470F4" w:rsidRDefault="00835561" w:rsidP="006F0626">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7D9CCB" w14:textId="77777777" w:rsidR="00835561" w:rsidRPr="00A470F4" w:rsidRDefault="00835561" w:rsidP="006F0626">
            <w:pPr>
              <w:spacing w:after="0" w:line="240" w:lineRule="auto"/>
              <w:rPr>
                <w:rFonts w:ascii="Times New Roman" w:eastAsia="Times New Roman" w:hAnsi="Times New Roman" w:cs="Times New Roman"/>
                <w:lang w:eastAsia="ru-RU"/>
              </w:rPr>
            </w:pPr>
          </w:p>
        </w:tc>
      </w:tr>
      <w:tr w:rsidR="00835561" w:rsidRPr="00A470F4" w14:paraId="01512C6D" w14:textId="77777777" w:rsidTr="006F0626">
        <w:trPr>
          <w:jc w:val="center"/>
        </w:trPr>
        <w:tc>
          <w:tcPr>
            <w:tcW w:w="0" w:type="auto"/>
            <w:gridSpan w:val="3"/>
            <w:tcBorders>
              <w:top w:val="nil"/>
              <w:left w:val="nil"/>
              <w:bottom w:val="nil"/>
              <w:right w:val="nil"/>
            </w:tcBorders>
            <w:tcMar>
              <w:top w:w="24" w:type="dxa"/>
              <w:left w:w="48" w:type="dxa"/>
              <w:bottom w:w="24" w:type="dxa"/>
              <w:right w:w="48" w:type="dxa"/>
            </w:tcMar>
            <w:hideMark/>
          </w:tcPr>
          <w:p w14:paraId="182DBAFE"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D6B6F4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25. Крайний срок подачи/ вскрытия оферт:</w:t>
            </w:r>
          </w:p>
          <w:p w14:paraId="0D99AC53"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по данным АИС ГРГЗ/ до: [</w:t>
            </w:r>
            <w:r w:rsidRPr="00A470F4">
              <w:rPr>
                <w:rFonts w:ascii="Times New Roman" w:eastAsia="Times New Roman" w:hAnsi="Times New Roman" w:cs="Times New Roman"/>
                <w:b/>
                <w:bCs/>
                <w:i/>
                <w:iCs/>
                <w:lang w:eastAsia="ru-RU"/>
              </w:rPr>
              <w:t>точное время</w:t>
            </w:r>
            <w:r w:rsidRPr="00A470F4">
              <w:rPr>
                <w:rFonts w:ascii="Times New Roman" w:eastAsia="Times New Roman" w:hAnsi="Times New Roman" w:cs="Times New Roman"/>
                <w:b/>
                <w:bCs/>
                <w:lang w:eastAsia="ru-RU"/>
              </w:rPr>
              <w:t>]</w:t>
            </w:r>
            <w:r w:rsidRPr="00CB3B71">
              <w:rPr>
                <w:rFonts w:ascii="Times New Roman" w:eastAsia="Times New Roman" w:hAnsi="Times New Roman" w:cs="Times New Roman"/>
                <w:i/>
                <w:iCs/>
                <w:u w:val="single"/>
                <w:lang w:eastAsia="ru-RU"/>
              </w:rPr>
              <w:t xml:space="preserve"> SIAR RS</w:t>
            </w:r>
            <w:r w:rsidRPr="00CB3B71">
              <w:rPr>
                <w:rFonts w:ascii="Times New Roman" w:eastAsia="Times New Roman" w:hAnsi="Times New Roman" w:cs="Times New Roman"/>
                <w:i/>
                <w:iCs/>
                <w:u w:val="single"/>
                <w:lang w:val="ro-MD" w:eastAsia="ru-RU"/>
              </w:rPr>
              <w:t>AP</w:t>
            </w:r>
          </w:p>
          <w:p w14:paraId="5B74AD5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Дата</w:t>
            </w:r>
            <w:r w:rsidRPr="00A470F4">
              <w:rPr>
                <w:rFonts w:ascii="Times New Roman" w:eastAsia="Times New Roman" w:hAnsi="Times New Roman" w:cs="Times New Roman"/>
                <w:lang w:eastAsia="ru-RU"/>
              </w:rPr>
              <w:t xml:space="preserve"> </w:t>
            </w:r>
            <w:r w:rsidRPr="00CB3B71">
              <w:rPr>
                <w:rFonts w:ascii="Times New Roman" w:eastAsia="Times New Roman" w:hAnsi="Times New Roman" w:cs="Times New Roman"/>
                <w:i/>
                <w:iCs/>
                <w:u w:val="single"/>
                <w:lang w:eastAsia="ru-RU"/>
              </w:rPr>
              <w:t>SIAR RS</w:t>
            </w:r>
            <w:r w:rsidRPr="00CB3B71">
              <w:rPr>
                <w:rFonts w:ascii="Times New Roman" w:eastAsia="Times New Roman" w:hAnsi="Times New Roman" w:cs="Times New Roman"/>
                <w:i/>
                <w:iCs/>
                <w:u w:val="single"/>
                <w:lang w:val="ro-MD" w:eastAsia="ru-RU"/>
              </w:rPr>
              <w:t>AP</w:t>
            </w:r>
          </w:p>
          <w:p w14:paraId="262ABD7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26. Адрес, по которому должны быть отправлены оферты или заявки на участие:</w:t>
            </w:r>
          </w:p>
          <w:p w14:paraId="50B4714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 xml:space="preserve">Оферты или заявки на участие будут подаваться в электронном виде через </w:t>
            </w:r>
            <w:r w:rsidRPr="00CB3B71">
              <w:rPr>
                <w:rFonts w:ascii="Times New Roman" w:eastAsia="Times New Roman" w:hAnsi="Times New Roman" w:cs="Times New Roman"/>
                <w:i/>
                <w:iCs/>
                <w:u w:val="single"/>
                <w:lang w:eastAsia="ru-RU"/>
              </w:rPr>
              <w:t>SIAR RS</w:t>
            </w:r>
            <w:r w:rsidRPr="00CB3B71">
              <w:rPr>
                <w:rFonts w:ascii="Times New Roman" w:eastAsia="Times New Roman" w:hAnsi="Times New Roman" w:cs="Times New Roman"/>
                <w:i/>
                <w:iCs/>
                <w:u w:val="single"/>
                <w:lang w:val="ro-MD" w:eastAsia="ru-RU"/>
              </w:rPr>
              <w:t>AP</w:t>
            </w:r>
            <w:r w:rsidRPr="00A470F4">
              <w:rPr>
                <w:rFonts w:ascii="Times New Roman" w:eastAsia="Times New Roman" w:hAnsi="Times New Roman" w:cs="Times New Roman"/>
                <w:b/>
                <w:bCs/>
                <w:i/>
                <w:iCs/>
                <w:lang w:eastAsia="ru-RU"/>
              </w:rPr>
              <w:t>.</w:t>
            </w:r>
          </w:p>
          <w:p w14:paraId="356A76DA" w14:textId="77777777" w:rsidR="00835561" w:rsidRPr="00CB3B71"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27. Срок действия оферт:</w:t>
            </w:r>
            <w:r w:rsidRPr="00A470F4">
              <w:rPr>
                <w:rFonts w:ascii="Times New Roman" w:eastAsia="Times New Roman" w:hAnsi="Times New Roman" w:cs="Times New Roman"/>
                <w:lang w:eastAsia="ru-RU"/>
              </w:rPr>
              <w:t xml:space="preserve"> </w:t>
            </w:r>
            <w:r w:rsidRPr="00CB3B71">
              <w:rPr>
                <w:rFonts w:ascii="Times New Roman" w:eastAsia="Times New Roman" w:hAnsi="Times New Roman" w:cs="Times New Roman"/>
                <w:i/>
                <w:iCs/>
                <w:u w:val="single"/>
                <w:lang w:val="ro-MD" w:eastAsia="ru-RU"/>
              </w:rPr>
              <w:t>60 (</w:t>
            </w:r>
            <w:r w:rsidRPr="00CB3B71">
              <w:rPr>
                <w:rFonts w:ascii="Times New Roman" w:eastAsia="Times New Roman" w:hAnsi="Times New Roman" w:cs="Times New Roman"/>
                <w:i/>
                <w:iCs/>
                <w:u w:val="single"/>
                <w:lang w:eastAsia="ru-RU"/>
              </w:rPr>
              <w:t>шестьдесят</w:t>
            </w:r>
            <w:r w:rsidRPr="00CB3B71">
              <w:rPr>
                <w:rFonts w:ascii="Times New Roman" w:eastAsia="Times New Roman" w:hAnsi="Times New Roman" w:cs="Times New Roman"/>
                <w:i/>
                <w:iCs/>
                <w:u w:val="single"/>
                <w:lang w:val="ro-MD" w:eastAsia="ru-RU"/>
              </w:rPr>
              <w:t>)</w:t>
            </w:r>
            <w:r w:rsidRPr="00CB3B71">
              <w:rPr>
                <w:rFonts w:ascii="Times New Roman" w:eastAsia="Times New Roman" w:hAnsi="Times New Roman" w:cs="Times New Roman"/>
                <w:i/>
                <w:iCs/>
                <w:u w:val="single"/>
                <w:lang w:eastAsia="ru-RU"/>
              </w:rPr>
              <w:t xml:space="preserve"> дней</w:t>
            </w:r>
          </w:p>
          <w:p w14:paraId="505E5CAA" w14:textId="77777777" w:rsidR="00835561" w:rsidRPr="00CB3B71" w:rsidRDefault="00835561" w:rsidP="006F0626">
            <w:pPr>
              <w:spacing w:after="0" w:line="240" w:lineRule="auto"/>
              <w:ind w:firstLine="567"/>
              <w:jc w:val="both"/>
              <w:rPr>
                <w:rFonts w:ascii="Times New Roman" w:eastAsia="Times New Roman" w:hAnsi="Times New Roman" w:cs="Times New Roman"/>
                <w:lang w:val="ro-MD" w:eastAsia="ru-RU"/>
              </w:rPr>
            </w:pPr>
            <w:r w:rsidRPr="00A470F4">
              <w:rPr>
                <w:rFonts w:ascii="Times New Roman" w:eastAsia="Times New Roman" w:hAnsi="Times New Roman" w:cs="Times New Roman"/>
                <w:b/>
                <w:bCs/>
                <w:lang w:eastAsia="ru-RU"/>
              </w:rPr>
              <w:t>28. Место открытия торгов:</w:t>
            </w:r>
            <w:r w:rsidRPr="00A470F4">
              <w:rPr>
                <w:rFonts w:ascii="Times New Roman" w:eastAsia="Times New Roman" w:hAnsi="Times New Roman" w:cs="Times New Roman"/>
                <w:lang w:eastAsia="ru-RU"/>
              </w:rPr>
              <w:t xml:space="preserve"> </w:t>
            </w:r>
            <w:r w:rsidRPr="00CB3B71">
              <w:rPr>
                <w:rFonts w:ascii="Times New Roman" w:eastAsia="Times New Roman" w:hAnsi="Times New Roman" w:cs="Times New Roman"/>
                <w:i/>
                <w:iCs/>
                <w:u w:val="single"/>
                <w:lang w:eastAsia="ru-RU"/>
              </w:rPr>
              <w:t>SIAR RS</w:t>
            </w:r>
            <w:r w:rsidRPr="00CB3B71">
              <w:rPr>
                <w:rFonts w:ascii="Times New Roman" w:eastAsia="Times New Roman" w:hAnsi="Times New Roman" w:cs="Times New Roman"/>
                <w:i/>
                <w:iCs/>
                <w:u w:val="single"/>
                <w:lang w:val="ro-MD" w:eastAsia="ru-RU"/>
              </w:rPr>
              <w:t>AP</w:t>
            </w:r>
          </w:p>
          <w:p w14:paraId="4F15CCE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(АИС ГРГЗ или начальный адрес)</w:t>
            </w:r>
          </w:p>
          <w:p w14:paraId="1263CB3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Задержанные оферты будут отклонены.</w:t>
            </w:r>
          </w:p>
          <w:p w14:paraId="1978918B"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29. Лица, имеющие право присутствовать при вскрытии оферт:</w:t>
            </w:r>
          </w:p>
          <w:p w14:paraId="417445AE" w14:textId="77777777" w:rsidR="00835561" w:rsidRPr="000A1202" w:rsidRDefault="00835561" w:rsidP="006F0626">
            <w:pPr>
              <w:spacing w:after="0" w:line="240" w:lineRule="auto"/>
              <w:ind w:firstLine="567"/>
              <w:jc w:val="both"/>
              <w:rPr>
                <w:rFonts w:ascii="Times New Roman" w:eastAsia="Times New Roman" w:hAnsi="Times New Roman" w:cs="Times New Roman"/>
                <w:b/>
                <w:bCs/>
                <w:i/>
                <w:iCs/>
                <w:lang w:eastAsia="ru-RU"/>
              </w:rPr>
            </w:pPr>
            <w:r w:rsidRPr="000A1202">
              <w:rPr>
                <w:rFonts w:ascii="Times New Roman" w:eastAsia="Times New Roman" w:hAnsi="Times New Roman" w:cs="Times New Roman"/>
                <w:b/>
                <w:bCs/>
                <w:i/>
                <w:iCs/>
                <w:lang w:eastAsia="ru-RU"/>
              </w:rPr>
              <w:t>Оференты или их представители имеют право участвовать в открытии оферт, если оферты не были поданы через АИС ГРГЗ</w:t>
            </w:r>
          </w:p>
          <w:p w14:paraId="24A2094B" w14:textId="77777777" w:rsidR="00835561" w:rsidRPr="000A1202" w:rsidRDefault="00835561" w:rsidP="006F0626">
            <w:pPr>
              <w:spacing w:after="0" w:line="240" w:lineRule="auto"/>
              <w:ind w:firstLine="567"/>
              <w:jc w:val="both"/>
              <w:rPr>
                <w:rFonts w:ascii="Times New Roman" w:eastAsia="Times New Roman" w:hAnsi="Times New Roman" w:cs="Times New Roman"/>
                <w:i/>
                <w:iCs/>
                <w:u w:val="single"/>
                <w:lang w:eastAsia="ru-RU"/>
              </w:rPr>
            </w:pPr>
            <w:r w:rsidRPr="00A470F4">
              <w:rPr>
                <w:rFonts w:ascii="Times New Roman" w:eastAsia="Times New Roman" w:hAnsi="Times New Roman" w:cs="Times New Roman"/>
                <w:b/>
                <w:bCs/>
                <w:lang w:eastAsia="ru-RU"/>
              </w:rPr>
              <w:t>30. Язык или языки, на которых должны быть составлены оферты или заявки на участие:</w:t>
            </w:r>
            <w:r>
              <w:rPr>
                <w:rFonts w:ascii="Times New Roman" w:eastAsia="Times New Roman" w:hAnsi="Times New Roman" w:cs="Times New Roman"/>
                <w:b/>
                <w:bCs/>
                <w:lang w:eastAsia="ru-RU"/>
              </w:rPr>
              <w:t xml:space="preserve"> </w:t>
            </w:r>
            <w:r w:rsidRPr="000A1202">
              <w:rPr>
                <w:rFonts w:ascii="Times New Roman" w:eastAsia="Times New Roman" w:hAnsi="Times New Roman" w:cs="Times New Roman"/>
                <w:i/>
                <w:iCs/>
                <w:u w:val="single"/>
                <w:lang w:eastAsia="ru-RU"/>
              </w:rPr>
              <w:t>государственный язык/русский язык</w:t>
            </w:r>
          </w:p>
          <w:p w14:paraId="774B36FE"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31. Соответствующий договор относится к проекту и/или программе, финансируемым за счет средств Европейского Союза:</w:t>
            </w:r>
            <w:r>
              <w:rPr>
                <w:rFonts w:ascii="Times New Roman" w:eastAsia="Times New Roman" w:hAnsi="Times New Roman" w:cs="Times New Roman"/>
                <w:b/>
                <w:bCs/>
                <w:lang w:eastAsia="ru-RU"/>
              </w:rPr>
              <w:t xml:space="preserve"> </w:t>
            </w:r>
            <w:r w:rsidRPr="000A1202">
              <w:rPr>
                <w:rFonts w:ascii="Times New Roman" w:eastAsia="Times New Roman" w:hAnsi="Times New Roman" w:cs="Times New Roman"/>
                <w:i/>
                <w:iCs/>
                <w:u w:val="single"/>
                <w:lang w:eastAsia="ru-RU"/>
              </w:rPr>
              <w:t>не применяется</w:t>
            </w:r>
          </w:p>
          <w:p w14:paraId="1B89A9A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(укажите название проекта и/ или программы)</w:t>
            </w:r>
          </w:p>
          <w:p w14:paraId="0B3F5859"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32. Название и адрес органа, ответственного за разрешение споров:</w:t>
            </w:r>
          </w:p>
          <w:p w14:paraId="182D0389"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Национальное агентство по рассмотрению жалоб</w:t>
            </w:r>
          </w:p>
          <w:p w14:paraId="11ED50E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Адрес: мун. Кишинев, бул. Штефан чел Маре ши Сфынт № 124 (4-й этаж), MD 2001;</w:t>
            </w:r>
          </w:p>
          <w:p w14:paraId="58454EE3"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Тел/ факс/ электронная почта: 022-820 652, 022 820-651, contestatii@ansc.md</w:t>
            </w:r>
          </w:p>
          <w:p w14:paraId="75F0314E"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33. Дата (даты) и ссылки на предыдущие публикации в Официальном журнале Европейского Союза, касающиеся договора (ов), к которому относится это уведомление (если применимо):</w:t>
            </w:r>
            <w:r>
              <w:rPr>
                <w:rFonts w:ascii="Times New Roman" w:eastAsia="Times New Roman" w:hAnsi="Times New Roman" w:cs="Times New Roman"/>
                <w:b/>
                <w:bCs/>
                <w:lang w:eastAsia="ru-RU"/>
              </w:rPr>
              <w:t xml:space="preserve"> </w:t>
            </w:r>
            <w:r w:rsidRPr="000A1202">
              <w:rPr>
                <w:rFonts w:ascii="Times New Roman" w:eastAsia="Times New Roman" w:hAnsi="Times New Roman" w:cs="Times New Roman"/>
                <w:i/>
                <w:iCs/>
                <w:u w:val="single"/>
                <w:lang w:eastAsia="ru-RU"/>
              </w:rPr>
              <w:t>не применяется</w:t>
            </w:r>
          </w:p>
          <w:p w14:paraId="1AA06B2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34. В случае регулярных покупок предполагаемые сроки публикации будущих уведомлений:</w:t>
            </w:r>
            <w:r>
              <w:rPr>
                <w:rFonts w:ascii="Times New Roman" w:eastAsia="Times New Roman" w:hAnsi="Times New Roman" w:cs="Times New Roman"/>
                <w:b/>
                <w:bCs/>
                <w:lang w:eastAsia="ru-RU"/>
              </w:rPr>
              <w:t xml:space="preserve"> </w:t>
            </w:r>
            <w:r w:rsidRPr="000A1202">
              <w:rPr>
                <w:rFonts w:ascii="Times New Roman" w:eastAsia="Times New Roman" w:hAnsi="Times New Roman" w:cs="Times New Roman"/>
                <w:i/>
                <w:iCs/>
                <w:u w:val="single"/>
                <w:lang w:eastAsia="ru-RU"/>
              </w:rPr>
              <w:t>не применяется</w:t>
            </w:r>
          </w:p>
          <w:p w14:paraId="173CA8A4"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35. Дата публикации уведомления о намерениях или, если применимо, указание на то, что такое уведомление не публиковалось:</w:t>
            </w:r>
            <w:r>
              <w:rPr>
                <w:rFonts w:ascii="Times New Roman" w:eastAsia="Times New Roman" w:hAnsi="Times New Roman" w:cs="Times New Roman"/>
                <w:b/>
                <w:bCs/>
                <w:lang w:eastAsia="ru-RU"/>
              </w:rPr>
              <w:t xml:space="preserve"> </w:t>
            </w:r>
            <w:r w:rsidRPr="000A1202">
              <w:rPr>
                <w:rFonts w:ascii="Times New Roman" w:eastAsia="Times New Roman" w:hAnsi="Times New Roman" w:cs="Times New Roman"/>
                <w:i/>
                <w:iCs/>
                <w:u w:val="single"/>
                <w:lang w:eastAsia="ru-RU"/>
              </w:rPr>
              <w:t>не применяется</w:t>
            </w:r>
          </w:p>
          <w:p w14:paraId="0D1E68C2"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36. Дата отправки уведомления о договоре:</w:t>
            </w:r>
            <w:r w:rsidRPr="00A470F4">
              <w:rPr>
                <w:rFonts w:ascii="Times New Roman" w:eastAsia="Times New Roman" w:hAnsi="Times New Roman" w:cs="Times New Roman"/>
                <w:lang w:eastAsia="ru-RU"/>
              </w:rPr>
              <w:t xml:space="preserve"> __________________</w:t>
            </w:r>
          </w:p>
          <w:p w14:paraId="62A59166"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37. В процедуре государственных закупок будут использованы/ приняты:</w:t>
            </w:r>
          </w:p>
          <w:p w14:paraId="04C7D55E"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835561" w:rsidRPr="00A470F4" w14:paraId="3717A118" w14:textId="77777777" w:rsidTr="006F0626">
        <w:trPr>
          <w:jc w:val="center"/>
        </w:trPr>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2220AB2"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электронного инструмента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F0111E1" w14:textId="77777777" w:rsidR="00835561" w:rsidRPr="00A470F4" w:rsidRDefault="00835561" w:rsidP="006F0626">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Будет использовать/ принимать или нет</w:t>
            </w:r>
          </w:p>
        </w:tc>
      </w:tr>
      <w:tr w:rsidR="00835561" w:rsidRPr="00A470F4" w14:paraId="28B7BCA4" w14:textId="77777777" w:rsidTr="006F062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8BE854"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Электронная подача оферт или заявок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5CAF24" w14:textId="77777777" w:rsidR="00835561" w:rsidRPr="00A470F4" w:rsidRDefault="00835561" w:rsidP="006F062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Применяется</w:t>
            </w:r>
          </w:p>
        </w:tc>
      </w:tr>
      <w:tr w:rsidR="00835561" w:rsidRPr="00A470F4" w14:paraId="1DCBF39B" w14:textId="77777777" w:rsidTr="006F062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CC9AC6"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Электронная система управления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35A646F" w14:textId="77777777" w:rsidR="00835561" w:rsidRPr="00A470F4" w:rsidRDefault="00835561" w:rsidP="006F062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применяется</w:t>
            </w:r>
          </w:p>
        </w:tc>
      </w:tr>
      <w:tr w:rsidR="00835561" w:rsidRPr="00A470F4" w14:paraId="48674C54" w14:textId="77777777" w:rsidTr="006F062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4D4FC2"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Электронное выставление счетов</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F9A623" w14:textId="77777777" w:rsidR="00835561" w:rsidRPr="00A470F4" w:rsidRDefault="00835561" w:rsidP="006F062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Не применяется</w:t>
            </w:r>
          </w:p>
        </w:tc>
      </w:tr>
      <w:tr w:rsidR="00835561" w:rsidRPr="00A470F4" w14:paraId="35058568" w14:textId="77777777" w:rsidTr="006F0626">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E81486"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Электронные платежи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6822A3" w14:textId="77777777" w:rsidR="00835561" w:rsidRPr="00A470F4" w:rsidRDefault="00835561" w:rsidP="006F0626">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применяется</w:t>
            </w:r>
          </w:p>
        </w:tc>
      </w:tr>
      <w:tr w:rsidR="00835561" w:rsidRPr="00A470F4" w14:paraId="151F5851" w14:textId="77777777" w:rsidTr="006F0626">
        <w:trPr>
          <w:jc w:val="center"/>
        </w:trPr>
        <w:tc>
          <w:tcPr>
            <w:tcW w:w="0" w:type="auto"/>
            <w:gridSpan w:val="3"/>
            <w:tcBorders>
              <w:top w:val="nil"/>
              <w:left w:val="nil"/>
              <w:bottom w:val="nil"/>
              <w:right w:val="nil"/>
            </w:tcBorders>
            <w:tcMar>
              <w:top w:w="24" w:type="dxa"/>
              <w:left w:w="48" w:type="dxa"/>
              <w:bottom w:w="24" w:type="dxa"/>
              <w:right w:w="48" w:type="dxa"/>
            </w:tcMar>
            <w:hideMark/>
          </w:tcPr>
          <w:p w14:paraId="2FDBB77B" w14:textId="77777777" w:rsidR="00835561" w:rsidRPr="00A470F4" w:rsidRDefault="00835561" w:rsidP="006F0626">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1B1AB53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38.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w:t>
            </w:r>
            <w:r>
              <w:rPr>
                <w:rFonts w:ascii="Times New Roman" w:eastAsia="Times New Roman" w:hAnsi="Times New Roman" w:cs="Times New Roman"/>
                <w:b/>
                <w:bCs/>
                <w:lang w:eastAsia="ru-RU"/>
              </w:rPr>
              <w:t xml:space="preserve"> </w:t>
            </w:r>
            <w:r w:rsidRPr="008048E3">
              <w:rPr>
                <w:rFonts w:ascii="Times New Roman" w:eastAsia="Times New Roman" w:hAnsi="Times New Roman" w:cs="Times New Roman"/>
                <w:i/>
                <w:iCs/>
                <w:u w:val="single"/>
                <w:lang w:eastAsia="ru-RU"/>
              </w:rPr>
              <w:t>нет</w:t>
            </w:r>
          </w:p>
          <w:p w14:paraId="6AA6B60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(укажите да или нет)</w:t>
            </w:r>
          </w:p>
          <w:p w14:paraId="18A2FDF9"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39. Другая соответствующая информация:</w:t>
            </w:r>
          </w:p>
          <w:p w14:paraId="3FF5E67D"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5798299E"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38174EF"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86FA2D5"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DC68D17" w14:textId="77777777" w:rsidR="00835561" w:rsidRPr="00A470F4" w:rsidRDefault="00835561" w:rsidP="006F0626">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Pr>
                <w:rFonts w:ascii="Times New Roman" w:eastAsia="Times New Roman" w:hAnsi="Times New Roman" w:cs="Times New Roman"/>
                <w:b/>
                <w:bCs/>
                <w:lang w:eastAsia="ru-RU"/>
              </w:rPr>
              <w:t xml:space="preserve"> Узун Анатолий  </w:t>
            </w:r>
            <w:r w:rsidRPr="00A470F4">
              <w:rPr>
                <w:rFonts w:ascii="Times New Roman" w:eastAsia="Times New Roman" w:hAnsi="Times New Roman" w:cs="Times New Roman"/>
                <w:lang w:eastAsia="ru-RU"/>
              </w:rPr>
              <w:t>_________________________.</w:t>
            </w:r>
          </w:p>
        </w:tc>
      </w:tr>
    </w:tbl>
    <w:p w14:paraId="6E8BCE4D" w14:textId="77777777" w:rsidR="00835561" w:rsidRDefault="00835561" w:rsidP="00835561"/>
    <w:p w14:paraId="2B3234D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4021ADA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27"/>
        <w:gridCol w:w="3441"/>
        <w:gridCol w:w="4753"/>
      </w:tblGrid>
      <w:tr w:rsidR="00A470F4" w:rsidRPr="00A470F4" w14:paraId="61DD10DD"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670F3362"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3</w:t>
            </w:r>
          </w:p>
          <w:p w14:paraId="4D332964"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EC7C5A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0F6A03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ПРИГЛАШЕНИЕ</w:t>
            </w:r>
          </w:p>
          <w:p w14:paraId="606C295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участвовать в предварительных этапах/ переговорных процедурах</w:t>
            </w:r>
          </w:p>
          <w:p w14:paraId="307A57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088317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покупке</w:t>
            </w:r>
            <w:r w:rsidRPr="00A470F4">
              <w:rPr>
                <w:rFonts w:ascii="Times New Roman" w:eastAsia="Times New Roman" w:hAnsi="Times New Roman" w:cs="Times New Roman"/>
                <w:lang w:eastAsia="ru-RU"/>
              </w:rPr>
              <w:t xml:space="preserve"> ________________________________________________________________</w:t>
            </w:r>
          </w:p>
          <w:p w14:paraId="63DE66B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(указать объект приобретения)</w:t>
            </w:r>
          </w:p>
          <w:p w14:paraId="6617551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через процедуру закупки</w:t>
            </w:r>
            <w:r w:rsidRPr="00A470F4">
              <w:rPr>
                <w:rFonts w:ascii="Times New Roman" w:eastAsia="Times New Roman" w:hAnsi="Times New Roman" w:cs="Times New Roman"/>
                <w:lang w:eastAsia="ru-RU"/>
              </w:rPr>
              <w:t xml:space="preserve"> ___________________________________________________</w:t>
            </w:r>
          </w:p>
          <w:p w14:paraId="28275E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(вид закупочной процедуры)</w:t>
            </w:r>
          </w:p>
          <w:p w14:paraId="09546E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Наименование закупающего органа:</w:t>
            </w:r>
            <w:r w:rsidRPr="00A470F4">
              <w:rPr>
                <w:rFonts w:ascii="Times New Roman" w:eastAsia="Times New Roman" w:hAnsi="Times New Roman" w:cs="Times New Roman"/>
                <w:lang w:eastAsia="ru-RU"/>
              </w:rPr>
              <w:t xml:space="preserve"> _______________________________________</w:t>
            </w:r>
          </w:p>
          <w:p w14:paraId="0713133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IDNO:</w:t>
            </w:r>
            <w:r w:rsidRPr="00A470F4">
              <w:rPr>
                <w:rFonts w:ascii="Times New Roman" w:eastAsia="Times New Roman" w:hAnsi="Times New Roman" w:cs="Times New Roman"/>
                <w:lang w:eastAsia="ru-RU"/>
              </w:rPr>
              <w:t xml:space="preserve"> _________________________________________________________________</w:t>
            </w:r>
          </w:p>
          <w:p w14:paraId="01D58D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Адрес:</w:t>
            </w:r>
            <w:r w:rsidRPr="00A470F4">
              <w:rPr>
                <w:rFonts w:ascii="Times New Roman" w:eastAsia="Times New Roman" w:hAnsi="Times New Roman" w:cs="Times New Roman"/>
                <w:lang w:eastAsia="ru-RU"/>
              </w:rPr>
              <w:t xml:space="preserve"> _________________________________________________________________</w:t>
            </w:r>
          </w:p>
          <w:p w14:paraId="789BD9F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Номер телефона/факса:</w:t>
            </w:r>
            <w:r w:rsidRPr="00A470F4">
              <w:rPr>
                <w:rFonts w:ascii="Times New Roman" w:eastAsia="Times New Roman" w:hAnsi="Times New Roman" w:cs="Times New Roman"/>
                <w:lang w:eastAsia="ru-RU"/>
              </w:rPr>
              <w:t xml:space="preserve"> __________________________________________________</w:t>
            </w:r>
          </w:p>
          <w:p w14:paraId="0E0665C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Электронный адрес и Официальный сайт закупающего органа закупающего органа:</w:t>
            </w:r>
          </w:p>
          <w:p w14:paraId="267C3E5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07716E4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6. Электронная адрес или Официальный сайт, с которого будет доступен доступ к документации по присуждению контракта: </w:t>
            </w:r>
            <w:r w:rsidRPr="00A470F4">
              <w:rPr>
                <w:rFonts w:ascii="Times New Roman" w:eastAsia="Times New Roman" w:hAnsi="Times New Roman" w:cs="Times New Roman"/>
                <w:b/>
                <w:bCs/>
                <w:i/>
                <w:iCs/>
                <w:lang w:eastAsia="ru-RU"/>
              </w:rPr>
              <w:t>документация по присуждению контракта прилагается к процедуре в АИС ГРГЗ (в зависимости от обстоятельств)</w:t>
            </w:r>
          </w:p>
          <w:p w14:paraId="25A029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 Уведомление об участии: №</w:t>
            </w:r>
            <w:r w:rsidRPr="00A470F4">
              <w:rPr>
                <w:rFonts w:ascii="Times New Roman" w:eastAsia="Times New Roman" w:hAnsi="Times New Roman" w:cs="Times New Roman"/>
                <w:lang w:eastAsia="ru-RU"/>
              </w:rPr>
              <w:t xml:space="preserve"> _________</w:t>
            </w:r>
            <w:r w:rsidRPr="00A470F4">
              <w:rPr>
                <w:rFonts w:ascii="Times New Roman" w:eastAsia="Times New Roman" w:hAnsi="Times New Roman" w:cs="Times New Roman"/>
                <w:b/>
                <w:bCs/>
                <w:lang w:eastAsia="ru-RU"/>
              </w:rPr>
              <w:t>, дата публикации</w:t>
            </w:r>
            <w:r w:rsidRPr="00A470F4">
              <w:rPr>
                <w:rFonts w:ascii="Times New Roman" w:eastAsia="Times New Roman" w:hAnsi="Times New Roman" w:cs="Times New Roman"/>
                <w:lang w:eastAsia="ru-RU"/>
              </w:rPr>
              <w:t xml:space="preserve"> ____________</w:t>
            </w:r>
            <w:r w:rsidRPr="00A470F4">
              <w:rPr>
                <w:rFonts w:ascii="Times New Roman" w:eastAsia="Times New Roman" w:hAnsi="Times New Roman" w:cs="Times New Roman"/>
                <w:b/>
                <w:bCs/>
                <w:lang w:eastAsia="ru-RU"/>
              </w:rPr>
              <w:t>, ссылка</w:t>
            </w:r>
            <w:r w:rsidRPr="00A470F4">
              <w:rPr>
                <w:rFonts w:ascii="Times New Roman" w:eastAsia="Times New Roman" w:hAnsi="Times New Roman" w:cs="Times New Roman"/>
                <w:lang w:eastAsia="ru-RU"/>
              </w:rPr>
              <w:t xml:space="preserve"> ______</w:t>
            </w:r>
          </w:p>
          <w:p w14:paraId="0C745EC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Покупатель приглашает отобранных кандидатов</w:t>
            </w:r>
            <w:r w:rsidRPr="00A470F4">
              <w:rPr>
                <w:rFonts w:ascii="Times New Roman" w:eastAsia="Times New Roman" w:hAnsi="Times New Roman" w:cs="Times New Roman"/>
                <w:lang w:eastAsia="ru-RU"/>
              </w:rPr>
              <w:t xml:space="preserve"> __________________ </w:t>
            </w:r>
            <w:r w:rsidRPr="00A470F4">
              <w:rPr>
                <w:rFonts w:ascii="Times New Roman" w:eastAsia="Times New Roman" w:hAnsi="Times New Roman" w:cs="Times New Roman"/>
                <w:b/>
                <w:bCs/>
                <w:lang w:eastAsia="ru-RU"/>
              </w:rPr>
              <w:t>для участия в закупочной процедуре на поставку/оказание следующих товаров/услуг:</w:t>
            </w:r>
          </w:p>
          <w:p w14:paraId="6764ECA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Дополнительные документы, которые субъекты экономической деятельности должны представить с целью проверки деклараций или заполнения документов, представленных на первом этапе, для демонстрации технических и/ или профессиональных и экономических и финансовых возможностей:</w:t>
            </w:r>
          </w:p>
          <w:p w14:paraId="25D7C63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tc>
      </w:tr>
      <w:tr w:rsidR="00A470F4" w:rsidRPr="00A470F4" w14:paraId="25C5C41E"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8DCCE0A"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9D95B1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документа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287FB7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Способ презентации документа</w:t>
            </w:r>
          </w:p>
        </w:tc>
      </w:tr>
      <w:tr w:rsidR="00A470F4" w:rsidRPr="00A470F4" w14:paraId="080B17D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0170D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53B07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6A4B6F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037C49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C9F4AB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02D2C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5D1D3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ACE9085"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367DB25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F308E0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Обеспечение оферты, при необходимости</w:t>
            </w:r>
            <w:r w:rsidRPr="00A470F4">
              <w:rPr>
                <w:rFonts w:ascii="Times New Roman" w:eastAsia="Times New Roman" w:hAnsi="Times New Roman" w:cs="Times New Roman"/>
                <w:lang w:eastAsia="ru-RU"/>
              </w:rPr>
              <w:t xml:space="preserve"> ________________</w:t>
            </w:r>
            <w:r w:rsidRPr="00A470F4">
              <w:rPr>
                <w:rFonts w:ascii="Times New Roman" w:eastAsia="Times New Roman" w:hAnsi="Times New Roman" w:cs="Times New Roman"/>
                <w:b/>
                <w:bCs/>
                <w:lang w:eastAsia="ru-RU"/>
              </w:rPr>
              <w:t>, размер</w:t>
            </w:r>
            <w:r w:rsidRPr="00A470F4">
              <w:rPr>
                <w:rFonts w:ascii="Times New Roman" w:eastAsia="Times New Roman" w:hAnsi="Times New Roman" w:cs="Times New Roman"/>
                <w:lang w:eastAsia="ru-RU"/>
              </w:rPr>
              <w:t xml:space="preserve"> ___________</w:t>
            </w:r>
            <w:r w:rsidRPr="00A470F4">
              <w:rPr>
                <w:rFonts w:ascii="Times New Roman" w:eastAsia="Times New Roman" w:hAnsi="Times New Roman" w:cs="Times New Roman"/>
                <w:b/>
                <w:bCs/>
                <w:lang w:eastAsia="ru-RU"/>
              </w:rPr>
              <w:t>.</w:t>
            </w:r>
          </w:p>
          <w:p w14:paraId="54C4654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Обеспечение надлежащего исполнения договора, при необходимости</w:t>
            </w:r>
            <w:r w:rsidRPr="00A470F4">
              <w:rPr>
                <w:rFonts w:ascii="Times New Roman" w:eastAsia="Times New Roman" w:hAnsi="Times New Roman" w:cs="Times New Roman"/>
                <w:lang w:eastAsia="ru-RU"/>
              </w:rPr>
              <w:t xml:space="preserve"> ______________</w:t>
            </w:r>
            <w:r w:rsidRPr="00A470F4">
              <w:rPr>
                <w:rFonts w:ascii="Times New Roman" w:eastAsia="Times New Roman" w:hAnsi="Times New Roman" w:cs="Times New Roman"/>
                <w:b/>
                <w:bCs/>
                <w:lang w:eastAsia="ru-RU"/>
              </w:rPr>
              <w:t>, размер</w:t>
            </w:r>
            <w:r w:rsidRPr="00A470F4">
              <w:rPr>
                <w:rFonts w:ascii="Times New Roman" w:eastAsia="Times New Roman" w:hAnsi="Times New Roman" w:cs="Times New Roman"/>
                <w:lang w:eastAsia="ru-RU"/>
              </w:rPr>
              <w:t xml:space="preserve"> __________</w:t>
            </w:r>
            <w:r w:rsidRPr="00A470F4">
              <w:rPr>
                <w:rFonts w:ascii="Times New Roman" w:eastAsia="Times New Roman" w:hAnsi="Times New Roman" w:cs="Times New Roman"/>
                <w:b/>
                <w:bCs/>
                <w:lang w:eastAsia="ru-RU"/>
              </w:rPr>
              <w:t>.</w:t>
            </w:r>
          </w:p>
          <w:p w14:paraId="0D6E0F0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12. Предложения представлены в валюте</w:t>
            </w:r>
            <w:r w:rsidRPr="00A470F4">
              <w:rPr>
                <w:rFonts w:ascii="Times New Roman" w:eastAsia="Times New Roman" w:hAnsi="Times New Roman" w:cs="Times New Roman"/>
                <w:lang w:eastAsia="ru-RU"/>
              </w:rPr>
              <w:t xml:space="preserve"> ________________________________________</w:t>
            </w:r>
          </w:p>
          <w:p w14:paraId="5242C51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13. Крайний срок подачи/ открытия оферт:</w:t>
            </w:r>
          </w:p>
          <w:p w14:paraId="669036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до: [точное время]</w:t>
            </w:r>
            <w:r w:rsidRPr="00A470F4">
              <w:rPr>
                <w:rFonts w:ascii="Times New Roman" w:eastAsia="Times New Roman" w:hAnsi="Times New Roman" w:cs="Times New Roman"/>
                <w:lang w:eastAsia="ru-RU"/>
              </w:rPr>
              <w:t xml:space="preserve"> ___________________________________________</w:t>
            </w:r>
          </w:p>
          <w:p w14:paraId="457C7F3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 Дата]</w:t>
            </w:r>
            <w:r w:rsidRPr="00A470F4">
              <w:rPr>
                <w:rFonts w:ascii="Times New Roman" w:eastAsia="Times New Roman" w:hAnsi="Times New Roman" w:cs="Times New Roman"/>
                <w:lang w:eastAsia="ru-RU"/>
              </w:rPr>
              <w:t>_______________________________________________________</w:t>
            </w:r>
          </w:p>
          <w:p w14:paraId="5428893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14. Адрес, по которому следует отправлять оферты:</w:t>
            </w:r>
          </w:p>
          <w:p w14:paraId="3225CE7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Оферты будут подаваться в электронном виде через АИС ГРГЗ (если применимо).</w:t>
            </w:r>
          </w:p>
          <w:p w14:paraId="6F6E74E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15. Срок действия оферт:</w:t>
            </w:r>
            <w:r w:rsidRPr="00A470F4">
              <w:rPr>
                <w:rFonts w:ascii="Times New Roman" w:eastAsia="Times New Roman" w:hAnsi="Times New Roman" w:cs="Times New Roman"/>
                <w:lang w:eastAsia="ru-RU"/>
              </w:rPr>
              <w:t xml:space="preserve"> ___________________________________________________</w:t>
            </w:r>
          </w:p>
          <w:p w14:paraId="7B86F12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16. Место открытия оферт:</w:t>
            </w:r>
            <w:r w:rsidRPr="00A470F4">
              <w:rPr>
                <w:rFonts w:ascii="Times New Roman" w:eastAsia="Times New Roman" w:hAnsi="Times New Roman" w:cs="Times New Roman"/>
                <w:lang w:eastAsia="ru-RU"/>
              </w:rPr>
              <w:t xml:space="preserve"> _________________________________________________</w:t>
            </w:r>
          </w:p>
          <w:p w14:paraId="02DDF9C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(АИС ГРГЗ или начальный адрес)</w:t>
            </w:r>
          </w:p>
          <w:p w14:paraId="18C3F8F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Оферты, поданные с опозданием, отклоняются</w:t>
            </w:r>
          </w:p>
          <w:p w14:paraId="31332C5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17. Лица, имеющие право присутствовать при вскрытии торгов:</w:t>
            </w:r>
          </w:p>
          <w:p w14:paraId="13390C2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Офертанты или их представители имеют право принимать участие при открытии оферт, за исключением случая, когда оферты подаются посредством АИС "ГРГЗ".</w:t>
            </w:r>
          </w:p>
          <w:p w14:paraId="0E94FCE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18. Язык или языки, на которых должны быть составлены оферты:</w:t>
            </w:r>
          </w:p>
          <w:p w14:paraId="04B6181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58C7B1E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19. Этот договор относится к проекту и/или программе, финансируемым за счет средств Европейского Союза:</w:t>
            </w:r>
          </w:p>
          <w:p w14:paraId="7FFFD80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____________________________________________________________________________</w:t>
            </w:r>
          </w:p>
          <w:p w14:paraId="151090B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(укажите название проекта и/ или программы)</w:t>
            </w:r>
          </w:p>
          <w:p w14:paraId="378B96A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20. Дата (даты) и ссылка (и) на предыдущие публикации в Официальном журнале Европейского Союза, касающиеся договора (ов), к которому относится это уведомление (если применимо):</w:t>
            </w:r>
          </w:p>
          <w:p w14:paraId="011FD2B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3CE3CA5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21. Другая важная информация:</w:t>
            </w:r>
            <w:r w:rsidRPr="00A470F4">
              <w:rPr>
                <w:rFonts w:ascii="Times New Roman" w:eastAsia="Times New Roman" w:hAnsi="Times New Roman" w:cs="Times New Roman"/>
                <w:lang w:eastAsia="ru-RU"/>
              </w:rPr>
              <w:t xml:space="preserve"> _____________________________________________</w:t>
            </w:r>
          </w:p>
          <w:p w14:paraId="09D5475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61F9A1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567665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sidRPr="00A470F4">
              <w:rPr>
                <w:rFonts w:ascii="Times New Roman" w:eastAsia="Times New Roman" w:hAnsi="Times New Roman" w:cs="Times New Roman"/>
                <w:lang w:eastAsia="ru-RU"/>
              </w:rPr>
              <w:t xml:space="preserve"> ____________________________</w:t>
            </w:r>
          </w:p>
        </w:tc>
      </w:tr>
    </w:tbl>
    <w:p w14:paraId="218B018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6CC66F4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424"/>
        <w:gridCol w:w="2922"/>
      </w:tblGrid>
      <w:tr w:rsidR="00A470F4" w:rsidRPr="00A470F4" w14:paraId="05E4E121"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3A7214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Приложение № 4</w:t>
            </w:r>
          </w:p>
          <w:p w14:paraId="0DB5573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00DFEDC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9B22E2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ПРОТОКОЛ</w:t>
            </w:r>
          </w:p>
          <w:p w14:paraId="33A285B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результатах предварительного отбора кандидатов</w:t>
            </w:r>
          </w:p>
          <w:p w14:paraId="7CF064C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____________ </w:t>
            </w:r>
            <w:r w:rsidRPr="00A470F4">
              <w:rPr>
                <w:rFonts w:ascii="Times New Roman" w:eastAsia="Times New Roman" w:hAnsi="Times New Roman" w:cs="Times New Roman"/>
                <w:b/>
                <w:bCs/>
                <w:lang w:eastAsia="ru-RU"/>
              </w:rPr>
              <w:t>, утверждено</w:t>
            </w:r>
            <w:r w:rsidRPr="00A470F4">
              <w:rPr>
                <w:rFonts w:ascii="Times New Roman" w:eastAsia="Times New Roman" w:hAnsi="Times New Roman" w:cs="Times New Roman"/>
                <w:lang w:eastAsia="ru-RU"/>
              </w:rPr>
              <w:t xml:space="preserve"> ___________</w:t>
            </w:r>
          </w:p>
          <w:p w14:paraId="2D571DB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21AE70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Закупающий орган:</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lang w:eastAsia="ru-RU"/>
              </w:rPr>
              <w:lastRenderedPageBreak/>
              <w:t>________________________________________________________</w:t>
            </w:r>
          </w:p>
          <w:p w14:paraId="5D1E5F5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IDNO:</w:t>
            </w:r>
            <w:r w:rsidRPr="00A470F4">
              <w:rPr>
                <w:rFonts w:ascii="Times New Roman" w:eastAsia="Times New Roman" w:hAnsi="Times New Roman" w:cs="Times New Roman"/>
                <w:lang w:eastAsia="ru-RU"/>
              </w:rPr>
              <w:t xml:space="preserve"> ____________________________________________________________________</w:t>
            </w:r>
          </w:p>
          <w:p w14:paraId="713D993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32B3AA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Процедура государственной закупки:</w:t>
            </w:r>
            <w:r w:rsidRPr="00A470F4">
              <w:rPr>
                <w:rFonts w:ascii="Times New Roman" w:eastAsia="Times New Roman" w:hAnsi="Times New Roman" w:cs="Times New Roman"/>
                <w:lang w:eastAsia="ru-RU"/>
              </w:rPr>
              <w:t xml:space="preserve"> _________________________________________</w:t>
            </w:r>
          </w:p>
          <w:p w14:paraId="0C750B2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________________________________________________________________________</w:t>
            </w:r>
          </w:p>
          <w:p w14:paraId="0138C64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опубликовано в</w:t>
            </w:r>
            <w:r w:rsidRPr="00A470F4">
              <w:rPr>
                <w:rFonts w:ascii="Times New Roman" w:eastAsia="Times New Roman" w:hAnsi="Times New Roman" w:cs="Times New Roman"/>
                <w:lang w:eastAsia="ru-RU"/>
              </w:rPr>
              <w:t xml:space="preserve"> ______________ </w:t>
            </w:r>
            <w:r w:rsidRPr="00A470F4">
              <w:rPr>
                <w:rFonts w:ascii="Times New Roman" w:eastAsia="Times New Roman" w:hAnsi="Times New Roman" w:cs="Times New Roman"/>
                <w:b/>
                <w:bCs/>
                <w:lang w:eastAsia="ru-RU"/>
              </w:rPr>
              <w:t>по ссылке:</w:t>
            </w:r>
            <w:r w:rsidRPr="00A470F4">
              <w:rPr>
                <w:rFonts w:ascii="Times New Roman" w:eastAsia="Times New Roman" w:hAnsi="Times New Roman" w:cs="Times New Roman"/>
                <w:lang w:eastAsia="ru-RU"/>
              </w:rPr>
              <w:t xml:space="preserve"> ____________________________________</w:t>
            </w:r>
          </w:p>
          <w:p w14:paraId="7A1AA09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A8F15F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объекта закупки:</w:t>
            </w:r>
            <w:r w:rsidRPr="00A470F4">
              <w:rPr>
                <w:rFonts w:ascii="Times New Roman" w:eastAsia="Times New Roman" w:hAnsi="Times New Roman" w:cs="Times New Roman"/>
                <w:lang w:eastAsia="ru-RU"/>
              </w:rPr>
              <w:t xml:space="preserve"> _______________________________________________________</w:t>
            </w:r>
          </w:p>
          <w:p w14:paraId="0E4BC0E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Объект закупки:</w:t>
            </w:r>
            <w:r w:rsidRPr="00A470F4">
              <w:rPr>
                <w:rFonts w:ascii="Times New Roman" w:eastAsia="Times New Roman" w:hAnsi="Times New Roman" w:cs="Times New Roman"/>
                <w:lang w:eastAsia="ru-RU"/>
              </w:rPr>
              <w:t xml:space="preserve"> ___________________________________________________________</w:t>
            </w:r>
          </w:p>
          <w:p w14:paraId="0B348C5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Код CPV:</w:t>
            </w:r>
            <w:r w:rsidRPr="00A470F4">
              <w:rPr>
                <w:rFonts w:ascii="Times New Roman" w:eastAsia="Times New Roman" w:hAnsi="Times New Roman" w:cs="Times New Roman"/>
                <w:lang w:eastAsia="ru-RU"/>
              </w:rPr>
              <w:t xml:space="preserve"> _________________________________________________________________</w:t>
            </w:r>
          </w:p>
          <w:p w14:paraId="79F92D2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7458CC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235977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Рабочая группа, назначенная </w:t>
            </w:r>
            <w:r w:rsidRPr="00A470F4">
              <w:rPr>
                <w:rFonts w:ascii="Times New Roman" w:eastAsia="Times New Roman" w:hAnsi="Times New Roman" w:cs="Times New Roman"/>
                <w:b/>
                <w:bCs/>
                <w:lang w:eastAsia="ru-RU"/>
              </w:rPr>
              <w:t>Приказом (Решением)</w:t>
            </w:r>
            <w:r w:rsidRPr="00A470F4">
              <w:rPr>
                <w:rFonts w:ascii="Times New Roman" w:eastAsia="Times New Roman" w:hAnsi="Times New Roman" w:cs="Times New Roman"/>
                <w:lang w:eastAsia="ru-RU"/>
              </w:rPr>
              <w:t xml:space="preserve"> №_______ от _________________</w:t>
            </w:r>
          </w:p>
          <w:p w14:paraId="0D00716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___________________, в следующем составе:</w:t>
            </w:r>
          </w:p>
          <w:p w14:paraId="650BF0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625E8B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___________________________ президент ______________________</w:t>
            </w:r>
          </w:p>
          <w:p w14:paraId="475DBF0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___________________________ член ___________________________</w:t>
            </w:r>
          </w:p>
          <w:p w14:paraId="72761D6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___________________________ член ___________________________</w:t>
            </w:r>
          </w:p>
          <w:p w14:paraId="3852B23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r w:rsidRPr="00A470F4">
              <w:rPr>
                <w:rFonts w:ascii="Times New Roman" w:eastAsia="Times New Roman" w:hAnsi="Times New Roman" w:cs="Times New Roman"/>
                <w:lang w:eastAsia="ru-RU"/>
              </w:rPr>
              <w:t xml:space="preserve"> ___________________________ член ___________________________</w:t>
            </w:r>
          </w:p>
          <w:p w14:paraId="578AB7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w:t>
            </w:r>
            <w:r w:rsidRPr="00A470F4">
              <w:rPr>
                <w:rFonts w:ascii="Times New Roman" w:eastAsia="Times New Roman" w:hAnsi="Times New Roman" w:cs="Times New Roman"/>
                <w:lang w:eastAsia="ru-RU"/>
              </w:rPr>
              <w:t xml:space="preserve"> ___________________________ член ___________________________</w:t>
            </w:r>
          </w:p>
          <w:p w14:paraId="7F9E335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p w14:paraId="732539F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62EC2E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крайнему сроку подачи заявок заявки были поданы по месту нахождения организатора конкурса/ АИС ГРГЗ в следующем порядке:</w:t>
            </w:r>
          </w:p>
          <w:p w14:paraId="7AF8EF7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_________________________________________</w:t>
            </w:r>
          </w:p>
          <w:p w14:paraId="3B077B5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_________________________________________</w:t>
            </w:r>
          </w:p>
          <w:p w14:paraId="291309E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_________________________________________</w:t>
            </w:r>
          </w:p>
          <w:p w14:paraId="5A709CB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r w:rsidRPr="00A470F4">
              <w:rPr>
                <w:rFonts w:ascii="Times New Roman" w:eastAsia="Times New Roman" w:hAnsi="Times New Roman" w:cs="Times New Roman"/>
                <w:lang w:eastAsia="ru-RU"/>
              </w:rPr>
              <w:t xml:space="preserve"> _________________________________________</w:t>
            </w:r>
          </w:p>
          <w:p w14:paraId="2D390D9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p w14:paraId="00CB566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3BDE97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7B2110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Информация о выполнении условий квалификации и отбора кандидатов:</w:t>
            </w:r>
          </w:p>
          <w:p w14:paraId="0543677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A4CB3D9" w14:textId="77777777" w:rsidTr="00A470F4">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9D588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КАНДИДАТ</w:t>
            </w:r>
          </w:p>
          <w:p w14:paraId="0758F21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w:t>
            </w:r>
          </w:p>
        </w:tc>
      </w:tr>
      <w:tr w:rsidR="00A470F4" w:rsidRPr="00A470F4" w14:paraId="62239E8F" w14:textId="77777777" w:rsidTr="00A470F4">
        <w:trPr>
          <w:jc w:val="center"/>
        </w:trPr>
        <w:tc>
          <w:tcPr>
            <w:tcW w:w="325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B9C74F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Необходимые документы и другие условия,</w:t>
            </w:r>
            <w:r w:rsidRPr="00A470F4">
              <w:rPr>
                <w:rFonts w:ascii="Times New Roman" w:eastAsia="Times New Roman" w:hAnsi="Times New Roman" w:cs="Times New Roman"/>
                <w:b/>
                <w:bCs/>
                <w:lang w:eastAsia="ru-RU"/>
              </w:rPr>
              <w:br/>
              <w:t>требования к хозяйствующему субъекту</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C3FAED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Соответствует</w:t>
            </w:r>
          </w:p>
        </w:tc>
      </w:tr>
      <w:tr w:rsidR="00A470F4" w:rsidRPr="00A470F4" w14:paraId="4869479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86CB2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2CBD5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68DA45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ED400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DBE3F4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C67352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E65DA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A44E94"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A3066F9"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E6E9AD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4361D9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Выводы/комментарии к квалификационным документам:</w:t>
            </w:r>
          </w:p>
          <w:p w14:paraId="5B1AFA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34FDABE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2B999C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Отклоненные/дисквалифицированные кандидаты:</w:t>
            </w:r>
          </w:p>
          <w:p w14:paraId="254D831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9AA153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14:paraId="7CFCE15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Кандидаты отклонены из-за непредставления/несоответствия квалификационных и отборочных документов:</w:t>
            </w:r>
          </w:p>
          <w:p w14:paraId="0C5E3C0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16307AA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CDF454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Результаты предварительного отбора:</w:t>
            </w:r>
            <w:r w:rsidRPr="00A470F4">
              <w:rPr>
                <w:rFonts w:ascii="Times New Roman" w:eastAsia="Times New Roman" w:hAnsi="Times New Roman" w:cs="Times New Roman"/>
                <w:lang w:eastAsia="ru-RU"/>
              </w:rPr>
              <w:t xml:space="preserve"> ________________________________________</w:t>
            </w:r>
          </w:p>
          <w:p w14:paraId="7C713CA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Закупающий орган также проинформирует других невыбранных кандидатов о результатах предварительного отбора.</w:t>
            </w:r>
          </w:p>
          <w:p w14:paraId="1F30FC0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5409FA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Предварительно отобранные кандидаты:</w:t>
            </w:r>
          </w:p>
          <w:p w14:paraId="0B3AD6F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p w14:paraId="6B54914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p w14:paraId="26560D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p>
          <w:p w14:paraId="4E4A6D1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p w14:paraId="1847E4D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922217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Организатор процедуры предварительного отбора для государственных закупок объявит и пригласит в письменной/электронной форме отобранных кандидатов:</w:t>
            </w:r>
          </w:p>
          <w:p w14:paraId="4D6B59A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A5C349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Результаты после диалога с кандидатами, допущенными после предварительного отбора (Конкурентный диалог), для определения решения/решений, которые отвечают потребностям заказчика и на основе которых кандидаты разработают и представят окончательное предложение:</w:t>
            </w:r>
          </w:p>
          <w:p w14:paraId="2E5955A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34388DC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8A3495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членов рабочей группы:</w:t>
            </w:r>
          </w:p>
          <w:p w14:paraId="2B4207E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____________________</w:t>
            </w:r>
          </w:p>
          <w:p w14:paraId="1F359BF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____________________</w:t>
            </w:r>
          </w:p>
          <w:p w14:paraId="66ACCF9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____________________</w:t>
            </w:r>
          </w:p>
          <w:p w14:paraId="0EA46F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r w:rsidRPr="00A470F4">
              <w:rPr>
                <w:rFonts w:ascii="Times New Roman" w:eastAsia="Times New Roman" w:hAnsi="Times New Roman" w:cs="Times New Roman"/>
                <w:lang w:eastAsia="ru-RU"/>
              </w:rPr>
              <w:t xml:space="preserve"> ____________________</w:t>
            </w:r>
          </w:p>
          <w:p w14:paraId="554B033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w:t>
            </w:r>
            <w:r w:rsidRPr="00A470F4">
              <w:rPr>
                <w:rFonts w:ascii="Times New Roman" w:eastAsia="Times New Roman" w:hAnsi="Times New Roman" w:cs="Times New Roman"/>
                <w:lang w:eastAsia="ru-RU"/>
              </w:rPr>
              <w:t xml:space="preserve"> ____________________</w:t>
            </w:r>
          </w:p>
          <w:p w14:paraId="39C65ED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так далее.</w:t>
            </w:r>
          </w:p>
        </w:tc>
      </w:tr>
    </w:tbl>
    <w:p w14:paraId="7DEB194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3F3582D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7745D1D1"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02E89DD1"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5</w:t>
            </w:r>
          </w:p>
          <w:p w14:paraId="30FB0124"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28678DF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7BEC71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 О ПРИСУЖДЕНИИ</w:t>
            </w:r>
          </w:p>
          <w:p w14:paraId="5CE9000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от</w:t>
            </w:r>
            <w:r w:rsidRPr="00A470F4">
              <w:rPr>
                <w:rFonts w:ascii="Times New Roman" w:eastAsia="Times New Roman" w:hAnsi="Times New Roman" w:cs="Times New Roman"/>
                <w:lang w:eastAsia="ru-RU"/>
              </w:rPr>
              <w:t xml:space="preserve"> ___________</w:t>
            </w:r>
          </w:p>
          <w:p w14:paraId="71B295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B2DDA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 Данные о закупающем органе:</w:t>
            </w:r>
          </w:p>
          <w:p w14:paraId="59178B3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0A911E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C8F284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08EE4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52F9AD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11F852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1452880"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0964B9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E53994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2AE4B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BB1294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0DE3E9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13E7D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4AE78C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6893A6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Номер телефона/факса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9217F9"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C94E43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45C7BE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Адрес электронной почты</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093DC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31E72D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704372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C386F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15C276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229C27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Контактное лицо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16D0F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52F665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7600AF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Тип закупающего органа и основной вид деятельности</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где применимо, заявление о том, что закупающий орган является центральным закупочным органом или что закупки связаны с другой формой совместных закупок)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922F59"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1674E401"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66B207DC"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D5BC52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4A6DA8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 Данные о процедуре присуждения:</w:t>
            </w:r>
          </w:p>
          <w:p w14:paraId="701B69A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20348C2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6E4600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Тип применяемой процедуры присуждения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45F0D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402896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AF22C5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Обоснование выбора процедуры присуждения </w:t>
            </w:r>
            <w:r w:rsidRPr="00A470F4">
              <w:rPr>
                <w:rFonts w:ascii="Times New Roman" w:eastAsia="Times New Roman" w:hAnsi="Times New Roman" w:cs="Times New Roman"/>
                <w:i/>
                <w:iCs/>
                <w:lang w:eastAsia="ru-RU"/>
              </w:rPr>
              <w:br/>
              <w:t>(в случае переговорной процедуры без предварительной публикации уведомления об участии)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9B832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61B8CE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05E8E1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Тип предмета договора о закупке/рамочного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7DAF0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Товар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4EB0222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Услуги  </w:t>
            </w:r>
            <w:r w:rsidRPr="00A470F4">
              <w:rPr>
                <w:rFonts w:ascii="MS Mincho" w:eastAsia="MS Mincho" w:hAnsi="MS Mincho" w:cs="MS Mincho"/>
                <w:lang w:eastAsia="ru-RU"/>
              </w:rPr>
              <w:t>☐</w:t>
            </w:r>
          </w:p>
        </w:tc>
      </w:tr>
      <w:tr w:rsidR="00A470F4" w:rsidRPr="00A470F4" w14:paraId="4C76E47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9F89BF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83E86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9FA2E4F"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827CCE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Объявление на участие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EB7BD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r>
      <w:tr w:rsidR="00A470F4" w:rsidRPr="00A470F4" w14:paraId="0471C773"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CF72D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74F89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публикации:</w:t>
            </w:r>
          </w:p>
        </w:tc>
      </w:tr>
      <w:tr w:rsidR="00A470F4" w:rsidRPr="00A470F4" w14:paraId="7992B7D2"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BFD2D4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BF57A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Ссылка:</w:t>
            </w:r>
          </w:p>
        </w:tc>
      </w:tr>
      <w:tr w:rsidR="00A470F4" w:rsidRPr="00A470F4" w14:paraId="60E5CBA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CA2F3C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Используемый критерий присуждения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26F7A0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Самая низкая цена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69A8483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Наименьшие затраты </w:t>
            </w:r>
            <w:r w:rsidRPr="00A470F4">
              <w:rPr>
                <w:rFonts w:ascii="MS Mincho" w:eastAsia="MS Mincho" w:hAnsi="MS Mincho" w:cs="MS Mincho"/>
                <w:lang w:eastAsia="ru-RU"/>
              </w:rPr>
              <w:t>☐</w:t>
            </w:r>
          </w:p>
          <w:p w14:paraId="77E817C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Оптимальное соотношение "цена/качество" </w:t>
            </w:r>
            <w:r w:rsidRPr="00A470F4">
              <w:rPr>
                <w:rFonts w:ascii="MS Mincho" w:eastAsia="MS Mincho" w:hAnsi="MS Mincho" w:cs="MS Mincho"/>
                <w:lang w:eastAsia="ru-RU"/>
              </w:rPr>
              <w:t>☐</w:t>
            </w:r>
          </w:p>
          <w:p w14:paraId="1DE4783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Оптимальное соотношение "затраты/качество" </w:t>
            </w:r>
            <w:r w:rsidRPr="00A470F4">
              <w:rPr>
                <w:rFonts w:ascii="MS Mincho" w:eastAsia="MS Mincho" w:hAnsi="MS Mincho" w:cs="MS Mincho"/>
                <w:lang w:eastAsia="ru-RU"/>
              </w:rPr>
              <w:t>☐</w:t>
            </w:r>
          </w:p>
        </w:tc>
      </w:tr>
      <w:tr w:rsidR="00A470F4" w:rsidRPr="00A470F4" w14:paraId="1E12F41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AC2731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Используемые особые методы и инструменты награждения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0C57C9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Рамочное соглашение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73497AC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Динамическая система закупок </w:t>
            </w:r>
            <w:r w:rsidRPr="00A470F4">
              <w:rPr>
                <w:rFonts w:ascii="MS Mincho" w:eastAsia="MS Mincho" w:hAnsi="MS Mincho" w:cs="MS Mincho"/>
                <w:lang w:eastAsia="ru-RU"/>
              </w:rPr>
              <w:t>☐</w:t>
            </w:r>
          </w:p>
          <w:p w14:paraId="64F820E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Электронные торги </w:t>
            </w:r>
            <w:r w:rsidRPr="00A470F4">
              <w:rPr>
                <w:rFonts w:ascii="MS Mincho" w:eastAsia="MS Mincho" w:hAnsi="MS Mincho" w:cs="MS Mincho"/>
                <w:lang w:eastAsia="ru-RU"/>
              </w:rPr>
              <w:t>☐</w:t>
            </w:r>
          </w:p>
        </w:tc>
      </w:tr>
      <w:tr w:rsidR="00A470F4" w:rsidRPr="00A470F4" w14:paraId="621D21DF"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82AFCB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Количество полученных оферт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2D8A3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Итого</w:t>
            </w:r>
          </w:p>
        </w:tc>
      </w:tr>
      <w:tr w:rsidR="00A470F4" w:rsidRPr="00A470F4" w14:paraId="3432B0AC"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2A94E7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33042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экономических операторов, которые являются малыми и средними предприятиями:</w:t>
            </w:r>
          </w:p>
        </w:tc>
      </w:tr>
      <w:tr w:rsidR="00A470F4" w:rsidRPr="00A470F4" w14:paraId="0FB1EC1C"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B076E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CF1DA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экономических операторов в другом государстве</w:t>
            </w:r>
          </w:p>
        </w:tc>
      </w:tr>
      <w:tr w:rsidR="00A470F4" w:rsidRPr="00A470F4" w14:paraId="13F91BFE"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BBB07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6E555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Электронными средствами: </w:t>
            </w:r>
          </w:p>
          <w:p w14:paraId="41CDEC9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14:paraId="56B3A448"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4950012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4B24329"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5C7500B"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III. Данные о заключении договоров о закупках/ рамочного соглашения:</w:t>
            </w:r>
          </w:p>
          <w:p w14:paraId="4A5668C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FFF39C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После рассмотрения и оценки тендерных предложений, представленных в рамках процедуры присуждения, на основании решения рабочей группы № ____ от __________ 20__ года принято решение о присуждении оференту договора/рамочного соглашения о государственных закупках:</w:t>
            </w:r>
          </w:p>
          <w:p w14:paraId="2D58F8D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817E3A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D48872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2761BD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D9A98C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786170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2E345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BE92AA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EE4D29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Контакты</w:t>
            </w:r>
            <w:r w:rsidRPr="00A470F4">
              <w:rPr>
                <w:rFonts w:ascii="Times New Roman" w:eastAsia="Times New Roman" w:hAnsi="Times New Roman" w:cs="Times New Roman"/>
                <w:lang w:eastAsia="ru-RU"/>
              </w:rPr>
              <w:br/>
            </w:r>
            <w:r w:rsidRPr="00A470F4">
              <w:rPr>
                <w:rFonts w:ascii="Times New Roman" w:eastAsia="Times New Roman" w:hAnsi="Times New Roman" w:cs="Times New Roman"/>
                <w:lang w:eastAsia="ru-RU"/>
              </w:rPr>
              <w:lastRenderedPageBreak/>
              <w:t>(</w:t>
            </w:r>
            <w:r w:rsidRPr="00A470F4">
              <w:rPr>
                <w:rFonts w:ascii="Times New Roman" w:eastAsia="Times New Roman" w:hAnsi="Times New Roman" w:cs="Times New Roman"/>
                <w:i/>
                <w:iCs/>
                <w:lang w:eastAsia="ru-RU"/>
              </w:rPr>
              <w:t>адрес/телефон/факс/электронная почта/веб-страница)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6FD27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3E126C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B15BD8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Малое или среднее предприятие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C13D53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p w14:paraId="3FE80A5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r w:rsidR="00A470F4" w:rsidRPr="00A470F4" w14:paraId="2BDC93B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F9ABB6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Ассоциация экономических операторов</w:t>
            </w:r>
            <w:r w:rsidRPr="00A470F4">
              <w:rPr>
                <w:rFonts w:ascii="Times New Roman" w:eastAsia="Times New Roman" w:hAnsi="Times New Roman" w:cs="Times New Roman"/>
                <w:lang w:eastAsia="ru-RU"/>
              </w:rPr>
              <w:br/>
              <w:t>(</w:t>
            </w:r>
            <w:r w:rsidRPr="00A470F4">
              <w:rPr>
                <w:rFonts w:ascii="Times New Roman" w:eastAsia="Times New Roman" w:hAnsi="Times New Roman" w:cs="Times New Roman"/>
                <w:i/>
                <w:iCs/>
                <w:lang w:eastAsia="ru-RU"/>
              </w:rPr>
              <w:t>совместное предприятие, консорциум или другое)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15117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p w14:paraId="694C36B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r w:rsidR="00A470F4" w:rsidRPr="00A470F4" w14:paraId="67C8268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81C20B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Субподрядчики </w:t>
            </w:r>
            <w:r w:rsidRPr="00A470F4">
              <w:rPr>
                <w:rFonts w:ascii="Times New Roman" w:eastAsia="Times New Roman" w:hAnsi="Times New Roman" w:cs="Times New Roman"/>
                <w:i/>
                <w:iCs/>
                <w:lang w:eastAsia="ru-RU"/>
              </w:rPr>
              <w:br/>
              <w:t>(наименование, стоимость и процент контракта)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1FAD4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p w14:paraId="2C482BE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bl>
    <w:p w14:paraId="047B40C5"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037"/>
        <w:gridCol w:w="836"/>
        <w:gridCol w:w="1334"/>
        <w:gridCol w:w="1667"/>
        <w:gridCol w:w="1369"/>
      </w:tblGrid>
      <w:tr w:rsidR="00A470F4" w:rsidRPr="00A470F4" w14:paraId="286E9890"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077087B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313D35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IV. Присужденные лоты:</w:t>
            </w:r>
          </w:p>
          <w:p w14:paraId="2A9EC81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564F5F9"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35DF890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B97CA2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932E50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089137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r w:rsidRPr="00A470F4">
              <w:rPr>
                <w:rFonts w:ascii="Times New Roman" w:eastAsia="Times New Roman" w:hAnsi="Times New Roman" w:cs="Times New Roman"/>
                <w:b/>
                <w:bCs/>
                <w:lang w:eastAsia="ru-RU"/>
              </w:rPr>
              <w:br/>
              <w:t>Единица</w:t>
            </w:r>
            <w:r w:rsidRPr="00A470F4">
              <w:rPr>
                <w:rFonts w:ascii="Times New Roman" w:eastAsia="Times New Roman" w:hAnsi="Times New Roman" w:cs="Times New Roman"/>
                <w:b/>
                <w:bCs/>
                <w:lang w:eastAsia="ru-RU"/>
              </w:rPr>
              <w:br/>
              <w:t>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5BD630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и дата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D8BC08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Сумма,</w:t>
            </w:r>
            <w:r w:rsidRPr="00A470F4">
              <w:rPr>
                <w:rFonts w:ascii="Times New Roman" w:eastAsia="Times New Roman" w:hAnsi="Times New Roman" w:cs="Times New Roman"/>
                <w:b/>
                <w:bCs/>
                <w:lang w:eastAsia="ru-RU"/>
              </w:rPr>
              <w:br/>
              <w:t>включая НДС</w:t>
            </w:r>
          </w:p>
        </w:tc>
      </w:tr>
      <w:tr w:rsidR="00A470F4" w:rsidRPr="00A470F4" w14:paraId="131E23E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3D148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48FB9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лота №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E8E8C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737368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335B7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47D0B3"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D1C0E6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654AD6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8C7F9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лота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07886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2092C2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EF2E8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D9D06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AEAF500"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586248BB"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D8D25A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Примечание: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эта информация указывается для каждого присуждения</w:t>
            </w:r>
          </w:p>
        </w:tc>
      </w:tr>
    </w:tbl>
    <w:p w14:paraId="62C5DFB5"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7C1F2848"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C24135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F07FD9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 Другая информация:</w:t>
            </w:r>
          </w:p>
          <w:p w14:paraId="2097D6F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114FDD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2594ED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Присужденный(е) контракт(ы) относится к проекту и/или программе, финансируемым фондами ЕС.</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324B2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p w14:paraId="6F7AB23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Да   </w:t>
            </w:r>
            <w:r w:rsidRPr="00A470F4">
              <w:rPr>
                <w:rFonts w:ascii="MS Mincho" w:eastAsia="MS Mincho" w:hAnsi="MS Mincho" w:cs="MS Mincho"/>
                <w:lang w:eastAsia="ru-RU"/>
              </w:rPr>
              <w:t>☐</w:t>
            </w:r>
          </w:p>
        </w:tc>
      </w:tr>
      <w:tr w:rsidR="00A470F4" w:rsidRPr="00A470F4" w14:paraId="38B9F5DD"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D5C058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Предыдущая публикация в Официальном журнале Европейского Союза относительно контрактов, к которым относится это объявление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4D5B7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Нет </w:t>
            </w:r>
            <w:r w:rsidRPr="00A470F4">
              <w:rPr>
                <w:rFonts w:ascii="MS Mincho" w:eastAsia="MS Mincho" w:hAnsi="MS Mincho" w:cs="MS Mincho"/>
                <w:lang w:eastAsia="ru-RU"/>
              </w:rPr>
              <w:t>☐</w:t>
            </w:r>
          </w:p>
        </w:tc>
      </w:tr>
      <w:tr w:rsidR="00A470F4" w:rsidRPr="00A470F4" w14:paraId="6AA1E428"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119E3C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43D72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(данные ссылка (-а) публикаций:</w:t>
            </w:r>
          </w:p>
        </w:tc>
      </w:tr>
      <w:tr w:rsidR="00A470F4" w:rsidRPr="00A470F4" w14:paraId="36479D2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FBACF6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Национальное Агентство по рассмотрению жалоб</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CB4CDA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мун. Кишинев, б-д Штефан чел Маре ши Сфынт, 124, MD-2001; </w:t>
            </w:r>
          </w:p>
          <w:p w14:paraId="5F429B4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 факс: (022) 820 652, 820-651</w:t>
            </w:r>
          </w:p>
          <w:p w14:paraId="194C705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e-mail: contestatii@ansc.md</w:t>
            </w:r>
          </w:p>
          <w:p w14:paraId="247EF9F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веб-страница: www.ansc.md</w:t>
            </w:r>
          </w:p>
        </w:tc>
      </w:tr>
      <w:tr w:rsidR="00A470F4" w:rsidRPr="00A470F4" w14:paraId="26C3B5A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46555C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Другая важная информация </w:t>
            </w:r>
          </w:p>
          <w:p w14:paraId="6E99C2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BC6D8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DDCA2DF"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3D1BC18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CDCEC7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r w:rsidRPr="00A470F4">
              <w:rPr>
                <w:rFonts w:ascii="Times New Roman" w:eastAsia="Times New Roman" w:hAnsi="Times New Roman" w:cs="Times New Roman"/>
                <w:lang w:eastAsia="ru-RU"/>
              </w:rPr>
              <w:t xml:space="preserve"> ___________________________</w:t>
            </w:r>
          </w:p>
          <w:p w14:paraId="7267FAC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A0B85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6FCDDF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i/>
                <w:iCs/>
                <w:lang w:eastAsia="ru-RU"/>
              </w:rPr>
              <w:t>Примечание: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уведомления о присуждении контракта должны быть опубликованы в Бюллетене государственных закупок не позднее 30 дней с даты, когда появилась информация о завершении процедуры государственных закупок путем заключения договора о государственных закупках или заключения рамочного соглашения, завершения тендера решения путем установления победившего конкурента, заключения договора о государственных закупках через динамическую систему закупок (статья 30 Закона № 131/2015 о государственных закупках).</w:t>
            </w:r>
          </w:p>
        </w:tc>
      </w:tr>
    </w:tbl>
    <w:p w14:paraId="44614A2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6366D83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7A65B226"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B80ACB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6</w:t>
            </w:r>
          </w:p>
          <w:p w14:paraId="126EA4F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9BAC83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DA063FD"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ОБЪЯВЛЕНИЕ</w:t>
            </w:r>
          </w:p>
          <w:p w14:paraId="1D28B19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 изменении договоров о государственных</w:t>
            </w:r>
          </w:p>
          <w:p w14:paraId="3D32793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закупках/ рамочного соглашения</w:t>
            </w:r>
          </w:p>
          <w:p w14:paraId="546076F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 </w:t>
            </w:r>
            <w:r w:rsidRPr="00A470F4">
              <w:rPr>
                <w:rFonts w:ascii="Times New Roman" w:eastAsia="Times New Roman" w:hAnsi="Times New Roman" w:cs="Times New Roman"/>
                <w:b/>
                <w:bCs/>
                <w:lang w:eastAsia="ru-RU"/>
              </w:rPr>
              <w:t>от</w:t>
            </w:r>
            <w:r w:rsidRPr="00A470F4">
              <w:rPr>
                <w:rFonts w:ascii="Times New Roman" w:eastAsia="Times New Roman" w:hAnsi="Times New Roman" w:cs="Times New Roman"/>
                <w:lang w:eastAsia="ru-RU"/>
              </w:rPr>
              <w:t xml:space="preserve"> _____________</w:t>
            </w:r>
          </w:p>
          <w:p w14:paraId="13C0A89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111626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 Данные о закупающем органе:</w:t>
            </w:r>
          </w:p>
          <w:p w14:paraId="72F9F6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47AD5C3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A70569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Название закупающего органа</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B793C9"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02CA0F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60B672E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Населенный пункт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63F7F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7F75D2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B27DC3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IDNO</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387543"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1129FC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7BDD53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A9B1B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C6AF93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28966C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Номер телефона/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C387199"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F50FB9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EE77C7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Номер факса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9F822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6D0518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0D0BF8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4F5DDA"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DA3834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0D59AD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Официальный сайт</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DA2E7C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446BCA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4F138E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Контактное лицо</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фамилия, имя телефон эл. почта)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5205416"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28BFA197"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378934B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AA6F8A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529E97A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 Данные о процедуре закупки:</w:t>
            </w:r>
          </w:p>
          <w:p w14:paraId="292CD23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30938B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5B814D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закупочной процедуры</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203629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Запрос ценовых предложений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76E99AA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Открытый аукцион </w:t>
            </w:r>
            <w:r w:rsidRPr="00A470F4">
              <w:rPr>
                <w:rFonts w:ascii="MS Mincho" w:eastAsia="MS Mincho" w:hAnsi="MS Mincho" w:cs="MS Mincho"/>
                <w:lang w:eastAsia="ru-RU"/>
              </w:rPr>
              <w:t>☐</w:t>
            </w:r>
          </w:p>
          <w:p w14:paraId="7ADE350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Другое: [</w:t>
            </w:r>
            <w:r w:rsidRPr="00A470F4">
              <w:rPr>
                <w:rFonts w:ascii="Times New Roman" w:eastAsia="Times New Roman" w:hAnsi="Times New Roman" w:cs="Times New Roman"/>
                <w:i/>
                <w:iCs/>
                <w:lang w:eastAsia="ru-RU"/>
              </w:rPr>
              <w:t>указать</w:t>
            </w:r>
            <w:r w:rsidRPr="00A470F4">
              <w:rPr>
                <w:rFonts w:ascii="Times New Roman" w:eastAsia="Times New Roman" w:hAnsi="Times New Roman" w:cs="Times New Roman"/>
                <w:lang w:eastAsia="ru-RU"/>
              </w:rPr>
              <w:t>]</w:t>
            </w:r>
          </w:p>
          <w:p w14:paraId="39A466D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68DC199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3D1A7B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Предмет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1AD14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E5A6A3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ECE8C8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Код CPV</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F2B6C5"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052BAB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DA9F18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Оценочная стоимость закупки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A4E786"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AD59FDC"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10D22A2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и ссылку на процедуру</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она будет указана на правительственном портале www.mtender.gov.md)</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A7863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r>
      <w:tr w:rsidR="00A470F4" w:rsidRPr="00A470F4" w14:paraId="386ED6C1"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062A29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05969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Ссылка:</w:t>
            </w:r>
          </w:p>
        </w:tc>
      </w:tr>
      <w:tr w:rsidR="00A470F4" w:rsidRPr="00A470F4" w14:paraId="7BDC0F0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F31711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Дата публикации уведомления о контракте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6CB99E6"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891BB3C"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4387C5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Дата (даты) и ссылки на предыдущие публикации в Официальном журнале Европейского Союза, касающиеся проекта (ов), к которому относится это уведомление</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где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60713DC"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29C8BE3F"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0CABD57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5373B6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2ED861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III. Данные о договоре/рамочном соглашении о закупке:</w:t>
            </w:r>
          </w:p>
          <w:p w14:paraId="6D3E5E1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3473DDD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7285F6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договора о закупках/рамочного соглашения</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2E0452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Товар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10CA1AD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Услуги </w:t>
            </w:r>
            <w:r w:rsidRPr="00A470F4">
              <w:rPr>
                <w:rFonts w:ascii="MS Mincho" w:eastAsia="MS Mincho" w:hAnsi="MS Mincho" w:cs="MS Mincho"/>
                <w:lang w:eastAsia="ru-RU"/>
              </w:rPr>
              <w:t>☐</w:t>
            </w:r>
          </w:p>
        </w:tc>
      </w:tr>
      <w:tr w:rsidR="00A470F4" w:rsidRPr="00A470F4" w14:paraId="14E1443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C11EB4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Договор на закупку/рамочное соглашение </w:t>
            </w:r>
            <w:r w:rsidRPr="00A470F4">
              <w:rPr>
                <w:rFonts w:ascii="Times New Roman" w:eastAsia="Times New Roman" w:hAnsi="Times New Roman" w:cs="Times New Roman"/>
                <w:b/>
                <w:bCs/>
                <w:lang w:eastAsia="ru-RU"/>
              </w:rPr>
              <w:lastRenderedPageBreak/>
              <w:t>относится к проекту и/или программе, финансируемым из средств Европейского Союза.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7CC84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Нет </w:t>
            </w:r>
            <w:r w:rsidRPr="00A470F4">
              <w:rPr>
                <w:rFonts w:ascii="MS Mincho" w:eastAsia="MS Mincho" w:hAnsi="MS Mincho" w:cs="MS Mincho"/>
                <w:lang w:eastAsia="ru-RU"/>
              </w:rPr>
              <w:t>☐</w:t>
            </w:r>
          </w:p>
          <w:p w14:paraId="6C1C4DC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Да   </w:t>
            </w:r>
            <w:r w:rsidRPr="00A470F4">
              <w:rPr>
                <w:rFonts w:ascii="MS Mincho" w:eastAsia="MS Mincho" w:hAnsi="MS Mincho" w:cs="MS Mincho"/>
                <w:lang w:eastAsia="ru-RU"/>
              </w:rPr>
              <w:t>☐</w:t>
            </w:r>
          </w:p>
        </w:tc>
      </w:tr>
      <w:tr w:rsidR="00A470F4" w:rsidRPr="00A470F4" w14:paraId="48A214A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102689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lastRenderedPageBreak/>
              <w:t>Источник финансирования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474342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Государственный бюджет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2902F78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Бюджет НКСМ </w:t>
            </w:r>
            <w:r w:rsidRPr="00A470F4">
              <w:rPr>
                <w:rFonts w:ascii="MS Mincho" w:eastAsia="MS Mincho" w:hAnsi="MS Mincho" w:cs="MS Mincho"/>
                <w:lang w:eastAsia="ru-RU"/>
              </w:rPr>
              <w:t>☐</w:t>
            </w:r>
          </w:p>
          <w:p w14:paraId="71DE7A5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Бюджет НКСС  </w:t>
            </w:r>
            <w:r w:rsidRPr="00A470F4">
              <w:rPr>
                <w:rFonts w:ascii="MS Mincho" w:eastAsia="MS Mincho" w:hAnsi="MS Mincho" w:cs="MS Mincho"/>
                <w:lang w:eastAsia="ru-RU"/>
              </w:rPr>
              <w:t>☐</w:t>
            </w:r>
          </w:p>
          <w:p w14:paraId="7F07367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Внешние источники </w:t>
            </w:r>
            <w:r w:rsidRPr="00A470F4">
              <w:rPr>
                <w:rFonts w:ascii="MS Mincho" w:eastAsia="MS Mincho" w:hAnsi="MS Mincho" w:cs="MS Mincho"/>
                <w:lang w:eastAsia="ru-RU"/>
              </w:rPr>
              <w:t>☐</w:t>
            </w:r>
          </w:p>
          <w:p w14:paraId="52C1402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Другие источники: [</w:t>
            </w:r>
            <w:r w:rsidRPr="00A470F4">
              <w:rPr>
                <w:rFonts w:ascii="Times New Roman" w:eastAsia="Times New Roman" w:hAnsi="Times New Roman" w:cs="Times New Roman"/>
                <w:i/>
                <w:iCs/>
                <w:lang w:eastAsia="ru-RU"/>
              </w:rPr>
              <w:t>указать</w:t>
            </w:r>
            <w:r w:rsidRPr="00A470F4">
              <w:rPr>
                <w:rFonts w:ascii="Times New Roman" w:eastAsia="Times New Roman" w:hAnsi="Times New Roman" w:cs="Times New Roman"/>
                <w:lang w:eastAsia="ru-RU"/>
              </w:rPr>
              <w:t>]</w:t>
            </w:r>
          </w:p>
          <w:p w14:paraId="5AC8138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45116A2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D0053F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Дата решения о присуждении договора/ 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A2152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88AB470"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821575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Название экономического оператора</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209F4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3E2EC356"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C392A7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и дата заключения договора/ рамочного соглашения о закупках.</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1FFCB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r>
      <w:tr w:rsidR="00A470F4" w:rsidRPr="00A470F4" w14:paraId="3F5EBEA6"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087F5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097F2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Число:</w:t>
            </w:r>
          </w:p>
        </w:tc>
      </w:tr>
      <w:tr w:rsidR="00A470F4" w:rsidRPr="00A470F4" w14:paraId="3DAC135D"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30C4BFD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Стоимость договора о закупках/рамочного соглашения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009DA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Без НДС:</w:t>
            </w:r>
          </w:p>
        </w:tc>
      </w:tr>
      <w:tr w:rsidR="00A470F4" w:rsidRPr="00A470F4" w14:paraId="5D29F7A2"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D6FA38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E0B26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Включая НДС:</w:t>
            </w:r>
          </w:p>
        </w:tc>
      </w:tr>
      <w:tr w:rsidR="00A470F4" w:rsidRPr="00A470F4" w14:paraId="02503C8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2E0DDB3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Срок действия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A0A7B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E6ED96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B2DECD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Срок исполнения</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E3D4FE"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3D9843E7"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537"/>
        <w:gridCol w:w="3024"/>
      </w:tblGrid>
      <w:tr w:rsidR="00A470F4" w:rsidRPr="00A470F4" w14:paraId="47618FAD"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571C0D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7FF123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IV. Данные о внесенных изменениях:</w:t>
            </w:r>
          </w:p>
          <w:p w14:paraId="1F6A2D8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4AC4A95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04D1AE7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Тип изменений</w:t>
            </w:r>
          </w:p>
        </w:tc>
        <w:tc>
          <w:tcPr>
            <w:tcW w:w="2000"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1E3A0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Уменьшение стоимости договора </w:t>
            </w:r>
            <w:r w:rsidRPr="00A470F4">
              <w:rPr>
                <w:rFonts w:ascii="MS Mincho" w:eastAsia="MS Mincho" w:hAnsi="MS Mincho" w:cs="MS Mincho"/>
                <w:lang w:eastAsia="ru-RU"/>
              </w:rPr>
              <w:t>☐</w:t>
            </w:r>
            <w:r w:rsidRPr="00A470F4">
              <w:rPr>
                <w:rFonts w:ascii="Times New Roman" w:eastAsia="Times New Roman" w:hAnsi="Times New Roman" w:cs="Times New Roman"/>
                <w:lang w:eastAsia="ru-RU"/>
              </w:rPr>
              <w:t xml:space="preserve"> </w:t>
            </w:r>
          </w:p>
          <w:p w14:paraId="51A43C7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Повышение стоимости договора </w:t>
            </w:r>
            <w:r w:rsidRPr="00A470F4">
              <w:rPr>
                <w:rFonts w:ascii="MS Mincho" w:eastAsia="MS Mincho" w:hAnsi="MS Mincho" w:cs="MS Mincho"/>
                <w:lang w:eastAsia="ru-RU"/>
              </w:rPr>
              <w:t>☐</w:t>
            </w:r>
          </w:p>
          <w:p w14:paraId="24B05DB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Изменение срока доставки/ доставки </w:t>
            </w:r>
            <w:r w:rsidRPr="00A470F4">
              <w:rPr>
                <w:rFonts w:ascii="MS Mincho" w:eastAsia="MS Mincho" w:hAnsi="MS Mincho" w:cs="MS Mincho"/>
                <w:lang w:eastAsia="ru-RU"/>
              </w:rPr>
              <w:t>☐</w:t>
            </w:r>
          </w:p>
          <w:p w14:paraId="1D0765E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Изменение срока действия </w:t>
            </w:r>
            <w:r w:rsidRPr="00A470F4">
              <w:rPr>
                <w:rFonts w:ascii="MS Mincho" w:eastAsia="MS Mincho" w:hAnsi="MS Mincho" w:cs="MS Mincho"/>
                <w:lang w:eastAsia="ru-RU"/>
              </w:rPr>
              <w:t>☐</w:t>
            </w:r>
          </w:p>
          <w:p w14:paraId="3FDD52D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Расторжение договора </w:t>
            </w:r>
            <w:r w:rsidRPr="00A470F4">
              <w:rPr>
                <w:rFonts w:ascii="MS Mincho" w:eastAsia="MS Mincho" w:hAnsi="MS Mincho" w:cs="MS Mincho"/>
                <w:lang w:eastAsia="ru-RU"/>
              </w:rPr>
              <w:t>☐</w:t>
            </w:r>
          </w:p>
          <w:p w14:paraId="28C0E37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Другое: [</w:t>
            </w:r>
            <w:r w:rsidRPr="00A470F4">
              <w:rPr>
                <w:rFonts w:ascii="Times New Roman" w:eastAsia="Times New Roman" w:hAnsi="Times New Roman" w:cs="Times New Roman"/>
                <w:i/>
                <w:iCs/>
                <w:lang w:eastAsia="ru-RU"/>
              </w:rPr>
              <w:t>указать</w:t>
            </w:r>
            <w:r w:rsidRPr="00A470F4">
              <w:rPr>
                <w:rFonts w:ascii="Times New Roman" w:eastAsia="Times New Roman" w:hAnsi="Times New Roman" w:cs="Times New Roman"/>
                <w:lang w:eastAsia="ru-RU"/>
              </w:rPr>
              <w:t>]</w:t>
            </w:r>
          </w:p>
          <w:p w14:paraId="0AE33DC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212021B"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5A1707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Законное основание</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640A0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нормативный акт, статью, абзац]</w:t>
            </w:r>
            <w:r w:rsidRPr="00A470F4">
              <w:rPr>
                <w:rFonts w:ascii="Times New Roman" w:eastAsia="Times New Roman" w:hAnsi="Times New Roman" w:cs="Times New Roman"/>
                <w:lang w:eastAsia="ru-RU"/>
              </w:rPr>
              <w:t xml:space="preserve"> </w:t>
            </w:r>
          </w:p>
          <w:p w14:paraId="11E17A0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33901B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57E790D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Повышение цены после изменения</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lang w:eastAsia="ru-RU"/>
              </w:rPr>
              <w:t>(</w:t>
            </w:r>
            <w:r w:rsidRPr="00A470F4">
              <w:rPr>
                <w:rFonts w:ascii="Times New Roman" w:eastAsia="Times New Roman" w:hAnsi="Times New Roman" w:cs="Times New Roman"/>
                <w:i/>
                <w:iCs/>
                <w:lang w:eastAsia="ru-RU"/>
              </w:rPr>
              <w:t>если применимо)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AB4E9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используется ли обновленная цена контракта/рамочного соглашения о государственных закупках]</w:t>
            </w:r>
            <w:r w:rsidRPr="00A470F4">
              <w:rPr>
                <w:rFonts w:ascii="Times New Roman" w:eastAsia="Times New Roman" w:hAnsi="Times New Roman" w:cs="Times New Roman"/>
                <w:lang w:eastAsia="ru-RU"/>
              </w:rPr>
              <w:t xml:space="preserve"> </w:t>
            </w:r>
          </w:p>
          <w:p w14:paraId="6BF28DD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6BAD61A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4D02DC4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 xml:space="preserve">Предыдущее изменение договора о государственных закупках/рамочного соглашения </w:t>
            </w:r>
            <w:r w:rsidRPr="00A470F4">
              <w:rPr>
                <w:rFonts w:ascii="Times New Roman" w:eastAsia="Times New Roman" w:hAnsi="Times New Roman" w:cs="Times New Roman"/>
                <w:b/>
                <w:bCs/>
                <w:i/>
                <w:iCs/>
                <w:lang w:eastAsia="ru-RU"/>
              </w:rPr>
              <w:t>(при необходимости)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CAA9F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все ранее внесенные изменения и их стоимость]</w:t>
            </w:r>
            <w:r w:rsidRPr="00A470F4">
              <w:rPr>
                <w:rFonts w:ascii="Times New Roman" w:eastAsia="Times New Roman" w:hAnsi="Times New Roman" w:cs="Times New Roman"/>
                <w:lang w:eastAsia="ru-RU"/>
              </w:rPr>
              <w:t xml:space="preserve"> </w:t>
            </w:r>
          </w:p>
          <w:p w14:paraId="56E6B4A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2414AF4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E8FFFF"/>
            <w:tcMar>
              <w:top w:w="24" w:type="dxa"/>
              <w:left w:w="48" w:type="dxa"/>
              <w:bottom w:w="24" w:type="dxa"/>
              <w:right w:w="48" w:type="dxa"/>
            </w:tcMar>
            <w:hideMark/>
          </w:tcPr>
          <w:p w14:paraId="7588459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Другая важная информация</w:t>
            </w:r>
            <w:r w:rsidRPr="00A470F4">
              <w:rPr>
                <w:rFonts w:ascii="Times New Roman" w:eastAsia="Times New Roman" w:hAnsi="Times New Roman" w:cs="Times New Roman"/>
                <w:lang w:eastAsia="ru-RU"/>
              </w:rPr>
              <w:t xml:space="preserve"> </w:t>
            </w:r>
          </w:p>
          <w:p w14:paraId="07E2B0D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A7BD44"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4894D48A" w14:textId="77777777" w:rsidR="00A470F4" w:rsidRPr="00A470F4" w:rsidRDefault="00A470F4" w:rsidP="00A470F4">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662"/>
        <w:gridCol w:w="876"/>
        <w:gridCol w:w="876"/>
        <w:gridCol w:w="1312"/>
        <w:gridCol w:w="1725"/>
      </w:tblGrid>
      <w:tr w:rsidR="00A470F4" w:rsidRPr="00A470F4" w14:paraId="6070FF9A"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10AA903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A6C79C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 Описание закупки до и после с изменения:</w:t>
            </w:r>
          </w:p>
          <w:p w14:paraId="2E87DC2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характер и количество или стоимость товаров, характер и объем услуг)</w:t>
            </w:r>
          </w:p>
          <w:p w14:paraId="2D155B2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75777C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___________________________________________________________________________</w:t>
            </w:r>
          </w:p>
          <w:p w14:paraId="619A1FF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70C96C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A5EAF2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VI. Описание обстоятельств, которые потребовали внесения изменений:</w:t>
            </w:r>
          </w:p>
          <w:p w14:paraId="1D73946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(Укажите причины/аргументы в пользу внесения изменений в договор о закупках/ рамочное соглашение)</w:t>
            </w:r>
          </w:p>
          <w:p w14:paraId="76106C9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6F2383E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4088DA4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5D2A1AF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359AC1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VII. Результаты рассмотрения:</w:t>
            </w:r>
          </w:p>
          <w:p w14:paraId="122C65F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 основании решения рабочей группы о внесении изменений в договор закупки/ рамочное соглашение № ____ от __________ заключено дополнительное соглашение о</w:t>
            </w:r>
          </w:p>
          <w:p w14:paraId="4C51A77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7392C3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ADC37F7" w14:textId="77777777" w:rsidTr="00A470F4">
        <w:trPr>
          <w:jc w:val="center"/>
        </w:trPr>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A0A9CC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Название экономического оператора</w:t>
            </w:r>
          </w:p>
        </w:tc>
        <w:tc>
          <w:tcPr>
            <w:tcW w:w="0" w:type="auto"/>
            <w:gridSpan w:val="2"/>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42D2C0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и дату заключения</w:t>
            </w:r>
            <w:r w:rsidRPr="00A470F4">
              <w:rPr>
                <w:rFonts w:ascii="Times New Roman" w:eastAsia="Times New Roman" w:hAnsi="Times New Roman" w:cs="Times New Roman"/>
                <w:b/>
                <w:bCs/>
                <w:lang w:eastAsia="ru-RU"/>
              </w:rPr>
              <w:br/>
              <w:t>дополнительного соглашения</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3FDCE3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Стоимость изменений</w:t>
            </w:r>
            <w:r w:rsidRPr="00A470F4">
              <w:rPr>
                <w:rFonts w:ascii="Times New Roman" w:eastAsia="Times New Roman" w:hAnsi="Times New Roman" w:cs="Times New Roman"/>
                <w:b/>
                <w:bCs/>
                <w:lang w:eastAsia="ru-RU"/>
              </w:rPr>
              <w:br/>
              <w:t>(если применимо)</w:t>
            </w:r>
          </w:p>
        </w:tc>
      </w:tr>
      <w:tr w:rsidR="00A470F4" w:rsidRPr="00A470F4" w14:paraId="615FA486"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5BFCD5" w14:textId="77777777"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7CFF6C30" w14:textId="77777777"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DE67488"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D11726D"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Включая</w:t>
            </w:r>
            <w:r w:rsidRPr="00A470F4">
              <w:rPr>
                <w:rFonts w:ascii="Times New Roman" w:eastAsia="Times New Roman" w:hAnsi="Times New Roman" w:cs="Times New Roman"/>
                <w:b/>
                <w:bCs/>
                <w:lang w:eastAsia="ru-RU"/>
              </w:rPr>
              <w:br/>
              <w:t>НДС</w:t>
            </w:r>
          </w:p>
        </w:tc>
      </w:tr>
      <w:tr w:rsidR="00A470F4" w:rsidRPr="00A470F4" w14:paraId="7A031B0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379C3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970EDA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5918C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1925B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C9EFD8"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A5FF36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314C3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459DF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3C8F6B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FADFEA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10537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9447E17"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2E0955B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372B0AA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Руководитель рабочей группы:</w:t>
            </w:r>
          </w:p>
        </w:tc>
      </w:tr>
      <w:tr w:rsidR="00A470F4" w:rsidRPr="00A470F4" w14:paraId="073B057B" w14:textId="77777777" w:rsidTr="00A470F4">
        <w:trPr>
          <w:jc w:val="center"/>
        </w:trPr>
        <w:tc>
          <w:tcPr>
            <w:tcW w:w="0" w:type="auto"/>
            <w:gridSpan w:val="3"/>
            <w:tcBorders>
              <w:top w:val="nil"/>
              <w:left w:val="nil"/>
              <w:bottom w:val="nil"/>
              <w:right w:val="nil"/>
            </w:tcBorders>
            <w:tcMar>
              <w:top w:w="24" w:type="dxa"/>
              <w:left w:w="48" w:type="dxa"/>
              <w:bottom w:w="24" w:type="dxa"/>
              <w:right w:w="48" w:type="dxa"/>
            </w:tcMar>
            <w:hideMark/>
          </w:tcPr>
          <w:p w14:paraId="23A5EE8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FBC976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w:t>
            </w:r>
          </w:p>
          <w:p w14:paraId="7108DC2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(Имя, Фамилия)</w:t>
            </w:r>
          </w:p>
        </w:tc>
        <w:tc>
          <w:tcPr>
            <w:tcW w:w="0" w:type="auto"/>
            <w:gridSpan w:val="2"/>
            <w:tcBorders>
              <w:top w:val="nil"/>
              <w:left w:val="nil"/>
              <w:bottom w:val="nil"/>
              <w:right w:val="nil"/>
            </w:tcBorders>
            <w:tcMar>
              <w:top w:w="24" w:type="dxa"/>
              <w:left w:w="48" w:type="dxa"/>
              <w:bottom w:w="24" w:type="dxa"/>
              <w:right w:w="48" w:type="dxa"/>
            </w:tcMar>
            <w:hideMark/>
          </w:tcPr>
          <w:p w14:paraId="7BF3860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86AD3E0"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14:paraId="454F1DE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(Подпись)</w:t>
            </w:r>
          </w:p>
        </w:tc>
      </w:tr>
    </w:tbl>
    <w:p w14:paraId="7E4DFBF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0C96E4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A470F4" w14:paraId="0F5C683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A998C2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7</w:t>
            </w:r>
          </w:p>
          <w:p w14:paraId="0FA2FB5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7A9097B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81904ED"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ЗАЯВКА НА УЧАСТИЕ</w:t>
            </w:r>
          </w:p>
          <w:p w14:paraId="12DEA97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3187BB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Кому ____________________________________________________________________</w:t>
            </w:r>
          </w:p>
          <w:p w14:paraId="5D4E355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14:paraId="1C61A7C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96F0F6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Уважаемые Господа,</w:t>
            </w:r>
          </w:p>
          <w:p w14:paraId="64ADE70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результате объявления/приглашения к участию/ предварительного отбора, опубликованного в Бюллетене государственных закупок и/или Официальном журнале Европейского Союза, № __________ от ____________________ (день/ месяц/ год) о применении процедуры заключения договора _________________________ (наименование договора о государственных закупках), мы __________________________________ (имя/ имя участника оферента/ кандидата), ознакомились с условиями и требованиями, изложенными в документации по присуждению договора, и настоящим выражаем нашу заинтересованность в участии в качестве оферента/ кандидата, не имея возражений против документации по присуждению договора.</w:t>
            </w:r>
          </w:p>
          <w:p w14:paraId="7E8431B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073E1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составления _____________________</w:t>
            </w:r>
          </w:p>
          <w:p w14:paraId="68ACD7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9E3224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 уважением,</w:t>
            </w:r>
          </w:p>
          <w:p w14:paraId="29A7504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кандидат  </w:t>
            </w:r>
          </w:p>
          <w:p w14:paraId="12BF2350"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_______________________________</w:t>
            </w:r>
          </w:p>
          <w:p w14:paraId="49BA690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подпись уполномоченного лица</w:t>
            </w:r>
            <w:r w:rsidRPr="00A470F4">
              <w:rPr>
                <w:rFonts w:ascii="Times New Roman" w:eastAsia="Times New Roman" w:hAnsi="Times New Roman" w:cs="Times New Roman"/>
                <w:sz w:val="18"/>
                <w:szCs w:val="18"/>
                <w:lang w:eastAsia="ru-RU"/>
              </w:rPr>
              <w:t>)            </w:t>
            </w:r>
          </w:p>
        </w:tc>
      </w:tr>
    </w:tbl>
    <w:p w14:paraId="6717000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7869555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76"/>
      </w:tblGrid>
      <w:tr w:rsidR="00A470F4" w:rsidRPr="00A470F4" w14:paraId="2C09FF2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7BFC2FBD"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8</w:t>
            </w:r>
          </w:p>
          <w:p w14:paraId="14C061F8"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37B27C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6B10DF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2171004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действительности оферты</w:t>
            </w:r>
          </w:p>
          <w:p w14:paraId="0723F42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959CED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Кому ____________________________________________________________________</w:t>
            </w:r>
          </w:p>
          <w:p w14:paraId="5560C5B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14:paraId="7C8D5BA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6034BD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Уважаемые Господа,</w:t>
            </w:r>
          </w:p>
          <w:p w14:paraId="5781A6A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обязуемся оставить в силе предложение</w:t>
            </w:r>
            <w:r w:rsidRPr="00A470F4">
              <w:rPr>
                <w:rFonts w:ascii="Times New Roman" w:eastAsia="Times New Roman" w:hAnsi="Times New Roman" w:cs="Times New Roman"/>
                <w:b/>
                <w:bCs/>
                <w:lang w:eastAsia="ru-RU"/>
              </w:rPr>
              <w:t>, касающееся закупки</w:t>
            </w:r>
            <w:r w:rsidRPr="00A470F4">
              <w:rPr>
                <w:rFonts w:ascii="Times New Roman" w:eastAsia="Times New Roman" w:hAnsi="Times New Roman" w:cs="Times New Roman"/>
                <w:lang w:eastAsia="ru-RU"/>
              </w:rPr>
              <w:t xml:space="preserve"> ____________________</w:t>
            </w:r>
          </w:p>
          <w:p w14:paraId="23E391A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(указать объект закупки</w:t>
            </w:r>
            <w:r w:rsidRPr="00A470F4">
              <w:rPr>
                <w:rFonts w:ascii="Times New Roman" w:eastAsia="Times New Roman" w:hAnsi="Times New Roman" w:cs="Times New Roman"/>
                <w:sz w:val="18"/>
                <w:szCs w:val="18"/>
                <w:lang w:eastAsia="ru-RU"/>
              </w:rPr>
              <w:t>)</w:t>
            </w:r>
          </w:p>
          <w:p w14:paraId="6C56F7C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через процедуру закупки</w:t>
            </w:r>
            <w:r w:rsidRPr="00A470F4">
              <w:rPr>
                <w:rFonts w:ascii="Times New Roman" w:eastAsia="Times New Roman" w:hAnsi="Times New Roman" w:cs="Times New Roman"/>
                <w:lang w:eastAsia="ru-RU"/>
              </w:rPr>
              <w:t xml:space="preserve"> ______________________________________________________,</w:t>
            </w:r>
          </w:p>
          <w:p w14:paraId="5F6D484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(вид закупочной процедуры)</w:t>
            </w:r>
          </w:p>
          <w:p w14:paraId="7E7B306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 период _____________ дней (продолжительность буквами и цифрами), соответственно, до даты ___________________ (день/месяц/год), и он останется для нас обязательным и может быть принят в любое время до истечения срока действия .</w:t>
            </w:r>
          </w:p>
          <w:p w14:paraId="56FC9A0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3AD40B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898FF0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составления _____________________</w:t>
            </w:r>
          </w:p>
          <w:p w14:paraId="407C991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70AEB1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 уважением,</w:t>
            </w:r>
          </w:p>
          <w:p w14:paraId="48EAA1D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кандидат  </w:t>
            </w:r>
          </w:p>
          <w:p w14:paraId="6C504518"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w:t>
            </w:r>
          </w:p>
          <w:p w14:paraId="5E779131"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подпись уполномоченного лица</w:t>
            </w:r>
            <w:r w:rsidRPr="00A470F4">
              <w:rPr>
                <w:rFonts w:ascii="Times New Roman" w:eastAsia="Times New Roman" w:hAnsi="Times New Roman" w:cs="Times New Roman"/>
                <w:sz w:val="18"/>
                <w:szCs w:val="18"/>
                <w:lang w:eastAsia="ru-RU"/>
              </w:rPr>
              <w:t>)   </w:t>
            </w:r>
          </w:p>
        </w:tc>
      </w:tr>
    </w:tbl>
    <w:p w14:paraId="168E932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76AEF42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401"/>
      </w:tblGrid>
      <w:tr w:rsidR="00A470F4" w:rsidRPr="00A470F4" w14:paraId="2CFB7941"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0DAACC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9</w:t>
            </w:r>
          </w:p>
          <w:p w14:paraId="50242CE2"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16DAAFF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E9D9D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БАНК</w:t>
            </w:r>
          </w:p>
          <w:p w14:paraId="5F9FD5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w:t>
            </w:r>
          </w:p>
          <w:p w14:paraId="11DD6C9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(название)</w:t>
            </w:r>
          </w:p>
          <w:p w14:paraId="769A96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39BAD1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БАНКОВСКАЯ ГАРАНТИЯ</w:t>
            </w:r>
          </w:p>
          <w:p w14:paraId="264BA2A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для участия с офертой в процедуре заключения договора о государственных закупках</w:t>
            </w:r>
          </w:p>
          <w:p w14:paraId="3EAC621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63D1D9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Кому ____________________________________________________________________</w:t>
            </w:r>
          </w:p>
          <w:p w14:paraId="21A5445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(наименование организации-заказчика и полный адрес)</w:t>
            </w:r>
          </w:p>
          <w:p w14:paraId="5C3C45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0F51950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 процедуре присуждения договора</w:t>
            </w:r>
          </w:p>
          <w:p w14:paraId="47CE90D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5A9798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lastRenderedPageBreak/>
              <w:t>                                                         (наименование договора о государственных закупках)</w:t>
            </w:r>
          </w:p>
          <w:p w14:paraId="04D053C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нижеподписавшиеся</w:t>
            </w:r>
          </w:p>
          <w:p w14:paraId="472B4FB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639ED9F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(Наименование банка)</w:t>
            </w:r>
          </w:p>
          <w:p w14:paraId="601C4CB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Зарегистрирован по адресу</w:t>
            </w:r>
          </w:p>
          <w:p w14:paraId="38B8EC7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9546A1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(Адрес банка)</w:t>
            </w:r>
          </w:p>
          <w:p w14:paraId="267704E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F03876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обязуемся перед _________________________________________________________ к</w:t>
            </w:r>
          </w:p>
          <w:p w14:paraId="056F505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(название закупающего органа)</w:t>
            </w:r>
          </w:p>
          <w:p w14:paraId="1A69069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оплатить сумму _____________________________________________________________</w:t>
            </w:r>
          </w:p>
          <w:p w14:paraId="4A2EE6E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 (</w:t>
            </w:r>
            <w:r w:rsidRPr="00A470F4">
              <w:rPr>
                <w:rFonts w:ascii="Times New Roman" w:eastAsia="Times New Roman" w:hAnsi="Times New Roman" w:cs="Times New Roman"/>
                <w:i/>
                <w:iCs/>
                <w:sz w:val="18"/>
                <w:szCs w:val="18"/>
                <w:lang w:eastAsia="ru-RU"/>
              </w:rPr>
              <w:t>сумма буквами и цифрами)</w:t>
            </w:r>
          </w:p>
          <w:p w14:paraId="045C5B0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 первому его письменному запросу и без обязательства указывать причины такого запроса при условии, что закупающий орган указывает в своем запросе, что запрашиваемая им и причитающаяся сумма обусловлена наличием одной или нескольких из следующих ситуаций:</w:t>
            </w:r>
          </w:p>
          <w:p w14:paraId="661BBBE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r w:rsidRPr="00A470F4">
              <w:rPr>
                <w:rFonts w:ascii="Times New Roman" w:eastAsia="Times New Roman" w:hAnsi="Times New Roman" w:cs="Times New Roman"/>
                <w:lang w:eastAsia="ru-RU"/>
              </w:rPr>
              <w:t xml:space="preserve"> Оферент _________________________________________________________________</w:t>
            </w:r>
          </w:p>
          <w:p w14:paraId="51039F5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оферента)</w:t>
            </w:r>
          </w:p>
          <w:p w14:paraId="1305EA4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отзывает или изменяет свою оферту в период ее действия;</w:t>
            </w:r>
          </w:p>
          <w:p w14:paraId="64F9C62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предложение остается в силе в течение периода времени, указанного в Приложении № 2 к Уведомлению об участии, начиная с крайнего срока подачи предложения в соответствии с Приложением № 2 Уведомления об участии, и остается обязательным и может быть принято в любое время. время до истечения этого срока;</w:t>
            </w:r>
          </w:p>
          <w:p w14:paraId="5D3321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r w:rsidRPr="00A470F4">
              <w:rPr>
                <w:rFonts w:ascii="Times New Roman" w:eastAsia="Times New Roman" w:hAnsi="Times New Roman" w:cs="Times New Roman"/>
                <w:lang w:eastAsia="ru-RU"/>
              </w:rPr>
              <w:t xml:space="preserve"> Его оферта признана выигравшей, оферент _____________________________________</w:t>
            </w:r>
          </w:p>
          <w:p w14:paraId="0DA5983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оферента)</w:t>
            </w:r>
          </w:p>
          <w:p w14:paraId="24CC189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не установил гарантию добросовестного исполнения;</w:t>
            </w:r>
          </w:p>
          <w:p w14:paraId="44D7562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r w:rsidRPr="00A470F4">
              <w:rPr>
                <w:rFonts w:ascii="Times New Roman" w:eastAsia="Times New Roman" w:hAnsi="Times New Roman" w:cs="Times New Roman"/>
                <w:lang w:eastAsia="ru-RU"/>
              </w:rPr>
              <w:t xml:space="preserve"> Его оферта признана выигравшей, оферент _____________________________________</w:t>
            </w:r>
          </w:p>
          <w:p w14:paraId="141204F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оферента)</w:t>
            </w:r>
          </w:p>
          <w:p w14:paraId="1254706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отказался подписать договор о государственных закупках товаров/услуг;</w:t>
            </w:r>
          </w:p>
          <w:p w14:paraId="4C6944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D6F690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Перед подписанием договора о государственных закупках товаров/услуг в документации по присуждению не указывается никаких условий.</w:t>
            </w:r>
          </w:p>
          <w:p w14:paraId="361E722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Настоящая гарантия действует до ___________________________ года</w:t>
            </w:r>
          </w:p>
          <w:p w14:paraId="490D952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Банком _________________________________ _____ мес. ______ года.</w:t>
            </w:r>
          </w:p>
          <w:p w14:paraId="291F333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(подпись уполномоченного лица)</w:t>
            </w:r>
          </w:p>
        </w:tc>
      </w:tr>
    </w:tbl>
    <w:p w14:paraId="46676AA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0873AA2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A470F4" w14:paraId="080CCD21"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5852EB4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10</w:t>
            </w:r>
          </w:p>
          <w:p w14:paraId="00184E6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F8539F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50E4D9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[Коммерческий банк, по запросу оферента победителя, заполнит эту форму на бланке в соответствии с приведенными ниже инструкциями.]</w:t>
            </w:r>
          </w:p>
          <w:p w14:paraId="40C3878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834031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E666AA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"___" ____________________ 20____г.</w:t>
            </w:r>
          </w:p>
          <w:p w14:paraId="6A1693C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закупочной процедуры: ______________________________</w:t>
            </w:r>
          </w:p>
          <w:p w14:paraId="7F3151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21EEA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Офис банка:</w:t>
            </w:r>
            <w:r w:rsidRPr="00A470F4">
              <w:rPr>
                <w:rFonts w:ascii="Times New Roman" w:eastAsia="Times New Roman" w:hAnsi="Times New Roman" w:cs="Times New Roman"/>
                <w:lang w:eastAsia="ru-RU"/>
              </w:rPr>
              <w:t xml:space="preserve"> _________________________________________</w:t>
            </w:r>
          </w:p>
          <w:p w14:paraId="1725477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lastRenderedPageBreak/>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[введите полное имя поручителя]</w:t>
            </w:r>
          </w:p>
          <w:p w14:paraId="0C32E9D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Бенефициарий:</w:t>
            </w:r>
          </w:p>
          <w:p w14:paraId="18416F2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w:t>
            </w:r>
          </w:p>
          <w:p w14:paraId="21526F7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[введите полное название закупающего органа]</w:t>
            </w:r>
          </w:p>
          <w:p w14:paraId="728B97A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044BC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7F014E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Обеспечение надлежащего исполнения договора</w:t>
            </w:r>
          </w:p>
          <w:p w14:paraId="705F6A7D"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_______________</w:t>
            </w:r>
          </w:p>
          <w:p w14:paraId="1785259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9FECB5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w:t>
            </w:r>
            <w:r w:rsidRPr="00A470F4">
              <w:rPr>
                <w:rFonts w:ascii="Times New Roman" w:eastAsia="Times New Roman" w:hAnsi="Times New Roman" w:cs="Times New Roman"/>
                <w:i/>
                <w:iCs/>
                <w:lang w:eastAsia="ru-RU"/>
              </w:rPr>
              <w:t>укажите название и адрес банка</w:t>
            </w:r>
            <w:r w:rsidRPr="00A470F4">
              <w:rPr>
                <w:rFonts w:ascii="Times New Roman" w:eastAsia="Times New Roman" w:hAnsi="Times New Roman" w:cs="Times New Roman"/>
                <w:lang w:eastAsia="ru-RU"/>
              </w:rPr>
              <w:t>], были проинформированы о том, что компании [</w:t>
            </w:r>
            <w:r w:rsidRPr="00A470F4">
              <w:rPr>
                <w:rFonts w:ascii="Times New Roman" w:eastAsia="Times New Roman" w:hAnsi="Times New Roman" w:cs="Times New Roman"/>
                <w:i/>
                <w:iCs/>
                <w:lang w:eastAsia="ru-RU"/>
              </w:rPr>
              <w:t>укажите полное название поставщика/исполнителя</w:t>
            </w:r>
            <w:r w:rsidRPr="00A470F4">
              <w:rPr>
                <w:rFonts w:ascii="Times New Roman" w:eastAsia="Times New Roman" w:hAnsi="Times New Roman" w:cs="Times New Roman"/>
                <w:lang w:eastAsia="ru-RU"/>
              </w:rPr>
              <w:t>] (далее именуемая "Поставщик/Исполнитель") был присужден договор о государственных закупках на поставку/ предоставление ______________ [</w:t>
            </w:r>
            <w:r w:rsidRPr="00A470F4">
              <w:rPr>
                <w:rFonts w:ascii="Times New Roman" w:eastAsia="Times New Roman" w:hAnsi="Times New Roman" w:cs="Times New Roman"/>
                <w:i/>
                <w:iCs/>
                <w:lang w:eastAsia="ru-RU"/>
              </w:rPr>
              <w:t>объект закупки, опишите товары/услуги</w:t>
            </w:r>
            <w:r w:rsidRPr="00A470F4">
              <w:rPr>
                <w:rFonts w:ascii="Times New Roman" w:eastAsia="Times New Roman" w:hAnsi="Times New Roman" w:cs="Times New Roman"/>
                <w:lang w:eastAsia="ru-RU"/>
              </w:rPr>
              <w:t xml:space="preserve">] согласно объявлению/приглашению к участию в процедуре закупки № ____ от _________. 20___ </w:t>
            </w:r>
            <w:r w:rsidRPr="00A470F4">
              <w:rPr>
                <w:rFonts w:ascii="Times New Roman" w:eastAsia="Times New Roman" w:hAnsi="Times New Roman" w:cs="Times New Roman"/>
                <w:i/>
                <w:iCs/>
                <w:lang w:eastAsia="ru-RU"/>
              </w:rPr>
              <w:t>[номер и дата процедуры закупки] (далее "Договор").</w:t>
            </w:r>
          </w:p>
          <w:p w14:paraId="6ECCCEF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Таким образом, мы понимаем, что Поставщик/Поставщик должен предоставить Обеспечения надлежащего исполнения договора в соответствии с положениями документации по присуждению договора.</w:t>
            </w:r>
          </w:p>
          <w:p w14:paraId="422D5A5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 запросу Поставщика/Исполнителя мы настоящим безотзывно обязуемся выплатить вам любую (-ые) сумму (-ы), не превышающую [</w:t>
            </w:r>
            <w:r w:rsidRPr="00A470F4">
              <w:rPr>
                <w:rFonts w:ascii="Times New Roman" w:eastAsia="Times New Roman" w:hAnsi="Times New Roman" w:cs="Times New Roman"/>
                <w:i/>
                <w:iCs/>
                <w:lang w:eastAsia="ru-RU"/>
              </w:rPr>
              <w:t>укажите сумму (-ы) цифрами и прописью</w:t>
            </w:r>
            <w:r w:rsidRPr="00A470F4">
              <w:rPr>
                <w:rFonts w:ascii="Times New Roman" w:eastAsia="Times New Roman" w:hAnsi="Times New Roman" w:cs="Times New Roman"/>
                <w:lang w:eastAsia="ru-RU"/>
              </w:rPr>
              <w:t>] после получения от вас первого письменного запроса, в котором вы заявляете, что Поставщик/ Исполнитель не выполняет одно или несколько обязательств по Контракту без обсуждения или разъяснения и без необходимости доказывать или показывать основания или причины вашего запроса или на сумму, указанную в нем.</w:t>
            </w:r>
          </w:p>
          <w:p w14:paraId="60F059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Эта Обеспечения истекает не позднее [</w:t>
            </w:r>
            <w:r w:rsidRPr="00A470F4">
              <w:rPr>
                <w:rFonts w:ascii="Times New Roman" w:eastAsia="Times New Roman" w:hAnsi="Times New Roman" w:cs="Times New Roman"/>
                <w:i/>
                <w:iCs/>
                <w:lang w:eastAsia="ru-RU"/>
              </w:rPr>
              <w:t>введите число]</w:t>
            </w:r>
            <w:r w:rsidRPr="00A470F4">
              <w:rPr>
                <w:rFonts w:ascii="Times New Roman" w:eastAsia="Times New Roman" w:hAnsi="Times New Roman" w:cs="Times New Roman"/>
                <w:lang w:eastAsia="ru-RU"/>
              </w:rPr>
              <w:t xml:space="preserve"> от </w:t>
            </w:r>
            <w:r w:rsidRPr="00A470F4">
              <w:rPr>
                <w:rFonts w:ascii="Times New Roman" w:eastAsia="Times New Roman" w:hAnsi="Times New Roman" w:cs="Times New Roman"/>
                <w:i/>
                <w:iCs/>
                <w:lang w:eastAsia="ru-RU"/>
              </w:rPr>
              <w:t>[введите месяц] [введите год</w:t>
            </w:r>
            <w:r w:rsidRPr="00A470F4">
              <w:rPr>
                <w:rFonts w:ascii="Times New Roman" w:eastAsia="Times New Roman" w:hAnsi="Times New Roman" w:cs="Times New Roman"/>
                <w:lang w:eastAsia="ru-RU"/>
              </w:rPr>
              <w:t>], и любой запрос на оплату, связанный с ней, должен быть получен нами в офисе до этой даты включительно.</w:t>
            </w:r>
          </w:p>
          <w:p w14:paraId="7FB5F4F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2849AB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42FAA8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w:t>
            </w:r>
          </w:p>
          <w:p w14:paraId="23AEE82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[подписи уполномоченных представителей банка и Поставщика/Исполнителя]</w:t>
            </w:r>
          </w:p>
        </w:tc>
      </w:tr>
    </w:tbl>
    <w:p w14:paraId="6E261DD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47548DF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346"/>
      </w:tblGrid>
      <w:tr w:rsidR="00A470F4" w:rsidRPr="00A470F4" w14:paraId="3F9E2241"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1D6045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11</w:t>
            </w:r>
          </w:p>
          <w:p w14:paraId="5A710A0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D9B27A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44E165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ИНФОРМАЦИЯ ОБ ОБЪЕДИНЕНИИ</w:t>
            </w:r>
          </w:p>
          <w:p w14:paraId="42BB5F5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946849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Договаривающиеся стороны (экономические агенты)</w:t>
            </w:r>
          </w:p>
          <w:p w14:paraId="1159A73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________________________________________________________________________</w:t>
            </w:r>
          </w:p>
          <w:p w14:paraId="376FD2D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________________________________________________________________________</w:t>
            </w:r>
          </w:p>
          <w:p w14:paraId="57F7C23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________________________________________________________________________</w:t>
            </w:r>
          </w:p>
          <w:p w14:paraId="56E1ADF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ADBA03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Адреса, телефон, факс офисов партнеров (сторон договора):</w:t>
            </w:r>
          </w:p>
          <w:p w14:paraId="469F374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________________________________________________________________________</w:t>
            </w:r>
          </w:p>
          <w:p w14:paraId="65176C1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________________________________________________________________________</w:t>
            </w:r>
          </w:p>
          <w:p w14:paraId="4E9A800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________________________________________________________________________</w:t>
            </w:r>
          </w:p>
          <w:p w14:paraId="182E65E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14:paraId="4709500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Информация о виде объединения</w:t>
            </w:r>
          </w:p>
          <w:p w14:paraId="4B50CE7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Дата заключения договора об ассоциации _____________________________________</w:t>
            </w:r>
          </w:p>
          <w:p w14:paraId="760DEA4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Место и дата регистрации ассоциации ________________________________________</w:t>
            </w:r>
          </w:p>
          <w:p w14:paraId="0EE2467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Хозяйственная деятельность, осуществляемая совместно</w:t>
            </w:r>
          </w:p>
          <w:p w14:paraId="19B7245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1FB06C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г) Вклад каждой стороны в выполнение согласованной совместной хозяйственной деятельности</w:t>
            </w:r>
          </w:p>
          <w:p w14:paraId="363F2DC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30CCC57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 Стоимость и процентная доля доставленных товаров/ услуг, предоставленных каждым партнером.</w:t>
            </w:r>
          </w:p>
          <w:p w14:paraId="3AC08F0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е) Условия управления объединением ___________________________________________</w:t>
            </w:r>
          </w:p>
          <w:p w14:paraId="083C7B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ж) способ разделения результатов осуществляемой общехозяйственной деятельности</w:t>
            </w:r>
          </w:p>
          <w:p w14:paraId="136A1D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6904C1A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 Причины прекращения ассоциации и порядок разделения результатов ликвидации</w:t>
            </w:r>
          </w:p>
          <w:p w14:paraId="7686925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23A7F50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 Физическое, стоимостное и процентное распределение между каждым партнером для выполнения цели аукциона</w:t>
            </w:r>
          </w:p>
          <w:p w14:paraId="7D710CC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___________________________________________________________________________</w:t>
            </w:r>
          </w:p>
          <w:p w14:paraId="7504F1D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Другие причины __________________________________________________________</w:t>
            </w:r>
          </w:p>
          <w:p w14:paraId="59BE5EC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747EA5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Дата составления _____________________________________</w:t>
            </w:r>
          </w:p>
          <w:p w14:paraId="1CF6D05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 Лидером Объединения: ________________________</w:t>
            </w:r>
          </w:p>
          <w:p w14:paraId="43A3A2C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Имя: ________________________________________________</w:t>
            </w:r>
          </w:p>
          <w:p w14:paraId="77A95C5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компании: ________________________________</w:t>
            </w:r>
          </w:p>
          <w:p w14:paraId="3748C64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компании: ___________________________________</w:t>
            </w:r>
          </w:p>
          <w:p w14:paraId="7DEB8D0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08EFDD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 второго члена объединения: _____________________</w:t>
            </w:r>
          </w:p>
          <w:p w14:paraId="18AD244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Имя: ________________________________________________</w:t>
            </w:r>
          </w:p>
          <w:p w14:paraId="4556A03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компании: ________________________________</w:t>
            </w:r>
          </w:p>
          <w:p w14:paraId="274C928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компании: ___________________________________</w:t>
            </w:r>
          </w:p>
        </w:tc>
      </w:tr>
    </w:tbl>
    <w:p w14:paraId="3094EFF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5CC6436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9"/>
        <w:gridCol w:w="1101"/>
        <w:gridCol w:w="1540"/>
        <w:gridCol w:w="1563"/>
        <w:gridCol w:w="1919"/>
        <w:gridCol w:w="1119"/>
      </w:tblGrid>
      <w:tr w:rsidR="00A470F4" w:rsidRPr="00A470F4" w14:paraId="5A9DC136"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3D147F24"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12</w:t>
            </w:r>
          </w:p>
          <w:p w14:paraId="565E4ECF"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7B02470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16B734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3231D9A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относительно перечня основных поставок/услуг,</w:t>
            </w:r>
          </w:p>
          <w:p w14:paraId="3D77053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выполненных за последние 3 года деятельности</w:t>
            </w:r>
          </w:p>
          <w:p w14:paraId="1A0F5E3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B6C6941"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10A2A0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DFB409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Предмет договора</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AE97FA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Имя получателя/ адрес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AD2F64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Качество</w:t>
            </w:r>
            <w:r w:rsidRPr="00A470F4">
              <w:rPr>
                <w:rFonts w:ascii="Times New Roman" w:eastAsia="Times New Roman" w:hAnsi="Times New Roman" w:cs="Times New Roman"/>
                <w:b/>
                <w:bCs/>
                <w:lang w:eastAsia="ru-RU"/>
              </w:rPr>
              <w:br/>
              <w:t>поставщика/ исполнителя *</w:t>
            </w:r>
            <w:r w:rsidRPr="00A470F4">
              <w:rPr>
                <w:rFonts w:ascii="Times New Roman" w:eastAsia="Times New Roman" w:hAnsi="Times New Roman" w:cs="Times New Roman"/>
                <w:b/>
                <w:bCs/>
                <w:vertAlign w:val="superscript"/>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A3D9ACA"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Цена контракта/</w:t>
            </w:r>
            <w:r w:rsidRPr="00A470F4">
              <w:rPr>
                <w:rFonts w:ascii="Times New Roman" w:eastAsia="Times New Roman" w:hAnsi="Times New Roman" w:cs="Times New Roman"/>
                <w:b/>
                <w:bCs/>
                <w:lang w:eastAsia="ru-RU"/>
              </w:rPr>
              <w:br/>
              <w:t>стоимость</w:t>
            </w:r>
            <w:r w:rsidRPr="00A470F4">
              <w:rPr>
                <w:rFonts w:ascii="Times New Roman" w:eastAsia="Times New Roman" w:hAnsi="Times New Roman" w:cs="Times New Roman"/>
                <w:b/>
                <w:bCs/>
                <w:lang w:eastAsia="ru-RU"/>
              </w:rPr>
              <w:br/>
              <w:t>поставленных/</w:t>
            </w:r>
            <w:r w:rsidRPr="00A470F4">
              <w:rPr>
                <w:rFonts w:ascii="Times New Roman" w:eastAsia="Times New Roman" w:hAnsi="Times New Roman" w:cs="Times New Roman"/>
                <w:b/>
                <w:bCs/>
                <w:lang w:eastAsia="ru-RU"/>
              </w:rPr>
              <w:br/>
              <w:t>предоставленных</w:t>
            </w:r>
            <w:r w:rsidRPr="00A470F4">
              <w:rPr>
                <w:rFonts w:ascii="Times New Roman" w:eastAsia="Times New Roman" w:hAnsi="Times New Roman" w:cs="Times New Roman"/>
                <w:b/>
                <w:bCs/>
                <w:lang w:eastAsia="ru-RU"/>
              </w:rPr>
              <w:br/>
            </w:r>
            <w:r w:rsidRPr="00A470F4">
              <w:rPr>
                <w:rFonts w:ascii="Times New Roman" w:eastAsia="Times New Roman" w:hAnsi="Times New Roman" w:cs="Times New Roman"/>
                <w:b/>
                <w:bCs/>
                <w:lang w:eastAsia="ru-RU"/>
              </w:rPr>
              <w:lastRenderedPageBreak/>
              <w:t>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868114D"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Срок</w:t>
            </w:r>
            <w:r w:rsidRPr="00A470F4">
              <w:rPr>
                <w:rFonts w:ascii="Times New Roman" w:eastAsia="Times New Roman" w:hAnsi="Times New Roman" w:cs="Times New Roman"/>
                <w:b/>
                <w:bCs/>
                <w:lang w:eastAsia="ru-RU"/>
              </w:rPr>
              <w:br/>
              <w:t>поставки/</w:t>
            </w:r>
            <w:r w:rsidRPr="00A470F4">
              <w:rPr>
                <w:rFonts w:ascii="Times New Roman" w:eastAsia="Times New Roman" w:hAnsi="Times New Roman" w:cs="Times New Roman"/>
                <w:b/>
                <w:bCs/>
                <w:lang w:eastAsia="ru-RU"/>
              </w:rPr>
              <w:br/>
              <w:t>доставки</w:t>
            </w:r>
            <w:r w:rsidRPr="00A470F4">
              <w:rPr>
                <w:rFonts w:ascii="Times New Roman" w:eastAsia="Times New Roman" w:hAnsi="Times New Roman" w:cs="Times New Roman"/>
                <w:b/>
                <w:bCs/>
                <w:lang w:eastAsia="ru-RU"/>
              </w:rPr>
              <w:br/>
              <w:t>(мес.)</w:t>
            </w:r>
          </w:p>
        </w:tc>
      </w:tr>
      <w:tr w:rsidR="00A470F4" w:rsidRPr="00A470F4" w14:paraId="707A00F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0E918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EF169E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E79249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7E05A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5ACC70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5CBAE0"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CA5B21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83B230"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57A69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39ECFD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973A0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9AD63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19FA5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FC4D83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AD4DE9"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92904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BB6BDB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98732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F86E4C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502996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BF0743D"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0DA7AC39"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486ABF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r w:rsidRPr="00A470F4">
              <w:rPr>
                <w:rFonts w:ascii="Times New Roman" w:eastAsia="Times New Roman" w:hAnsi="Times New Roman" w:cs="Times New Roman"/>
                <w:vertAlign w:val="superscript"/>
                <w:lang w:eastAsia="ru-RU"/>
              </w:rPr>
              <w:t>)</w:t>
            </w:r>
            <w:r w:rsidRPr="00A470F4">
              <w:rPr>
                <w:rFonts w:ascii="Times New Roman" w:eastAsia="Times New Roman" w:hAnsi="Times New Roman" w:cs="Times New Roman"/>
                <w:lang w:eastAsia="ru-RU"/>
              </w:rPr>
              <w:t xml:space="preserve"> Указывается качество, в котором он участвовал в выполнении контракта, которое может быть: единственным подрядчиком или руководителем ассоциации; ассоциированный подрядчик; субподрядчик.</w:t>
            </w:r>
          </w:p>
          <w:p w14:paraId="6D7F475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6DFD78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45D101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 ________________________________________</w:t>
            </w:r>
          </w:p>
          <w:p w14:paraId="513E3F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Имя: ____________________________________________</w:t>
            </w:r>
          </w:p>
          <w:p w14:paraId="5C23982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компании: ____________________________</w:t>
            </w:r>
          </w:p>
          <w:p w14:paraId="5C9219B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компании: _______________________________</w:t>
            </w:r>
          </w:p>
        </w:tc>
      </w:tr>
    </w:tbl>
    <w:p w14:paraId="02A8394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AAB239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2851"/>
        <w:gridCol w:w="1308"/>
        <w:gridCol w:w="1542"/>
        <w:gridCol w:w="1542"/>
      </w:tblGrid>
      <w:tr w:rsidR="00A470F4" w:rsidRPr="00A470F4" w14:paraId="547FA06F"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6281A29D"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13</w:t>
            </w:r>
          </w:p>
          <w:p w14:paraId="22483F70"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48B6712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A1F80E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45A08C9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специфическом оснащении, инструментах и оборудовании,</w:t>
            </w:r>
          </w:p>
          <w:p w14:paraId="3B3F181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необходимых для надлежащего выполнения договора</w:t>
            </w:r>
          </w:p>
          <w:p w14:paraId="7E8BCE8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2CACD474"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3F3A989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5FBCF2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основных инструментов, оборудования, транспортные средства, производственные базы (мастерские, склады, помещения для размещения) и лабораторий, предложенные офертантом как необходимые для выполнения работ, следующих на основании технологии, которые он должен принять</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846511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Единица измерения</w:t>
            </w:r>
            <w:r w:rsidRPr="00A470F4">
              <w:rPr>
                <w:rFonts w:ascii="Times New Roman" w:eastAsia="Times New Roman" w:hAnsi="Times New Roman" w:cs="Times New Roman"/>
                <w:b/>
                <w:bCs/>
                <w:lang w:eastAsia="ru-RU"/>
              </w:rPr>
              <w:br/>
              <w:t>(штуки и наборы)</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CA20EA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Обеспеченные из оснащения</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01A514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Обеспеченные третьими лицами или из других источников</w:t>
            </w:r>
          </w:p>
        </w:tc>
      </w:tr>
      <w:tr w:rsidR="00A470F4" w:rsidRPr="00A470F4" w14:paraId="38D1B48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5F40CD"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45F06F"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825A4D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30E59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E53292"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p>
        </w:tc>
      </w:tr>
      <w:tr w:rsidR="00A470F4" w:rsidRPr="00A470F4" w14:paraId="5BE60E9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0850D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11930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43693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28106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0982A6"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67BE66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3CAB37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53925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217FE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F347D2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B2693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59BBC1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421172"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A4261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554A5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11E89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149B6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2C02C05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8C15E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31EEE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A6EA9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783429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19E2BC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A4CA0E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98DEC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A69D1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E47C8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D8AA24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80626D"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3F477F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8C5855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C989F0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61A0CF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701A6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B19D8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2FFEBD59"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64AC171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8FF136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__________________________________________</w:t>
            </w:r>
          </w:p>
          <w:p w14:paraId="2C97C01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Фамилия: ____________________________________________</w:t>
            </w:r>
          </w:p>
          <w:p w14:paraId="54B1074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рамках фирмы: ____________________________</w:t>
            </w:r>
          </w:p>
          <w:p w14:paraId="266FF46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фирмы: _________________________________</w:t>
            </w:r>
          </w:p>
        </w:tc>
      </w:tr>
    </w:tbl>
    <w:p w14:paraId="5AB2DB3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1A8FDB2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1200"/>
        <w:gridCol w:w="1564"/>
        <w:gridCol w:w="1113"/>
        <w:gridCol w:w="1685"/>
        <w:gridCol w:w="1609"/>
      </w:tblGrid>
      <w:tr w:rsidR="00A470F4" w:rsidRPr="00A470F4" w14:paraId="45DAB5A3"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1BD7B77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Приложение № 14</w:t>
            </w:r>
          </w:p>
          <w:p w14:paraId="3DA64EEF"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02F069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71C613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ДЕКЛАРАЦИЯ</w:t>
            </w:r>
          </w:p>
          <w:p w14:paraId="36CA41B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специализированном персонале, предложенном для выполнения договора</w:t>
            </w:r>
          </w:p>
          <w:p w14:paraId="0847CEF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DDBC1FC"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2770FF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CAD850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Должность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7D60E48"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Специальное образование</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9EE895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Трудовой</w:t>
            </w:r>
            <w:r w:rsidRPr="00A470F4">
              <w:rPr>
                <w:rFonts w:ascii="Times New Roman" w:eastAsia="Times New Roman" w:hAnsi="Times New Roman" w:cs="Times New Roman"/>
                <w:b/>
                <w:bCs/>
                <w:lang w:eastAsia="ru-RU"/>
              </w:rPr>
              <w:br/>
              <w:t>стаж в области</w:t>
            </w:r>
            <w:r w:rsidRPr="00A470F4">
              <w:rPr>
                <w:rFonts w:ascii="Times New Roman" w:eastAsia="Times New Roman" w:hAnsi="Times New Roman" w:cs="Times New Roman"/>
                <w:b/>
                <w:bCs/>
                <w:lang w:eastAsia="ru-RU"/>
              </w:rPr>
              <w:br/>
              <w:t>(лет)</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F18B13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 и наименование</w:t>
            </w:r>
            <w:r w:rsidRPr="00A470F4">
              <w:rPr>
                <w:rFonts w:ascii="Times New Roman" w:eastAsia="Times New Roman" w:hAnsi="Times New Roman" w:cs="Times New Roman"/>
                <w:b/>
                <w:bCs/>
                <w:lang w:eastAsia="ru-RU"/>
              </w:rPr>
              <w:br/>
              <w:t>схожих работ,</w:t>
            </w:r>
            <w:r w:rsidRPr="00A470F4">
              <w:rPr>
                <w:rFonts w:ascii="Times New Roman" w:eastAsia="Times New Roman" w:hAnsi="Times New Roman" w:cs="Times New Roman"/>
                <w:b/>
                <w:bCs/>
                <w:lang w:eastAsia="ru-RU"/>
              </w:rPr>
              <w:br/>
              <w:t>выполненных в</w:t>
            </w:r>
            <w:r w:rsidRPr="00A470F4">
              <w:rPr>
                <w:rFonts w:ascii="Times New Roman" w:eastAsia="Times New Roman" w:hAnsi="Times New Roman" w:cs="Times New Roman"/>
                <w:b/>
                <w:bCs/>
                <w:lang w:eastAsia="ru-RU"/>
              </w:rPr>
              <w:br/>
              <w:t>качестве руководителя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154660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Номер свидетельства</w:t>
            </w:r>
            <w:r w:rsidRPr="00A470F4">
              <w:rPr>
                <w:rFonts w:ascii="Times New Roman" w:eastAsia="Times New Roman" w:hAnsi="Times New Roman" w:cs="Times New Roman"/>
                <w:b/>
                <w:bCs/>
                <w:lang w:eastAsia="ru-RU"/>
              </w:rPr>
              <w:br/>
              <w:t>об аттестации</w:t>
            </w:r>
            <w:r w:rsidRPr="00A470F4">
              <w:rPr>
                <w:rFonts w:ascii="Times New Roman" w:eastAsia="Times New Roman" w:hAnsi="Times New Roman" w:cs="Times New Roman"/>
                <w:b/>
                <w:bCs/>
                <w:lang w:eastAsia="ru-RU"/>
              </w:rPr>
              <w:br/>
              <w:t>Дата выдачи</w:t>
            </w:r>
          </w:p>
        </w:tc>
      </w:tr>
      <w:tr w:rsidR="00A470F4" w:rsidRPr="00A470F4" w14:paraId="1155FC7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ADC26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F07CBC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223DE8"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ADBD3B"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1415302"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1A2DA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w:t>
            </w:r>
          </w:p>
        </w:tc>
      </w:tr>
      <w:tr w:rsidR="00A470F4" w:rsidRPr="00A470F4" w14:paraId="0126DC9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C24B4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CF910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FC95E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0EEA2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3A897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B8F1F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A6D117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E909C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292CB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A4BBA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C09DD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74DBC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217AB3"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BB71C8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433C4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6B241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53583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6C577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63C15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FC723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266A7FD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CEFBE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1A2ACF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8D2C76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390A1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460E3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9C54B5"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D44A69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B73E0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D2C9F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F99D5A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A63CD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79B1E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EAB50B9"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A0BFBAD" w14:textId="77777777" w:rsidTr="00A470F4">
        <w:trPr>
          <w:jc w:val="center"/>
        </w:trPr>
        <w:tc>
          <w:tcPr>
            <w:tcW w:w="0" w:type="auto"/>
            <w:gridSpan w:val="6"/>
            <w:tcBorders>
              <w:top w:val="nil"/>
              <w:left w:val="nil"/>
              <w:bottom w:val="nil"/>
              <w:right w:val="nil"/>
            </w:tcBorders>
            <w:tcMar>
              <w:top w:w="24" w:type="dxa"/>
              <w:left w:w="48" w:type="dxa"/>
              <w:bottom w:w="24" w:type="dxa"/>
              <w:right w:w="48" w:type="dxa"/>
            </w:tcMar>
            <w:hideMark/>
          </w:tcPr>
          <w:p w14:paraId="5DB6EEF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DF9DE2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__________________________________________</w:t>
            </w:r>
          </w:p>
          <w:p w14:paraId="05CC845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Фамилия: ____________________________________________</w:t>
            </w:r>
          </w:p>
          <w:p w14:paraId="11FEC9D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рамках фирмы: ____________________________</w:t>
            </w:r>
          </w:p>
          <w:p w14:paraId="7691FFB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фирмы: _________________________________</w:t>
            </w:r>
          </w:p>
        </w:tc>
      </w:tr>
    </w:tbl>
    <w:p w14:paraId="18C300C7"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C019F7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90"/>
        <w:gridCol w:w="2980"/>
        <w:gridCol w:w="1429"/>
        <w:gridCol w:w="1242"/>
        <w:gridCol w:w="1520"/>
      </w:tblGrid>
      <w:tr w:rsidR="00A470F4" w:rsidRPr="00A470F4" w14:paraId="4FDB820F"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354F9BE1"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15</w:t>
            </w:r>
          </w:p>
          <w:p w14:paraId="4A1BE60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2B55360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F055718"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СПИСОК</w:t>
            </w:r>
          </w:p>
          <w:p w14:paraId="0AEB1D4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субподрядчиков и часть/ части договора, выполненные ими</w:t>
            </w:r>
          </w:p>
          <w:p w14:paraId="78CF9D8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C908BB7" w14:textId="77777777" w:rsidTr="00A470F4">
        <w:trPr>
          <w:jc w:val="center"/>
        </w:trPr>
        <w:tc>
          <w:tcPr>
            <w:tcW w:w="150" w:type="pc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33196BD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b/>
                <w:bCs/>
                <w:lang w:eastAsia="ru-RU"/>
              </w:rPr>
              <w:br/>
              <w:t>d/o</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14BE52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Фамилия и адрес субподрядчиков</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7A2401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Контрактная</w:t>
            </w:r>
            <w:r w:rsidRPr="00A470F4">
              <w:rPr>
                <w:rFonts w:ascii="Times New Roman" w:eastAsia="Times New Roman" w:hAnsi="Times New Roman" w:cs="Times New Roman"/>
                <w:b/>
                <w:bCs/>
                <w:lang w:eastAsia="ru-RU"/>
              </w:rPr>
              <w:br/>
              <w:t>деятельность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6826EA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Примерная</w:t>
            </w:r>
            <w:r w:rsidRPr="00A470F4">
              <w:rPr>
                <w:rFonts w:ascii="Times New Roman" w:eastAsia="Times New Roman" w:hAnsi="Times New Roman" w:cs="Times New Roman"/>
                <w:b/>
                <w:bCs/>
                <w:lang w:eastAsia="ru-RU"/>
              </w:rPr>
              <w:br/>
              <w:t>стоимость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4DAE50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 от стоимости</w:t>
            </w:r>
            <w:r w:rsidRPr="00A470F4">
              <w:rPr>
                <w:rFonts w:ascii="Times New Roman" w:eastAsia="Times New Roman" w:hAnsi="Times New Roman" w:cs="Times New Roman"/>
                <w:b/>
                <w:bCs/>
                <w:lang w:eastAsia="ru-RU"/>
              </w:rPr>
              <w:br/>
              <w:t>договора</w:t>
            </w:r>
          </w:p>
        </w:tc>
      </w:tr>
      <w:tr w:rsidR="00A470F4" w:rsidRPr="00A470F4" w14:paraId="27D0D0E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4CCD5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6E3EA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965468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D50ABE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DF6920"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0830B2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0EB3DC9"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ADF1E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26195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FA7D49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93432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F747E23"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E4F998F"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C2B3E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E7B89A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5D312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6344CD6"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48FC255"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3180118"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EEE3A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9FCFF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F9F1D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BFF7BB"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FAA9A1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1F2B6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D0867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C3C66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9FD76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E167C4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4A0A586"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7EE7412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8BB16F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Подписано: __________________________________________</w:t>
            </w:r>
          </w:p>
          <w:p w14:paraId="0C6CB23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Фамилия: ____________________________________________</w:t>
            </w:r>
          </w:p>
          <w:p w14:paraId="40FD891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Должность в рамках фирмы: ____________________________</w:t>
            </w:r>
          </w:p>
          <w:p w14:paraId="598168D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Наименование фирмы: _________________________________</w:t>
            </w:r>
          </w:p>
        </w:tc>
      </w:tr>
    </w:tbl>
    <w:p w14:paraId="31FAEB3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21E2ED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997"/>
        <w:gridCol w:w="3129"/>
      </w:tblGrid>
      <w:tr w:rsidR="00A470F4" w:rsidRPr="00A470F4" w14:paraId="20101C92"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AF6C43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16</w:t>
            </w:r>
          </w:p>
          <w:p w14:paraId="47D360D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1336A1D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1EBCCD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lastRenderedPageBreak/>
              <w:t>ОБЯЗАТЕЛЬСТВО</w:t>
            </w:r>
          </w:p>
          <w:p w14:paraId="3E1E00C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финансовой поддержке третьих сторон</w:t>
            </w:r>
          </w:p>
        </w:tc>
      </w:tr>
      <w:tr w:rsidR="00A470F4" w:rsidRPr="00A470F4" w14:paraId="2FAB4FA1"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2524DDD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125E471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Третья сторона оказывающее финансовую поддержку</w:t>
            </w:r>
          </w:p>
        </w:tc>
        <w:tc>
          <w:tcPr>
            <w:tcW w:w="0" w:type="auto"/>
            <w:tcBorders>
              <w:top w:val="nil"/>
              <w:left w:val="nil"/>
              <w:bottom w:val="nil"/>
              <w:right w:val="nil"/>
            </w:tcBorders>
            <w:tcMar>
              <w:top w:w="24" w:type="dxa"/>
              <w:left w:w="48" w:type="dxa"/>
              <w:bottom w:w="24" w:type="dxa"/>
              <w:right w:w="48" w:type="dxa"/>
            </w:tcMar>
            <w:hideMark/>
          </w:tcPr>
          <w:p w14:paraId="45D8E3C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CA69D7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14:paraId="0EF387B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14:paraId="6DB42508"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A1A918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84DD1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C5E326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ОБЯЗАТЕЛЬСТВО</w:t>
            </w:r>
          </w:p>
          <w:p w14:paraId="74C0030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финансовой поддержки оферента/кандидата</w:t>
            </w:r>
          </w:p>
          <w:p w14:paraId="05407E7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640056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_________________________________________________________________________</w:t>
            </w:r>
          </w:p>
          <w:p w14:paraId="311D05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14:paraId="417870E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490C6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О порядке заключения договора _______________________________ </w:t>
            </w:r>
            <w:r w:rsidRPr="00A470F4">
              <w:rPr>
                <w:rFonts w:ascii="Times New Roman" w:eastAsia="Times New Roman" w:hAnsi="Times New Roman" w:cs="Times New Roman"/>
                <w:i/>
                <w:iCs/>
                <w:lang w:eastAsia="ru-RU"/>
              </w:rPr>
              <w:t>(название договора о государственных закупках)</w:t>
            </w:r>
            <w:r w:rsidRPr="00A470F4">
              <w:rPr>
                <w:rFonts w:ascii="Times New Roman" w:eastAsia="Times New Roman" w:hAnsi="Times New Roman" w:cs="Times New Roman"/>
                <w:lang w:eastAsia="ru-RU"/>
              </w:rPr>
              <w:t>, мы _____________________________ (</w:t>
            </w:r>
            <w:r w:rsidRPr="00A470F4">
              <w:rPr>
                <w:rFonts w:ascii="Times New Roman" w:eastAsia="Times New Roman" w:hAnsi="Times New Roman" w:cs="Times New Roman"/>
                <w:i/>
                <w:iCs/>
                <w:lang w:eastAsia="ru-RU"/>
              </w:rPr>
              <w:t>наименование третьей стороны, оказывающей финансовую поддержку</w:t>
            </w:r>
            <w:r w:rsidRPr="00A470F4">
              <w:rPr>
                <w:rFonts w:ascii="Times New Roman" w:eastAsia="Times New Roman" w:hAnsi="Times New Roman" w:cs="Times New Roman"/>
                <w:lang w:eastAsia="ru-RU"/>
              </w:rPr>
              <w:t>), зарегистрированный офис которой находится по адресу _______________________________</w:t>
            </w: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адрес третьей стороны, оказывающей финансовую поддержку</w:t>
            </w:r>
            <w:r w:rsidRPr="00A470F4">
              <w:rPr>
                <w:rFonts w:ascii="Times New Roman" w:eastAsia="Times New Roman" w:hAnsi="Times New Roman" w:cs="Times New Roman"/>
                <w:lang w:eastAsia="ru-RU"/>
              </w:rPr>
              <w:t>), мы твердо, безоговорочно и безвозвратно обязуемся предоставить _______________________________</w:t>
            </w:r>
            <w:r w:rsidRPr="00A470F4">
              <w:rPr>
                <w:rFonts w:ascii="Times New Roman" w:eastAsia="Times New Roman" w:hAnsi="Times New Roman" w:cs="Times New Roman"/>
                <w:i/>
                <w:iCs/>
                <w:lang w:eastAsia="ru-RU"/>
              </w:rPr>
              <w:t>  (имя оферента/ кандидата)</w:t>
            </w:r>
            <w:r w:rsidRPr="00A470F4">
              <w:rPr>
                <w:rFonts w:ascii="Times New Roman" w:eastAsia="Times New Roman" w:hAnsi="Times New Roman" w:cs="Times New Roman"/>
                <w:lang w:eastAsia="ru-RU"/>
              </w:rPr>
              <w:t xml:space="preserve"> все финансовые ресурсы, необходимые для полного и своевременного выполнения всех обязательств, взятых на себя в соответствии с поданным предложением и договором о государственных закупках, который должен быть заключен между оферентом и закупающим органом.</w:t>
            </w:r>
          </w:p>
          <w:p w14:paraId="01289C9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Предоставление финансовой поддержки не влечет за собой других затрат для покупателя, кроме тех, которые были включены в финансовое предложение.</w:t>
            </w:r>
          </w:p>
          <w:p w14:paraId="0E0C24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сумму _______________________________ (</w:t>
            </w:r>
            <w:r w:rsidRPr="00A470F4">
              <w:rPr>
                <w:rFonts w:ascii="Times New Roman" w:eastAsia="Times New Roman" w:hAnsi="Times New Roman" w:cs="Times New Roman"/>
                <w:i/>
                <w:iCs/>
                <w:lang w:eastAsia="ru-RU"/>
              </w:rPr>
              <w:t>Общая стоимость/ часть финансового предложения</w:t>
            </w:r>
            <w:r w:rsidRPr="00A470F4">
              <w:rPr>
                <w:rFonts w:ascii="Times New Roman" w:eastAsia="Times New Roman" w:hAnsi="Times New Roman" w:cs="Times New Roman"/>
                <w:lang w:eastAsia="ru-RU"/>
              </w:rPr>
              <w:t>), необходимые для полного, нормативного и своевременного выполнения договора о государственных закупках.</w:t>
            </w:r>
          </w:p>
          <w:p w14:paraId="02D0B0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_______________________________ (</w:t>
            </w:r>
            <w:r w:rsidRPr="00A470F4">
              <w:rPr>
                <w:rFonts w:ascii="Times New Roman" w:eastAsia="Times New Roman" w:hAnsi="Times New Roman" w:cs="Times New Roman"/>
                <w:i/>
                <w:iCs/>
                <w:lang w:eastAsia="ru-RU"/>
              </w:rPr>
              <w:t>наименование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третьей стороны, оказывающей финансовую поддержку</w:t>
            </w:r>
            <w:r w:rsidRPr="00A470F4">
              <w:rPr>
                <w:rFonts w:ascii="Times New Roman" w:eastAsia="Times New Roman" w:hAnsi="Times New Roman" w:cs="Times New Roman"/>
                <w:lang w:eastAsia="ru-RU"/>
              </w:rPr>
              <w:t>), заявляем, что мы понимаем, что несем ответственность перед закупающим органом за неисполнение любых обязательств, взятых на себя _______________________ (</w:t>
            </w:r>
            <w:r w:rsidRPr="00A470F4">
              <w:rPr>
                <w:rFonts w:ascii="Times New Roman" w:eastAsia="Times New Roman" w:hAnsi="Times New Roman" w:cs="Times New Roman"/>
                <w:i/>
                <w:iCs/>
                <w:lang w:eastAsia="ru-RU"/>
              </w:rPr>
              <w:t>имя оферента</w:t>
            </w:r>
            <w:r w:rsidRPr="00A470F4">
              <w:rPr>
                <w:rFonts w:ascii="Times New Roman" w:eastAsia="Times New Roman" w:hAnsi="Times New Roman" w:cs="Times New Roman"/>
                <w:lang w:eastAsia="ru-RU"/>
              </w:rPr>
              <w:t>) на основании договора о государственных закупках и по которому 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14:paraId="1B1DE9F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_______________________________ (</w:t>
            </w:r>
            <w:r w:rsidRPr="00A470F4">
              <w:rPr>
                <w:rFonts w:ascii="Times New Roman" w:eastAsia="Times New Roman" w:hAnsi="Times New Roman" w:cs="Times New Roman"/>
                <w:i/>
                <w:iCs/>
                <w:lang w:eastAsia="ru-RU"/>
              </w:rPr>
              <w:t>наименование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третьей стороны, оказывающей финансовую поддержку</w:t>
            </w:r>
            <w:r w:rsidRPr="00A470F4">
              <w:rPr>
                <w:rFonts w:ascii="Times New Roman" w:eastAsia="Times New Roman" w:hAnsi="Times New Roman" w:cs="Times New Roman"/>
                <w:lang w:eastAsia="ru-RU"/>
              </w:rPr>
              <w:t>), заявляем, что мы понимаем то окончательно и безвозвратно оказываемся от права ссылаться на любое исключение о неисполнении, как для закупающего органа, так и для 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что может привести к неисполнению, частичному или полному , либо к позднему или ненадлежащему исполнению обязательств, взятых нами на себя в соответствии с этим обязательством.</w:t>
            </w:r>
          </w:p>
          <w:p w14:paraId="65A5522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_______________________________ (</w:t>
            </w:r>
            <w:r w:rsidRPr="00A470F4">
              <w:rPr>
                <w:rFonts w:ascii="Times New Roman" w:eastAsia="Times New Roman" w:hAnsi="Times New Roman" w:cs="Times New Roman"/>
                <w:i/>
                <w:iCs/>
                <w:lang w:eastAsia="ru-RU"/>
              </w:rPr>
              <w:t>наименование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третьей стороны, оказывающей финансовую поддержку</w:t>
            </w:r>
            <w:r w:rsidRPr="00A470F4">
              <w:rPr>
                <w:rFonts w:ascii="Times New Roman" w:eastAsia="Times New Roman" w:hAnsi="Times New Roman" w:cs="Times New Roman"/>
                <w:lang w:eastAsia="ru-RU"/>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14:paraId="124CA75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w:t>
            </w:r>
          </w:p>
          <w:p w14:paraId="21BBE98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w:t>
            </w:r>
          </w:p>
          <w:p w14:paraId="40FAB9B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327F4F1A"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32FD858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42F8CCA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14:paraId="5DD12F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3D11E74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2E39F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14:paraId="215FA87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14:paraId="6DCED2F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14:paraId="590A737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0FD2A2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342"/>
        <w:gridCol w:w="3219"/>
      </w:tblGrid>
      <w:tr w:rsidR="00A470F4" w:rsidRPr="00A470F4" w14:paraId="21CB8A5B"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0B45CB72"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17</w:t>
            </w:r>
          </w:p>
          <w:p w14:paraId="0F9A824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5847CB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6B0C93D"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3725020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третьей стороны, оказывающей финансовую поддержку</w:t>
            </w:r>
          </w:p>
        </w:tc>
      </w:tr>
      <w:tr w:rsidR="00A470F4" w:rsidRPr="00A470F4" w14:paraId="7C1AA467"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887874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25E37F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Третья сторона оказывающее финансовую поддержку</w:t>
            </w:r>
          </w:p>
        </w:tc>
        <w:tc>
          <w:tcPr>
            <w:tcW w:w="0" w:type="auto"/>
            <w:tcBorders>
              <w:top w:val="nil"/>
              <w:left w:val="nil"/>
              <w:bottom w:val="nil"/>
              <w:right w:val="nil"/>
            </w:tcBorders>
            <w:tcMar>
              <w:top w:w="24" w:type="dxa"/>
              <w:left w:w="48" w:type="dxa"/>
              <w:bottom w:w="24" w:type="dxa"/>
              <w:right w:w="48" w:type="dxa"/>
            </w:tcMar>
            <w:hideMark/>
          </w:tcPr>
          <w:p w14:paraId="1395D1E7"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5A25638"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14:paraId="6FD2913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14:paraId="458A1C90"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2521FC2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3D2497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5584A8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372F9B5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8666BC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Нижеподписавшийся уполномоченный представитель ________________________ (</w:t>
            </w:r>
            <w:r w:rsidRPr="00A470F4">
              <w:rPr>
                <w:rFonts w:ascii="Times New Roman" w:eastAsia="Times New Roman" w:hAnsi="Times New Roman" w:cs="Times New Roman"/>
                <w:i/>
                <w:iCs/>
                <w:lang w:eastAsia="ru-RU"/>
              </w:rPr>
              <w:t>наименование третьей стороны, оказывающей финансовую поддержку</w:t>
            </w:r>
            <w:r w:rsidRPr="00A470F4">
              <w:rPr>
                <w:rFonts w:ascii="Times New Roman" w:eastAsia="Times New Roman" w:hAnsi="Times New Roman" w:cs="Times New Roman"/>
                <w:lang w:eastAsia="ru-RU"/>
              </w:rPr>
              <w:t>), заявляет под свою ответственность в соответствии с санкции, применимые к акту подделки публичных документов, что все финансовые ресурсы, необходимые для полного и своевременного выполнения всех обязательств по договору о государственных закупках ________________________ они настоящие.</w:t>
            </w:r>
          </w:p>
          <w:p w14:paraId="4C42C7E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________________________ (предмет договора).</w:t>
            </w:r>
          </w:p>
          <w:p w14:paraId="38FCC63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44DBE4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F3585F4"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5E76879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43BBBE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14:paraId="02A4CB9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0724041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BBD360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14:paraId="74CE954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14:paraId="3442BC1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14:paraId="4360E12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76AB0E7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1"/>
        <w:gridCol w:w="3780"/>
      </w:tblGrid>
      <w:tr w:rsidR="00A470F4" w:rsidRPr="00A470F4" w14:paraId="2AA89BDA"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B565E32"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18</w:t>
            </w:r>
          </w:p>
          <w:p w14:paraId="5B6866E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4F4165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AEDD25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ОБЯЗАТЕЛЬСТВО</w:t>
            </w:r>
          </w:p>
          <w:p w14:paraId="30AAFB2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технической и профессиональной поддержки оферента</w:t>
            </w:r>
          </w:p>
          <w:p w14:paraId="2A7276DD"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участника/ группы экономических операторов</w:t>
            </w:r>
          </w:p>
          <w:p w14:paraId="0446D8C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CF5F6C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14:paraId="7308C62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sz w:val="18"/>
                <w:szCs w:val="18"/>
                <w:lang w:eastAsia="ru-RU"/>
              </w:rPr>
              <w:t> (название)</w:t>
            </w:r>
          </w:p>
          <w:p w14:paraId="32A7615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A4D70D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7EDB63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ОБЯЗАТЕЛЬСТВО</w:t>
            </w:r>
          </w:p>
          <w:p w14:paraId="2574A0A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технической и профессиональной поддержке</w:t>
            </w:r>
          </w:p>
          <w:p w14:paraId="0644928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Оферента/ кандидата</w:t>
            </w:r>
          </w:p>
          <w:p w14:paraId="0FB6B0D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В адрес, </w:t>
            </w:r>
            <w:r w:rsidRPr="00A470F4">
              <w:rPr>
                <w:rFonts w:ascii="Times New Roman" w:eastAsia="Times New Roman" w:hAnsi="Times New Roman" w:cs="Times New Roman"/>
                <w:lang w:eastAsia="ru-RU"/>
              </w:rPr>
              <w:lastRenderedPageBreak/>
              <w:t>____________________________________________________________</w:t>
            </w:r>
          </w:p>
          <w:p w14:paraId="6EAB19D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(наименование закупающего органа и полный адрес)</w:t>
            </w:r>
          </w:p>
          <w:p w14:paraId="350B695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Что касается процедуры присуждения контракта _____________________________ (</w:t>
            </w:r>
            <w:r w:rsidRPr="00A470F4">
              <w:rPr>
                <w:rFonts w:ascii="Times New Roman" w:eastAsia="Times New Roman" w:hAnsi="Times New Roman" w:cs="Times New Roman"/>
                <w:i/>
                <w:iCs/>
                <w:lang w:eastAsia="ru-RU"/>
              </w:rPr>
              <w:t>наименование контракта о государственных закупках)</w:t>
            </w:r>
            <w:r w:rsidRPr="00A470F4">
              <w:rPr>
                <w:rFonts w:ascii="Times New Roman" w:eastAsia="Times New Roman" w:hAnsi="Times New Roman" w:cs="Times New Roman"/>
                <w:lang w:eastAsia="ru-RU"/>
              </w:rPr>
              <w:t>, мы _____________________________ (</w:t>
            </w:r>
            <w:r w:rsidRPr="00A470F4">
              <w:rPr>
                <w:rFonts w:ascii="Times New Roman" w:eastAsia="Times New Roman" w:hAnsi="Times New Roman" w:cs="Times New Roman"/>
                <w:i/>
                <w:iCs/>
                <w:lang w:eastAsia="ru-RU"/>
              </w:rPr>
              <w:t>имя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с зарегистрированным офисом по адресу _____________________________ (</w:t>
            </w:r>
            <w:r w:rsidRPr="00A470F4">
              <w:rPr>
                <w:rFonts w:ascii="Times New Roman" w:eastAsia="Times New Roman" w:hAnsi="Times New Roman" w:cs="Times New Roman"/>
                <w:i/>
                <w:iCs/>
                <w:lang w:eastAsia="ru-RU"/>
              </w:rPr>
              <w:t>адрес третьей стороны, оказывающей техническую и профессиональную поддержку</w:t>
            </w:r>
            <w:r w:rsidRPr="00A470F4">
              <w:rPr>
                <w:rFonts w:ascii="Times New Roman" w:eastAsia="Times New Roman" w:hAnsi="Times New Roman" w:cs="Times New Roman"/>
                <w:lang w:eastAsia="ru-RU"/>
              </w:rPr>
              <w:t>), мы обязуемся твердо, безоговорочно и безвозвратно предоставить _____________________________ (</w:t>
            </w:r>
            <w:r w:rsidRPr="00A470F4">
              <w:rPr>
                <w:rFonts w:ascii="Times New Roman" w:eastAsia="Times New Roman" w:hAnsi="Times New Roman" w:cs="Times New Roman"/>
                <w:i/>
                <w:iCs/>
                <w:lang w:eastAsia="ru-RU"/>
              </w:rPr>
              <w:t>имя оферента</w:t>
            </w:r>
            <w:r w:rsidRPr="00A470F4">
              <w:rPr>
                <w:rFonts w:ascii="Times New Roman" w:eastAsia="Times New Roman" w:hAnsi="Times New Roman" w:cs="Times New Roman"/>
                <w:lang w:eastAsia="ru-RU"/>
              </w:rPr>
              <w:t>) все технические и профессиональные ресурсы, необходимые для полного и своевременного выполнения всех взятые на себя обязательства по торгам также представлены в договоре о государственных закупках, который должен быть заключен между оферентом и закупающим органом.</w:t>
            </w:r>
          </w:p>
          <w:p w14:paraId="11D4B11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Предоставление технической и профессиональной поддержки не влечет за собой других затрат для покупателя, за исключением тех, которые были включены в финансовое предложение.</w:t>
            </w:r>
          </w:p>
          <w:p w14:paraId="279A25E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этом смысле мы твердо, безоговорочно и безоговорочно обязуемся предоставить _____________________________ (</w:t>
            </w:r>
            <w:r w:rsidRPr="00A470F4">
              <w:rPr>
                <w:rFonts w:ascii="Times New Roman" w:eastAsia="Times New Roman" w:hAnsi="Times New Roman" w:cs="Times New Roman"/>
                <w:i/>
                <w:iCs/>
                <w:lang w:eastAsia="ru-RU"/>
              </w:rPr>
              <w:t>имя оферента/ кандидата)</w:t>
            </w:r>
            <w:r w:rsidRPr="00A470F4">
              <w:rPr>
                <w:rFonts w:ascii="Times New Roman" w:eastAsia="Times New Roman" w:hAnsi="Times New Roman" w:cs="Times New Roman"/>
                <w:lang w:eastAsia="ru-RU"/>
              </w:rPr>
              <w:t xml:space="preserve"> технические и/или профессиональные ресурсы _____________________________ необходимые для полного, нормативного и своевременного исполнение договора о государственных закупках.</w:t>
            </w:r>
          </w:p>
          <w:p w14:paraId="5FAC0B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 (</w:t>
            </w:r>
            <w:r w:rsidRPr="00A470F4">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заявляем, что понимаем безоговорочную ответственность перед закупающим органом за неисполнение любых обязательств, взятых на себя _____________________________ (</w:t>
            </w:r>
            <w:r w:rsidRPr="00A470F4">
              <w:rPr>
                <w:rFonts w:ascii="Times New Roman" w:eastAsia="Times New Roman" w:hAnsi="Times New Roman" w:cs="Times New Roman"/>
                <w:i/>
                <w:iCs/>
                <w:lang w:eastAsia="ru-RU"/>
              </w:rPr>
              <w:t>имя оферента/ кандидата</w:t>
            </w:r>
            <w:r w:rsidRPr="00A470F4">
              <w:rPr>
                <w:rFonts w:ascii="Times New Roman" w:eastAsia="Times New Roman" w:hAnsi="Times New Roman" w:cs="Times New Roman"/>
                <w:lang w:eastAsia="ru-RU"/>
              </w:rPr>
              <w:t>) на основании договора о государственных закупках, по которым _____________________________ (</w:t>
            </w:r>
            <w:r w:rsidRPr="00A470F4">
              <w:rPr>
                <w:rFonts w:ascii="Times New Roman" w:eastAsia="Times New Roman" w:hAnsi="Times New Roman" w:cs="Times New Roman"/>
                <w:i/>
                <w:iCs/>
                <w:lang w:eastAsia="ru-RU"/>
              </w:rPr>
              <w:t>имя оферента/ кандидата)</w:t>
            </w:r>
            <w:r w:rsidRPr="00A470F4">
              <w:rPr>
                <w:rFonts w:ascii="Times New Roman" w:eastAsia="Times New Roman" w:hAnsi="Times New Roman" w:cs="Times New Roman"/>
                <w:lang w:eastAsia="ru-RU"/>
              </w:rPr>
              <w:t xml:space="preserve"> получил финансовую поддержку в соответствии с настоящим обязательством, отказавшись в этом смысле окончательно и безвозвратно от использования преимущества разделения.</w:t>
            </w:r>
          </w:p>
          <w:p w14:paraId="6650296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 (</w:t>
            </w:r>
            <w:r w:rsidRPr="00A470F4">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заявляем, что мы понимаем что окончательно и безвозвратно оказываемся от права ссылаться на любое исключение о неисполнении, как для закупающего органа, так и для 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 что может привести к неисполнению, частичному или полному , либо к позднему или ненадлежащему исполнению обязательств, взятых нами на себя в соответствии с этим обязательством.</w:t>
            </w:r>
          </w:p>
          <w:p w14:paraId="2C51218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Мы, _____________________________ (</w:t>
            </w:r>
            <w:r w:rsidRPr="00A470F4">
              <w:rPr>
                <w:rFonts w:ascii="Times New Roman" w:eastAsia="Times New Roman" w:hAnsi="Times New Roman" w:cs="Times New Roman"/>
                <w:i/>
                <w:iCs/>
                <w:lang w:eastAsia="ru-RU"/>
              </w:rPr>
              <w:t>наименование третьего лица, оказывающего техническую и профессиональную поддержку</w:t>
            </w:r>
            <w:r w:rsidRPr="00A470F4">
              <w:rPr>
                <w:rFonts w:ascii="Times New Roman" w:eastAsia="Times New Roman" w:hAnsi="Times New Roman" w:cs="Times New Roman"/>
                <w:lang w:eastAsia="ru-RU"/>
              </w:rPr>
              <w:t>), заявляем, что понимаем что несем ответственность за убытки, причиненные закупающему органу в результате невыполнения обязательств, установленных в соглашении.</w:t>
            </w:r>
          </w:p>
          <w:p w14:paraId="3F7FC1A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представляет собой наше твердое обязательство, заключенное в соответствии с положениями пункта (6) статьи 21 Закона № 131/2015 о государственных закупках, который дает заказчику право требовать законного выполнения нами определенных обязательств, которые за счет предоставленной финансовой поддержки _____________________________ (</w:t>
            </w:r>
            <w:r w:rsidRPr="00A470F4">
              <w:rPr>
                <w:rFonts w:ascii="Times New Roman" w:eastAsia="Times New Roman" w:hAnsi="Times New Roman" w:cs="Times New Roman"/>
                <w:i/>
                <w:iCs/>
                <w:lang w:eastAsia="ru-RU"/>
              </w:rPr>
              <w:t>имя оферент/ кандидата</w:t>
            </w:r>
            <w:r w:rsidRPr="00A470F4">
              <w:rPr>
                <w:rFonts w:ascii="Times New Roman" w:eastAsia="Times New Roman" w:hAnsi="Times New Roman" w:cs="Times New Roman"/>
                <w:lang w:eastAsia="ru-RU"/>
              </w:rPr>
              <w:t>).</w:t>
            </w:r>
          </w:p>
          <w:p w14:paraId="2334474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79F706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25641C3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216FD20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59D8926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14:paraId="647681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tcBorders>
              <w:top w:val="nil"/>
              <w:left w:val="nil"/>
              <w:bottom w:val="nil"/>
              <w:right w:val="nil"/>
            </w:tcBorders>
            <w:tcMar>
              <w:top w:w="24" w:type="dxa"/>
              <w:left w:w="48" w:type="dxa"/>
              <w:bottom w:w="24" w:type="dxa"/>
              <w:right w:w="48" w:type="dxa"/>
            </w:tcMar>
            <w:hideMark/>
          </w:tcPr>
          <w:p w14:paraId="3161F24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1599521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14:paraId="35EECED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14:paraId="2582C8F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14:paraId="0C9B798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4392A43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78"/>
        <w:gridCol w:w="3283"/>
      </w:tblGrid>
      <w:tr w:rsidR="00A470F4" w:rsidRPr="00A470F4" w14:paraId="21BC0FE9"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BB36A5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19</w:t>
            </w:r>
          </w:p>
          <w:p w14:paraId="5D04401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071B5EC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0103A3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 ТРЕТЬЕГО ЛИЦА,</w:t>
            </w:r>
          </w:p>
          <w:p w14:paraId="4995E06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оказывающего техническую поддержку</w:t>
            </w:r>
          </w:p>
          <w:p w14:paraId="15CE2DB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D268FA0"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46BB15F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12477B8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Третье лицо, оказывающее техническую поддержку</w:t>
            </w:r>
          </w:p>
        </w:tc>
        <w:tc>
          <w:tcPr>
            <w:tcW w:w="0" w:type="auto"/>
            <w:tcBorders>
              <w:top w:val="nil"/>
              <w:left w:val="nil"/>
              <w:bottom w:val="nil"/>
              <w:right w:val="nil"/>
            </w:tcBorders>
            <w:tcMar>
              <w:top w:w="24" w:type="dxa"/>
              <w:left w:w="48" w:type="dxa"/>
              <w:bottom w:w="24" w:type="dxa"/>
              <w:right w:w="48" w:type="dxa"/>
            </w:tcMar>
            <w:hideMark/>
          </w:tcPr>
          <w:p w14:paraId="5B5AC41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422266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14:paraId="6D2770FD"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14:paraId="5A39F2A5"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B60AE6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70EEDD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2C673D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625613B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B3FE1F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Нижеподписавшийся, уполномоченный представитель ______________________ (</w:t>
            </w:r>
            <w:r w:rsidRPr="00A470F4">
              <w:rPr>
                <w:rFonts w:ascii="Times New Roman" w:eastAsia="Times New Roman" w:hAnsi="Times New Roman" w:cs="Times New Roman"/>
                <w:i/>
                <w:iCs/>
                <w:lang w:eastAsia="ru-RU"/>
              </w:rPr>
              <w:t>имя третьего лица, оказывающего техническую поддержку</w:t>
            </w:r>
            <w:r w:rsidRPr="00A470F4">
              <w:rPr>
                <w:rFonts w:ascii="Times New Roman" w:eastAsia="Times New Roman" w:hAnsi="Times New Roman" w:cs="Times New Roman"/>
                <w:lang w:eastAsia="ru-RU"/>
              </w:rPr>
              <w:t>), заявляет под свою ответственность, в соответствии с санкциями применимо к факту подделки публичных документов, что данные, представленные в прилагаемой таблице относительно логистики, оборудования, установок, технического оборудования, доступны и должны быть эффективно использованы для выполнения договора о государственных закупках ______________________ они настоящие.</w:t>
            </w:r>
          </w:p>
          <w:p w14:paraId="7CCCDCA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также заявляю, что мы предоставим эти ресурсы безоговорочно, в зависимости от потребностей, которые возникнут во время выполнения договора о государственных закупках, целью которого является ______________________ (предмет договора).</w:t>
            </w:r>
          </w:p>
        </w:tc>
      </w:tr>
    </w:tbl>
    <w:p w14:paraId="7C1E871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3A30A34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3211"/>
        <w:gridCol w:w="1527"/>
        <w:gridCol w:w="1773"/>
        <w:gridCol w:w="732"/>
      </w:tblGrid>
      <w:tr w:rsidR="00A470F4" w:rsidRPr="00A470F4" w14:paraId="503E1F7F"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76F5417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СПИСОК</w:t>
            </w:r>
          </w:p>
          <w:p w14:paraId="39DE896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о логистике, машинах, установках и техническом оборудовании,</w:t>
            </w:r>
          </w:p>
          <w:p w14:paraId="29499CA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предоставленных и фактически используемых для выполнения</w:t>
            </w:r>
          </w:p>
          <w:p w14:paraId="080C0FB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договора о государственных закупках</w:t>
            </w:r>
          </w:p>
          <w:p w14:paraId="51C3667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6B036A34" w14:textId="77777777" w:rsidTr="00A470F4">
        <w:trPr>
          <w:jc w:val="center"/>
        </w:trPr>
        <w:tc>
          <w:tcPr>
            <w:tcW w:w="150" w:type="pct"/>
            <w:vMerge w:val="restart"/>
            <w:tcBorders>
              <w:top w:val="single" w:sz="4" w:space="0" w:color="000000"/>
              <w:left w:val="single" w:sz="4" w:space="0" w:color="000000"/>
              <w:bottom w:val="single" w:sz="4" w:space="0" w:color="000000"/>
              <w:right w:val="single" w:sz="4" w:space="0" w:color="000000"/>
            </w:tcBorders>
            <w:shd w:val="clear" w:color="auto" w:fill="F3F3F3"/>
            <w:noWrap/>
            <w:tcMar>
              <w:top w:w="24" w:type="dxa"/>
              <w:left w:w="48" w:type="dxa"/>
              <w:bottom w:w="24" w:type="dxa"/>
              <w:right w:w="48" w:type="dxa"/>
            </w:tcMar>
            <w:hideMark/>
          </w:tcPr>
          <w:p w14:paraId="7A4B1D2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EAB69F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машин/ установок/ оборудования</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10C22B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 Е.И</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99B6F2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Форма владения</w:t>
            </w:r>
          </w:p>
        </w:tc>
      </w:tr>
      <w:tr w:rsidR="00A470F4" w:rsidRPr="00A470F4" w14:paraId="16E78A98" w14:textId="77777777" w:rsidTr="00A470F4">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D0E460C" w14:textId="77777777"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A22FA0" w14:textId="77777777"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409CAF2" w14:textId="77777777" w:rsidR="00A470F4" w:rsidRPr="00A470F4" w:rsidRDefault="00A470F4" w:rsidP="00A470F4">
            <w:pPr>
              <w:spacing w:after="0" w:line="240" w:lineRule="auto"/>
              <w:rPr>
                <w:rFonts w:ascii="Times New Roman" w:eastAsia="Times New Roman" w:hAnsi="Times New Roman" w:cs="Times New Roman"/>
                <w:b/>
                <w:bCs/>
                <w:lang w:eastAsia="ru-RU"/>
              </w:rPr>
            </w:pP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6BB53C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Собственность</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B898CB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 найм</w:t>
            </w:r>
          </w:p>
        </w:tc>
      </w:tr>
      <w:tr w:rsidR="00A470F4" w:rsidRPr="00A470F4" w14:paraId="2AA38F5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BC9B7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DA62C6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B02606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53857D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8E641E"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4933A2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FBFD30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0F912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3F73C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4A975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9D38A8"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4FFC841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F2AE20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B2EFE8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E7CA9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54411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A523D0A"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9F95AF6" w14:textId="77777777" w:rsidTr="00A470F4">
        <w:trPr>
          <w:jc w:val="center"/>
        </w:trPr>
        <w:tc>
          <w:tcPr>
            <w:tcW w:w="0" w:type="auto"/>
            <w:gridSpan w:val="5"/>
            <w:tcBorders>
              <w:top w:val="nil"/>
              <w:left w:val="nil"/>
              <w:bottom w:val="nil"/>
              <w:right w:val="nil"/>
            </w:tcBorders>
            <w:tcMar>
              <w:top w:w="24" w:type="dxa"/>
              <w:left w:w="48" w:type="dxa"/>
              <w:bottom w:w="24" w:type="dxa"/>
              <w:right w:w="48" w:type="dxa"/>
            </w:tcMar>
            <w:hideMark/>
          </w:tcPr>
          <w:p w14:paraId="25656AC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3EBE6C7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w:t>
            </w:r>
            <w:r w:rsidRPr="00A470F4">
              <w:rPr>
                <w:rFonts w:ascii="Times New Roman" w:eastAsia="Times New Roman" w:hAnsi="Times New Roman" w:cs="Times New Roman"/>
                <w:i/>
                <w:iCs/>
                <w:lang w:eastAsia="ru-RU"/>
              </w:rPr>
              <w:t>наименование оферента/ кандидата).</w:t>
            </w:r>
          </w:p>
          <w:p w14:paraId="2A54346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B6C049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EB92F5D"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6E23997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6C314B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14:paraId="64FE8A0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tc>
        <w:tc>
          <w:tcPr>
            <w:tcW w:w="0" w:type="auto"/>
            <w:gridSpan w:val="3"/>
            <w:tcBorders>
              <w:top w:val="nil"/>
              <w:left w:val="nil"/>
              <w:bottom w:val="nil"/>
              <w:right w:val="nil"/>
            </w:tcBorders>
            <w:tcMar>
              <w:top w:w="24" w:type="dxa"/>
              <w:left w:w="48" w:type="dxa"/>
              <w:bottom w:w="24" w:type="dxa"/>
              <w:right w:w="48" w:type="dxa"/>
            </w:tcMar>
            <w:hideMark/>
          </w:tcPr>
          <w:p w14:paraId="1401BDF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21E209B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14:paraId="779ABE6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w:t>
            </w:r>
          </w:p>
          <w:p w14:paraId="0686DC2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14:paraId="215B0982"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3C888A7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481"/>
        <w:gridCol w:w="3080"/>
      </w:tblGrid>
      <w:tr w:rsidR="00A470F4" w:rsidRPr="00A470F4" w14:paraId="3D73A6CC"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D356ABF"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20</w:t>
            </w:r>
          </w:p>
          <w:p w14:paraId="654D07F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к Стандартной документации</w:t>
            </w:r>
            <w:r w:rsidRPr="00A470F4">
              <w:rPr>
                <w:rFonts w:ascii="Times New Roman" w:eastAsia="Times New Roman" w:hAnsi="Times New Roman" w:cs="Times New Roman"/>
                <w:lang w:eastAsia="ru-RU"/>
              </w:rPr>
              <w:br/>
              <w:t>№ 115 от 15 сентября 2021 г.</w:t>
            </w:r>
          </w:p>
          <w:p w14:paraId="57375BC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1C7F0D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r w:rsidRPr="00A470F4">
              <w:rPr>
                <w:rFonts w:ascii="Times New Roman" w:eastAsia="Times New Roman" w:hAnsi="Times New Roman" w:cs="Times New Roman"/>
                <w:b/>
                <w:bCs/>
                <w:lang w:eastAsia="ru-RU"/>
              </w:rPr>
              <w:t>ДЕКЛАРАЦИЯ ТРЕТЬЕГО ЛИЦА ,</w:t>
            </w:r>
          </w:p>
          <w:p w14:paraId="6E6EB633"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оказывающего профессиональную поддержку</w:t>
            </w:r>
          </w:p>
          <w:p w14:paraId="2850C3C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9E5C017"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8D2C37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68A1808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Третье лицо оказывающее профессиональную поддержку</w:t>
            </w:r>
          </w:p>
        </w:tc>
        <w:tc>
          <w:tcPr>
            <w:tcW w:w="0" w:type="auto"/>
            <w:tcBorders>
              <w:top w:val="nil"/>
              <w:left w:val="nil"/>
              <w:bottom w:val="nil"/>
              <w:right w:val="nil"/>
            </w:tcBorders>
            <w:tcMar>
              <w:top w:w="24" w:type="dxa"/>
              <w:left w:w="48" w:type="dxa"/>
              <w:bottom w:w="24" w:type="dxa"/>
              <w:right w:w="48" w:type="dxa"/>
            </w:tcMar>
            <w:hideMark/>
          </w:tcPr>
          <w:p w14:paraId="16CC7BC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DB57F1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w:t>
            </w:r>
          </w:p>
          <w:p w14:paraId="76D9BAF2"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(название)</w:t>
            </w:r>
            <w:r w:rsidRPr="00A470F4">
              <w:rPr>
                <w:rFonts w:ascii="Times New Roman" w:eastAsia="Times New Roman" w:hAnsi="Times New Roman" w:cs="Times New Roman"/>
                <w:lang w:eastAsia="ru-RU"/>
              </w:rPr>
              <w:t>            </w:t>
            </w:r>
          </w:p>
        </w:tc>
      </w:tr>
      <w:tr w:rsidR="00A470F4" w:rsidRPr="00A470F4" w14:paraId="056AA66B"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E06F4A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0BE5147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E4E287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ДЕКЛАРАЦИЯ</w:t>
            </w:r>
          </w:p>
          <w:p w14:paraId="477328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7F537C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Нижеподписавшийся уполномоченный представитель ______________________ (</w:t>
            </w:r>
            <w:r w:rsidRPr="00A470F4">
              <w:rPr>
                <w:rFonts w:ascii="Times New Roman" w:eastAsia="Times New Roman" w:hAnsi="Times New Roman" w:cs="Times New Roman"/>
                <w:i/>
                <w:iCs/>
                <w:lang w:eastAsia="ru-RU"/>
              </w:rPr>
              <w:t>имя третьего лица, оказывающего профессиональную поддержку</w:t>
            </w:r>
            <w:r w:rsidRPr="00A470F4">
              <w:rPr>
                <w:rFonts w:ascii="Times New Roman" w:eastAsia="Times New Roman" w:hAnsi="Times New Roman" w:cs="Times New Roman"/>
                <w:lang w:eastAsia="ru-RU"/>
              </w:rPr>
              <w:t>) заявляет под свою ответственность в соответствии с санкциями, применимыми к подделке публичных документов, что данные, представленные в прилагаемой таблице в отношении среднегодовой численности специализированного персонала, задействованного для эффективного распределения для выполнения контракта о государственных закупках ______________________ они настоящие.</w:t>
            </w:r>
          </w:p>
        </w:tc>
      </w:tr>
    </w:tbl>
    <w:p w14:paraId="677EFC6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DA6221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840"/>
        <w:gridCol w:w="907"/>
        <w:gridCol w:w="907"/>
        <w:gridCol w:w="907"/>
      </w:tblGrid>
      <w:tr w:rsidR="00A470F4" w:rsidRPr="00A470F4" w14:paraId="5ECCBE35" w14:textId="77777777"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14:paraId="3975721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СПИСОК</w:t>
            </w:r>
          </w:p>
          <w:p w14:paraId="69A6B19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 отношении специализированного персонала, нанятого для эффективного</w:t>
            </w:r>
          </w:p>
          <w:p w14:paraId="3AF915BA"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выделено на выполнение договора о государственных закупках</w:t>
            </w:r>
          </w:p>
          <w:p w14:paraId="00C348C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6058B0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FA9DA0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21D737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Год 1</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EE3761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Год 2</w:t>
            </w:r>
          </w:p>
        </w:tc>
        <w:tc>
          <w:tcPr>
            <w:tcW w:w="6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735623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Год 3</w:t>
            </w:r>
          </w:p>
        </w:tc>
      </w:tr>
      <w:tr w:rsidR="00A470F4" w:rsidRPr="00A470F4" w14:paraId="7F086AE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B299F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Специализированный персонал</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C8F16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E17BA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F52300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12947314"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F935C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8FAB8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9B4AE1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3878F62"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8157A7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0F7CE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136FA4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52BC87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B634D4"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047BA84F"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07EBB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9EAA61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9F1CB2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C0C072A"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660210A" w14:textId="77777777" w:rsidTr="00A470F4">
        <w:trPr>
          <w:jc w:val="center"/>
        </w:trPr>
        <w:tc>
          <w:tcPr>
            <w:tcW w:w="0" w:type="auto"/>
            <w:gridSpan w:val="4"/>
            <w:tcBorders>
              <w:top w:val="nil"/>
              <w:left w:val="nil"/>
              <w:bottom w:val="nil"/>
              <w:right w:val="nil"/>
            </w:tcBorders>
            <w:tcMar>
              <w:top w:w="24" w:type="dxa"/>
              <w:left w:w="48" w:type="dxa"/>
              <w:bottom w:w="24" w:type="dxa"/>
              <w:right w:w="48" w:type="dxa"/>
            </w:tcMar>
            <w:hideMark/>
          </w:tcPr>
          <w:p w14:paraId="16F48E3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3F0040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декларации прилагаю резюме специализированного персонала, а также персонала, который будет эффективно назначен для выполнения договора о государственных закупках.</w:t>
            </w:r>
          </w:p>
          <w:p w14:paraId="07C59F0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нижеподписавшийся, заявляю, что предоставленная информация о предыдущем опыте, технических возможностях и персонале специалистов является полной и правильной во всех деталях, и я понимаю, что закупающий орган имеет право запросить, чтобы проверить и подтвердить декларации, ситуации и документы, сопровождающие тендер, любую дополнительную информацию для проверки данных в этом заявлении.</w:t>
            </w:r>
          </w:p>
          <w:p w14:paraId="4371A3B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Я, нижеподписавшийся, разрешаю любому учреждению, компании, банку или другому юридическому лицу предоставлять информацию уполномоченным представителям ______________________ (название и адрес организации-заказчика) по любым техническим и финансовым вопросам. вопросы, касающиеся нашей деятельности.</w:t>
            </w:r>
          </w:p>
          <w:p w14:paraId="79A329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Это заявление прилагается к "Твердому обязательству" в отношении нашей технической и профессиональной поддержки ______________________ (имя участника торгов/ кандидата).</w:t>
            </w:r>
          </w:p>
          <w:p w14:paraId="038A7AA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28F168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56A1BC80"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60E0815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1FCE67B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Дата составления</w:t>
            </w:r>
          </w:p>
          <w:p w14:paraId="4C6E40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______________________</w:t>
            </w:r>
          </w:p>
        </w:tc>
        <w:tc>
          <w:tcPr>
            <w:tcW w:w="0" w:type="auto"/>
            <w:gridSpan w:val="3"/>
            <w:tcBorders>
              <w:top w:val="nil"/>
              <w:left w:val="nil"/>
              <w:bottom w:val="nil"/>
              <w:right w:val="nil"/>
            </w:tcBorders>
            <w:tcMar>
              <w:top w:w="24" w:type="dxa"/>
              <w:left w:w="48" w:type="dxa"/>
              <w:bottom w:w="24" w:type="dxa"/>
              <w:right w:w="48" w:type="dxa"/>
            </w:tcMar>
            <w:hideMark/>
          </w:tcPr>
          <w:p w14:paraId="3CA211D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30931DC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Третье лицо</w:t>
            </w:r>
          </w:p>
          <w:p w14:paraId="16E934E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______________________</w:t>
            </w:r>
          </w:p>
          <w:p w14:paraId="0B9E655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(заверенная подпись)</w:t>
            </w:r>
          </w:p>
        </w:tc>
      </w:tr>
    </w:tbl>
    <w:p w14:paraId="15C95FCE"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696D2B7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561"/>
      </w:tblGrid>
      <w:tr w:rsidR="00A470F4" w:rsidRPr="00A470F4" w14:paraId="23045B69"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1C2A4975"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21</w:t>
            </w:r>
          </w:p>
          <w:p w14:paraId="1D50C85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3F21E22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1EEEA3C"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ТЕХНИЧЕСКОЕ ЗАДАНИЕ</w:t>
            </w:r>
          </w:p>
          <w:p w14:paraId="159CCC60"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Товары/Услуги</w:t>
            </w:r>
          </w:p>
          <w:p w14:paraId="3B594AC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B968E3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Предмет ___________________________________________________________</w:t>
            </w:r>
          </w:p>
          <w:p w14:paraId="09DA5FE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(Название, Адрес)</w:t>
            </w:r>
          </w:p>
          <w:p w14:paraId="199DA98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Закупающий орган __________________________________________________</w:t>
            </w:r>
          </w:p>
          <w:p w14:paraId="507DC2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  (наименование, адрес)</w:t>
            </w:r>
          </w:p>
          <w:p w14:paraId="039547B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0ED159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Общее описание. Информация</w:t>
            </w:r>
          </w:p>
          <w:p w14:paraId="7262211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Общие сведения, касающиеся предмета закупки.</w:t>
            </w:r>
          </w:p>
          <w:p w14:paraId="399C440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AEA7DE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Использование, хранение, защита, качество товаров/услуг.</w:t>
            </w:r>
          </w:p>
          <w:p w14:paraId="50ED246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Предоставляется подробная информация о способе транспортировки, использовании и место доставки/предоставления товаров/услуг.</w:t>
            </w:r>
          </w:p>
          <w:p w14:paraId="349AEF5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6DDC27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Используемые материалы, совместимость, технические регламенты и стандарты.</w:t>
            </w:r>
          </w:p>
          <w:p w14:paraId="747A167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соответствие и применимость материалов; действующее законодательство, технические регламенты и стандарты.</w:t>
            </w:r>
          </w:p>
          <w:p w14:paraId="0ABD894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448814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Требования к расчету себестоимости/цены.</w:t>
            </w:r>
          </w:p>
          <w:p w14:paraId="0C94266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методика расчета стоимости товара/услуги, со ссылкой на нормативные акты в данной сфере.</w:t>
            </w:r>
          </w:p>
          <w:p w14:paraId="2A9244A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861024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Образцы</w:t>
            </w:r>
          </w:p>
          <w:p w14:paraId="4CA1337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способ представление образцов для всех используемых продуктов.</w:t>
            </w:r>
          </w:p>
          <w:p w14:paraId="5F3F1AC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2F2AB3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6. Оборудование, установки, механизмы, инструменты, инструменты, устройства и другие предметы, необходимые для оказания услуг.</w:t>
            </w:r>
          </w:p>
          <w:p w14:paraId="029E566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оборудование, установки, механизмы, инструменты, инструменты, устройства, транспортные средства и т. Д.</w:t>
            </w:r>
          </w:p>
          <w:p w14:paraId="0F65CB4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F34CB3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b/>
                <w:bCs/>
                <w:lang w:eastAsia="ru-RU"/>
              </w:rPr>
              <w:t>Изделия, товары и детали, необходимые для установки.</w:t>
            </w:r>
          </w:p>
          <w:p w14:paraId="3765256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Уточняется поставщик необходимых для установки изделий, изделий и деталей, типы и количество.</w:t>
            </w:r>
          </w:p>
          <w:p w14:paraId="3E59604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5D0291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Определения</w:t>
            </w:r>
          </w:p>
          <w:p w14:paraId="1DC4226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Уточняются термины и определения, используемые в спецификациях и некоторых характеристиках.</w:t>
            </w:r>
          </w:p>
          <w:p w14:paraId="0868B03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33D364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Обязательные документы при подаче оферты.</w:t>
            </w:r>
          </w:p>
          <w:p w14:paraId="4E5804C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В данной части закупающий орган указывает, какие документы должны быть обязательно представлены при подаче оферт посредством АИС ГРГЗ. </w:t>
            </w:r>
            <w:r w:rsidRPr="00A470F4">
              <w:rPr>
                <w:rFonts w:ascii="Times New Roman" w:eastAsia="Times New Roman" w:hAnsi="Times New Roman" w:cs="Times New Roman"/>
                <w:lang w:eastAsia="ru-RU"/>
              </w:rPr>
              <w:lastRenderedPageBreak/>
              <w:t>Также здесь указываются документы, содержащие персональные данные, которые не подаются посредством АИС ГРГЗ и недоступны для всех.</w:t>
            </w:r>
          </w:p>
          <w:p w14:paraId="21BC2EF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B62B06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Обязательные документы для оценки предложений.</w:t>
            </w:r>
          </w:p>
          <w:p w14:paraId="2416C7E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данной части закупающий орган указывает, какие документы должны быть обязательно представлены в АИС ГРГЗ при оценке оферт. Также здесь указываются документы, содержащие персональные данные, которые не подаются посредством АИС ГРГЗ и недоступны для всех, они представляются на этапе оценки напрямую закупающему органу.</w:t>
            </w:r>
          </w:p>
          <w:p w14:paraId="1900746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17ECB8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8526BF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Закупающий орган ____________                            Дата "____"__________________</w:t>
            </w:r>
          </w:p>
          <w:p w14:paraId="4D046A2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D690CF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22365C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Примечание.</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lang w:eastAsia="ru-RU"/>
              </w:rPr>
              <w:t>Данная спецификация является ориентировочной и может быть дополнена, изменена, указана заказчиком в зависимости от типа и специфики товаров/ услуг. Контактный орган обязан соблюдать закон.</w:t>
            </w:r>
          </w:p>
        </w:tc>
      </w:tr>
    </w:tbl>
    <w:p w14:paraId="793395F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4B0E5A1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1355"/>
        <w:gridCol w:w="1300"/>
        <w:gridCol w:w="1417"/>
        <w:gridCol w:w="1275"/>
        <w:gridCol w:w="1530"/>
        <w:gridCol w:w="1394"/>
        <w:gridCol w:w="1180"/>
      </w:tblGrid>
      <w:tr w:rsidR="00A470F4" w:rsidRPr="00A470F4" w14:paraId="46EDF451" w14:textId="77777777" w:rsidTr="00047A70">
        <w:trPr>
          <w:jc w:val="center"/>
        </w:trPr>
        <w:tc>
          <w:tcPr>
            <w:tcW w:w="0" w:type="auto"/>
            <w:gridSpan w:val="7"/>
            <w:tcBorders>
              <w:top w:val="nil"/>
              <w:left w:val="nil"/>
              <w:bottom w:val="nil"/>
              <w:right w:val="nil"/>
            </w:tcBorders>
            <w:tcMar>
              <w:top w:w="24" w:type="dxa"/>
              <w:left w:w="48" w:type="dxa"/>
              <w:bottom w:w="24" w:type="dxa"/>
              <w:right w:w="48" w:type="dxa"/>
            </w:tcMar>
            <w:hideMark/>
          </w:tcPr>
          <w:p w14:paraId="00A2E0FA"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22</w:t>
            </w:r>
          </w:p>
          <w:p w14:paraId="039D8847"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4D81BAC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4E71F0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ТЕХНИЧЕСКИЕ СПЕЦИФИКАЦИИ</w:t>
            </w:r>
          </w:p>
          <w:p w14:paraId="319CE7C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B7511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[Эта таблица будет заполнена оферентом в графах 2, 3, 4, 6, 7, а закупающим органом - в графах 1, 5,]</w:t>
            </w:r>
          </w:p>
          <w:p w14:paraId="0527121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194EC2E" w14:textId="77777777" w:rsidTr="00047A70">
        <w:trPr>
          <w:jc w:val="center"/>
        </w:trPr>
        <w:tc>
          <w:tcPr>
            <w:tcW w:w="0" w:type="auto"/>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1C299D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Номер процедуры закупки ______________ от _________</w:t>
            </w:r>
          </w:p>
        </w:tc>
      </w:tr>
      <w:tr w:rsidR="00A470F4" w:rsidRPr="00A470F4" w14:paraId="31807DDB" w14:textId="77777777" w:rsidTr="00047A70">
        <w:trPr>
          <w:jc w:val="center"/>
        </w:trPr>
        <w:tc>
          <w:tcPr>
            <w:tcW w:w="0" w:type="auto"/>
            <w:gridSpan w:val="7"/>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356C17" w14:textId="1D0AB412"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Предмет закупки: </w:t>
            </w:r>
            <w:r w:rsidR="00047A70">
              <w:rPr>
                <w:rFonts w:ascii="Times New Roman" w:eastAsia="Times New Roman" w:hAnsi="Times New Roman" w:cs="Times New Roman"/>
                <w:lang w:eastAsia="ru-RU"/>
              </w:rPr>
              <w:t>Дорожный трактор МТЗ-82.1</w:t>
            </w:r>
            <w:r w:rsidRPr="00A470F4">
              <w:rPr>
                <w:rFonts w:ascii="Times New Roman" w:eastAsia="Times New Roman" w:hAnsi="Times New Roman" w:cs="Times New Roman"/>
                <w:lang w:eastAsia="ru-RU"/>
              </w:rPr>
              <w:t>__________________</w:t>
            </w:r>
          </w:p>
        </w:tc>
      </w:tr>
      <w:tr w:rsidR="00A470F4" w:rsidRPr="00A470F4" w14:paraId="3DA55138" w14:textId="77777777" w:rsidTr="00047A70">
        <w:trPr>
          <w:jc w:val="center"/>
        </w:trPr>
        <w:tc>
          <w:tcPr>
            <w:tcW w:w="0" w:type="auto"/>
            <w:gridSpan w:val="7"/>
            <w:tcBorders>
              <w:top w:val="single" w:sz="4" w:space="0" w:color="auto"/>
              <w:left w:val="nil"/>
              <w:bottom w:val="single" w:sz="4" w:space="0" w:color="auto"/>
              <w:right w:val="nil"/>
            </w:tcBorders>
            <w:tcMar>
              <w:top w:w="24" w:type="dxa"/>
              <w:left w:w="48" w:type="dxa"/>
              <w:bottom w:w="24" w:type="dxa"/>
              <w:right w:w="48" w:type="dxa"/>
            </w:tcMar>
            <w:hideMark/>
          </w:tcPr>
          <w:p w14:paraId="296909A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25A4A280"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A29B89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D9B8498"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Название модели товара/услуги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23AB23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Страна происхождения</w:t>
            </w:r>
          </w:p>
        </w:tc>
        <w:tc>
          <w:tcPr>
            <w:tcW w:w="675"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0D35FD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Изготовитель</w:t>
            </w:r>
          </w:p>
        </w:tc>
        <w:tc>
          <w:tcPr>
            <w:tcW w:w="871"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80F901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Полная техническая спецификация, требуемая закупающим органом</w:t>
            </w:r>
          </w:p>
        </w:tc>
        <w:tc>
          <w:tcPr>
            <w:tcW w:w="676"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818BBC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Полная техническая спецификация, предложенная оферентом</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7E84B7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Справочные стандарты</w:t>
            </w:r>
          </w:p>
        </w:tc>
      </w:tr>
      <w:tr w:rsidR="00A470F4" w:rsidRPr="00A470F4" w14:paraId="5225E3D7"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7FAC2D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12AB99"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94DC41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3</w:t>
            </w: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690A2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4</w:t>
            </w: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B6C1C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5</w:t>
            </w: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5339ED8"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86191D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7</w:t>
            </w:r>
          </w:p>
        </w:tc>
      </w:tr>
      <w:tr w:rsidR="00A470F4" w:rsidRPr="00A470F4" w14:paraId="5186C9B3"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A2820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Товары/ услуги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F64097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CCAEF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66025B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194F43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A68D38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8849DF"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02FDAEE"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F4C22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C8274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B96DC7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59420E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EC0660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6165E3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329A87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044ACAC"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6EEBB2B" w14:textId="7E6A92AA" w:rsidR="00A470F4" w:rsidRPr="00A470F4" w:rsidRDefault="00047A70" w:rsidP="00A470F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Дорожный трактор МТЗ-82.1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F8F513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2C6B3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1A504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B94134" w14:textId="77777777" w:rsidR="00047A70" w:rsidRDefault="00047A70" w:rsidP="00047A70">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Год выпуска:</w:t>
            </w:r>
            <w:r>
              <w:rPr>
                <w:rFonts w:ascii="Times New Roman" w:hAnsi="Times New Roman" w:cs="Times New Roman"/>
                <w:sz w:val="18"/>
                <w:szCs w:val="18"/>
              </w:rPr>
              <w:t xml:space="preserve"> </w:t>
            </w:r>
            <w:r w:rsidRPr="00AE7311">
              <w:rPr>
                <w:rFonts w:ascii="Times New Roman" w:hAnsi="Times New Roman" w:cs="Times New Roman"/>
                <w:b/>
                <w:sz w:val="18"/>
                <w:szCs w:val="18"/>
              </w:rPr>
              <w:t>новый</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Тип: </w:t>
            </w:r>
            <w:r w:rsidRPr="00AE7311">
              <w:rPr>
                <w:rFonts w:ascii="Times New Roman" w:hAnsi="Times New Roman" w:cs="Times New Roman"/>
                <w:b/>
                <w:sz w:val="18"/>
                <w:szCs w:val="18"/>
              </w:rPr>
              <w:t>трактор колесный</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Тип двигателя: </w:t>
            </w:r>
            <w:r w:rsidRPr="00AE7311">
              <w:rPr>
                <w:rFonts w:ascii="Times New Roman" w:hAnsi="Times New Roman" w:cs="Times New Roman"/>
                <w:b/>
                <w:sz w:val="18"/>
                <w:szCs w:val="18"/>
              </w:rPr>
              <w:t>дизельный</w:t>
            </w:r>
          </w:p>
          <w:p w14:paraId="4B0738AA" w14:textId="77777777" w:rsidR="00047A70" w:rsidRDefault="00047A70" w:rsidP="00047A70">
            <w:pPr>
              <w:spacing w:after="0" w:line="240" w:lineRule="auto"/>
              <w:rPr>
                <w:rFonts w:ascii="Times New Roman" w:hAnsi="Times New Roman" w:cs="Times New Roman"/>
                <w:sz w:val="18"/>
                <w:szCs w:val="18"/>
              </w:rPr>
            </w:pPr>
            <w:r w:rsidRPr="00F403B5">
              <w:rPr>
                <w:rFonts w:ascii="Times New Roman" w:hAnsi="Times New Roman" w:cs="Times New Roman"/>
                <w:bCs/>
                <w:sz w:val="18"/>
                <w:szCs w:val="18"/>
              </w:rPr>
              <w:t>Тяговый класс</w:t>
            </w:r>
            <w:r>
              <w:rPr>
                <w:rFonts w:ascii="Times New Roman" w:hAnsi="Times New Roman" w:cs="Times New Roman"/>
                <w:b/>
                <w:sz w:val="18"/>
                <w:szCs w:val="18"/>
              </w:rPr>
              <w:t>: 1,4 Тн</w:t>
            </w:r>
            <w:r w:rsidRPr="00F403B5">
              <w:rPr>
                <w:rFonts w:ascii="Times New Roman" w:hAnsi="Times New Roman" w:cs="Times New Roman"/>
                <w:sz w:val="18"/>
                <w:szCs w:val="18"/>
              </w:rPr>
              <w:t xml:space="preserve">                                      </w:t>
            </w:r>
            <w:r w:rsidRPr="00AE7311">
              <w:rPr>
                <w:rFonts w:ascii="Times New Roman" w:hAnsi="Times New Roman" w:cs="Times New Roman"/>
                <w:sz w:val="18"/>
                <w:szCs w:val="18"/>
              </w:rPr>
              <w:t>Мощность: кВт</w:t>
            </w:r>
            <w:r>
              <w:rPr>
                <w:rFonts w:ascii="Times New Roman" w:hAnsi="Times New Roman" w:cs="Times New Roman"/>
                <w:sz w:val="18"/>
                <w:szCs w:val="18"/>
              </w:rPr>
              <w:t xml:space="preserve"> </w:t>
            </w:r>
            <w:r w:rsidRPr="00AE7311">
              <w:rPr>
                <w:rFonts w:ascii="Times New Roman" w:hAnsi="Times New Roman" w:cs="Times New Roman"/>
                <w:sz w:val="18"/>
                <w:szCs w:val="18"/>
              </w:rPr>
              <w:t>(л.с):</w:t>
            </w:r>
            <w:r>
              <w:rPr>
                <w:rFonts w:ascii="Times New Roman" w:hAnsi="Times New Roman" w:cs="Times New Roman"/>
                <w:sz w:val="18"/>
                <w:szCs w:val="18"/>
              </w:rPr>
              <w:t xml:space="preserve"> </w:t>
            </w:r>
            <w:r w:rsidRPr="00F403B5">
              <w:rPr>
                <w:rFonts w:ascii="Times New Roman" w:hAnsi="Times New Roman" w:cs="Times New Roman"/>
                <w:b/>
                <w:bCs/>
                <w:sz w:val="18"/>
                <w:szCs w:val="18"/>
              </w:rPr>
              <w:t>59,6 (81)</w:t>
            </w:r>
          </w:p>
          <w:p w14:paraId="6F15BB41" w14:textId="77777777" w:rsidR="00047A70" w:rsidRDefault="00047A70" w:rsidP="00047A70">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 xml:space="preserve">Муфта сцепления: </w:t>
            </w:r>
            <w:r w:rsidRPr="00AE7311">
              <w:rPr>
                <w:rFonts w:ascii="Times New Roman" w:hAnsi="Times New Roman" w:cs="Times New Roman"/>
                <w:b/>
                <w:sz w:val="18"/>
                <w:szCs w:val="18"/>
              </w:rPr>
              <w:t>Сухая однодисковая</w:t>
            </w:r>
            <w:r>
              <w:rPr>
                <w:rFonts w:ascii="Times New Roman" w:hAnsi="Times New Roman" w:cs="Times New Roman"/>
                <w:b/>
                <w:sz w:val="18"/>
                <w:szCs w:val="18"/>
              </w:rPr>
              <w:t xml:space="preserve">                    </w:t>
            </w:r>
          </w:p>
          <w:p w14:paraId="2FBDA33A" w14:textId="77777777" w:rsidR="00047A70" w:rsidRDefault="00047A70" w:rsidP="00047A70">
            <w:pPr>
              <w:spacing w:after="0" w:line="240" w:lineRule="auto"/>
              <w:rPr>
                <w:rFonts w:ascii="Times New Roman" w:hAnsi="Times New Roman" w:cs="Times New Roman"/>
                <w:b/>
                <w:sz w:val="18"/>
                <w:szCs w:val="18"/>
              </w:rPr>
            </w:pPr>
            <w:r>
              <w:rPr>
                <w:rFonts w:ascii="Times New Roman" w:hAnsi="Times New Roman" w:cs="Times New Roman"/>
                <w:b/>
                <w:sz w:val="18"/>
                <w:szCs w:val="18"/>
              </w:rPr>
              <w:lastRenderedPageBreak/>
              <w:t xml:space="preserve"> </w:t>
            </w:r>
            <w:r w:rsidRPr="00AE7311">
              <w:rPr>
                <w:rFonts w:ascii="Times New Roman" w:hAnsi="Times New Roman" w:cs="Times New Roman"/>
                <w:sz w:val="18"/>
                <w:szCs w:val="18"/>
              </w:rPr>
              <w:t xml:space="preserve">Коробка передач: </w:t>
            </w:r>
            <w:r w:rsidRPr="00AE7311">
              <w:rPr>
                <w:rFonts w:ascii="Times New Roman" w:hAnsi="Times New Roman" w:cs="Times New Roman"/>
                <w:b/>
                <w:sz w:val="18"/>
                <w:szCs w:val="18"/>
              </w:rPr>
              <w:t>Механическая</w:t>
            </w:r>
            <w:r>
              <w:rPr>
                <w:rFonts w:ascii="Times New Roman" w:hAnsi="Times New Roman" w:cs="Times New Roman"/>
                <w:b/>
                <w:sz w:val="18"/>
                <w:szCs w:val="18"/>
              </w:rPr>
              <w:t xml:space="preserve">                                      </w:t>
            </w:r>
            <w:r w:rsidRPr="00AE7311">
              <w:rPr>
                <w:rFonts w:ascii="Times New Roman" w:hAnsi="Times New Roman" w:cs="Times New Roman"/>
                <w:sz w:val="18"/>
                <w:szCs w:val="18"/>
              </w:rPr>
              <w:t>Тип переднего ведущего моста:</w:t>
            </w:r>
            <w:r>
              <w:rPr>
                <w:rFonts w:ascii="Times New Roman" w:hAnsi="Times New Roman" w:cs="Times New Roman"/>
                <w:sz w:val="18"/>
                <w:szCs w:val="18"/>
              </w:rPr>
              <w:t xml:space="preserve"> </w:t>
            </w:r>
            <w:r w:rsidRPr="00AE7311">
              <w:rPr>
                <w:rFonts w:ascii="Times New Roman" w:hAnsi="Times New Roman" w:cs="Times New Roman"/>
                <w:b/>
                <w:sz w:val="18"/>
                <w:szCs w:val="18"/>
              </w:rPr>
              <w:t>Блочный</w:t>
            </w:r>
            <w:r>
              <w:rPr>
                <w:rFonts w:ascii="Times New Roman" w:hAnsi="Times New Roman" w:cs="Times New Roman"/>
                <w:b/>
                <w:sz w:val="18"/>
                <w:szCs w:val="18"/>
              </w:rPr>
              <w:t xml:space="preserve">                    </w:t>
            </w:r>
          </w:p>
          <w:p w14:paraId="192BB03B" w14:textId="77777777" w:rsidR="00047A70" w:rsidRDefault="00047A70" w:rsidP="00047A70">
            <w:pPr>
              <w:spacing w:after="0" w:line="240" w:lineRule="auto"/>
              <w:rPr>
                <w:rFonts w:ascii="Times New Roman" w:hAnsi="Times New Roman" w:cs="Times New Roman"/>
                <w:b/>
                <w:sz w:val="18"/>
                <w:szCs w:val="18"/>
              </w:rPr>
            </w:pPr>
            <w:r>
              <w:rPr>
                <w:rFonts w:ascii="Times New Roman" w:hAnsi="Times New Roman" w:cs="Times New Roman"/>
                <w:sz w:val="18"/>
                <w:szCs w:val="18"/>
              </w:rPr>
              <w:t>Число</w:t>
            </w:r>
            <w:r w:rsidRPr="00AE7311">
              <w:rPr>
                <w:rFonts w:ascii="Times New Roman" w:hAnsi="Times New Roman" w:cs="Times New Roman"/>
                <w:sz w:val="18"/>
                <w:szCs w:val="18"/>
              </w:rPr>
              <w:t xml:space="preserve"> передач:</w:t>
            </w:r>
            <w:r>
              <w:rPr>
                <w:rFonts w:ascii="Times New Roman" w:hAnsi="Times New Roman" w:cs="Times New Roman"/>
                <w:sz w:val="18"/>
                <w:szCs w:val="18"/>
              </w:rPr>
              <w:t xml:space="preserve"> </w:t>
            </w:r>
            <w:r w:rsidRPr="00AE7311">
              <w:rPr>
                <w:rFonts w:ascii="Times New Roman" w:hAnsi="Times New Roman" w:cs="Times New Roman"/>
                <w:sz w:val="18"/>
                <w:szCs w:val="18"/>
              </w:rPr>
              <w:t>вперед/назад:</w:t>
            </w:r>
            <w:r w:rsidRPr="00AC1DFA">
              <w:rPr>
                <w:sz w:val="18"/>
                <w:szCs w:val="18"/>
              </w:rPr>
              <w:t xml:space="preserve"> </w:t>
            </w:r>
            <w:r w:rsidRPr="00AE7311">
              <w:rPr>
                <w:rFonts w:ascii="Times New Roman" w:hAnsi="Times New Roman" w:cs="Times New Roman"/>
                <w:b/>
                <w:sz w:val="18"/>
                <w:szCs w:val="18"/>
              </w:rPr>
              <w:t>не менее 18/4</w:t>
            </w:r>
            <w:r>
              <w:rPr>
                <w:rFonts w:ascii="Times New Roman" w:hAnsi="Times New Roman" w:cs="Times New Roman"/>
                <w:b/>
                <w:sz w:val="18"/>
                <w:szCs w:val="18"/>
              </w:rPr>
              <w:t xml:space="preserve">                    </w:t>
            </w:r>
          </w:p>
          <w:p w14:paraId="3C1477D6" w14:textId="77777777" w:rsidR="00047A70" w:rsidRDefault="00047A70" w:rsidP="00047A70">
            <w:pPr>
              <w:spacing w:after="0" w:line="240" w:lineRule="auto"/>
              <w:rPr>
                <w:rFonts w:ascii="Times New Roman" w:hAnsi="Times New Roman" w:cs="Times New Roman"/>
                <w:b/>
                <w:sz w:val="18"/>
                <w:szCs w:val="18"/>
              </w:rPr>
            </w:pPr>
            <w:r w:rsidRPr="00AE7311">
              <w:rPr>
                <w:rFonts w:ascii="Times New Roman" w:hAnsi="Times New Roman" w:cs="Times New Roman"/>
                <w:sz w:val="18"/>
                <w:szCs w:val="18"/>
              </w:rPr>
              <w:t>Работа навесного оборудования:</w:t>
            </w:r>
            <w:r>
              <w:rPr>
                <w:rFonts w:ascii="Times New Roman" w:hAnsi="Times New Roman" w:cs="Times New Roman"/>
                <w:sz w:val="18"/>
                <w:szCs w:val="18"/>
              </w:rPr>
              <w:t xml:space="preserve"> </w:t>
            </w:r>
            <w:r w:rsidRPr="00AE7311">
              <w:rPr>
                <w:rFonts w:ascii="Times New Roman" w:hAnsi="Times New Roman" w:cs="Times New Roman"/>
                <w:b/>
                <w:sz w:val="18"/>
                <w:szCs w:val="18"/>
              </w:rPr>
              <w:t>от гидронавесной сис</w:t>
            </w:r>
            <w:r>
              <w:rPr>
                <w:rFonts w:ascii="Times New Roman" w:hAnsi="Times New Roman" w:cs="Times New Roman"/>
                <w:b/>
                <w:sz w:val="18"/>
                <w:szCs w:val="18"/>
              </w:rPr>
              <w:t>т</w:t>
            </w:r>
            <w:r w:rsidRPr="00AE7311">
              <w:rPr>
                <w:rFonts w:ascii="Times New Roman" w:hAnsi="Times New Roman" w:cs="Times New Roman"/>
                <w:b/>
                <w:sz w:val="18"/>
                <w:szCs w:val="18"/>
              </w:rPr>
              <w:t>емы, имеет</w:t>
            </w:r>
            <w:r>
              <w:rPr>
                <w:rFonts w:ascii="Times New Roman" w:hAnsi="Times New Roman" w:cs="Times New Roman"/>
                <w:b/>
                <w:sz w:val="18"/>
                <w:szCs w:val="18"/>
              </w:rPr>
              <w:t xml:space="preserve"> </w:t>
            </w:r>
            <w:r w:rsidRPr="00AE7311">
              <w:rPr>
                <w:rFonts w:ascii="Times New Roman" w:hAnsi="Times New Roman" w:cs="Times New Roman"/>
                <w:b/>
                <w:sz w:val="18"/>
                <w:szCs w:val="18"/>
              </w:rPr>
              <w:t>тяговосцепное устройство, выводгидросистемы</w:t>
            </w:r>
            <w:r>
              <w:rPr>
                <w:rFonts w:ascii="Times New Roman" w:hAnsi="Times New Roman" w:cs="Times New Roman"/>
                <w:b/>
                <w:sz w:val="18"/>
                <w:szCs w:val="18"/>
              </w:rPr>
              <w:t xml:space="preserve">                                                         </w:t>
            </w:r>
            <w:r>
              <w:rPr>
                <w:rFonts w:ascii="Times New Roman" w:hAnsi="Times New Roman" w:cs="Times New Roman"/>
                <w:sz w:val="18"/>
                <w:szCs w:val="18"/>
              </w:rPr>
              <w:t xml:space="preserve">Тип гидронавесной </w:t>
            </w:r>
            <w:r w:rsidRPr="00AE7311">
              <w:rPr>
                <w:rFonts w:ascii="Times New Roman" w:hAnsi="Times New Roman" w:cs="Times New Roman"/>
                <w:sz w:val="18"/>
                <w:szCs w:val="18"/>
              </w:rPr>
              <w:t>системы:</w:t>
            </w:r>
            <w:r>
              <w:rPr>
                <w:rFonts w:ascii="Times New Roman" w:hAnsi="Times New Roman" w:cs="Times New Roman"/>
                <w:sz w:val="18"/>
                <w:szCs w:val="18"/>
              </w:rPr>
              <w:t xml:space="preserve"> </w:t>
            </w:r>
            <w:r w:rsidRPr="00AE7311">
              <w:rPr>
                <w:rFonts w:ascii="Times New Roman" w:hAnsi="Times New Roman" w:cs="Times New Roman"/>
                <w:b/>
                <w:sz w:val="18"/>
                <w:szCs w:val="18"/>
              </w:rPr>
              <w:t>ун</w:t>
            </w:r>
            <w:r>
              <w:rPr>
                <w:rFonts w:ascii="Times New Roman" w:hAnsi="Times New Roman" w:cs="Times New Roman"/>
                <w:b/>
                <w:sz w:val="18"/>
                <w:szCs w:val="18"/>
              </w:rPr>
              <w:t>и</w:t>
            </w:r>
            <w:r w:rsidRPr="00AE7311">
              <w:rPr>
                <w:rFonts w:ascii="Times New Roman" w:hAnsi="Times New Roman" w:cs="Times New Roman"/>
                <w:b/>
                <w:sz w:val="18"/>
                <w:szCs w:val="18"/>
              </w:rPr>
              <w:t>версальная,</w:t>
            </w:r>
            <w:r>
              <w:rPr>
                <w:rFonts w:ascii="Times New Roman" w:hAnsi="Times New Roman" w:cs="Times New Roman"/>
                <w:b/>
                <w:sz w:val="18"/>
                <w:szCs w:val="18"/>
              </w:rPr>
              <w:t xml:space="preserve"> </w:t>
            </w:r>
            <w:r w:rsidRPr="00AE7311">
              <w:rPr>
                <w:rFonts w:ascii="Times New Roman" w:hAnsi="Times New Roman" w:cs="Times New Roman"/>
                <w:b/>
                <w:sz w:val="18"/>
                <w:szCs w:val="18"/>
              </w:rPr>
              <w:t xml:space="preserve">раздельно </w:t>
            </w:r>
            <w:r>
              <w:rPr>
                <w:rFonts w:ascii="Times New Roman" w:hAnsi="Times New Roman" w:cs="Times New Roman"/>
                <w:b/>
                <w:sz w:val="18"/>
                <w:szCs w:val="18"/>
              </w:rPr>
              <w:t>–</w:t>
            </w:r>
            <w:r w:rsidRPr="00AE7311">
              <w:rPr>
                <w:rFonts w:ascii="Times New Roman" w:hAnsi="Times New Roman" w:cs="Times New Roman"/>
                <w:b/>
                <w:sz w:val="18"/>
                <w:szCs w:val="18"/>
              </w:rPr>
              <w:t>агрегатная</w:t>
            </w:r>
            <w:r>
              <w:rPr>
                <w:rFonts w:ascii="Times New Roman" w:hAnsi="Times New Roman" w:cs="Times New Roman"/>
                <w:b/>
                <w:sz w:val="18"/>
                <w:szCs w:val="18"/>
              </w:rPr>
              <w:t xml:space="preserve">                                                                     </w:t>
            </w:r>
            <w:r w:rsidRPr="00AE7311">
              <w:rPr>
                <w:rFonts w:ascii="Times New Roman" w:hAnsi="Times New Roman" w:cs="Times New Roman"/>
                <w:sz w:val="18"/>
                <w:szCs w:val="18"/>
              </w:rPr>
              <w:t xml:space="preserve">Грузоподъемность на оси подвеса, кг: </w:t>
            </w:r>
            <w:r w:rsidRPr="00AE7311">
              <w:rPr>
                <w:rFonts w:ascii="Times New Roman" w:hAnsi="Times New Roman" w:cs="Times New Roman"/>
                <w:b/>
                <w:sz w:val="18"/>
                <w:szCs w:val="18"/>
              </w:rPr>
              <w:t>не</w:t>
            </w:r>
            <w:r>
              <w:rPr>
                <w:rFonts w:ascii="Times New Roman" w:hAnsi="Times New Roman" w:cs="Times New Roman"/>
                <w:b/>
                <w:sz w:val="18"/>
                <w:szCs w:val="18"/>
              </w:rPr>
              <w:t xml:space="preserve"> </w:t>
            </w:r>
            <w:r w:rsidRPr="00AE7311">
              <w:rPr>
                <w:rFonts w:ascii="Times New Roman" w:hAnsi="Times New Roman" w:cs="Times New Roman"/>
                <w:b/>
                <w:sz w:val="18"/>
                <w:szCs w:val="18"/>
              </w:rPr>
              <w:t>менее 3200</w:t>
            </w:r>
            <w:r>
              <w:rPr>
                <w:rFonts w:ascii="Times New Roman" w:hAnsi="Times New Roman" w:cs="Times New Roman"/>
                <w:b/>
                <w:sz w:val="18"/>
                <w:szCs w:val="18"/>
              </w:rPr>
              <w:t xml:space="preserve">     </w:t>
            </w:r>
          </w:p>
          <w:p w14:paraId="7B86CD8B" w14:textId="7846339E" w:rsidR="00A470F4" w:rsidRPr="00A470F4" w:rsidRDefault="00047A70" w:rsidP="00047A70">
            <w:pPr>
              <w:spacing w:after="0" w:line="240" w:lineRule="auto"/>
              <w:rPr>
                <w:rFonts w:ascii="Times New Roman" w:eastAsia="Times New Roman" w:hAnsi="Times New Roman" w:cs="Times New Roman"/>
                <w:lang w:eastAsia="ru-RU"/>
              </w:rPr>
            </w:pPr>
            <w:r w:rsidRPr="00AE7311">
              <w:rPr>
                <w:rFonts w:ascii="Times New Roman" w:hAnsi="Times New Roman" w:cs="Times New Roman"/>
                <w:sz w:val="18"/>
                <w:szCs w:val="18"/>
              </w:rPr>
              <w:t>Максимальное давление, кгс/см:</w:t>
            </w:r>
            <w:r>
              <w:rPr>
                <w:rFonts w:ascii="Times New Roman" w:hAnsi="Times New Roman" w:cs="Times New Roman"/>
                <w:sz w:val="18"/>
                <w:szCs w:val="18"/>
              </w:rPr>
              <w:t xml:space="preserve"> </w:t>
            </w:r>
            <w:r w:rsidRPr="00AE7311">
              <w:rPr>
                <w:rFonts w:ascii="Times New Roman" w:hAnsi="Times New Roman" w:cs="Times New Roman"/>
                <w:b/>
                <w:sz w:val="18"/>
                <w:szCs w:val="18"/>
              </w:rPr>
              <w:t>200</w:t>
            </w:r>
            <w:r>
              <w:rPr>
                <w:rFonts w:ascii="Times New Roman" w:hAnsi="Times New Roman" w:cs="Times New Roman"/>
                <w:b/>
                <w:sz w:val="18"/>
                <w:szCs w:val="18"/>
              </w:rPr>
              <w:t xml:space="preserve">                          </w:t>
            </w:r>
            <w:r w:rsidRPr="00AE7311">
              <w:rPr>
                <w:rFonts w:ascii="Times New Roman" w:hAnsi="Times New Roman" w:cs="Times New Roman"/>
                <w:sz w:val="18"/>
                <w:szCs w:val="18"/>
              </w:rPr>
              <w:t>Размеры длина /ширина/высота,</w:t>
            </w:r>
            <w:r>
              <w:rPr>
                <w:rFonts w:ascii="Times New Roman" w:hAnsi="Times New Roman" w:cs="Times New Roman"/>
                <w:sz w:val="18"/>
                <w:szCs w:val="18"/>
              </w:rPr>
              <w:t xml:space="preserve"> </w:t>
            </w:r>
            <w:r w:rsidRPr="00AE7311">
              <w:rPr>
                <w:rFonts w:ascii="Times New Roman" w:hAnsi="Times New Roman" w:cs="Times New Roman"/>
                <w:sz w:val="18"/>
                <w:szCs w:val="18"/>
              </w:rPr>
              <w:t xml:space="preserve">мм: </w:t>
            </w:r>
            <w:r w:rsidRPr="00AE7311">
              <w:rPr>
                <w:rFonts w:ascii="Times New Roman" w:hAnsi="Times New Roman" w:cs="Times New Roman"/>
                <w:b/>
                <w:sz w:val="18"/>
                <w:szCs w:val="18"/>
              </w:rPr>
              <w:t>не</w:t>
            </w:r>
            <w:r>
              <w:rPr>
                <w:rFonts w:ascii="Times New Roman" w:hAnsi="Times New Roman" w:cs="Times New Roman"/>
                <w:b/>
                <w:sz w:val="18"/>
                <w:szCs w:val="18"/>
              </w:rPr>
              <w:t xml:space="preserve"> </w:t>
            </w:r>
            <w:r w:rsidRPr="00AE7311">
              <w:rPr>
                <w:rFonts w:ascii="Times New Roman" w:hAnsi="Times New Roman" w:cs="Times New Roman"/>
                <w:b/>
                <w:sz w:val="18"/>
                <w:szCs w:val="18"/>
              </w:rPr>
              <w:t xml:space="preserve">менее </w:t>
            </w:r>
            <w:r>
              <w:rPr>
                <w:rFonts w:ascii="Times New Roman" w:hAnsi="Times New Roman" w:cs="Times New Roman"/>
                <w:b/>
                <w:sz w:val="18"/>
                <w:szCs w:val="18"/>
              </w:rPr>
              <w:t>3930</w:t>
            </w:r>
            <w:r w:rsidRPr="00AE7311">
              <w:rPr>
                <w:rFonts w:ascii="Times New Roman" w:hAnsi="Times New Roman" w:cs="Times New Roman"/>
                <w:b/>
                <w:sz w:val="18"/>
                <w:szCs w:val="18"/>
              </w:rPr>
              <w:t>/1970/28</w:t>
            </w:r>
            <w:r>
              <w:rPr>
                <w:rFonts w:ascii="Times New Roman" w:hAnsi="Times New Roman" w:cs="Times New Roman"/>
                <w:b/>
                <w:sz w:val="18"/>
                <w:szCs w:val="18"/>
              </w:rPr>
              <w:t>00</w:t>
            </w:r>
            <w:r>
              <w:rPr>
                <w:rFonts w:ascii="Times New Roman" w:hAnsi="Times New Roman" w:cs="Times New Roman"/>
                <w:sz w:val="18"/>
                <w:szCs w:val="18"/>
              </w:rPr>
              <w:t xml:space="preserve">                                                                       </w:t>
            </w: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88433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F872FE1"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69CD8455"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5A1058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Итого 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D5E9524"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8C524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23D639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822134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E4AAE4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20D0D8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2BEB544"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5A8DDE" w14:textId="75466A5B"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01411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02AAEC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7ED9B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72EC6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CE47B6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45F9AB3"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7ABB3221"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3CF5A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ИТОГО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2A8DC9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22526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5"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6C1492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871"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2085C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676" w:type="pct"/>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AB8317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74EF289"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55609267" w14:textId="77777777" w:rsidTr="00047A70">
        <w:trPr>
          <w:jc w:val="center"/>
        </w:trPr>
        <w:tc>
          <w:tcPr>
            <w:tcW w:w="0" w:type="auto"/>
            <w:gridSpan w:val="7"/>
            <w:tcBorders>
              <w:top w:val="nil"/>
              <w:left w:val="nil"/>
              <w:bottom w:val="nil"/>
              <w:right w:val="nil"/>
            </w:tcBorders>
            <w:tcMar>
              <w:top w:w="24" w:type="dxa"/>
              <w:left w:w="48" w:type="dxa"/>
              <w:bottom w:w="24" w:type="dxa"/>
              <w:right w:w="48" w:type="dxa"/>
            </w:tcMar>
            <w:hideMark/>
          </w:tcPr>
          <w:p w14:paraId="7A7F1D5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99473A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F26D08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Подпись:______________ Имя, Фамилия:__________________________ в качестве:_________________</w:t>
            </w:r>
          </w:p>
          <w:p w14:paraId="1F1A775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_________________________ Адрес: _______________________________________________</w:t>
            </w:r>
          </w:p>
        </w:tc>
      </w:tr>
    </w:tbl>
    <w:p w14:paraId="74DD5EC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6B8A88B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669"/>
        <w:gridCol w:w="563"/>
        <w:gridCol w:w="563"/>
        <w:gridCol w:w="812"/>
        <w:gridCol w:w="893"/>
        <w:gridCol w:w="656"/>
        <w:gridCol w:w="656"/>
        <w:gridCol w:w="556"/>
        <w:gridCol w:w="556"/>
        <w:gridCol w:w="764"/>
        <w:gridCol w:w="2193"/>
        <w:gridCol w:w="570"/>
      </w:tblGrid>
      <w:tr w:rsidR="00A470F4" w:rsidRPr="00A470F4" w14:paraId="6C42ED45" w14:textId="77777777" w:rsidTr="00047A70">
        <w:trPr>
          <w:jc w:val="center"/>
        </w:trPr>
        <w:tc>
          <w:tcPr>
            <w:tcW w:w="0" w:type="auto"/>
            <w:gridSpan w:val="12"/>
            <w:tcBorders>
              <w:top w:val="nil"/>
              <w:left w:val="nil"/>
              <w:bottom w:val="nil"/>
              <w:right w:val="nil"/>
            </w:tcBorders>
            <w:tcMar>
              <w:top w:w="24" w:type="dxa"/>
              <w:left w:w="48" w:type="dxa"/>
              <w:bottom w:w="24" w:type="dxa"/>
              <w:right w:w="48" w:type="dxa"/>
            </w:tcMar>
            <w:hideMark/>
          </w:tcPr>
          <w:p w14:paraId="3CAC58D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23</w:t>
            </w:r>
          </w:p>
          <w:p w14:paraId="3AD9AB31"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4B89444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C0D2A9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ЦЕНОВЫЕ СПЕЦИФИКАЦИИ</w:t>
            </w:r>
          </w:p>
          <w:p w14:paraId="5027B1A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DD83D5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[Эта таблица будет заполнена оферентом в графах 5, 6, 7, 8 и 11 при необходимости, а закупающим органом - в графах 1, 2, 3, 4, 9, 10]</w:t>
            </w:r>
          </w:p>
          <w:p w14:paraId="0BB650B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C94BEEB" w14:textId="77777777" w:rsidTr="00047A70">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954EC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0FBF28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Номер процедуры закупки ______________ от _________</w:t>
            </w:r>
          </w:p>
        </w:tc>
      </w:tr>
      <w:tr w:rsidR="00A470F4" w:rsidRPr="00A470F4" w14:paraId="15819DA7" w14:textId="77777777" w:rsidTr="00047A70">
        <w:trPr>
          <w:jc w:val="center"/>
        </w:trPr>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16D4A4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gridSpan w:val="10"/>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8C8AC2B" w14:textId="18F02E7B"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Предмет закупки: </w:t>
            </w:r>
            <w:r w:rsidR="00047A70">
              <w:rPr>
                <w:rFonts w:ascii="Times New Roman" w:eastAsia="Times New Roman" w:hAnsi="Times New Roman" w:cs="Times New Roman"/>
                <w:lang w:eastAsia="ru-RU"/>
              </w:rPr>
              <w:t>Дорожный трактор МТЗ-82.1</w:t>
            </w:r>
            <w:r w:rsidRPr="00A470F4">
              <w:rPr>
                <w:rFonts w:ascii="Times New Roman" w:eastAsia="Times New Roman" w:hAnsi="Times New Roman" w:cs="Times New Roman"/>
                <w:lang w:eastAsia="ru-RU"/>
              </w:rPr>
              <w:t>________________</w:t>
            </w:r>
          </w:p>
        </w:tc>
      </w:tr>
      <w:tr w:rsidR="00A470F4" w:rsidRPr="00A470F4" w14:paraId="4A8B7788" w14:textId="77777777" w:rsidTr="00047A70">
        <w:trPr>
          <w:jc w:val="center"/>
        </w:trPr>
        <w:tc>
          <w:tcPr>
            <w:tcW w:w="0" w:type="auto"/>
            <w:gridSpan w:val="12"/>
            <w:tcBorders>
              <w:top w:val="nil"/>
              <w:left w:val="nil"/>
              <w:bottom w:val="nil"/>
              <w:right w:val="nil"/>
            </w:tcBorders>
            <w:tcMar>
              <w:top w:w="24" w:type="dxa"/>
              <w:left w:w="48" w:type="dxa"/>
              <w:bottom w:w="24" w:type="dxa"/>
              <w:right w:w="48" w:type="dxa"/>
            </w:tcMar>
            <w:hideMark/>
          </w:tcPr>
          <w:p w14:paraId="2889D3B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047A70" w:rsidRPr="00A470F4" w14:paraId="2390BEC0"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3757FC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Код</w:t>
            </w:r>
            <w:r w:rsidRPr="00A470F4">
              <w:rPr>
                <w:rFonts w:ascii="Times New Roman" w:eastAsia="Times New Roman" w:hAnsi="Times New Roman" w:cs="Times New Roman"/>
                <w:b/>
                <w:bCs/>
                <w:lang w:eastAsia="ru-RU"/>
              </w:rPr>
              <w:br/>
              <w:t>CPV</w:t>
            </w:r>
          </w:p>
        </w:tc>
        <w:tc>
          <w:tcPr>
            <w:tcW w:w="0" w:type="auto"/>
            <w:gridSpan w:val="2"/>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DB3302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Наименование товара/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E4A6F7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Единица измерения</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8A28C9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Количество</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2EF808F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Цена за единицу</w:t>
            </w:r>
            <w:r w:rsidRPr="00A470F4">
              <w:rPr>
                <w:rFonts w:ascii="Times New Roman" w:eastAsia="Times New Roman" w:hAnsi="Times New Roman" w:cs="Times New Roman"/>
                <w:b/>
                <w:bCs/>
                <w:lang w:eastAsia="ru-RU"/>
              </w:rPr>
              <w:b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C7DE27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Цена за единицу</w:t>
            </w:r>
            <w:r w:rsidRPr="00A470F4">
              <w:rPr>
                <w:rFonts w:ascii="Times New Roman" w:eastAsia="Times New Roman" w:hAnsi="Times New Roman" w:cs="Times New Roman"/>
                <w:b/>
                <w:bCs/>
                <w:lang w:eastAsia="ru-RU"/>
              </w:rPr>
              <w:br/>
              <w:t>(с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0465180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Сумма</w:t>
            </w:r>
            <w:r w:rsidRPr="00A470F4">
              <w:rPr>
                <w:rFonts w:ascii="Times New Roman" w:eastAsia="Times New Roman" w:hAnsi="Times New Roman" w:cs="Times New Roman"/>
                <w:b/>
                <w:bCs/>
                <w:lang w:eastAsia="ru-RU"/>
              </w:rPr>
              <w:br/>
              <w:t>без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5571ACF"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Сумма</w:t>
            </w:r>
            <w:r w:rsidRPr="00A470F4">
              <w:rPr>
                <w:rFonts w:ascii="Times New Roman" w:eastAsia="Times New Roman" w:hAnsi="Times New Roman" w:cs="Times New Roman"/>
                <w:b/>
                <w:bCs/>
                <w:lang w:eastAsia="ru-RU"/>
              </w:rPr>
              <w:br/>
              <w:t>с НДС</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9AC4A5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Срок поставки/ доставки</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1ADE9D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Бюджетная классификация (IBAN)</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7EFBF7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скидка %</w:t>
            </w:r>
          </w:p>
        </w:tc>
      </w:tr>
      <w:tr w:rsidR="00047A70" w:rsidRPr="00A470F4" w14:paraId="2578C611"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2F29E0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1</w:t>
            </w: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A5109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2</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77A447A"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3</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A1E21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4</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56AC00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5</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54BCA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6</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D742A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7</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92468D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8</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D6E31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9</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2D29AD0"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10</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489CC8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11</w:t>
            </w:r>
          </w:p>
        </w:tc>
      </w:tr>
      <w:tr w:rsidR="00047A70" w:rsidRPr="00A470F4" w14:paraId="33D2F503"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533E4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8954A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Товары/ услуги</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8083B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D4A24E0"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7588F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813ED4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F839C0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706BEC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8D164C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415197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87FA467"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047A70" w:rsidRPr="00A470F4" w14:paraId="7A852769"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F0E35A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F2D1F0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10C6E2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4EB2F8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D8C1C7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32C34B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EFB26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39B729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D8891B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4A87B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5459C2D"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047A70" w:rsidRPr="00A470F4" w14:paraId="6505C941"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145E8C5" w14:textId="3B006A03" w:rsidR="00A470F4" w:rsidRPr="00A470F4" w:rsidRDefault="00047A70" w:rsidP="00A470F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3400000-7</w:t>
            </w: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1FFB0B2" w14:textId="4F1D75DD" w:rsidR="00A470F4" w:rsidRPr="00A470F4" w:rsidRDefault="00047A70" w:rsidP="00A470F4">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Дорожный трактор МТЗ-82.1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92A826A" w14:textId="76431A3D" w:rsidR="00A470F4" w:rsidRPr="00A470F4" w:rsidRDefault="00047A70" w:rsidP="00047A7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штук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EDA0FF9" w14:textId="0752917F" w:rsidR="00A470F4" w:rsidRPr="00A470F4" w:rsidRDefault="00047A70" w:rsidP="00047A70">
            <w:pPr>
              <w:spacing w:after="0" w:line="240" w:lineRule="auto"/>
              <w:jc w:val="center"/>
              <w:rPr>
                <w:rFonts w:ascii="Times New Roman" w:eastAsia="Times New Roman" w:hAnsi="Times New Roman" w:cs="Times New Roman"/>
                <w:lang w:eastAsia="ru-RU"/>
              </w:rPr>
            </w:pPr>
            <w:r>
              <w:rPr>
                <w:rFonts w:ascii="Times New Roman" w:eastAsia="Times New Roman" w:hAnsi="Times New Roman" w:cs="Times New Roman"/>
                <w:lang w:eastAsia="ru-RU"/>
              </w:rPr>
              <w:t>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EA399C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54F245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832B8A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CE3F48E"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029C367"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3A1BC3" w14:textId="302342FC" w:rsidR="00A470F4" w:rsidRPr="00047A70" w:rsidRDefault="00047A70" w:rsidP="00A470F4">
            <w:pPr>
              <w:spacing w:after="0" w:line="240" w:lineRule="auto"/>
              <w:rPr>
                <w:rFonts w:ascii="Times New Roman" w:eastAsia="Times New Roman" w:hAnsi="Times New Roman" w:cs="Times New Roman"/>
                <w:lang w:val="ro-MD" w:eastAsia="ru-RU"/>
              </w:rPr>
            </w:pPr>
            <w:r>
              <w:rPr>
                <w:rFonts w:ascii="Times New Roman" w:eastAsia="Times New Roman" w:hAnsi="Times New Roman" w:cs="Times New Roman"/>
                <w:lang w:val="ro-MD" w:eastAsia="ru-RU"/>
              </w:rPr>
              <w:t>MD51TRPDAR315110E11172AC</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947DD68"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047A70" w:rsidRPr="00A470F4" w14:paraId="54422733"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A06A0B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50B87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Итого лот 1</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2C09BB8"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222C56C"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FCA96F"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9FCE21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5795861"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B404F8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3833D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2A206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B2A63C3"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047A70" w:rsidRPr="00A470F4" w14:paraId="18530A4D" w14:textId="77777777" w:rsidTr="00047A70">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B65DCCB"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gridSpan w:val="2"/>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DD4263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ИТОГО</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CA2CD2"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265A4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361C4B6"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8C44413"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C744B19"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71A86A"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7756DC65"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52127D" w14:textId="77777777" w:rsidR="00A470F4" w:rsidRPr="00A470F4" w:rsidRDefault="00A470F4" w:rsidP="00A470F4">
            <w:pPr>
              <w:spacing w:after="0" w:line="240" w:lineRule="auto"/>
              <w:rPr>
                <w:rFonts w:ascii="Times New Roman" w:eastAsia="Times New Roman" w:hAnsi="Times New Roman" w:cs="Times New Roman"/>
                <w:lang w:eastAsia="ru-RU"/>
              </w:rPr>
            </w:pP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9C32BC" w14:textId="77777777" w:rsidR="00A470F4" w:rsidRPr="00A470F4" w:rsidRDefault="00A470F4" w:rsidP="00A470F4">
            <w:pPr>
              <w:spacing w:after="0" w:line="240" w:lineRule="auto"/>
              <w:rPr>
                <w:rFonts w:ascii="Times New Roman" w:eastAsia="Times New Roman" w:hAnsi="Times New Roman" w:cs="Times New Roman"/>
                <w:lang w:eastAsia="ru-RU"/>
              </w:rPr>
            </w:pPr>
          </w:p>
        </w:tc>
      </w:tr>
      <w:tr w:rsidR="00A470F4" w:rsidRPr="00A470F4" w14:paraId="3F33D6EE" w14:textId="77777777" w:rsidTr="00047A70">
        <w:trPr>
          <w:jc w:val="center"/>
        </w:trPr>
        <w:tc>
          <w:tcPr>
            <w:tcW w:w="0" w:type="auto"/>
            <w:gridSpan w:val="12"/>
            <w:tcBorders>
              <w:top w:val="nil"/>
              <w:left w:val="nil"/>
              <w:bottom w:val="nil"/>
              <w:right w:val="nil"/>
            </w:tcBorders>
            <w:tcMar>
              <w:top w:w="24" w:type="dxa"/>
              <w:left w:w="48" w:type="dxa"/>
              <w:bottom w:w="24" w:type="dxa"/>
              <w:right w:w="48" w:type="dxa"/>
            </w:tcMar>
            <w:hideMark/>
          </w:tcPr>
          <w:p w14:paraId="44BEE1B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9E54C9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Подпись:______________ Имя, Фамилия:__________________________ в качестве:_________________</w:t>
            </w:r>
          </w:p>
          <w:p w14:paraId="1CB74D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Оферент: _________________________ Адрес: _______________________________________________</w:t>
            </w:r>
          </w:p>
        </w:tc>
      </w:tr>
    </w:tbl>
    <w:p w14:paraId="42C93DA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3D4F1DAA"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772"/>
        <w:gridCol w:w="4679"/>
      </w:tblGrid>
      <w:tr w:rsidR="00A470F4" w:rsidRPr="00A470F4" w14:paraId="2B6FAC1C"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F31CF1D"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24</w:t>
            </w:r>
          </w:p>
          <w:p w14:paraId="54E34288"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p>
          <w:p w14:paraId="2D7C41AF"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115 от 15 сентября 2021 г.</w:t>
            </w:r>
          </w:p>
          <w:p w14:paraId="12F0AE1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653883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Договор (образец</w:t>
            </w:r>
            <w:r w:rsidRPr="00A470F4">
              <w:rPr>
                <w:rFonts w:ascii="Times New Roman" w:eastAsia="Times New Roman" w:hAnsi="Times New Roman" w:cs="Times New Roman"/>
                <w:lang w:eastAsia="ru-RU"/>
              </w:rPr>
              <w:t>)</w:t>
            </w:r>
          </w:p>
          <w:p w14:paraId="3D9C7F7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7D3C76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294E6C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ДОГОВОР №</w:t>
            </w:r>
          </w:p>
          <w:p w14:paraId="3567050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о закупке</w:t>
            </w:r>
            <w:r w:rsidRPr="00A470F4">
              <w:rPr>
                <w:rFonts w:ascii="Times New Roman" w:eastAsia="Times New Roman" w:hAnsi="Times New Roman" w:cs="Times New Roman"/>
                <w:lang w:eastAsia="ru-RU"/>
              </w:rPr>
              <w:t xml:space="preserve"> ________________</w:t>
            </w:r>
          </w:p>
          <w:p w14:paraId="4C391DC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6396B7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3DD535C"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I. Общая часть</w:t>
            </w:r>
          </w:p>
          <w:p w14:paraId="7CD3A5B1"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i/>
                <w:iCs/>
                <w:lang w:eastAsia="ru-RU"/>
              </w:rPr>
              <w:t>(обязательно)</w:t>
            </w:r>
          </w:p>
          <w:p w14:paraId="5E887D1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534F7F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Предмет закупки __________________________________________________________</w:t>
            </w:r>
          </w:p>
          <w:p w14:paraId="4C1A63B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Код CPV: _________________________________________________________________</w:t>
            </w:r>
          </w:p>
        </w:tc>
      </w:tr>
      <w:tr w:rsidR="00A470F4" w:rsidRPr="00A470F4" w14:paraId="0C0323B6"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762A7F1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575A9C2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"___"_________20__</w:t>
            </w:r>
          </w:p>
          <w:p w14:paraId="4A25555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nil"/>
              <w:left w:val="nil"/>
              <w:bottom w:val="nil"/>
              <w:right w:val="nil"/>
            </w:tcBorders>
            <w:tcMar>
              <w:top w:w="24" w:type="dxa"/>
              <w:left w:w="48" w:type="dxa"/>
              <w:bottom w:w="24" w:type="dxa"/>
              <w:right w:w="48" w:type="dxa"/>
            </w:tcMar>
            <w:hideMark/>
          </w:tcPr>
          <w:p w14:paraId="1546D36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5928DB2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__________________________</w:t>
            </w:r>
          </w:p>
          <w:p w14:paraId="0F6B4A1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(место)</w:t>
            </w:r>
          </w:p>
          <w:p w14:paraId="2207458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79767321"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6F7DC485"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товара/услуг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6E9267D"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Закупающий орган</w:t>
            </w:r>
          </w:p>
        </w:tc>
      </w:tr>
      <w:tr w:rsidR="00A470F4" w:rsidRPr="00A470F4" w14:paraId="61258807"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14:paraId="502BC48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__________________________________________________,</w:t>
            </w:r>
          </w:p>
          <w:p w14:paraId="3A1E6B1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(полное наименование предприятия, объединения, организации)</w:t>
            </w:r>
          </w:p>
          <w:p w14:paraId="3BFF569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представленное,_________________________________,</w:t>
            </w:r>
          </w:p>
          <w:p w14:paraId="4DA943F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(должность, фамилия и имя)</w:t>
            </w:r>
          </w:p>
          <w:p w14:paraId="71A0DFD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которые действуют на основании ___________________,</w:t>
            </w:r>
          </w:p>
          <w:p w14:paraId="43B788F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(устава, положения, постановления и др.)</w:t>
            </w:r>
          </w:p>
          <w:p w14:paraId="730ECB3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именуемое в дальнейшем Поставщик</w:t>
            </w:r>
          </w:p>
          <w:p w14:paraId="1997DCF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    </w:t>
            </w:r>
          </w:p>
          <w:p w14:paraId="7205E39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r w:rsidRPr="00A470F4">
              <w:rPr>
                <w:rFonts w:ascii="Times New Roman" w:eastAsia="Times New Roman" w:hAnsi="Times New Roman" w:cs="Times New Roman"/>
                <w:i/>
                <w:iCs/>
                <w:sz w:val="18"/>
                <w:szCs w:val="18"/>
                <w:lang w:eastAsia="ru-RU"/>
              </w:rPr>
              <w:t>(указывается № и дата регистрации в Государственном реестре)</w:t>
            </w:r>
          </w:p>
          <w:p w14:paraId="66F950E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5A2871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lastRenderedPageBreak/>
              <w:t>с одной стороны,</w:t>
            </w:r>
          </w:p>
        </w:tc>
        <w:tc>
          <w:tcPr>
            <w:tcW w:w="0" w:type="auto"/>
            <w:tcBorders>
              <w:top w:val="single" w:sz="4" w:space="0" w:color="000000"/>
              <w:left w:val="single" w:sz="4" w:space="0" w:color="000000"/>
              <w:bottom w:val="single" w:sz="4" w:space="0" w:color="000000"/>
              <w:right w:val="single" w:sz="4" w:space="0" w:color="000000"/>
            </w:tcBorders>
            <w:noWrap/>
            <w:tcMar>
              <w:top w:w="24" w:type="dxa"/>
              <w:left w:w="48" w:type="dxa"/>
              <w:bottom w:w="24" w:type="dxa"/>
              <w:right w:w="48" w:type="dxa"/>
            </w:tcMar>
            <w:hideMark/>
          </w:tcPr>
          <w:p w14:paraId="47263668"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_________________________________________________, </w:t>
            </w:r>
          </w:p>
          <w:p w14:paraId="2002099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(полное наименование предприятия, объединения, организации)</w:t>
            </w:r>
          </w:p>
          <w:p w14:paraId="0936256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представленное,_________________________________,</w:t>
            </w:r>
          </w:p>
          <w:p w14:paraId="7D464B9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t>                                       </w:t>
            </w: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(должность, фамилия и имя)</w:t>
            </w:r>
          </w:p>
          <w:p w14:paraId="0CCFCCC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которые действуют на основании _________________,</w:t>
            </w:r>
          </w:p>
          <w:p w14:paraId="1AEEF8B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sz w:val="18"/>
                <w:szCs w:val="18"/>
                <w:lang w:eastAsia="ru-RU"/>
              </w:rPr>
              <w:t>                                          (устава, положения, постановления и др.)</w:t>
            </w:r>
          </w:p>
          <w:p w14:paraId="5CC8F7FF"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именуемое в дальнейшем Покупатель,</w:t>
            </w:r>
          </w:p>
          <w:p w14:paraId="24DED83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________________________________________________,</w:t>
            </w:r>
          </w:p>
          <w:p w14:paraId="14198302"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(указывается № и дата регистрации в Государственном реестре)</w:t>
            </w:r>
          </w:p>
          <w:p w14:paraId="31C3B31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BB9C77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i/>
                <w:iCs/>
                <w:lang w:eastAsia="ru-RU"/>
              </w:rPr>
              <w:lastRenderedPageBreak/>
              <w:t>с другой стороны,</w:t>
            </w:r>
          </w:p>
        </w:tc>
      </w:tr>
      <w:tr w:rsidR="00A470F4" w:rsidRPr="00A470F4" w14:paraId="30C74D8C"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7E05B0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7511A16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оба (далее - Стороны) заключили настоящий Договор в отношении следующего:</w:t>
            </w:r>
          </w:p>
          <w:p w14:paraId="406A596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Приобретение _______________________________________________________________,</w:t>
            </w:r>
          </w:p>
          <w:p w14:paraId="4AF525B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r w:rsidRPr="00A470F4">
              <w:rPr>
                <w:rFonts w:ascii="Times New Roman" w:eastAsia="Times New Roman" w:hAnsi="Times New Roman" w:cs="Times New Roman"/>
                <w:i/>
                <w:iCs/>
                <w:sz w:val="18"/>
                <w:szCs w:val="18"/>
                <w:lang w:eastAsia="ru-RU"/>
              </w:rPr>
              <w:t>(название товара/ услуги)</w:t>
            </w:r>
          </w:p>
          <w:p w14:paraId="39B531D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именуемые в дальнейшем Товары/Услуги, согласно процедуре государственной закупки вида __________ № _______ от ___________________,</w:t>
            </w:r>
          </w:p>
          <w:p w14:paraId="7745630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 основании решения рабочей группы Покупателя/Получателя в "___" _____________20__г.</w:t>
            </w:r>
          </w:p>
          <w:p w14:paraId="3BF4517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Следующие документы будут считаться составными частями Контракта:</w:t>
            </w:r>
          </w:p>
          <w:p w14:paraId="26E71BB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Техническая спецификация;</w:t>
            </w:r>
          </w:p>
          <w:p w14:paraId="0B1F76F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Ценовые Спецификации;</w:t>
            </w:r>
          </w:p>
          <w:p w14:paraId="512333F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c) </w:t>
            </w:r>
            <w:r w:rsidRPr="00A470F4">
              <w:rPr>
                <w:rFonts w:ascii="Times New Roman" w:eastAsia="Times New Roman" w:hAnsi="Times New Roman" w:cs="Times New Roman"/>
                <w:i/>
                <w:iCs/>
                <w:lang w:eastAsia="ru-RU"/>
              </w:rPr>
              <w:t>другие необходимые документы по компонентам, например, чертежи, графики, формы, протокол предварительной и окончательной приемки и т. д.</w:t>
            </w:r>
          </w:p>
          <w:p w14:paraId="4E8CCBC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В случае расхождений или несоответствий между составляющими документами Контракта, документы будут иметь порядок приоритета, указанный выше.</w:t>
            </w:r>
          </w:p>
          <w:p w14:paraId="0A72EE6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г. В качестве эквивалента платежей, которые должны быть произведены Покупателем/ Бенефициаром, Поставщик/Поставщик настоящим обязуется доставить/предоставить Покупателю/Бенефициару Товары/Услуги и устранить их недостатки в соответствии с положениями Контракта во всех уважает.</w:t>
            </w:r>
          </w:p>
          <w:p w14:paraId="7630E67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 Покупатель/Получатель обязуется по настоящему контракту уплатить Поставщику/ Поставщику в качестве эквивалентной стоимости доставки/предоставления товаров/услуг цену Контракта в сроки и в порядке, установленном Контрактом.</w:t>
            </w:r>
          </w:p>
          <w:p w14:paraId="4D05750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566C69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Предмет Договора</w:t>
            </w:r>
          </w:p>
          <w:p w14:paraId="32DD41C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 Поставщик/Поставщик принимает на себя обязательство по доставке/ оказанию товаров/ услуг согласно Спецификации, которая является неотъемлемой частью настоящего Договора.</w:t>
            </w:r>
          </w:p>
          <w:p w14:paraId="6D32697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 Покупатель/бенефициар обязуется, в свою очередь, оплачивать и получать Товары/ Услуги, предоставляемые Продавцом.</w:t>
            </w:r>
          </w:p>
          <w:p w14:paraId="42047D6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1.3. Качество Товара подтверждается сертификатами качества, указанными в Спецификации.</w:t>
            </w:r>
          </w:p>
          <w:p w14:paraId="414ABDF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1.4. Услуги, предоставленные на основании договора будут соответствовать стандартам, указанным в Спецификации.</w:t>
            </w:r>
          </w:p>
          <w:p w14:paraId="6B67854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1.5. Сроки гарантии [срок действия, в случае необходимости] Товаров/Услуг указаны в Приложении № 22 "Технические характеристики".</w:t>
            </w:r>
          </w:p>
          <w:p w14:paraId="7D6FC92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483F1F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Сроки и условия поставки/ обслуживания</w:t>
            </w:r>
          </w:p>
          <w:p w14:paraId="14E5AD9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2.1. Поставка предоставление Товаров/ услуг осуществляется Поставщиком/ Поставщиком в сроки, указанные в графике поставок/ предоставления.</w:t>
            </w:r>
          </w:p>
          <w:p w14:paraId="4A41BAD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2.2. Документация по сопровождению Товаров/ Услуг включает:</w:t>
            </w:r>
          </w:p>
          <w:p w14:paraId="56AAD34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[Вышеуказанные требования должны быть предоставлены закупающим органам и скорректированы в соответствии с текущими требованиями.]</w:t>
            </w:r>
          </w:p>
          <w:p w14:paraId="7277411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2.3. Оригиналы документов, указанных в пункте 2.2, должны быть представлены Покупателю не позднее момента доставки товара в конечный пункт назначения/ оказания услуг. Поставка/ Предоставление товаров/ услуг считается завершенной при предъявлении вышеуказанных документов.</w:t>
            </w:r>
          </w:p>
          <w:p w14:paraId="6408554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EBCB43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Стоимость и условия оплаты</w:t>
            </w:r>
          </w:p>
          <w:p w14:paraId="1859EAD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3.1. Стоимость Товаров/ Услуг поставляемых/оказываемых в соответствии с настоящим Договором устанавливается в молдавских леях и указана в Спецификации настоящего Договора.</w:t>
            </w:r>
          </w:p>
          <w:p w14:paraId="4C92D3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3.2. Общая сумма настоящего Договора, в том числе НДС, устанавливается в молдавских леях и составляет: _________________________________________ лей MD. (сумма цифрами и прописью)</w:t>
            </w:r>
          </w:p>
          <w:p w14:paraId="37BD6C5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3.3. Оплата поставленных/предоставленных Товаров/Услуг будет производиться в молдавских леях.</w:t>
            </w:r>
          </w:p>
          <w:p w14:paraId="78F17E5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3.4. Способом и условиями оплаты будут:</w:t>
            </w:r>
          </w:p>
          <w:p w14:paraId="6389002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[Указанные выше требования должны быть рассмотрены закупающим органом и </w:t>
            </w:r>
            <w:r w:rsidRPr="00A470F4">
              <w:rPr>
                <w:rFonts w:ascii="Times New Roman" w:eastAsia="Times New Roman" w:hAnsi="Times New Roman" w:cs="Times New Roman"/>
                <w:lang w:eastAsia="ru-RU"/>
              </w:rPr>
              <w:lastRenderedPageBreak/>
              <w:t>скорректированы с учетом текущих требований.]</w:t>
            </w:r>
          </w:p>
          <w:p w14:paraId="19D7167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3.5. Платежи осуществляются путем банковского перевода на расчетный счет Продавца/ Поставщика, указанный в настоящем Договоре.</w:t>
            </w:r>
          </w:p>
          <w:p w14:paraId="6B8554E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516156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Условия приема-передачи</w:t>
            </w:r>
          </w:p>
          <w:p w14:paraId="6B40E0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4.1. Товары/услуги считаются переданными Продавцом/Поставщиком и принятыми Покупателем/ Бенефициаром, [получателем, в случае необходимости] в случае, если:</w:t>
            </w:r>
          </w:p>
          <w:p w14:paraId="32FBCE3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количество Товаров Услуг соответствует информации, указанной в Перечне товаров/ услуг и графике поставки/выполнения и сопроводительных документах согласно пункту 2.2 настоящего Договора;</w:t>
            </w:r>
          </w:p>
          <w:p w14:paraId="0123F0E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качество Товаров/Услуг соответствует информации, указанной в Спецификации;</w:t>
            </w:r>
          </w:p>
          <w:p w14:paraId="5ADE63C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упаковка и целостность Товаров соответствует информации, указанной в Спецификации.</w:t>
            </w:r>
          </w:p>
          <w:p w14:paraId="20A5AAA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4.2. Поставщик/Поставщик обязан предоставить Покупателю/Бенефициару копию фискального счета вместе с доставкой/предоставлением Товаров/Услуг, чтобы произвести оплату. В случае несоблюдения Поставщиком/Поставщиком данного пункта Покупатель/Получатель оставляет за собой право увеличить срок платежа, указанный в пункте 3.4, в соответствии с количеством дней просрочки и быть освобожденным от уплаты штрафа, установленного в пункте 10.3.</w:t>
            </w:r>
          </w:p>
          <w:p w14:paraId="0E91595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91CEB5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Стандарты</w:t>
            </w:r>
          </w:p>
          <w:p w14:paraId="657D642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5.1. Товары/Услуги, поставленные на основании договора будут соответствовать стандартам, представленным поставщиком в его техническом предложении.</w:t>
            </w:r>
          </w:p>
          <w:p w14:paraId="167866F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5.2. Когда не упоминается стандарт либо норматив, соблюдать стандарты или другие положения, принятые в стране происхождения товаров/ услуг.</w:t>
            </w:r>
          </w:p>
          <w:p w14:paraId="2412E50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3E9FCF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6. Обязанности сторон</w:t>
            </w:r>
          </w:p>
          <w:p w14:paraId="429A500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6.1. На основании настоящего Договора продавец обязуется:</w:t>
            </w:r>
          </w:p>
          <w:p w14:paraId="34FCA3D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поставлять Товары/Услуги на условиях, предусмотренных настоящим Договором;</w:t>
            </w:r>
          </w:p>
          <w:p w14:paraId="5B252DC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уведомлять Покупателя/Бенефициара после подписания настоящего Договора, в течение ___________ календарных дней, по телефону/факсу или электронным способом о возможности доставки/ предоставления Товаров/ Услуг;</w:t>
            </w:r>
          </w:p>
          <w:p w14:paraId="3C5A864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обеспечить соответствующие условия для получения Товаров/Услуг Покупателем/ Бенефициаром [</w:t>
            </w:r>
            <w:r w:rsidRPr="00A470F4">
              <w:rPr>
                <w:rFonts w:ascii="Times New Roman" w:eastAsia="Times New Roman" w:hAnsi="Times New Roman" w:cs="Times New Roman"/>
                <w:i/>
                <w:iCs/>
                <w:lang w:eastAsia="ru-RU"/>
              </w:rPr>
              <w:t>получателем, в случае необходимости</w:t>
            </w:r>
            <w:r w:rsidRPr="00A470F4">
              <w:rPr>
                <w:rFonts w:ascii="Times New Roman" w:eastAsia="Times New Roman" w:hAnsi="Times New Roman" w:cs="Times New Roman"/>
                <w:lang w:eastAsia="ru-RU"/>
              </w:rPr>
              <w:t>], в установленные сроки, в соответствии с требованиями настоящего Договора;</w:t>
            </w:r>
          </w:p>
          <w:p w14:paraId="77DF5C1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d) обеспечить целостность и качества Товаров/Услуг в течение всего периода до их получения Покупателем/ Бенефициаром получателем, если это необходимо].</w:t>
            </w:r>
          </w:p>
          <w:p w14:paraId="4EDBCA1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6.2. На основании настоящего Договора, Покупатель/ Бенефициар обязуется:</w:t>
            </w:r>
          </w:p>
          <w:p w14:paraId="60E402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принять все необходимые меры для обеспечения приема в установленный срок Товаров/Услуг, доставленных/оказанных в соответствии с требованиями настоящего Договора;</w:t>
            </w:r>
          </w:p>
          <w:p w14:paraId="26506D7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обеспечить оплату поставленных/оказанных товаров/услуг, соблюдая условия и сроки, указанные в настоящем Договоре.</w:t>
            </w:r>
          </w:p>
          <w:p w14:paraId="7684AA1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A7D830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 Обстоятельства, оправдывающие неисполнение контракта</w:t>
            </w:r>
          </w:p>
          <w:p w14:paraId="1C19762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7.1. Стороны освобождаются от ответственности за частичное или полное неисполнение обязательств по настоящему Соглашению, если это вызвано случаями обстоятельств, оправдывающих неисполнение контракта (войны, стихийные бедствия: пожары, наводнения, землетрясения и другие обстоятельства. которые не зависят от воли Сторон)</w:t>
            </w:r>
          </w:p>
          <w:p w14:paraId="17D63CE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7.2. Сторона, ссылающаяся на пункт об обстоятельствах, оправдывающих неисполнение контракта, обязана незамедлительно (но не позднее 10 дней) проинформировать другую Сторону о наступлении обстоятельств, оправдывающих неисполнение контракта.</w:t>
            </w:r>
          </w:p>
          <w:p w14:paraId="10EB9DD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7.3. Возникновение обстоятельств, оправдывающих неисполнение контракта, время инициирования и срок действия, должны быть подтверждены уведомлением о подтверждении, должным образом выданным компетентным органом в стране Стороны, ссылающейся на такие обстоятельства.</w:t>
            </w:r>
          </w:p>
          <w:p w14:paraId="3A125FB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7.4. Если при обстоятельствах, оправдывающих неисполнение контракта, в него вносятся поправки посредством дополнительного соглашения, включая изменение условий исполнения, в случае последующего исполнения контракта. При выполнении пункта 7.1 и пункта 7.3 стороны </w:t>
            </w:r>
            <w:r w:rsidRPr="00A470F4">
              <w:rPr>
                <w:rFonts w:ascii="Times New Roman" w:eastAsia="Times New Roman" w:hAnsi="Times New Roman" w:cs="Times New Roman"/>
                <w:lang w:eastAsia="ru-RU"/>
              </w:rPr>
              <w:lastRenderedPageBreak/>
              <w:t>изменяют договор по договоренности - дополнительно в части частичного или полного невыполнения обязательств, включая изменение условий в случае приостановления и последующего исполнения договора.</w:t>
            </w:r>
          </w:p>
          <w:p w14:paraId="6DEE2A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4EBB21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Расторжение договора</w:t>
            </w:r>
          </w:p>
          <w:p w14:paraId="411CE7C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8.1. Договора может быть расторгнут по согласию Сторон.</w:t>
            </w:r>
          </w:p>
          <w:p w14:paraId="0CF40CE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8.2. Договор может быть расторгнут в одностороннем порядке:</w:t>
            </w:r>
          </w:p>
          <w:p w14:paraId="099F53A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Покупатель/Бенефициар в случае отказа Продавца/ Поставщика поставить Товары/ Услуги, предусмотренные настоящим Договором;</w:t>
            </w:r>
          </w:p>
          <w:p w14:paraId="4058284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Покупатель/Бенефициар случае несоблюдения Продавцом/Поставщиком установленных сроков поставки;</w:t>
            </w:r>
          </w:p>
          <w:p w14:paraId="110EB92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Продавцом/Поставщиком в случае несоблюдения Покупателем/ Бенефициаром сроков оплаты за Товар/Услуг;</w:t>
            </w:r>
          </w:p>
          <w:p w14:paraId="7CE233A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d) Продавцом/Поставщиком или Покупатель/Бенефициар в случае неисполнения одной из Сторон требований, предъявленных в соответствии с настоящим Договором.</w:t>
            </w:r>
          </w:p>
          <w:p w14:paraId="0CE4A51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8.3. Покупатель/Бенефициар вправе в одностороннем порядке расторгнуть договор в течение срока его действия в одной из следующих ситуаций:</w:t>
            </w:r>
          </w:p>
          <w:p w14:paraId="3A9E8DA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на момент присуждения контракта подрядчик находится в одной из ситуаций, которые обусловили бы его исключение из процедуры присуждения контракта в соответствии со ст.19 Закона № 131/2015 о государственных закупках;</w:t>
            </w:r>
          </w:p>
          <w:p w14:paraId="6FADADF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в договор были внесены существенные изменения, требующие новой процедуры государственных закупок в соответствии со ст.76 Закона № 131/2015 о государственных закупках;</w:t>
            </w:r>
          </w:p>
          <w:p w14:paraId="74F6C1B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контракт не должен был быть присужден соответствующему подрядчику ввиду серьезного нарушения обязательств, вытекающих из Закона № 131/2015 о государственных закупках и/или международных договоров, стороной которых является Республика Молдова, что было установлено - решение национального или, в зависимости от обстоятельств, международного суда.</w:t>
            </w:r>
          </w:p>
          <w:p w14:paraId="3971F76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8.4. Инициатор расторжения Договора обязана в течение _______ рабочих дней сообщить другой Стороне о своих намерениях мотивированным письмом.</w:t>
            </w:r>
          </w:p>
          <w:p w14:paraId="642DCCC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8.5. Уведомленная сторона обязана ответить в течение ________ рабочих дней с момента получения уведомления. Если спор не разрешен в установленные сроки, инициирующая сторона должна инициировать разрешение расторжение договора.</w:t>
            </w:r>
          </w:p>
          <w:p w14:paraId="4C154F9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89A821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Жалобы</w:t>
            </w:r>
          </w:p>
          <w:p w14:paraId="0A7E3F7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9.1. Претензии по объему поставленных/предоставленных Товаров/Услуг предоставляются Поставщику во время их поставки и подтверждаются актом, подготовленным совместно с представителем Продавца/ Поставщика.</w:t>
            </w:r>
          </w:p>
          <w:p w14:paraId="28569E0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9.2. Претензии по качеству поставленных/оказанных Товаров/Услуг предъявляются Продавцу/ Поставщику в течение ___ дней с момента обнаружения недостатков качества и должны быть подтверждены сертификатом, выданным независимой нейтральной организацией и уполномоченной для этой цели.</w:t>
            </w:r>
          </w:p>
          <w:p w14:paraId="1DF8BFB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9.3. Поставщик/ Поставщик обязан рассмотреть поданные претензии в течение ___ дней с даты их получения и сообщить Покупателю/ Бенефициару о принятом решении.</w:t>
            </w:r>
          </w:p>
          <w:p w14:paraId="6AE0B00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9.4. В случае признания претензий, Продавец/ Поставщик обязан в течение ________________ дней доставить/предоставить Покупателю/Бенефициару недоставленное/ неизрасходованное количество товаров/услуг, а в случае обнаружения ненадлежащего качества - заменить или заменить их, исправить в соответствии с требованиями Договора..</w:t>
            </w:r>
          </w:p>
          <w:p w14:paraId="48CD7B0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9.5. Продавец/Поставщик несет ответственность за качество Товаров/Услуг в установленных пределах, в том числе за скрытые дефекты..</w:t>
            </w:r>
          </w:p>
          <w:p w14:paraId="0DF63CE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9.6. В случае отклонения от качества, подтвержденного сертификатом качества, составленным нейтральной нейтральной организацией или уполномоченной для этого, расходы по стоянке или задержке несет виновная сторона.</w:t>
            </w:r>
          </w:p>
          <w:p w14:paraId="3A8C011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813145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Санкции</w:t>
            </w:r>
          </w:p>
          <w:p w14:paraId="7F003BE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10.1. Форма обеспечения добросовестного исполнения договора, одобренная Покупателем, составляет __________ , в размере ____________ % от стоимости договора.</w:t>
            </w:r>
          </w:p>
          <w:p w14:paraId="4706CEC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10.2. За отказ продать/предоставить Товары/Услуги, предусмотренные в настоящем </w:t>
            </w:r>
            <w:r w:rsidRPr="00A470F4">
              <w:rPr>
                <w:rFonts w:ascii="Times New Roman" w:eastAsia="Times New Roman" w:hAnsi="Times New Roman" w:cs="Times New Roman"/>
                <w:lang w:eastAsia="ru-RU"/>
              </w:rPr>
              <w:lastRenderedPageBreak/>
              <w:t>Договоре, обеспечение исполнения договора будет удержано, если оно было составлено ​​ в соответствии с положениями пункта 10.1. В противном случае Поставщику несет штраф. ..в размере ___% [</w:t>
            </w:r>
            <w:r w:rsidRPr="00A470F4">
              <w:rPr>
                <w:rFonts w:ascii="Times New Roman" w:eastAsia="Times New Roman" w:hAnsi="Times New Roman" w:cs="Times New Roman"/>
                <w:i/>
                <w:iCs/>
                <w:lang w:eastAsia="ru-RU"/>
              </w:rPr>
              <w:t>указать процент</w:t>
            </w:r>
            <w:r w:rsidRPr="00A470F4">
              <w:rPr>
                <w:rFonts w:ascii="Times New Roman" w:eastAsia="Times New Roman" w:hAnsi="Times New Roman" w:cs="Times New Roman"/>
                <w:lang w:eastAsia="ru-RU"/>
              </w:rPr>
              <w:t>] от общей суммы контракта.</w:t>
            </w:r>
          </w:p>
          <w:p w14:paraId="6B379B9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10.3. За опоздание при поставке/оказании товаров/услуг, Продавец несет материальную ответственность в размере ________% от суммы не поставленных/ не предоставленных товаров/услуг, за каждый день просрочки, но не более __________ % [указать процент] от общей суммы настоящего Договора. Если задержка превышает ___ дней, Поставщик/ Поставщик представляет Покупателю/ Бенефициару письменное объяснение. Если Покупатель/ Бенефициар соглашается, Поставщик/ Поставщик продлевает срок действия гарантии исполнения, в противном случае это считается отказом в доставке/ предоставлении товаров/ услуг, предусмотренных настоящим Контрактом, и Поставщику/ Поставщику будет отказано в исполнении. гарантия исполнения Договора, если он заключен в соответствии с положениями пункта 10.1.</w:t>
            </w:r>
          </w:p>
          <w:p w14:paraId="4F59780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10.4. За просрочку платежа Покупатель/Бенефициар несет материальную ответственность в размере _____ % [указать процент] от суммы неоплаченных Товаров/Услуг, за каждый день просрочки, но не более ________ % [указать процент] от общей суммы настоящего Договора.</w:t>
            </w:r>
          </w:p>
          <w:p w14:paraId="365F768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10.5. Первый рабочий день после даты, которая составляет крайний срок доставки/ доставки, а также крайний срок платежа, считается рабочим днем просрочки.</w:t>
            </w:r>
          </w:p>
          <w:p w14:paraId="07539AF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10.6. Сумма штрафа, начисленная Поставщику/Поставщику в соответствии с настоящим Соглашением, может быть вычтена (удержана) Покупателем/Бенефициаром из суммы оплаты за поставленные/предоставленные Товары/Услуги.</w:t>
            </w:r>
          </w:p>
          <w:p w14:paraId="2D6C17B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6D5E31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Права интеллектуальной собственности</w:t>
            </w:r>
          </w:p>
          <w:p w14:paraId="767540D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11.1. Поставщик обязан возместить покупателю ущерб от любых:</w:t>
            </w:r>
          </w:p>
          <w:p w14:paraId="0B4487D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a) жалоб и исков, вытекающих из нарушения прав на интеллектуальную собственность (патенты, имена, товарные знаки и др.), связанных с оборудованием, материалами, установками или оснащением, используемым для или в связи с приобретенными продуктами, и</w:t>
            </w:r>
          </w:p>
          <w:p w14:paraId="5F1CFF8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b) связанные с этим убытки, издержки, сборы и расходы любого рода, исключая случаи, когда такое нарушение является результатом соблюдения Технического задания, составленного покупателем.</w:t>
            </w:r>
          </w:p>
          <w:p w14:paraId="7683BA8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696C63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12. Заключительные положения:</w:t>
            </w:r>
          </w:p>
          <w:p w14:paraId="5140419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12.1. Споры, вытекающие из толкования и исполнения настоящего договора, будут разрешаться Сторонами путем переговоров. В противном случае, они будут переданы на рассмотрение в компетентную судебную инстанцию в соответствии с законодательством Республики Молдова.</w:t>
            </w:r>
          </w:p>
          <w:p w14:paraId="292039F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12.2. Договаривающиеся стороны в течение срока действия договора вправе согласиться на изменения условий договора, посредством дополнительного акта, только в случае возникновения обстоятельств, нарушающих их законные коммерческие интересы, которые не могли быть предусмотрены на дату заключения договора. Любые изменения и дополнения к настоящему Договору будут считаться действительными только в том случае, если они совершены в письменной форме и подписаны обеими Сторонами.</w:t>
            </w:r>
          </w:p>
          <w:p w14:paraId="545D380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12.3. Ни одна из Сторон не имеет права передавать свои обязанности и права, оговоренные в настоящем Договоре, третьим лицам без письменного согласия другой стороны.</w:t>
            </w:r>
          </w:p>
          <w:p w14:paraId="173A9F2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12.4. Настоящий Контракт, если он подписан в электронном виде обеими сторонами, он автоматически предоставляется электронными средствами, но если контракт подписан от руки, он составляется в двух экземплярах на румынском языке, один экземпляр для Поставщика/Поставщика и Покупателя/Бенефициара.</w:t>
            </w:r>
          </w:p>
          <w:p w14:paraId="3EF8BA1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12.5. Настоящий Договор считается заключенным с даты подписания и вступает в силу с даты регистрации в одном из региональных казначейств Министерства финансов, если финансовые источники выделяются из государственного/местного бюджета, или с даты подписания. или в более поздний срок, указанный в этом контракте, если управление финансовыми источниками не осуществляется через казначейскую систему.</w:t>
            </w:r>
          </w:p>
          <w:p w14:paraId="6707E82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12.6. Настоящий договор действует до __________________ .</w:t>
            </w:r>
          </w:p>
          <w:p w14:paraId="356244A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12.7. Настоящий Договор представляет собой добровольное соглашение Сторон и считается подписанным на дату постановки последней подписи одной из Сторон.</w:t>
            </w:r>
          </w:p>
          <w:p w14:paraId="15EFEF9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12.8. Для подтверждения вышеизложенного Стороны подписали настоящее Соглашение в соответствии с законодательством Республики Молдова.</w:t>
            </w:r>
          </w:p>
        </w:tc>
      </w:tr>
    </w:tbl>
    <w:p w14:paraId="68F6B79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5BEE23D9"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14:paraId="251905C7"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9E22FA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II. Специальные условия договора</w:t>
            </w:r>
          </w:p>
          <w:p w14:paraId="554BAC4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i/>
                <w:iCs/>
                <w:lang w:eastAsia="ru-RU"/>
              </w:rPr>
              <w:t>(при необходимости)</w:t>
            </w:r>
          </w:p>
          <w:p w14:paraId="531D14F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DBABE52"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ЮРИДИЧЕСКИЕ, ПОЧТОВЫЕ И БАНКОВСКИЕ РЕКВИЗИТЫ СТОРОН</w:t>
            </w:r>
          </w:p>
          <w:p w14:paraId="2024212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A3B0172"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BFF5BA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E6B6CD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 бенефициар</w:t>
            </w:r>
          </w:p>
        </w:tc>
      </w:tr>
      <w:tr w:rsidR="00A470F4" w:rsidRPr="00A470F4" w14:paraId="1D54F24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4B332A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Почтовый адрес:</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9AA178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Почтовый адрес:</w:t>
            </w:r>
          </w:p>
        </w:tc>
      </w:tr>
      <w:tr w:rsidR="00A470F4" w:rsidRPr="00A470F4" w14:paraId="5FE9E72D"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EE05B8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Телефон</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023FE9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Телефон</w:t>
            </w:r>
          </w:p>
        </w:tc>
      </w:tr>
      <w:tr w:rsidR="00A470F4" w:rsidRPr="00A470F4" w14:paraId="60A2927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B5695C5"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Фискальный 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3BC7A0A"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Фискальный код</w:t>
            </w:r>
          </w:p>
        </w:tc>
      </w:tr>
      <w:tr w:rsidR="00A470F4" w:rsidRPr="00A470F4" w14:paraId="027B793E"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7D8FDD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Банк:</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3A8E5C6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Банк:</w:t>
            </w:r>
          </w:p>
        </w:tc>
      </w:tr>
      <w:tr w:rsidR="00A470F4" w:rsidRPr="00A470F4" w14:paraId="33D27A7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5E6FE3D"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Код:</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9B44547"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Код:</w:t>
            </w:r>
          </w:p>
        </w:tc>
      </w:tr>
      <w:tr w:rsidR="00A470F4" w:rsidRPr="00A470F4" w14:paraId="090E4E39"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CB17150"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IBAN</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2E54DF7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IBAN</w:t>
            </w:r>
          </w:p>
        </w:tc>
      </w:tr>
      <w:tr w:rsidR="00A470F4" w:rsidRPr="00A470F4" w14:paraId="7F1E4E0A"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4DBA0B3"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8B0AB2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CA2AC8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7C12A6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4883B0B1"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48A4CA5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14:paraId="072DA51A"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74F4785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61B9E65E"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ПОДПИСИ СТОРОН</w:t>
            </w:r>
          </w:p>
          <w:p w14:paraId="33C77DB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57F97C7"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D2399F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59D618BB"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 бенефициар</w:t>
            </w:r>
          </w:p>
        </w:tc>
      </w:tr>
      <w:tr w:rsidR="00A470F4" w:rsidRPr="00A470F4" w14:paraId="5F4FE158"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AEE589B"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4C9E55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06FE279" w14:textId="77777777" w:rsidR="00A470F4" w:rsidRPr="00A470F4" w:rsidRDefault="00A470F4" w:rsidP="00A470F4">
            <w:pPr>
              <w:spacing w:after="0" w:line="240" w:lineRule="auto"/>
              <w:rPr>
                <w:rFonts w:ascii="Times New Roman" w:eastAsia="Times New Roman" w:hAnsi="Times New Roman" w:cs="Times New Roman"/>
                <w:lang w:eastAsia="ru-RU"/>
              </w:rPr>
            </w:pPr>
          </w:p>
        </w:tc>
      </w:tr>
    </w:tbl>
    <w:p w14:paraId="1684DF5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0277C60D"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14:paraId="65052D98"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7F586DC"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1</w:t>
            </w:r>
          </w:p>
          <w:p w14:paraId="31439139"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договору № ___________</w:t>
            </w:r>
          </w:p>
          <w:p w14:paraId="0827066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"____"____ 20_______</w:t>
            </w:r>
          </w:p>
          <w:p w14:paraId="5C2CACC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8EE0E1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ТЕХНИЧЕСКИЕ СПЕЦИФИКАЦИИ</w:t>
            </w:r>
          </w:p>
          <w:p w14:paraId="1F9F4520"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согласно данным из приложения № 22</w:t>
            </w:r>
          </w:p>
          <w:p w14:paraId="3C2B9C0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00D128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08DA7E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СТОРОН</w:t>
            </w:r>
          </w:p>
          <w:p w14:paraId="156F2C5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0B76C51"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2B30334"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788E9357"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Покупатель/бенефициар</w:t>
            </w:r>
          </w:p>
        </w:tc>
      </w:tr>
      <w:tr w:rsidR="00A470F4" w:rsidRPr="00A470F4" w14:paraId="737486C1"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67C30EB4"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411800D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0E4C55E"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14:paraId="5862919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879762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0"/>
        <w:gridCol w:w="3781"/>
      </w:tblGrid>
      <w:tr w:rsidR="00A470F4" w:rsidRPr="00A470F4" w14:paraId="3DD8AE6C"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46B7680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w:t>
            </w:r>
          </w:p>
          <w:p w14:paraId="051E998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договору № ___________</w:t>
            </w:r>
          </w:p>
          <w:p w14:paraId="01F59B3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от "____"____ 20_______</w:t>
            </w:r>
          </w:p>
          <w:p w14:paraId="4650D43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5EA1B2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ЦЕНОВЫЕ СПЕЦИФИКАЦИИ</w:t>
            </w:r>
          </w:p>
          <w:p w14:paraId="2120512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согласно данным из приложения № 23</w:t>
            </w:r>
          </w:p>
          <w:p w14:paraId="6FD52E0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054014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1C31F39"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СТОРОН</w:t>
            </w:r>
          </w:p>
          <w:p w14:paraId="05919A4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08F283B0"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3CA83F26"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lastRenderedPageBreak/>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D8B6D7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Покупатель/бенефициар</w:t>
            </w:r>
          </w:p>
        </w:tc>
      </w:tr>
      <w:tr w:rsidR="00A470F4" w:rsidRPr="00A470F4" w14:paraId="2F746142"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AB29F2C"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1191499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0DC0908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14:paraId="1EC3E3E4"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C0A5D2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173"/>
        <w:gridCol w:w="4173"/>
      </w:tblGrid>
      <w:tr w:rsidR="00A470F4" w:rsidRPr="00A470F4" w14:paraId="70736319"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14A5356E"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25</w:t>
            </w:r>
          </w:p>
          <w:p w14:paraId="20FF8BA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p>
          <w:p w14:paraId="069CBB6B"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115 от 15 сентября 2021 г.</w:t>
            </w:r>
          </w:p>
          <w:p w14:paraId="45CEAB1F"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487A76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ДОПОЛНИТЕЛЬНОЕ СОГЛАШЕНИЕ № ______</w:t>
            </w:r>
          </w:p>
          <w:p w14:paraId="032D8D16"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к договору №</w:t>
            </w:r>
            <w:r w:rsidRPr="00A470F4">
              <w:rPr>
                <w:rFonts w:ascii="Times New Roman" w:eastAsia="Times New Roman" w:hAnsi="Times New Roman" w:cs="Times New Roman"/>
                <w:lang w:eastAsia="ru-RU"/>
              </w:rPr>
              <w:t xml:space="preserve"> ________ </w:t>
            </w:r>
            <w:r w:rsidRPr="00A470F4">
              <w:rPr>
                <w:rFonts w:ascii="Times New Roman" w:eastAsia="Times New Roman" w:hAnsi="Times New Roman" w:cs="Times New Roman"/>
                <w:b/>
                <w:bCs/>
                <w:lang w:eastAsia="ru-RU"/>
              </w:rPr>
              <w:t>от "</w:t>
            </w:r>
            <w:r w:rsidRPr="00A470F4">
              <w:rPr>
                <w:rFonts w:ascii="Times New Roman" w:eastAsia="Times New Roman" w:hAnsi="Times New Roman" w:cs="Times New Roman"/>
                <w:lang w:eastAsia="ru-RU"/>
              </w:rPr>
              <w:t>____</w:t>
            </w: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_________ </w:t>
            </w:r>
            <w:r w:rsidRPr="00A470F4">
              <w:rPr>
                <w:rFonts w:ascii="Times New Roman" w:eastAsia="Times New Roman" w:hAnsi="Times New Roman" w:cs="Times New Roman"/>
                <w:b/>
                <w:bCs/>
                <w:lang w:eastAsia="ru-RU"/>
              </w:rPr>
              <w:t>20</w:t>
            </w:r>
            <w:r w:rsidRPr="00A470F4">
              <w:rPr>
                <w:rFonts w:ascii="Times New Roman" w:eastAsia="Times New Roman" w:hAnsi="Times New Roman" w:cs="Times New Roman"/>
                <w:lang w:eastAsia="ru-RU"/>
              </w:rPr>
              <w:t xml:space="preserve">___ </w:t>
            </w:r>
            <w:r w:rsidRPr="00A470F4">
              <w:rPr>
                <w:rFonts w:ascii="Times New Roman" w:eastAsia="Times New Roman" w:hAnsi="Times New Roman" w:cs="Times New Roman"/>
                <w:b/>
                <w:bCs/>
                <w:lang w:eastAsia="ru-RU"/>
              </w:rPr>
              <w:t>г.</w:t>
            </w:r>
          </w:p>
          <w:p w14:paraId="058A2BB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0BC7B4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Настоящее соглашение подписано сегодня "____" ________ 20__, между _____________, в лице ___________________ и ________________________________, в лице ______________, с целью внесения поправок в контракт № __________ от "____" ___________ 20 ___ (далее - договор), подписанный в соответствии с процедурой государственных закупок № 2 ________ от "____" _____________20___.</w:t>
            </w:r>
          </w:p>
          <w:p w14:paraId="79D140A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Данный договор заключен на основании решения рабочей группы по закупкам № _____ от ______________ 20____.</w:t>
            </w:r>
          </w:p>
          <w:p w14:paraId="6BAAEFC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Любые изменения, внесенные в это соглашение, являются обязательными для каждой стороны контракта, остальные неизмененные положения остаются обязательными.</w:t>
            </w:r>
          </w:p>
          <w:p w14:paraId="17BE372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настоящему соглашению применяются следующие поправки:</w:t>
            </w:r>
          </w:p>
          <w:p w14:paraId="7756CF7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 ___________________________________________________________________________</w:t>
            </w:r>
          </w:p>
          <w:p w14:paraId="58623BE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настоящее соглашение считается заключенным в день его подписания и вступает в силу после регистрации в одном из региональных казначейств министерства финансов, в день его подписания сторонами или в более поздний срок, указанный в нем.</w:t>
            </w:r>
          </w:p>
          <w:p w14:paraId="4BA1234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FD409A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4832CDB"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ПОДПИСИ СТОРОН</w:t>
            </w:r>
          </w:p>
          <w:p w14:paraId="375C714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8767A6E" w14:textId="77777777" w:rsidTr="00A470F4">
        <w:trPr>
          <w:jc w:val="center"/>
        </w:trPr>
        <w:tc>
          <w:tcPr>
            <w:tcW w:w="2500" w:type="pct"/>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15ADA4E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Поставщик товаров/ услуг</w:t>
            </w:r>
          </w:p>
        </w:tc>
        <w:tc>
          <w:tcPr>
            <w:tcW w:w="0" w:type="auto"/>
            <w:tcBorders>
              <w:top w:val="single" w:sz="4" w:space="0" w:color="000000"/>
              <w:left w:val="single" w:sz="4" w:space="0" w:color="000000"/>
              <w:bottom w:val="single" w:sz="4" w:space="0" w:color="000000"/>
              <w:right w:val="single" w:sz="4" w:space="0" w:color="000000"/>
            </w:tcBorders>
            <w:shd w:val="clear" w:color="auto" w:fill="F3F3F3"/>
            <w:tcMar>
              <w:top w:w="24" w:type="dxa"/>
              <w:left w:w="48" w:type="dxa"/>
              <w:bottom w:w="24" w:type="dxa"/>
              <w:right w:w="48" w:type="dxa"/>
            </w:tcMar>
            <w:hideMark/>
          </w:tcPr>
          <w:p w14:paraId="419BFE45"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Покупатель/бенефициар</w:t>
            </w:r>
          </w:p>
        </w:tc>
      </w:tr>
      <w:tr w:rsidR="00A470F4" w:rsidRPr="00A470F4" w14:paraId="0B6A4486" w14:textId="77777777" w:rsidTr="00A470F4">
        <w:trPr>
          <w:jc w:val="center"/>
        </w:trPr>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14438DE1"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  </w:t>
            </w:r>
          </w:p>
          <w:p w14:paraId="7EA6A1E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c>
          <w:tcPr>
            <w:tcW w:w="0" w:type="auto"/>
            <w:tcBorders>
              <w:top w:val="single" w:sz="4" w:space="0" w:color="000000"/>
              <w:left w:val="single" w:sz="4" w:space="0" w:color="000000"/>
              <w:bottom w:val="single" w:sz="4" w:space="0" w:color="000000"/>
              <w:right w:val="single" w:sz="4" w:space="0" w:color="000000"/>
            </w:tcBorders>
            <w:tcMar>
              <w:top w:w="24" w:type="dxa"/>
              <w:left w:w="48" w:type="dxa"/>
              <w:bottom w:w="24" w:type="dxa"/>
              <w:right w:w="48" w:type="dxa"/>
            </w:tcMar>
            <w:hideMark/>
          </w:tcPr>
          <w:p w14:paraId="599D87A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bl>
    <w:p w14:paraId="06D39243"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7D9ED60C"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3781"/>
        <w:gridCol w:w="3780"/>
      </w:tblGrid>
      <w:tr w:rsidR="00A470F4" w:rsidRPr="00A470F4" w14:paraId="6AF30133" w14:textId="77777777" w:rsidTr="00A470F4">
        <w:trPr>
          <w:jc w:val="center"/>
        </w:trPr>
        <w:tc>
          <w:tcPr>
            <w:tcW w:w="0" w:type="auto"/>
            <w:gridSpan w:val="2"/>
            <w:tcBorders>
              <w:top w:val="nil"/>
              <w:left w:val="nil"/>
              <w:bottom w:val="nil"/>
              <w:right w:val="nil"/>
            </w:tcBorders>
            <w:tcMar>
              <w:top w:w="24" w:type="dxa"/>
              <w:left w:w="48" w:type="dxa"/>
              <w:bottom w:w="24" w:type="dxa"/>
              <w:right w:w="48" w:type="dxa"/>
            </w:tcMar>
            <w:hideMark/>
          </w:tcPr>
          <w:p w14:paraId="51869606"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Приложение № 26</w:t>
            </w:r>
          </w:p>
          <w:p w14:paraId="33365433" w14:textId="77777777" w:rsidR="00A470F4" w:rsidRPr="00A470F4" w:rsidRDefault="00A470F4" w:rsidP="00A470F4">
            <w:pPr>
              <w:spacing w:after="0" w:line="240" w:lineRule="auto"/>
              <w:jc w:val="right"/>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к Стандартной документации</w:t>
            </w:r>
            <w:r w:rsidRPr="00A470F4">
              <w:rPr>
                <w:rFonts w:ascii="Times New Roman" w:eastAsia="Times New Roman" w:hAnsi="Times New Roman" w:cs="Times New Roman"/>
                <w:lang w:eastAsia="ru-RU"/>
              </w:rPr>
              <w:br/>
              <w:t>№ 115 от 15 сентября 2021 г.</w:t>
            </w:r>
          </w:p>
          <w:p w14:paraId="4648F13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775A5F6F"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РАМОЧНОЕ СОГЛАШЕНИЕ</w:t>
            </w:r>
          </w:p>
          <w:p w14:paraId="610C15B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w:t>
            </w:r>
            <w:r w:rsidRPr="00A470F4">
              <w:rPr>
                <w:rFonts w:ascii="Times New Roman" w:eastAsia="Times New Roman" w:hAnsi="Times New Roman" w:cs="Times New Roman"/>
                <w:lang w:eastAsia="ru-RU"/>
              </w:rPr>
              <w:t xml:space="preserve"> _______ </w:t>
            </w:r>
            <w:r w:rsidRPr="00A470F4">
              <w:rPr>
                <w:rFonts w:ascii="Times New Roman" w:eastAsia="Times New Roman" w:hAnsi="Times New Roman" w:cs="Times New Roman"/>
                <w:b/>
                <w:bCs/>
                <w:lang w:eastAsia="ru-RU"/>
              </w:rPr>
              <w:t>Дата</w:t>
            </w:r>
            <w:r w:rsidRPr="00A470F4">
              <w:rPr>
                <w:rFonts w:ascii="Times New Roman" w:eastAsia="Times New Roman" w:hAnsi="Times New Roman" w:cs="Times New Roman"/>
                <w:lang w:eastAsia="ru-RU"/>
              </w:rPr>
              <w:t xml:space="preserve"> ___________</w:t>
            </w:r>
          </w:p>
          <w:p w14:paraId="27A9F90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EC267F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 Стороны рамочного соглашения</w:t>
            </w:r>
          </w:p>
          <w:p w14:paraId="431A547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В соответствии с Законом № 131/2015 о государственных закупках, с внесенными впоследствии поправками, настоящее Рамочное соглашение было заключено,</w:t>
            </w:r>
          </w:p>
          <w:p w14:paraId="6426C00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между</w:t>
            </w:r>
          </w:p>
          <w:p w14:paraId="3DA2B1B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(Название закупающего органа) __________________________________, полный адрес: ________________________________________, телефон: ______________/ Факс: _______________, фискальный код ___________________.</w:t>
            </w:r>
          </w:p>
          <w:p w14:paraId="258901D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xml:space="preserve">Казначейский счет: ____________________, представленный г-ном </w:t>
            </w:r>
            <w:r w:rsidRPr="00A470F4">
              <w:rPr>
                <w:rFonts w:ascii="Times New Roman" w:eastAsia="Times New Roman" w:hAnsi="Times New Roman" w:cs="Times New Roman"/>
                <w:lang w:eastAsia="ru-RU"/>
              </w:rPr>
              <w:lastRenderedPageBreak/>
              <w:t>_____________________________, как перспективный покупатель, с одной стороны ,</w:t>
            </w:r>
          </w:p>
          <w:p w14:paraId="141863B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и ____________________________________ (наименование экономического оператора), адрес __________________________________, телефон/ факс ___________________________, налоговый код _________________________, счет (банк) ________________________________, в лице ________________________________ (имя руководителя), должность ________________________ как многообещающий поставщик/ провайдер, с другой стороны.</w:t>
            </w:r>
          </w:p>
          <w:p w14:paraId="06B5DEF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A38474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2. Цель рамочного соглашения.</w:t>
            </w:r>
          </w:p>
          <w:p w14:paraId="2C1377E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2.1 Цель рамочного соглашения состоит в том, чтобы установить основные элементы/условия, которые будут регулировать последующие контракты, которые будут присуждаться в течение срока действия этого соглашения, а также установить контрактные условия, которые будут надлежащим образом дополнять последующие контракты.</w:t>
            </w:r>
          </w:p>
          <w:p w14:paraId="01EC0EE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2.2. Предметом контрактов, которые должны быть присуждены, являются товары/услуги, поставленные/предоставленные уполномоченными агентами по закупкам, в зависимости от конкретных потребностей закупающего органа, содержащихся в Спецификациях, других частях Документации по присуждению контракта или в Приглашениях для участия повторное предложение.</w:t>
            </w:r>
          </w:p>
          <w:p w14:paraId="58052F1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9EBE6B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3. Срок действия рамочного соглашения.</w:t>
            </w:r>
          </w:p>
          <w:p w14:paraId="49FEB9C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3.1 Срок действия настоящего Рамочного соглашения составляет ______ лет и ________. Понедельник, начиная с даты подписания.</w:t>
            </w:r>
          </w:p>
          <w:p w14:paraId="4C2A8D3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17795DF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4. Обязанности поручителя - поставщика</w:t>
            </w:r>
          </w:p>
          <w:p w14:paraId="2616896D"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4.1 Перспективные поставщики/поставщики обязуются отвечать на приглашения к участию в торгах и, если они выбраны, поставлять товары и/или предоставлять услуги, как указано в документации по присуждению контракта и рамочном соглашении, всякий раз, когда об этом запрашивает государственная договаривающаяся сторона.</w:t>
            </w:r>
          </w:p>
          <w:p w14:paraId="49A2D30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4.2 Перспективные поставщики/предприятия обязуются не передавать, полностью или частично, обязательства, взятые на себя по настоящему Рамочному соглашению.</w:t>
            </w:r>
          </w:p>
          <w:p w14:paraId="0686380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620AD9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5. Обязательства должника-приобретателя</w:t>
            </w:r>
          </w:p>
          <w:p w14:paraId="0EAFC75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5.1 Перспективный покупатель обязуется, в соответствии с положениями призовой документации и настоящего рамочного соглашения, закупить товары/услуги путем возобновления конкуренции между сторонами, подписавшими это рамочное соглашение, и/или без возобновления конкуренции, если его содержание устанавливает все условия и условия, регулирующие поставку товаров/услуг, которые являются предметом закупок, предусмотренных в рамочном соглашении, а также объективные условия, при которых субъекты экономической деятельности, являющиеся стороной рамочного соглашения, должны поставить товары или предоставить услуги, соответственно путем присуждения им последующих контрактов после возобновления конкурса в соответствии с положениями документации по присуждению контракта.</w:t>
            </w:r>
          </w:p>
          <w:p w14:paraId="087FB79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6B1F06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6. Одностороннее расторжение</w:t>
            </w:r>
          </w:p>
          <w:p w14:paraId="1361224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6.1. Обещающая сторона имеет право в одностороннем порядке расторгнуть рамочное соглашение в результате неисполнения или ненадлежащего выполнения другой стороной своих обязательств по настоящему рамочному соглашению.</w:t>
            </w:r>
          </w:p>
          <w:p w14:paraId="106D86E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6.2. Одностороннее решение определяет прекращение действия рамочного соглашения при условии, что перспективный покупатель письменно уведомит перспективного поставщика/поставщика за 10 дней до даты его прекращения.</w:t>
            </w:r>
          </w:p>
          <w:p w14:paraId="54DCA50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2FB3F35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7. Документы рамочного соглашения:</w:t>
            </w:r>
          </w:p>
          <w:p w14:paraId="258ACC0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а) техническое предложение;</w:t>
            </w:r>
          </w:p>
          <w:p w14:paraId="58C24C0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б) финансовое предложение;</w:t>
            </w:r>
          </w:p>
          <w:p w14:paraId="30EBDC2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c) спецификации, в зависимости от обстоятельств;</w:t>
            </w:r>
          </w:p>
          <w:p w14:paraId="63696057"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г) другие приложения, в зависимости от обстоятельств.</w:t>
            </w:r>
          </w:p>
          <w:p w14:paraId="5CA1CED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688AA6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8. Прекращение действия рамочного соглашения.</w:t>
            </w:r>
          </w:p>
          <w:p w14:paraId="03FF0AC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8.1 - (1) Настоящее Рамочное соглашение прекращается по праву:</w:t>
            </w:r>
          </w:p>
          <w:p w14:paraId="6A4CBBA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по достижении установленного срока;</w:t>
            </w:r>
          </w:p>
          <w:p w14:paraId="1CC79CD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(2) Рамочное соглашение может быть прекращено в следующих случаях:</w:t>
            </w:r>
          </w:p>
          <w:p w14:paraId="30D95753"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по соглашению сторон;</w:t>
            </w:r>
          </w:p>
          <w:p w14:paraId="1CF7D5D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по решению стороны в результате неисполнения или ненадлежащего исполнения обязательств, взятых на себя по настоящему рамочному соглашению, другой стороной, с предварительным уведомлением виновной стороны за _____ дней.</w:t>
            </w:r>
          </w:p>
          <w:p w14:paraId="6AD4101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64795063" w14:textId="77777777" w:rsidR="00A470F4" w:rsidRPr="00A470F4" w:rsidRDefault="00A470F4" w:rsidP="00A470F4">
            <w:pPr>
              <w:spacing w:after="0" w:line="240" w:lineRule="auto"/>
              <w:jc w:val="center"/>
              <w:rPr>
                <w:rFonts w:ascii="Times New Roman" w:eastAsia="Times New Roman" w:hAnsi="Times New Roman" w:cs="Times New Roman"/>
                <w:b/>
                <w:bCs/>
                <w:lang w:eastAsia="ru-RU"/>
              </w:rPr>
            </w:pPr>
            <w:r w:rsidRPr="00A470F4">
              <w:rPr>
                <w:rFonts w:ascii="Times New Roman" w:eastAsia="Times New Roman" w:hAnsi="Times New Roman" w:cs="Times New Roman"/>
                <w:b/>
                <w:bCs/>
                <w:lang w:eastAsia="ru-RU"/>
              </w:rPr>
              <w:t>ПОЛОЖЕНИЯ, ПРИМЕНИМЫЕ К ПОСЛЕДУЮЩИМ КОНТРАКТАМ</w:t>
            </w:r>
          </w:p>
          <w:p w14:paraId="1D0DDBA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7B1636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9. Выполнение последующих контрактов</w:t>
            </w:r>
            <w:r w:rsidRPr="00A470F4">
              <w:rPr>
                <w:rFonts w:ascii="Times New Roman" w:eastAsia="Times New Roman" w:hAnsi="Times New Roman" w:cs="Times New Roman"/>
                <w:lang w:eastAsia="ru-RU"/>
              </w:rPr>
              <w:t>.</w:t>
            </w:r>
          </w:p>
          <w:p w14:paraId="2B3F1AF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9.1 Исполнение последующих договоров начинается с момента их заключения.</w:t>
            </w:r>
          </w:p>
          <w:p w14:paraId="2EF9760E"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9.2 Поставщик/Поставщик обязан начать доставку товаров/оказание услуг в кратчайшие разумные сроки с момента получения заказа;</w:t>
            </w:r>
          </w:p>
          <w:p w14:paraId="3332BD2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C8F07E9"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10. Основные обязательства поставщика/ поставщика после заключения последующего контракта.</w:t>
            </w:r>
          </w:p>
          <w:p w14:paraId="562F5CD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10.1 Выигравший экономический оператор обязуется предоставить товары/услуги в строгом соответствии со стандартами и характеристиками, изложенными в Спецификациях, а также в Приглашении к участию в повторных торгах.</w:t>
            </w:r>
          </w:p>
          <w:p w14:paraId="7208C2B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52221C5"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b/>
                <w:bCs/>
                <w:lang w:eastAsia="ru-RU"/>
              </w:rPr>
              <w:t>11. Споры</w:t>
            </w:r>
          </w:p>
          <w:p w14:paraId="19766D3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11.1 Споры, которые могут возникнуть в результате применения и толкования положений настоящего Рамочного соглашения, разрешаются мирным путем.</w:t>
            </w:r>
          </w:p>
          <w:p w14:paraId="6F47B67B"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11.2 Если после начала переговоров стороны не смогут мирным путем урегулировать спор, связанный с настоящим Соглашением, каждая Сторона может потребовать разрешения спора в судах Республики Молдова.</w:t>
            </w:r>
          </w:p>
          <w:p w14:paraId="2D308A0A"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A2C7720"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Сегодня, ________20__ г., стороны заключили настоящее рамочное соглашение в ___ экземплярах, имеющих одинаковую юридическую силу.</w:t>
            </w:r>
          </w:p>
          <w:p w14:paraId="56E2EA21"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Настоящее Рамочное соглашение считается заключенным и вступает в силу с даты его подписания Сторонами, действует до "__" _______________ 20__ года.</w:t>
            </w:r>
          </w:p>
          <w:p w14:paraId="5A3CD638"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tc>
      </w:tr>
      <w:tr w:rsidR="00A470F4" w:rsidRPr="00A470F4" w14:paraId="17130304" w14:textId="77777777" w:rsidTr="00A470F4">
        <w:trPr>
          <w:jc w:val="center"/>
        </w:trPr>
        <w:tc>
          <w:tcPr>
            <w:tcW w:w="0" w:type="auto"/>
            <w:tcBorders>
              <w:top w:val="nil"/>
              <w:left w:val="nil"/>
              <w:bottom w:val="nil"/>
              <w:right w:val="nil"/>
            </w:tcBorders>
            <w:tcMar>
              <w:top w:w="24" w:type="dxa"/>
              <w:left w:w="48" w:type="dxa"/>
              <w:bottom w:w="24" w:type="dxa"/>
              <w:right w:w="48" w:type="dxa"/>
            </w:tcMar>
            <w:hideMark/>
          </w:tcPr>
          <w:p w14:paraId="07820016"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2149F78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покупатель,</w:t>
            </w:r>
          </w:p>
          <w:p w14:paraId="2DA9BDF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63E9E1A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p w14:paraId="1E83C374"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3FEDFA8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покупатель,</w:t>
            </w:r>
          </w:p>
          <w:p w14:paraId="27B1E30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6E5EEA97"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lastRenderedPageBreak/>
              <w:t>(уполномоченная подпись)</w:t>
            </w:r>
          </w:p>
          <w:p w14:paraId="4A5A9066"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0F62887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покупатель,</w:t>
            </w:r>
          </w:p>
          <w:p w14:paraId="521A679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5A05F42F"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tc>
        <w:tc>
          <w:tcPr>
            <w:tcW w:w="0" w:type="auto"/>
            <w:tcBorders>
              <w:top w:val="nil"/>
              <w:left w:val="nil"/>
              <w:bottom w:val="nil"/>
              <w:right w:val="nil"/>
            </w:tcBorders>
            <w:tcMar>
              <w:top w:w="24" w:type="dxa"/>
              <w:left w:w="48" w:type="dxa"/>
              <w:bottom w:w="24" w:type="dxa"/>
              <w:right w:w="48" w:type="dxa"/>
            </w:tcMar>
            <w:hideMark/>
          </w:tcPr>
          <w:p w14:paraId="31759C79" w14:textId="77777777" w:rsidR="00A470F4" w:rsidRPr="00A470F4" w:rsidRDefault="00A470F4" w:rsidP="00A470F4">
            <w:pPr>
              <w:spacing w:after="0" w:line="240" w:lineRule="auto"/>
              <w:rPr>
                <w:rFonts w:ascii="Times New Roman" w:eastAsia="Times New Roman" w:hAnsi="Times New Roman" w:cs="Times New Roman"/>
                <w:lang w:eastAsia="ru-RU"/>
              </w:rPr>
            </w:pPr>
            <w:r w:rsidRPr="00A470F4">
              <w:rPr>
                <w:rFonts w:ascii="Times New Roman" w:eastAsia="Times New Roman" w:hAnsi="Times New Roman" w:cs="Times New Roman"/>
                <w:lang w:eastAsia="ru-RU"/>
              </w:rPr>
              <w:lastRenderedPageBreak/>
              <w:t xml:space="preserve">  </w:t>
            </w:r>
          </w:p>
          <w:p w14:paraId="080088E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поставщик,</w:t>
            </w:r>
          </w:p>
          <w:p w14:paraId="1791C411"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4E1B7D18"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p w14:paraId="0F9ACF0C"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4105C438"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поставщик,</w:t>
            </w:r>
          </w:p>
          <w:p w14:paraId="15456F6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23CFEB88"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lastRenderedPageBreak/>
              <w:t>(уполномоченная подпись)</w:t>
            </w:r>
          </w:p>
          <w:p w14:paraId="7A8B98D2" w14:textId="77777777" w:rsidR="00A470F4" w:rsidRPr="00A470F4" w:rsidRDefault="00A470F4" w:rsidP="00A470F4">
            <w:pPr>
              <w:spacing w:after="0" w:line="240" w:lineRule="auto"/>
              <w:ind w:firstLine="567"/>
              <w:jc w:val="both"/>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 </w:t>
            </w:r>
          </w:p>
          <w:p w14:paraId="58729704"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Перспективный поставщик,</w:t>
            </w:r>
          </w:p>
          <w:p w14:paraId="3F184F7E"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lang w:eastAsia="ru-RU"/>
              </w:rPr>
              <w:t>_____________________________</w:t>
            </w:r>
          </w:p>
          <w:p w14:paraId="22AE62DA" w14:textId="77777777" w:rsidR="00A470F4" w:rsidRPr="00A470F4" w:rsidRDefault="00A470F4" w:rsidP="00A470F4">
            <w:pPr>
              <w:spacing w:after="0" w:line="240" w:lineRule="auto"/>
              <w:jc w:val="center"/>
              <w:rPr>
                <w:rFonts w:ascii="Times New Roman" w:eastAsia="Times New Roman" w:hAnsi="Times New Roman" w:cs="Times New Roman"/>
                <w:lang w:eastAsia="ru-RU"/>
              </w:rPr>
            </w:pPr>
            <w:r w:rsidRPr="00A470F4">
              <w:rPr>
                <w:rFonts w:ascii="Times New Roman" w:eastAsia="Times New Roman" w:hAnsi="Times New Roman" w:cs="Times New Roman"/>
                <w:sz w:val="18"/>
                <w:szCs w:val="18"/>
                <w:lang w:eastAsia="ru-RU"/>
              </w:rPr>
              <w:t>(уполномоченная подпись)</w:t>
            </w:r>
          </w:p>
        </w:tc>
      </w:tr>
    </w:tbl>
    <w:p w14:paraId="4F675E4F"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lastRenderedPageBreak/>
        <w:t> </w:t>
      </w:r>
    </w:p>
    <w:p w14:paraId="4B99DCD5"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2C36E87D" w14:textId="77777777" w:rsidR="001627D3" w:rsidRDefault="001627D3" w:rsidP="00A470F4">
      <w:pPr>
        <w:spacing w:after="0" w:line="240" w:lineRule="auto"/>
        <w:jc w:val="right"/>
        <w:rPr>
          <w:rFonts w:ascii="Arial" w:eastAsia="Times New Roman" w:hAnsi="Arial" w:cs="Arial"/>
          <w:sz w:val="24"/>
          <w:szCs w:val="24"/>
          <w:lang w:eastAsia="ru-RU"/>
        </w:rPr>
      </w:pPr>
    </w:p>
    <w:p w14:paraId="68B9B2F0" w14:textId="02C3CA5C"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Приложение № 2</w:t>
      </w:r>
    </w:p>
    <w:p w14:paraId="3712A00B"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к Приказу Министра финансов</w:t>
      </w:r>
    </w:p>
    <w:p w14:paraId="60928D53" w14:textId="77777777" w:rsidR="00A470F4" w:rsidRPr="00A470F4" w:rsidRDefault="00A470F4" w:rsidP="00A470F4">
      <w:pPr>
        <w:spacing w:after="0" w:line="240" w:lineRule="auto"/>
        <w:jc w:val="right"/>
        <w:rPr>
          <w:rFonts w:ascii="Arial" w:eastAsia="Times New Roman" w:hAnsi="Arial" w:cs="Arial"/>
          <w:sz w:val="24"/>
          <w:szCs w:val="24"/>
          <w:lang w:eastAsia="ru-RU"/>
        </w:rPr>
      </w:pPr>
      <w:r w:rsidRPr="00A470F4">
        <w:rPr>
          <w:rFonts w:ascii="Arial" w:eastAsia="Times New Roman" w:hAnsi="Arial" w:cs="Arial"/>
          <w:sz w:val="24"/>
          <w:szCs w:val="24"/>
          <w:lang w:eastAsia="ru-RU"/>
        </w:rPr>
        <w:t>№ 115 от 15 сентября 2021 г.</w:t>
      </w:r>
    </w:p>
    <w:p w14:paraId="7144A65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71AEDEE7" w14:textId="77777777"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b/>
          <w:bCs/>
          <w:sz w:val="24"/>
          <w:szCs w:val="24"/>
          <w:lang w:eastAsia="ru-RU"/>
        </w:rPr>
        <w:t>СПИСОК</w:t>
      </w:r>
    </w:p>
    <w:p w14:paraId="5CAA28D8" w14:textId="77777777" w:rsidR="00A470F4" w:rsidRPr="00A470F4" w:rsidRDefault="00A470F4" w:rsidP="00A470F4">
      <w:pPr>
        <w:spacing w:after="0" w:line="240" w:lineRule="auto"/>
        <w:jc w:val="center"/>
        <w:rPr>
          <w:rFonts w:ascii="Arial" w:eastAsia="Times New Roman" w:hAnsi="Arial" w:cs="Arial"/>
          <w:sz w:val="24"/>
          <w:szCs w:val="24"/>
          <w:lang w:eastAsia="ru-RU"/>
        </w:rPr>
      </w:pPr>
      <w:r w:rsidRPr="00A470F4">
        <w:rPr>
          <w:rFonts w:ascii="Arial" w:eastAsia="Times New Roman" w:hAnsi="Arial" w:cs="Arial"/>
          <w:b/>
          <w:bCs/>
          <w:sz w:val="24"/>
          <w:szCs w:val="24"/>
          <w:lang w:eastAsia="ru-RU"/>
        </w:rPr>
        <w:t>отменяемых приказов министра финансов</w:t>
      </w:r>
    </w:p>
    <w:p w14:paraId="06EDDA16"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6DD43BE1"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1.</w:t>
      </w:r>
      <w:r w:rsidRPr="00A470F4">
        <w:rPr>
          <w:rFonts w:ascii="Arial" w:eastAsia="Times New Roman" w:hAnsi="Arial" w:cs="Arial"/>
          <w:sz w:val="24"/>
          <w:szCs w:val="24"/>
          <w:lang w:eastAsia="ru-RU"/>
        </w:rPr>
        <w:t xml:space="preserve"> Приказ Министра финансов № 173/2018 об утверждении типовой документации для государственных закупок товаров (Официальный вестник Республики Молдова, 2018, № 396-397, ст.1521), зарегистрированной в Министерстве юстиции под № 1369 от 10 октября 2018 г.;</w:t>
      </w:r>
    </w:p>
    <w:p w14:paraId="020A284B"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2.</w:t>
      </w:r>
      <w:r w:rsidRPr="00A470F4">
        <w:rPr>
          <w:rFonts w:ascii="Arial" w:eastAsia="Times New Roman" w:hAnsi="Arial" w:cs="Arial"/>
          <w:sz w:val="24"/>
          <w:szCs w:val="24"/>
          <w:lang w:eastAsia="ru-RU"/>
        </w:rPr>
        <w:t xml:space="preserve"> Приказ Министра финансов № 174/2018 об утверждении Типовой документации для государственных закупок услуг (Официальный вестник Республики Молдова, 2018, № 396-397, ст.1522), зарегистрированной в Министерстве юстиции под № 1367 от 10 октября 2018 г.;</w:t>
      </w:r>
    </w:p>
    <w:p w14:paraId="5AB87AF8"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b/>
          <w:bCs/>
          <w:sz w:val="24"/>
          <w:szCs w:val="24"/>
          <w:lang w:eastAsia="ru-RU"/>
        </w:rPr>
        <w:t>3.</w:t>
      </w:r>
      <w:r w:rsidRPr="00A470F4">
        <w:rPr>
          <w:rFonts w:ascii="Arial" w:eastAsia="Times New Roman" w:hAnsi="Arial" w:cs="Arial"/>
          <w:sz w:val="24"/>
          <w:szCs w:val="24"/>
          <w:lang w:eastAsia="ru-RU"/>
        </w:rPr>
        <w:t xml:space="preserve"> Приказ Министра финансов № 175/2018 об утверждении типовой документации для государственных закупок товаров и услуг посредством запроса ценовых предложений (Официальный вестник Республики Молдова, 2018, № 396-397, ст.1523), зарегистрированный в Министерстве. Правосудия с нет. 1368 от 10 октября 2018 г.</w:t>
      </w:r>
    </w:p>
    <w:p w14:paraId="72525F00" w14:textId="77777777" w:rsidR="00A470F4" w:rsidRPr="00A470F4" w:rsidRDefault="00A470F4" w:rsidP="00A470F4">
      <w:pPr>
        <w:spacing w:after="0" w:line="240" w:lineRule="auto"/>
        <w:ind w:firstLine="567"/>
        <w:jc w:val="both"/>
        <w:rPr>
          <w:rFonts w:ascii="Arial" w:eastAsia="Times New Roman" w:hAnsi="Arial" w:cs="Arial"/>
          <w:sz w:val="24"/>
          <w:szCs w:val="24"/>
          <w:lang w:eastAsia="ru-RU"/>
        </w:rPr>
      </w:pPr>
      <w:r w:rsidRPr="00A470F4">
        <w:rPr>
          <w:rFonts w:ascii="Arial" w:eastAsia="Times New Roman" w:hAnsi="Arial" w:cs="Arial"/>
          <w:sz w:val="24"/>
          <w:szCs w:val="24"/>
          <w:lang w:eastAsia="ru-RU"/>
        </w:rPr>
        <w:t> </w:t>
      </w:r>
    </w:p>
    <w:p w14:paraId="5D136AD9" w14:textId="77777777" w:rsidR="009836FD" w:rsidRDefault="009836FD"/>
    <w:sectPr w:rsidR="009836FD" w:rsidSect="009836F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A470F4"/>
    <w:rsid w:val="00047A70"/>
    <w:rsid w:val="001627D3"/>
    <w:rsid w:val="00287A87"/>
    <w:rsid w:val="00835561"/>
    <w:rsid w:val="009836FD"/>
    <w:rsid w:val="00995AC9"/>
    <w:rsid w:val="00A470F4"/>
    <w:rsid w:val="00C21EDC"/>
    <w:rsid w:val="00D2778D"/>
    <w:rsid w:val="00E979B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8DA1"/>
  <w15:docId w15:val="{711F7AAE-C6CF-4646-9C85-6389FCA239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836F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tsp">
    <w:name w:val="tt_s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n">
    <w:name w:val="cn"/>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emit">
    <w:name w:val="emi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tt">
    <w:name w:val="t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3">
    <w:name w:val="Normal (Web)"/>
    <w:basedOn w:val="a"/>
    <w:uiPriority w:val="99"/>
    <w:unhideWhenUsed/>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b">
    <w:name w:val="p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rg">
    <w:name w:val="rg"/>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b">
    <w:name w:val="cb"/>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p">
    <w:name w:val="cp"/>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t">
    <w:name w:val="nt"/>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lf">
    <w:name w:val="lf"/>
    <w:basedOn w:val="a"/>
    <w:rsid w:val="00A470F4"/>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470F4"/>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470F4"/>
    <w:rPr>
      <w:rFonts w:ascii="Tahoma" w:hAnsi="Tahoma" w:cs="Tahoma"/>
      <w:sz w:val="16"/>
      <w:szCs w:val="16"/>
    </w:rPr>
  </w:style>
  <w:style w:type="character" w:styleId="a6">
    <w:name w:val="Hyperlink"/>
    <w:basedOn w:val="a0"/>
    <w:uiPriority w:val="99"/>
    <w:unhideWhenUsed/>
    <w:rsid w:val="00835561"/>
    <w:rPr>
      <w:color w:val="0000FF" w:themeColor="hyperlink"/>
      <w:u w:val="single"/>
    </w:rPr>
  </w:style>
  <w:style w:type="character" w:customStyle="1" w:styleId="markedcontent">
    <w:name w:val="markedcontent"/>
    <w:basedOn w:val="a0"/>
    <w:rsid w:val="00835561"/>
  </w:style>
  <w:style w:type="character" w:customStyle="1" w:styleId="2">
    <w:name w:val="Основной текст (2) + Не полужирный"/>
    <w:rsid w:val="00835561"/>
    <w:rPr>
      <w:rFonts w:ascii="Times New Roman" w:eastAsia="Times New Roman" w:hAnsi="Times New Roman" w:cs="Times New Roman"/>
      <w:b/>
      <w:bCs/>
      <w:color w:val="323537"/>
      <w:spacing w:val="0"/>
      <w:w w:val="100"/>
      <w:position w:val="0"/>
      <w:sz w:val="24"/>
      <w:szCs w:val="24"/>
      <w:shd w:val="clear" w:color="auto" w:fill="FFFFFF"/>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429832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mailto:cazaclia.primaria@mail.ru" TargetMode="Externa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427E69-B7C4-4166-9A8E-6ACC01740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21107</Words>
  <Characters>120314</Characters>
  <Application>Microsoft Office Word</Application>
  <DocSecurity>0</DocSecurity>
  <Lines>1002</Lines>
  <Paragraphs>282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141139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ella.stanciu</dc:creator>
  <cp:keywords/>
  <dc:description/>
  <cp:lastModifiedBy>Юрист</cp:lastModifiedBy>
  <cp:revision>12</cp:revision>
  <dcterms:created xsi:type="dcterms:W3CDTF">2022-07-05T11:14:00Z</dcterms:created>
  <dcterms:modified xsi:type="dcterms:W3CDTF">2023-05-12T13:50:00Z</dcterms:modified>
</cp:coreProperties>
</file>