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Ind w:w="216" w:type="dxa"/>
        <w:tblW w:w="5247" w:type="pct"/>
        <w:tblCellMar>
          <w:left w:w="108" w:type="dxa"/>
          <w:top w:w="0" w:type="dxa"/>
          <w:right w:w="108" w:type="dxa"/>
          <w:bottom w:w="0" w:type="dxa"/>
        </w:tblCellMar>
        <w:tblBorders/>
        <w:tblLayout w:type="fixed"/>
        <w:tblpPr w:horzAnchor="margin" w:tblpXSpec="left" w:vertAnchor="page" w:tblpY="347" w:leftFromText="180" w:topFromText="0" w:rightFromText="180" w:bottomFromText="0"/>
        <w:tblLook w:val="04A0" w:firstRow="1" w:lastRow="0" w:firstColumn="1" w:lastColumn="0" w:noHBand="0" w:noVBand="1"/>
      </w:tblPr>
      <w:tblGrid>
        <w:gridCol w:w="2530"/>
        <w:gridCol w:w="2453"/>
        <w:gridCol w:w="1339"/>
        <w:gridCol w:w="1474"/>
        <w:gridCol w:w="1027"/>
        <w:gridCol w:w="2248"/>
        <w:gridCol w:w="2517"/>
        <w:gridCol w:w="1485"/>
        <w:gridCol w:w="216"/>
      </w:tblGrid>
      <w:tr>
        <w:trPr>
          <w:gridAfter w:val="1"/>
        </w:trPr>
        <w:tc>
          <w:tcPr>
            <w:gridSpan w:val="8"/>
            <w:tcBorders>
              <w:bottom w:val="single" w:color="000000" w:sz="4" w:space="0"/>
            </w:tcBorders>
            <w:tcW w:w="15074" w:type="dxa"/>
            <w:vAlign w:val="top"/>
            <w:textDirection w:val="lrTb"/>
            <w:noWrap w:val="false"/>
          </w:tcPr>
          <w:p w14:paraId="022F7058">
            <w:pPr>
              <w:pStyle w:val="889"/>
              <w:pBdr/>
              <w:spacing/>
              <w: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  <w:lang w:val="it-IT"/>
              </w:rPr>
              <w:t xml:space="preserve">Anexa nr. 22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 w14:paraId="0BCCAF0A">
            <w:pPr>
              <w:pStyle w:val="889"/>
              <w:pBdr/>
              <w:spacing/>
              <w: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white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  <w:lang w:val="it-IT"/>
              </w:rPr>
              <w:t xml:space="preserve">la Documentația standard nr.__115__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 w14:paraId="168C903E">
            <w:pPr>
              <w:pStyle w:val="889"/>
              <w:pBdr/>
              <w:spacing/>
              <w: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white"/>
                <w:lang w:val="it-IT"/>
              </w:rPr>
              <w:t xml:space="preserve">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  <w:lang w:val="it-IT"/>
              </w:rPr>
              <w:t xml:space="preserve">              din “_15_” ____09___ 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 w14:paraId="725724DE">
            <w:pPr>
              <w:pStyle w:val="828"/>
              <w:framePr w:hAnchor="margin" w:hSpace="180" w:vAnchor="page" w:wrap="around" w:y="347"/>
              <w:pBdr/>
              <w:spacing/>
              <w:ind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eastAsia="Arial" w:cs="Arial"/>
                <w:sz w:val="24"/>
                <w:szCs w:val="24"/>
                <w:highlight w:val="yellow"/>
                <w:u w:val="single"/>
              </w:rPr>
              <w:t xml:space="preserve">Specificaţii tehnice</w:t>
            </w:r>
            <w:r>
              <w:rPr>
                <w:rFonts w:ascii="Arial" w:hAnsi="Arial" w:cs="Arial"/>
                <w:sz w:val="24"/>
                <w:szCs w:val="24"/>
                <w:highlight w:val="yellow"/>
              </w:rPr>
            </w:r>
            <w:r>
              <w:rPr>
                <w:rFonts w:ascii="Arial" w:hAnsi="Arial" w:cs="Arial"/>
                <w:sz w:val="24"/>
                <w:szCs w:val="24"/>
                <w:highlight w:val="yellow"/>
              </w:rPr>
            </w:r>
          </w:p>
          <w:p w14:paraId="3D26D8B3">
            <w:pPr>
              <w:pStyle w:val="886"/>
              <w:framePr w:hAnchor="margin" w:hSpace="180" w:vAnchor="page" w:wrap="around" w:y="347"/>
              <w:pBdr/>
              <w:spacing/>
              <w: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</w:rPr>
              <w:t xml:space="preserve">[</w:t>
            </w: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</w:rPr>
              <w:t xml:space="preserve">Acest tabel va fi completat de către ofertant în coloanele 2, 3, 4, 6, 7, iar de către autoritatea contractantă – în coloanele 1, 5,]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</w:tr>
      <w:tr>
        <w:trPr>
          <w:gridAfter w:val="1"/>
          <w:trHeight w:val="397"/>
        </w:trPr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74" w:type="dxa"/>
            <w:vAlign w:val="center"/>
            <w:textDirection w:val="lrTb"/>
            <w:noWrap w:val="false"/>
          </w:tcPr>
          <w:p w14:paraId="35804C39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/>
              <w:ind w:right="0" w:firstLine="0" w:left="0"/>
              <w:rPr>
                <w:u w:val="single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Numărul procedurii de achiziție: </w:t>
            </w:r>
            <w:r>
              <w:rPr>
                <w:rFonts w:ascii="Times New Roman" w:hAnsi="Times New Roman" w:eastAsia="Times New Roman" w:cs="Times New Roman"/>
                <w:b/>
                <w:u w:val="single"/>
              </w:rPr>
              <w:t xml:space="preserve">COP nr.</w:t>
            </w:r>
            <w:r>
              <w:rPr>
                <w:rFonts w:ascii="Arial" w:hAnsi="Arial" w:eastAsia="Arial" w:cs="Arial"/>
                <w:color w:val="333333"/>
                <w:sz w:val="22"/>
                <w:highlight w:val="white"/>
                <w:u w:val="single"/>
              </w:rPr>
              <w:t xml:space="preserve"> </w:t>
            </w:r>
            <w:r>
              <w:rPr>
                <w:u w:val="single"/>
              </w:rPr>
            </w:r>
            <w:hyperlink r:id="rId8" w:tooltip="https://mtender.gov.md/tenders/ocds-b3wdp1-MD-1776925669207" w:history="1">
              <w:r>
                <w:rPr>
                  <w:rStyle w:val="872"/>
                  <w:rFonts w:ascii="Arial" w:hAnsi="Arial" w:eastAsia="Arial" w:cs="Arial"/>
                  <w:color w:val="2771c5"/>
                  <w:sz w:val="23"/>
                  <w:u w:val="single"/>
                </w:rPr>
                <w:t xml:space="preserve">ocds-b3wdp1-MD-1776925669207</w:t>
              </w:r>
            </w:hyperlink>
            <w:r>
              <w:rPr>
                <w:u w:val="single"/>
                <w:lang w:val="ro-RO"/>
              </w:rPr>
              <w:t xml:space="preserve"> din 23.04.2026</w:t>
            </w:r>
            <w:r>
              <w:rPr>
                <w:u w:val="single"/>
              </w:rPr>
            </w:r>
            <w:r>
              <w:rPr>
                <w:rFonts w:ascii="Arial" w:hAnsi="Arial" w:eastAsia="Arial" w:cs="Arial"/>
                <w:sz w:val="22"/>
                <w:u w:val="single"/>
              </w:rPr>
            </w:r>
          </w:p>
        </w:tc>
      </w:tr>
      <w:tr>
        <w:trPr>
          <w:gridAfter w:val="1"/>
          <w:trHeight w:val="397"/>
        </w:trPr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74" w:type="dxa"/>
            <w:vAlign w:val="center"/>
            <w:textDirection w:val="lrTb"/>
            <w:noWrap w:val="false"/>
          </w:tcPr>
          <w:p w14:paraId="58711039">
            <w:pPr>
              <w:pStyle w:val="889"/>
              <w:pBdr/>
              <w:spacing w:line="276" w:lineRule="auto"/>
              <w:ind/>
              <w:rPr>
                <w:rFonts w:ascii="Times New Roman" w:hAnsi="Times New Roman" w:cs="Times New Roman"/>
                <w:b/>
                <w:bCs/>
                <w:color w:val="000000" w:themeColor="text1"/>
                <w:spacing w:val="-6"/>
                <w:sz w:val="24"/>
                <w:szCs w:val="24"/>
                <w:highlight w:val="white"/>
                <w:u w:val="single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Obiectul achiziției:</w:t>
            </w:r>
            <w:r>
              <w:rPr>
                <w:rFonts w:ascii="Times New Roman" w:hAnsi="Times New Roman" w:eastAsia="Times New Roman" w:cs="Times New Roman"/>
                <w:b/>
                <w:i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u w:val="single"/>
                <w:lang w:val="ro-RO"/>
              </w:rPr>
              <w:t xml:space="preserve">CĂRBUNE (AM) și LEMNE DE FOC (specii tari, despicate)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u w:val="single"/>
                <w:lang w:val="ro-RO"/>
              </w:rPr>
              <w:t xml:space="preserve">pentru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pacing w:val="-6"/>
                <w:sz w:val="24"/>
                <w:szCs w:val="24"/>
                <w:highlight w:val="white"/>
                <w:u w:val="single"/>
              </w:rPr>
              <w:t xml:space="preserve">necesitățile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pacing w:val="-6"/>
                <w:sz w:val="24"/>
                <w:szCs w:val="24"/>
                <w:highlight w:val="white"/>
                <w:u w:val="single"/>
                <w:lang w:val="ro-RO"/>
              </w:rPr>
              <w:t xml:space="preserve">Serviciilor Sociale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pacing w:val="-6"/>
                <w:sz w:val="24"/>
                <w:szCs w:val="24"/>
                <w:highlight w:val="white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pacing w:val="-6"/>
                <w:sz w:val="24"/>
                <w:szCs w:val="24"/>
                <w:highlight w:val="white"/>
                <w:u w:val="single"/>
              </w:rPr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pacing w:val="-6"/>
                <w:sz w:val="24"/>
                <w:szCs w:val="24"/>
                <w:highlight w:val="white"/>
                <w:u w:val="single"/>
              </w:rPr>
            </w:r>
          </w:p>
          <w:p w14:paraId="2F8B0B3D">
            <w:pPr>
              <w:pStyle w:val="889"/>
              <w:pBdr/>
              <w:spacing w:line="276" w:lineRule="auto"/>
              <w:ind/>
              <w:rPr>
                <w:rFonts w:ascii="Times New Roman" w:hAnsi="Times New Roman" w:cs="Times New Roman"/>
                <w:b/>
                <w:bCs/>
                <w:color w:val="000000" w:themeColor="text1"/>
                <w:spacing w:val="-6"/>
                <w:sz w:val="24"/>
                <w:szCs w:val="24"/>
                <w:highlight w:val="white"/>
                <w:u w:val="singl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pacing w:val="-6"/>
                <w:sz w:val="24"/>
                <w:szCs w:val="24"/>
                <w:highlight w:val="none"/>
                <w:u w:val="none"/>
              </w:rPr>
              <w:t xml:space="preserve">                                    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pacing w:val="-6"/>
                <w:sz w:val="24"/>
                <w:szCs w:val="24"/>
                <w:highlight w:val="white"/>
                <w:u w:val="single"/>
              </w:rPr>
              <w:t xml:space="preserve">din cadrul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pacing w:val="-6"/>
                <w:sz w:val="24"/>
                <w:szCs w:val="24"/>
                <w:highlight w:val="white"/>
                <w:u w:val="single"/>
              </w:rPr>
              <w:t xml:space="preserve"> STAS-lor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u w:val="single"/>
                <w:lang w:val="ro-RO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u w:val="single"/>
                <w:lang w:val="ro-RO"/>
              </w:rPr>
              <w:t xml:space="preserve">arondate ATAS NORD VEST,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u w:val="single"/>
                <w:lang w:val="ro-RO"/>
              </w:rPr>
              <w:t xml:space="preserve">în perioada sezonului rece 2026-2027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pacing w:val="-6"/>
                <w:sz w:val="24"/>
                <w:szCs w:val="24"/>
                <w:highlight w:val="white"/>
                <w:u w:val="single"/>
              </w:rPr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pacing w:val="-6"/>
                <w:sz w:val="24"/>
                <w:szCs w:val="24"/>
                <w:highlight w:val="white"/>
                <w:u w:val="single"/>
              </w:rPr>
            </w:r>
          </w:p>
        </w:tc>
      </w:tr>
      <w:tr>
        <w:trPr>
          <w:gridAfter w:val="1"/>
          <w:trHeight w:val="235"/>
        </w:trPr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866" w:type="dxa"/>
            <w:vAlign w:val="top"/>
            <w:textDirection w:val="lrTb"/>
            <w:noWrap w:val="false"/>
          </w:tcPr>
          <w:p w14:paraId="51B3B9EC">
            <w:pPr>
              <w:pStyle w:val="886"/>
              <w:framePr w:hAnchor="margin" w:hSpace="180" w:vAnchor="page" w:wrap="around" w:y="347"/>
              <w:pBdr/>
              <w:spacing/>
              <w:ind/>
              <w:rPr/>
            </w:pPr>
            <w:r/>
            <w:r/>
          </w:p>
        </w:tc>
        <w:tc>
          <w:tcPr>
            <w:gridSpan w:val="3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251" w:type="dxa"/>
            <w:vAlign w:val="top"/>
            <w:textDirection w:val="lrTb"/>
            <w:noWrap w:val="false"/>
          </w:tcPr>
          <w:p w14:paraId="730835DD">
            <w:pPr>
              <w:pStyle w:val="886"/>
              <w:framePr w:hAnchor="margin" w:hSpace="180" w:vAnchor="page" w:wrap="around" w:y="347"/>
              <w:pBdr/>
              <w:spacing/>
              <w:ind/>
              <w:rPr/>
            </w:pPr>
            <w:r/>
            <w:r/>
          </w:p>
        </w:tc>
      </w:tr>
      <w:tr>
        <w:trPr>
          <w:trHeight w:val="104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vAlign w:val="center"/>
            <w:textDirection w:val="lrTb"/>
            <w:noWrap w:val="false"/>
          </w:tcPr>
          <w:p w14:paraId="332449D8">
            <w:pPr>
              <w:pStyle w:val="886"/>
              <w:framePr w:hAnchor="margin" w:hSpace="180" w:vAnchor="page" w:wrap="around" w:y="34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Denumirea bunurilor/serviciilor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center"/>
            <w:textDirection w:val="lrTb"/>
            <w:noWrap w:val="false"/>
          </w:tcPr>
          <w:p w14:paraId="71978828">
            <w:pPr>
              <w:pStyle w:val="886"/>
              <w:framePr w:hAnchor="margin" w:hSpace="180" w:vAnchor="page" w:wrap="around" w:y="34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Denumirea modelului bunului/serviciului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74" w:type="dxa"/>
            <w:vAlign w:val="center"/>
            <w:textDirection w:val="lrTb"/>
            <w:noWrap w:val="false"/>
          </w:tcPr>
          <w:p w14:paraId="53AF3C92">
            <w:pPr>
              <w:pStyle w:val="886"/>
              <w:framePr w:hAnchor="margin" w:hSpace="180" w:vAnchor="page" w:wrap="around" w:y="34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Ţara de origine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" w:type="dxa"/>
            <w:vAlign w:val="center"/>
            <w:textDirection w:val="lrTb"/>
            <w:noWrap w:val="false"/>
          </w:tcPr>
          <w:p w14:paraId="505FD388">
            <w:pPr>
              <w:pStyle w:val="886"/>
              <w:framePr w:hAnchor="margin" w:hSpace="180" w:vAnchor="page" w:wrap="around" w:y="34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Producătorul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1" w:type="dxa"/>
            <w:vAlign w:val="center"/>
            <w:textDirection w:val="lrTb"/>
            <w:noWrap w:val="false"/>
          </w:tcPr>
          <w:p w14:paraId="5793A452">
            <w:pPr>
              <w:pStyle w:val="886"/>
              <w:framePr w:hAnchor="margin" w:hSpace="180" w:vAnchor="page" w:wrap="around" w:y="34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Specificarea tehnică deplină solicitată de către autoritatea contractantă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center"/>
            <w:textDirection w:val="lrTb"/>
            <w:noWrap w:val="false"/>
          </w:tcPr>
          <w:p w14:paraId="35C422E8">
            <w:pPr>
              <w:pStyle w:val="886"/>
              <w:framePr w:hAnchor="margin" w:hSpace="180" w:vAnchor="page" w:wrap="around" w:y="34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Specificarea tehnică deplină propusă de către ofertant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vAlign w:val="center"/>
            <w:textDirection w:val="lrTb"/>
            <w:noWrap w:val="false"/>
          </w:tcPr>
          <w:p w14:paraId="46E1B036">
            <w:pPr>
              <w:pStyle w:val="886"/>
              <w:framePr w:hAnchor="margin" w:hSpace="180" w:vAnchor="page" w:wrap="around" w:y="347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Standarde de referinţă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rPr>
          <w:trHeight w:val="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vAlign w:val="center"/>
            <w:textDirection w:val="lrTb"/>
            <w:noWrap w:val="false"/>
          </w:tcPr>
          <w:p w14:paraId="466FE3C9">
            <w:pPr>
              <w:pStyle w:val="889"/>
              <w:pBdr/>
              <w:spacing/>
              <w:ind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center"/>
            <w:textDirection w:val="lrTb"/>
            <w:noWrap w:val="false"/>
          </w:tcPr>
          <w:p w14:paraId="142438D9">
            <w:pPr>
              <w:pStyle w:val="889"/>
              <w:pBdr/>
              <w:spacing/>
              <w:ind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74" w:type="dxa"/>
            <w:vAlign w:val="center"/>
            <w:textDirection w:val="lrTb"/>
            <w:noWrap w:val="false"/>
          </w:tcPr>
          <w:p w14:paraId="6F45D1F2">
            <w:pPr>
              <w:pStyle w:val="889"/>
              <w:pBdr/>
              <w:spacing/>
              <w:ind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</w:rPr>
              <w:t xml:space="preserve">3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" w:type="dxa"/>
            <w:vAlign w:val="center"/>
            <w:textDirection w:val="lrTb"/>
            <w:noWrap w:val="false"/>
          </w:tcPr>
          <w:p w14:paraId="15DE9545">
            <w:pPr>
              <w:pStyle w:val="889"/>
              <w:pBdr/>
              <w:spacing/>
              <w:ind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</w:rPr>
              <w:t xml:space="preserve">4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1" w:type="dxa"/>
            <w:vAlign w:val="center"/>
            <w:textDirection w:val="lrTb"/>
            <w:noWrap w:val="false"/>
          </w:tcPr>
          <w:p w14:paraId="6E04850E">
            <w:pPr>
              <w:pStyle w:val="889"/>
              <w:pBdr/>
              <w:spacing/>
              <w:ind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top"/>
            <w:textDirection w:val="lrTb"/>
            <w:noWrap w:val="false"/>
          </w:tcPr>
          <w:p w14:paraId="16CFD1C0">
            <w:pPr>
              <w:pStyle w:val="889"/>
              <w:pBdr/>
              <w:spacing/>
              <w:ind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</w:rPr>
              <w:t xml:space="preserve">6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vAlign w:val="center"/>
            <w:textDirection w:val="lrTb"/>
            <w:noWrap w:val="false"/>
          </w:tcPr>
          <w:p w14:paraId="188E26FF">
            <w:pPr>
              <w:pStyle w:val="889"/>
              <w:pBdr/>
              <w:spacing/>
              <w:ind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</w:rPr>
              <w:t xml:space="preserve">7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r>
          </w:p>
        </w:tc>
      </w:tr>
      <w:tr>
        <w:trPr>
          <w:trHeight w:val="15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vAlign w:val="center"/>
            <w:textDirection w:val="lrTb"/>
            <w:noWrap w:val="false"/>
          </w:tcPr>
          <w:p w14:paraId="08394607">
            <w:pPr>
              <w:pStyle w:val="886"/>
              <w:framePr w:hAnchor="margin" w:hSpace="180" w:vAnchor="page" w:wrap="around" w:y="347"/>
              <w:pBdr/>
              <w:spacing/>
              <w:ind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Lotul nr.1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en-US"/>
              </w:rPr>
              <w:t xml:space="preserve">CĂRBUNE</w:t>
            </w: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 (AM)</w:t>
            </w: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en-US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                     </w:t>
            </w: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 xml:space="preserve">inclusiv pentru 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2"/>
                <w:szCs w:val="22"/>
              </w:rPr>
              <w:t xml:space="preserve">Serviciile arondate ATAS NORD VEST</w:t>
            </w:r>
            <w:r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center"/>
            <w:textDirection w:val="lrTb"/>
            <w:noWrap w:val="false"/>
          </w:tcPr>
          <w:p w14:paraId="2AFBE395">
            <w:pPr>
              <w:pStyle w:val="889"/>
              <w:framePr w:hAnchor="margin" w:hSpace="180" w:vAnchor="page" w:wrap="around" w:y="347"/>
              <w:pBdr/>
              <w:spacing/>
              <w:ind/>
              <w:rPr>
                <w:rFonts w:ascii="Times New Roman" w:hAnsi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white"/>
                <w:lang w:val="en-US"/>
              </w:rPr>
              <w:t xml:space="preserve">1. Marca AM</w:t>
            </w:r>
            <w:r>
              <w:rPr>
                <w:rFonts w:ascii="Times New Roman" w:hAnsi="Times New Roman"/>
                <w:b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b/>
                <w:sz w:val="24"/>
                <w:szCs w:val="24"/>
                <w:highlight w:val="white"/>
              </w:rPr>
            </w:r>
          </w:p>
          <w:p w14:paraId="61A74246">
            <w:pPr>
              <w:pStyle w:val="889"/>
              <w:framePr w:hAnchor="margin" w:hSpace="180" w:vAnchor="page" w:wrap="around" w:y="347"/>
              <w:pBdr/>
              <w:spacing/>
              <w:ind/>
              <w:rPr>
                <w:rFonts w:ascii="Times New Roman" w:hAnsi="Times New Roman" w:eastAsia="Times New Roman"/>
                <w:sz w:val="20"/>
                <w:szCs w:val="20"/>
                <w:highlight w:val="white"/>
                <w:lang w:val="en-US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white"/>
                <w:lang w:val="en-US"/>
              </w:rPr>
              <w:t xml:space="preserve">Dimensiunea -13-25 mm,                  fără praf,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white"/>
                <w:lang w:val="en-US"/>
              </w:rPr>
              <w:t xml:space="preserve">GOST: 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white"/>
                <w:lang w:val="en-US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white"/>
                <w:lang w:val="en-US"/>
              </w:rPr>
            </w:r>
          </w:p>
          <w:p w14:paraId="6E3F4182">
            <w:pPr>
              <w:pStyle w:val="889"/>
              <w:framePr w:hAnchor="margin" w:hSpace="180" w:vAnchor="page" w:wrap="around" w:y="347"/>
              <w:pBdr/>
              <w:spacing/>
              <w:ind/>
              <w:rPr>
                <w:rFonts w:ascii="Times New Roman" w:hAnsi="Times New Roman" w:eastAsia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white"/>
                <w:lang w:val="en-US"/>
              </w:rPr>
              <w:t xml:space="preserve">SM 259:2005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</w:rPr>
            </w:r>
          </w:p>
          <w:p w14:paraId="63746850">
            <w:pPr>
              <w:pStyle w:val="889"/>
              <w:framePr w:hAnchor="margin" w:hSpace="180" w:vAnchor="page" w:wrap="around" w:y="347"/>
              <w:pBdr/>
              <w:spacing/>
              <w:ind/>
              <w:rPr>
                <w:rFonts w:ascii="Times New Roman" w:hAnsi="Times New Roman" w:eastAsia="Times New Roman"/>
                <w:sz w:val="20"/>
                <w:szCs w:val="20"/>
                <w:highlight w:val="none"/>
                <w:lang w:val="en-US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white"/>
                <w:lang w:val="en-US"/>
              </w:rPr>
              <w:t xml:space="preserve">2. Cărbunele trebuie să  fie ambalat în saci rezistenţi,  cîte 40 kg/sac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white"/>
                <w:lang w:val="en-US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  <w:u w:val="single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none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74" w:type="dxa"/>
            <w:vAlign w:val="center"/>
            <w:textDirection w:val="lrTb"/>
            <w:noWrap w:val="false"/>
          </w:tcPr>
          <w:p w14:paraId="1CD66008">
            <w:pPr>
              <w:pStyle w:val="886"/>
              <w:framePr w:hAnchor="margin" w:hSpace="180" w:vAnchor="page" w:wrap="around" w:y="347"/>
              <w:pBdr/>
              <w:spacing/>
              <w:ind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</w:r>
            <w:r>
              <w:rPr>
                <w:sz w:val="20"/>
                <w:szCs w:val="20"/>
                <w:highlight w:val="white"/>
              </w:rPr>
            </w:r>
            <w:r>
              <w:rPr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" w:type="dxa"/>
            <w:vAlign w:val="center"/>
            <w:textDirection w:val="lrTb"/>
            <w:noWrap w:val="false"/>
          </w:tcPr>
          <w:p w14:paraId="1A54F7C0">
            <w:pPr>
              <w:pStyle w:val="886"/>
              <w:framePr w:hAnchor="margin" w:hSpace="180" w:vAnchor="page" w:wrap="around" w:y="347"/>
              <w:pBdr/>
              <w:spacing/>
              <w:ind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</w:r>
            <w:r>
              <w:rPr>
                <w:sz w:val="20"/>
                <w:szCs w:val="20"/>
                <w:highlight w:val="white"/>
              </w:rPr>
            </w:r>
            <w:r>
              <w:rPr>
                <w:sz w:val="20"/>
                <w:szCs w:val="20"/>
                <w:highlight w:val="white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1" w:type="dxa"/>
            <w:vAlign w:val="center"/>
            <w:textDirection w:val="lrTb"/>
            <w:noWrap w:val="false"/>
          </w:tcPr>
          <w:p w14:paraId="7FFACC83">
            <w:pPr>
              <w:pStyle w:val="889"/>
              <w:framePr w:hAnchor="margin" w:hSpace="180" w:vAnchor="page" w:wrap="around" w:y="347"/>
              <w:pBdr/>
              <w:spacing/>
              <w:ind/>
              <w:rPr>
                <w:rFonts w:ascii="Times New Roman" w:hAnsi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white"/>
                <w:lang w:val="en-US"/>
              </w:rPr>
              <w:t xml:space="preserve">1. Marca AM</w:t>
            </w:r>
            <w:r>
              <w:rPr>
                <w:rFonts w:ascii="Times New Roman" w:hAnsi="Times New Roman"/>
                <w:b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b/>
                <w:sz w:val="24"/>
                <w:szCs w:val="24"/>
                <w:highlight w:val="white"/>
              </w:rPr>
            </w:r>
          </w:p>
          <w:p w14:paraId="19FC2E84">
            <w:pPr>
              <w:pStyle w:val="889"/>
              <w:framePr w:hAnchor="margin" w:hSpace="180" w:vAnchor="page" w:wrap="around" w:y="347"/>
              <w:pBdr/>
              <w:spacing/>
              <w:ind/>
              <w:rPr>
                <w:rFonts w:ascii="Times New Roman" w:hAnsi="Times New Roman" w:eastAsia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white"/>
                <w:lang w:val="en-US"/>
              </w:rPr>
              <w:t xml:space="preserve">Dimensiunea -13-25 mm,                  fără praf,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white"/>
                <w:lang w:val="en-US"/>
              </w:rPr>
              <w:t xml:space="preserve">GOST: SM 259:2005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</w:rPr>
            </w:r>
          </w:p>
          <w:p w14:paraId="051ABFC6">
            <w:pPr>
              <w:pStyle w:val="889"/>
              <w:framePr w:hAnchor="margin" w:hSpace="180" w:vAnchor="page" w:wrap="around" w:y="347"/>
              <w:pBdr/>
              <w:spacing/>
              <w:ind/>
              <w:rPr>
                <w:rFonts w:ascii="Times New Roman" w:hAnsi="Times New Roman" w:eastAsia="Times New Roman"/>
                <w:sz w:val="24"/>
                <w:szCs w:val="24"/>
                <w:highlight w:val="white"/>
                <w:u w:val="single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white"/>
                <w:lang w:val="en-US"/>
              </w:rPr>
              <w:t xml:space="preserve">2. Cărbunele trebuie să  fie ambalat în saci rezistenţi,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white"/>
                <w:lang w:val="en-US"/>
              </w:rPr>
              <w:t xml:space="preserve">cîte 40 kg/sac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white"/>
                <w:lang w:val="en-US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  <w:u w:val="single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  <w:u w:val="singl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top"/>
            <w:textDirection w:val="lrTb"/>
            <w:noWrap w:val="false"/>
          </w:tcPr>
          <w:p w14:paraId="51DAFDEF">
            <w:pPr>
              <w:pStyle w:val="886"/>
              <w:framePr w:hAnchor="margin" w:hSpace="180" w:vAnchor="page" w:wrap="around" w:y="347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vAlign w:val="center"/>
            <w:textDirection w:val="lrTb"/>
            <w:noWrap w:val="false"/>
          </w:tcPr>
          <w:p w14:paraId="63899F77">
            <w:pPr>
              <w:pStyle w:val="886"/>
              <w:framePr w:hAnchor="margin" w:hSpace="180" w:vAnchor="page" w:wrap="around" w:y="347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rPr>
          <w:trHeight w:val="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vAlign w:val="center"/>
            <w:textDirection w:val="lrTb"/>
            <w:noWrap w:val="false"/>
          </w:tcPr>
          <w:p w14:paraId="14D363EB">
            <w:pPr>
              <w:pStyle w:val="886"/>
              <w:framePr w:hAnchor="margin" w:hSpace="180" w:vAnchor="page" w:wrap="around" w:y="347"/>
              <w:pBdr/>
              <w:spacing w:line="240" w:lineRule="auto"/>
              <w:ind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Lotul nr.2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LEMNE DE FOC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u w:val="none"/>
                <w:lang w:val="ro-RO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u w:val="none"/>
                <w:lang w:val="ro-RO"/>
              </w:rPr>
              <w:t xml:space="preserve">specii tari, despicate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u w:val="none"/>
                <w:lang w:val="ro-RO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                      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 xml:space="preserve">inclusiv pentru 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0"/>
                <w:szCs w:val="20"/>
              </w:rPr>
              <w:t xml:space="preserve">Serviciile arondate ATAS NORD VEST</w:t>
            </w: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center"/>
            <w:textDirection w:val="lrTb"/>
            <w:noWrap w:val="false"/>
          </w:tcPr>
          <w:p w14:paraId="5907DA4B">
            <w:pPr>
              <w:pStyle w:val="889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1.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</w:rPr>
              <w:t xml:space="preserve">Lemn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</w:rPr>
              <w:t xml:space="preserve"> de foc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(specii tari,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</w:rPr>
              <w:t xml:space="preserve">despicat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</w:rPr>
              <w:t xml:space="preserve"> si uscat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e)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non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1c1c1c"/>
                <w:sz w:val="20"/>
                <w:szCs w:val="20"/>
                <w:highlight w:val="none"/>
                <w:u w:val="none"/>
                <w:lang w:val="ro-RO"/>
              </w:rPr>
              <w:t xml:space="preserve">cu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u w:val="none"/>
                <w:lang w:val="ro-RO"/>
              </w:rPr>
              <w:t xml:space="preserve"> dimensiuni: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u w:val="none"/>
              </w:rPr>
            </w:r>
          </w:p>
          <w:p w14:paraId="44C93326">
            <w:pPr>
              <w:pStyle w:val="889"/>
              <w:pBdr/>
              <w:spacing/>
              <w:ind/>
              <w:rPr>
                <w:rFonts w:ascii="Times New Roman" w:hAnsi="Times New Roman" w:cs="Times New Roman"/>
                <w:sz w:val="20"/>
                <w:szCs w:val="20"/>
                <w:u w:val="none"/>
              </w:rPr>
            </w:pP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</w:rPr>
              <w:t xml:space="preserve">Lung: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45-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</w:rPr>
              <w:t xml:space="preserve">cm</w:t>
            </w:r>
            <w:r>
              <w:rPr>
                <w:rFonts w:ascii="Times New Roman" w:hAnsi="Times New Roman" w:cs="Times New Roman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u w:val="none"/>
              </w:rPr>
            </w:r>
          </w:p>
          <w:p w14:paraId="0DBC7220">
            <w:pPr>
              <w:pStyle w:val="889"/>
              <w:pBdr/>
              <w:spacing/>
              <w:ind w:right="-108" w:firstLine="0" w:left="0"/>
              <w:rPr>
                <w:rFonts w:ascii="Times New Roman" w:hAnsi="Times New Roman" w:cs="Times New Roman"/>
                <w:sz w:val="20"/>
                <w:szCs w:val="20"/>
                <w:u w:val="none"/>
              </w:rPr>
            </w:pP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</w:rPr>
              <w:t xml:space="preserve">Gros: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de la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</w:rPr>
              <w:t xml:space="preserve">6x10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cm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pînă la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</w:rPr>
              <w:t xml:space="preserve">8x12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</w:rPr>
              <w:t xml:space="preserve">cm </w:t>
            </w:r>
            <w:r>
              <w:rPr>
                <w:rFonts w:ascii="Times New Roman" w:hAnsi="Times New Roman" w:cs="Times New Roman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u w:val="none"/>
              </w:rPr>
            </w:r>
          </w:p>
          <w:p w14:paraId="30D7C5AC">
            <w:pPr>
              <w:pStyle w:val="889"/>
              <w:pBdr/>
              <w:spacing/>
              <w:ind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  <w:lang w:val="ro-RO"/>
              </w:rPr>
              <w:t xml:space="preserve">2. 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  <w:lang w:val="ro-RO"/>
              </w:rPr>
              <w:t xml:space="preserve">Lemnele să fie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ambalate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</w:rPr>
              <w:t xml:space="preserve">in saci 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  <w:lang w:val="ro-RO"/>
              </w:rPr>
              <w:t xml:space="preserve">din plasă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highlight w:val="white"/>
              </w:rPr>
              <w:t xml:space="preserve">de înaltă rezistență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  <w:lang w:val="ro-RO"/>
              </w:rPr>
              <w:t xml:space="preserve">, plasa nemetalică, câte 0,5 m/steri în sac. 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highlight w:val="none"/>
                <w:u w:val="none"/>
              </w:rPr>
            </w:r>
          </w:p>
          <w:p w14:paraId="3752D151">
            <w:pPr>
              <w:pStyle w:val="889"/>
              <w:pBdr/>
              <w:spacing/>
              <w:ind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</w:rPr>
            </w:r>
          </w:p>
          <w:p w14:paraId="67F37B59">
            <w:pPr>
              <w:pStyle w:val="889"/>
              <w:pBdr/>
              <w:spacing/>
              <w:ind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highlight w:val="none"/>
                <w:u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highlight w:val="none"/>
                <w:u w:val="none"/>
              </w:rPr>
            </w:r>
          </w:p>
          <w:p w14:paraId="16CBB18C">
            <w:pPr>
              <w:pStyle w:val="889"/>
              <w:pBdr/>
              <w:spacing/>
              <w:ind w:right="0" w:firstLine="0" w:left="0"/>
              <w:rPr>
                <w:rFonts w:ascii="Times New Roman" w:hAnsi="Times New Roman"/>
                <w:b/>
                <w:bCs/>
                <w:sz w:val="20"/>
                <w:szCs w:val="20"/>
                <w:highlight w:val="white"/>
                <w:u w:val="none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highlight w:val="white"/>
                <w:u w:val="none"/>
                <w:lang w:val="en-US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highlight w:val="white"/>
                <w:u w:val="none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74" w:type="dxa"/>
            <w:vAlign w:val="center"/>
            <w:textDirection w:val="lrTb"/>
            <w:noWrap w:val="false"/>
          </w:tcPr>
          <w:p w14:paraId="78323380">
            <w:pPr>
              <w:pStyle w:val="886"/>
              <w:framePr w:hAnchor="margin" w:hSpace="180" w:vAnchor="page" w:wrap="around" w:y="347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" w:type="dxa"/>
            <w:vAlign w:val="center"/>
            <w:textDirection w:val="lrTb"/>
            <w:noWrap w:val="false"/>
          </w:tcPr>
          <w:p w14:paraId="1B233CCC">
            <w:pPr>
              <w:pStyle w:val="886"/>
              <w:framePr w:hAnchor="margin" w:hSpace="180" w:vAnchor="page" w:wrap="around" w:y="347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1" w:type="dxa"/>
            <w:vAlign w:val="center"/>
            <w:textDirection w:val="lrTb"/>
            <w:noWrap w:val="false"/>
          </w:tcPr>
          <w:p w14:paraId="6547C18D">
            <w:pPr>
              <w:pStyle w:val="889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1.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</w:rPr>
              <w:t xml:space="preserve">Lemn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</w:rPr>
              <w:t xml:space="preserve"> de foc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(specii tari,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</w:rPr>
              <w:t xml:space="preserve">despicat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</w:rPr>
              <w:t xml:space="preserve"> si uscat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e)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non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1c1c1c"/>
                <w:sz w:val="20"/>
                <w:szCs w:val="20"/>
                <w:highlight w:val="none"/>
                <w:u w:val="none"/>
                <w:lang w:val="ro-RO"/>
              </w:rPr>
              <w:t xml:space="preserve">cu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u w:val="none"/>
                <w:lang w:val="ro-RO"/>
              </w:rPr>
              <w:t xml:space="preserve"> dimensiuni: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u w:val="none"/>
              </w:rPr>
            </w:r>
          </w:p>
          <w:p w14:paraId="6674E934">
            <w:pPr>
              <w:pStyle w:val="889"/>
              <w:pBdr/>
              <w:spacing/>
              <w:ind/>
              <w:rPr>
                <w:rFonts w:ascii="Times New Roman" w:hAnsi="Times New Roman" w:cs="Times New Roman"/>
                <w:sz w:val="20"/>
                <w:szCs w:val="20"/>
                <w:u w:val="none"/>
              </w:rPr>
            </w:pP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</w:rPr>
              <w:t xml:space="preserve">Lung: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45-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</w:rPr>
              <w:t xml:space="preserve">cm</w:t>
            </w:r>
            <w:r>
              <w:rPr>
                <w:rFonts w:ascii="Times New Roman" w:hAnsi="Times New Roman" w:cs="Times New Roman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u w:val="none"/>
              </w:rPr>
            </w:r>
          </w:p>
          <w:p w14:paraId="7E0D8FFA">
            <w:pPr>
              <w:pStyle w:val="889"/>
              <w:pBdr/>
              <w:spacing/>
              <w:ind w:right="-108" w:firstLine="0" w:left="0"/>
              <w:rPr>
                <w:rFonts w:ascii="Times New Roman" w:hAnsi="Times New Roman" w:cs="Times New Roman"/>
                <w:sz w:val="20"/>
                <w:szCs w:val="20"/>
                <w:u w:val="none"/>
              </w:rPr>
            </w:pP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</w:rPr>
              <w:t xml:space="preserve">Gros: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de la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</w:rPr>
              <w:t xml:space="preserve">6x10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cm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pînă la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</w:rPr>
              <w:t xml:space="preserve">8x12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1c1c1c"/>
                <w:sz w:val="20"/>
                <w:szCs w:val="20"/>
                <w:highlight w:val="white"/>
                <w:u w:val="none"/>
              </w:rPr>
              <w:t xml:space="preserve">cm </w:t>
            </w:r>
            <w:r>
              <w:rPr>
                <w:rFonts w:ascii="Times New Roman" w:hAnsi="Times New Roman" w:cs="Times New Roman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u w:val="none"/>
              </w:rPr>
            </w:r>
          </w:p>
          <w:p w14:paraId="635DC0F6">
            <w:pPr>
              <w:pStyle w:val="889"/>
              <w:pBdr/>
              <w:spacing/>
              <w:ind/>
              <w:rPr>
                <w:rFonts w:ascii="Times New Roman" w:hAnsi="Times New Roman" w:cs="Times New Roman"/>
                <w:sz w:val="20"/>
                <w:szCs w:val="20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u w:val="none"/>
                <w:lang w:val="ro-RO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u w:val="none"/>
              </w:rPr>
            </w:r>
          </w:p>
          <w:p w14:paraId="3842524A">
            <w:pPr>
              <w:pStyle w:val="889"/>
              <w:pBdr/>
              <w:spacing/>
              <w:ind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  <w:lang w:val="ro-RO"/>
              </w:rPr>
              <w:t xml:space="preserve">2. 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  <w:lang w:val="ro-RO"/>
              </w:rPr>
              <w:t xml:space="preserve">Lemnele să fie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  <w:lang w:val="ro-RO"/>
              </w:rPr>
              <w:t xml:space="preserve">ambalate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0"/>
                <w:szCs w:val="20"/>
                <w:highlight w:val="white"/>
                <w:u w:val="none"/>
              </w:rPr>
              <w:t xml:space="preserve">in saci 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  <w:lang w:val="ro-RO"/>
              </w:rPr>
              <w:t xml:space="preserve">din plasă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highlight w:val="white"/>
              </w:rPr>
              <w:t xml:space="preserve">de înaltă rezistență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  <w:lang w:val="ro-RO"/>
              </w:rPr>
              <w:t xml:space="preserve">, plasa nemetalică, câte 0,5 m/steri în sac. 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highlight w:val="none"/>
                <w:u w:val="none"/>
              </w:rPr>
            </w:r>
          </w:p>
          <w:p w14:paraId="2CD0ECA3">
            <w:pPr>
              <w:pStyle w:val="889"/>
              <w:pBdr/>
              <w:spacing/>
              <w:ind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u w:val="none"/>
              </w:rPr>
            </w:r>
          </w:p>
          <w:p w14:paraId="63960B29">
            <w:pPr>
              <w:pStyle w:val="889"/>
              <w:pBdr/>
              <w:spacing/>
              <w:ind w:right="0" w:firstLine="0" w:left="0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6"/>
                <w:szCs w:val="16"/>
                <w:highlight w:val="yellow"/>
                <w:lang w:val="ro-RO"/>
              </w:rPr>
              <w:t xml:space="preserve">*NOTA: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6"/>
                <w:szCs w:val="16"/>
                <w:highlight w:val="yellow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16"/>
                <w:szCs w:val="16"/>
                <w:highlight w:val="yellow"/>
              </w:rPr>
            </w:r>
          </w:p>
          <w:p w14:paraId="003C009E">
            <w:pPr>
              <w:pStyle w:val="889"/>
              <w:pBdr/>
              <w:spacing/>
              <w:ind w:right="0" w:firstLine="0" w:left="0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auto"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16"/>
                <w:szCs w:val="16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16"/>
                <w:szCs w:val="16"/>
                <w:lang w:val="ro-RO"/>
              </w:rPr>
              <w:t xml:space="preserve">P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16"/>
                <w:szCs w:val="16"/>
              </w:rPr>
              <w:t xml:space="preserve">e teritoriul Republicii Moldova,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highlight w:val="none"/>
                <w:lang w:val="ro-RO"/>
              </w:rPr>
              <w:t xml:space="preserve">pentru livrarea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highlight w:val="yellow"/>
                <w:lang w:val="ro-RO"/>
              </w:rPr>
              <w:t xml:space="preserve">LEMNULUI de foc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highlight w:val="none"/>
                <w:lang w:val="ro-RO"/>
              </w:rPr>
              <w:t xml:space="preserve"> instituțiilor publice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highlight w:val="none"/>
                <w:lang w:val="ro-RO"/>
              </w:rPr>
              <w:t xml:space="preserve">este stabilită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highlight w:val="none"/>
                <w:lang w:val="ro-RO"/>
              </w:rPr>
              <w:t xml:space="preserve">cota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highlight w:val="yellow"/>
                <w:lang w:val="ro-RO"/>
              </w:rPr>
              <w:t xml:space="preserve">TVA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highlight w:val="yellow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  <w:highlight w:val="yellow"/>
                <w:lang w:val="ro-RO"/>
              </w:rPr>
              <w:t xml:space="preserve">8 %.</w:t>
            </w: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color w:val="auto"/>
                <w:sz w:val="16"/>
                <w:szCs w:val="16"/>
                <w:highlight w:val="yellow"/>
              </w:rPr>
            </w: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color w:val="auto"/>
                <w:sz w:val="16"/>
                <w:szCs w:val="16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top"/>
            <w:textDirection w:val="lrTb"/>
            <w:noWrap w:val="false"/>
          </w:tcPr>
          <w:p w14:paraId="48D7431A">
            <w:pPr>
              <w:pStyle w:val="886"/>
              <w:framePr w:hAnchor="margin" w:hSpace="180" w:vAnchor="page" w:wrap="around" w:y="347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vAlign w:val="center"/>
            <w:textDirection w:val="lrTb"/>
            <w:noWrap w:val="false"/>
          </w:tcPr>
          <w:p w14:paraId="55C1ACC9">
            <w:pPr>
              <w:pStyle w:val="886"/>
              <w:framePr w:hAnchor="margin" w:hSpace="180" w:vAnchor="page" w:wrap="around" w:y="347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 w14:paraId="540C5E59">
      <w:pPr>
        <w:pBdr/>
        <w:spacing/>
        <w:ind/>
        <w:rPr/>
      </w:pPr>
      <w:r/>
      <w:r/>
    </w:p>
    <w:p w14:paraId="290A4A57">
      <w:pPr>
        <w:pStyle w:val="88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/>
        <w:rPr>
          <w:rFonts w:ascii="Times New Roman" w:hAns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Semnat:_______________ Numele, Prenumele:_____________________________ În calitate de: ________________</w:t>
      </w:r>
      <w:r>
        <w:rPr>
          <w:rFonts w:ascii="Times New Roman" w:hAnsi="Times New Roman" w:cs="Times New Roman"/>
          <w:color w:val="000000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/>
          <w:sz w:val="20"/>
          <w:szCs w:val="20"/>
          <w:highlight w:val="none"/>
        </w:rPr>
      </w:r>
    </w:p>
    <w:p w14:paraId="707FB7CC">
      <w:pPr>
        <w:pStyle w:val="88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/>
        <w:rPr>
          <w:rFonts w:ascii="Times New Roman" w:hAns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Ofertantul: _______________________ Adresa: __________________________</w:t>
      </w:r>
      <w:r>
        <w:rPr>
          <w:rFonts w:ascii="Times New Roman" w:hAnsi="Times New Roman" w:cs="Times New Roman"/>
          <w:color w:val="000000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/>
          <w:sz w:val="20"/>
          <w:szCs w:val="20"/>
          <w:highlight w:val="none"/>
        </w:rPr>
      </w:r>
    </w:p>
    <w:sectPr>
      <w:footnotePr/>
      <w:endnotePr/>
      <w:type w:val="nextPage"/>
      <w:pgSz w:h="11906" w:orient="landscape" w:w="16838"/>
      <w:pgMar w:top="851" w:right="1134" w:bottom="850" w:left="1134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1">
    <w:name w:val="Table Grid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 Light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1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2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1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2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3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5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6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7">
    <w:name w:val="Heading 1"/>
    <w:basedOn w:val="886"/>
    <w:next w:val="886"/>
    <w:link w:val="83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8">
    <w:name w:val="Heading 2"/>
    <w:basedOn w:val="886"/>
    <w:next w:val="886"/>
    <w:link w:val="8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29">
    <w:name w:val="Heading 3"/>
    <w:basedOn w:val="886"/>
    <w:next w:val="886"/>
    <w:link w:val="8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0">
    <w:name w:val="Heading 4"/>
    <w:basedOn w:val="886"/>
    <w:next w:val="886"/>
    <w:link w:val="8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1">
    <w:name w:val="Heading 5"/>
    <w:basedOn w:val="886"/>
    <w:next w:val="886"/>
    <w:link w:val="8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2">
    <w:name w:val="Heading 6"/>
    <w:basedOn w:val="886"/>
    <w:next w:val="886"/>
    <w:link w:val="84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3">
    <w:name w:val="Heading 7"/>
    <w:basedOn w:val="886"/>
    <w:next w:val="886"/>
    <w:link w:val="84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4">
    <w:name w:val="Heading 8"/>
    <w:basedOn w:val="886"/>
    <w:next w:val="886"/>
    <w:link w:val="84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5">
    <w:name w:val="Heading 9"/>
    <w:basedOn w:val="886"/>
    <w:next w:val="886"/>
    <w:link w:val="84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6" w:default="1">
    <w:name w:val="Default Paragraph Font"/>
    <w:uiPriority w:val="1"/>
    <w:semiHidden/>
    <w:unhideWhenUsed/>
    <w:pPr>
      <w:pBdr/>
      <w:spacing/>
      <w:ind/>
    </w:pPr>
  </w:style>
  <w:style w:type="character" w:styleId="837">
    <w:name w:val="Heading 1 Char"/>
    <w:basedOn w:val="836"/>
    <w:link w:val="8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8">
    <w:name w:val="Heading 2 Char"/>
    <w:basedOn w:val="836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9">
    <w:name w:val="Heading 3 Char"/>
    <w:basedOn w:val="836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0">
    <w:name w:val="Heading 4 Char"/>
    <w:basedOn w:val="836"/>
    <w:link w:val="83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1">
    <w:name w:val="Heading 5 Char"/>
    <w:basedOn w:val="836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2">
    <w:name w:val="Heading 6 Char"/>
    <w:basedOn w:val="836"/>
    <w:link w:val="83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3">
    <w:name w:val="Heading 7 Char"/>
    <w:basedOn w:val="836"/>
    <w:link w:val="83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4">
    <w:name w:val="Heading 8 Char"/>
    <w:basedOn w:val="836"/>
    <w:link w:val="8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5">
    <w:name w:val="Heading 9 Char"/>
    <w:basedOn w:val="836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6">
    <w:name w:val="Title"/>
    <w:basedOn w:val="886"/>
    <w:next w:val="886"/>
    <w:link w:val="84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7">
    <w:name w:val="Title Char"/>
    <w:basedOn w:val="836"/>
    <w:link w:val="8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8">
    <w:name w:val="Subtitle"/>
    <w:basedOn w:val="886"/>
    <w:next w:val="886"/>
    <w:link w:val="8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9">
    <w:name w:val="Subtitle Char"/>
    <w:basedOn w:val="836"/>
    <w:link w:val="8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0">
    <w:name w:val="Quote"/>
    <w:basedOn w:val="886"/>
    <w:next w:val="886"/>
    <w:link w:val="8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1">
    <w:name w:val="Quote Char"/>
    <w:basedOn w:val="836"/>
    <w:link w:val="8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2">
    <w:name w:val="Intense Emphasis"/>
    <w:basedOn w:val="8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3">
    <w:name w:val="Intense Quote"/>
    <w:basedOn w:val="886"/>
    <w:next w:val="886"/>
    <w:link w:val="85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4">
    <w:name w:val="Intense Quote Char"/>
    <w:basedOn w:val="836"/>
    <w:link w:val="85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5">
    <w:name w:val="Intense Reference"/>
    <w:basedOn w:val="8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56">
    <w:name w:val="Subtle Emphasis"/>
    <w:basedOn w:val="8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7">
    <w:name w:val="Emphasis"/>
    <w:basedOn w:val="836"/>
    <w:uiPriority w:val="20"/>
    <w:qFormat/>
    <w:pPr>
      <w:pBdr/>
      <w:spacing/>
      <w:ind/>
    </w:pPr>
    <w:rPr>
      <w:i/>
      <w:iCs/>
    </w:rPr>
  </w:style>
  <w:style w:type="character" w:styleId="858">
    <w:name w:val="Strong"/>
    <w:basedOn w:val="836"/>
    <w:uiPriority w:val="22"/>
    <w:qFormat/>
    <w:pPr>
      <w:pBdr/>
      <w:spacing/>
      <w:ind/>
    </w:pPr>
    <w:rPr>
      <w:b/>
      <w:bCs/>
    </w:rPr>
  </w:style>
  <w:style w:type="character" w:styleId="859">
    <w:name w:val="Subtle Reference"/>
    <w:basedOn w:val="8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0">
    <w:name w:val="Book Title"/>
    <w:basedOn w:val="8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1">
    <w:name w:val="Header"/>
    <w:basedOn w:val="886"/>
    <w:link w:val="86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2">
    <w:name w:val="Header Char"/>
    <w:basedOn w:val="836"/>
    <w:link w:val="861"/>
    <w:uiPriority w:val="99"/>
    <w:pPr>
      <w:pBdr/>
      <w:spacing/>
      <w:ind/>
    </w:pPr>
  </w:style>
  <w:style w:type="paragraph" w:styleId="863">
    <w:name w:val="Footer"/>
    <w:basedOn w:val="886"/>
    <w:link w:val="8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4">
    <w:name w:val="Footer Char"/>
    <w:basedOn w:val="836"/>
    <w:link w:val="863"/>
    <w:uiPriority w:val="99"/>
    <w:pPr>
      <w:pBdr/>
      <w:spacing/>
      <w:ind/>
    </w:pPr>
  </w:style>
  <w:style w:type="paragraph" w:styleId="865">
    <w:name w:val="Caption"/>
    <w:basedOn w:val="886"/>
    <w:next w:val="88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6">
    <w:name w:val="footnote text"/>
    <w:basedOn w:val="886"/>
    <w:link w:val="86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7">
    <w:name w:val="Footnote Text Char"/>
    <w:basedOn w:val="836"/>
    <w:link w:val="866"/>
    <w:uiPriority w:val="99"/>
    <w:semiHidden/>
    <w:pPr>
      <w:pBdr/>
      <w:spacing/>
      <w:ind/>
    </w:pPr>
    <w:rPr>
      <w:sz w:val="20"/>
      <w:szCs w:val="20"/>
    </w:rPr>
  </w:style>
  <w:style w:type="character" w:styleId="868">
    <w:name w:val="foot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paragraph" w:styleId="869">
    <w:name w:val="endnote text"/>
    <w:basedOn w:val="886"/>
    <w:link w:val="87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0">
    <w:name w:val="Endnote Text Char"/>
    <w:basedOn w:val="836"/>
    <w:link w:val="869"/>
    <w:uiPriority w:val="99"/>
    <w:semiHidden/>
    <w:pPr>
      <w:pBdr/>
      <w:spacing/>
      <w:ind/>
    </w:pPr>
    <w:rPr>
      <w:sz w:val="20"/>
      <w:szCs w:val="20"/>
    </w:rPr>
  </w:style>
  <w:style w:type="character" w:styleId="871">
    <w:name w:val="end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character" w:styleId="872">
    <w:name w:val="Hyperlink"/>
    <w:basedOn w:val="8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3">
    <w:name w:val="FollowedHyperlink"/>
    <w:basedOn w:val="8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4">
    <w:name w:val="toc 1"/>
    <w:basedOn w:val="886"/>
    <w:next w:val="886"/>
    <w:uiPriority w:val="39"/>
    <w:unhideWhenUsed/>
    <w:pPr>
      <w:pBdr/>
      <w:spacing w:after="100"/>
      <w:ind/>
    </w:pPr>
  </w:style>
  <w:style w:type="paragraph" w:styleId="875">
    <w:name w:val="toc 2"/>
    <w:basedOn w:val="886"/>
    <w:next w:val="886"/>
    <w:uiPriority w:val="39"/>
    <w:unhideWhenUsed/>
    <w:pPr>
      <w:pBdr/>
      <w:spacing w:after="100"/>
      <w:ind w:left="220"/>
    </w:pPr>
  </w:style>
  <w:style w:type="paragraph" w:styleId="876">
    <w:name w:val="toc 3"/>
    <w:basedOn w:val="886"/>
    <w:next w:val="886"/>
    <w:uiPriority w:val="39"/>
    <w:unhideWhenUsed/>
    <w:pPr>
      <w:pBdr/>
      <w:spacing w:after="100"/>
      <w:ind w:left="440"/>
    </w:pPr>
  </w:style>
  <w:style w:type="paragraph" w:styleId="877">
    <w:name w:val="toc 4"/>
    <w:basedOn w:val="886"/>
    <w:next w:val="886"/>
    <w:uiPriority w:val="39"/>
    <w:unhideWhenUsed/>
    <w:pPr>
      <w:pBdr/>
      <w:spacing w:after="100"/>
      <w:ind w:left="660"/>
    </w:pPr>
  </w:style>
  <w:style w:type="paragraph" w:styleId="878">
    <w:name w:val="toc 5"/>
    <w:basedOn w:val="886"/>
    <w:next w:val="886"/>
    <w:uiPriority w:val="39"/>
    <w:unhideWhenUsed/>
    <w:pPr>
      <w:pBdr/>
      <w:spacing w:after="100"/>
      <w:ind w:left="880"/>
    </w:pPr>
  </w:style>
  <w:style w:type="paragraph" w:styleId="879">
    <w:name w:val="toc 6"/>
    <w:basedOn w:val="886"/>
    <w:next w:val="886"/>
    <w:uiPriority w:val="39"/>
    <w:unhideWhenUsed/>
    <w:pPr>
      <w:pBdr/>
      <w:spacing w:after="100"/>
      <w:ind w:left="1100"/>
    </w:pPr>
  </w:style>
  <w:style w:type="paragraph" w:styleId="880">
    <w:name w:val="toc 7"/>
    <w:basedOn w:val="886"/>
    <w:next w:val="886"/>
    <w:uiPriority w:val="39"/>
    <w:unhideWhenUsed/>
    <w:pPr>
      <w:pBdr/>
      <w:spacing w:after="100"/>
      <w:ind w:left="1320"/>
    </w:pPr>
  </w:style>
  <w:style w:type="paragraph" w:styleId="881">
    <w:name w:val="toc 8"/>
    <w:basedOn w:val="886"/>
    <w:next w:val="886"/>
    <w:uiPriority w:val="39"/>
    <w:unhideWhenUsed/>
    <w:pPr>
      <w:pBdr/>
      <w:spacing w:after="100"/>
      <w:ind w:left="1540"/>
    </w:pPr>
  </w:style>
  <w:style w:type="paragraph" w:styleId="882">
    <w:name w:val="toc 9"/>
    <w:basedOn w:val="886"/>
    <w:next w:val="886"/>
    <w:uiPriority w:val="39"/>
    <w:unhideWhenUsed/>
    <w:pPr>
      <w:pBdr/>
      <w:spacing w:after="100"/>
      <w:ind w:left="1760"/>
    </w:pPr>
  </w:style>
  <w:style w:type="character" w:styleId="883">
    <w:name w:val="Placeholder Text"/>
    <w:basedOn w:val="836"/>
    <w:uiPriority w:val="99"/>
    <w:semiHidden/>
    <w:pPr>
      <w:pBdr/>
      <w:spacing/>
      <w:ind/>
    </w:pPr>
    <w:rPr>
      <w:color w:val="666666"/>
    </w:rPr>
  </w:style>
  <w:style w:type="paragraph" w:styleId="884">
    <w:name w:val="TOC Heading"/>
    <w:uiPriority w:val="39"/>
    <w:unhideWhenUsed/>
    <w:pPr>
      <w:pBdr/>
      <w:spacing/>
      <w:ind/>
    </w:pPr>
  </w:style>
  <w:style w:type="paragraph" w:styleId="885">
    <w:name w:val="table of figures"/>
    <w:basedOn w:val="886"/>
    <w:next w:val="886"/>
    <w:uiPriority w:val="99"/>
    <w:unhideWhenUsed/>
    <w:pPr>
      <w:pBdr/>
      <w:spacing w:after="0" w:afterAutospacing="0"/>
      <w:ind/>
    </w:pPr>
  </w:style>
  <w:style w:type="paragraph" w:styleId="886" w:default="1">
    <w:name w:val="Normal"/>
    <w:qFormat/>
    <w:pPr>
      <w:pBdr/>
      <w:spacing/>
      <w:ind/>
    </w:pPr>
  </w:style>
  <w:style w:type="table" w:styleId="88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8" w:default="1">
    <w:name w:val="No List"/>
    <w:uiPriority w:val="99"/>
    <w:semiHidden/>
    <w:unhideWhenUsed/>
    <w:pPr>
      <w:pBdr/>
      <w:spacing/>
      <w:ind/>
    </w:pPr>
  </w:style>
  <w:style w:type="paragraph" w:styleId="889">
    <w:name w:val="No Spacing"/>
    <w:basedOn w:val="886"/>
    <w:uiPriority w:val="1"/>
    <w:qFormat/>
    <w:pPr>
      <w:pBdr/>
      <w:spacing w:after="0" w:line="240" w:lineRule="auto"/>
      <w:ind/>
    </w:pPr>
  </w:style>
  <w:style w:type="paragraph" w:styleId="890">
    <w:name w:val="List Paragraph"/>
    <w:basedOn w:val="886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mtender.gov.md/tenders/ocds-b3wdp1-MD-1776925669207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</cp:revision>
  <dcterms:modified xsi:type="dcterms:W3CDTF">2026-04-23T06:29:32Z</dcterms:modified>
</cp:coreProperties>
</file>