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CE0F4" w14:textId="77777777" w:rsidR="001C4321" w:rsidRDefault="001C4321" w:rsidP="001C4321">
      <w:pPr>
        <w:jc w:val="right"/>
      </w:pPr>
      <w:r>
        <w:rPr>
          <w:lang w:bidi="ro-RO"/>
        </w:rPr>
        <w:t xml:space="preserve">Anexa </w:t>
      </w:r>
      <w:r>
        <w:t>nr.</w:t>
      </w:r>
    </w:p>
    <w:p w14:paraId="369EAAC9" w14:textId="77777777" w:rsidR="001C4321" w:rsidRDefault="001C4321" w:rsidP="001C4321">
      <w:pPr>
        <w:jc w:val="right"/>
        <w:rPr>
          <w:lang w:val="fr-FR" w:eastAsia="fr-FR" w:bidi="fr-FR"/>
        </w:rPr>
      </w:pPr>
      <w:r>
        <w:rPr>
          <w:lang w:bidi="ro-RO"/>
        </w:rPr>
        <w:t xml:space="preserve">la Documentația </w:t>
      </w:r>
      <w:r>
        <w:rPr>
          <w:lang w:val="fr-FR" w:eastAsia="fr-FR" w:bidi="fr-FR"/>
        </w:rPr>
        <w:t>standard</w:t>
      </w:r>
    </w:p>
    <w:p w14:paraId="000AB911" w14:textId="77777777" w:rsidR="001C4321" w:rsidRDefault="001C4321" w:rsidP="001C4321"/>
    <w:p w14:paraId="366A5EB3" w14:textId="77777777" w:rsidR="001C4321" w:rsidRDefault="001C4321" w:rsidP="001C4321">
      <w:pPr>
        <w:jc w:val="center"/>
        <w:rPr>
          <w:b/>
          <w:bCs/>
        </w:rPr>
      </w:pPr>
      <w:r>
        <w:rPr>
          <w:b/>
          <w:bCs/>
        </w:rPr>
        <w:t>Caiet de sarcini</w:t>
      </w:r>
    </w:p>
    <w:p w14:paraId="29BFC23C" w14:textId="77777777" w:rsidR="001C4321" w:rsidRDefault="001C4321" w:rsidP="001C4321">
      <w:pPr>
        <w:jc w:val="center"/>
        <w:rPr>
          <w:b/>
          <w:bCs/>
        </w:rPr>
      </w:pPr>
    </w:p>
    <w:tbl>
      <w:tblPr>
        <w:tblOverlap w:val="never"/>
        <w:tblW w:w="1035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9"/>
        <w:gridCol w:w="1937"/>
        <w:gridCol w:w="7514"/>
      </w:tblGrid>
      <w:tr w:rsidR="001C4321" w14:paraId="46BC57EA" w14:textId="77777777" w:rsidTr="001C4321">
        <w:trPr>
          <w:trHeight w:val="477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C8B4AAB" w14:textId="77777777" w:rsidR="001C4321" w:rsidRDefault="001C4321">
            <w:pPr>
              <w:pStyle w:val="Frspaiere"/>
              <w:spacing w:line="276" w:lineRule="auto"/>
              <w:jc w:val="center"/>
            </w:pPr>
            <w:r>
              <w:rPr>
                <w:rStyle w:val="Bodytext211pt"/>
                <w:rFonts w:eastAsia="Courier New"/>
              </w:rPr>
              <w:t>Technical specifications per server.</w:t>
            </w:r>
          </w:p>
        </w:tc>
      </w:tr>
      <w:tr w:rsidR="001C4321" w14:paraId="4CEDEE9C" w14:textId="77777777" w:rsidTr="001C4321">
        <w:trPr>
          <w:trHeight w:hRule="exact" w:val="57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285850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74D08EE" w14:textId="77777777" w:rsidR="001C4321" w:rsidRDefault="001C4321">
            <w:pPr>
              <w:pStyle w:val="Frspaiere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Type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15C4C7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Enterprise Server, Quantity 1 pcs.</w:t>
            </w:r>
          </w:p>
        </w:tc>
      </w:tr>
      <w:tr w:rsidR="001C4321" w:rsidRPr="001C4321" w14:paraId="5F1AFA66" w14:textId="77777777" w:rsidTr="001C4321">
        <w:trPr>
          <w:trHeight w:hRule="exact" w:val="40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EE7A2C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75D666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Form factor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52DF4F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Rack mount, max 2U (rail-kit included).</w:t>
            </w:r>
          </w:p>
        </w:tc>
      </w:tr>
      <w:tr w:rsidR="001C4321" w:rsidRPr="001C4321" w14:paraId="035C5F54" w14:textId="77777777" w:rsidTr="001C4321">
        <w:trPr>
          <w:trHeight w:hRule="exact" w:val="197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904F90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ED1DFC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CPU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481A5AA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Quantity:</w:t>
            </w:r>
            <w:r>
              <w:rPr>
                <w:rStyle w:val="Bodytext2"/>
                <w:rFonts w:eastAsia="Courier New"/>
              </w:rPr>
              <w:t xml:space="preserve"> 2 x CPU per server.</w:t>
            </w:r>
          </w:p>
          <w:p w14:paraId="4CBD273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Cores:</w:t>
            </w:r>
            <w:r>
              <w:rPr>
                <w:rStyle w:val="Bodytext2"/>
                <w:rFonts w:eastAsia="Courier New"/>
              </w:rPr>
              <w:t xml:space="preserve"> min.64 cores per CPU.</w:t>
            </w:r>
          </w:p>
          <w:p w14:paraId="0F96A5F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Threads:</w:t>
            </w:r>
            <w:r>
              <w:rPr>
                <w:rStyle w:val="Bodytext2"/>
                <w:rFonts w:eastAsia="Courier New"/>
              </w:rPr>
              <w:t xml:space="preserve"> min.128 threads per CPU.</w:t>
            </w:r>
          </w:p>
          <w:p w14:paraId="216938D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Base Clock Speed:</w:t>
            </w:r>
            <w:r>
              <w:rPr>
                <w:rStyle w:val="Bodytext2"/>
                <w:rFonts w:eastAsia="Courier New"/>
              </w:rPr>
              <w:t xml:space="preserve"> Min. 2.20 GHz.</w:t>
            </w:r>
          </w:p>
          <w:p w14:paraId="5CB74B1A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Cache:</w:t>
            </w:r>
            <w:r>
              <w:rPr>
                <w:rStyle w:val="Bodytext2"/>
                <w:rFonts w:eastAsia="Courier New"/>
              </w:rPr>
              <w:t xml:space="preserve"> Min. 256 MB.</w:t>
            </w:r>
          </w:p>
          <w:p w14:paraId="7EC915F5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Italic"/>
                <w:rFonts w:eastAsia="Courier New"/>
              </w:rPr>
              <w:t>Launch Date:</w:t>
            </w:r>
            <w:r>
              <w:rPr>
                <w:rStyle w:val="Bodytext2"/>
                <w:rFonts w:eastAsia="Courier New"/>
              </w:rPr>
              <w:t xml:space="preserve"> Not earlier than Q1’2025.</w:t>
            </w:r>
          </w:p>
        </w:tc>
      </w:tr>
      <w:tr w:rsidR="001C4321" w14:paraId="1B9E3181" w14:textId="77777777" w:rsidTr="001C4321">
        <w:trPr>
          <w:trHeight w:hRule="exact" w:val="28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9C1CEC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B26FAD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Memory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171F3A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32 DDR5 slots.</w:t>
            </w:r>
          </w:p>
        </w:tc>
      </w:tr>
      <w:tr w:rsidR="001C4321" w14:paraId="32316DC4" w14:textId="77777777" w:rsidTr="001C4321">
        <w:trPr>
          <w:trHeight w:hRule="exact" w:val="28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EDDECC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2D1F3C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Memory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B82C0F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16 x 64GB DDR5.</w:t>
            </w:r>
          </w:p>
        </w:tc>
      </w:tr>
      <w:tr w:rsidR="001C4321" w:rsidRPr="001C4321" w14:paraId="37A2F3A0" w14:textId="77777777" w:rsidTr="001C4321">
        <w:trPr>
          <w:trHeight w:hRule="exact" w:val="114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D4CCE3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690284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Min. drive bays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3657E1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24 bays 2.5” for data, compatible with the offered drive interface (SAS or NVMe U.2/U.3), Support Hot-Swap drives. Min. 2 bays for OS boot, RAID 1, Support Hot-Swap drives.</w:t>
            </w:r>
          </w:p>
        </w:tc>
      </w:tr>
      <w:tr w:rsidR="001C4321" w:rsidRPr="001C4321" w14:paraId="5A0201CE" w14:textId="77777777" w:rsidTr="001C4321">
        <w:trPr>
          <w:trHeight w:hRule="exact" w:val="2418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1690E9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661FCB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Drives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29D3D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3 x 1.6TB SSD, Caching Tier, Endurance Class D, Performance</w:t>
            </w:r>
          </w:p>
          <w:p w14:paraId="27B1146F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 xml:space="preserve">Class F, SAS 24Gb/s or NVMe (U.2/U.3, PCIe Gen4 or later), </w:t>
            </w:r>
            <w:r>
              <w:rPr>
                <w:rStyle w:val="Bodytext2"/>
                <w:rFonts w:eastAsia="Courier New"/>
                <w:lang w:val="de-DE" w:eastAsia="de-DE" w:bidi="de-DE"/>
              </w:rPr>
              <w:t>Hot</w:t>
            </w:r>
            <w:r>
              <w:rPr>
                <w:rStyle w:val="Bodytext2"/>
                <w:rFonts w:eastAsia="Courier New"/>
                <w:lang w:val="de-DE" w:eastAsia="de-DE" w:bidi="de-DE"/>
              </w:rPr>
              <w:softHyphen/>
              <w:t>Swap.</w:t>
            </w:r>
          </w:p>
          <w:p w14:paraId="4F69AFA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21 x 3.2TB SSD, Capacity Tier, Endurance Class D</w:t>
            </w:r>
          </w:p>
          <w:p w14:paraId="24857962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min.15000TBW, Performance Class F, SAS 24Gb/s or NVMe (U.2/U.3, PCIe Gen4 or later), Hot-Swap.</w:t>
            </w:r>
          </w:p>
          <w:p w14:paraId="2F8E6FE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Drives SSD for vSAN should support min. vSAN releases 8.0U3 and later.</w:t>
            </w:r>
          </w:p>
          <w:p w14:paraId="0667DFD1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2 x 240GB SSD for OS boot, Hot-Swap.</w:t>
            </w:r>
          </w:p>
        </w:tc>
      </w:tr>
      <w:tr w:rsidR="001C4321" w:rsidRPr="001C4321" w14:paraId="7F7D49C0" w14:textId="77777777" w:rsidTr="001C4321">
        <w:trPr>
          <w:trHeight w:hRule="exact" w:val="2123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A0C347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145CA5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Storage</w:t>
            </w:r>
          </w:p>
          <w:p w14:paraId="4D714BC5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Adapters</w:t>
            </w:r>
          </w:p>
          <w:p w14:paraId="0E749352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44609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Should support Pass-through mode for all bays (matching the offered drive interface-SAS or NVMe).</w:t>
            </w:r>
          </w:p>
          <w:p w14:paraId="3F3A7CB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Matching the offered drive interface-SAS or NVMe</w:t>
            </w:r>
          </w:p>
          <w:p w14:paraId="41CF359F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Should be in vSAN compatibility guide.</w:t>
            </w:r>
          </w:p>
          <w:p w14:paraId="4548F6F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Should be compatible with min. vSAN releases 8.0U3 and later.</w:t>
            </w:r>
          </w:p>
          <w:p w14:paraId="1B384D23" w14:textId="77777777" w:rsidR="001C4321" w:rsidRDefault="001C4321">
            <w:pPr>
              <w:pStyle w:val="Frspaiere"/>
              <w:spacing w:line="276" w:lineRule="auto"/>
              <w:rPr>
                <w:rStyle w:val="Bodytext2"/>
                <w:rFonts w:eastAsia="Courier New"/>
              </w:rPr>
            </w:pPr>
            <w:r>
              <w:rPr>
                <w:rStyle w:val="Bodytext2"/>
                <w:rFonts w:eastAsia="Courier New"/>
              </w:rPr>
              <w:t xml:space="preserve">1 x </w:t>
            </w:r>
            <w:r>
              <w:rPr>
                <w:rStyle w:val="Bodytext2Spacing1pt"/>
                <w:rFonts w:eastAsia="Courier New"/>
              </w:rPr>
              <w:t>RAID</w:t>
            </w:r>
            <w:r>
              <w:rPr>
                <w:rStyle w:val="Bodytext2"/>
                <w:rFonts w:eastAsia="Courier New"/>
              </w:rPr>
              <w:t xml:space="preserve"> controller for OS boot, 2 x SSD, RAID-1.</w:t>
            </w:r>
          </w:p>
          <w:p w14:paraId="59F3E98A" w14:textId="77777777" w:rsidR="001C4321" w:rsidRDefault="001C4321">
            <w:pPr>
              <w:pStyle w:val="Frspaiere"/>
              <w:spacing w:line="276" w:lineRule="auto"/>
              <w:rPr>
                <w:rStyle w:val="Bodytext2"/>
                <w:rFonts w:eastAsia="Courier New"/>
              </w:rPr>
            </w:pPr>
          </w:p>
          <w:p w14:paraId="7D534B50" w14:textId="77777777" w:rsidR="001C4321" w:rsidRDefault="001C4321">
            <w:pPr>
              <w:pStyle w:val="Frspaiere"/>
              <w:spacing w:line="276" w:lineRule="auto"/>
            </w:pPr>
          </w:p>
        </w:tc>
      </w:tr>
      <w:tr w:rsidR="001C4321" w:rsidRPr="001C4321" w14:paraId="7A6AA7C4" w14:textId="77777777" w:rsidTr="00F27B2E">
        <w:trPr>
          <w:trHeight w:hRule="exact" w:val="240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483372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8E8668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NICs, ports, modules included</w:t>
            </w:r>
          </w:p>
          <w:p w14:paraId="46B2373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(Server side)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DFC06BA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2 x NIC’s, 2 x 25GbE ports, identical NIC’s models.</w:t>
            </w:r>
          </w:p>
          <w:p w14:paraId="089AE2B1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NIC’s should support network virtualization offload.</w:t>
            </w:r>
          </w:p>
          <w:p w14:paraId="38F760F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NIC’s should support RDMA (RoCE v2)</w:t>
            </w:r>
          </w:p>
          <w:p w14:paraId="054FB435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NIC’s should be in vSAN compatibility guide.</w:t>
            </w:r>
          </w:p>
          <w:p w14:paraId="5DC10BE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NIC’s should support min. vSAN releases 8.0U3 and later.</w:t>
            </w:r>
          </w:p>
          <w:p w14:paraId="51F17A2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 xml:space="preserve">Min. 4 </w:t>
            </w:r>
            <w:r>
              <w:rPr>
                <w:rStyle w:val="Bodytext2"/>
                <w:rFonts w:eastAsia="Courier New"/>
                <w:lang w:val="fr-FR" w:eastAsia="fr-FR" w:bidi="fr-FR"/>
              </w:rPr>
              <w:t xml:space="preserve">x </w:t>
            </w:r>
            <w:r>
              <w:rPr>
                <w:rStyle w:val="Bodytext2"/>
                <w:rFonts w:eastAsia="Courier New"/>
              </w:rPr>
              <w:t>SFP 25G-SR SFP28 modules.</w:t>
            </w:r>
          </w:p>
          <w:p w14:paraId="37E8D61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1 x Dedicated 1Gb/s Ethernet Port for remote management.</w:t>
            </w:r>
          </w:p>
        </w:tc>
      </w:tr>
      <w:tr w:rsidR="001C4321" w:rsidRPr="001C4321" w14:paraId="745C0DBD" w14:textId="77777777" w:rsidTr="001C4321">
        <w:trPr>
          <w:trHeight w:hRule="exact" w:val="57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8B301D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65B584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Modules included</w:t>
            </w:r>
          </w:p>
          <w:p w14:paraId="695638D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(Switch side)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BD0626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 xml:space="preserve">Min. 4 </w:t>
            </w:r>
            <w:r>
              <w:rPr>
                <w:rStyle w:val="Bodytext2"/>
                <w:rFonts w:eastAsia="Courier New"/>
                <w:lang w:val="fr-FR" w:eastAsia="fr-FR" w:bidi="fr-FR"/>
              </w:rPr>
              <w:t xml:space="preserve">x </w:t>
            </w:r>
            <w:r>
              <w:rPr>
                <w:rStyle w:val="Bodytext2"/>
                <w:rFonts w:eastAsia="Courier New"/>
              </w:rPr>
              <w:t>SFP 25G-SR SFP28 modules (Cisco Compatible).</w:t>
            </w:r>
          </w:p>
        </w:tc>
      </w:tr>
      <w:tr w:rsidR="001C4321" w:rsidRPr="001C4321" w14:paraId="7C5248C9" w14:textId="77777777" w:rsidTr="001C4321">
        <w:trPr>
          <w:trHeight w:hRule="exact" w:val="70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A88035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lastRenderedPageBreak/>
              <w:t>1.11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EF43DC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Interfaces</w:t>
            </w:r>
          </w:p>
          <w:p w14:paraId="1AF2BEB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D8BD1B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2 x USB ports.</w:t>
            </w:r>
          </w:p>
          <w:p w14:paraId="27F8514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Min. 1 x VGA port.</w:t>
            </w:r>
          </w:p>
        </w:tc>
      </w:tr>
      <w:tr w:rsidR="001C4321" w14:paraId="412391A7" w14:textId="77777777" w:rsidTr="001C4321">
        <w:trPr>
          <w:trHeight w:hRule="exact" w:val="27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BBF31D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0E8EC62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Options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2C16A9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Trusted Platform Module 2.0.</w:t>
            </w:r>
          </w:p>
        </w:tc>
      </w:tr>
      <w:tr w:rsidR="001C4321" w14:paraId="098AC4CC" w14:textId="77777777" w:rsidTr="00B0440B">
        <w:trPr>
          <w:trHeight w:hRule="exact" w:val="1714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C97893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C78AD4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Supported</w:t>
            </w:r>
          </w:p>
          <w:p w14:paraId="2C9C0E2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operating</w:t>
            </w:r>
          </w:p>
          <w:p w14:paraId="79D8B39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environments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96E2FC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Microsoft Windows Server®.</w:t>
            </w:r>
          </w:p>
          <w:p w14:paraId="632C88D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Microsoft Hyper-V®.</w:t>
            </w:r>
          </w:p>
          <w:p w14:paraId="3E8A70E1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Red Hat® Enterprise Linux.</w:t>
            </w:r>
          </w:p>
          <w:p w14:paraId="60193A3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VMware® (VMware® Cloud Foundation 9.0, VMware® vSAN</w:t>
            </w:r>
          </w:p>
          <w:p w14:paraId="42DBE91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8.0U3 and later).</w:t>
            </w:r>
          </w:p>
        </w:tc>
      </w:tr>
      <w:tr w:rsidR="001C4321" w:rsidRPr="001C4321" w14:paraId="493F0815" w14:textId="77777777" w:rsidTr="00F27B2E">
        <w:trPr>
          <w:trHeight w:hRule="exact" w:val="703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BAC6F9F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142F25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Power supplies 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058BE3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2 Hot-Swap PSU with support for 1+1 redundancy.</w:t>
            </w:r>
          </w:p>
          <w:p w14:paraId="7785208F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Power cables c13-c14(0.6 m).</w:t>
            </w:r>
          </w:p>
        </w:tc>
      </w:tr>
      <w:tr w:rsidR="001C4321" w:rsidRPr="001C4321" w14:paraId="2589366E" w14:textId="77777777" w:rsidTr="001C4321">
        <w:trPr>
          <w:trHeight w:hRule="exact" w:val="619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225EA7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1.15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3A0B31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Fan Modules</w:t>
            </w:r>
          </w:p>
          <w:p w14:paraId="57036DB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95090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Hot-Swap with N+1 redundancy.</w:t>
            </w:r>
          </w:p>
        </w:tc>
      </w:tr>
      <w:tr w:rsidR="001C4321" w:rsidRPr="001C4321" w14:paraId="049142FF" w14:textId="77777777" w:rsidTr="00B0440B">
        <w:trPr>
          <w:trHeight w:hRule="exact" w:val="5454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BF9D35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  <w:lang w:val="de-DE" w:eastAsia="de-DE" w:bidi="de-DE"/>
              </w:rPr>
              <w:t>1.16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A2E292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  <w:lang w:val="fr-FR" w:eastAsia="fr-FR" w:bidi="fr-FR"/>
              </w:rPr>
              <w:t>Management</w:t>
            </w:r>
          </w:p>
          <w:p w14:paraId="37ED372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included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26A7ECF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A web-based solution for KVM must be included with full functionality for manage and monitoring, including at least:</w:t>
            </w:r>
          </w:p>
          <w:p w14:paraId="6A8F8D4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View information about the state of the managed server;</w:t>
            </w:r>
          </w:p>
          <w:p w14:paraId="202C0B4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Inventory and monitoring of network adapters and data storage subsystems without software agents in the OS;</w:t>
            </w:r>
          </w:p>
          <w:p w14:paraId="54BA6462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View inventory information;</w:t>
            </w:r>
          </w:p>
          <w:p w14:paraId="0DA9F486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View information from sensors;</w:t>
            </w:r>
          </w:p>
          <w:p w14:paraId="4C1661E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Monitoring and control of electricity consumption;</w:t>
            </w:r>
          </w:p>
          <w:p w14:paraId="11B63DED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Turn on/off the server;</w:t>
            </w:r>
          </w:p>
          <w:p w14:paraId="1772554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Remote update of BIOS, firmware of network and RAID controllers;</w:t>
            </w:r>
          </w:p>
          <w:p w14:paraId="183DAC9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Virtual console, virtual media devices;</w:t>
            </w:r>
          </w:p>
          <w:p w14:paraId="111371CE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OS installation from virtual media devices and through network shared folders.</w:t>
            </w:r>
          </w:p>
          <w:p w14:paraId="3201A7DB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Centralized resource management solution for hardware management must be included, with full functionality that provides agent-free management, automates discovery, inventory, tracking, updates, monitoring, and provisioning".</w:t>
            </w:r>
          </w:p>
        </w:tc>
      </w:tr>
      <w:tr w:rsidR="001C4321" w:rsidRPr="001C4321" w14:paraId="333A28AB" w14:textId="77777777" w:rsidTr="001C4321">
        <w:trPr>
          <w:trHeight w:hRule="exact" w:val="85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3C3DA39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  <w:lang w:val="de-DE" w:eastAsia="de-DE" w:bidi="de-DE"/>
              </w:rPr>
              <w:t>1.17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B978F48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Warranty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0607714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Hardware and software support from vendor, with available customer portal.</w:t>
            </w:r>
          </w:p>
          <w:p w14:paraId="2FC4FD67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 xml:space="preserve">Next business day hardware replacement included for min. </w:t>
            </w:r>
            <w:r>
              <w:rPr>
                <w:rStyle w:val="Bodytext2"/>
                <w:rFonts w:eastAsia="Courier New"/>
                <w:b/>
                <w:bCs/>
              </w:rPr>
              <w:t>5 years.</w:t>
            </w:r>
          </w:p>
        </w:tc>
      </w:tr>
      <w:tr w:rsidR="001C4321" w:rsidRPr="001C4321" w14:paraId="088B29D0" w14:textId="77777777" w:rsidTr="000F5E4A">
        <w:trPr>
          <w:trHeight w:hRule="exact" w:val="2553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936F033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  <w:lang w:val="de-DE" w:eastAsia="de-DE" w:bidi="de-DE"/>
              </w:rPr>
              <w:t>1.18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BA9CAB1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11pt"/>
                <w:rFonts w:eastAsia="Courier New"/>
              </w:rPr>
              <w:t>Terms and conditions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D1ACF0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All requirements are minimum and mandatory.</w:t>
            </w:r>
          </w:p>
          <w:p w14:paraId="25E4355A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One requirement must not limit another requirement.</w:t>
            </w:r>
          </w:p>
          <w:p w14:paraId="3EDF8015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All components must be current and not advertised as EOS / EOL.</w:t>
            </w:r>
          </w:p>
          <w:p w14:paraId="1F417CEC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The expansion of memory (ram) and storage capacity must not include any hardware or software limitations.</w:t>
            </w:r>
          </w:p>
          <w:p w14:paraId="2E6234AA" w14:textId="77777777" w:rsidR="001C4321" w:rsidRDefault="001C4321">
            <w:pPr>
              <w:pStyle w:val="Frspaiere"/>
              <w:spacing w:line="276" w:lineRule="auto"/>
            </w:pPr>
            <w:r>
              <w:rPr>
                <w:rStyle w:val="Bodytext2"/>
                <w:rFonts w:eastAsia="Courier New"/>
              </w:rPr>
              <w:t>Faulty storage drives are not subject of return in order to be compliant with the security requirements.</w:t>
            </w:r>
          </w:p>
        </w:tc>
      </w:tr>
    </w:tbl>
    <w:p w14:paraId="5DCFD20C" w14:textId="77777777" w:rsidR="001C4321" w:rsidRDefault="001C4321" w:rsidP="001C4321">
      <w:pPr>
        <w:pStyle w:val="Frspaiere"/>
        <w:rPr>
          <w:sz w:val="2"/>
          <w:szCs w:val="2"/>
        </w:rPr>
      </w:pPr>
    </w:p>
    <w:p w14:paraId="08BA0D20" w14:textId="77777777" w:rsidR="001C4321" w:rsidRDefault="001C4321" w:rsidP="001C4321">
      <w:pPr>
        <w:pStyle w:val="Frspaiere"/>
        <w:rPr>
          <w:sz w:val="2"/>
          <w:szCs w:val="2"/>
        </w:rPr>
      </w:pPr>
    </w:p>
    <w:p w14:paraId="26739539" w14:textId="77777777" w:rsidR="00CD1AFA" w:rsidRDefault="00CD1AFA"/>
    <w:sectPr w:rsidR="00CD1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CA5"/>
    <w:rsid w:val="000F5E4A"/>
    <w:rsid w:val="001C4321"/>
    <w:rsid w:val="002F4CA5"/>
    <w:rsid w:val="00B0440B"/>
    <w:rsid w:val="00CD1AFA"/>
    <w:rsid w:val="00F2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F86CC-E6B0-48A2-A619-DC19B4A4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C432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Bodytext211pt">
    <w:name w:val="Body text (2) + 11 pt"/>
    <w:aliases w:val="Bold"/>
    <w:basedOn w:val="Fontdeparagrafimplicit"/>
    <w:rsid w:val="001C432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character" w:customStyle="1" w:styleId="Bodytext2">
    <w:name w:val="Body text (2)"/>
    <w:basedOn w:val="Fontdeparagrafimplicit"/>
    <w:rsid w:val="001C432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en-US" w:eastAsia="en-US" w:bidi="en-US"/>
    </w:rPr>
  </w:style>
  <w:style w:type="character" w:customStyle="1" w:styleId="Bodytext2Italic">
    <w:name w:val="Body text (2) + Italic"/>
    <w:basedOn w:val="Fontdeparagrafimplicit"/>
    <w:rsid w:val="001C432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en-US" w:eastAsia="en-US" w:bidi="en-US"/>
    </w:rPr>
  </w:style>
  <w:style w:type="character" w:customStyle="1" w:styleId="Bodytext2Spacing1pt">
    <w:name w:val="Body text (2) + Spacing 1 pt"/>
    <w:basedOn w:val="Fontdeparagrafimplicit"/>
    <w:rsid w:val="001C432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0"/>
      <w:w w:val="100"/>
      <w:position w:val="0"/>
      <w:sz w:val="24"/>
      <w:szCs w:val="24"/>
      <w:u w:val="none"/>
      <w:effect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3220</Characters>
  <Application>Microsoft Office Word</Application>
  <DocSecurity>0</DocSecurity>
  <Lines>26</Lines>
  <Paragraphs>7</Paragraphs>
  <ScaleCrop>false</ScaleCrop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2026-08-18T12:57:00Z</dcterms:created>
  <dcterms:modified xsi:type="dcterms:W3CDTF">2026-08-18T13:01:00Z</dcterms:modified>
</cp:coreProperties>
</file>