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E63B8"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6B03D34D" w14:textId="77777777" w:rsidR="00185B57" w:rsidRDefault="00C520CD" w:rsidP="007116F4">
            <w:pPr>
              <w:rPr>
                <w:sz w:val="28"/>
                <w:szCs w:val="28"/>
                <w:lang w:val="ro-MD"/>
              </w:rPr>
            </w:pPr>
            <w:r w:rsidRPr="00C520CD">
              <w:rPr>
                <w:sz w:val="28"/>
                <w:szCs w:val="28"/>
                <w:lang w:val="ro-MD"/>
              </w:rPr>
              <w:lastRenderedPageBreak/>
              <w:t>ocds-b3wdp1-MD-1777382385249</w:t>
            </w:r>
          </w:p>
          <w:p w14:paraId="5A44D66C" w14:textId="77777777" w:rsidR="006E63B8" w:rsidRDefault="006E63B8" w:rsidP="007116F4">
            <w:pPr>
              <w:rPr>
                <w:sz w:val="28"/>
                <w:szCs w:val="28"/>
                <w:lang w:val="ro-MD"/>
              </w:rPr>
            </w:pPr>
          </w:p>
          <w:p w14:paraId="082FF81D" w14:textId="03283D0D" w:rsidR="006E63B8" w:rsidRPr="00185B57" w:rsidRDefault="006E63B8" w:rsidP="007116F4">
            <w:pPr>
              <w:rPr>
                <w:sz w:val="28"/>
                <w:szCs w:val="28"/>
                <w:lang w:val="ro-MD"/>
              </w:rPr>
            </w:pPr>
            <w:hyperlink r:id="rId6" w:history="1">
              <w:r w:rsidRPr="00C37870">
                <w:rPr>
                  <w:rStyle w:val="Hyperlink"/>
                  <w:sz w:val="28"/>
                  <w:szCs w:val="28"/>
                  <w:lang w:val="ro-MD"/>
                </w:rPr>
                <w:t>https://ted.europa.eu/en/notice/-/detail/304120-2026</w:t>
              </w:r>
            </w:hyperlink>
            <w:r>
              <w:rPr>
                <w:sz w:val="28"/>
                <w:szCs w:val="28"/>
                <w:lang w:val="ro-MD"/>
              </w:rPr>
              <w:t xml:space="preserve"> </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6E63B8"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E63B8"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E63B8"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E63B8"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E63B8"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E63B8"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6E63B8"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E63B8"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E63B8"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E63B8"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E63B8"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E63B8"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E63B8"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E63B8"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E63B8"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E63B8"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E63B8"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E63B8"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E63B8"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E63B8"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E63B8"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2B73509" w:rsidR="00D51DA6" w:rsidRPr="005067B7" w:rsidRDefault="00D51DA6" w:rsidP="00D51DA6">
            <w:pPr>
              <w:ind w:left="37"/>
              <w:contextualSpacing/>
              <w:jc w:val="both"/>
              <w:rPr>
                <w:sz w:val="28"/>
                <w:szCs w:val="28"/>
                <w:lang w:val="ro-MD"/>
              </w:rPr>
            </w:pPr>
            <w:r w:rsidRPr="005067B7">
              <w:rPr>
                <w:sz w:val="28"/>
                <w:szCs w:val="28"/>
                <w:lang w:val="ro-MD"/>
              </w:rPr>
              <w:t>Valoare _</w:t>
            </w:r>
            <w:r w:rsidR="006E63B8">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E63B8"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E63B8"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E63B8"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E63B8"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6E63B8"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6E63B8"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E63B8"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E63B8"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E63B8"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6E63B8"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6E63B8"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E63B8"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E63B8"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E63B8"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E63B8"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E63B8"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E63B8"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63B8"/>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d.europa.eu/en/notice/-/detail/304120-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4773</Words>
  <Characters>27211</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32</cp:revision>
  <cp:lastPrinted>2020-03-09T05:17:00Z</cp:lastPrinted>
  <dcterms:created xsi:type="dcterms:W3CDTF">2022-05-12T12:10:00Z</dcterms:created>
  <dcterms:modified xsi:type="dcterms:W3CDTF">2026-05-13T16:05:00Z</dcterms:modified>
</cp:coreProperties>
</file>