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4186"/>
        <w:gridCol w:w="1308"/>
        <w:gridCol w:w="1134"/>
        <w:gridCol w:w="993"/>
        <w:gridCol w:w="1712"/>
        <w:gridCol w:w="273"/>
        <w:gridCol w:w="2127"/>
        <w:gridCol w:w="2403"/>
        <w:gridCol w:w="1928"/>
      </w:tblGrid>
      <w:tr w:rsidR="00763E35" w:rsidRPr="00763E35" w:rsidTr="00763E35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63E35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</w:t>
            </w:r>
            <w:r w:rsidRPr="00763E3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63E35" w:rsidRPr="00763E35" w:rsidRDefault="00763E35" w:rsidP="00763E35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bookmarkStart w:id="3" w:name="_Hlk77771394"/>
            <w:r w:rsidRPr="00763E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Obiectul achiziției:</w:t>
            </w:r>
            <w:r w:rsidR="00EF6769" w:rsidRPr="00D64BD4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</w:t>
            </w:r>
            <w:r w:rsidR="001B0990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(Repetat) </w:t>
            </w:r>
            <w:r w:rsidR="00EF6769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Achizitionare </w:t>
            </w:r>
            <w:r w:rsidR="00EF6769" w:rsidRPr="00D64BD4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de </w:t>
            </w:r>
            <w:r w:rsidR="00EF6769" w:rsidRPr="00D64BD4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pro</w:t>
            </w:r>
            <w:r w:rsidR="004D28E0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duse petroliere pentru anul 2026</w:t>
            </w:r>
            <w:r w:rsidR="00EF6769" w:rsidRPr="00D64BD4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, conform necesităților Întreprinderii Municipale Gospodăria Locativ Comunală Bălți</w:t>
            </w:r>
            <w:r w:rsidR="00EF6769" w:rsidRPr="00D64BD4">
              <w:rPr>
                <w:b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   </w:t>
            </w:r>
          </w:p>
        </w:tc>
      </w:tr>
      <w:tr w:rsidR="00763E35" w:rsidRPr="00763E35" w:rsidTr="00763E35">
        <w:trPr>
          <w:trHeight w:val="567"/>
        </w:trPr>
        <w:tc>
          <w:tcPr>
            <w:tcW w:w="2905" w:type="pct"/>
            <w:gridSpan w:val="5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4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763E35">
        <w:trPr>
          <w:gridAfter w:val="1"/>
          <w:wAfter w:w="600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3E35" w:rsidRPr="00763E35" w:rsidTr="00763E35">
        <w:trPr>
          <w:gridAfter w:val="1"/>
          <w:wAfter w:w="600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2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4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6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7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EF676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F6769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Benzină standart 95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Benzină standart 95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Standart de referință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SM226:2002/A1</w:t>
            </w:r>
          </w:p>
          <w:p w:rsidR="00EF6769" w:rsidRPr="00D64BD4" w:rsidRDefault="00EF6769" w:rsidP="00EF6769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Cifra octanică,COR. min. 95Aspect limpede și transparent</w:t>
            </w:r>
          </w:p>
        </w:tc>
      </w:tr>
      <w:tr w:rsidR="00EF6769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Motorină standart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Motorină standart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Standart de referință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SMEN 590 Al:2017</w:t>
            </w:r>
          </w:p>
          <w:p w:rsidR="00EF6769" w:rsidRPr="00D64BD4" w:rsidRDefault="00EF6769" w:rsidP="00EF6769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Aspect limpede și transparent</w:t>
            </w:r>
          </w:p>
        </w:tc>
      </w:tr>
      <w:tr w:rsidR="00EF6769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Gaz lichefiat (Propan-butan)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Gaz lichefiat (Propan-butan)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Standart de referință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SM SR EN 589 Al:2016</w:t>
            </w:r>
          </w:p>
        </w:tc>
      </w:tr>
      <w:tr w:rsidR="00EF6769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769" w:rsidRPr="00763E35" w:rsidRDefault="00EF6769" w:rsidP="00EF6769">
            <w:pPr>
              <w:spacing w:line="256" w:lineRule="auto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F6769" w:rsidRPr="00763E35" w:rsidTr="00763E35">
        <w:trPr>
          <w:trHeight w:val="397"/>
        </w:trPr>
        <w:tc>
          <w:tcPr>
            <w:tcW w:w="5000" w:type="pct"/>
            <w:gridSpan w:val="9"/>
            <w:tcBorders>
              <w:left w:val="nil"/>
              <w:bottom w:val="nil"/>
              <w:right w:val="nil"/>
            </w:tcBorders>
            <w:vAlign w:val="center"/>
          </w:tcPr>
          <w:p w:rsidR="00EF6769" w:rsidRPr="00763E35" w:rsidRDefault="00EF6769" w:rsidP="00EF6769">
            <w:pPr>
              <w:tabs>
                <w:tab w:val="left" w:pos="6120"/>
              </w:tabs>
              <w:spacing w:line="256" w:lineRule="auto"/>
              <w:rPr>
                <w:sz w:val="20"/>
                <w:szCs w:val="20"/>
              </w:rPr>
            </w:pPr>
          </w:p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EF6769" w:rsidRPr="00763E35" w:rsidRDefault="00EF6769" w:rsidP="00EF6769">
            <w:pPr>
              <w:spacing w:line="256" w:lineRule="auto"/>
              <w:rPr>
                <w:bCs/>
                <w:iCs/>
                <w:sz w:val="20"/>
                <w:szCs w:val="20"/>
              </w:rPr>
            </w:pPr>
            <w:r w:rsidRPr="00763E35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:rsidR="00EF6769" w:rsidRPr="00763E35" w:rsidRDefault="00EF6769" w:rsidP="00EF6769">
            <w:pPr>
              <w:spacing w:line="256" w:lineRule="auto"/>
              <w:rPr>
                <w:bCs/>
                <w:iCs/>
                <w:sz w:val="20"/>
                <w:szCs w:val="20"/>
              </w:rPr>
            </w:pPr>
          </w:p>
        </w:tc>
      </w:tr>
    </w:tbl>
    <w:p w:rsidR="00DD051B" w:rsidRDefault="00DD051B"/>
    <w:sectPr w:rsidR="00DD051B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63E35"/>
    <w:rsid w:val="001B0990"/>
    <w:rsid w:val="002A4675"/>
    <w:rsid w:val="002F5892"/>
    <w:rsid w:val="0030591C"/>
    <w:rsid w:val="004D28E0"/>
    <w:rsid w:val="00763E35"/>
    <w:rsid w:val="00B301A7"/>
    <w:rsid w:val="00DD051B"/>
    <w:rsid w:val="00DE13E7"/>
    <w:rsid w:val="00EF6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E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63E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63E3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EF676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1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250</Words>
  <Characters>1429</Characters>
  <Application>Microsoft Office Word</Application>
  <DocSecurity>0</DocSecurity>
  <Lines>11</Lines>
  <Paragraphs>3</Paragraphs>
  <ScaleCrop>false</ScaleCrop>
  <Company>Ya Blondinko Edition</Company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8</cp:revision>
  <dcterms:created xsi:type="dcterms:W3CDTF">2024-02-12T11:18:00Z</dcterms:created>
  <dcterms:modified xsi:type="dcterms:W3CDTF">2025-12-30T09:07:00Z</dcterms:modified>
</cp:coreProperties>
</file>