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right"/>
        <w:tblLook w:val="01E0" w:firstRow="1" w:lastRow="1" w:firstColumn="1" w:lastColumn="1" w:noHBand="0" w:noVBand="0"/>
      </w:tblPr>
      <w:tblGrid>
        <w:gridCol w:w="1821"/>
        <w:gridCol w:w="8669"/>
      </w:tblGrid>
      <w:tr w:rsidR="00AD22E6" w:rsidRPr="00AD22E6" w14:paraId="60D79044" w14:textId="77777777" w:rsidTr="00890AE0">
        <w:trPr>
          <w:trHeight w:val="57"/>
          <w:jc w:val="right"/>
        </w:trPr>
        <w:tc>
          <w:tcPr>
            <w:tcW w:w="868" w:type="pct"/>
            <w:vAlign w:val="center"/>
          </w:tcPr>
          <w:p w14:paraId="58BAB302" w14:textId="576D5F99" w:rsidR="00A92D55" w:rsidRPr="00AD22E6" w:rsidRDefault="00A92D55" w:rsidP="009106E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o-RO"/>
              </w:rPr>
            </w:pPr>
          </w:p>
        </w:tc>
        <w:tc>
          <w:tcPr>
            <w:tcW w:w="4132" w:type="pct"/>
            <w:vAlign w:val="center"/>
          </w:tcPr>
          <w:p w14:paraId="3776BA58" w14:textId="19F9519E" w:rsidR="00A92D55" w:rsidRPr="00AD22E6" w:rsidRDefault="00A92D55" w:rsidP="00CE0B09">
            <w:pPr>
              <w:spacing w:after="0" w:line="288" w:lineRule="auto"/>
              <w:jc w:val="right"/>
              <w:rPr>
                <w:rFonts w:ascii="Times New Roman" w:hAnsi="Times New Roman"/>
                <w:sz w:val="24"/>
                <w:szCs w:val="28"/>
                <w:lang w:val="ro-RO"/>
              </w:rPr>
            </w:pPr>
          </w:p>
        </w:tc>
      </w:tr>
    </w:tbl>
    <w:p w14:paraId="48C679C9" w14:textId="77777777" w:rsidR="0095773A" w:rsidRPr="00AD22E6" w:rsidRDefault="0095773A" w:rsidP="0095773A">
      <w:pPr>
        <w:spacing w:before="120" w:after="120" w:line="240" w:lineRule="auto"/>
        <w:jc w:val="center"/>
        <w:rPr>
          <w:rFonts w:ascii="Times New Roman" w:hAnsi="Times New Roman"/>
          <w:b/>
          <w:caps/>
          <w:sz w:val="28"/>
          <w:lang w:val="ro-RO"/>
        </w:rPr>
      </w:pPr>
      <w:r w:rsidRPr="00AD22E6">
        <w:rPr>
          <w:rFonts w:ascii="Times New Roman" w:hAnsi="Times New Roman"/>
          <w:b/>
          <w:caps/>
          <w:sz w:val="28"/>
          <w:lang w:val="ro-RO"/>
        </w:rPr>
        <w:t xml:space="preserve">CAIET DE SARCINI </w:t>
      </w:r>
    </w:p>
    <w:p w14:paraId="4FD1BF6B" w14:textId="77777777" w:rsidR="0095773A" w:rsidRPr="00AD22E6" w:rsidRDefault="0095773A" w:rsidP="0095773A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pentru achiziția bunurilor  materiale </w:t>
      </w:r>
    </w:p>
    <w:p w14:paraId="3CA93CDF" w14:textId="77777777" w:rsidR="00EE2CB4" w:rsidRPr="00AD22E6" w:rsidRDefault="0095773A" w:rsidP="00690661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Obiectul caietului de sarcini </w:t>
      </w:r>
      <w:r w:rsidRPr="00AD22E6">
        <w:rPr>
          <w:rFonts w:ascii="Times New Roman" w:hAnsi="Times New Roman"/>
          <w:b/>
          <w:i/>
          <w:iCs/>
          <w:spacing w:val="-3"/>
          <w:sz w:val="24"/>
          <w:szCs w:val="24"/>
          <w:lang w:val="ro-RO"/>
        </w:rPr>
        <w:t>îl reprezintă achiziționarea</w:t>
      </w:r>
      <w:r w:rsidRPr="00AD22E6">
        <w:rPr>
          <w:rFonts w:ascii="Times New Roman" w:hAnsi="Times New Roman"/>
          <w:b/>
          <w:iCs/>
          <w:spacing w:val="-3"/>
          <w:sz w:val="24"/>
          <w:szCs w:val="24"/>
          <w:lang w:val="ro-RO"/>
        </w:rPr>
        <w:t xml:space="preserve"> </w:t>
      </w:r>
      <w:r w:rsidR="00EE2CB4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amestecuril</w:t>
      </w:r>
      <w:r w:rsidR="00690661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or</w:t>
      </w:r>
      <w:r w:rsidR="00EE2CB4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de gaze </w:t>
      </w:r>
      <w:r w:rsidR="004A38B5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de calibrare</w:t>
      </w:r>
      <w:r w:rsidR="00EE2CB4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 pentru verificări metrologice şi controale periodice</w:t>
      </w:r>
      <w:r w:rsidR="00BD2178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a funcționalității</w:t>
      </w:r>
      <w:r w:rsidR="00EE2CB4"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analizoarelor de gaze la CET s.1.</w:t>
      </w:r>
    </w:p>
    <w:p w14:paraId="67DBCF63" w14:textId="77777777" w:rsidR="00F33BF3" w:rsidRPr="00AD22E6" w:rsidRDefault="00A92D55" w:rsidP="00F33BF3">
      <w:pPr>
        <w:spacing w:after="0" w:line="240" w:lineRule="auto"/>
        <w:rPr>
          <w:rFonts w:ascii="Times New Roman" w:hAnsi="Times New Roman"/>
          <w:b/>
          <w:i/>
          <w:iCs/>
          <w:spacing w:val="-3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F33BF3" w:rsidRPr="00AD22E6">
        <w:rPr>
          <w:rFonts w:ascii="Times New Roman" w:hAnsi="Times New Roman"/>
          <w:b/>
          <w:i/>
          <w:iCs/>
          <w:spacing w:val="-3"/>
          <w:lang w:val="ro-RO"/>
        </w:rPr>
        <w:t xml:space="preserve">                                                                                                                                                                   Tabela 1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1334"/>
        <w:gridCol w:w="3010"/>
        <w:gridCol w:w="853"/>
        <w:gridCol w:w="1129"/>
        <w:gridCol w:w="2112"/>
        <w:gridCol w:w="1547"/>
      </w:tblGrid>
      <w:tr w:rsidR="00AD22E6" w:rsidRPr="004D0B2B" w14:paraId="781B2B49" w14:textId="77777777" w:rsidTr="00BE347B">
        <w:trPr>
          <w:trHeight w:val="285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FF8E8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CC45B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5BC70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AE54F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BF29F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E79F6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DAB33F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Valoarea estimativă (se va indica pentru fiecare lot în parte), lei</w:t>
            </w:r>
          </w:p>
        </w:tc>
      </w:tr>
      <w:tr w:rsidR="00AD22E6" w:rsidRPr="004D0B2B" w14:paraId="53777379" w14:textId="77777777" w:rsidTr="00BE347B">
        <w:trPr>
          <w:trHeight w:val="238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588096" w14:textId="77777777" w:rsidR="00F33BF3" w:rsidRPr="00AD22E6" w:rsidRDefault="00F33BF3" w:rsidP="00BE347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 R" w:eastAsia="Times New Roman" w:hAnsi="Times New Roman R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49D813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339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F34C1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val="ro-RO" w:eastAsia="ro-RO"/>
              </w:rPr>
            </w:pPr>
            <w:r w:rsidRPr="00AD22E6">
              <w:rPr>
                <w:rFonts w:ascii="Times New Roman R" w:eastAsia="Times New Roman" w:hAnsi="Times New Roman R"/>
                <w:b/>
                <w:bCs/>
                <w:sz w:val="24"/>
                <w:szCs w:val="24"/>
                <w:lang w:val="ro-RO" w:eastAsia="ro-RO"/>
              </w:rPr>
              <w:t xml:space="preserve">Lotul 1: </w:t>
            </w:r>
            <w:r w:rsidRPr="00AD2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Amestecuri de gaze de calibrare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6BAB32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bCs/>
                <w:sz w:val="24"/>
                <w:szCs w:val="24"/>
                <w:lang w:val="ro-RO" w:eastAsia="ro-RO"/>
              </w:rPr>
            </w:pPr>
          </w:p>
        </w:tc>
      </w:tr>
      <w:tr w:rsidR="00AD22E6" w:rsidRPr="00AD22E6" w14:paraId="2F3DA179" w14:textId="77777777" w:rsidTr="00BE347B">
        <w:trPr>
          <w:trHeight w:val="238"/>
        </w:trPr>
        <w:tc>
          <w:tcPr>
            <w:tcW w:w="224" w:type="pct"/>
            <w:shd w:val="clear" w:color="auto" w:fill="FFFFFF"/>
            <w:vAlign w:val="center"/>
          </w:tcPr>
          <w:p w14:paraId="2895CB6A" w14:textId="77777777" w:rsidR="00F33BF3" w:rsidRPr="00AD22E6" w:rsidRDefault="00F33BF3" w:rsidP="00BE347B">
            <w:pPr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1.1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96EE9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AD22E6">
              <w:rPr>
                <w:rFonts w:ascii="Times New Roman" w:hAnsi="Times New Roman"/>
                <w:lang w:val="ro-RO" w:eastAsia="ro-RO"/>
              </w:rPr>
              <w:t>Conform pct.4</w:t>
            </w:r>
          </w:p>
        </w:tc>
        <w:tc>
          <w:tcPr>
            <w:tcW w:w="1440" w:type="pct"/>
            <w:shd w:val="clear" w:color="auto" w:fill="FFFFFF"/>
            <w:vAlign w:val="center"/>
          </w:tcPr>
          <w:p w14:paraId="2010AC79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AD22E6">
              <w:rPr>
                <w:rFonts w:ascii="Times New Roman" w:hAnsi="Times New Roman"/>
                <w:lang w:val="ro-RO" w:eastAsia="ru-RU"/>
              </w:rPr>
              <w:t xml:space="preserve">  </w:t>
            </w:r>
            <w:r w:rsidRPr="00AD22E6">
              <w:rPr>
                <w:rFonts w:ascii="Times New Roman" w:hAnsi="Times New Roman"/>
                <w:lang w:val="ro-RO"/>
              </w:rPr>
              <w:t xml:space="preserve">Amestec de gaz  de calibrare     (AGC)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AB570E7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but/10 l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DB92AA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hAnsi="Times New Roman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101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A72A1B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  <w:p w14:paraId="5F071FEE" w14:textId="77777777" w:rsidR="00F33BF3" w:rsidRPr="00AD22E6" w:rsidRDefault="00F33BF3" w:rsidP="00EE43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AD22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Conform pct.4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60CA4C" w14:textId="25DCCD5F" w:rsidR="00F33BF3" w:rsidRPr="00AD22E6" w:rsidRDefault="00612620" w:rsidP="00BE3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90</w:t>
            </w:r>
            <w:r w:rsidR="00982F91"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0</w:t>
            </w:r>
            <w:r w:rsidR="00A87E31"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00</w:t>
            </w:r>
          </w:p>
        </w:tc>
      </w:tr>
      <w:tr w:rsidR="00AD22E6" w:rsidRPr="00AD22E6" w14:paraId="101C504B" w14:textId="77777777" w:rsidTr="00BE347B">
        <w:trPr>
          <w:trHeight w:val="238"/>
        </w:trPr>
        <w:tc>
          <w:tcPr>
            <w:tcW w:w="224" w:type="pct"/>
            <w:shd w:val="clear" w:color="auto" w:fill="FFFFFF"/>
            <w:vAlign w:val="center"/>
          </w:tcPr>
          <w:p w14:paraId="6A686CF5" w14:textId="77777777" w:rsidR="00F33BF3" w:rsidRPr="00AD22E6" w:rsidRDefault="00F33BF3" w:rsidP="00BE347B">
            <w:pPr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1.2</w:t>
            </w:r>
          </w:p>
        </w:tc>
        <w:tc>
          <w:tcPr>
            <w:tcW w:w="6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8D037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40" w:type="pct"/>
            <w:shd w:val="clear" w:color="auto" w:fill="FFFFFF"/>
            <w:vAlign w:val="center"/>
          </w:tcPr>
          <w:p w14:paraId="0FC8A653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AD22E6">
              <w:rPr>
                <w:rFonts w:ascii="Times New Roman" w:hAnsi="Times New Roman"/>
                <w:lang w:val="ro-RO"/>
              </w:rPr>
              <w:t xml:space="preserve">  Amestec de gaz  de calibrare     (AGC)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FA1778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but/4 l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07414F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hAnsi="Times New Roman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01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544EA5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9FBC3" w14:textId="1E4B0270" w:rsidR="00F33BF3" w:rsidRPr="00AD22E6" w:rsidRDefault="00BB0149" w:rsidP="00BE3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50</w:t>
            </w:r>
            <w:r w:rsidR="00982F91"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0</w:t>
            </w:r>
            <w:r w:rsidR="00A87E31" w:rsidRPr="00AD22E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00</w:t>
            </w:r>
          </w:p>
        </w:tc>
      </w:tr>
      <w:tr w:rsidR="00AD22E6" w:rsidRPr="00AD22E6" w14:paraId="07958B8B" w14:textId="77777777" w:rsidTr="00BE347B">
        <w:trPr>
          <w:trHeight w:val="238"/>
        </w:trPr>
        <w:tc>
          <w:tcPr>
            <w:tcW w:w="4260" w:type="pct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94108AA" w14:textId="77777777" w:rsidR="00F33BF3" w:rsidRPr="00AD22E6" w:rsidRDefault="00F33BF3" w:rsidP="00BE34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AD22E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Valoarea totală a bunurilor, lei fără TVA                                 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F63D2C" w14:textId="5AA76556" w:rsidR="00F33BF3" w:rsidRPr="00AD22E6" w:rsidRDefault="00A87E31" w:rsidP="00BE34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AD2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1</w:t>
            </w:r>
            <w:r w:rsidR="00982F91" w:rsidRPr="00AD2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40</w:t>
            </w:r>
            <w:r w:rsidR="00EE4386" w:rsidRPr="00AD2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="00192D2F" w:rsidRPr="00AD2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Pr="00AD2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00</w:t>
            </w:r>
          </w:p>
        </w:tc>
      </w:tr>
    </w:tbl>
    <w:p w14:paraId="1A7525A7" w14:textId="0F16FCB6" w:rsidR="00A92D55" w:rsidRPr="00AD22E6" w:rsidRDefault="00A92D55" w:rsidP="00D1163B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</w:p>
    <w:p w14:paraId="1B3240BA" w14:textId="77777777" w:rsidR="00A92D55" w:rsidRPr="00AD22E6" w:rsidRDefault="008E4A57" w:rsidP="008E4A57">
      <w:pPr>
        <w:spacing w:after="0" w:line="240" w:lineRule="auto"/>
        <w:jc w:val="both"/>
        <w:rPr>
          <w:rFonts w:ascii="Times New Roman" w:hAnsi="Times New Roman"/>
          <w:b/>
          <w:spacing w:val="-3"/>
          <w:lang w:val="ro-RO"/>
        </w:rPr>
      </w:pPr>
      <w:r w:rsidRPr="00AD22E6">
        <w:rPr>
          <w:rFonts w:ascii="Times New Roman" w:hAnsi="Times New Roman"/>
          <w:b/>
          <w:lang w:val="ro-RO"/>
        </w:rPr>
        <w:t xml:space="preserve">2. </w:t>
      </w:r>
      <w:r w:rsidR="00A92D55" w:rsidRPr="00AD22E6">
        <w:rPr>
          <w:rFonts w:ascii="Times New Roman" w:hAnsi="Times New Roman"/>
          <w:b/>
          <w:lang w:val="ro-RO"/>
        </w:rPr>
        <w:t>Adresa unde va fi utilizat bunul:</w:t>
      </w:r>
    </w:p>
    <w:p w14:paraId="71E9D6DD" w14:textId="77777777" w:rsidR="008E4A57" w:rsidRPr="00AD22E6" w:rsidRDefault="00A92D55" w:rsidP="00212B2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AD22E6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  </w:t>
      </w:r>
      <w:r w:rsidRPr="00AD22E6">
        <w:rPr>
          <w:rFonts w:ascii="Times New Roman" w:hAnsi="Times New Roman"/>
          <w:sz w:val="24"/>
          <w:szCs w:val="24"/>
          <w:lang w:val="ro-RO"/>
        </w:rPr>
        <w:t xml:space="preserve"> «TERMOELECTRICA» S.A., CET s.1  str.  Meșterul  Manole 3, or. Chișinău, Republica Moldova.</w:t>
      </w:r>
      <w:r w:rsidRPr="00AD22E6">
        <w:rPr>
          <w:rFonts w:ascii="Times New Roman" w:hAnsi="Times New Roman"/>
          <w:b/>
          <w:spacing w:val="-3"/>
          <w:lang w:val="ro-RO"/>
        </w:rPr>
        <w:t xml:space="preserve"> </w:t>
      </w:r>
    </w:p>
    <w:p w14:paraId="32E4DE70" w14:textId="77777777" w:rsidR="008E4A57" w:rsidRPr="00AD22E6" w:rsidRDefault="008E4A57" w:rsidP="00212B2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</w:p>
    <w:p w14:paraId="113635CC" w14:textId="77777777" w:rsidR="00A92D55" w:rsidRPr="00AD22E6" w:rsidRDefault="00A92D55" w:rsidP="00212B2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AD22E6">
        <w:rPr>
          <w:rFonts w:ascii="Times New Roman" w:hAnsi="Times New Roman"/>
          <w:b/>
          <w:spacing w:val="-3"/>
          <w:lang w:val="ro-RO"/>
        </w:rPr>
        <w:t>3.Termenul de realizare a achiziţiei</w:t>
      </w:r>
    </w:p>
    <w:p w14:paraId="7BF4C133" w14:textId="073B72EA" w:rsidR="008E4A57" w:rsidRPr="00AD22E6" w:rsidRDefault="00A92D55" w:rsidP="00C90FA4">
      <w:pPr>
        <w:spacing w:after="0" w:line="240" w:lineRule="auto"/>
        <w:rPr>
          <w:rFonts w:ascii="Times New Roman" w:hAnsi="Times New Roman"/>
          <w:szCs w:val="24"/>
          <w:lang w:val="ro-RO"/>
        </w:rPr>
      </w:pPr>
      <w:r w:rsidRPr="00AD22E6">
        <w:rPr>
          <w:rFonts w:ascii="Times New Roman" w:hAnsi="Times New Roman"/>
          <w:szCs w:val="24"/>
          <w:lang w:val="ro-RO"/>
        </w:rPr>
        <w:t xml:space="preserve">     </w:t>
      </w:r>
      <w:r w:rsidR="00BB0149" w:rsidRPr="00AD22E6">
        <w:rPr>
          <w:rFonts w:ascii="Times New Roman" w:hAnsi="Times New Roman"/>
          <w:szCs w:val="24"/>
          <w:lang w:val="ro-RO"/>
        </w:rPr>
        <w:t>12 martie</w:t>
      </w:r>
      <w:r w:rsidRPr="00AD22E6">
        <w:rPr>
          <w:rFonts w:ascii="Times New Roman" w:hAnsi="Times New Roman"/>
          <w:szCs w:val="24"/>
          <w:lang w:val="ro-RO"/>
        </w:rPr>
        <w:t xml:space="preserve"> 20</w:t>
      </w:r>
      <w:r w:rsidR="008E4A57" w:rsidRPr="00AD22E6">
        <w:rPr>
          <w:rFonts w:ascii="Times New Roman" w:hAnsi="Times New Roman"/>
          <w:szCs w:val="24"/>
          <w:lang w:val="ro-RO"/>
        </w:rPr>
        <w:t>2</w:t>
      </w:r>
      <w:r w:rsidR="00BB0149" w:rsidRPr="00AD22E6">
        <w:rPr>
          <w:rFonts w:ascii="Times New Roman" w:hAnsi="Times New Roman"/>
          <w:szCs w:val="24"/>
          <w:lang w:val="ro-RO"/>
        </w:rPr>
        <w:t>6</w:t>
      </w:r>
      <w:r w:rsidR="00C90FA4" w:rsidRPr="00AD22E6">
        <w:rPr>
          <w:rFonts w:ascii="Times New Roman" w:hAnsi="Times New Roman"/>
          <w:szCs w:val="24"/>
          <w:lang w:val="ro-RO"/>
        </w:rPr>
        <w:t>.</w:t>
      </w:r>
    </w:p>
    <w:p w14:paraId="39B38BDC" w14:textId="77777777" w:rsidR="00C90FA4" w:rsidRPr="00AD22E6" w:rsidRDefault="00C90FA4" w:rsidP="00C90FA4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</w:p>
    <w:p w14:paraId="323F6D28" w14:textId="77777777" w:rsidR="00F33BF3" w:rsidRPr="00AD22E6" w:rsidRDefault="00F33BF3" w:rsidP="00F33BF3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  <w:r w:rsidRPr="00AD22E6">
        <w:rPr>
          <w:rFonts w:ascii="Times New Roman" w:hAnsi="Times New Roman"/>
          <w:b/>
          <w:spacing w:val="-3"/>
          <w:lang w:val="ro-RO"/>
        </w:rPr>
        <w:t>4. Caracteristicile tehnice principale</w:t>
      </w:r>
    </w:p>
    <w:p w14:paraId="464B750B" w14:textId="77777777" w:rsidR="00F33BF3" w:rsidRPr="00AD22E6" w:rsidRDefault="00F33BF3" w:rsidP="00F33BF3">
      <w:pPr>
        <w:spacing w:after="0" w:line="240" w:lineRule="auto"/>
        <w:rPr>
          <w:rFonts w:ascii="Times New Roman" w:hAnsi="Times New Roman"/>
          <w:b/>
          <w:spacing w:val="-3"/>
          <w:lang w:val="ro-RO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5"/>
        <w:gridCol w:w="1184"/>
        <w:gridCol w:w="1059"/>
        <w:gridCol w:w="3283"/>
        <w:gridCol w:w="859"/>
        <w:gridCol w:w="708"/>
        <w:gridCol w:w="2832"/>
      </w:tblGrid>
      <w:tr w:rsidR="00AD22E6" w:rsidRPr="00AD22E6" w14:paraId="5FF43556" w14:textId="77777777" w:rsidTr="00BE347B">
        <w:trPr>
          <w:trHeight w:val="962"/>
        </w:trPr>
        <w:tc>
          <w:tcPr>
            <w:tcW w:w="565" w:type="dxa"/>
            <w:vAlign w:val="center"/>
          </w:tcPr>
          <w:p w14:paraId="57D5F4D8" w14:textId="77777777" w:rsidR="00F33BF3" w:rsidRPr="00AD22E6" w:rsidRDefault="00F33BF3" w:rsidP="00BE347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Nr.crt.</w:t>
            </w:r>
          </w:p>
        </w:tc>
        <w:tc>
          <w:tcPr>
            <w:tcW w:w="1184" w:type="dxa"/>
            <w:vAlign w:val="center"/>
          </w:tcPr>
          <w:p w14:paraId="461EF81B" w14:textId="77777777" w:rsidR="00F33BF3" w:rsidRPr="00AD22E6" w:rsidRDefault="00F33BF3" w:rsidP="00BE347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059" w:type="dxa"/>
            <w:vAlign w:val="center"/>
          </w:tcPr>
          <w:p w14:paraId="2D210465" w14:textId="547EEE24" w:rsidR="00F33BF3" w:rsidRPr="00AD22E6" w:rsidRDefault="00F33BF3" w:rsidP="00BE347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AD22E6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Nr, Materiale de </w:t>
            </w:r>
            <w:r w:rsidR="00F3500B" w:rsidRPr="00AD22E6">
              <w:rPr>
                <w:rFonts w:ascii="Times New Roman" w:hAnsi="Times New Roman"/>
                <w:sz w:val="16"/>
                <w:szCs w:val="16"/>
                <w:lang w:val="ro-RO"/>
              </w:rPr>
              <w:t>referință</w:t>
            </w:r>
            <w:r w:rsidRPr="00AD22E6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 stat           (№ ГСО) *</w:t>
            </w:r>
          </w:p>
        </w:tc>
        <w:tc>
          <w:tcPr>
            <w:tcW w:w="3283" w:type="dxa"/>
            <w:vAlign w:val="center"/>
          </w:tcPr>
          <w:p w14:paraId="66B24F56" w14:textId="77777777" w:rsidR="00F33BF3" w:rsidRPr="00AD22E6" w:rsidRDefault="00F33BF3" w:rsidP="00BE347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Amestec de gaz de calibrare</w:t>
            </w:r>
          </w:p>
        </w:tc>
        <w:tc>
          <w:tcPr>
            <w:tcW w:w="859" w:type="dxa"/>
            <w:vAlign w:val="center"/>
          </w:tcPr>
          <w:p w14:paraId="619A7C5E" w14:textId="77777777" w:rsidR="00F33BF3" w:rsidRPr="00AD22E6" w:rsidRDefault="00F33BF3" w:rsidP="00BE347B">
            <w:pPr>
              <w:spacing w:after="100" w:afterAutospacing="1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Butelii/litri</w:t>
            </w:r>
          </w:p>
        </w:tc>
        <w:tc>
          <w:tcPr>
            <w:tcW w:w="708" w:type="dxa"/>
            <w:vAlign w:val="center"/>
          </w:tcPr>
          <w:p w14:paraId="7EA21216" w14:textId="77777777" w:rsidR="00F33BF3" w:rsidRPr="00AD22E6" w:rsidRDefault="00F33BF3" w:rsidP="00BE347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2832" w:type="dxa"/>
            <w:vAlign w:val="center"/>
          </w:tcPr>
          <w:p w14:paraId="2A9CE46F" w14:textId="77777777" w:rsidR="00F33BF3" w:rsidRPr="00AD22E6" w:rsidRDefault="00F33BF3" w:rsidP="00BE347B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Notă </w:t>
            </w:r>
          </w:p>
        </w:tc>
      </w:tr>
      <w:tr w:rsidR="00AD22E6" w:rsidRPr="004D0B2B" w14:paraId="760D2460" w14:textId="77777777" w:rsidTr="00BE347B">
        <w:tc>
          <w:tcPr>
            <w:tcW w:w="565" w:type="dxa"/>
            <w:vAlign w:val="center"/>
          </w:tcPr>
          <w:p w14:paraId="36AF1B3B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1.</w:t>
            </w:r>
          </w:p>
          <w:p w14:paraId="76B46AF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2.</w:t>
            </w:r>
          </w:p>
          <w:p w14:paraId="027973D6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84" w:type="dxa"/>
            <w:vAlign w:val="center"/>
          </w:tcPr>
          <w:p w14:paraId="085D790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04F9332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  <w:vAlign w:val="center"/>
          </w:tcPr>
          <w:p w14:paraId="672B2FD3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3913-87</w:t>
            </w:r>
          </w:p>
          <w:p w14:paraId="7ED6A118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3917-87</w:t>
            </w:r>
          </w:p>
        </w:tc>
        <w:tc>
          <w:tcPr>
            <w:tcW w:w="3283" w:type="dxa"/>
            <w:vAlign w:val="center"/>
          </w:tcPr>
          <w:p w14:paraId="0AEF212A" w14:textId="77777777" w:rsidR="00F33BF3" w:rsidRPr="00AD22E6" w:rsidRDefault="00F33BF3" w:rsidP="00BE347B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Hidrogen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-1,50%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12D7FD16" w14:textId="77777777" w:rsidR="00F33BF3" w:rsidRPr="00AD22E6" w:rsidRDefault="00F33BF3" w:rsidP="00BE347B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- 2,85% ,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  <w:vAlign w:val="center"/>
          </w:tcPr>
          <w:p w14:paraId="0314EAA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547A718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708" w:type="dxa"/>
            <w:vAlign w:val="center"/>
          </w:tcPr>
          <w:p w14:paraId="7861A9E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55C0B2D3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Align w:val="center"/>
          </w:tcPr>
          <w:p w14:paraId="5C993EA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Se utilizează la analizoare de gaze АГ-0012 «Scurgere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» ТГ nr. 1,2,3</w:t>
            </w:r>
          </w:p>
          <w:p w14:paraId="7E05DCD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-5 seturi , poz.1,2,3</w:t>
            </w:r>
          </w:p>
          <w:p w14:paraId="41F52EB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Г-п30, 5ВЦ-п24 «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IE»</w:t>
            </w:r>
          </w:p>
        </w:tc>
      </w:tr>
      <w:tr w:rsidR="00AD22E6" w:rsidRPr="00AD22E6" w14:paraId="3FD3EFB1" w14:textId="77777777" w:rsidTr="00BE347B">
        <w:tc>
          <w:tcPr>
            <w:tcW w:w="565" w:type="dxa"/>
            <w:vAlign w:val="center"/>
          </w:tcPr>
          <w:p w14:paraId="71395C2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3.</w:t>
            </w:r>
          </w:p>
          <w:p w14:paraId="40921A5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4.</w:t>
            </w:r>
          </w:p>
          <w:p w14:paraId="400A50E7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184" w:type="dxa"/>
            <w:vAlign w:val="center"/>
          </w:tcPr>
          <w:p w14:paraId="66CE961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1E5FF673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627E5F4F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059" w:type="dxa"/>
            <w:vAlign w:val="center"/>
          </w:tcPr>
          <w:p w14:paraId="251B491F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3940-87</w:t>
            </w:r>
          </w:p>
          <w:p w14:paraId="22D0E190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3941-87</w:t>
            </w:r>
          </w:p>
          <w:p w14:paraId="426A06B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3283" w:type="dxa"/>
            <w:vAlign w:val="center"/>
          </w:tcPr>
          <w:p w14:paraId="789147B0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Hidrogen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90,5%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787832A1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95,25% ,</w:t>
            </w:r>
            <w:r w:rsidRPr="00AD22E6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363B48E5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59" w:type="dxa"/>
            <w:vAlign w:val="center"/>
          </w:tcPr>
          <w:p w14:paraId="1B683D27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08FED158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32B1DE1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Align w:val="center"/>
          </w:tcPr>
          <w:p w14:paraId="6CA19F8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0F72A87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3CB662C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832" w:type="dxa"/>
            <w:vAlign w:val="center"/>
          </w:tcPr>
          <w:p w14:paraId="3BF956C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Se utilizează  la analizoare de gaze АГ-0012 «Puritatea 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» TГ nr. 1,2,3</w:t>
            </w:r>
          </w:p>
          <w:p w14:paraId="6783A168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-3 seturi, poz.1,2,3 Г-п34</w:t>
            </w:r>
          </w:p>
        </w:tc>
      </w:tr>
      <w:tr w:rsidR="00AD22E6" w:rsidRPr="00AD22E6" w14:paraId="5D5DA1EB" w14:textId="77777777" w:rsidTr="00BE347B">
        <w:trPr>
          <w:trHeight w:val="344"/>
        </w:trPr>
        <w:tc>
          <w:tcPr>
            <w:tcW w:w="565" w:type="dxa"/>
            <w:vAlign w:val="center"/>
          </w:tcPr>
          <w:p w14:paraId="409F3C2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5.</w:t>
            </w:r>
          </w:p>
          <w:p w14:paraId="37D2AE3B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6.</w:t>
            </w:r>
          </w:p>
          <w:p w14:paraId="2872EB0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7.</w:t>
            </w:r>
          </w:p>
        </w:tc>
        <w:tc>
          <w:tcPr>
            <w:tcW w:w="1184" w:type="dxa"/>
            <w:vAlign w:val="center"/>
          </w:tcPr>
          <w:p w14:paraId="5BAEF3A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  <w:p w14:paraId="61C57F5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  <w:p w14:paraId="70B41A1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  <w:vAlign w:val="center"/>
          </w:tcPr>
          <w:p w14:paraId="485A594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3716-87</w:t>
            </w:r>
          </w:p>
          <w:p w14:paraId="4D208A3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3722-87</w:t>
            </w:r>
          </w:p>
          <w:p w14:paraId="7462E5A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3728-87</w:t>
            </w:r>
          </w:p>
        </w:tc>
        <w:tc>
          <w:tcPr>
            <w:tcW w:w="3283" w:type="dxa"/>
            <w:vAlign w:val="center"/>
          </w:tcPr>
          <w:p w14:paraId="1111F032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7838799D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- 4,5%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299E78DE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- 9,5%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  <w:vAlign w:val="center"/>
          </w:tcPr>
          <w:p w14:paraId="3F8FA7C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0525446F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01BF0B7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19270C4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Align w:val="center"/>
          </w:tcPr>
          <w:p w14:paraId="0A0FB16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1716901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57A1C47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Align w:val="center"/>
          </w:tcPr>
          <w:p w14:paraId="73FB502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Se utilizează la analizoare de gaze</w:t>
            </w:r>
          </w:p>
          <w:p w14:paraId="0B3F3EE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MAK-2000-UMS «Conținutul de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gazele de ardere » cazanele nr. 1,2,3 - 6 seturi</w:t>
            </w:r>
          </w:p>
          <w:p w14:paraId="145D60F7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poz.1,2,3 K-п125A, п126Б</w:t>
            </w:r>
          </w:p>
        </w:tc>
      </w:tr>
      <w:tr w:rsidR="00AD22E6" w:rsidRPr="00AD22E6" w14:paraId="1C9BE48D" w14:textId="77777777" w:rsidTr="00BE347B">
        <w:trPr>
          <w:trHeight w:val="1515"/>
        </w:trPr>
        <w:tc>
          <w:tcPr>
            <w:tcW w:w="565" w:type="dxa"/>
            <w:vAlign w:val="center"/>
          </w:tcPr>
          <w:p w14:paraId="6C19AB6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8.</w:t>
            </w:r>
          </w:p>
          <w:p w14:paraId="2FD28CD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9.</w:t>
            </w:r>
          </w:p>
          <w:p w14:paraId="3B7264A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10.</w:t>
            </w:r>
          </w:p>
          <w:p w14:paraId="2E8B61B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11.</w:t>
            </w:r>
          </w:p>
        </w:tc>
        <w:tc>
          <w:tcPr>
            <w:tcW w:w="1184" w:type="dxa"/>
            <w:vAlign w:val="center"/>
          </w:tcPr>
          <w:p w14:paraId="34313CB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5FF2328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698887C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  <w:p w14:paraId="35CCF1D9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  <w:vAlign w:val="center"/>
          </w:tcPr>
          <w:p w14:paraId="1266D98B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4273-87</w:t>
            </w:r>
          </w:p>
          <w:p w14:paraId="0EB4567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4272-87</w:t>
            </w:r>
          </w:p>
          <w:p w14:paraId="3765796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4275-87</w:t>
            </w:r>
          </w:p>
          <w:p w14:paraId="4AEE64E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4274-87</w:t>
            </w:r>
          </w:p>
        </w:tc>
        <w:tc>
          <w:tcPr>
            <w:tcW w:w="3283" w:type="dxa"/>
            <w:vAlign w:val="center"/>
          </w:tcPr>
          <w:p w14:paraId="36A152D3" w14:textId="77777777" w:rsidR="00F33BF3" w:rsidRPr="00AD22E6" w:rsidRDefault="00F33BF3" w:rsidP="00BE347B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1,0% , restul 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65F333E1" w14:textId="77777777" w:rsidR="00F33BF3" w:rsidRPr="00AD22E6" w:rsidRDefault="00F33BF3" w:rsidP="00BE347B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1,9% , restul 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3E1A26AA" w14:textId="77777777" w:rsidR="00F33BF3" w:rsidRPr="00AD22E6" w:rsidRDefault="00F33BF3" w:rsidP="00BE347B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- 0,5% , restul hidrogen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0C4A1F21" w14:textId="77777777" w:rsidR="00F33BF3" w:rsidRPr="00AD22E6" w:rsidRDefault="00F33BF3" w:rsidP="00BE347B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- 0,9% , restul hidrogen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  <w:vAlign w:val="center"/>
          </w:tcPr>
          <w:p w14:paraId="1298E086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0DEA3C9D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6E2414E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  <w:p w14:paraId="7942886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708" w:type="dxa"/>
            <w:vAlign w:val="center"/>
          </w:tcPr>
          <w:p w14:paraId="0878CBE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1D329AE9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396D8F26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  <w:p w14:paraId="3B19689E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Align w:val="center"/>
          </w:tcPr>
          <w:p w14:paraId="58CF37A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Se utilizează la analizoare de gaze</w:t>
            </w:r>
          </w:p>
          <w:p w14:paraId="2096319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ГТХ-1M, ГТХ-4M</w:t>
            </w:r>
          </w:p>
          <w:p w14:paraId="3CF88136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conținutul 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2481BFEC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conținutul 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  <w:p w14:paraId="20AC894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instal</w:t>
            </w:r>
            <w:proofErr w:type="spellEnd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. de electroliză -2 seturi</w:t>
            </w:r>
          </w:p>
          <w:p w14:paraId="161AC8F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în lucru; 2- în rezervă</w:t>
            </w:r>
          </w:p>
        </w:tc>
      </w:tr>
      <w:tr w:rsidR="00AD22E6" w:rsidRPr="00AD22E6" w14:paraId="0F12C254" w14:textId="77777777" w:rsidTr="00BE347B">
        <w:tc>
          <w:tcPr>
            <w:tcW w:w="565" w:type="dxa"/>
            <w:vAlign w:val="center"/>
          </w:tcPr>
          <w:p w14:paraId="239BB9A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12.</w:t>
            </w:r>
          </w:p>
        </w:tc>
        <w:tc>
          <w:tcPr>
            <w:tcW w:w="1184" w:type="dxa"/>
            <w:vAlign w:val="center"/>
          </w:tcPr>
          <w:p w14:paraId="282D4F79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09123000-7</w:t>
            </w:r>
          </w:p>
        </w:tc>
        <w:tc>
          <w:tcPr>
            <w:tcW w:w="1059" w:type="dxa"/>
            <w:vAlign w:val="center"/>
          </w:tcPr>
          <w:p w14:paraId="6D4EA3B4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3905-87</w:t>
            </w:r>
          </w:p>
        </w:tc>
        <w:tc>
          <w:tcPr>
            <w:tcW w:w="3283" w:type="dxa"/>
            <w:vAlign w:val="center"/>
          </w:tcPr>
          <w:p w14:paraId="7CEB2CEB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Metan CH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4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- 0,7 % , în aer</w:t>
            </w:r>
          </w:p>
        </w:tc>
        <w:tc>
          <w:tcPr>
            <w:tcW w:w="859" w:type="dxa"/>
            <w:vAlign w:val="center"/>
          </w:tcPr>
          <w:p w14:paraId="65272F60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708" w:type="dxa"/>
            <w:vAlign w:val="center"/>
          </w:tcPr>
          <w:p w14:paraId="2B516765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2832" w:type="dxa"/>
            <w:vAlign w:val="center"/>
          </w:tcPr>
          <w:p w14:paraId="6CF84848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Se utilizează la semnalizatoare scurgere de gaze (metan) ГРП sursa1,2</w:t>
            </w:r>
          </w:p>
          <w:p w14:paraId="0BF9F403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«ЩИТ-2» - 5 buc.</w:t>
            </w:r>
          </w:p>
        </w:tc>
      </w:tr>
      <w:tr w:rsidR="00AD22E6" w:rsidRPr="00AD22E6" w14:paraId="4744DADB" w14:textId="77777777" w:rsidTr="00BE347B">
        <w:trPr>
          <w:trHeight w:val="835"/>
        </w:trPr>
        <w:tc>
          <w:tcPr>
            <w:tcW w:w="565" w:type="dxa"/>
            <w:vAlign w:val="center"/>
          </w:tcPr>
          <w:p w14:paraId="5DB5BC92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13.</w:t>
            </w:r>
          </w:p>
        </w:tc>
        <w:tc>
          <w:tcPr>
            <w:tcW w:w="1184" w:type="dxa"/>
            <w:vAlign w:val="center"/>
          </w:tcPr>
          <w:p w14:paraId="201025C0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  <w:vAlign w:val="center"/>
          </w:tcPr>
          <w:p w14:paraId="26850221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3726-87</w:t>
            </w:r>
          </w:p>
        </w:tc>
        <w:tc>
          <w:tcPr>
            <w:tcW w:w="3283" w:type="dxa"/>
            <w:vAlign w:val="center"/>
          </w:tcPr>
          <w:p w14:paraId="57AF7B7C" w14:textId="77777777" w:rsidR="00F33BF3" w:rsidRPr="00AD22E6" w:rsidRDefault="00F33BF3" w:rsidP="00BE347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Aer </w:t>
            </w:r>
            <w:proofErr w:type="spellStart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poz</w:t>
            </w:r>
            <w:proofErr w:type="spellEnd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. 0 TY.6-21-5-82</w:t>
            </w:r>
          </w:p>
        </w:tc>
        <w:tc>
          <w:tcPr>
            <w:tcW w:w="859" w:type="dxa"/>
            <w:vAlign w:val="center"/>
          </w:tcPr>
          <w:p w14:paraId="0221398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b/10 l</w:t>
            </w:r>
          </w:p>
        </w:tc>
        <w:tc>
          <w:tcPr>
            <w:tcW w:w="708" w:type="dxa"/>
            <w:vAlign w:val="center"/>
          </w:tcPr>
          <w:p w14:paraId="4FA90F6A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Align w:val="center"/>
          </w:tcPr>
          <w:p w14:paraId="23C13CC3" w14:textId="77777777" w:rsidR="00F33BF3" w:rsidRPr="00AD22E6" w:rsidRDefault="00F33BF3" w:rsidP="00BE34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Se utilizează  la analizoare de gaze АГ-0012 «Scurgere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»ТГ nr. 1,2,3 și IE «Conțin.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aer în IE»</w:t>
            </w:r>
          </w:p>
        </w:tc>
      </w:tr>
      <w:tr w:rsidR="00AD22E6" w:rsidRPr="004D0B2B" w14:paraId="41570EF7" w14:textId="77777777" w:rsidTr="00BE347B">
        <w:tc>
          <w:tcPr>
            <w:tcW w:w="565" w:type="dxa"/>
          </w:tcPr>
          <w:p w14:paraId="378CF17B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14.</w:t>
            </w:r>
          </w:p>
        </w:tc>
        <w:tc>
          <w:tcPr>
            <w:tcW w:w="1184" w:type="dxa"/>
            <w:vAlign w:val="center"/>
          </w:tcPr>
          <w:p w14:paraId="3518C111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</w:tcPr>
          <w:p w14:paraId="11B38AA9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3942-87</w:t>
            </w:r>
          </w:p>
        </w:tc>
        <w:tc>
          <w:tcPr>
            <w:tcW w:w="3283" w:type="dxa"/>
          </w:tcPr>
          <w:p w14:paraId="2FDB34EF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pacing w:val="-8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97,5%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078A8FDE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69BDDF5C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 w:val="restart"/>
          </w:tcPr>
          <w:p w14:paraId="342EB09A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Se utilizează la </w:t>
            </w:r>
            <w:proofErr w:type="spellStart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cromatograf</w:t>
            </w:r>
            <w:proofErr w:type="spellEnd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gaze «</w:t>
            </w:r>
            <w:proofErr w:type="spellStart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Хроматек</w:t>
            </w:r>
            <w:proofErr w:type="spellEnd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</w:t>
            </w:r>
            <w:proofErr w:type="spellStart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Кристалл</w:t>
            </w:r>
            <w:proofErr w:type="spellEnd"/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9000»</w:t>
            </w:r>
          </w:p>
          <w:p w14:paraId="7E39D829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«Puritatea 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» </w:t>
            </w:r>
          </w:p>
          <w:p w14:paraId="0C26A365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TГ nr. 1,2,3 și IE</w:t>
            </w:r>
          </w:p>
        </w:tc>
      </w:tr>
      <w:tr w:rsidR="00AD22E6" w:rsidRPr="00AD22E6" w14:paraId="0A91BF90" w14:textId="77777777" w:rsidTr="00BE347B">
        <w:tc>
          <w:tcPr>
            <w:tcW w:w="565" w:type="dxa"/>
          </w:tcPr>
          <w:p w14:paraId="43E5F930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15.</w:t>
            </w:r>
          </w:p>
        </w:tc>
        <w:tc>
          <w:tcPr>
            <w:tcW w:w="1184" w:type="dxa"/>
            <w:vAlign w:val="center"/>
          </w:tcPr>
          <w:p w14:paraId="68959002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</w:tcPr>
          <w:p w14:paraId="4CC29A4E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3940-87</w:t>
            </w:r>
          </w:p>
        </w:tc>
        <w:tc>
          <w:tcPr>
            <w:tcW w:w="3283" w:type="dxa"/>
          </w:tcPr>
          <w:p w14:paraId="60A68CA8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95,0%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706EFF91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6D4F4526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151CBD2A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22E6" w:rsidRPr="00AD22E6" w14:paraId="617B544F" w14:textId="77777777" w:rsidTr="00BE347B">
        <w:tc>
          <w:tcPr>
            <w:tcW w:w="565" w:type="dxa"/>
          </w:tcPr>
          <w:p w14:paraId="146EBFD9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16.</w:t>
            </w:r>
          </w:p>
        </w:tc>
        <w:tc>
          <w:tcPr>
            <w:tcW w:w="1184" w:type="dxa"/>
            <w:vAlign w:val="center"/>
          </w:tcPr>
          <w:p w14:paraId="77C294B6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</w:tcPr>
          <w:p w14:paraId="7ED002C0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4274-88</w:t>
            </w:r>
          </w:p>
        </w:tc>
        <w:tc>
          <w:tcPr>
            <w:tcW w:w="3283" w:type="dxa"/>
          </w:tcPr>
          <w:p w14:paraId="0D066AAD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- 0,5% , restul hidrogen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4A372A1E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41578E60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56FDCBAB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22E6" w:rsidRPr="00AD22E6" w14:paraId="0892D6F6" w14:textId="77777777" w:rsidTr="00BE347B">
        <w:tc>
          <w:tcPr>
            <w:tcW w:w="565" w:type="dxa"/>
          </w:tcPr>
          <w:p w14:paraId="535E37D6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17.</w:t>
            </w:r>
          </w:p>
        </w:tc>
        <w:tc>
          <w:tcPr>
            <w:tcW w:w="1184" w:type="dxa"/>
            <w:vAlign w:val="center"/>
          </w:tcPr>
          <w:p w14:paraId="6090DE1D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24111600-1</w:t>
            </w:r>
          </w:p>
        </w:tc>
        <w:tc>
          <w:tcPr>
            <w:tcW w:w="1059" w:type="dxa"/>
          </w:tcPr>
          <w:p w14:paraId="30A5E26A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4274-88</w:t>
            </w:r>
          </w:p>
        </w:tc>
        <w:tc>
          <w:tcPr>
            <w:tcW w:w="3283" w:type="dxa"/>
          </w:tcPr>
          <w:p w14:paraId="66EBDB37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- 0,1% , restul hidrogen 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0145BD9A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6B8770A5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45F95085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22E6" w:rsidRPr="00AD22E6" w14:paraId="30E018D1" w14:textId="77777777" w:rsidTr="00BE347B">
        <w:tc>
          <w:tcPr>
            <w:tcW w:w="565" w:type="dxa"/>
          </w:tcPr>
          <w:p w14:paraId="044D4A47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18.</w:t>
            </w:r>
          </w:p>
        </w:tc>
        <w:tc>
          <w:tcPr>
            <w:tcW w:w="1184" w:type="dxa"/>
            <w:vAlign w:val="center"/>
          </w:tcPr>
          <w:p w14:paraId="24272E08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0E1DB124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3943-87</w:t>
            </w:r>
          </w:p>
        </w:tc>
        <w:tc>
          <w:tcPr>
            <w:tcW w:w="3283" w:type="dxa"/>
          </w:tcPr>
          <w:p w14:paraId="24216974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0,5%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30D74389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4D46A1AE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29B571EB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22E6" w:rsidRPr="00AD22E6" w14:paraId="7520B2F0" w14:textId="77777777" w:rsidTr="00BE347B">
        <w:tc>
          <w:tcPr>
            <w:tcW w:w="565" w:type="dxa"/>
          </w:tcPr>
          <w:p w14:paraId="2024D89A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19.</w:t>
            </w:r>
          </w:p>
        </w:tc>
        <w:tc>
          <w:tcPr>
            <w:tcW w:w="1184" w:type="dxa"/>
            <w:vAlign w:val="center"/>
          </w:tcPr>
          <w:p w14:paraId="40965B25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6333740E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3922-87</w:t>
            </w:r>
          </w:p>
        </w:tc>
        <w:tc>
          <w:tcPr>
            <w:tcW w:w="3283" w:type="dxa"/>
          </w:tcPr>
          <w:p w14:paraId="47F82037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pacing w:val="-2"/>
                <w:sz w:val="20"/>
                <w:szCs w:val="20"/>
                <w:lang w:val="ro-RO"/>
              </w:rPr>
              <w:t xml:space="preserve">Hidrogen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H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 xml:space="preserve">2 </w:t>
            </w:r>
            <w:r w:rsidRPr="00AD22E6">
              <w:rPr>
                <w:rFonts w:ascii="Times New Roman" w:hAnsi="Times New Roman"/>
                <w:lang w:val="ro-RO"/>
              </w:rPr>
              <w:t xml:space="preserve">- 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2,5% ,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14F8C3BC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2679D066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2A3CAF60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22E6" w:rsidRPr="00AD22E6" w14:paraId="0447A27C" w14:textId="77777777" w:rsidTr="00BE347B">
        <w:tc>
          <w:tcPr>
            <w:tcW w:w="565" w:type="dxa"/>
          </w:tcPr>
          <w:p w14:paraId="027DA2D1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20.</w:t>
            </w:r>
          </w:p>
        </w:tc>
        <w:tc>
          <w:tcPr>
            <w:tcW w:w="1184" w:type="dxa"/>
            <w:vAlign w:val="center"/>
          </w:tcPr>
          <w:p w14:paraId="28DBE8B2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177AB40F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3715-87</w:t>
            </w:r>
          </w:p>
        </w:tc>
        <w:tc>
          <w:tcPr>
            <w:tcW w:w="3283" w:type="dxa"/>
          </w:tcPr>
          <w:p w14:paraId="595A6130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- 0,5% , 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7B4F620C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2F7170FA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2E080229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F33BF3" w:rsidRPr="00AD22E6" w14:paraId="5C99F8B4" w14:textId="77777777" w:rsidTr="00BE347B">
        <w:tc>
          <w:tcPr>
            <w:tcW w:w="565" w:type="dxa"/>
          </w:tcPr>
          <w:p w14:paraId="4B311C61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1184" w:type="dxa"/>
            <w:vAlign w:val="center"/>
          </w:tcPr>
          <w:p w14:paraId="361A8AF5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24111700-2</w:t>
            </w:r>
          </w:p>
        </w:tc>
        <w:tc>
          <w:tcPr>
            <w:tcW w:w="1059" w:type="dxa"/>
          </w:tcPr>
          <w:p w14:paraId="3351AB0D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4284-88</w:t>
            </w:r>
          </w:p>
        </w:tc>
        <w:tc>
          <w:tcPr>
            <w:tcW w:w="3283" w:type="dxa"/>
          </w:tcPr>
          <w:p w14:paraId="5F1BE797" w14:textId="77777777" w:rsidR="00F33BF3" w:rsidRPr="00AD22E6" w:rsidRDefault="00F33BF3" w:rsidP="00BE347B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Oxigen O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- 2,5% ,  restul azot N</w:t>
            </w:r>
            <w:r w:rsidRPr="00AD22E6">
              <w:rPr>
                <w:rFonts w:ascii="Times New Roman" w:hAnsi="Times New Roman"/>
                <w:vertAlign w:val="subscript"/>
                <w:lang w:val="ro-RO"/>
              </w:rPr>
              <w:t>2</w:t>
            </w:r>
          </w:p>
        </w:tc>
        <w:tc>
          <w:tcPr>
            <w:tcW w:w="859" w:type="dxa"/>
          </w:tcPr>
          <w:p w14:paraId="4C906BD7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b/4 l</w:t>
            </w:r>
          </w:p>
        </w:tc>
        <w:tc>
          <w:tcPr>
            <w:tcW w:w="708" w:type="dxa"/>
          </w:tcPr>
          <w:p w14:paraId="5B85E4BB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lang w:val="ro-RO"/>
              </w:rPr>
            </w:pPr>
            <w:r w:rsidRPr="00AD22E6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832" w:type="dxa"/>
            <w:vMerge/>
          </w:tcPr>
          <w:p w14:paraId="3AA4BAAB" w14:textId="77777777" w:rsidR="00F33BF3" w:rsidRPr="00AD22E6" w:rsidRDefault="00F33BF3" w:rsidP="00BE347B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19E6EF47" w14:textId="77777777" w:rsidR="00F33BF3" w:rsidRPr="00AD22E6" w:rsidRDefault="00F33BF3" w:rsidP="00F33BF3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</w:p>
    <w:p w14:paraId="4B76411F" w14:textId="77777777" w:rsidR="00F33BF3" w:rsidRPr="00AD22E6" w:rsidRDefault="00F33BF3" w:rsidP="00F33BF3">
      <w:pPr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Notă: *- </w:t>
      </w:r>
      <w:r w:rsidRPr="00AD22E6">
        <w:rPr>
          <w:rFonts w:ascii="Times New Roman" w:hAnsi="Times New Roman"/>
          <w:spacing w:val="-3"/>
          <w:sz w:val="24"/>
          <w:szCs w:val="24"/>
          <w:lang w:val="ro-RO"/>
        </w:rPr>
        <w:t xml:space="preserve">conform documentului normativ </w:t>
      </w:r>
      <w:r w:rsidRPr="00AD22E6">
        <w:rPr>
          <w:rFonts w:ascii="Times New Roman" w:hAnsi="Times New Roman"/>
          <w:sz w:val="24"/>
          <w:szCs w:val="24"/>
          <w:lang w:val="ro-RO"/>
        </w:rPr>
        <w:t xml:space="preserve">«ТУ6-16-2956-92. </w:t>
      </w:r>
      <w:proofErr w:type="spellStart"/>
      <w:r w:rsidRPr="00AD22E6">
        <w:rPr>
          <w:rFonts w:ascii="Times New Roman" w:hAnsi="Times New Roman"/>
          <w:sz w:val="24"/>
          <w:szCs w:val="24"/>
          <w:lang w:val="ro-RO"/>
        </w:rPr>
        <w:t>Смеси</w:t>
      </w:r>
      <w:proofErr w:type="spellEnd"/>
      <w:r w:rsidRPr="00AD22E6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AD22E6">
        <w:rPr>
          <w:rFonts w:ascii="Times New Roman" w:hAnsi="Times New Roman"/>
          <w:sz w:val="24"/>
          <w:szCs w:val="24"/>
          <w:lang w:val="ro-RO"/>
        </w:rPr>
        <w:t>газовые</w:t>
      </w:r>
      <w:proofErr w:type="spellEnd"/>
      <w:r w:rsidRPr="00AD22E6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AD22E6">
        <w:rPr>
          <w:rFonts w:ascii="Times New Roman" w:hAnsi="Times New Roman"/>
          <w:sz w:val="24"/>
          <w:szCs w:val="24"/>
          <w:lang w:val="ro-RO"/>
        </w:rPr>
        <w:t>поверочные</w:t>
      </w:r>
      <w:proofErr w:type="spellEnd"/>
      <w:r w:rsidRPr="00AD22E6">
        <w:rPr>
          <w:rFonts w:ascii="Times New Roman" w:hAnsi="Times New Roman"/>
          <w:sz w:val="24"/>
          <w:szCs w:val="24"/>
          <w:lang w:val="ro-RO"/>
        </w:rPr>
        <w:t xml:space="preserve"> - </w:t>
      </w:r>
      <w:proofErr w:type="spellStart"/>
      <w:r w:rsidRPr="00AD22E6">
        <w:rPr>
          <w:rFonts w:ascii="Times New Roman" w:hAnsi="Times New Roman"/>
          <w:sz w:val="24"/>
          <w:szCs w:val="24"/>
          <w:lang w:val="ro-RO"/>
        </w:rPr>
        <w:t>Стандартные</w:t>
      </w:r>
      <w:proofErr w:type="spellEnd"/>
      <w:r w:rsidRPr="00AD22E6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AD22E6">
        <w:rPr>
          <w:rFonts w:ascii="Times New Roman" w:hAnsi="Times New Roman"/>
          <w:sz w:val="24"/>
          <w:szCs w:val="24"/>
          <w:lang w:val="ro-RO"/>
        </w:rPr>
        <w:t>образцы</w:t>
      </w:r>
      <w:proofErr w:type="spellEnd"/>
      <w:r w:rsidRPr="00AD22E6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AD22E6">
        <w:rPr>
          <w:rFonts w:ascii="Times New Roman" w:hAnsi="Times New Roman"/>
          <w:sz w:val="24"/>
          <w:szCs w:val="24"/>
          <w:lang w:val="ro-RO"/>
        </w:rPr>
        <w:t>состава</w:t>
      </w:r>
      <w:proofErr w:type="spellEnd"/>
      <w:r w:rsidRPr="00AD22E6">
        <w:rPr>
          <w:rFonts w:ascii="Times New Roman" w:hAnsi="Times New Roman"/>
          <w:sz w:val="24"/>
          <w:szCs w:val="24"/>
          <w:lang w:val="ro-RO"/>
        </w:rPr>
        <w:t>».</w:t>
      </w:r>
    </w:p>
    <w:p w14:paraId="3D055D93" w14:textId="77777777" w:rsidR="00EE2CB4" w:rsidRPr="00AD22E6" w:rsidRDefault="00EE2CB4" w:rsidP="00424919">
      <w:pPr>
        <w:rPr>
          <w:rFonts w:ascii="Times New Roman" w:hAnsi="Times New Roman"/>
          <w:b/>
          <w:bCs/>
          <w:spacing w:val="-3"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5. Utilizarea, păstrarea, protecția, calitatea produselor/bunurilor. </w:t>
      </w:r>
    </w:p>
    <w:p w14:paraId="11E39B69" w14:textId="77777777" w:rsidR="007A5F4C" w:rsidRPr="00AD22E6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iCs/>
          <w:sz w:val="24"/>
          <w:szCs w:val="24"/>
          <w:lang w:val="ro-RO"/>
        </w:rPr>
        <w:t>Vânzătorul va trebui se asigure furnizarea AG</w:t>
      </w:r>
      <w:r w:rsidR="004A38B5" w:rsidRPr="00AD22E6">
        <w:rPr>
          <w:rFonts w:ascii="Times New Roman" w:hAnsi="Times New Roman"/>
          <w:iCs/>
          <w:sz w:val="24"/>
          <w:szCs w:val="24"/>
          <w:lang w:val="ro-RO"/>
        </w:rPr>
        <w:t>C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 la Depozitul Central al „TERMOELECTRICA” S.A. (mun. Chișinău, str. Meșterul Manole, 3)</w:t>
      </w:r>
    </w:p>
    <w:p w14:paraId="63CDB7CD" w14:textId="77777777" w:rsidR="007A5F4C" w:rsidRPr="00AD22E6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Transportul și manipularea produselor se va realiza de către </w:t>
      </w:r>
      <w:r w:rsidR="00560F5A" w:rsidRPr="00AD22E6">
        <w:rPr>
          <w:rFonts w:ascii="Times New Roman" w:hAnsi="Times New Roman"/>
          <w:iCs/>
          <w:sz w:val="24"/>
          <w:szCs w:val="24"/>
          <w:lang w:val="ro-RO"/>
        </w:rPr>
        <w:t xml:space="preserve">Furnizor 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cu mijloace de transport și personal propriu incluse în </w:t>
      </w:r>
      <w:r w:rsidR="00560F5A" w:rsidRPr="00AD22E6">
        <w:rPr>
          <w:rFonts w:ascii="Times New Roman" w:hAnsi="Times New Roman"/>
          <w:iCs/>
          <w:sz w:val="24"/>
          <w:szCs w:val="24"/>
          <w:lang w:val="ro-RO"/>
        </w:rPr>
        <w:t>valoarea ofertei.</w:t>
      </w:r>
    </w:p>
    <w:p w14:paraId="66111733" w14:textId="77777777" w:rsidR="00105F4E" w:rsidRPr="00AD22E6" w:rsidRDefault="00105F4E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</w:p>
    <w:p w14:paraId="38B3F6AA" w14:textId="77777777" w:rsidR="007A5F4C" w:rsidRPr="00AD22E6" w:rsidRDefault="00A236D2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iCs/>
          <w:sz w:val="24"/>
          <w:szCs w:val="24"/>
          <w:lang w:val="ro-RO"/>
        </w:rPr>
        <w:t xml:space="preserve">5.1. </w:t>
      </w:r>
      <w:r w:rsidR="007A5F4C" w:rsidRPr="00AD22E6">
        <w:rPr>
          <w:rFonts w:ascii="Times New Roman" w:hAnsi="Times New Roman"/>
          <w:b/>
          <w:bCs/>
          <w:iCs/>
          <w:sz w:val="24"/>
          <w:szCs w:val="24"/>
          <w:lang w:val="ro-RO"/>
        </w:rPr>
        <w:t>Termen de valabilitate și garanție:</w:t>
      </w:r>
    </w:p>
    <w:p w14:paraId="6B0AAA40" w14:textId="77777777" w:rsidR="007A5F4C" w:rsidRPr="00AD22E6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iCs/>
          <w:sz w:val="24"/>
          <w:szCs w:val="24"/>
          <w:lang w:val="ro-RO"/>
        </w:rPr>
        <w:t>Termenul de valabilitate a AG</w:t>
      </w:r>
      <w:r w:rsidR="001C7560" w:rsidRPr="00AD22E6">
        <w:rPr>
          <w:rFonts w:ascii="Times New Roman" w:hAnsi="Times New Roman"/>
          <w:iCs/>
          <w:sz w:val="24"/>
          <w:szCs w:val="24"/>
          <w:lang w:val="ro-RO"/>
        </w:rPr>
        <w:t>C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 la momentul livrării trebuie să fie minim </w:t>
      </w:r>
      <w:r w:rsidR="00B13A60" w:rsidRPr="00AD22E6">
        <w:rPr>
          <w:rFonts w:ascii="Times New Roman" w:hAnsi="Times New Roman"/>
          <w:iCs/>
          <w:sz w:val="24"/>
          <w:szCs w:val="24"/>
          <w:lang w:val="ro-RO"/>
        </w:rPr>
        <w:t>18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 luni. </w:t>
      </w:r>
    </w:p>
    <w:p w14:paraId="133258EE" w14:textId="77777777" w:rsidR="007A5F4C" w:rsidRPr="00AD22E6" w:rsidRDefault="007A5F4C" w:rsidP="007A5F4C">
      <w:pPr>
        <w:spacing w:after="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iCs/>
          <w:sz w:val="24"/>
          <w:szCs w:val="24"/>
          <w:lang w:val="ro-RO"/>
        </w:rPr>
        <w:t>Perioada de garanție acordată AG</w:t>
      </w:r>
      <w:r w:rsidR="001C7560" w:rsidRPr="00AD22E6">
        <w:rPr>
          <w:rFonts w:ascii="Times New Roman" w:hAnsi="Times New Roman"/>
          <w:iCs/>
          <w:sz w:val="24"/>
          <w:szCs w:val="24"/>
          <w:lang w:val="ro-RO"/>
        </w:rPr>
        <w:t>C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  de către </w:t>
      </w:r>
      <w:r w:rsidR="00560F5A" w:rsidRPr="00AD22E6">
        <w:rPr>
          <w:rFonts w:ascii="Times New Roman" w:hAnsi="Times New Roman"/>
          <w:iCs/>
          <w:sz w:val="24"/>
          <w:szCs w:val="24"/>
          <w:lang w:val="ro-RO"/>
        </w:rPr>
        <w:t>Furnizor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 este cea declarată în certificatul de calitate emis de către producător.</w:t>
      </w:r>
    </w:p>
    <w:p w14:paraId="0D8A69B9" w14:textId="77777777" w:rsidR="007C448A" w:rsidRPr="00AD22E6" w:rsidRDefault="007C448A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</w:p>
    <w:p w14:paraId="120687B8" w14:textId="77777777" w:rsidR="007A5F4C" w:rsidRPr="00AD22E6" w:rsidRDefault="00A236D2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iCs/>
          <w:sz w:val="24"/>
          <w:szCs w:val="24"/>
          <w:lang w:val="ro-RO"/>
        </w:rPr>
        <w:t xml:space="preserve">5.2. </w:t>
      </w:r>
      <w:r w:rsidR="007A5F4C" w:rsidRPr="00AD22E6">
        <w:rPr>
          <w:rFonts w:ascii="Times New Roman" w:hAnsi="Times New Roman"/>
          <w:b/>
          <w:bCs/>
          <w:iCs/>
          <w:sz w:val="24"/>
          <w:szCs w:val="24"/>
          <w:lang w:val="ro-RO"/>
        </w:rPr>
        <w:t>Cerințe la ambalaj și etichetare:</w:t>
      </w:r>
    </w:p>
    <w:p w14:paraId="1F916973" w14:textId="1056DA18" w:rsidR="007A5F4C" w:rsidRPr="00AD22E6" w:rsidRDefault="00560F5A" w:rsidP="007A5F4C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 w:rsidRPr="00AD22E6">
        <w:rPr>
          <w:rFonts w:ascii="Times New Roman" w:hAnsi="Times New Roman"/>
          <w:iCs/>
          <w:sz w:val="24"/>
          <w:szCs w:val="24"/>
          <w:lang w:val="ro-RO"/>
        </w:rPr>
        <w:t>Beneficiarul va pune la dispoziția  Furnizorului b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uteliile 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necesare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>de 10</w:t>
      </w:r>
      <w:r w:rsidR="00B13A60" w:rsidRPr="00AD22E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>l</w:t>
      </w:r>
      <w:r w:rsidR="004C49F0" w:rsidRPr="00AD22E6">
        <w:rPr>
          <w:rFonts w:ascii="Times New Roman" w:hAnsi="Times New Roman"/>
          <w:iCs/>
          <w:sz w:val="24"/>
          <w:szCs w:val="24"/>
          <w:lang w:val="ro-RO"/>
        </w:rPr>
        <w:t>it.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  (</w:t>
      </w:r>
      <w:r w:rsidR="00F33BF3" w:rsidRPr="00AD22E6">
        <w:rPr>
          <w:rFonts w:ascii="Times New Roman" w:hAnsi="Times New Roman"/>
          <w:iCs/>
          <w:sz w:val="24"/>
          <w:szCs w:val="24"/>
          <w:lang w:val="ro-RO"/>
        </w:rPr>
        <w:t>14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 un.) și respectiv 4</w:t>
      </w:r>
      <w:r w:rsidR="00B13A60" w:rsidRPr="00AD22E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>l</w:t>
      </w:r>
      <w:r w:rsidR="004C49F0" w:rsidRPr="00AD22E6">
        <w:rPr>
          <w:rFonts w:ascii="Times New Roman" w:hAnsi="Times New Roman"/>
          <w:iCs/>
          <w:sz w:val="24"/>
          <w:szCs w:val="24"/>
          <w:lang w:val="ro-RO"/>
        </w:rPr>
        <w:t>it.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 (</w:t>
      </w:r>
      <w:r w:rsidR="00F33BF3" w:rsidRPr="00AD22E6">
        <w:rPr>
          <w:rFonts w:ascii="Times New Roman" w:hAnsi="Times New Roman"/>
          <w:iCs/>
          <w:sz w:val="24"/>
          <w:szCs w:val="24"/>
          <w:lang w:val="ro-RO"/>
        </w:rPr>
        <w:t>8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 un.) pentru 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umplerea cu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>AG</w:t>
      </w:r>
      <w:r w:rsidR="001C7560" w:rsidRPr="00AD22E6">
        <w:rPr>
          <w:rFonts w:ascii="Times New Roman" w:hAnsi="Times New Roman"/>
          <w:iCs/>
          <w:sz w:val="24"/>
          <w:szCs w:val="24"/>
          <w:lang w:val="ro-RO"/>
        </w:rPr>
        <w:t>C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și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vor fi predate </w:t>
      </w:r>
      <w:r w:rsidR="00BF2D49" w:rsidRPr="00AD22E6">
        <w:rPr>
          <w:rFonts w:ascii="Times New Roman" w:hAnsi="Times New Roman"/>
          <w:iCs/>
          <w:sz w:val="24"/>
          <w:szCs w:val="24"/>
          <w:lang w:val="ro-RO"/>
        </w:rPr>
        <w:t>contractantului de la Beneficiar.</w:t>
      </w:r>
    </w:p>
    <w:p w14:paraId="28871ED2" w14:textId="139A9991" w:rsidR="007A5F4C" w:rsidRPr="00AD22E6" w:rsidRDefault="00F33BF3" w:rsidP="001C7560">
      <w:pPr>
        <w:spacing w:after="0"/>
        <w:rPr>
          <w:rFonts w:ascii="Times New Roman" w:hAnsi="Times New Roman"/>
          <w:sz w:val="24"/>
          <w:szCs w:val="24"/>
          <w:lang w:val="ro-RO" w:eastAsia="ru-RU"/>
        </w:rPr>
      </w:pPr>
      <w:r w:rsidRPr="00AD22E6">
        <w:rPr>
          <w:rFonts w:ascii="Times New Roman" w:hAnsi="Times New Roman"/>
          <w:iCs/>
          <w:sz w:val="24"/>
          <w:szCs w:val="24"/>
          <w:lang w:val="ro-RO"/>
        </w:rPr>
        <w:t xml:space="preserve">Amestecurile de gaze de calibrare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 vor fi livrate</w:t>
      </w:r>
      <w:r w:rsidR="007A5F4C" w:rsidRPr="00AD22E6">
        <w:rPr>
          <w:sz w:val="24"/>
          <w:szCs w:val="24"/>
          <w:lang w:val="ro-RO"/>
        </w:rPr>
        <w:t xml:space="preserve"> 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în </w:t>
      </w:r>
      <w:r w:rsidR="00BF2D49" w:rsidRPr="00AD22E6">
        <w:rPr>
          <w:rFonts w:ascii="Times New Roman" w:hAnsi="Times New Roman"/>
          <w:iCs/>
          <w:sz w:val="24"/>
          <w:szCs w:val="24"/>
          <w:lang w:val="ro-RO"/>
        </w:rPr>
        <w:t>aceste butelii</w:t>
      </w:r>
      <w:r w:rsidR="007A5F4C" w:rsidRPr="00AD22E6">
        <w:rPr>
          <w:rFonts w:ascii="Times New Roman" w:hAnsi="Times New Roman"/>
          <w:iCs/>
          <w:sz w:val="24"/>
          <w:szCs w:val="24"/>
          <w:lang w:val="ro-RO"/>
        </w:rPr>
        <w:t xml:space="preserve">, </w:t>
      </w:r>
      <w:r w:rsidR="00BF2D49" w:rsidRPr="00AD22E6">
        <w:rPr>
          <w:rFonts w:ascii="Times New Roman" w:hAnsi="Times New Roman"/>
          <w:iCs/>
          <w:sz w:val="24"/>
          <w:szCs w:val="24"/>
          <w:lang w:val="ro-RO"/>
        </w:rPr>
        <w:t>cu p</w:t>
      </w:r>
      <w:r w:rsidR="00BF2D49" w:rsidRPr="00AD22E6">
        <w:rPr>
          <w:rFonts w:ascii="Times New Roman" w:hAnsi="Times New Roman"/>
          <w:sz w:val="24"/>
          <w:szCs w:val="24"/>
          <w:lang w:val="ro-RO" w:eastAsia="ru-RU"/>
        </w:rPr>
        <w:t>așaportul și eticheta  amestecului de gaze</w:t>
      </w:r>
      <w:r w:rsidR="001C7560" w:rsidRPr="00AD22E6">
        <w:rPr>
          <w:rFonts w:ascii="Times New Roman" w:hAnsi="Times New Roman"/>
          <w:sz w:val="24"/>
          <w:szCs w:val="24"/>
          <w:lang w:val="ro-RO" w:eastAsia="ru-RU"/>
        </w:rPr>
        <w:t xml:space="preserve"> emise de producător </w:t>
      </w:r>
      <w:r w:rsidR="00BF2D49" w:rsidRPr="00AD22E6">
        <w:rPr>
          <w:rFonts w:ascii="Times New Roman" w:hAnsi="Times New Roman"/>
          <w:sz w:val="24"/>
          <w:szCs w:val="24"/>
          <w:lang w:val="ro-RO" w:eastAsia="ru-RU"/>
        </w:rPr>
        <w:t xml:space="preserve"> conform standardelor</w:t>
      </w:r>
      <w:bookmarkStart w:id="0" w:name="_Hlk90905775"/>
      <w:r w:rsidR="001C7560" w:rsidRPr="00AD22E6">
        <w:rPr>
          <w:rFonts w:ascii="Times New Roman" w:hAnsi="Times New Roman"/>
          <w:sz w:val="24"/>
          <w:szCs w:val="24"/>
          <w:lang w:val="ro-RO" w:eastAsia="ru-RU"/>
        </w:rPr>
        <w:t>.</w:t>
      </w:r>
    </w:p>
    <w:p w14:paraId="62B6210C" w14:textId="77777777" w:rsidR="00105F4E" w:rsidRPr="00AD22E6" w:rsidRDefault="00105F4E" w:rsidP="001C7560">
      <w:pPr>
        <w:spacing w:after="0"/>
        <w:rPr>
          <w:rFonts w:ascii="Times New Roman" w:hAnsi="Times New Roman"/>
          <w:lang w:val="ro-RO" w:eastAsia="ru-RU"/>
        </w:rPr>
      </w:pPr>
    </w:p>
    <w:bookmarkEnd w:id="0"/>
    <w:p w14:paraId="001EC37F" w14:textId="77777777" w:rsidR="005370CA" w:rsidRPr="00AD22E6" w:rsidRDefault="00A236D2" w:rsidP="005370CA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sz w:val="24"/>
          <w:szCs w:val="24"/>
          <w:lang w:val="ro-RO"/>
        </w:rPr>
        <w:t>6</w:t>
      </w:r>
      <w:r w:rsidR="005370CA" w:rsidRPr="00AD22E6">
        <w:rPr>
          <w:rFonts w:ascii="Times New Roman" w:hAnsi="Times New Roman"/>
          <w:b/>
          <w:sz w:val="24"/>
          <w:szCs w:val="24"/>
          <w:lang w:val="ro-RO"/>
        </w:rPr>
        <w:t>. Materiale, compatibilități, reglementări tehnice şi standarde utilizate.</w:t>
      </w:r>
    </w:p>
    <w:p w14:paraId="373E9576" w14:textId="77777777" w:rsidR="005370CA" w:rsidRPr="00AD22E6" w:rsidRDefault="005370CA" w:rsidP="005370CA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>Puritatea produselor AG</w:t>
      </w:r>
      <w:r w:rsidR="001C7560" w:rsidRPr="00AD22E6">
        <w:rPr>
          <w:rFonts w:ascii="Times New Roman" w:hAnsi="Times New Roman"/>
          <w:sz w:val="24"/>
          <w:szCs w:val="24"/>
          <w:lang w:val="ro-RO"/>
        </w:rPr>
        <w:t>C</w:t>
      </w:r>
      <w:r w:rsidRPr="00AD22E6">
        <w:rPr>
          <w:rFonts w:ascii="Times New Roman" w:hAnsi="Times New Roman"/>
          <w:sz w:val="24"/>
          <w:szCs w:val="24"/>
          <w:lang w:val="ro-RO"/>
        </w:rPr>
        <w:t xml:space="preserve"> trebuie să fie cea specificată sau echivalentă.</w:t>
      </w:r>
    </w:p>
    <w:p w14:paraId="76F89DCB" w14:textId="77777777" w:rsidR="00105F4E" w:rsidRPr="00AD22E6" w:rsidRDefault="00105F4E" w:rsidP="005370CA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ACA5960" w14:textId="77777777" w:rsidR="00591172" w:rsidRPr="00AD22E6" w:rsidRDefault="009C5543" w:rsidP="00A236D2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 </w:t>
      </w:r>
      <w:r w:rsidR="00A236D2" w:rsidRPr="00AD22E6">
        <w:rPr>
          <w:rFonts w:ascii="Times New Roman" w:hAnsi="Times New Roman"/>
          <w:sz w:val="24"/>
          <w:szCs w:val="24"/>
          <w:lang w:val="ro-RO"/>
        </w:rPr>
        <w:t>7.</w:t>
      </w:r>
      <w:r w:rsidRPr="00AD22E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  </w:t>
      </w:r>
      <w:r w:rsidR="00591172" w:rsidRPr="00AD22E6">
        <w:rPr>
          <w:rFonts w:ascii="Times New Roman" w:hAnsi="Times New Roman"/>
          <w:b/>
          <w:sz w:val="24"/>
          <w:szCs w:val="24"/>
          <w:lang w:val="ro-RO"/>
        </w:rPr>
        <w:t xml:space="preserve">Documente obligatorii la depunerea ofertei. </w:t>
      </w:r>
    </w:p>
    <w:p w14:paraId="7FD38F9D" w14:textId="77777777" w:rsidR="00591172" w:rsidRPr="00AD22E6" w:rsidRDefault="00591172" w:rsidP="00591172">
      <w:p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>La depunerea ofertelor se va prezenta:</w:t>
      </w:r>
    </w:p>
    <w:p w14:paraId="147CFF5A" w14:textId="77777777" w:rsidR="00C912EB" w:rsidRPr="00AD22E6" w:rsidRDefault="00C912EB" w:rsidP="00C912EB">
      <w:pPr>
        <w:pStyle w:val="a6"/>
        <w:numPr>
          <w:ilvl w:val="0"/>
          <w:numId w:val="29"/>
        </w:numPr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>Certificatul  de înregistrare a întreprinderii;</w:t>
      </w:r>
    </w:p>
    <w:p w14:paraId="205B7BC5" w14:textId="77777777" w:rsidR="00591172" w:rsidRPr="00AD22E6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 xml:space="preserve">capacitatea legală de a furniza și dreptul de a comercializa produsele chimice care reprezintă obiectul caietului de sarcini, în conformitate cu prevederile legale din Republica Moldova; </w:t>
      </w:r>
    </w:p>
    <w:p w14:paraId="70A8064F" w14:textId="77777777" w:rsidR="00591172" w:rsidRPr="00AD22E6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>dovada de experiență similară</w:t>
      </w:r>
      <w:r w:rsidR="006B0CD4" w:rsidRPr="00AD22E6">
        <w:rPr>
          <w:rFonts w:ascii="Times New Roman" w:hAnsi="Times New Roman"/>
          <w:sz w:val="24"/>
          <w:szCs w:val="24"/>
          <w:lang w:val="ro-RO"/>
        </w:rPr>
        <w:t xml:space="preserve"> minimum un an</w:t>
      </w:r>
      <w:r w:rsidRPr="00AD22E6">
        <w:rPr>
          <w:rFonts w:ascii="Times New Roman" w:hAnsi="Times New Roman"/>
          <w:sz w:val="24"/>
          <w:szCs w:val="24"/>
          <w:lang w:val="ro-RO"/>
        </w:rPr>
        <w:t>;</w:t>
      </w:r>
    </w:p>
    <w:p w14:paraId="79070B6B" w14:textId="580F9508" w:rsidR="00591172" w:rsidRPr="00AD22E6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 xml:space="preserve">certificate sau </w:t>
      </w:r>
      <w:r w:rsidR="00C912EB" w:rsidRPr="00AD22E6">
        <w:rPr>
          <w:rFonts w:ascii="Times New Roman" w:hAnsi="Times New Roman"/>
          <w:sz w:val="24"/>
          <w:szCs w:val="24"/>
          <w:lang w:val="ro-RO"/>
        </w:rPr>
        <w:t xml:space="preserve">scrisori de </w:t>
      </w:r>
      <w:r w:rsidRPr="00AD22E6">
        <w:rPr>
          <w:rFonts w:ascii="Times New Roman" w:hAnsi="Times New Roman"/>
          <w:sz w:val="24"/>
          <w:szCs w:val="24"/>
          <w:lang w:val="ro-RO"/>
        </w:rPr>
        <w:t>recomand</w:t>
      </w:r>
      <w:r w:rsidR="00C912EB" w:rsidRPr="00AD22E6">
        <w:rPr>
          <w:rFonts w:ascii="Times New Roman" w:hAnsi="Times New Roman"/>
          <w:sz w:val="24"/>
          <w:szCs w:val="24"/>
          <w:lang w:val="ro-RO"/>
        </w:rPr>
        <w:t>are</w:t>
      </w:r>
      <w:r w:rsidRPr="00AD22E6">
        <w:rPr>
          <w:rFonts w:ascii="Times New Roman" w:hAnsi="Times New Roman"/>
          <w:sz w:val="24"/>
          <w:szCs w:val="24"/>
          <w:lang w:val="ro-RO"/>
        </w:rPr>
        <w:t xml:space="preserve"> ce confirmă poziția, experiența sau reputația operatorului economic în domeniu;</w:t>
      </w:r>
    </w:p>
    <w:p w14:paraId="1E4DF87E" w14:textId="7968A3C2" w:rsidR="00591172" w:rsidRPr="00AD22E6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>specificația tehnică</w:t>
      </w:r>
      <w:r w:rsidR="00C912EB" w:rsidRPr="00AD22E6">
        <w:rPr>
          <w:rFonts w:ascii="Times New Roman" w:hAnsi="Times New Roman"/>
          <w:sz w:val="24"/>
          <w:szCs w:val="24"/>
          <w:lang w:val="ro-RO"/>
        </w:rPr>
        <w:t xml:space="preserve"> a AGC</w:t>
      </w:r>
      <w:r w:rsidRPr="00AD22E6">
        <w:rPr>
          <w:rFonts w:ascii="Times New Roman" w:hAnsi="Times New Roman"/>
          <w:sz w:val="24"/>
          <w:szCs w:val="24"/>
          <w:lang w:val="ro-RO"/>
        </w:rPr>
        <w:t>;</w:t>
      </w:r>
    </w:p>
    <w:p w14:paraId="3042AD8D" w14:textId="77777777" w:rsidR="00591172" w:rsidRPr="00AD22E6" w:rsidRDefault="00591172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>specificația de preț;</w:t>
      </w:r>
    </w:p>
    <w:p w14:paraId="0908C169" w14:textId="0E9432DB" w:rsidR="00591172" w:rsidRPr="00AD22E6" w:rsidRDefault="00C912EB" w:rsidP="00591172">
      <w:pPr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lastRenderedPageBreak/>
        <w:t>fișe cu date de securitate la amestecurile de gaze solicitate.</w:t>
      </w:r>
    </w:p>
    <w:p w14:paraId="6F1DD758" w14:textId="043B5D42" w:rsidR="00237691" w:rsidRPr="00AD22E6" w:rsidRDefault="00237691" w:rsidP="00105F4E">
      <w:pPr>
        <w:pStyle w:val="af8"/>
        <w:spacing w:line="276" w:lineRule="auto"/>
        <w:ind w:left="720"/>
        <w:jc w:val="both"/>
        <w:rPr>
          <w:sz w:val="24"/>
          <w:szCs w:val="24"/>
          <w:lang w:val="ro-RO"/>
        </w:rPr>
      </w:pPr>
    </w:p>
    <w:p w14:paraId="66DB50DD" w14:textId="57582FEB" w:rsidR="00A236D2" w:rsidRPr="00AD22E6" w:rsidRDefault="00C912EB" w:rsidP="00A236D2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bCs/>
          <w:sz w:val="24"/>
          <w:szCs w:val="24"/>
          <w:lang w:val="ro-RO"/>
        </w:rPr>
        <w:t>8</w:t>
      </w:r>
      <w:r w:rsidR="00A236D2" w:rsidRPr="00AD22E6">
        <w:rPr>
          <w:rFonts w:ascii="Times New Roman" w:hAnsi="Times New Roman"/>
          <w:b/>
          <w:bCs/>
          <w:sz w:val="24"/>
          <w:szCs w:val="24"/>
          <w:lang w:val="ro-RO"/>
        </w:rPr>
        <w:t xml:space="preserve">. </w:t>
      </w:r>
      <w:r w:rsidR="00A236D2" w:rsidRPr="00AD22E6">
        <w:rPr>
          <w:rFonts w:ascii="Times New Roman" w:hAnsi="Times New Roman"/>
          <w:b/>
          <w:sz w:val="24"/>
          <w:szCs w:val="24"/>
          <w:lang w:val="ro-RO"/>
        </w:rPr>
        <w:t xml:space="preserve"> Documente pentru prezentare la livrare</w:t>
      </w:r>
    </w:p>
    <w:p w14:paraId="06BA1EE8" w14:textId="77777777" w:rsidR="00A236D2" w:rsidRPr="00AD22E6" w:rsidRDefault="00A236D2" w:rsidP="00DC0FA6">
      <w:pPr>
        <w:spacing w:after="0"/>
        <w:rPr>
          <w:rFonts w:ascii="Times New Roman" w:hAnsi="Times New Roman"/>
          <w:sz w:val="24"/>
          <w:szCs w:val="24"/>
          <w:lang w:val="ro-RO"/>
        </w:rPr>
      </w:pPr>
      <w:r w:rsidRPr="00AD22E6">
        <w:rPr>
          <w:rFonts w:ascii="Times New Roman" w:hAnsi="Times New Roman"/>
          <w:b/>
          <w:sz w:val="24"/>
          <w:szCs w:val="24"/>
          <w:lang w:val="ro-RO"/>
        </w:rPr>
        <w:t xml:space="preserve">  -  </w:t>
      </w:r>
      <w:r w:rsidRPr="00AD22E6">
        <w:rPr>
          <w:rFonts w:ascii="Times New Roman" w:hAnsi="Times New Roman"/>
          <w:sz w:val="24"/>
          <w:szCs w:val="24"/>
          <w:lang w:val="ro-RO"/>
        </w:rPr>
        <w:t>Certificate de calitate emise de producător;</w:t>
      </w:r>
    </w:p>
    <w:p w14:paraId="2D405DFC" w14:textId="77777777" w:rsidR="005F1882" w:rsidRPr="00AD22E6" w:rsidRDefault="005F1882" w:rsidP="00DC0FA6">
      <w:pPr>
        <w:spacing w:after="0"/>
        <w:jc w:val="both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AD22E6">
        <w:rPr>
          <w:rFonts w:ascii="Times New Roman" w:hAnsi="Times New Roman"/>
          <w:sz w:val="24"/>
          <w:szCs w:val="24"/>
          <w:lang w:val="ro-RO"/>
        </w:rPr>
        <w:t xml:space="preserve">  -  </w:t>
      </w:r>
      <w:r w:rsidRPr="00AD22E6">
        <w:rPr>
          <w:rFonts w:ascii="Times New Roman" w:hAnsi="Times New Roman"/>
          <w:sz w:val="24"/>
          <w:szCs w:val="24"/>
          <w:lang w:val="ro-RO" w:eastAsia="ru-RU"/>
        </w:rPr>
        <w:t>Certificatul  de  origine  a  produsului</w:t>
      </w:r>
      <w:r w:rsidRPr="00AD22E6">
        <w:rPr>
          <w:rFonts w:ascii="Times New Roman" w:hAnsi="Times New Roman"/>
          <w:bCs/>
          <w:sz w:val="24"/>
          <w:szCs w:val="24"/>
          <w:lang w:val="ro-RO" w:eastAsia="ru-RU"/>
        </w:rPr>
        <w:t>;</w:t>
      </w:r>
    </w:p>
    <w:p w14:paraId="19624CC3" w14:textId="77777777" w:rsidR="005F1882" w:rsidRPr="00AD22E6" w:rsidRDefault="005F1882" w:rsidP="00DC0FA6">
      <w:pPr>
        <w:spacing w:after="0"/>
        <w:jc w:val="both"/>
        <w:rPr>
          <w:rFonts w:ascii="Times New Roman" w:hAnsi="Times New Roman"/>
          <w:sz w:val="24"/>
          <w:szCs w:val="24"/>
          <w:lang w:val="ro-RO" w:eastAsia="ru-RU"/>
        </w:rPr>
      </w:pPr>
      <w:r w:rsidRPr="00AD22E6">
        <w:rPr>
          <w:rFonts w:ascii="Times New Roman" w:hAnsi="Times New Roman"/>
          <w:sz w:val="24"/>
          <w:szCs w:val="24"/>
          <w:lang w:val="ro-RO" w:eastAsia="ru-RU"/>
        </w:rPr>
        <w:t xml:space="preserve">   - Pașaportul și eticheta  amestecului de gaze conform standardelor  cu indicarea perioadei de valabilitate care va constitui -18 luni de la data livrării la AGC. </w:t>
      </w:r>
    </w:p>
    <w:p w14:paraId="296E0744" w14:textId="77777777" w:rsidR="00A92D55" w:rsidRPr="00AD22E6" w:rsidRDefault="00A92D55" w:rsidP="0005349D">
      <w:pPr>
        <w:spacing w:after="0" w:line="240" w:lineRule="auto"/>
        <w:ind w:left="1440"/>
        <w:contextualSpacing/>
        <w:jc w:val="both"/>
        <w:rPr>
          <w:rFonts w:ascii="Times New Roman" w:hAnsi="Times New Roman"/>
          <w:b/>
          <w:i/>
          <w:sz w:val="6"/>
          <w:lang w:val="ro-RO"/>
        </w:rPr>
      </w:pPr>
    </w:p>
    <w:p w14:paraId="7D198BF3" w14:textId="77777777" w:rsidR="00237691" w:rsidRPr="00AD22E6" w:rsidRDefault="00A92D55" w:rsidP="00511221">
      <w:pPr>
        <w:spacing w:after="0" w:line="240" w:lineRule="auto"/>
        <w:jc w:val="both"/>
        <w:rPr>
          <w:rFonts w:ascii="Times New Roman" w:hAnsi="Times New Roman"/>
          <w:b/>
          <w:spacing w:val="-3"/>
          <w:lang w:val="ro-RO"/>
        </w:rPr>
      </w:pPr>
      <w:r w:rsidRPr="00AD22E6">
        <w:rPr>
          <w:rFonts w:ascii="Times New Roman" w:hAnsi="Times New Roman"/>
          <w:b/>
          <w:spacing w:val="-3"/>
          <w:lang w:val="ro-RO"/>
        </w:rPr>
        <w:t xml:space="preserve">    </w:t>
      </w:r>
    </w:p>
    <w:p w14:paraId="1AB96FD6" w14:textId="5F618041" w:rsidR="00A92D55" w:rsidRPr="00AD22E6" w:rsidRDefault="00A92D55" w:rsidP="004D0B2B">
      <w:pPr>
        <w:spacing w:after="0" w:line="240" w:lineRule="auto"/>
        <w:jc w:val="both"/>
        <w:rPr>
          <w:rFonts w:ascii="Times New Roman" w:hAnsi="Times New Roman"/>
          <w:sz w:val="18"/>
          <w:szCs w:val="18"/>
          <w:shd w:val="clear" w:color="auto" w:fill="C9D7F1"/>
          <w:lang w:val="ro-RO"/>
        </w:rPr>
      </w:pPr>
      <w:r w:rsidRPr="00AD22E6">
        <w:rPr>
          <w:rFonts w:ascii="Times New Roman" w:hAnsi="Times New Roman"/>
          <w:b/>
          <w:spacing w:val="-3"/>
          <w:lang w:val="ro-RO"/>
        </w:rPr>
        <w:t xml:space="preserve"> </w:t>
      </w:r>
    </w:p>
    <w:p w14:paraId="74909D9D" w14:textId="3156860D" w:rsidR="00C16C57" w:rsidRPr="004D0B2B" w:rsidRDefault="00C16C57" w:rsidP="004D0B2B">
      <w:pPr>
        <w:spacing w:after="0" w:line="240" w:lineRule="auto"/>
        <w:rPr>
          <w:rFonts w:ascii="Times New Roman" w:hAnsi="Times New Roman"/>
          <w:sz w:val="18"/>
          <w:szCs w:val="18"/>
          <w:shd w:val="clear" w:color="auto" w:fill="C9D7F1"/>
          <w:lang w:val="ro-RO"/>
        </w:rPr>
      </w:pPr>
    </w:p>
    <w:p w14:paraId="6E0004B6" w14:textId="77777777" w:rsidR="00C16C57" w:rsidRPr="00AD22E6" w:rsidRDefault="00C16C57" w:rsidP="004E2DB7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  <w:shd w:val="clear" w:color="auto" w:fill="C9D7F1"/>
          <w:lang w:val="ro-RO"/>
        </w:rPr>
      </w:pPr>
    </w:p>
    <w:sectPr w:rsidR="00C16C57" w:rsidRPr="00AD22E6" w:rsidSect="00E75C02">
      <w:footerReference w:type="default" r:id="rId8"/>
      <w:pgSz w:w="11906" w:h="16838"/>
      <w:pgMar w:top="426" w:right="707" w:bottom="1134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A639F" w14:textId="77777777" w:rsidR="008F3B2E" w:rsidRDefault="008F3B2E" w:rsidP="003631CF">
      <w:pPr>
        <w:spacing w:after="0" w:line="240" w:lineRule="auto"/>
      </w:pPr>
      <w:r>
        <w:separator/>
      </w:r>
    </w:p>
  </w:endnote>
  <w:endnote w:type="continuationSeparator" w:id="0">
    <w:p w14:paraId="66F17BDF" w14:textId="77777777" w:rsidR="008F3B2E" w:rsidRDefault="008F3B2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BB052" w14:textId="77777777" w:rsidR="00A92D55" w:rsidRDefault="00A92D55">
    <w:pPr>
      <w:pStyle w:val="aa"/>
      <w:rPr>
        <w:lang w:val="en-US"/>
      </w:rPr>
    </w:pPr>
  </w:p>
  <w:p w14:paraId="3F7801CC" w14:textId="77777777" w:rsidR="00A92D55" w:rsidRPr="00E75C02" w:rsidRDefault="00A92D55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C78D0" w14:textId="77777777" w:rsidR="008F3B2E" w:rsidRDefault="008F3B2E" w:rsidP="003631CF">
      <w:pPr>
        <w:spacing w:after="0" w:line="240" w:lineRule="auto"/>
      </w:pPr>
      <w:r>
        <w:separator/>
      </w:r>
    </w:p>
  </w:footnote>
  <w:footnote w:type="continuationSeparator" w:id="0">
    <w:p w14:paraId="4D295DA2" w14:textId="77777777" w:rsidR="008F3B2E" w:rsidRDefault="008F3B2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4FC62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C7C52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43C12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2F67E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882A4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C826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D686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A4EE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0A04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B386B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FA82884"/>
    <w:multiLevelType w:val="hybridMultilevel"/>
    <w:tmpl w:val="AA0E539E"/>
    <w:lvl w:ilvl="0" w:tplc="763A1F1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2C4C1EAC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A02307"/>
    <w:multiLevelType w:val="hybridMultilevel"/>
    <w:tmpl w:val="6946318A"/>
    <w:lvl w:ilvl="0" w:tplc="A8F67462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2639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7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399" w:hanging="360"/>
      </w:pPr>
      <w:rPr>
        <w:rFonts w:ascii="Wingdings" w:hAnsi="Wingdings" w:hint="default"/>
      </w:rPr>
    </w:lvl>
  </w:abstractNum>
  <w:abstractNum w:abstractNumId="21" w15:restartNumberingAfterBreak="0">
    <w:nsid w:val="4E9E5A82"/>
    <w:multiLevelType w:val="hybridMultilevel"/>
    <w:tmpl w:val="9C223228"/>
    <w:lvl w:ilvl="0" w:tplc="57524D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82DE4"/>
    <w:multiLevelType w:val="hybridMultilevel"/>
    <w:tmpl w:val="A33A669E"/>
    <w:lvl w:ilvl="0" w:tplc="6B82CD4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521CD"/>
    <w:multiLevelType w:val="hybridMultilevel"/>
    <w:tmpl w:val="7B9C7F18"/>
    <w:lvl w:ilvl="0" w:tplc="9C20F7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4305CF"/>
    <w:multiLevelType w:val="hybridMultilevel"/>
    <w:tmpl w:val="D7D22CD8"/>
    <w:lvl w:ilvl="0" w:tplc="127A2AF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7F707B"/>
    <w:multiLevelType w:val="hybridMultilevel"/>
    <w:tmpl w:val="6B3ECAC6"/>
    <w:lvl w:ilvl="0" w:tplc="42728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940C6F"/>
    <w:multiLevelType w:val="hybridMultilevel"/>
    <w:tmpl w:val="07DE19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7FD114B"/>
    <w:multiLevelType w:val="multilevel"/>
    <w:tmpl w:val="A95A74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1" w15:restartNumberingAfterBreak="0">
    <w:nsid w:val="6D3D1D39"/>
    <w:multiLevelType w:val="hybridMultilevel"/>
    <w:tmpl w:val="94B6B062"/>
    <w:lvl w:ilvl="0" w:tplc="99A024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3" w15:restartNumberingAfterBreak="0">
    <w:nsid w:val="6F8D30C2"/>
    <w:multiLevelType w:val="hybridMultilevel"/>
    <w:tmpl w:val="E21AA3B2"/>
    <w:lvl w:ilvl="0" w:tplc="4246F81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524004"/>
    <w:multiLevelType w:val="hybridMultilevel"/>
    <w:tmpl w:val="21ECD23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365717281">
    <w:abstractNumId w:val="35"/>
  </w:num>
  <w:num w:numId="2" w16cid:durableId="1871526349">
    <w:abstractNumId w:val="12"/>
  </w:num>
  <w:num w:numId="3" w16cid:durableId="772088506">
    <w:abstractNumId w:val="14"/>
  </w:num>
  <w:num w:numId="4" w16cid:durableId="1670526069">
    <w:abstractNumId w:val="20"/>
  </w:num>
  <w:num w:numId="5" w16cid:durableId="496766724">
    <w:abstractNumId w:val="19"/>
  </w:num>
  <w:num w:numId="6" w16cid:durableId="807940717">
    <w:abstractNumId w:val="26"/>
  </w:num>
  <w:num w:numId="7" w16cid:durableId="590503622">
    <w:abstractNumId w:val="25"/>
  </w:num>
  <w:num w:numId="8" w16cid:durableId="1616522652">
    <w:abstractNumId w:val="29"/>
  </w:num>
  <w:num w:numId="9" w16cid:durableId="971786303">
    <w:abstractNumId w:val="32"/>
  </w:num>
  <w:num w:numId="10" w16cid:durableId="1436632634">
    <w:abstractNumId w:val="16"/>
  </w:num>
  <w:num w:numId="11" w16cid:durableId="842936206">
    <w:abstractNumId w:val="21"/>
  </w:num>
  <w:num w:numId="12" w16cid:durableId="1234046608">
    <w:abstractNumId w:val="23"/>
  </w:num>
  <w:num w:numId="13" w16cid:durableId="1699576830">
    <w:abstractNumId w:val="27"/>
  </w:num>
  <w:num w:numId="14" w16cid:durableId="1372727302">
    <w:abstractNumId w:val="31"/>
  </w:num>
  <w:num w:numId="15" w16cid:durableId="494272848">
    <w:abstractNumId w:val="33"/>
  </w:num>
  <w:num w:numId="16" w16cid:durableId="1635135326">
    <w:abstractNumId w:val="34"/>
  </w:num>
  <w:num w:numId="17" w16cid:durableId="1696732017">
    <w:abstractNumId w:val="9"/>
  </w:num>
  <w:num w:numId="18" w16cid:durableId="1658993327">
    <w:abstractNumId w:val="7"/>
  </w:num>
  <w:num w:numId="19" w16cid:durableId="294602059">
    <w:abstractNumId w:val="6"/>
  </w:num>
  <w:num w:numId="20" w16cid:durableId="503931860">
    <w:abstractNumId w:val="5"/>
  </w:num>
  <w:num w:numId="21" w16cid:durableId="772014180">
    <w:abstractNumId w:val="4"/>
  </w:num>
  <w:num w:numId="22" w16cid:durableId="719939614">
    <w:abstractNumId w:val="8"/>
  </w:num>
  <w:num w:numId="23" w16cid:durableId="694113510">
    <w:abstractNumId w:val="3"/>
  </w:num>
  <w:num w:numId="24" w16cid:durableId="465003384">
    <w:abstractNumId w:val="2"/>
  </w:num>
  <w:num w:numId="25" w16cid:durableId="205679307">
    <w:abstractNumId w:val="1"/>
  </w:num>
  <w:num w:numId="26" w16cid:durableId="1653678142">
    <w:abstractNumId w:val="0"/>
  </w:num>
  <w:num w:numId="27" w16cid:durableId="1364747402">
    <w:abstractNumId w:val="11"/>
  </w:num>
  <w:num w:numId="28" w16cid:durableId="194388090">
    <w:abstractNumId w:val="17"/>
  </w:num>
  <w:num w:numId="29" w16cid:durableId="1805392415">
    <w:abstractNumId w:val="28"/>
  </w:num>
  <w:num w:numId="30" w16cid:durableId="1659647358">
    <w:abstractNumId w:val="10"/>
  </w:num>
  <w:num w:numId="31" w16cid:durableId="632248628">
    <w:abstractNumId w:val="13"/>
  </w:num>
  <w:num w:numId="32" w16cid:durableId="218976356">
    <w:abstractNumId w:val="30"/>
  </w:num>
  <w:num w:numId="33" w16cid:durableId="339047355">
    <w:abstractNumId w:val="24"/>
  </w:num>
  <w:num w:numId="34" w16cid:durableId="2111194183">
    <w:abstractNumId w:val="22"/>
  </w:num>
  <w:num w:numId="35" w16cid:durableId="441414631">
    <w:abstractNumId w:val="18"/>
  </w:num>
  <w:num w:numId="36" w16cid:durableId="16066164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16769"/>
    <w:rsid w:val="00024E78"/>
    <w:rsid w:val="00030293"/>
    <w:rsid w:val="000522CE"/>
    <w:rsid w:val="00052795"/>
    <w:rsid w:val="0005349D"/>
    <w:rsid w:val="00053847"/>
    <w:rsid w:val="000702B6"/>
    <w:rsid w:val="0007118C"/>
    <w:rsid w:val="000731BB"/>
    <w:rsid w:val="000768F4"/>
    <w:rsid w:val="00086B8C"/>
    <w:rsid w:val="00090EA3"/>
    <w:rsid w:val="00091E8C"/>
    <w:rsid w:val="00092420"/>
    <w:rsid w:val="000B2B66"/>
    <w:rsid w:val="000B7044"/>
    <w:rsid w:val="000C4B55"/>
    <w:rsid w:val="000D3C45"/>
    <w:rsid w:val="000E6108"/>
    <w:rsid w:val="000F503F"/>
    <w:rsid w:val="000F631C"/>
    <w:rsid w:val="00105F4E"/>
    <w:rsid w:val="00123B4B"/>
    <w:rsid w:val="0015124B"/>
    <w:rsid w:val="001527E3"/>
    <w:rsid w:val="001633D4"/>
    <w:rsid w:val="00166643"/>
    <w:rsid w:val="001741A7"/>
    <w:rsid w:val="00174CA8"/>
    <w:rsid w:val="001767C2"/>
    <w:rsid w:val="00192D2F"/>
    <w:rsid w:val="001A39DD"/>
    <w:rsid w:val="001C6054"/>
    <w:rsid w:val="001C6BC6"/>
    <w:rsid w:val="001C7560"/>
    <w:rsid w:val="001D4F70"/>
    <w:rsid w:val="001E1D06"/>
    <w:rsid w:val="00212B24"/>
    <w:rsid w:val="00225DDF"/>
    <w:rsid w:val="00232F9F"/>
    <w:rsid w:val="00237691"/>
    <w:rsid w:val="00245CCD"/>
    <w:rsid w:val="00266B75"/>
    <w:rsid w:val="00282141"/>
    <w:rsid w:val="002A5935"/>
    <w:rsid w:val="002C1C50"/>
    <w:rsid w:val="002D3CAD"/>
    <w:rsid w:val="002F1AAD"/>
    <w:rsid w:val="00300AF7"/>
    <w:rsid w:val="0030307E"/>
    <w:rsid w:val="0030436C"/>
    <w:rsid w:val="00306A47"/>
    <w:rsid w:val="00310561"/>
    <w:rsid w:val="003116FC"/>
    <w:rsid w:val="003143A8"/>
    <w:rsid w:val="00323BE1"/>
    <w:rsid w:val="00345699"/>
    <w:rsid w:val="003630F4"/>
    <w:rsid w:val="003631CF"/>
    <w:rsid w:val="003775DC"/>
    <w:rsid w:val="00382ADE"/>
    <w:rsid w:val="003856F1"/>
    <w:rsid w:val="00390A37"/>
    <w:rsid w:val="00396017"/>
    <w:rsid w:val="00396572"/>
    <w:rsid w:val="00397CB3"/>
    <w:rsid w:val="003A5A17"/>
    <w:rsid w:val="003A7509"/>
    <w:rsid w:val="003A7E33"/>
    <w:rsid w:val="003B697D"/>
    <w:rsid w:val="003C3D22"/>
    <w:rsid w:val="003E74FF"/>
    <w:rsid w:val="003F2EE2"/>
    <w:rsid w:val="00411733"/>
    <w:rsid w:val="00423DC9"/>
    <w:rsid w:val="00424919"/>
    <w:rsid w:val="0042518B"/>
    <w:rsid w:val="004265AB"/>
    <w:rsid w:val="0045328A"/>
    <w:rsid w:val="0046663E"/>
    <w:rsid w:val="00467E84"/>
    <w:rsid w:val="00470187"/>
    <w:rsid w:val="0049667C"/>
    <w:rsid w:val="004A38B5"/>
    <w:rsid w:val="004B384E"/>
    <w:rsid w:val="004B7F20"/>
    <w:rsid w:val="004C1505"/>
    <w:rsid w:val="004C1DB1"/>
    <w:rsid w:val="004C49F0"/>
    <w:rsid w:val="004D0B2B"/>
    <w:rsid w:val="004D53D8"/>
    <w:rsid w:val="004D6A4C"/>
    <w:rsid w:val="004E2DB7"/>
    <w:rsid w:val="004E3D6E"/>
    <w:rsid w:val="004F0404"/>
    <w:rsid w:val="004F289D"/>
    <w:rsid w:val="004F3498"/>
    <w:rsid w:val="00511221"/>
    <w:rsid w:val="005370CA"/>
    <w:rsid w:val="005404F8"/>
    <w:rsid w:val="0055652D"/>
    <w:rsid w:val="00560F5A"/>
    <w:rsid w:val="00572238"/>
    <w:rsid w:val="00577FC3"/>
    <w:rsid w:val="00586E13"/>
    <w:rsid w:val="00591172"/>
    <w:rsid w:val="005B5072"/>
    <w:rsid w:val="005B5C12"/>
    <w:rsid w:val="005C3F92"/>
    <w:rsid w:val="005D2CF5"/>
    <w:rsid w:val="005D44E7"/>
    <w:rsid w:val="005D7E0E"/>
    <w:rsid w:val="005E66FF"/>
    <w:rsid w:val="005F1882"/>
    <w:rsid w:val="005F1A9A"/>
    <w:rsid w:val="005F4255"/>
    <w:rsid w:val="00612620"/>
    <w:rsid w:val="00615FC7"/>
    <w:rsid w:val="00616ABA"/>
    <w:rsid w:val="0062086E"/>
    <w:rsid w:val="00624E7C"/>
    <w:rsid w:val="00626985"/>
    <w:rsid w:val="0063416D"/>
    <w:rsid w:val="0064075C"/>
    <w:rsid w:val="006545D8"/>
    <w:rsid w:val="00666FBA"/>
    <w:rsid w:val="00672252"/>
    <w:rsid w:val="00690661"/>
    <w:rsid w:val="00693780"/>
    <w:rsid w:val="006A2A4D"/>
    <w:rsid w:val="006B0CD4"/>
    <w:rsid w:val="006B5A94"/>
    <w:rsid w:val="006E5BF5"/>
    <w:rsid w:val="006F10BB"/>
    <w:rsid w:val="006F1A55"/>
    <w:rsid w:val="006F2960"/>
    <w:rsid w:val="006F4B2E"/>
    <w:rsid w:val="00702755"/>
    <w:rsid w:val="007111E7"/>
    <w:rsid w:val="0071296B"/>
    <w:rsid w:val="0072308A"/>
    <w:rsid w:val="007357A4"/>
    <w:rsid w:val="00747BB6"/>
    <w:rsid w:val="00767608"/>
    <w:rsid w:val="007813DF"/>
    <w:rsid w:val="00782D0F"/>
    <w:rsid w:val="00793555"/>
    <w:rsid w:val="007A3421"/>
    <w:rsid w:val="007A3A2B"/>
    <w:rsid w:val="007A5F4C"/>
    <w:rsid w:val="007B5965"/>
    <w:rsid w:val="007C448A"/>
    <w:rsid w:val="007C6363"/>
    <w:rsid w:val="007C6D3D"/>
    <w:rsid w:val="007D71B7"/>
    <w:rsid w:val="007E3B81"/>
    <w:rsid w:val="007E3C2C"/>
    <w:rsid w:val="00806461"/>
    <w:rsid w:val="00811F3A"/>
    <w:rsid w:val="008363CE"/>
    <w:rsid w:val="008639AF"/>
    <w:rsid w:val="00877B12"/>
    <w:rsid w:val="0088297A"/>
    <w:rsid w:val="008878A7"/>
    <w:rsid w:val="00890AE0"/>
    <w:rsid w:val="008A629C"/>
    <w:rsid w:val="008B187D"/>
    <w:rsid w:val="008C3AAB"/>
    <w:rsid w:val="008D1889"/>
    <w:rsid w:val="008E4A57"/>
    <w:rsid w:val="008F3B2E"/>
    <w:rsid w:val="00901339"/>
    <w:rsid w:val="00904ED1"/>
    <w:rsid w:val="009106E3"/>
    <w:rsid w:val="0092557A"/>
    <w:rsid w:val="0092616D"/>
    <w:rsid w:val="00926B4A"/>
    <w:rsid w:val="00931D50"/>
    <w:rsid w:val="0093524F"/>
    <w:rsid w:val="00944CFB"/>
    <w:rsid w:val="00945A76"/>
    <w:rsid w:val="0095773A"/>
    <w:rsid w:val="00960ACA"/>
    <w:rsid w:val="00965545"/>
    <w:rsid w:val="00966905"/>
    <w:rsid w:val="00966E98"/>
    <w:rsid w:val="00980C28"/>
    <w:rsid w:val="00982E48"/>
    <w:rsid w:val="00982F91"/>
    <w:rsid w:val="00994C26"/>
    <w:rsid w:val="00994F8D"/>
    <w:rsid w:val="00996319"/>
    <w:rsid w:val="009B3448"/>
    <w:rsid w:val="009B6375"/>
    <w:rsid w:val="009C5543"/>
    <w:rsid w:val="009C57AC"/>
    <w:rsid w:val="009F45C7"/>
    <w:rsid w:val="009F6EF4"/>
    <w:rsid w:val="009F75A4"/>
    <w:rsid w:val="00A236D2"/>
    <w:rsid w:val="00A26445"/>
    <w:rsid w:val="00A47044"/>
    <w:rsid w:val="00A51307"/>
    <w:rsid w:val="00A57048"/>
    <w:rsid w:val="00A63785"/>
    <w:rsid w:val="00A64206"/>
    <w:rsid w:val="00A67C7B"/>
    <w:rsid w:val="00A67F8F"/>
    <w:rsid w:val="00A71F9F"/>
    <w:rsid w:val="00A73831"/>
    <w:rsid w:val="00A80627"/>
    <w:rsid w:val="00A87E31"/>
    <w:rsid w:val="00A92D55"/>
    <w:rsid w:val="00AA010B"/>
    <w:rsid w:val="00AA78D0"/>
    <w:rsid w:val="00AC118B"/>
    <w:rsid w:val="00AC6FCB"/>
    <w:rsid w:val="00AD22E6"/>
    <w:rsid w:val="00AF0845"/>
    <w:rsid w:val="00AF1024"/>
    <w:rsid w:val="00B00206"/>
    <w:rsid w:val="00B07335"/>
    <w:rsid w:val="00B13A60"/>
    <w:rsid w:val="00B226B3"/>
    <w:rsid w:val="00B37197"/>
    <w:rsid w:val="00B5069B"/>
    <w:rsid w:val="00B548FD"/>
    <w:rsid w:val="00B60F5F"/>
    <w:rsid w:val="00B65602"/>
    <w:rsid w:val="00B75745"/>
    <w:rsid w:val="00B93B7D"/>
    <w:rsid w:val="00B947B1"/>
    <w:rsid w:val="00BB0149"/>
    <w:rsid w:val="00BD2178"/>
    <w:rsid w:val="00BE2EFD"/>
    <w:rsid w:val="00BF1DAC"/>
    <w:rsid w:val="00BF2D49"/>
    <w:rsid w:val="00BF74ED"/>
    <w:rsid w:val="00C131E0"/>
    <w:rsid w:val="00C155FB"/>
    <w:rsid w:val="00C16C57"/>
    <w:rsid w:val="00C575A6"/>
    <w:rsid w:val="00C64FC3"/>
    <w:rsid w:val="00C73D74"/>
    <w:rsid w:val="00C76989"/>
    <w:rsid w:val="00C868F7"/>
    <w:rsid w:val="00C8701B"/>
    <w:rsid w:val="00C90FA4"/>
    <w:rsid w:val="00C912EB"/>
    <w:rsid w:val="00CB2C9A"/>
    <w:rsid w:val="00CC5405"/>
    <w:rsid w:val="00CD5248"/>
    <w:rsid w:val="00CE0B09"/>
    <w:rsid w:val="00CE76C1"/>
    <w:rsid w:val="00CF1431"/>
    <w:rsid w:val="00CF3DBD"/>
    <w:rsid w:val="00CF5CD2"/>
    <w:rsid w:val="00D07F10"/>
    <w:rsid w:val="00D1163B"/>
    <w:rsid w:val="00D2210C"/>
    <w:rsid w:val="00D26AFA"/>
    <w:rsid w:val="00D30881"/>
    <w:rsid w:val="00D425CF"/>
    <w:rsid w:val="00D4454E"/>
    <w:rsid w:val="00D65C48"/>
    <w:rsid w:val="00D67197"/>
    <w:rsid w:val="00D74446"/>
    <w:rsid w:val="00D81B71"/>
    <w:rsid w:val="00D9175B"/>
    <w:rsid w:val="00D93A7A"/>
    <w:rsid w:val="00DA1923"/>
    <w:rsid w:val="00DB27EA"/>
    <w:rsid w:val="00DB5443"/>
    <w:rsid w:val="00DB7AB1"/>
    <w:rsid w:val="00DC0FA6"/>
    <w:rsid w:val="00DC58B3"/>
    <w:rsid w:val="00DD4E87"/>
    <w:rsid w:val="00DD7178"/>
    <w:rsid w:val="00DF054A"/>
    <w:rsid w:val="00E11288"/>
    <w:rsid w:val="00E23EE5"/>
    <w:rsid w:val="00E32B34"/>
    <w:rsid w:val="00E360A8"/>
    <w:rsid w:val="00E75C02"/>
    <w:rsid w:val="00E9423C"/>
    <w:rsid w:val="00EA2D43"/>
    <w:rsid w:val="00EA48BB"/>
    <w:rsid w:val="00EC28F6"/>
    <w:rsid w:val="00EC4479"/>
    <w:rsid w:val="00ED40BA"/>
    <w:rsid w:val="00EE26AC"/>
    <w:rsid w:val="00EE2CB4"/>
    <w:rsid w:val="00EE4386"/>
    <w:rsid w:val="00EF5344"/>
    <w:rsid w:val="00F10387"/>
    <w:rsid w:val="00F31280"/>
    <w:rsid w:val="00F33BF3"/>
    <w:rsid w:val="00F3500B"/>
    <w:rsid w:val="00F840F0"/>
    <w:rsid w:val="00F87128"/>
    <w:rsid w:val="00F87C20"/>
    <w:rsid w:val="00F936A9"/>
    <w:rsid w:val="00FA0363"/>
    <w:rsid w:val="00FA31EF"/>
    <w:rsid w:val="00FA467B"/>
    <w:rsid w:val="00FB0532"/>
    <w:rsid w:val="00FC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929337"/>
  <w15:docId w15:val="{64077873-FAFA-4107-8C85-831F1182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E8C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"/>
    <w:qFormat/>
    <w:locked/>
    <w:rsid w:val="00FC29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631C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3631CF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3631CF"/>
    <w:rPr>
      <w:rFonts w:cs="Times New Roman"/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75C02"/>
    <w:rPr>
      <w:rFonts w:cs="Times New Roman"/>
    </w:rPr>
  </w:style>
  <w:style w:type="paragraph" w:styleId="aa">
    <w:name w:val="footer"/>
    <w:basedOn w:val="a"/>
    <w:link w:val="ab"/>
    <w:uiPriority w:val="99"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E75C02"/>
    <w:rPr>
      <w:rFonts w:cs="Times New Roman"/>
    </w:rPr>
  </w:style>
  <w:style w:type="paragraph" w:customStyle="1" w:styleId="1">
    <w:name w:val="Абзац списка1"/>
    <w:basedOn w:val="a"/>
    <w:uiPriority w:val="99"/>
    <w:rsid w:val="00D93A7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zh-CN"/>
    </w:rPr>
  </w:style>
  <w:style w:type="paragraph" w:customStyle="1" w:styleId="ac">
    <w:name w:val="Содержимое таблицы"/>
    <w:basedOn w:val="a"/>
    <w:uiPriority w:val="99"/>
    <w:rsid w:val="00A26445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zh-CN"/>
    </w:rPr>
  </w:style>
  <w:style w:type="character" w:styleId="ad">
    <w:name w:val="Hyperlink"/>
    <w:basedOn w:val="a0"/>
    <w:uiPriority w:val="99"/>
    <w:rsid w:val="00BE2EFD"/>
    <w:rPr>
      <w:rFonts w:cs="Times New Roman"/>
      <w:color w:val="0000FF"/>
      <w:u w:val="single"/>
    </w:rPr>
  </w:style>
  <w:style w:type="character" w:customStyle="1" w:styleId="shorttext">
    <w:name w:val="short_text"/>
    <w:uiPriority w:val="99"/>
    <w:rsid w:val="00B75745"/>
  </w:style>
  <w:style w:type="table" w:styleId="ae">
    <w:name w:val="Table Grid"/>
    <w:basedOn w:val="a1"/>
    <w:uiPriority w:val="99"/>
    <w:locked/>
    <w:rsid w:val="005B507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5B5072"/>
    <w:rPr>
      <w:rFonts w:cs="Times New Roman"/>
      <w:color w:val="808080"/>
    </w:rPr>
  </w:style>
  <w:style w:type="paragraph" w:styleId="af0">
    <w:name w:val="Balloon Text"/>
    <w:basedOn w:val="a"/>
    <w:link w:val="af1"/>
    <w:uiPriority w:val="99"/>
    <w:semiHidden/>
    <w:rsid w:val="005B507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5B5072"/>
    <w:rPr>
      <w:rFonts w:ascii="Tahoma" w:hAnsi="Tahoma" w:cs="Tahoma"/>
      <w:sz w:val="16"/>
      <w:szCs w:val="16"/>
      <w:lang w:val="ru-RU" w:eastAsia="ru-RU" w:bidi="ar-SA"/>
    </w:rPr>
  </w:style>
  <w:style w:type="paragraph" w:styleId="af2">
    <w:name w:val="Body Text Indent"/>
    <w:basedOn w:val="a"/>
    <w:link w:val="af3"/>
    <w:uiPriority w:val="99"/>
    <w:rsid w:val="005B507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5B5072"/>
    <w:rPr>
      <w:rFonts w:eastAsia="Times New Roman" w:cs="Times New Roman"/>
      <w:lang w:val="ru-RU" w:eastAsia="ru-RU" w:bidi="ar-SA"/>
    </w:rPr>
  </w:style>
  <w:style w:type="table" w:styleId="4">
    <w:name w:val="Table Classic 4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Classic 2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4">
    <w:name w:val="Table Elegant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/>
    <w:tcPr>
      <w:shd w:val="solid" w:color="C0C0C0" w:fill="FFFFFF"/>
    </w:tcPr>
    <w:tblStylePr w:type="firstRow">
      <w:rPr>
        <w:rFonts w:cs="Times New Roman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styleId="HTML">
    <w:name w:val="HTML Definition"/>
    <w:basedOn w:val="a0"/>
    <w:uiPriority w:val="99"/>
    <w:rsid w:val="009C57AC"/>
    <w:rPr>
      <w:rFonts w:cs="Times New Roman"/>
      <w:i/>
      <w:iCs/>
    </w:rPr>
  </w:style>
  <w:style w:type="paragraph" w:styleId="af5">
    <w:name w:val="Normal Indent"/>
    <w:basedOn w:val="a"/>
    <w:uiPriority w:val="99"/>
    <w:rsid w:val="009C57AC"/>
    <w:pPr>
      <w:ind w:left="708"/>
    </w:pPr>
  </w:style>
  <w:style w:type="table" w:styleId="3">
    <w:name w:val="Table 3D effects 3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</w:rPr>
      <w:tblPr/>
      <w:tcPr>
        <w:shd w:val="solid" w:color="C0C0C0" w:fill="FFFFFF"/>
      </w:tcPr>
    </w:tblStylePr>
    <w:tblStylePr w:type="band2Vert">
      <w:rPr>
        <w:rFonts w:cs="Times New Roman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3D effects 2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4">
    <w:name w:val="envelope return"/>
    <w:basedOn w:val="a"/>
    <w:uiPriority w:val="99"/>
    <w:rsid w:val="009C57AC"/>
    <w:rPr>
      <w:rFonts w:ascii="Arial" w:hAnsi="Arial" w:cs="Arial"/>
      <w:sz w:val="20"/>
      <w:szCs w:val="20"/>
    </w:rPr>
  </w:style>
  <w:style w:type="paragraph" w:styleId="25">
    <w:name w:val="Body Text 2"/>
    <w:basedOn w:val="a"/>
    <w:link w:val="26"/>
    <w:uiPriority w:val="99"/>
    <w:rsid w:val="009C57AC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locked/>
    <w:rsid w:val="00E32B34"/>
    <w:rPr>
      <w:rFonts w:cs="Times New Roman"/>
      <w:lang w:eastAsia="en-US"/>
    </w:rPr>
  </w:style>
  <w:style w:type="paragraph" w:styleId="30">
    <w:name w:val="Body Text 3"/>
    <w:basedOn w:val="a"/>
    <w:link w:val="31"/>
    <w:uiPriority w:val="99"/>
    <w:rsid w:val="009C57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locked/>
    <w:rsid w:val="00E32B34"/>
    <w:rPr>
      <w:rFonts w:cs="Times New Roman"/>
      <w:sz w:val="16"/>
      <w:szCs w:val="16"/>
      <w:lang w:eastAsia="en-US"/>
    </w:rPr>
  </w:style>
  <w:style w:type="table" w:styleId="af6">
    <w:name w:val="Table Contemporary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1">
    <w:name w:val="Table Colorful 1"/>
    <w:basedOn w:val="a1"/>
    <w:uiPriority w:val="99"/>
    <w:rsid w:val="009C57AC"/>
    <w:pPr>
      <w:spacing w:after="200" w:line="276" w:lineRule="auto"/>
    </w:pPr>
    <w:rPr>
      <w:rFonts w:eastAsia="Times New Roman"/>
      <w:color w:val="FFFFFF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5">
    <w:name w:val="Table List 5"/>
    <w:basedOn w:val="a1"/>
    <w:uiPriority w:val="99"/>
    <w:rsid w:val="009C57A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7">
    <w:name w:val="Emphasis"/>
    <w:basedOn w:val="a0"/>
    <w:qFormat/>
    <w:locked/>
    <w:rsid w:val="0042518B"/>
    <w:rPr>
      <w:i/>
      <w:iCs/>
    </w:rPr>
  </w:style>
  <w:style w:type="paragraph" w:styleId="af8">
    <w:name w:val="No Spacing"/>
    <w:uiPriority w:val="99"/>
    <w:qFormat/>
    <w:rsid w:val="00591172"/>
    <w:rPr>
      <w:rFonts w:ascii="Times New Roman" w:eastAsia="Times New Roman" w:hAnsi="Times New Roman"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34"/>
    <w:locked/>
    <w:rsid w:val="00591172"/>
    <w:rPr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FC29E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s-tbx-entailedterm">
    <w:name w:val="sts-tbx-entailedterm"/>
    <w:basedOn w:val="a0"/>
    <w:rsid w:val="004D6A4C"/>
  </w:style>
  <w:style w:type="character" w:customStyle="1" w:styleId="sts-tbx-entailedterm-num">
    <w:name w:val="sts-tbx-entailedterm-num"/>
    <w:basedOn w:val="a0"/>
    <w:rsid w:val="004D6A4C"/>
  </w:style>
  <w:style w:type="character" w:customStyle="1" w:styleId="sts-tbx-note-label">
    <w:name w:val="sts-tbx-note-label"/>
    <w:basedOn w:val="a0"/>
    <w:rsid w:val="004D6A4C"/>
  </w:style>
  <w:style w:type="character" w:styleId="af9">
    <w:name w:val="Strong"/>
    <w:basedOn w:val="a0"/>
    <w:qFormat/>
    <w:locked/>
    <w:rsid w:val="001633D4"/>
    <w:rPr>
      <w:b/>
      <w:bCs/>
    </w:rPr>
  </w:style>
  <w:style w:type="character" w:styleId="afa">
    <w:name w:val="Unresolved Mention"/>
    <w:basedOn w:val="a0"/>
    <w:uiPriority w:val="99"/>
    <w:semiHidden/>
    <w:unhideWhenUsed/>
    <w:rsid w:val="00BB0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1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43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F01F-7376-4CE3-881D-40D491D0E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891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Topala Anastasia</cp:lastModifiedBy>
  <cp:revision>7</cp:revision>
  <cp:lastPrinted>2024-09-20T08:35:00Z</cp:lastPrinted>
  <dcterms:created xsi:type="dcterms:W3CDTF">2025-12-22T12:41:00Z</dcterms:created>
  <dcterms:modified xsi:type="dcterms:W3CDTF">2026-01-16T11:17:00Z</dcterms:modified>
</cp:coreProperties>
</file>