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0F4846" w:rsidRPr="000E0709">
        <w:tblPrEx>
          <w:tblCellMar>
            <w:top w:w="0" w:type="dxa"/>
            <w:bottom w:w="0" w:type="dxa"/>
          </w:tblCellMar>
        </w:tblPrEx>
        <w:tc>
          <w:tcPr>
            <w:tcW w:w="4786" w:type="dxa"/>
            <w:tcBorders>
              <w:top w:val="nil"/>
              <w:left w:val="nil"/>
              <w:bottom w:val="single" w:sz="6" w:space="0" w:color="auto"/>
              <w:right w:val="nil"/>
            </w:tcBorders>
          </w:tcPr>
          <w:p w:rsidR="000F4846" w:rsidRPr="000E0709" w:rsidRDefault="00AF44B0" w:rsidP="00EF11C2">
            <w:pPr>
              <w:jc w:val="center"/>
              <w:rPr>
                <w:b/>
                <w:bCs/>
                <w:sz w:val="32"/>
                <w:szCs w:val="32"/>
                <w:lang w:val="en-US"/>
              </w:rPr>
            </w:pPr>
            <w:r>
              <w:rPr>
                <w:b/>
                <w:bCs/>
                <w:sz w:val="32"/>
                <w:szCs w:val="32"/>
                <w:lang w:val="en-US"/>
              </w:rPr>
              <w:t>Replanificarea î</w:t>
            </w:r>
            <w:r w:rsidR="000F4846" w:rsidRPr="000E0709">
              <w:rPr>
                <w:b/>
                <w:bCs/>
                <w:sz w:val="32"/>
                <w:szCs w:val="32"/>
                <w:lang w:val="en-US"/>
              </w:rPr>
              <w:t>ncaperii de la parter pe</w:t>
            </w:r>
            <w:r>
              <w:rPr>
                <w:b/>
                <w:bCs/>
                <w:sz w:val="32"/>
                <w:szCs w:val="32"/>
                <w:lang w:val="en-US"/>
              </w:rPr>
              <w:t>ntru amplasarea unui Angeograf î</w:t>
            </w:r>
            <w:r w:rsidR="000F4846" w:rsidRPr="000E0709">
              <w:rPr>
                <w:b/>
                <w:bCs/>
                <w:sz w:val="32"/>
                <w:szCs w:val="32"/>
                <w:lang w:val="en-US"/>
              </w:rPr>
              <w:t>n incinta blocului nr. 1 a Spitalului de Neurologie si Neurochirurgie, din str. Korolenco, 2, mun. Chisinau</w:t>
            </w:r>
          </w:p>
        </w:tc>
        <w:tc>
          <w:tcPr>
            <w:tcW w:w="5245" w:type="dxa"/>
            <w:tcBorders>
              <w:top w:val="nil"/>
              <w:left w:val="nil"/>
              <w:bottom w:val="nil"/>
              <w:right w:val="nil"/>
            </w:tcBorders>
          </w:tcPr>
          <w:p w:rsidR="00182A41" w:rsidRPr="000E0709" w:rsidRDefault="00182A41" w:rsidP="00EF11C2">
            <w:pPr>
              <w:jc w:val="right"/>
              <w:rPr>
                <w:sz w:val="22"/>
                <w:szCs w:val="22"/>
                <w:lang w:val="en-US"/>
              </w:rPr>
            </w:pPr>
          </w:p>
        </w:tc>
      </w:tr>
      <w:tr w:rsidR="000F4846" w:rsidRPr="000E0709">
        <w:tblPrEx>
          <w:tblCellMar>
            <w:top w:w="0" w:type="dxa"/>
            <w:bottom w:w="0" w:type="dxa"/>
          </w:tblCellMar>
        </w:tblPrEx>
        <w:tc>
          <w:tcPr>
            <w:tcW w:w="4786" w:type="dxa"/>
            <w:tcBorders>
              <w:top w:val="nil"/>
              <w:left w:val="nil"/>
              <w:bottom w:val="nil"/>
              <w:right w:val="nil"/>
            </w:tcBorders>
          </w:tcPr>
          <w:p w:rsidR="000F4846" w:rsidRPr="000E0709" w:rsidRDefault="000F4846" w:rsidP="00EF11C2">
            <w:pPr>
              <w:jc w:val="center"/>
              <w:rPr>
                <w:sz w:val="22"/>
                <w:szCs w:val="22"/>
                <w:lang w:val="en-US"/>
              </w:rPr>
            </w:pPr>
            <w:r w:rsidRPr="000E0709">
              <w:rPr>
                <w:sz w:val="22"/>
                <w:szCs w:val="22"/>
                <w:lang w:val="en-US"/>
              </w:rPr>
              <w:t>(denumirea obiectivului)</w:t>
            </w:r>
          </w:p>
        </w:tc>
        <w:tc>
          <w:tcPr>
            <w:tcW w:w="5245" w:type="dxa"/>
            <w:tcBorders>
              <w:top w:val="nil"/>
              <w:left w:val="nil"/>
              <w:bottom w:val="nil"/>
              <w:right w:val="nil"/>
            </w:tcBorders>
          </w:tcPr>
          <w:p w:rsidR="000F4846" w:rsidRPr="000E0709" w:rsidRDefault="000F4846" w:rsidP="00EF11C2">
            <w:pPr>
              <w:jc w:val="center"/>
              <w:rPr>
                <w:sz w:val="22"/>
                <w:szCs w:val="22"/>
                <w:lang w:val="en-US"/>
              </w:rPr>
            </w:pPr>
          </w:p>
        </w:tc>
      </w:tr>
    </w:tbl>
    <w:p w:rsidR="000F4846" w:rsidRPr="000E0709" w:rsidRDefault="000F4846" w:rsidP="000F4846">
      <w:pPr>
        <w:jc w:val="center"/>
        <w:rPr>
          <w:sz w:val="24"/>
          <w:szCs w:val="24"/>
          <w:lang w:val="en-US"/>
        </w:rPr>
      </w:pPr>
      <w:r w:rsidRPr="000E0709">
        <w:rPr>
          <w:b/>
          <w:bCs/>
          <w:sz w:val="40"/>
          <w:szCs w:val="40"/>
          <w:lang w:val="en-US"/>
        </w:rPr>
        <w:t>DEVIZ  LOCAL № 2-1-4</w:t>
      </w:r>
    </w:p>
    <w:p w:rsidR="000F4846" w:rsidRPr="000E0709" w:rsidRDefault="000F4846" w:rsidP="000F4846">
      <w:pPr>
        <w:jc w:val="center"/>
        <w:rPr>
          <w:b/>
          <w:bCs/>
          <w:sz w:val="28"/>
          <w:szCs w:val="28"/>
          <w:lang w:val="en-US"/>
        </w:rPr>
      </w:pPr>
      <w:r w:rsidRPr="000E0709">
        <w:rPr>
          <w:b/>
          <w:bCs/>
          <w:sz w:val="28"/>
          <w:szCs w:val="28"/>
          <w:lang w:val="en-US"/>
        </w:rPr>
        <w:t xml:space="preserve"> Retele electrice interne (IEI\ EEF.SU)</w:t>
      </w:r>
    </w:p>
    <w:tbl>
      <w:tblPr>
        <w:tblW w:w="0" w:type="auto"/>
        <w:tblInd w:w="4503" w:type="dxa"/>
        <w:tblLayout w:type="fixed"/>
        <w:tblLook w:val="0000"/>
      </w:tblPr>
      <w:tblGrid>
        <w:gridCol w:w="5528"/>
      </w:tblGrid>
      <w:tr w:rsidR="000F4846" w:rsidRPr="000E0709">
        <w:tblPrEx>
          <w:tblCellMar>
            <w:top w:w="0" w:type="dxa"/>
            <w:bottom w:w="0" w:type="dxa"/>
          </w:tblCellMar>
        </w:tblPrEx>
        <w:tc>
          <w:tcPr>
            <w:tcW w:w="5528" w:type="dxa"/>
            <w:tcBorders>
              <w:top w:val="nil"/>
              <w:left w:val="nil"/>
              <w:bottom w:val="nil"/>
              <w:right w:val="nil"/>
            </w:tcBorders>
            <w:shd w:val="pct5" w:color="000000" w:fill="FFFFFF"/>
          </w:tcPr>
          <w:p w:rsidR="000F4846" w:rsidRPr="000E0709" w:rsidRDefault="00AF44B0" w:rsidP="00EF11C2">
            <w:pPr>
              <w:rPr>
                <w:b/>
                <w:bCs/>
                <w:sz w:val="22"/>
                <w:szCs w:val="22"/>
                <w:lang w:val="en-US"/>
              </w:rPr>
            </w:pPr>
            <w:r>
              <w:rPr>
                <w:b/>
                <w:bCs/>
                <w:sz w:val="22"/>
                <w:szCs w:val="22"/>
                <w:lang w:val="en-US"/>
              </w:rPr>
              <w:t>Valoarea de deviz  780 000</w:t>
            </w:r>
            <w:r w:rsidR="000F4846" w:rsidRPr="000E0709">
              <w:rPr>
                <w:b/>
                <w:bCs/>
                <w:sz w:val="22"/>
                <w:szCs w:val="22"/>
                <w:lang w:val="en-US"/>
              </w:rPr>
              <w:t xml:space="preserve"> Lei</w:t>
            </w:r>
          </w:p>
        </w:tc>
      </w:tr>
    </w:tbl>
    <w:p w:rsidR="000F4846" w:rsidRPr="000E0709" w:rsidRDefault="000F4846" w:rsidP="000F4846">
      <w:pPr>
        <w:rPr>
          <w:sz w:val="24"/>
          <w:szCs w:val="24"/>
          <w:lang w:val="en-US"/>
        </w:rPr>
      </w:pPr>
      <w:r w:rsidRPr="000E0709">
        <w:rPr>
          <w:sz w:val="24"/>
          <w:szCs w:val="24"/>
          <w:lang w:val="ro-RO"/>
        </w:rPr>
        <w:t>I</w:t>
      </w:r>
      <w:r w:rsidRPr="000E0709">
        <w:rPr>
          <w:sz w:val="24"/>
          <w:szCs w:val="24"/>
          <w:lang w:val="en-US"/>
        </w:rPr>
        <w:t xml:space="preserve">ntocmit in preţuri  curente </w:t>
      </w:r>
    </w:p>
    <w:tbl>
      <w:tblPr>
        <w:tblW w:w="10490" w:type="dxa"/>
        <w:tblInd w:w="-459" w:type="dxa"/>
        <w:tblLayout w:type="fixed"/>
        <w:tblLook w:val="0000"/>
      </w:tblPr>
      <w:tblGrid>
        <w:gridCol w:w="709"/>
        <w:gridCol w:w="1276"/>
        <w:gridCol w:w="3544"/>
        <w:gridCol w:w="850"/>
        <w:gridCol w:w="1276"/>
        <w:gridCol w:w="1417"/>
        <w:gridCol w:w="1418"/>
      </w:tblGrid>
      <w:tr w:rsidR="00B041F4" w:rsidRPr="000E070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right="-108"/>
              <w:jc w:val="center"/>
              <w:rPr>
                <w:sz w:val="22"/>
                <w:szCs w:val="22"/>
                <w:lang w:val="en-US"/>
              </w:rPr>
            </w:pPr>
            <w:r w:rsidRPr="000E0709">
              <w:rPr>
                <w:sz w:val="22"/>
                <w:szCs w:val="22"/>
                <w:lang w:val="en-US"/>
              </w:rPr>
              <w:t>№</w:t>
            </w:r>
          </w:p>
          <w:p w:rsidR="00B041F4" w:rsidRPr="000E0709" w:rsidRDefault="00B041F4" w:rsidP="00B305CA">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jc w:val="center"/>
              <w:rPr>
                <w:sz w:val="22"/>
                <w:szCs w:val="22"/>
                <w:lang w:val="ro-RO"/>
              </w:rPr>
            </w:pPr>
          </w:p>
          <w:p w:rsidR="00B041F4" w:rsidRPr="000E0709" w:rsidRDefault="00B041F4" w:rsidP="00B305CA">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ro-RO"/>
              </w:rPr>
            </w:pPr>
          </w:p>
          <w:p w:rsidR="00B041F4" w:rsidRPr="000E0709" w:rsidRDefault="00B041F4" w:rsidP="00B305CA">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Valoarea de deviz, lei</w:t>
            </w:r>
          </w:p>
        </w:tc>
      </w:tr>
      <w:tr w:rsidR="00B041F4" w:rsidRPr="0050752B">
        <w:trPr>
          <w:cantSplit/>
        </w:trPr>
        <w:tc>
          <w:tcPr>
            <w:tcW w:w="709"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041F4" w:rsidRPr="000E0709" w:rsidRDefault="00B041F4" w:rsidP="00B305CA">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ro-RO"/>
              </w:rPr>
              <w:t>Pe unitate de măsură</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Total</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r>
    </w:tbl>
    <w:p w:rsidR="00B041F4" w:rsidRPr="000E0709" w:rsidRDefault="00B041F4" w:rsidP="00B041F4">
      <w:pPr>
        <w:rPr>
          <w:sz w:val="2"/>
          <w:szCs w:val="2"/>
          <w:lang w:val="en-US"/>
        </w:rPr>
      </w:pPr>
    </w:p>
    <w:tbl>
      <w:tblPr>
        <w:tblW w:w="0" w:type="auto"/>
        <w:tblInd w:w="-459" w:type="dxa"/>
        <w:tblLayout w:type="fixed"/>
        <w:tblLook w:val="0000"/>
      </w:tblPr>
      <w:tblGrid>
        <w:gridCol w:w="675"/>
        <w:gridCol w:w="34"/>
        <w:gridCol w:w="1100"/>
        <w:gridCol w:w="176"/>
        <w:gridCol w:w="2598"/>
        <w:gridCol w:w="236"/>
        <w:gridCol w:w="710"/>
        <w:gridCol w:w="506"/>
        <w:gridCol w:w="344"/>
        <w:gridCol w:w="142"/>
        <w:gridCol w:w="932"/>
        <w:gridCol w:w="202"/>
        <w:gridCol w:w="1216"/>
        <w:gridCol w:w="201"/>
        <w:gridCol w:w="1418"/>
      </w:tblGrid>
      <w:tr w:rsidR="00B041F4" w:rsidRPr="000E070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20" w:right="-108"/>
              <w:jc w:val="center"/>
              <w:rPr>
                <w:sz w:val="22"/>
                <w:szCs w:val="22"/>
                <w:lang w:val="en-US"/>
              </w:rPr>
            </w:pPr>
            <w:r w:rsidRPr="000E0709">
              <w:rPr>
                <w:sz w:val="22"/>
                <w:szCs w:val="22"/>
                <w:lang w:val="en-US"/>
              </w:rPr>
              <w:t>2</w:t>
            </w:r>
          </w:p>
        </w:tc>
        <w:tc>
          <w:tcPr>
            <w:tcW w:w="3544"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7</w:t>
            </w: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B041F4">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0136F7">
            <w:pPr>
              <w:rPr>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0136F7">
            <w:pPr>
              <w:rPr>
                <w:sz w:val="22"/>
                <w:szCs w:val="22"/>
                <w:lang w:val="en-US"/>
              </w:rPr>
            </w:pPr>
            <w:r w:rsidRPr="00B40365">
              <w:rPr>
                <w:b/>
                <w:bCs/>
                <w:sz w:val="22"/>
                <w:szCs w:val="22"/>
                <w:lang w:val="en-US"/>
              </w:rPr>
              <w:t>1.1. Sistemul de legare la pamint</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08-02-472-1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Conductori de legare la pamint: priza de pamint, orizontala, din otel rotund, diametru 18 mm (Electrod de impamintare din otel inox D20mm L=1m)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0,27</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Mufa de legatura din otel inox</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Clema de legatura pentru electrozi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Cap de batut</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Virf de penetrare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Banda de protectie impotriva coroziunii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08-02-472-3</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Conductor de legare la pamint comuflat in strat de egalizare a pardoselii, din otel fisie, sectiune 100 mm2 (otel fisie 40*4mm; K=0.0125)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0,60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08-02-472-3</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Conductor de legare la pamint comuflat in strat de egalizare a pardoselii, din otel fisie, sectiune 100 mm2 (otel fisie 25.4mm; K=0.00785)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Sistemul de legare la pamint</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1.2. Sistemul de legare la pamint tehnologic</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AcE10A1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Elemente din beton armat prefabricat ale caminelor de vane, circulare (inelare) cu diametrul 1,0m, pentru alimentare cu apa, in teren fara apa subterana. (Inel prefabricat d400mm, innaltime 300mm)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08-02-472-10</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Conductor de legare la pamint, din conductor de arama izolat, sectiune 25 mm2, deschis, pe suporturi de constructie (Electrod din cupru cu posibila umplutura de sare electrolitica, d 54mm, grosimea peretilor de 2.1mm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0,09</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Electrod din cupru cu posibila umplutura de sare electrolitica, d 54mm, grosimea peretilor de 2.1mm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9,15</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Mufa de conexiune a electrozilor din cupru d54mm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Sare electrolica pentru umplerea electrozilor din cupru</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Amestec de material pentru optimizarea conductivitatii solului, cu rezistivitate relativa de 0,4 Ohm\m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Argila de betonita, cu granulatie fina &lt;2уm, alcatuita dintr-un amestec de silicati si din fragmente de coart</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0,01</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Pamint fertil cernut</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0,01</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Suporti si dispozitive de fixare pentru sustinerea conductelor, boilere, aparate si recipienti, avind greutatea de pina la 2 kg / bucata (Accesorii din otel Zincat pentru fixarea tevilor)</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Sistemul de legare la pamint tehnologic</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Asigurari sociale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6 %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de constructie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 Montare utilaj</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 xml:space="preserve">2.1. Tablouri de distributie </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2.1.1. Tabloul 1.1</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08-03-573-4</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Dulap (pupitru) de comanda suspendat, inaltime, latime si adincime, mm, pina la 405*320*120 (Cutie de evidenta metalica IP54; p-u 36 module)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Automat mono-, bi-, tripolar, montat pe constructii pe perete sau coloana, La intrare Separator de sarcina modular, tripolar In= 20A, Un =400V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"B" In=4A,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"C" In=16A,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Tabloul 1.1</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2.1.2. Tabloul 1.2</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08-03-573-4</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Dulap (pupitru) de comanda suspendat, inaltime, latime si adincime, mm, pina la 405*320*120 (Cutie de evidenta metalica IP54; p-u 36 module)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Automat mono-, bi-, tripolar, montat pe constructii pe perete sau coloana, La intrare Separator de sarcina modular, tripolar In= 80A, Un =400V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08-03-529-1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modular tripolar, 1 contact normal deschis, Un=380V, Ub=230V, In=95A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w:t>
            </w:r>
            <w:r w:rsidRPr="00B40365">
              <w:rPr>
                <w:sz w:val="24"/>
                <w:szCs w:val="24"/>
                <w:lang w:val="en-US"/>
              </w:rPr>
              <w:lastRenderedPageBreak/>
              <w:t xml:space="preserve">automat, monopolar, cu caracteristica "C" In=10A,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26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monopolar, cu caracteristica "C" In=16A,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tripolar, cu caracteristica "C" In=10A,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tripolar, cu caracteristica "C" In=16A,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tripolar, cu caracteristica "C" In=50A,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08-03-529-1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modular tripolar, 1 contact normal deschis, Un=380V, Ub=230V, In=25A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Tabloul 1.2</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2.1.3. Tablou 1.3</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10-08-003-06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Dispozitive optic-(foto)electrice: bloc de alimentare si control (Sursa neintrruptibila de curent Pnom=8.0 kVA)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"B" In=10A,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"C" In=16A,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 1.3</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2.1.4. Tablou 1.4</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08-03-573-6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Dulap (pupitru) de comanda suspendat, inaltime, latime si adincime, mm, pina la 1200х600х500 (Tablou de distributie cu montare aparenta pe perete, cu carcasa si usa din metal IP54 1400*650*285)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Automat mono-, bi-, tripolar, montat pe constructii pe perete sau coloana, Intrerupator automat tripolar, In=630A, Un=400V cu reglaj electronic, setarea declansatorului termic 0.4...1, setarea declansatorului electromagnetic 1.25...11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Automat mono-, bi-, tripolar, montat pe constructii pe perete sau coloana, (Declansator independent pentru deconectarea energiei electrice)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08-03-529-1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modular tripolar, 1 (Contactor de forta industrial, tripolar, 3 contacte normal deschise, Un=400V, Ub=230V, In=400A)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"B" In=10A,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monopolar, cu caracteristica "C" In=10A,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La iesire Intrerupator automat, monopolar, cu caracteristica "C" In=16A,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tripolar, cu caracteristica "C" In=20A,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Automat mono-, bi-, tripolar, montat pe constructii pe perete sau coloana, Intrerupator automat, </w:t>
            </w:r>
            <w:r w:rsidRPr="00B40365">
              <w:rPr>
                <w:sz w:val="24"/>
                <w:szCs w:val="24"/>
                <w:lang w:val="en-US"/>
              </w:rPr>
              <w:lastRenderedPageBreak/>
              <w:t>tripolar, cu caracteristica "C" In=160A,  Un=400V, cu reglaj electronic, setarea declansatorului termic 0.4...1, setarea declansatorului electromagnetic 1.25...11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43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08-03-526-1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Automat mono-, bi-, tripolar, montat pe constructii pe perete sau coloana, Separator de sarcina industrial, tripolar, In=250A, Un=400V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 1.4</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 xml:space="preserve">Tablouri de distributie </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2.2. Echipament de iluminat</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pentru lampi incasdescente de tavan sau de perete cu fixare cu suruburi pentru incaperi cu conditii de mediu normale, monolampa ( corp de iluminat , IP65; modul LED 36W, cu modul incorporat, reflector opal, flux luminos 3600Lm, 4000K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0,17</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 IP65; modul LED 36W, cu modul incorporat, reflector opal, flux luminos 3600Lm, 4000K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17,00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pentru lampi incasdescente de tavan sau de perete cu fixare cu suruburi pentru incaperi cu conditii de mediu normale, monolampa ( corp de iluminat , IP20; modul LED 32W, cu montare incorporata, reflector opal, flux luminos 3600Lm, 4000K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0,04</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 corp de iluminat , IP20; modul LED 32W, cu montare incorporata, reflector opal, flux luminos 3600Lm, 4000K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Corp de iluminat pentru lampi incasdescente de tavan sau de perete cu fixare cu suruburi pentru incaperi cu conditii de mediu normale, monolampa ( corp de </w:t>
            </w:r>
            <w:r w:rsidRPr="00B40365">
              <w:rPr>
                <w:sz w:val="24"/>
                <w:szCs w:val="24"/>
                <w:lang w:val="en-US"/>
              </w:rPr>
              <w:lastRenderedPageBreak/>
              <w:t>iluminat , IP54\IP20; modul LED 22W, cu montare incorporata, reflector opal, flux luminos 2100Lm, 4000K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0,02</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49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 IP54\IP20; modul LED 22W, cu montare incorporata, reflector opal, flux luminos 2100Lm, 4000K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pentru lampi incasdescente de tavan sau de perete cu fixare cu suruburi pentru incaperi cu conditii de mediu normale, monolampa ( corp de iluminat , IP65; modul LED 30W, cu montare aparenta, reflector opal, flux luminos 3000Lm, 5000K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 IP65; modul LED 30W, cu montare aparenta, reflector opal, flux luminos 3000Lm, 5000K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08-03-593-6</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pentru lampi incasdescente de tavan sau de perete cu fixare cu suruburi pentru incaperi cu conditii de mediu normale, monolampa ( corp de iluminat cu sensor incorporat, luminozitate, miscare, infrarosu si timpul de actionare , IP54; modul LED 13W, cu montare pe perete, reflector mat, flux luminos 1200Lm, 4200K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0,02</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corp de iluminat cu sensor incorporat, luminozitate, miscare, infrarosu si timpul de actionare , IP54; modul LED 13W, cu montare pe perete, reflector mat, flux luminos 1200Lm, 4200K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RpEF13C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corpurilor de iluminat de perete (Corp de iluminat de siguranta cu inscrptia "Nu intrati" de tip permanent, IP22, Led 4W, flux luminos 200LM, tensiune de alimentare 230V, autonomie de functionare de 3 ore)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Echipament de iluminat</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2.3. Ansamblu de cabluri</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08-02-148-1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8,95</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3*1.5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180,00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4*1.5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3*2.5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540,00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5*2.5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1*6</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5*10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08-02-148-1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3,60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3*1.5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3*2.5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140,00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4*6</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 1*50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4*120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08-02-148-1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Cablu pina la 35 kV in tevi, blocuri si cutii pozate, masa 1 m pina la: 1 kg (Cablu de forta cu fire din Cupru, fara halogeni, cu propagare redusa a flacarii, in caz </w:t>
            </w:r>
            <w:r w:rsidRPr="00B40365">
              <w:rPr>
                <w:sz w:val="24"/>
                <w:szCs w:val="24"/>
                <w:lang w:val="en-US"/>
              </w:rPr>
              <w:lastRenderedPageBreak/>
              <w:t>de incendiu nu genereaza compusi agresivi sau corozifi, cu cantitate redusa de emisie a substantelor toxice in urma arderii.)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1,05</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69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Cablu cu conductoare din cupru cu izolatie PVC, ВВГ нгLS 4*1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Ansamblu de cabluri</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2.4. Accesorii electrice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08-03-591-2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Intreruptor cu o clapa, tip ingropat, la instalatie inchisa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Intrerupator cu o clapa pentru instalare incorporata IP 20,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08-03-591-5</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Intreruptor cu doua clape, tip ingropat, la instalatie inchisa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0,06</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Intrerupator cu 2 clape pentru montare aparenta IP 20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08-03-591-9</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Priza de fisa tip ingropat, la instalatie inchisa ( Cu impamintare de protectie, IP20, IK02, In=16A, U=230V)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0,16</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Priza cu contact de protectie, montare incorporata, (Cu impamintare de protectie, IP20, IK02, In=16A, U=230V)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Doza universala incorporata pentru fixarea prizelor, intrerupatoarelor 60*65 mm IP20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Cutii de distributie (pentru cabluri) IP20, cu montare incorporata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Tablou cu transformator de coborire, IP54, tensiunea primara 220V, tensiunea secundara 12V, puterea 250 VA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Accesorii electrice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2.5. Tevi si accesorii</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08-02-407-1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pe constructii instalate pe pereti, fixare cu scoabe, diametru pina la 25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11,10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80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20mm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390,00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25mm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720,00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08-02-407-2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pe constructii instalate pe pereti, fixare cu scoabe, diametru pina la 40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0,30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32mm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40mm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08-02-407-3</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pe constructii instalate pe pereti, fixare cu scoabe, diametru pina la 50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1,50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50mm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08-02-407-4</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pe constructii instalate pe pereti, fixare cu scoabe, diametru pina la 80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otel zincat d 70mm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08-02-410-3</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pe suportul pardoselii, diametru pina la 100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0,70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PE d100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70,00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Suporti si dispozitive de fixare pentru sustinerea conductelor, boilere, aparate si recipienti, avind greutatea de pina la 2 kg / bucata (Accesorii din otel Zincat pentru fixarea tevilor)</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1 200,00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Tevi si accesorii</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Asigurari sociale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Montare utilaj</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 Utilaj</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3B5512"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3B5512" w:rsidRPr="00B40365" w:rsidRDefault="003B5512">
            <w:pPr>
              <w:jc w:val="right"/>
              <w:rPr>
                <w:sz w:val="22"/>
                <w:szCs w:val="22"/>
                <w:lang w:val="en-US"/>
              </w:rPr>
            </w:pPr>
          </w:p>
        </w:tc>
        <w:tc>
          <w:tcPr>
            <w:tcW w:w="1276" w:type="dxa"/>
            <w:gridSpan w:val="2"/>
            <w:tcBorders>
              <w:top w:val="nil"/>
              <w:bottom w:val="nil"/>
            </w:tcBorders>
          </w:tcPr>
          <w:p w:rsidR="003B5512" w:rsidRPr="00B40365" w:rsidRDefault="003B5512">
            <w:pPr>
              <w:rPr>
                <w:sz w:val="22"/>
                <w:szCs w:val="22"/>
                <w:lang w:val="en-US"/>
              </w:rPr>
            </w:pPr>
          </w:p>
        </w:tc>
        <w:tc>
          <w:tcPr>
            <w:tcW w:w="3544" w:type="dxa"/>
            <w:gridSpan w:val="3"/>
            <w:tcBorders>
              <w:top w:val="nil"/>
              <w:bottom w:val="nil"/>
            </w:tcBorders>
          </w:tcPr>
          <w:p w:rsidR="003B5512" w:rsidRPr="00B40365" w:rsidRDefault="003B5512" w:rsidP="00522EF7">
            <w:pPr>
              <w:rPr>
                <w:b/>
                <w:bCs/>
                <w:sz w:val="22"/>
                <w:szCs w:val="22"/>
                <w:lang w:val="en-US"/>
              </w:rPr>
            </w:pPr>
          </w:p>
        </w:tc>
        <w:tc>
          <w:tcPr>
            <w:tcW w:w="850" w:type="dxa"/>
            <w:gridSpan w:val="2"/>
            <w:tcBorders>
              <w:top w:val="nil"/>
              <w:bottom w:val="nil"/>
            </w:tcBorders>
          </w:tcPr>
          <w:p w:rsidR="003B5512" w:rsidRPr="00B40365" w:rsidRDefault="003B5512">
            <w:pPr>
              <w:rPr>
                <w:sz w:val="22"/>
                <w:szCs w:val="22"/>
                <w:lang w:val="en-US"/>
              </w:rPr>
            </w:pPr>
          </w:p>
        </w:tc>
        <w:tc>
          <w:tcPr>
            <w:tcW w:w="1276" w:type="dxa"/>
            <w:gridSpan w:val="3"/>
            <w:tcBorders>
              <w:top w:val="nil"/>
              <w:bottom w:val="nil"/>
            </w:tcBorders>
          </w:tcPr>
          <w:p w:rsidR="003B5512" w:rsidRPr="00B40365" w:rsidRDefault="003B5512">
            <w:pPr>
              <w:rPr>
                <w:sz w:val="22"/>
                <w:szCs w:val="22"/>
                <w:lang w:val="en-US"/>
              </w:rPr>
            </w:pPr>
          </w:p>
        </w:tc>
        <w:tc>
          <w:tcPr>
            <w:tcW w:w="1417" w:type="dxa"/>
            <w:gridSpan w:val="2"/>
            <w:tcBorders>
              <w:top w:val="nil"/>
              <w:bottom w:val="nil"/>
            </w:tcBorders>
          </w:tcPr>
          <w:p w:rsidR="003B5512" w:rsidRPr="00B40365" w:rsidRDefault="003B5512">
            <w:pPr>
              <w:rPr>
                <w:sz w:val="22"/>
                <w:szCs w:val="22"/>
                <w:lang w:val="en-US"/>
              </w:rPr>
            </w:pPr>
          </w:p>
        </w:tc>
        <w:tc>
          <w:tcPr>
            <w:tcW w:w="1418" w:type="dxa"/>
            <w:tcBorders>
              <w:top w:val="nil"/>
              <w:bottom w:val="nil"/>
            </w:tcBorders>
          </w:tcPr>
          <w:p w:rsidR="003B5512" w:rsidRPr="00B40365" w:rsidRDefault="003B5512">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3.1. Tablou de distributie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3.1.1. Tabloul 1.1</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92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Cutie de evidenta metalica IP54; p-u 36 module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Separator de sarcina modular, tripolar In= 20A, Un =400V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"B" In=4A,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"C" In=16A,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Bara de conexiune a firului de N si PE p-u 16 conexiuni, 141 mm; In=100A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Tabloul 1.1</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3.1.2. Tabloul 1.2</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Cutie de evidenta metalica IP54; p-u 36 module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Separator de sarcina modular, tripolar In= 80A, Un =400V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modular tripolar, 1 contact normal deschis, Un=380V, Ub=230V, In=95A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"C" In=10A,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"C" In=16A,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tripolar, cu caracteristica "C" In=10A,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tripolar, cu caracteristica "C" In=16A,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tripolar, cu caracteristica "C" In=50A,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modular tripolar, 1 contact normal deschis, Un=380V, Ub=230V, In=25A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Bara de conexiune a firului de N si PE p-u 16 conexiuni, 141 mm; In=100A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Tabloul 1.2</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3.1.3. Tablou 1.3</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Sursa neintrruptibila de curent Pnom=8.0 kVA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"B" In=10A,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"C" In=16A,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 1.3</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3.1.4. Tablou 1.4</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Tablou de distributie cu montare aparenta pe perete, cu carcasa si usa din metal IP54 1400*650*285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 Intrerupator automat tripolar, In=630A, Un=400V cu reglaj electronic, setarea declansatorului termic 0.4...1, setarea declansatorului electromagnetic 1.25...11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Declansator independent pentru deconectarea energiei electrice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Contactor de forta industrial, tripolar, 3 contacte normal deschise, Un=400V, Ub=230V, In=400A</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"B" In=10A, U230V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 Intrerupator automat, monopolar, cu caracteristica "C" In=10A,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monopolar, cu caracteristica "C" In=16A,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Intrerupator automat, tripolar, cu caracteristica "C" In=20A, U400V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118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Intrerupator automat, tripolar, cu caracteristica "C" In=160A, Un=400V, cu reglaj electronic, setarea declansatorului termic 0.4...1, setarea declansatorului electromagnetic 1.25...11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Separator de sarcina industrial, tripolar, In=250A, Un=400V</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120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Bara din cupru 50*5mm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 1.4</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Tablou de distributie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Depozitare utilaj</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Utilaj</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2D681E" w:rsidRPr="00B40365" w:rsidRDefault="002D681E">
            <w:pPr>
              <w:rPr>
                <w:sz w:val="22"/>
                <w:szCs w:val="22"/>
                <w:lang w:val="en-US"/>
              </w:rPr>
            </w:pPr>
          </w:p>
        </w:tc>
        <w:tc>
          <w:tcPr>
            <w:tcW w:w="1134" w:type="dxa"/>
            <w:gridSpan w:val="2"/>
            <w:tcBorders>
              <w:top w:val="single" w:sz="6" w:space="0" w:color="auto"/>
              <w:bottom w:val="single" w:sz="12" w:space="0" w:color="auto"/>
            </w:tcBorders>
          </w:tcPr>
          <w:p w:rsidR="002D681E" w:rsidRPr="00B40365" w:rsidRDefault="002D681E">
            <w:pPr>
              <w:rPr>
                <w:sz w:val="22"/>
                <w:szCs w:val="22"/>
                <w:lang w:val="en-US"/>
              </w:rPr>
            </w:pPr>
          </w:p>
        </w:tc>
        <w:tc>
          <w:tcPr>
            <w:tcW w:w="3010" w:type="dxa"/>
            <w:gridSpan w:val="3"/>
            <w:tcBorders>
              <w:top w:val="single" w:sz="6" w:space="0" w:color="auto"/>
              <w:bottom w:val="single" w:sz="12" w:space="0" w:color="auto"/>
            </w:tcBorders>
          </w:tcPr>
          <w:p w:rsidR="002D681E" w:rsidRPr="00B40365" w:rsidRDefault="002D681E">
            <w:pPr>
              <w:rPr>
                <w:b/>
                <w:bCs/>
                <w:sz w:val="22"/>
                <w:szCs w:val="22"/>
                <w:lang w:val="en-US"/>
              </w:rPr>
            </w:pPr>
          </w:p>
        </w:tc>
        <w:tc>
          <w:tcPr>
            <w:tcW w:w="1215" w:type="dxa"/>
            <w:gridSpan w:val="2"/>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3"/>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2"/>
            <w:tcBorders>
              <w:top w:val="single" w:sz="6" w:space="0" w:color="auto"/>
              <w:bottom w:val="single" w:sz="12" w:space="0" w:color="auto"/>
            </w:tcBorders>
          </w:tcPr>
          <w:p w:rsidR="002D681E" w:rsidRPr="00B40365" w:rsidRDefault="002D681E">
            <w:pPr>
              <w:rPr>
                <w:sz w:val="22"/>
                <w:szCs w:val="22"/>
                <w:lang w:val="en-US"/>
              </w:rPr>
            </w:pPr>
          </w:p>
        </w:tc>
        <w:tc>
          <w:tcPr>
            <w:tcW w:w="1619" w:type="dxa"/>
            <w:gridSpan w:val="2"/>
            <w:tcBorders>
              <w:top w:val="single" w:sz="6" w:space="0" w:color="auto"/>
              <w:bottom w:val="single" w:sz="12" w:space="0" w:color="auto"/>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2D681E" w:rsidRPr="00B40365" w:rsidRDefault="002D681E">
            <w:pPr>
              <w:rPr>
                <w:sz w:val="22"/>
                <w:szCs w:val="22"/>
                <w:lang w:val="en-US"/>
              </w:rPr>
            </w:pPr>
          </w:p>
        </w:tc>
        <w:tc>
          <w:tcPr>
            <w:tcW w:w="1134"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3010"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215"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619" w:type="dxa"/>
            <w:gridSpan w:val="2"/>
            <w:tcBorders>
              <w:top w:val="single" w:sz="12" w:space="0" w:color="auto"/>
              <w:left w:val="nil"/>
              <w:bottom w:val="nil"/>
              <w:right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TVA</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8"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1276"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2598" w:type="dxa"/>
            <w:tcBorders>
              <w:top w:val="nil"/>
              <w:bottom w:val="single" w:sz="6" w:space="0" w:color="auto"/>
              <w:right w:val="nil"/>
            </w:tcBorders>
            <w:vAlign w:val="bottom"/>
          </w:tcPr>
          <w:p w:rsidR="002D681E" w:rsidRPr="00585DBD" w:rsidRDefault="002D681E" w:rsidP="00585DBD">
            <w:pPr>
              <w:rPr>
                <w:b/>
                <w:bCs/>
                <w:sz w:val="22"/>
                <w:szCs w:val="22"/>
                <w:lang w:val="en-US"/>
              </w:rPr>
            </w:pPr>
          </w:p>
          <w:p w:rsidR="002D681E" w:rsidRPr="00585DBD" w:rsidRDefault="002D681E" w:rsidP="00585DBD">
            <w:pPr>
              <w:rPr>
                <w:b/>
                <w:bCs/>
                <w:sz w:val="22"/>
                <w:szCs w:val="22"/>
                <w:lang w:val="en-US"/>
              </w:rPr>
            </w:pPr>
            <w:r w:rsidRPr="00585DBD">
              <w:rPr>
                <w:b/>
                <w:bCs/>
                <w:sz w:val="22"/>
                <w:szCs w:val="22"/>
                <w:lang w:val="en-US"/>
              </w:rPr>
              <w:t>T</w:t>
            </w:r>
            <w:r w:rsidR="00A949DB" w:rsidRPr="000E0709">
              <w:rPr>
                <w:b/>
                <w:bCs/>
                <w:sz w:val="22"/>
                <w:szCs w:val="22"/>
                <w:lang w:val="en-US"/>
              </w:rPr>
              <w:t>otal deviz</w:t>
            </w:r>
            <w:r w:rsidRPr="00585DBD">
              <w:rPr>
                <w:b/>
                <w:bCs/>
                <w:sz w:val="22"/>
                <w:szCs w:val="22"/>
                <w:lang w:val="en-US"/>
              </w:rPr>
              <w:t>:</w:t>
            </w:r>
          </w:p>
          <w:p w:rsidR="00E95320" w:rsidRPr="00585DBD" w:rsidRDefault="00E95320" w:rsidP="00585DBD">
            <w:pPr>
              <w:rPr>
                <w:sz w:val="22"/>
                <w:szCs w:val="22"/>
                <w:lang w:val="en-US"/>
              </w:rPr>
            </w:pPr>
            <w:r w:rsidRPr="00585DBD">
              <w:rPr>
                <w:b/>
                <w:bCs/>
                <w:sz w:val="22"/>
                <w:szCs w:val="22"/>
                <w:lang w:val="en-US"/>
              </w:rPr>
              <w:t>Inclisiv salariu</w:t>
            </w:r>
          </w:p>
        </w:tc>
        <w:tc>
          <w:tcPr>
            <w:tcW w:w="1452"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2"/>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619" w:type="dxa"/>
            <w:gridSpan w:val="2"/>
            <w:tcBorders>
              <w:top w:val="nil"/>
              <w:left w:val="nil"/>
              <w:bottom w:val="single" w:sz="6" w:space="0" w:color="auto"/>
            </w:tcBorders>
            <w:vAlign w:val="bottom"/>
          </w:tcPr>
          <w:p w:rsidR="002D681E" w:rsidRPr="00B40365" w:rsidRDefault="002D681E">
            <w:pPr>
              <w:keepLines/>
              <w:jc w:val="center"/>
              <w:rPr>
                <w:sz w:val="4"/>
                <w:szCs w:val="4"/>
                <w:lang w:val="en-US"/>
              </w:rPr>
            </w:pPr>
          </w:p>
        </w:tc>
      </w:tr>
    </w:tbl>
    <w:p w:rsidR="002D681E" w:rsidRPr="00B40365" w:rsidRDefault="002D681E">
      <w:pPr>
        <w:rPr>
          <w:sz w:val="22"/>
          <w:szCs w:val="22"/>
          <w:lang w:val="en-US"/>
        </w:rPr>
      </w:pPr>
    </w:p>
    <w:p w:rsidR="007B7DA8" w:rsidRPr="000E0709" w:rsidRDefault="007B7DA8">
      <w:pPr>
        <w:jc w:val="center"/>
        <w:rPr>
          <w:sz w:val="28"/>
          <w:szCs w:val="28"/>
          <w:lang w:val="en-US"/>
        </w:rPr>
      </w:pPr>
    </w:p>
    <w:p w:rsidR="007B7DA8" w:rsidRDefault="007B7DA8">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p w:rsidR="000136F7" w:rsidRDefault="000136F7">
      <w:pPr>
        <w:jc w:val="center"/>
        <w:rPr>
          <w:sz w:val="28"/>
          <w:szCs w:val="28"/>
          <w:lang w:val="en-US"/>
        </w:rPr>
      </w:pPr>
    </w:p>
    <w:sectPr w:rsidR="000136F7" w:rsidSect="000136F7">
      <w:pgSz w:w="11907" w:h="16840" w:code="9"/>
      <w:pgMar w:top="284" w:right="454" w:bottom="28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D681E"/>
    <w:rsid w:val="000136F7"/>
    <w:rsid w:val="00041262"/>
    <w:rsid w:val="00050365"/>
    <w:rsid w:val="00083FE3"/>
    <w:rsid w:val="000E0709"/>
    <w:rsid w:val="000F4846"/>
    <w:rsid w:val="00131F3B"/>
    <w:rsid w:val="00182A41"/>
    <w:rsid w:val="001A0BA5"/>
    <w:rsid w:val="001F6023"/>
    <w:rsid w:val="00262B1B"/>
    <w:rsid w:val="002D681E"/>
    <w:rsid w:val="002E364B"/>
    <w:rsid w:val="00306A63"/>
    <w:rsid w:val="00335D27"/>
    <w:rsid w:val="003361DC"/>
    <w:rsid w:val="003B4126"/>
    <w:rsid w:val="003B5512"/>
    <w:rsid w:val="003D5029"/>
    <w:rsid w:val="003F0BAD"/>
    <w:rsid w:val="003F76A2"/>
    <w:rsid w:val="00440FE1"/>
    <w:rsid w:val="004572E6"/>
    <w:rsid w:val="004815F9"/>
    <w:rsid w:val="0049128B"/>
    <w:rsid w:val="004A6B3E"/>
    <w:rsid w:val="004B01EC"/>
    <w:rsid w:val="004B1477"/>
    <w:rsid w:val="0050752B"/>
    <w:rsid w:val="00522EF7"/>
    <w:rsid w:val="005422AE"/>
    <w:rsid w:val="0055790B"/>
    <w:rsid w:val="00585DBD"/>
    <w:rsid w:val="005F2254"/>
    <w:rsid w:val="006A3E04"/>
    <w:rsid w:val="006B09E7"/>
    <w:rsid w:val="006C45F6"/>
    <w:rsid w:val="006C4E34"/>
    <w:rsid w:val="006E5AF3"/>
    <w:rsid w:val="00711830"/>
    <w:rsid w:val="0072656F"/>
    <w:rsid w:val="007415F2"/>
    <w:rsid w:val="00750502"/>
    <w:rsid w:val="0079087A"/>
    <w:rsid w:val="007A7266"/>
    <w:rsid w:val="007B7DA8"/>
    <w:rsid w:val="007C78B5"/>
    <w:rsid w:val="007C7DB4"/>
    <w:rsid w:val="008160D3"/>
    <w:rsid w:val="00872D03"/>
    <w:rsid w:val="00876D7D"/>
    <w:rsid w:val="008A0213"/>
    <w:rsid w:val="008B0D2D"/>
    <w:rsid w:val="00935E08"/>
    <w:rsid w:val="00950B8F"/>
    <w:rsid w:val="009751BC"/>
    <w:rsid w:val="009F5416"/>
    <w:rsid w:val="00A553C1"/>
    <w:rsid w:val="00A80E89"/>
    <w:rsid w:val="00A949DB"/>
    <w:rsid w:val="00AA670A"/>
    <w:rsid w:val="00AB5AEF"/>
    <w:rsid w:val="00AF44B0"/>
    <w:rsid w:val="00AF796A"/>
    <w:rsid w:val="00B041F4"/>
    <w:rsid w:val="00B305CA"/>
    <w:rsid w:val="00B40365"/>
    <w:rsid w:val="00B6357A"/>
    <w:rsid w:val="00B923AA"/>
    <w:rsid w:val="00BA2482"/>
    <w:rsid w:val="00BB6B78"/>
    <w:rsid w:val="00BC2422"/>
    <w:rsid w:val="00BD14F8"/>
    <w:rsid w:val="00C3188E"/>
    <w:rsid w:val="00C400FF"/>
    <w:rsid w:val="00C5643C"/>
    <w:rsid w:val="00C648D6"/>
    <w:rsid w:val="00C6735A"/>
    <w:rsid w:val="00CB60D8"/>
    <w:rsid w:val="00CC3018"/>
    <w:rsid w:val="00CD51C4"/>
    <w:rsid w:val="00D43CD2"/>
    <w:rsid w:val="00D70454"/>
    <w:rsid w:val="00E3122C"/>
    <w:rsid w:val="00E75A7D"/>
    <w:rsid w:val="00E95320"/>
    <w:rsid w:val="00EA720A"/>
    <w:rsid w:val="00EF11C2"/>
    <w:rsid w:val="00F1328C"/>
    <w:rsid w:val="00F83825"/>
    <w:rsid w:val="00F93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 w:type="paragraph" w:styleId="BodyText">
    <w:name w:val="Body Text"/>
    <w:basedOn w:val="Normal"/>
    <w:link w:val="BodyTextChar"/>
    <w:uiPriority w:val="99"/>
    <w:pPr>
      <w:jc w:val="center"/>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jc w:val="center"/>
    </w:pPr>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Header">
    <w:name w:val="header"/>
    <w:basedOn w:val="Normal"/>
    <w:link w:val="HeaderChar"/>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HeaderChar">
    <w:name w:val="Header Char"/>
    <w:basedOn w:val="DefaultParagraphFont"/>
    <w:link w:val="Header"/>
    <w:uiPriority w:val="99"/>
    <w:semiHidden/>
    <w:locked/>
    <w:rsid w:val="007B7DA8"/>
    <w:rPr>
      <w:rFonts w:ascii="Arial" w:hAnsi="Arial" w:cs="Arial"/>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962035371">
      <w:marLeft w:val="0"/>
      <w:marRight w:val="0"/>
      <w:marTop w:val="0"/>
      <w:marBottom w:val="0"/>
      <w:divBdr>
        <w:top w:val="none" w:sz="0" w:space="0" w:color="auto"/>
        <w:left w:val="none" w:sz="0" w:space="0" w:color="auto"/>
        <w:bottom w:val="none" w:sz="0" w:space="0" w:color="auto"/>
        <w:right w:val="none" w:sz="0" w:space="0" w:color="auto"/>
      </w:divBdr>
    </w:div>
    <w:div w:id="962035372">
      <w:marLeft w:val="0"/>
      <w:marRight w:val="0"/>
      <w:marTop w:val="0"/>
      <w:marBottom w:val="0"/>
      <w:divBdr>
        <w:top w:val="none" w:sz="0" w:space="0" w:color="auto"/>
        <w:left w:val="none" w:sz="0" w:space="0" w:color="auto"/>
        <w:bottom w:val="none" w:sz="0" w:space="0" w:color="auto"/>
        <w:right w:val="none" w:sz="0" w:space="0" w:color="auto"/>
      </w:divBdr>
    </w:div>
    <w:div w:id="962035373">
      <w:marLeft w:val="0"/>
      <w:marRight w:val="0"/>
      <w:marTop w:val="0"/>
      <w:marBottom w:val="0"/>
      <w:divBdr>
        <w:top w:val="none" w:sz="0" w:space="0" w:color="auto"/>
        <w:left w:val="none" w:sz="0" w:space="0" w:color="auto"/>
        <w:bottom w:val="none" w:sz="0" w:space="0" w:color="auto"/>
        <w:right w:val="none" w:sz="0" w:space="0" w:color="auto"/>
      </w:divBdr>
    </w:div>
    <w:div w:id="962035374">
      <w:marLeft w:val="0"/>
      <w:marRight w:val="0"/>
      <w:marTop w:val="0"/>
      <w:marBottom w:val="0"/>
      <w:divBdr>
        <w:top w:val="none" w:sz="0" w:space="0" w:color="auto"/>
        <w:left w:val="none" w:sz="0" w:space="0" w:color="auto"/>
        <w:bottom w:val="none" w:sz="0" w:space="0" w:color="auto"/>
        <w:right w:val="none" w:sz="0" w:space="0" w:color="auto"/>
      </w:divBdr>
    </w:div>
    <w:div w:id="962035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B711-B272-4B5B-BAE4-2DE485A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Traian</cp:lastModifiedBy>
  <cp:revision>2</cp:revision>
  <cp:lastPrinted>2022-05-04T06:07:00Z</cp:lastPrinted>
  <dcterms:created xsi:type="dcterms:W3CDTF">2022-05-06T08:01:00Z</dcterms:created>
  <dcterms:modified xsi:type="dcterms:W3CDTF">2022-05-06T08:01:00Z</dcterms:modified>
</cp:coreProperties>
</file>