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2B9" w:rsidRPr="00F4478A" w:rsidRDefault="00CA62B9" w:rsidP="00CA62B9">
      <w:pPr>
        <w:ind w:left="2832" w:firstLine="708"/>
        <w:jc w:val="right"/>
        <w:rPr>
          <w:rFonts w:asciiTheme="majorHAnsi" w:hAnsiTheme="majorHAnsi" w:cs="Times New Roman"/>
          <w:b/>
          <w:lang w:val="en-US"/>
        </w:rPr>
      </w:pPr>
      <w:proofErr w:type="spellStart"/>
      <w:r w:rsidRPr="00F4478A">
        <w:rPr>
          <w:rFonts w:asciiTheme="majorHAnsi" w:hAnsiTheme="majorHAnsi" w:cs="Times New Roman"/>
          <w:b/>
          <w:lang w:val="en-US"/>
        </w:rPr>
        <w:t>Anexa</w:t>
      </w:r>
      <w:proofErr w:type="spellEnd"/>
      <w:r w:rsidRPr="00F4478A">
        <w:rPr>
          <w:rFonts w:asciiTheme="majorHAnsi" w:hAnsiTheme="majorHAnsi" w:cs="Times New Roman"/>
          <w:b/>
          <w:lang w:val="en-US"/>
        </w:rPr>
        <w:t xml:space="preserve"> nr.1</w:t>
      </w:r>
    </w:p>
    <w:p w:rsidR="003D3ED4" w:rsidRPr="00F4478A" w:rsidRDefault="00936F5B" w:rsidP="0025082D">
      <w:pPr>
        <w:ind w:left="2832" w:firstLine="708"/>
        <w:rPr>
          <w:rFonts w:asciiTheme="majorHAnsi" w:hAnsiTheme="majorHAnsi" w:cs="Times New Roman"/>
          <w:b/>
          <w:i/>
          <w:lang w:val="ro-RO"/>
        </w:rPr>
      </w:pPr>
      <w:r w:rsidRPr="00F4478A">
        <w:rPr>
          <w:rFonts w:asciiTheme="majorHAnsi" w:hAnsiTheme="majorHAnsi" w:cs="Times New Roman"/>
          <w:b/>
          <w:lang w:val="en-US"/>
        </w:rPr>
        <w:t>SPECIFICA</w:t>
      </w:r>
      <w:r w:rsidRPr="00F4478A">
        <w:rPr>
          <w:rFonts w:asciiTheme="majorHAnsi" w:hAnsiTheme="majorHAnsi" w:cs="Times New Roman"/>
          <w:b/>
          <w:lang w:val="ro-RO"/>
        </w:rPr>
        <w:t>ȚIA TEHNICĂ</w:t>
      </w:r>
    </w:p>
    <w:tbl>
      <w:tblPr>
        <w:tblpPr w:leftFromText="180" w:rightFromText="180" w:vertAnchor="page" w:horzAnchor="margin" w:tblpY="2132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"/>
        <w:gridCol w:w="2409"/>
        <w:gridCol w:w="567"/>
        <w:gridCol w:w="993"/>
        <w:gridCol w:w="992"/>
        <w:gridCol w:w="1843"/>
        <w:gridCol w:w="2126"/>
      </w:tblGrid>
      <w:tr w:rsidR="00895388" w:rsidRPr="00BA117B" w:rsidTr="00895388">
        <w:trPr>
          <w:cantSplit/>
          <w:trHeight w:val="415"/>
        </w:trPr>
        <w:tc>
          <w:tcPr>
            <w:tcW w:w="421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95388" w:rsidRPr="00F4478A" w:rsidRDefault="00895388" w:rsidP="00895388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en-US"/>
              </w:rPr>
              <w:t>№</w:t>
            </w:r>
          </w:p>
          <w:p w:rsidR="00895388" w:rsidRPr="00F4478A" w:rsidRDefault="00895388" w:rsidP="00895388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en-US"/>
              </w:rPr>
              <w:t>d/r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95388" w:rsidRPr="00F4478A" w:rsidRDefault="00895388" w:rsidP="00895388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F4478A"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en-US"/>
              </w:rPr>
              <w:t>Denumirea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95388" w:rsidRPr="00F4478A" w:rsidRDefault="00895388" w:rsidP="00895388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  <w:t>Cant. (buc)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95388" w:rsidRPr="00F4478A" w:rsidRDefault="00895388" w:rsidP="00895388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  <w:t>Prețul, lei fără TVA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95388" w:rsidRPr="00F4478A" w:rsidRDefault="00895388" w:rsidP="00895388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  <w:t>Prețul, lei inclusiv TVA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95388" w:rsidRPr="00F4478A" w:rsidRDefault="00895388" w:rsidP="00895388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  <w:t>Prețul deplasării la fața locului, lei fără TVA per, 1 km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95388" w:rsidRPr="00F4478A" w:rsidRDefault="00895388" w:rsidP="00895388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b/>
                <w:i/>
                <w:sz w:val="20"/>
                <w:szCs w:val="20"/>
                <w:lang w:val="ro-RO"/>
              </w:rPr>
              <w:t>Prețul deplasării la fața locului, lei inclusiv TVA, per 1 km</w:t>
            </w:r>
          </w:p>
        </w:tc>
      </w:tr>
      <w:tr w:rsidR="00895388" w:rsidRPr="00F4478A" w:rsidTr="00895388">
        <w:trPr>
          <w:cantSplit/>
          <w:trHeight w:val="299"/>
        </w:trPr>
        <w:tc>
          <w:tcPr>
            <w:tcW w:w="421" w:type="dxa"/>
            <w:shd w:val="clear" w:color="auto" w:fill="auto"/>
          </w:tcPr>
          <w:p w:rsidR="00895388" w:rsidRPr="00F4478A" w:rsidRDefault="00895388" w:rsidP="00CA62B9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 xml:space="preserve">Masina de sortare bancnote </w:t>
            </w:r>
          </w:p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MIB Model:SB500</w:t>
            </w:r>
          </w:p>
        </w:tc>
        <w:tc>
          <w:tcPr>
            <w:tcW w:w="567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</w:p>
        </w:tc>
      </w:tr>
      <w:tr w:rsidR="00895388" w:rsidRPr="00F4478A" w:rsidTr="00895388">
        <w:trPr>
          <w:cantSplit/>
          <w:trHeight w:val="331"/>
        </w:trPr>
        <w:tc>
          <w:tcPr>
            <w:tcW w:w="421" w:type="dxa"/>
          </w:tcPr>
          <w:p w:rsidR="00895388" w:rsidRPr="00F4478A" w:rsidRDefault="00895388" w:rsidP="00CA62B9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2409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 xml:space="preserve">Masina de sortare bancnote </w:t>
            </w:r>
          </w:p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SBM Model:SB9</w:t>
            </w:r>
          </w:p>
        </w:tc>
        <w:tc>
          <w:tcPr>
            <w:tcW w:w="567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</w:tr>
      <w:tr w:rsidR="00895388" w:rsidRPr="00F4478A" w:rsidTr="00895388">
        <w:trPr>
          <w:cantSplit/>
          <w:trHeight w:val="331"/>
        </w:trPr>
        <w:tc>
          <w:tcPr>
            <w:tcW w:w="421" w:type="dxa"/>
          </w:tcPr>
          <w:p w:rsidR="00895388" w:rsidRPr="00F4478A" w:rsidRDefault="00895388" w:rsidP="00CA62B9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2409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 xml:space="preserve">Masina de sortare bancnote </w:t>
            </w:r>
          </w:p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SBM  Model:MIB11F</w:t>
            </w:r>
          </w:p>
        </w:tc>
        <w:tc>
          <w:tcPr>
            <w:tcW w:w="567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</w:tr>
      <w:tr w:rsidR="00895388" w:rsidRPr="00F4478A" w:rsidTr="00895388">
        <w:trPr>
          <w:cantSplit/>
          <w:trHeight w:val="331"/>
        </w:trPr>
        <w:tc>
          <w:tcPr>
            <w:tcW w:w="421" w:type="dxa"/>
          </w:tcPr>
          <w:p w:rsidR="00895388" w:rsidRPr="00F4478A" w:rsidRDefault="00895388" w:rsidP="00CA62B9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2409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Masina de numarat bancnote</w:t>
            </w:r>
          </w:p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 xml:space="preserve"> Model:PRO87</w:t>
            </w:r>
          </w:p>
        </w:tc>
        <w:tc>
          <w:tcPr>
            <w:tcW w:w="567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</w:tr>
      <w:tr w:rsidR="00895388" w:rsidRPr="00F4478A" w:rsidTr="00895388">
        <w:trPr>
          <w:cantSplit/>
          <w:trHeight w:val="331"/>
        </w:trPr>
        <w:tc>
          <w:tcPr>
            <w:tcW w:w="421" w:type="dxa"/>
          </w:tcPr>
          <w:p w:rsidR="00895388" w:rsidRPr="00F4478A" w:rsidRDefault="00895388" w:rsidP="00CA62B9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2409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 xml:space="preserve">Masina de numarat bancnote </w:t>
            </w:r>
          </w:p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Model:PRO50</w:t>
            </w:r>
          </w:p>
        </w:tc>
        <w:tc>
          <w:tcPr>
            <w:tcW w:w="567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</w:tr>
      <w:tr w:rsidR="00895388" w:rsidRPr="00F4478A" w:rsidTr="00895388">
        <w:trPr>
          <w:cantSplit/>
          <w:trHeight w:val="331"/>
        </w:trPr>
        <w:tc>
          <w:tcPr>
            <w:tcW w:w="421" w:type="dxa"/>
          </w:tcPr>
          <w:p w:rsidR="00895388" w:rsidRPr="00F4478A" w:rsidRDefault="00895388" w:rsidP="00CA62B9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2409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 xml:space="preserve">Masina de numarat bancnote </w:t>
            </w:r>
          </w:p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Model:NEX BILL KL-2000</w:t>
            </w:r>
          </w:p>
        </w:tc>
        <w:tc>
          <w:tcPr>
            <w:tcW w:w="567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</w:tr>
      <w:tr w:rsidR="00895388" w:rsidRPr="00F4478A" w:rsidTr="00895388">
        <w:trPr>
          <w:cantSplit/>
          <w:trHeight w:val="331"/>
        </w:trPr>
        <w:tc>
          <w:tcPr>
            <w:tcW w:w="421" w:type="dxa"/>
          </w:tcPr>
          <w:p w:rsidR="00895388" w:rsidRPr="00F4478A" w:rsidRDefault="00895388" w:rsidP="00CA62B9">
            <w:pPr>
              <w:spacing w:after="0" w:line="240" w:lineRule="auto"/>
              <w:ind w:left="252" w:hanging="252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7</w:t>
            </w:r>
          </w:p>
        </w:tc>
        <w:tc>
          <w:tcPr>
            <w:tcW w:w="2409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 xml:space="preserve">Masina de numarat bancnote </w:t>
            </w:r>
          </w:p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ro-RO"/>
              </w:rPr>
              <w:t>Model:Magner 35S</w:t>
            </w:r>
          </w:p>
        </w:tc>
        <w:tc>
          <w:tcPr>
            <w:tcW w:w="567" w:type="dxa"/>
          </w:tcPr>
          <w:p w:rsidR="00895388" w:rsidRPr="00F4478A" w:rsidRDefault="00895388" w:rsidP="00CA62B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  <w:r w:rsidRPr="00F4478A"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895388" w:rsidRPr="00F4478A" w:rsidRDefault="00895388" w:rsidP="00CA62B9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sz w:val="20"/>
                <w:szCs w:val="20"/>
                <w:lang w:val="en-US"/>
              </w:rPr>
            </w:pPr>
          </w:p>
        </w:tc>
      </w:tr>
    </w:tbl>
    <w:p w:rsidR="001E1A9F" w:rsidRPr="00F4478A" w:rsidRDefault="001E1A9F" w:rsidP="001E1A9F">
      <w:pPr>
        <w:jc w:val="center"/>
        <w:rPr>
          <w:rFonts w:asciiTheme="majorHAnsi" w:hAnsiTheme="majorHAnsi" w:cs="Times New Roman"/>
          <w:b/>
          <w:i/>
          <w:color w:val="000000" w:themeColor="text1"/>
          <w:lang w:val="en-US"/>
        </w:rPr>
      </w:pPr>
      <w:r w:rsidRPr="00F4478A">
        <w:rPr>
          <w:rFonts w:asciiTheme="majorHAnsi" w:hAnsiTheme="majorHAnsi" w:cs="Times New Roman"/>
          <w:b/>
          <w:lang w:val="en-US"/>
        </w:rPr>
        <w:t>Lot 1.</w:t>
      </w:r>
      <w:r w:rsidR="0025082D" w:rsidRP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="00A46DB3" w:rsidRPr="00F4478A">
        <w:rPr>
          <w:rFonts w:asciiTheme="majorHAnsi" w:hAnsiTheme="majorHAnsi" w:cs="Times New Roman"/>
          <w:b/>
          <w:lang w:val="en-US"/>
        </w:rPr>
        <w:t>Achiziționarea</w:t>
      </w:r>
      <w:proofErr w:type="spellEnd"/>
      <w:r w:rsidR="00A46DB3" w:rsidRP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="00A46DB3" w:rsidRPr="00F4478A">
        <w:rPr>
          <w:rFonts w:asciiTheme="majorHAnsi" w:hAnsiTheme="majorHAnsi" w:cs="Times New Roman"/>
          <w:b/>
          <w:lang w:val="en-US"/>
        </w:rPr>
        <w:t>serviciilor</w:t>
      </w:r>
      <w:proofErr w:type="spellEnd"/>
      <w:r w:rsidR="00A46DB3" w:rsidRPr="00F4478A">
        <w:rPr>
          <w:rFonts w:asciiTheme="majorHAnsi" w:hAnsiTheme="majorHAnsi" w:cs="Times New Roman"/>
          <w:b/>
          <w:lang w:val="en-US"/>
        </w:rPr>
        <w:t xml:space="preserve"> de </w:t>
      </w:r>
      <w:proofErr w:type="spellStart"/>
      <w:r w:rsidR="00A46DB3" w:rsidRPr="00F4478A">
        <w:rPr>
          <w:rFonts w:asciiTheme="majorHAnsi" w:hAnsiTheme="majorHAnsi" w:cs="Times New Roman"/>
          <w:b/>
          <w:lang w:val="en-US"/>
        </w:rPr>
        <w:t>deservire</w:t>
      </w:r>
      <w:proofErr w:type="spellEnd"/>
      <w:r w:rsidR="00A46DB3" w:rsidRP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="00A46DB3" w:rsidRPr="00F4478A">
        <w:rPr>
          <w:rFonts w:asciiTheme="majorHAnsi" w:hAnsiTheme="majorHAnsi" w:cs="Times New Roman"/>
          <w:b/>
          <w:lang w:val="en-US"/>
        </w:rPr>
        <w:t>tehnică</w:t>
      </w:r>
      <w:proofErr w:type="spellEnd"/>
      <w:r w:rsidR="00A46DB3" w:rsidRPr="00F4478A">
        <w:rPr>
          <w:rFonts w:asciiTheme="majorHAnsi" w:hAnsiTheme="majorHAnsi" w:cs="Times New Roman"/>
          <w:b/>
          <w:lang w:val="en-US"/>
        </w:rPr>
        <w:t xml:space="preserve"> a </w:t>
      </w:r>
      <w:proofErr w:type="spellStart"/>
      <w:r w:rsidR="00A46DB3" w:rsidRPr="00F4478A">
        <w:rPr>
          <w:rFonts w:asciiTheme="majorHAnsi" w:hAnsiTheme="majorHAnsi" w:cs="Times New Roman"/>
          <w:b/>
          <w:lang w:val="en-US"/>
        </w:rPr>
        <w:t>utilajului</w:t>
      </w:r>
      <w:proofErr w:type="spellEnd"/>
      <w:r w:rsidR="00E000EA" w:rsidRPr="00F4478A">
        <w:rPr>
          <w:rFonts w:asciiTheme="majorHAnsi" w:hAnsiTheme="majorHAnsi" w:cs="Times New Roman"/>
          <w:b/>
          <w:lang w:val="en-US"/>
        </w:rPr>
        <w:t xml:space="preserve"> (</w:t>
      </w:r>
      <w:proofErr w:type="spellStart"/>
      <w:r w:rsidR="00E000EA" w:rsidRPr="00F4478A">
        <w:rPr>
          <w:rFonts w:asciiTheme="majorHAnsi" w:hAnsiTheme="majorHAnsi" w:cs="Times New Roman"/>
          <w:b/>
          <w:lang w:val="en-US"/>
        </w:rPr>
        <w:t>Maș</w:t>
      </w:r>
      <w:r w:rsidR="00A46DB3" w:rsidRPr="00F4478A">
        <w:rPr>
          <w:rFonts w:asciiTheme="majorHAnsi" w:hAnsiTheme="majorHAnsi" w:cs="Times New Roman"/>
          <w:b/>
          <w:lang w:val="en-US"/>
        </w:rPr>
        <w:t>ini</w:t>
      </w:r>
      <w:proofErr w:type="spellEnd"/>
      <w:r w:rsidR="00A46DB3" w:rsidRPr="00F4478A">
        <w:rPr>
          <w:rFonts w:asciiTheme="majorHAnsi" w:hAnsiTheme="majorHAnsi" w:cs="Times New Roman"/>
          <w:b/>
          <w:lang w:val="en-US"/>
        </w:rPr>
        <w:t xml:space="preserve"> de </w:t>
      </w:r>
      <w:proofErr w:type="spellStart"/>
      <w:r w:rsidR="00A46DB3" w:rsidRPr="00F4478A">
        <w:rPr>
          <w:rFonts w:asciiTheme="majorHAnsi" w:hAnsiTheme="majorHAnsi" w:cs="Times New Roman"/>
          <w:b/>
          <w:lang w:val="en-US"/>
        </w:rPr>
        <w:t>sortare</w:t>
      </w:r>
      <w:proofErr w:type="spellEnd"/>
      <w:r w:rsidR="00A46DB3" w:rsidRPr="00F4478A">
        <w:rPr>
          <w:rFonts w:asciiTheme="majorHAnsi" w:hAnsiTheme="majorHAnsi" w:cs="Times New Roman"/>
          <w:b/>
          <w:lang w:val="en-US"/>
        </w:rPr>
        <w:t xml:space="preserve"> a </w:t>
      </w:r>
      <w:proofErr w:type="spellStart"/>
      <w:r w:rsidR="00A46DB3" w:rsidRPr="00F4478A">
        <w:rPr>
          <w:rFonts w:asciiTheme="majorHAnsi" w:hAnsiTheme="majorHAnsi" w:cs="Times New Roman"/>
          <w:b/>
          <w:lang w:val="en-US"/>
        </w:rPr>
        <w:t>bancnotelor</w:t>
      </w:r>
      <w:proofErr w:type="spellEnd"/>
      <w:r w:rsidR="00A46DB3" w:rsidRPr="00F4478A">
        <w:rPr>
          <w:rFonts w:asciiTheme="majorHAnsi" w:hAnsiTheme="majorHAnsi" w:cs="Times New Roman"/>
          <w:b/>
          <w:lang w:val="en-US"/>
        </w:rPr>
        <w:t>)</w:t>
      </w:r>
      <w:r w:rsidRPr="00F4478A">
        <w:rPr>
          <w:rFonts w:asciiTheme="majorHAnsi" w:hAnsiTheme="majorHAnsi" w:cs="Times New Roman"/>
          <w:b/>
          <w:lang w:val="en-US"/>
        </w:rPr>
        <w:t xml:space="preserve"> </w:t>
      </w:r>
      <w:r w:rsidRPr="00F4478A">
        <w:rPr>
          <w:rFonts w:asciiTheme="majorHAnsi" w:hAnsiTheme="majorHAnsi" w:cs="Times New Roman"/>
          <w:b/>
          <w:i/>
          <w:color w:val="000000" w:themeColor="text1"/>
          <w:lang w:val="en-US"/>
        </w:rPr>
        <w:t>(</w:t>
      </w:r>
      <w:r w:rsidR="009B06BB" w:rsidRPr="00F4478A">
        <w:rPr>
          <w:rFonts w:asciiTheme="majorHAnsi" w:hAnsiTheme="majorHAnsi" w:cs="Times New Roman"/>
          <w:b/>
          <w:i/>
          <w:color w:val="000000" w:themeColor="text1"/>
          <w:lang w:val="en-US"/>
        </w:rPr>
        <w:t>200</w:t>
      </w:r>
      <w:r w:rsidRPr="00F4478A">
        <w:rPr>
          <w:rFonts w:asciiTheme="majorHAnsi" w:hAnsiTheme="majorHAnsi" w:cs="Times New Roman"/>
          <w:b/>
          <w:i/>
          <w:color w:val="000000" w:themeColor="text1"/>
          <w:lang w:val="en-US"/>
        </w:rPr>
        <w:t> 000 lei)</w:t>
      </w:r>
    </w:p>
    <w:p w:rsidR="00204D15" w:rsidRPr="00F4478A" w:rsidRDefault="00FF22E1" w:rsidP="0025082D">
      <w:pPr>
        <w:spacing w:line="240" w:lineRule="auto"/>
        <w:rPr>
          <w:rFonts w:asciiTheme="majorHAnsi" w:hAnsiTheme="majorHAnsi" w:cs="Times New Roman"/>
          <w:b/>
          <w:lang w:val="en-US"/>
        </w:rPr>
      </w:pPr>
      <w:proofErr w:type="spellStart"/>
      <w:r w:rsidRPr="00F4478A">
        <w:rPr>
          <w:rFonts w:asciiTheme="majorHAnsi" w:hAnsiTheme="majorHAnsi" w:cs="Times New Roman"/>
          <w:b/>
          <w:lang w:val="en-US"/>
        </w:rPr>
        <w:t>Serviciile</w:t>
      </w:r>
      <w:proofErr w:type="spellEnd"/>
      <w:r w:rsidRPr="00F4478A">
        <w:rPr>
          <w:rFonts w:asciiTheme="majorHAnsi" w:hAnsiTheme="majorHAnsi" w:cs="Times New Roman"/>
          <w:b/>
          <w:lang w:val="en-US"/>
        </w:rPr>
        <w:t xml:space="preserve"> de </w:t>
      </w:r>
      <w:proofErr w:type="spellStart"/>
      <w:r w:rsidRPr="00F4478A">
        <w:rPr>
          <w:rFonts w:asciiTheme="majorHAnsi" w:hAnsiTheme="majorHAnsi" w:cs="Times New Roman"/>
          <w:b/>
          <w:lang w:val="en-US"/>
        </w:rPr>
        <w:t>repara</w:t>
      </w:r>
      <w:proofErr w:type="spellEnd"/>
      <w:r w:rsidRPr="00F4478A">
        <w:rPr>
          <w:rFonts w:asciiTheme="majorHAnsi" w:hAnsiTheme="majorHAnsi" w:cs="Times New Roman"/>
          <w:b/>
          <w:lang w:val="ro-RO"/>
        </w:rPr>
        <w:t>ți</w:t>
      </w:r>
      <w:r w:rsidR="00461B79" w:rsidRPr="00F4478A">
        <w:rPr>
          <w:rFonts w:asciiTheme="majorHAnsi" w:hAnsiTheme="majorHAnsi" w:cs="Times New Roman"/>
          <w:b/>
          <w:lang w:val="en-US"/>
        </w:rPr>
        <w:t xml:space="preserve">e a </w:t>
      </w:r>
      <w:proofErr w:type="spellStart"/>
      <w:r w:rsidR="00461B79" w:rsidRPr="00F4478A">
        <w:rPr>
          <w:rFonts w:asciiTheme="majorHAnsi" w:hAnsiTheme="majorHAnsi" w:cs="Times New Roman"/>
          <w:b/>
          <w:lang w:val="en-US"/>
        </w:rPr>
        <w:t>apara</w:t>
      </w:r>
      <w:r w:rsidRPr="00F4478A">
        <w:rPr>
          <w:rFonts w:asciiTheme="majorHAnsi" w:hAnsiTheme="majorHAnsi" w:cs="Times New Roman"/>
          <w:b/>
          <w:lang w:val="en-US"/>
        </w:rPr>
        <w:t>telor</w:t>
      </w:r>
      <w:proofErr w:type="spellEnd"/>
      <w:r w:rsidRP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b/>
          <w:lang w:val="en-US"/>
        </w:rPr>
        <w:t>număra</w:t>
      </w:r>
      <w:r w:rsidR="00DF2581" w:rsidRPr="00F4478A">
        <w:rPr>
          <w:rFonts w:asciiTheme="majorHAnsi" w:hAnsiTheme="majorHAnsi" w:cs="Times New Roman"/>
          <w:b/>
          <w:lang w:val="en-US"/>
        </w:rPr>
        <w:t>t</w:t>
      </w:r>
      <w:proofErr w:type="spellEnd"/>
      <w:r w:rsidR="00DF2581" w:rsidRP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proofErr w:type="gramStart"/>
      <w:r w:rsidR="00DF2581" w:rsidRPr="00F4478A">
        <w:rPr>
          <w:rFonts w:asciiTheme="majorHAnsi" w:hAnsiTheme="majorHAnsi" w:cs="Times New Roman"/>
          <w:b/>
          <w:lang w:val="en-US"/>
        </w:rPr>
        <w:t>banc</w:t>
      </w:r>
      <w:r w:rsidR="00461B79" w:rsidRPr="00F4478A">
        <w:rPr>
          <w:rFonts w:asciiTheme="majorHAnsi" w:hAnsiTheme="majorHAnsi" w:cs="Times New Roman"/>
          <w:b/>
          <w:lang w:val="en-US"/>
        </w:rPr>
        <w:t>note</w:t>
      </w:r>
      <w:proofErr w:type="spellEnd"/>
      <w:r w:rsidR="00461B79" w:rsidRPr="00F4478A">
        <w:rPr>
          <w:rFonts w:asciiTheme="majorHAnsi" w:hAnsiTheme="majorHAnsi" w:cs="Times New Roman"/>
          <w:b/>
          <w:lang w:val="en-US"/>
        </w:rPr>
        <w:t xml:space="preserve">  </w:t>
      </w:r>
      <w:proofErr w:type="spellStart"/>
      <w:r w:rsidR="0020146B" w:rsidRPr="00F4478A">
        <w:rPr>
          <w:rFonts w:asciiTheme="majorHAnsi" w:hAnsiTheme="majorHAnsi" w:cs="Times New Roman"/>
          <w:b/>
          <w:lang w:val="en-US"/>
        </w:rPr>
        <w:t>ș</w:t>
      </w:r>
      <w:r w:rsidR="007F2784" w:rsidRPr="00F4478A">
        <w:rPr>
          <w:rFonts w:asciiTheme="majorHAnsi" w:hAnsiTheme="majorHAnsi" w:cs="Times New Roman"/>
          <w:b/>
          <w:lang w:val="en-US"/>
        </w:rPr>
        <w:t>i</w:t>
      </w:r>
      <w:proofErr w:type="spellEnd"/>
      <w:proofErr w:type="gramEnd"/>
      <w:r w:rsidR="007F2784" w:rsidRPr="00F4478A">
        <w:rPr>
          <w:rFonts w:asciiTheme="majorHAnsi" w:hAnsiTheme="majorHAnsi" w:cs="Times New Roman"/>
          <w:b/>
          <w:lang w:val="en-US"/>
        </w:rPr>
        <w:t xml:space="preserve"> c</w:t>
      </w:r>
      <w:r w:rsidR="007F2784" w:rsidRPr="00F4478A">
        <w:rPr>
          <w:rFonts w:asciiTheme="majorHAnsi" w:hAnsiTheme="majorHAnsi" w:cs="Times New Roman"/>
          <w:b/>
          <w:lang w:val="ro-RO"/>
        </w:rPr>
        <w:t>â</w:t>
      </w:r>
      <w:proofErr w:type="spellStart"/>
      <w:r w:rsidR="0020146B" w:rsidRPr="00F4478A">
        <w:rPr>
          <w:rFonts w:asciiTheme="majorHAnsi" w:hAnsiTheme="majorHAnsi" w:cs="Times New Roman"/>
          <w:b/>
          <w:lang w:val="en-US"/>
        </w:rPr>
        <w:t>ntare</w:t>
      </w:r>
      <w:proofErr w:type="spellEnd"/>
      <w:r w:rsidR="0020146B" w:rsidRPr="00F4478A">
        <w:rPr>
          <w:rFonts w:asciiTheme="majorHAnsi" w:hAnsiTheme="majorHAnsi" w:cs="Times New Roman"/>
          <w:b/>
          <w:lang w:val="en-US"/>
        </w:rPr>
        <w:t xml:space="preserve"> </w:t>
      </w:r>
      <w:r w:rsidRPr="00F4478A">
        <w:rPr>
          <w:rFonts w:asciiTheme="majorHAnsi" w:hAnsiTheme="majorHAnsi" w:cs="Times New Roman"/>
          <w:b/>
          <w:lang w:val="en-US"/>
        </w:rPr>
        <w:t xml:space="preserve">se </w:t>
      </w:r>
      <w:proofErr w:type="spellStart"/>
      <w:r w:rsidRPr="00F4478A">
        <w:rPr>
          <w:rFonts w:asciiTheme="majorHAnsi" w:hAnsiTheme="majorHAnsi" w:cs="Times New Roman"/>
          <w:b/>
          <w:lang w:val="en-US"/>
        </w:rPr>
        <w:t>vor</w:t>
      </w:r>
      <w:proofErr w:type="spellEnd"/>
      <w:r w:rsidRP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b/>
          <w:lang w:val="en-US"/>
        </w:rPr>
        <w:t>efectua</w:t>
      </w:r>
      <w:proofErr w:type="spellEnd"/>
      <w:r w:rsidRPr="00F4478A">
        <w:rPr>
          <w:rFonts w:asciiTheme="majorHAnsi" w:hAnsiTheme="majorHAnsi" w:cs="Times New Roman"/>
          <w:b/>
          <w:lang w:val="en-US"/>
        </w:rPr>
        <w:t xml:space="preserve"> de </w:t>
      </w:r>
      <w:proofErr w:type="spellStart"/>
      <w:r w:rsidRPr="00F4478A">
        <w:rPr>
          <w:rFonts w:asciiTheme="majorHAnsi" w:hAnsiTheme="majorHAnsi" w:cs="Times New Roman"/>
          <w:b/>
          <w:lang w:val="en-US"/>
        </w:rPr>
        <w:t>că</w:t>
      </w:r>
      <w:r w:rsidR="00461B79" w:rsidRPr="00F4478A">
        <w:rPr>
          <w:rFonts w:asciiTheme="majorHAnsi" w:hAnsiTheme="majorHAnsi" w:cs="Times New Roman"/>
          <w:b/>
          <w:lang w:val="en-US"/>
        </w:rPr>
        <w:t>tre</w:t>
      </w:r>
      <w:proofErr w:type="spellEnd"/>
      <w:r w:rsidR="00461B79" w:rsidRP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="00461B79" w:rsidRPr="00F4478A">
        <w:rPr>
          <w:rFonts w:asciiTheme="majorHAnsi" w:hAnsiTheme="majorHAnsi" w:cs="Times New Roman"/>
          <w:b/>
          <w:lang w:val="en-US"/>
        </w:rPr>
        <w:t>ofertant</w:t>
      </w:r>
      <w:proofErr w:type="spellEnd"/>
      <w:r w:rsidR="00461B79" w:rsidRPr="00F4478A">
        <w:rPr>
          <w:rFonts w:asciiTheme="majorHAnsi" w:hAnsiTheme="majorHAnsi" w:cs="Times New Roman"/>
          <w:b/>
          <w:lang w:val="en-US"/>
        </w:rPr>
        <w:t xml:space="preserve"> la </w:t>
      </w:r>
      <w:proofErr w:type="spellStart"/>
      <w:r w:rsidR="00461B79" w:rsidRPr="00F4478A">
        <w:rPr>
          <w:rFonts w:asciiTheme="majorHAnsi" w:hAnsiTheme="majorHAnsi" w:cs="Times New Roman"/>
          <w:b/>
          <w:lang w:val="en-US"/>
        </w:rPr>
        <w:t>solicitarea</w:t>
      </w:r>
      <w:proofErr w:type="spellEnd"/>
      <w:r w:rsidR="00461B79" w:rsidRP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="00461B79" w:rsidRPr="00F4478A">
        <w:rPr>
          <w:rFonts w:asciiTheme="majorHAnsi" w:hAnsiTheme="majorHAnsi" w:cs="Times New Roman"/>
          <w:b/>
          <w:lang w:val="en-US"/>
        </w:rPr>
        <w:t>bineficiarului</w:t>
      </w:r>
      <w:proofErr w:type="spellEnd"/>
      <w:r w:rsidR="00461B79" w:rsidRPr="00F4478A">
        <w:rPr>
          <w:rFonts w:asciiTheme="majorHAnsi" w:hAnsiTheme="majorHAnsi" w:cs="Times New Roman"/>
          <w:b/>
          <w:lang w:val="en-US"/>
        </w:rPr>
        <w:t>.</w:t>
      </w:r>
    </w:p>
    <w:p w:rsidR="003D3ED4" w:rsidRPr="00F4478A" w:rsidRDefault="003D3ED4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proofErr w:type="spellStart"/>
      <w:r w:rsidRPr="00F4478A">
        <w:rPr>
          <w:rFonts w:asciiTheme="majorHAnsi" w:hAnsiTheme="majorHAnsi" w:cs="Times New Roman"/>
          <w:lang w:val="en-US"/>
        </w:rPr>
        <w:t>Prestatorul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prestează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următoarele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servicii</w:t>
      </w:r>
      <w:proofErr w:type="spellEnd"/>
      <w:r w:rsid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F4478A">
        <w:rPr>
          <w:rFonts w:asciiTheme="majorHAnsi" w:hAnsiTheme="majorHAnsi" w:cs="Times New Roman"/>
          <w:lang w:val="en-US"/>
        </w:rPr>
        <w:t>pe</w:t>
      </w:r>
      <w:proofErr w:type="spellEnd"/>
      <w:r w:rsidR="00F4478A">
        <w:rPr>
          <w:rFonts w:asciiTheme="majorHAnsi" w:hAnsiTheme="majorHAnsi" w:cs="Times New Roman"/>
          <w:lang w:val="en-US"/>
        </w:rPr>
        <w:t xml:space="preserve"> tot </w:t>
      </w:r>
      <w:proofErr w:type="spellStart"/>
      <w:r w:rsidR="00F4478A">
        <w:rPr>
          <w:rFonts w:asciiTheme="majorHAnsi" w:hAnsiTheme="majorHAnsi" w:cs="Times New Roman"/>
          <w:lang w:val="en-US"/>
        </w:rPr>
        <w:t>teritoriul</w:t>
      </w:r>
      <w:proofErr w:type="spellEnd"/>
      <w:r w:rsid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F4478A">
        <w:rPr>
          <w:rFonts w:asciiTheme="majorHAnsi" w:hAnsiTheme="majorHAnsi" w:cs="Times New Roman"/>
          <w:lang w:val="en-US"/>
        </w:rPr>
        <w:t>Republicii</w:t>
      </w:r>
      <w:proofErr w:type="spellEnd"/>
      <w:r w:rsidR="00F4478A">
        <w:rPr>
          <w:rFonts w:asciiTheme="majorHAnsi" w:hAnsiTheme="majorHAnsi" w:cs="Times New Roman"/>
          <w:lang w:val="en-US"/>
        </w:rPr>
        <w:t xml:space="preserve"> Moldova</w:t>
      </w:r>
      <w:r w:rsidRPr="00F4478A">
        <w:rPr>
          <w:rFonts w:asciiTheme="majorHAnsi" w:hAnsiTheme="majorHAnsi" w:cs="Times New Roman"/>
          <w:lang w:val="en-US"/>
        </w:rPr>
        <w:t xml:space="preserve">: </w:t>
      </w:r>
    </w:p>
    <w:p w:rsidR="003D3ED4" w:rsidRPr="00F4478A" w:rsidRDefault="003D3ED4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 xml:space="preserve">1. </w:t>
      </w:r>
      <w:proofErr w:type="spellStart"/>
      <w:r w:rsidRPr="00F4478A">
        <w:rPr>
          <w:rFonts w:asciiTheme="majorHAnsi" w:hAnsiTheme="majorHAnsi" w:cs="Times New Roman"/>
          <w:lang w:val="en-US"/>
        </w:rPr>
        <w:t>Examinarea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exterioară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a </w:t>
      </w:r>
      <w:proofErr w:type="spellStart"/>
      <w:r w:rsidRPr="00F4478A">
        <w:rPr>
          <w:rFonts w:asciiTheme="majorHAnsi" w:hAnsiTheme="majorHAnsi" w:cs="Times New Roman"/>
          <w:lang w:val="en-US"/>
        </w:rPr>
        <w:t>părţilor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componente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ale </w:t>
      </w:r>
      <w:proofErr w:type="spellStart"/>
      <w:r w:rsidR="0020146B" w:rsidRPr="00F4478A">
        <w:rPr>
          <w:rFonts w:asciiTheme="majorHAnsi" w:hAnsiTheme="majorHAnsi" w:cs="Times New Roman"/>
          <w:lang w:val="en-US"/>
        </w:rPr>
        <w:t>maș</w:t>
      </w:r>
      <w:r w:rsidRPr="00F4478A">
        <w:rPr>
          <w:rFonts w:asciiTheme="majorHAnsi" w:hAnsiTheme="majorHAnsi" w:cs="Times New Roman"/>
          <w:lang w:val="en-US"/>
        </w:rPr>
        <w:t>inii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Pr="00F4478A">
        <w:rPr>
          <w:rFonts w:asciiTheme="majorHAnsi" w:hAnsiTheme="majorHAnsi" w:cs="Times New Roman"/>
          <w:lang w:val="en-US"/>
        </w:rPr>
        <w:t>sortare</w:t>
      </w:r>
      <w:proofErr w:type="spellEnd"/>
      <w:r w:rsidR="0020146B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20146B" w:rsidRPr="00F4478A">
        <w:rPr>
          <w:rFonts w:asciiTheme="majorHAnsi" w:hAnsiTheme="majorHAnsi" w:cs="Times New Roman"/>
          <w:lang w:val="en-US"/>
        </w:rPr>
        <w:t>și</w:t>
      </w:r>
      <w:proofErr w:type="spellEnd"/>
      <w:r w:rsidR="0020146B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20146B" w:rsidRPr="00F4478A">
        <w:rPr>
          <w:rFonts w:asciiTheme="majorHAnsi" w:hAnsiTheme="majorHAnsi" w:cs="Times New Roman"/>
          <w:lang w:val="en-US"/>
        </w:rPr>
        <w:t>numărare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a </w:t>
      </w:r>
      <w:proofErr w:type="spellStart"/>
      <w:proofErr w:type="gramStart"/>
      <w:r w:rsidRPr="00F4478A">
        <w:rPr>
          <w:rFonts w:asciiTheme="majorHAnsi" w:hAnsiTheme="majorHAnsi" w:cs="Times New Roman"/>
          <w:lang w:val="en-US"/>
        </w:rPr>
        <w:t>bancnotelor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 </w:t>
      </w:r>
      <w:proofErr w:type="spellStart"/>
      <w:r w:rsidRPr="00F4478A">
        <w:rPr>
          <w:rFonts w:asciiTheme="majorHAnsi" w:hAnsiTheme="majorHAnsi" w:cs="Times New Roman"/>
          <w:lang w:val="en-US"/>
        </w:rPr>
        <w:t>în</w:t>
      </w:r>
      <w:proofErr w:type="spellEnd"/>
      <w:proofErr w:type="gram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vederea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excluderii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deteriorărilor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mecanice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Pr="00F4478A">
        <w:rPr>
          <w:rFonts w:asciiTheme="majorHAnsi" w:hAnsiTheme="majorHAnsi" w:cs="Times New Roman"/>
          <w:lang w:val="en-US"/>
        </w:rPr>
        <w:t>murdăriei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Pr="00F4478A">
        <w:rPr>
          <w:rFonts w:asciiTheme="majorHAnsi" w:hAnsiTheme="majorHAnsi" w:cs="Times New Roman"/>
          <w:lang w:val="en-US"/>
        </w:rPr>
        <w:t>fixării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stabile a </w:t>
      </w:r>
      <w:proofErr w:type="spellStart"/>
      <w:r w:rsidRPr="00F4478A">
        <w:rPr>
          <w:rFonts w:asciiTheme="majorHAnsi" w:hAnsiTheme="majorHAnsi" w:cs="Times New Roman"/>
          <w:lang w:val="en-US"/>
        </w:rPr>
        <w:t>acestor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componente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; </w:t>
      </w:r>
    </w:p>
    <w:p w:rsidR="003D3ED4" w:rsidRPr="00F4478A" w:rsidRDefault="003D3ED4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 xml:space="preserve">2. </w:t>
      </w:r>
      <w:proofErr w:type="spellStart"/>
      <w:r w:rsidRPr="00F4478A">
        <w:rPr>
          <w:rFonts w:asciiTheme="majorHAnsi" w:hAnsiTheme="majorHAnsi" w:cs="Times New Roman"/>
          <w:lang w:val="en-US"/>
        </w:rPr>
        <w:t>Profilaxia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şi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reglarea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stării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Pr="00F4478A">
        <w:rPr>
          <w:rFonts w:asciiTheme="majorHAnsi" w:hAnsiTheme="majorHAnsi" w:cs="Times New Roman"/>
          <w:lang w:val="en-US"/>
        </w:rPr>
        <w:t>func</w:t>
      </w:r>
      <w:r w:rsidR="006F25B6" w:rsidRPr="00F4478A">
        <w:rPr>
          <w:rFonts w:asciiTheme="majorHAnsi" w:hAnsiTheme="majorHAnsi" w:cs="Times New Roman"/>
          <w:lang w:val="en-US"/>
        </w:rPr>
        <w:t>ţionare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a </w:t>
      </w:r>
      <w:proofErr w:type="spellStart"/>
      <w:r w:rsidR="006F25B6" w:rsidRPr="00F4478A">
        <w:rPr>
          <w:rFonts w:asciiTheme="majorHAnsi" w:hAnsiTheme="majorHAnsi" w:cs="Times New Roman"/>
          <w:lang w:val="en-US"/>
        </w:rPr>
        <w:t>buzunarilor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6F25B6" w:rsidRPr="00F4478A">
        <w:rPr>
          <w:rFonts w:asciiTheme="majorHAnsi" w:hAnsiTheme="majorHAnsi" w:cs="Times New Roman"/>
          <w:lang w:val="en-US"/>
        </w:rPr>
        <w:t>sortare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6F25B6" w:rsidRPr="00F4478A">
        <w:rPr>
          <w:rFonts w:asciiTheme="majorHAnsi" w:hAnsiTheme="majorHAnsi" w:cs="Times New Roman"/>
          <w:lang w:val="en-US"/>
        </w:rPr>
        <w:t>bancnote</w:t>
      </w:r>
      <w:proofErr w:type="spellEnd"/>
      <w:r w:rsidRPr="00F4478A">
        <w:rPr>
          <w:rFonts w:asciiTheme="majorHAnsi" w:hAnsiTheme="majorHAnsi" w:cs="Times New Roman"/>
          <w:lang w:val="en-US"/>
        </w:rPr>
        <w:t>;</w:t>
      </w:r>
    </w:p>
    <w:p w:rsidR="006F25B6" w:rsidRPr="00F4478A" w:rsidRDefault="003D3ED4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 xml:space="preserve">3. </w:t>
      </w:r>
      <w:proofErr w:type="spellStart"/>
      <w:proofErr w:type="gramStart"/>
      <w:r w:rsidR="006F25B6" w:rsidRPr="00F4478A">
        <w:rPr>
          <w:rFonts w:asciiTheme="majorHAnsi" w:hAnsiTheme="majorHAnsi" w:cs="Times New Roman"/>
          <w:lang w:val="en-US"/>
        </w:rPr>
        <w:t>Profilaxia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,</w:t>
      </w:r>
      <w:proofErr w:type="gramEnd"/>
      <w:r w:rsidR="006F25B6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6F25B6" w:rsidRPr="00F4478A">
        <w:rPr>
          <w:rFonts w:asciiTheme="majorHAnsi" w:hAnsiTheme="majorHAnsi" w:cs="Times New Roman"/>
          <w:lang w:val="en-US"/>
        </w:rPr>
        <w:t>controlul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6F25B6" w:rsidRPr="00F4478A">
        <w:rPr>
          <w:rFonts w:asciiTheme="majorHAnsi" w:hAnsiTheme="majorHAnsi" w:cs="Times New Roman"/>
          <w:lang w:val="en-US"/>
        </w:rPr>
        <w:t>şi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6F25B6" w:rsidRPr="00F4478A">
        <w:rPr>
          <w:rFonts w:asciiTheme="majorHAnsi" w:hAnsiTheme="majorHAnsi" w:cs="Times New Roman"/>
          <w:lang w:val="en-US"/>
        </w:rPr>
        <w:t>reglarea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 </w:t>
      </w:r>
      <w:proofErr w:type="spellStart"/>
      <w:r w:rsidR="006F25B6" w:rsidRPr="00F4478A">
        <w:rPr>
          <w:rFonts w:asciiTheme="majorHAnsi" w:hAnsiTheme="majorHAnsi" w:cs="Times New Roman"/>
          <w:lang w:val="en-US"/>
        </w:rPr>
        <w:t>m</w:t>
      </w:r>
      <w:r w:rsidR="002250CC" w:rsidRPr="00F4478A">
        <w:rPr>
          <w:rFonts w:asciiTheme="majorHAnsi" w:hAnsiTheme="majorHAnsi" w:cs="Times New Roman"/>
          <w:lang w:val="en-US"/>
        </w:rPr>
        <w:t>ecanizmului</w:t>
      </w:r>
      <w:proofErr w:type="spellEnd"/>
      <w:r w:rsidR="002250CC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2250CC" w:rsidRPr="00F4478A">
        <w:rPr>
          <w:rFonts w:asciiTheme="majorHAnsi" w:hAnsiTheme="majorHAnsi" w:cs="Times New Roman"/>
          <w:lang w:val="en-US"/>
        </w:rPr>
        <w:t>transportare</w:t>
      </w:r>
      <w:proofErr w:type="spellEnd"/>
      <w:r w:rsidR="002250CC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și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sortare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a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bancnotelor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; </w:t>
      </w:r>
    </w:p>
    <w:p w:rsidR="006F25B6" w:rsidRPr="00F4478A" w:rsidRDefault="003D3ED4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 xml:space="preserve">4. </w:t>
      </w:r>
      <w:proofErr w:type="spellStart"/>
      <w:r w:rsidRPr="00F4478A">
        <w:rPr>
          <w:rFonts w:asciiTheme="majorHAnsi" w:hAnsiTheme="majorHAnsi" w:cs="Times New Roman"/>
          <w:lang w:val="en-US"/>
        </w:rPr>
        <w:t>Controlul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su</w:t>
      </w:r>
      <w:r w:rsidR="006F25B6" w:rsidRPr="00F4478A">
        <w:rPr>
          <w:rFonts w:asciiTheme="majorHAnsi" w:hAnsiTheme="majorHAnsi" w:cs="Times New Roman"/>
          <w:lang w:val="en-US"/>
        </w:rPr>
        <w:t>rselor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6F25B6" w:rsidRPr="00F4478A">
        <w:rPr>
          <w:rFonts w:asciiTheme="majorHAnsi" w:hAnsiTheme="majorHAnsi" w:cs="Times New Roman"/>
          <w:lang w:val="en-US"/>
        </w:rPr>
        <w:t>principale</w:t>
      </w:r>
      <w:proofErr w:type="spellEnd"/>
      <w:r w:rsidR="006F25B6" w:rsidRPr="00F4478A">
        <w:rPr>
          <w:rFonts w:asciiTheme="majorHAnsi" w:hAnsiTheme="majorHAnsi" w:cs="Times New Roman"/>
          <w:lang w:val="en-US"/>
        </w:rPr>
        <w:t xml:space="preserve"> </w:t>
      </w:r>
      <w:r w:rsidRPr="00F4478A">
        <w:rPr>
          <w:rFonts w:asciiTheme="majorHAnsi" w:hAnsiTheme="majorHAnsi" w:cs="Times New Roman"/>
          <w:lang w:val="en-US"/>
        </w:rPr>
        <w:t xml:space="preserve">de </w:t>
      </w:r>
      <w:proofErr w:type="spellStart"/>
      <w:r w:rsidRPr="00F4478A">
        <w:rPr>
          <w:rFonts w:asciiTheme="majorHAnsi" w:hAnsiTheme="majorHAnsi" w:cs="Times New Roman"/>
          <w:lang w:val="en-US"/>
        </w:rPr>
        <w:t>alimentare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cu </w:t>
      </w:r>
      <w:proofErr w:type="spellStart"/>
      <w:r w:rsidRPr="00F4478A">
        <w:rPr>
          <w:rFonts w:asciiTheme="majorHAnsi" w:hAnsiTheme="majorHAnsi" w:cs="Times New Roman"/>
          <w:lang w:val="en-US"/>
        </w:rPr>
        <w:t>energie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F4478A">
        <w:rPr>
          <w:rFonts w:asciiTheme="majorHAnsi" w:hAnsiTheme="majorHAnsi" w:cs="Times New Roman"/>
          <w:lang w:val="en-US"/>
        </w:rPr>
        <w:t>electrică</w:t>
      </w:r>
      <w:proofErr w:type="spellEnd"/>
      <w:r w:rsidRPr="00F4478A">
        <w:rPr>
          <w:rFonts w:asciiTheme="majorHAnsi" w:hAnsiTheme="majorHAnsi" w:cs="Times New Roman"/>
          <w:lang w:val="en-US"/>
        </w:rPr>
        <w:t>;</w:t>
      </w:r>
    </w:p>
    <w:p w:rsidR="006F25B6" w:rsidRPr="00F4478A" w:rsidRDefault="006F25B6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 xml:space="preserve">5. </w:t>
      </w:r>
      <w:proofErr w:type="spellStart"/>
      <w:r w:rsidRPr="00F4478A">
        <w:rPr>
          <w:rFonts w:asciiTheme="majorHAnsi" w:hAnsiTheme="majorHAnsi" w:cs="Times New Roman"/>
          <w:lang w:val="en-US"/>
        </w:rPr>
        <w:t>Ajustarea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senzorilor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optici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infraroșu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și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proofErr w:type="gramStart"/>
      <w:r w:rsidR="008D7C48" w:rsidRPr="00F4478A">
        <w:rPr>
          <w:rFonts w:asciiTheme="majorHAnsi" w:hAnsiTheme="majorHAnsi" w:cs="Times New Roman"/>
          <w:lang w:val="en-US"/>
        </w:rPr>
        <w:t>senzor</w:t>
      </w:r>
      <w:r w:rsidR="00477E61" w:rsidRPr="00F4478A">
        <w:rPr>
          <w:rFonts w:asciiTheme="majorHAnsi" w:hAnsiTheme="majorHAnsi" w:cs="Times New Roman"/>
          <w:lang w:val="en-US"/>
        </w:rPr>
        <w:t>ului</w:t>
      </w:r>
      <w:proofErr w:type="spellEnd"/>
      <w:r w:rsidR="00477E61" w:rsidRPr="00F4478A">
        <w:rPr>
          <w:rFonts w:asciiTheme="majorHAnsi" w:hAnsiTheme="majorHAnsi" w:cs="Times New Roman"/>
          <w:lang w:val="en-US"/>
        </w:rPr>
        <w:t xml:space="preserve">  magnetic</w:t>
      </w:r>
      <w:proofErr w:type="gramEnd"/>
      <w:r w:rsidR="002250CC" w:rsidRPr="00F4478A">
        <w:rPr>
          <w:rFonts w:asciiTheme="majorHAnsi" w:hAnsiTheme="majorHAnsi" w:cs="Times New Roman"/>
          <w:lang w:val="en-US"/>
        </w:rPr>
        <w:t xml:space="preserve"> la </w:t>
      </w:r>
      <w:proofErr w:type="spellStart"/>
      <w:r w:rsidR="002250CC" w:rsidRPr="00F4478A">
        <w:rPr>
          <w:rFonts w:asciiTheme="majorHAnsi" w:hAnsiTheme="majorHAnsi" w:cs="Times New Roman"/>
          <w:lang w:val="en-US"/>
        </w:rPr>
        <w:t>standartele</w:t>
      </w:r>
      <w:proofErr w:type="spellEnd"/>
      <w:r w:rsidR="002250CC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2250CC" w:rsidRPr="00F4478A">
        <w:rPr>
          <w:rFonts w:asciiTheme="majorHAnsi" w:hAnsiTheme="majorHAnsi" w:cs="Times New Roman"/>
          <w:lang w:val="en-US"/>
        </w:rPr>
        <w:t>corecte</w:t>
      </w:r>
      <w:proofErr w:type="spellEnd"/>
      <w:r w:rsidR="002250CC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2250CC" w:rsidRPr="00F4478A">
        <w:rPr>
          <w:rFonts w:asciiTheme="majorHAnsi" w:hAnsiTheme="majorHAnsi" w:cs="Times New Roman"/>
          <w:lang w:val="en-US"/>
        </w:rPr>
        <w:t>scanare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>;</w:t>
      </w:r>
    </w:p>
    <w:p w:rsidR="00477E61" w:rsidRPr="00F4478A" w:rsidRDefault="002250CC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>6</w:t>
      </w:r>
      <w:r w:rsidR="003D3ED4" w:rsidRPr="00F4478A">
        <w:rPr>
          <w:rFonts w:asciiTheme="majorHAnsi" w:hAnsiTheme="majorHAnsi" w:cs="Times New Roman"/>
          <w:lang w:val="en-US"/>
        </w:rPr>
        <w:t xml:space="preserve">.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Controlul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capacităţii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funcţionare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a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părţilor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proofErr w:type="gramStart"/>
      <w:r w:rsidR="003D3ED4" w:rsidRPr="00F4478A">
        <w:rPr>
          <w:rFonts w:asciiTheme="majorHAnsi" w:hAnsiTheme="majorHAnsi" w:cs="Times New Roman"/>
          <w:lang w:val="en-US"/>
        </w:rPr>
        <w:t>compone</w:t>
      </w:r>
      <w:r w:rsidRPr="00F4478A">
        <w:rPr>
          <w:rFonts w:asciiTheme="majorHAnsi" w:hAnsiTheme="majorHAnsi" w:cs="Times New Roman"/>
          <w:lang w:val="en-US"/>
        </w:rPr>
        <w:t>nte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</w:t>
      </w:r>
      <w:r w:rsidR="007D52DA" w:rsidRPr="00F4478A">
        <w:rPr>
          <w:rFonts w:asciiTheme="majorHAnsi" w:hAnsiTheme="majorHAnsi" w:cs="Times New Roman"/>
          <w:lang w:val="en-US"/>
        </w:rPr>
        <w:t xml:space="preserve"> </w:t>
      </w:r>
      <w:r w:rsidR="003D3ED4" w:rsidRPr="00F4478A">
        <w:rPr>
          <w:rFonts w:asciiTheme="majorHAnsi" w:hAnsiTheme="majorHAnsi" w:cs="Times New Roman"/>
          <w:lang w:val="en-US"/>
        </w:rPr>
        <w:t>(</w:t>
      </w:r>
      <w:proofErr w:type="spellStart"/>
      <w:proofErr w:type="gramEnd"/>
      <w:r w:rsidR="003D3ED4" w:rsidRPr="00F4478A">
        <w:rPr>
          <w:rFonts w:asciiTheme="majorHAnsi" w:hAnsiTheme="majorHAnsi" w:cs="Times New Roman"/>
          <w:lang w:val="en-US"/>
        </w:rPr>
        <w:t>partea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tehn</w:t>
      </w:r>
      <w:r w:rsidR="00477E61" w:rsidRPr="00F4478A">
        <w:rPr>
          <w:rFonts w:asciiTheme="majorHAnsi" w:hAnsiTheme="majorHAnsi" w:cs="Times New Roman"/>
          <w:lang w:val="en-US"/>
        </w:rPr>
        <w:t>ică</w:t>
      </w:r>
      <w:proofErr w:type="spellEnd"/>
      <w:r w:rsidR="00477E61" w:rsidRPr="00F4478A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mecanica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optică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ș</w:t>
      </w:r>
      <w:r w:rsidR="00943E4A" w:rsidRPr="00F4478A">
        <w:rPr>
          <w:rFonts w:asciiTheme="majorHAnsi" w:hAnsiTheme="majorHAnsi" w:cs="Times New Roman"/>
          <w:lang w:val="en-US"/>
        </w:rPr>
        <w:t>i</w:t>
      </w:r>
      <w:proofErr w:type="spellEnd"/>
      <w:r w:rsidR="00943E4A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477E61" w:rsidRPr="00F4478A">
        <w:rPr>
          <w:rFonts w:asciiTheme="majorHAnsi" w:hAnsiTheme="majorHAnsi" w:cs="Times New Roman"/>
          <w:lang w:val="en-US"/>
        </w:rPr>
        <w:t>electrotehnică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)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şi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reglarea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lor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conformitate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cu</w:t>
      </w:r>
      <w:r w:rsidR="00943E4A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943E4A" w:rsidRPr="00F4478A">
        <w:rPr>
          <w:rFonts w:asciiTheme="majorHAnsi" w:hAnsiTheme="majorHAnsi" w:cs="Times New Roman"/>
          <w:lang w:val="en-US"/>
        </w:rPr>
        <w:t>paşapoartele</w:t>
      </w:r>
      <w:proofErr w:type="spellEnd"/>
      <w:r w:rsidR="00943E4A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943E4A" w:rsidRPr="00F4478A">
        <w:rPr>
          <w:rFonts w:asciiTheme="majorHAnsi" w:hAnsiTheme="majorHAnsi" w:cs="Times New Roman"/>
          <w:lang w:val="en-US"/>
        </w:rPr>
        <w:t>tehnice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>;</w:t>
      </w:r>
    </w:p>
    <w:p w:rsidR="007D52DA" w:rsidRPr="00F4478A" w:rsidRDefault="00461B79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>7</w:t>
      </w:r>
      <w:r w:rsidR="003D3ED4" w:rsidRPr="00F4478A">
        <w:rPr>
          <w:rFonts w:asciiTheme="majorHAnsi" w:hAnsiTheme="majorHAnsi" w:cs="Times New Roman"/>
          <w:lang w:val="en-US"/>
        </w:rPr>
        <w:t xml:space="preserve">.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Lucrări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profilaxie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conformitate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c</w:t>
      </w:r>
      <w:r w:rsidR="008D7C48" w:rsidRPr="00F4478A">
        <w:rPr>
          <w:rFonts w:asciiTheme="majorHAnsi" w:hAnsiTheme="majorHAnsi" w:cs="Times New Roman"/>
          <w:lang w:val="en-US"/>
        </w:rPr>
        <w:t xml:space="preserve">u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paşapoartele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tehnice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>;</w:t>
      </w:r>
    </w:p>
    <w:p w:rsidR="007D52DA" w:rsidRPr="00F4478A" w:rsidRDefault="00461B79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>8</w:t>
      </w:r>
      <w:r w:rsidR="003D3ED4" w:rsidRPr="00F4478A">
        <w:rPr>
          <w:rFonts w:asciiTheme="majorHAnsi" w:hAnsiTheme="majorHAnsi" w:cs="Times New Roman"/>
          <w:lang w:val="en-US"/>
        </w:rPr>
        <w:t xml:space="preserve">.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Controlul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capacităţii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funcţionare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a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maș</w:t>
      </w:r>
      <w:r w:rsidR="007D52DA" w:rsidRPr="00F4478A">
        <w:rPr>
          <w:rFonts w:asciiTheme="majorHAnsi" w:hAnsiTheme="majorHAnsi" w:cs="Times New Roman"/>
          <w:lang w:val="en-US"/>
        </w:rPr>
        <w:t>inelor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sortare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și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numărare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proofErr w:type="gramStart"/>
      <w:r w:rsidR="003D3ED4" w:rsidRPr="00F4478A">
        <w:rPr>
          <w:rFonts w:asciiTheme="majorHAnsi" w:hAnsiTheme="majorHAnsi" w:cs="Times New Roman"/>
          <w:lang w:val="en-US"/>
        </w:rPr>
        <w:t>regim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  automat</w:t>
      </w:r>
      <w:proofErr w:type="gramEnd"/>
      <w:r w:rsidR="007D52DA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şi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reglarea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lor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conformitate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cu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paşapoartele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tehnice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>.</w:t>
      </w:r>
    </w:p>
    <w:p w:rsidR="003D3ED4" w:rsidRPr="00F4478A" w:rsidRDefault="00461B79" w:rsidP="0025082D">
      <w:pPr>
        <w:spacing w:after="0" w:line="240" w:lineRule="auto"/>
        <w:rPr>
          <w:rFonts w:asciiTheme="majorHAnsi" w:hAnsiTheme="majorHAnsi" w:cs="Times New Roman"/>
          <w:lang w:val="en-US"/>
        </w:rPr>
      </w:pPr>
      <w:r w:rsidRPr="00F4478A">
        <w:rPr>
          <w:rFonts w:asciiTheme="majorHAnsi" w:hAnsiTheme="majorHAnsi" w:cs="Times New Roman"/>
          <w:lang w:val="en-US"/>
        </w:rPr>
        <w:t>9</w:t>
      </w:r>
      <w:r w:rsidR="007D52DA" w:rsidRPr="00F4478A">
        <w:rPr>
          <w:rFonts w:asciiTheme="majorHAnsi" w:hAnsiTheme="majorHAnsi" w:cs="Times New Roman"/>
          <w:lang w:val="en-US"/>
        </w:rPr>
        <w:t xml:space="preserve">.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I</w:t>
      </w:r>
      <w:r w:rsidR="003D3ED4" w:rsidRPr="00F4478A">
        <w:rPr>
          <w:rFonts w:asciiTheme="majorHAnsi" w:hAnsiTheme="majorHAnsi" w:cs="Times New Roman"/>
          <w:lang w:val="en-US"/>
        </w:rPr>
        <w:t>ntervenția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operativă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prin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personalul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specialitate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cazul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opririi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sau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funcţionării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defectuoase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r w:rsidR="008D7C48" w:rsidRPr="00F4478A">
        <w:rPr>
          <w:rFonts w:asciiTheme="majorHAnsi" w:hAnsiTheme="majorHAnsi" w:cs="Times New Roman"/>
          <w:lang w:val="en-US"/>
        </w:rPr>
        <w:t xml:space="preserve">a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maș</w:t>
      </w:r>
      <w:r w:rsidR="007D52DA" w:rsidRPr="00F4478A">
        <w:rPr>
          <w:rFonts w:asciiTheme="majorHAnsi" w:hAnsiTheme="majorHAnsi" w:cs="Times New Roman"/>
          <w:lang w:val="en-US"/>
        </w:rPr>
        <w:t>inii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sortare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și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numărarea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bancnote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tim</w:t>
      </w:r>
      <w:r w:rsidRPr="00F4478A">
        <w:rPr>
          <w:rFonts w:asciiTheme="majorHAnsi" w:hAnsiTheme="majorHAnsi" w:cs="Times New Roman"/>
          <w:lang w:val="en-US"/>
        </w:rPr>
        <w:t>p</w:t>
      </w:r>
      <w:proofErr w:type="spellEnd"/>
      <w:r w:rsidRPr="00F4478A">
        <w:rPr>
          <w:rFonts w:asciiTheme="majorHAnsi" w:hAnsiTheme="majorHAnsi" w:cs="Times New Roman"/>
          <w:lang w:val="en-US"/>
        </w:rPr>
        <w:t xml:space="preserve"> de 3 (</w:t>
      </w:r>
      <w:proofErr w:type="spellStart"/>
      <w:r w:rsidRPr="00F4478A">
        <w:rPr>
          <w:rFonts w:asciiTheme="majorHAnsi" w:hAnsiTheme="majorHAnsi" w:cs="Times New Roman"/>
          <w:lang w:val="en-US"/>
        </w:rPr>
        <w:t>trei</w:t>
      </w:r>
      <w:proofErr w:type="spellEnd"/>
      <w:r w:rsidRPr="00F4478A">
        <w:rPr>
          <w:rFonts w:asciiTheme="majorHAnsi" w:hAnsiTheme="majorHAnsi" w:cs="Times New Roman"/>
          <w:lang w:val="en-US"/>
        </w:rPr>
        <w:t>) ore</w:t>
      </w:r>
      <w:r w:rsidR="008D7C48" w:rsidRPr="00F4478A">
        <w:rPr>
          <w:rFonts w:asciiTheme="majorHAnsi" w:hAnsiTheme="majorHAnsi" w:cs="Times New Roman"/>
          <w:lang w:val="en-US"/>
        </w:rPr>
        <w:t xml:space="preserve"> (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orice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timp</w:t>
      </w:r>
      <w:proofErr w:type="spellEnd"/>
      <w:r w:rsidR="008D7C48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8D7C48" w:rsidRPr="00F4478A">
        <w:rPr>
          <w:rFonts w:asciiTheme="majorHAnsi" w:hAnsiTheme="majorHAnsi" w:cs="Times New Roman"/>
          <w:lang w:val="en-US"/>
        </w:rPr>
        <w:t>zi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)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după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primirea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chemă</w:t>
      </w:r>
      <w:r w:rsidR="007D52DA" w:rsidRPr="00F4478A">
        <w:rPr>
          <w:rFonts w:asciiTheme="majorHAnsi" w:hAnsiTheme="majorHAnsi" w:cs="Times New Roman"/>
          <w:lang w:val="en-US"/>
        </w:rPr>
        <w:t>rii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 de la </w:t>
      </w:r>
      <w:proofErr w:type="spellStart"/>
      <w:r w:rsidR="007D52DA" w:rsidRPr="00F4478A">
        <w:rPr>
          <w:rFonts w:asciiTheme="majorHAnsi" w:hAnsiTheme="majorHAnsi" w:cs="Times New Roman"/>
          <w:lang w:val="en-US"/>
        </w:rPr>
        <w:t>Beneficiar</w:t>
      </w:r>
      <w:proofErr w:type="spellEnd"/>
      <w:r w:rsidR="007D52DA" w:rsidRPr="00F4478A">
        <w:rPr>
          <w:rFonts w:asciiTheme="majorHAnsi" w:hAnsiTheme="majorHAnsi" w:cs="Times New Roman"/>
          <w:lang w:val="en-US"/>
        </w:rPr>
        <w:t xml:space="preserve">.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Chemările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caz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necesitate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regim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non-stop se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includ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în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costul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serviciilor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deservire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tehnică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 xml:space="preserve"> a </w:t>
      </w:r>
      <w:proofErr w:type="spellStart"/>
      <w:r w:rsidR="003D3ED4" w:rsidRPr="00F4478A">
        <w:rPr>
          <w:rFonts w:asciiTheme="majorHAnsi" w:hAnsiTheme="majorHAnsi" w:cs="Times New Roman"/>
          <w:lang w:val="en-US"/>
        </w:rPr>
        <w:t>utilajului</w:t>
      </w:r>
      <w:proofErr w:type="spellEnd"/>
      <w:r w:rsidR="003D3ED4" w:rsidRPr="00F4478A">
        <w:rPr>
          <w:rFonts w:asciiTheme="majorHAnsi" w:hAnsiTheme="majorHAnsi" w:cs="Times New Roman"/>
          <w:lang w:val="en-US"/>
        </w:rPr>
        <w:t>.</w:t>
      </w:r>
    </w:p>
    <w:p w:rsidR="0025082D" w:rsidRPr="00F4478A" w:rsidRDefault="0025082D" w:rsidP="0025082D">
      <w:pPr>
        <w:rPr>
          <w:rFonts w:asciiTheme="majorHAnsi" w:hAnsiTheme="majorHAnsi" w:cs="Times New Roman"/>
          <w:lang w:val="en-US"/>
        </w:rPr>
      </w:pPr>
    </w:p>
    <w:p w:rsidR="00AB7EBE" w:rsidRPr="00F4478A" w:rsidRDefault="00AB7EBE" w:rsidP="00AB7EBE">
      <w:pPr>
        <w:rPr>
          <w:rFonts w:asciiTheme="majorHAnsi" w:hAnsiTheme="majorHAnsi" w:cs="Times New Roman"/>
          <w:b/>
          <w:lang w:val="en-US"/>
        </w:rPr>
      </w:pPr>
    </w:p>
    <w:p w:rsidR="00AB7EBE" w:rsidRPr="00F4478A" w:rsidRDefault="00AB7EBE" w:rsidP="00AB7EBE">
      <w:pPr>
        <w:rPr>
          <w:rFonts w:asciiTheme="majorHAnsi" w:hAnsiTheme="majorHAnsi" w:cs="Times New Roman"/>
          <w:b/>
          <w:lang w:val="en-US"/>
        </w:rPr>
      </w:pPr>
      <w:proofErr w:type="spellStart"/>
      <w:r w:rsidRPr="00F4478A">
        <w:rPr>
          <w:rFonts w:asciiTheme="majorHAnsi" w:hAnsiTheme="majorHAnsi" w:cs="Times New Roman"/>
          <w:b/>
          <w:lang w:val="en-US"/>
        </w:rPr>
        <w:t>Ș</w:t>
      </w:r>
      <w:r w:rsidR="00F4478A">
        <w:rPr>
          <w:rFonts w:asciiTheme="majorHAnsi" w:hAnsiTheme="majorHAnsi" w:cs="Times New Roman"/>
          <w:b/>
          <w:lang w:val="en-US"/>
        </w:rPr>
        <w:t>ef</w:t>
      </w:r>
      <w:proofErr w:type="spellEnd"/>
      <w:r w:rsid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="00F4478A">
        <w:rPr>
          <w:rFonts w:asciiTheme="majorHAnsi" w:hAnsiTheme="majorHAnsi" w:cs="Times New Roman"/>
          <w:b/>
          <w:lang w:val="en-US"/>
        </w:rPr>
        <w:t>Direcției</w:t>
      </w:r>
      <w:proofErr w:type="spellEnd"/>
      <w:r w:rsid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="00F4478A">
        <w:rPr>
          <w:rFonts w:asciiTheme="majorHAnsi" w:hAnsiTheme="majorHAnsi" w:cs="Times New Roman"/>
          <w:b/>
          <w:lang w:val="en-US"/>
        </w:rPr>
        <w:t>Tehnologii</w:t>
      </w:r>
      <w:proofErr w:type="spellEnd"/>
      <w:r w:rsidR="00F4478A">
        <w:rPr>
          <w:rFonts w:asciiTheme="majorHAnsi" w:hAnsiTheme="majorHAnsi" w:cs="Times New Roman"/>
          <w:b/>
          <w:lang w:val="en-US"/>
        </w:rPr>
        <w:t xml:space="preserve"> </w:t>
      </w:r>
      <w:proofErr w:type="spellStart"/>
      <w:r w:rsidR="00F4478A">
        <w:rPr>
          <w:rFonts w:asciiTheme="majorHAnsi" w:hAnsiTheme="majorHAnsi" w:cs="Times New Roman"/>
          <w:b/>
          <w:lang w:val="en-US"/>
        </w:rPr>
        <w:t>Informaționale</w:t>
      </w:r>
      <w:proofErr w:type="spellEnd"/>
      <w:r w:rsidRPr="00F4478A">
        <w:rPr>
          <w:rFonts w:asciiTheme="majorHAnsi" w:hAnsiTheme="majorHAnsi" w:cs="Times New Roman"/>
          <w:b/>
          <w:lang w:val="en-US"/>
        </w:rPr>
        <w:tab/>
      </w:r>
      <w:r w:rsidRPr="00F4478A">
        <w:rPr>
          <w:rFonts w:asciiTheme="majorHAnsi" w:hAnsiTheme="majorHAnsi" w:cs="Times New Roman"/>
          <w:b/>
          <w:lang w:val="en-US"/>
        </w:rPr>
        <w:tab/>
      </w:r>
      <w:r w:rsidRPr="00F4478A">
        <w:rPr>
          <w:rFonts w:asciiTheme="majorHAnsi" w:hAnsiTheme="majorHAnsi" w:cs="Times New Roman"/>
          <w:b/>
          <w:lang w:val="en-US"/>
        </w:rPr>
        <w:tab/>
      </w:r>
      <w:r w:rsidRPr="00F4478A">
        <w:rPr>
          <w:rFonts w:asciiTheme="majorHAnsi" w:hAnsiTheme="majorHAnsi" w:cs="Times New Roman"/>
          <w:b/>
          <w:lang w:val="en-US"/>
        </w:rPr>
        <w:tab/>
      </w:r>
      <w:r w:rsidRPr="00F4478A">
        <w:rPr>
          <w:rFonts w:asciiTheme="majorHAnsi" w:hAnsiTheme="majorHAnsi" w:cs="Times New Roman"/>
          <w:b/>
          <w:lang w:val="en-US"/>
        </w:rPr>
        <w:tab/>
        <w:t>Victor TVERDOHLEB</w:t>
      </w:r>
    </w:p>
    <w:p w:rsidR="00AB7EBE" w:rsidRPr="00F4478A" w:rsidRDefault="00AB7EBE" w:rsidP="00AB7EBE">
      <w:pPr>
        <w:rPr>
          <w:rFonts w:asciiTheme="majorHAnsi" w:hAnsiTheme="majorHAnsi" w:cs="Times New Roman"/>
          <w:b/>
          <w:lang w:val="en-US"/>
        </w:rPr>
      </w:pPr>
    </w:p>
    <w:p w:rsidR="00AB7EBE" w:rsidRPr="00F4478A" w:rsidRDefault="00AB7EBE" w:rsidP="00AB7EBE">
      <w:pPr>
        <w:rPr>
          <w:rFonts w:asciiTheme="majorHAnsi" w:hAnsiTheme="majorHAnsi" w:cs="Times New Roman"/>
          <w:b/>
          <w:lang w:val="en-US"/>
        </w:rPr>
      </w:pPr>
    </w:p>
    <w:p w:rsidR="00AB7EBE" w:rsidRPr="00F4478A" w:rsidRDefault="00AB7EBE" w:rsidP="00AB7EBE">
      <w:pPr>
        <w:rPr>
          <w:rFonts w:asciiTheme="majorHAnsi" w:hAnsiTheme="majorHAnsi" w:cs="Times New Roman"/>
          <w:b/>
          <w:lang w:val="en-US"/>
        </w:rPr>
      </w:pPr>
    </w:p>
    <w:p w:rsidR="00AB7EBE" w:rsidRPr="00F4478A" w:rsidRDefault="00AB7EBE" w:rsidP="00AB7EBE">
      <w:pPr>
        <w:rPr>
          <w:rFonts w:asciiTheme="majorHAnsi" w:hAnsiTheme="majorHAnsi" w:cs="Times New Roman"/>
          <w:b/>
          <w:lang w:val="en-US"/>
        </w:rPr>
      </w:pPr>
      <w:r w:rsidRPr="00F4478A">
        <w:rPr>
          <w:rFonts w:asciiTheme="majorHAnsi" w:hAnsiTheme="majorHAnsi" w:cs="Times New Roman"/>
          <w:b/>
          <w:lang w:val="en-US"/>
        </w:rPr>
        <w:t xml:space="preserve">Administrator </w:t>
      </w:r>
      <w:proofErr w:type="spellStart"/>
      <w:r w:rsidRPr="00F4478A">
        <w:rPr>
          <w:rFonts w:asciiTheme="majorHAnsi" w:hAnsiTheme="majorHAnsi" w:cs="Times New Roman"/>
          <w:b/>
          <w:lang w:val="en-US"/>
        </w:rPr>
        <w:t>interimar</w:t>
      </w:r>
      <w:proofErr w:type="spellEnd"/>
      <w:r w:rsidRPr="00F4478A">
        <w:rPr>
          <w:rFonts w:asciiTheme="majorHAnsi" w:hAnsiTheme="majorHAnsi" w:cs="Times New Roman"/>
          <w:b/>
          <w:lang w:val="en-US"/>
        </w:rPr>
        <w:tab/>
      </w:r>
      <w:r w:rsidRPr="00F4478A">
        <w:rPr>
          <w:rFonts w:asciiTheme="majorHAnsi" w:hAnsiTheme="majorHAnsi" w:cs="Times New Roman"/>
          <w:b/>
          <w:lang w:val="en-US"/>
        </w:rPr>
        <w:tab/>
      </w:r>
      <w:r w:rsidRPr="00F4478A">
        <w:rPr>
          <w:rFonts w:asciiTheme="majorHAnsi" w:hAnsiTheme="majorHAnsi" w:cs="Times New Roman"/>
          <w:b/>
          <w:lang w:val="en-US"/>
        </w:rPr>
        <w:tab/>
      </w:r>
      <w:r w:rsidRPr="00F4478A">
        <w:rPr>
          <w:rFonts w:asciiTheme="majorHAnsi" w:hAnsiTheme="majorHAnsi" w:cs="Times New Roman"/>
          <w:b/>
          <w:lang w:val="en-US"/>
        </w:rPr>
        <w:tab/>
      </w:r>
      <w:r w:rsidRPr="00F4478A">
        <w:rPr>
          <w:rFonts w:asciiTheme="majorHAnsi" w:hAnsiTheme="majorHAnsi" w:cs="Times New Roman"/>
          <w:b/>
          <w:lang w:val="en-US"/>
        </w:rPr>
        <w:tab/>
      </w:r>
      <w:proofErr w:type="gramStart"/>
      <w:r w:rsidR="00F4478A">
        <w:rPr>
          <w:rFonts w:asciiTheme="majorHAnsi" w:hAnsiTheme="majorHAnsi" w:cs="Times New Roman"/>
          <w:b/>
          <w:lang w:val="en-US"/>
        </w:rPr>
        <w:tab/>
        <w:t xml:space="preserve">  </w:t>
      </w:r>
      <w:r w:rsidRPr="00F4478A">
        <w:rPr>
          <w:rFonts w:asciiTheme="majorHAnsi" w:hAnsiTheme="majorHAnsi" w:cs="Times New Roman"/>
          <w:b/>
          <w:lang w:val="en-US"/>
        </w:rPr>
        <w:tab/>
      </w:r>
      <w:proofErr w:type="gramEnd"/>
      <w:r w:rsidRPr="00F4478A">
        <w:rPr>
          <w:rFonts w:asciiTheme="majorHAnsi" w:hAnsiTheme="majorHAnsi" w:cs="Times New Roman"/>
          <w:b/>
          <w:lang w:val="en-US"/>
        </w:rPr>
        <w:t>Roman COJUHARI</w:t>
      </w:r>
    </w:p>
    <w:p w:rsidR="002E6C58" w:rsidRPr="00F4478A" w:rsidRDefault="002E6C58" w:rsidP="003D3ED4">
      <w:pPr>
        <w:rPr>
          <w:rFonts w:asciiTheme="majorHAnsi" w:hAnsiTheme="majorHAnsi" w:cs="Times New Roman"/>
          <w:lang w:val="en-US"/>
        </w:rPr>
      </w:pPr>
    </w:p>
    <w:p w:rsidR="0025082D" w:rsidRPr="00F4478A" w:rsidRDefault="0025082D" w:rsidP="003D3ED4">
      <w:pPr>
        <w:rPr>
          <w:rFonts w:asciiTheme="majorHAnsi" w:hAnsiTheme="majorHAnsi" w:cs="Times New Roman"/>
          <w:lang w:val="en-US"/>
        </w:rPr>
      </w:pPr>
      <w:bookmarkStart w:id="0" w:name="_GoBack"/>
      <w:bookmarkEnd w:id="0"/>
    </w:p>
    <w:sectPr w:rsidR="0025082D" w:rsidRPr="00F4478A" w:rsidSect="001E1A9F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3DB"/>
    <w:rsid w:val="001E1A9F"/>
    <w:rsid w:val="0020146B"/>
    <w:rsid w:val="00204D15"/>
    <w:rsid w:val="002250CC"/>
    <w:rsid w:val="0025082D"/>
    <w:rsid w:val="002C43DB"/>
    <w:rsid w:val="002E6C58"/>
    <w:rsid w:val="0037136E"/>
    <w:rsid w:val="003D3ED4"/>
    <w:rsid w:val="00407D6C"/>
    <w:rsid w:val="00461B79"/>
    <w:rsid w:val="00477E61"/>
    <w:rsid w:val="005E7DF3"/>
    <w:rsid w:val="00651CCA"/>
    <w:rsid w:val="006F25B6"/>
    <w:rsid w:val="00716450"/>
    <w:rsid w:val="007D52DA"/>
    <w:rsid w:val="007F2784"/>
    <w:rsid w:val="00895388"/>
    <w:rsid w:val="008D7C48"/>
    <w:rsid w:val="00931183"/>
    <w:rsid w:val="00936F5B"/>
    <w:rsid w:val="00943E4A"/>
    <w:rsid w:val="009B06BB"/>
    <w:rsid w:val="009C64EC"/>
    <w:rsid w:val="00A46DB3"/>
    <w:rsid w:val="00AB7EBE"/>
    <w:rsid w:val="00BA117B"/>
    <w:rsid w:val="00C25476"/>
    <w:rsid w:val="00CA62B9"/>
    <w:rsid w:val="00D61359"/>
    <w:rsid w:val="00DF2581"/>
    <w:rsid w:val="00DF73DC"/>
    <w:rsid w:val="00E000EA"/>
    <w:rsid w:val="00E22A4E"/>
    <w:rsid w:val="00F4478A"/>
    <w:rsid w:val="00FF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D4E69"/>
  <w15:chartTrackingRefBased/>
  <w15:docId w15:val="{350B2C03-86B3-4EFF-A12D-5530E937C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Victor Ivanov</cp:lastModifiedBy>
  <cp:revision>5</cp:revision>
  <dcterms:created xsi:type="dcterms:W3CDTF">2023-06-29T11:05:00Z</dcterms:created>
  <dcterms:modified xsi:type="dcterms:W3CDTF">2023-08-15T13:29:00Z</dcterms:modified>
</cp:coreProperties>
</file>