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0"/>
        <w:jc w:val="center"/>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ANUNȚ DE PARTICIPARE</w:t>
      </w:r>
    </w:p>
    <w:p>
      <w:pPr>
        <w:pStyle w:val="Normal"/>
        <w:spacing w:before="120" w:after="0"/>
        <w:jc w:val="left"/>
        <w:rPr>
          <w:rFonts w:ascii="Times New Roman" w:hAnsi="Times New Roman"/>
          <w:b w:val="false"/>
          <w:b w:val="false"/>
          <w:bCs w:val="false"/>
          <w:sz w:val="22"/>
          <w:szCs w:val="22"/>
        </w:rPr>
      </w:pPr>
      <w:r>
        <w:rPr>
          <w:rFonts w:eastAsia="Times New Roman" w:cs="Times New Roman" w:ascii="Times New Roman" w:hAnsi="Times New Roman"/>
          <w:b/>
          <w:bCs w:val="false"/>
          <w:color w:val="000000"/>
          <w:sz w:val="22"/>
          <w:szCs w:val="22"/>
          <w:lang w:val="en-US" w:eastAsia="ro-RO"/>
        </w:rPr>
        <w:tab/>
      </w:r>
      <w:r>
        <w:rPr>
          <w:rFonts w:eastAsia="Times New Roman" w:cs="Times New Roman" w:ascii="Times New Roman" w:hAnsi="Times New Roman"/>
          <w:b w:val="false"/>
          <w:bCs w:val="false"/>
          <w:color w:val="000000"/>
          <w:sz w:val="22"/>
          <w:szCs w:val="22"/>
          <w:lang w:val="en-US" w:eastAsia="ro-RO"/>
        </w:rPr>
        <w:t xml:space="preserve">privind achiziționarea </w:t>
      </w:r>
      <w:r>
        <w:rPr>
          <w:rFonts w:eastAsia="Times New Roman" w:cs="Times New Roman" w:ascii="Times New Roman" w:hAnsi="Times New Roman"/>
          <w:b w:val="false"/>
          <w:bCs w:val="false"/>
          <w:color w:val="000000"/>
          <w:sz w:val="22"/>
          <w:szCs w:val="22"/>
          <w:lang w:val="ro-RO" w:eastAsia="ro-RO"/>
        </w:rPr>
        <w:t xml:space="preserve">reactivelor și articolelor de laborator </w:t>
      </w:r>
      <w:r>
        <w:rPr>
          <w:rFonts w:eastAsia="Times New Roman" w:cs="Times New Roman" w:ascii="Times New Roman" w:hAnsi="Times New Roman"/>
          <w:b w:val="false"/>
          <w:bCs w:val="false"/>
          <w:color w:val="000000"/>
          <w:sz w:val="22"/>
          <w:szCs w:val="22"/>
          <w:lang w:val="ro-RO" w:eastAsia="ro-RO"/>
        </w:rPr>
        <w:t xml:space="preserve">conform necesităților IMSP Asocisația Medicală Teritorială Ciocana prin procedura Licitație deschisă, </w:t>
      </w:r>
      <w:r>
        <w:rPr>
          <w:rFonts w:eastAsia="Times New Roman" w:cs="Times New Roman" w:ascii="Times New Roman" w:hAnsi="Times New Roman"/>
          <w:b w:val="false"/>
          <w:bCs w:val="false"/>
          <w:color w:val="000000"/>
          <w:sz w:val="22"/>
          <w:szCs w:val="22"/>
          <w:lang w:val="ro-RO" w:eastAsia="ro-RO"/>
        </w:rPr>
        <w:t>anul 202</w:t>
      </w:r>
      <w:r>
        <w:rPr>
          <w:rFonts w:eastAsia="Times New Roman" w:cs="Times New Roman" w:ascii="Times New Roman" w:hAnsi="Times New Roman"/>
          <w:b w:val="false"/>
          <w:bCs w:val="false"/>
          <w:color w:val="000000"/>
          <w:sz w:val="22"/>
          <w:szCs w:val="22"/>
          <w:lang w:val="ro-RO" w:eastAsia="ro-RO"/>
        </w:rPr>
        <w:t>4</w:t>
      </w:r>
    </w:p>
    <w:p>
      <w:pPr>
        <w:pStyle w:val="Normal"/>
        <w:spacing w:before="120" w:after="0"/>
        <w:jc w:val="left"/>
        <w:rPr>
          <w:rFonts w:ascii="Times New Roman" w:hAnsi="Times New Roman"/>
          <w:b w:val="false"/>
          <w:b w:val="false"/>
          <w:bCs w:val="false"/>
          <w:sz w:val="22"/>
          <w:szCs w:val="22"/>
        </w:rPr>
      </w:pPr>
      <w:r>
        <w:rPr>
          <w:rFonts w:eastAsia="Times New Roman" w:cs="Times New Roman" w:ascii="Times New Roman" w:hAnsi="Times New Roman"/>
          <w:b w:val="false"/>
          <w:bCs w:val="false"/>
          <w:color w:val="000000"/>
          <w:sz w:val="22"/>
          <w:szCs w:val="22"/>
          <w:lang w:val="ro-RO" w:eastAsia="ro-RO"/>
        </w:rPr>
        <w:t>C</w:t>
      </w:r>
      <w:r>
        <w:rPr>
          <w:rFonts w:eastAsia="Times New Roman" w:cs="Times New Roman" w:ascii="Times New Roman" w:hAnsi="Times New Roman"/>
          <w:b w:val="false"/>
          <w:bCs w:val="false"/>
          <w:color w:val="000000"/>
          <w:sz w:val="22"/>
          <w:szCs w:val="22"/>
          <w:lang w:val="ro-RO" w:eastAsia="ro-RO"/>
        </w:rPr>
        <w:t>OD CPV:</w:t>
      </w:r>
      <w:r>
        <w:rPr>
          <w:rFonts w:eastAsia="Times New Roman" w:cs="Times New Roman" w:ascii="Times New Roman" w:hAnsi="Times New Roman"/>
          <w:b w:val="false"/>
          <w:bCs w:val="false"/>
          <w:color w:val="000000"/>
          <w:sz w:val="22"/>
          <w:szCs w:val="22"/>
          <w:lang w:val="en-US" w:eastAsia="ro-RO"/>
        </w:rPr>
        <w:t>33696500-0</w:t>
      </w:r>
    </w:p>
    <w:p>
      <w:pPr>
        <w:pStyle w:val="Normal"/>
        <w:tabs>
          <w:tab w:val="clear" w:pos="408"/>
          <w:tab w:val="left" w:pos="284" w:leader="none"/>
          <w:tab w:val="right" w:pos="9531" w:leader="none"/>
        </w:tabs>
        <w:spacing w:before="120" w:after="0"/>
        <w:rPr>
          <w:rFonts w:ascii="Times New Roman" w:hAnsi="Times New Roman" w:eastAsia="Times New Roman" w:cs="Times New Roman"/>
          <w:b w:val="false"/>
          <w:b w:val="false"/>
          <w:bCs w:val="false"/>
          <w:color w:val="000000"/>
          <w:sz w:val="22"/>
          <w:szCs w:val="22"/>
          <w:highlight w:val="yellow"/>
          <w:lang w:val="ro-RO" w:eastAsia="ro-RO"/>
        </w:rPr>
      </w:pPr>
      <w:r>
        <w:rPr>
          <w:rFonts w:eastAsia="Times New Roman" w:cs="Times New Roman" w:ascii="Times New Roman" w:hAnsi="Times New Roman"/>
          <w:b w:val="false"/>
          <w:bCs w:val="false"/>
          <w:color w:val="000000"/>
          <w:sz w:val="22"/>
          <w:szCs w:val="22"/>
          <w:highlight w:val="yellow"/>
          <w:lang w:val="ro-RO" w:eastAsia="ro-RO"/>
        </w:rPr>
        <w:t xml:space="preserve"> </w:t>
      </w:r>
      <w:r>
        <w:rPr>
          <w:rFonts w:eastAsia="Times New Roman" w:cs="Times New Roman" w:ascii="Times New Roman" w:hAnsi="Times New Roman"/>
          <w:b w:val="false"/>
          <w:bCs w:val="false"/>
          <w:i w:val="false"/>
          <w:iCs w:val="false"/>
          <w:color w:val="000000"/>
          <w:sz w:val="26"/>
          <w:szCs w:val="26"/>
          <w:lang w:val="en-US" w:eastAsia="ro-RO"/>
        </w:rPr>
        <w:t>https://amt-ciocana.md/web-content/doc/achizitii-publice/Plan-achizitii-provizoriu-2024.pdf</w:t>
      </w:r>
    </w:p>
    <w:p>
      <w:pPr>
        <w:pStyle w:val="Normal"/>
        <w:numPr>
          <w:ilvl w:val="0"/>
          <w:numId w:val="1"/>
        </w:numPr>
        <w:tabs>
          <w:tab w:val="clear" w:pos="408"/>
          <w:tab w:val="left" w:pos="284" w:leader="none"/>
          <w:tab w:val="right" w:pos="9531" w:leader="none"/>
        </w:tabs>
        <w:spacing w:before="120" w:after="0"/>
        <w:ind w:left="284" w:right="0" w:hanging="284"/>
        <w:rPr>
          <w:rFonts w:ascii="Times New Roman" w:hAnsi="Times New Roman"/>
          <w:b w:val="false"/>
          <w:b w:val="false"/>
          <w:bCs w:val="false"/>
          <w:sz w:val="22"/>
          <w:szCs w:val="22"/>
        </w:rPr>
      </w:pPr>
      <w:r>
        <w:rPr>
          <w:rFonts w:ascii="Times New Roman" w:hAnsi="Times New Roman"/>
          <w:b w:val="false"/>
          <w:bCs w:val="false"/>
          <w:sz w:val="22"/>
          <w:szCs w:val="22"/>
          <w:lang w:val="ro-RO"/>
        </w:rPr>
        <w:t xml:space="preserve">Denumirea autorității contractante: </w:t>
      </w:r>
      <w:bookmarkStart w:id="0" w:name="_Hlk530725699"/>
      <w:r>
        <w:rPr>
          <w:rFonts w:ascii="Times New Roman" w:hAnsi="Times New Roman"/>
          <w:b w:val="false"/>
          <w:bCs w:val="false"/>
          <w:sz w:val="22"/>
          <w:szCs w:val="22"/>
          <w:lang w:val="ro-RO"/>
        </w:rPr>
        <w:t xml:space="preserve">IMSP </w:t>
      </w:r>
      <w:bookmarkEnd w:id="0"/>
      <w:r>
        <w:rPr>
          <w:rFonts w:ascii="Times New Roman" w:hAnsi="Times New Roman"/>
          <w:b w:val="false"/>
          <w:bCs w:val="false"/>
          <w:sz w:val="22"/>
          <w:szCs w:val="22"/>
          <w:lang w:val="ro-RO"/>
        </w:rPr>
        <w:t>„</w:t>
      </w:r>
      <w:r>
        <w:rPr>
          <w:rFonts w:ascii="Times New Roman" w:hAnsi="Times New Roman"/>
          <w:b w:val="false"/>
          <w:bCs w:val="false"/>
          <w:sz w:val="22"/>
          <w:szCs w:val="22"/>
          <w:lang w:val="ro-RO"/>
        </w:rPr>
        <w:t>Asociația Medicală Teritorială Ciocana”</w:t>
      </w:r>
    </w:p>
    <w:p>
      <w:pPr>
        <w:pStyle w:val="Normal"/>
        <w:numPr>
          <w:ilvl w:val="0"/>
          <w:numId w:val="1"/>
        </w:numPr>
        <w:tabs>
          <w:tab w:val="clear" w:pos="408"/>
          <w:tab w:val="left" w:pos="284" w:leader="none"/>
          <w:tab w:val="right" w:pos="9531" w:leader="none"/>
        </w:tabs>
        <w:spacing w:before="120" w:after="0"/>
        <w:ind w:left="284" w:right="0" w:hanging="284"/>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IDNO: </w:t>
      </w:r>
      <w:r>
        <w:rPr>
          <w:rFonts w:ascii="Times New Roman" w:hAnsi="Times New Roman"/>
          <w:b w:val="false"/>
          <w:bCs w:val="false"/>
          <w:sz w:val="22"/>
          <w:szCs w:val="22"/>
          <w:lang w:val="ro-RO"/>
        </w:rPr>
        <w:t>1003600152743</w:t>
      </w:r>
    </w:p>
    <w:p>
      <w:pPr>
        <w:pStyle w:val="Normal"/>
        <w:numPr>
          <w:ilvl w:val="0"/>
          <w:numId w:val="1"/>
        </w:numPr>
        <w:tabs>
          <w:tab w:val="clear" w:pos="408"/>
          <w:tab w:val="left" w:pos="284" w:leader="none"/>
          <w:tab w:val="right" w:pos="9531" w:leader="none"/>
        </w:tabs>
        <w:spacing w:before="120" w:after="0"/>
        <w:ind w:left="284" w:right="0" w:hanging="284"/>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Adresa: MD 20</w:t>
      </w:r>
      <w:r>
        <w:rPr>
          <w:rFonts w:ascii="Times New Roman" w:hAnsi="Times New Roman"/>
          <w:b w:val="false"/>
          <w:bCs w:val="false"/>
          <w:sz w:val="22"/>
          <w:szCs w:val="22"/>
          <w:lang w:val="ro-RO"/>
        </w:rPr>
        <w:t>52</w:t>
      </w:r>
      <w:r>
        <w:rPr>
          <w:rFonts w:ascii="Times New Roman" w:hAnsi="Times New Roman"/>
          <w:b w:val="false"/>
          <w:bCs w:val="false"/>
          <w:sz w:val="22"/>
          <w:szCs w:val="22"/>
          <w:lang w:val="ro-RO"/>
        </w:rPr>
        <w:t xml:space="preserve">, mun. Chișinău, str. </w:t>
      </w:r>
      <w:r>
        <w:rPr>
          <w:rFonts w:ascii="Times New Roman" w:hAnsi="Times New Roman"/>
          <w:b w:val="false"/>
          <w:bCs w:val="false"/>
          <w:sz w:val="22"/>
          <w:szCs w:val="22"/>
          <w:lang w:val="ro-RO"/>
        </w:rPr>
        <w:t>Vadul lui Vodă,80</w:t>
      </w:r>
    </w:p>
    <w:p>
      <w:pPr>
        <w:pStyle w:val="Normal"/>
        <w:numPr>
          <w:ilvl w:val="0"/>
          <w:numId w:val="1"/>
        </w:numPr>
        <w:tabs>
          <w:tab w:val="clear" w:pos="408"/>
          <w:tab w:val="left" w:pos="284" w:leader="none"/>
          <w:tab w:val="right" w:pos="9531" w:leader="none"/>
        </w:tabs>
        <w:spacing w:before="120" w:after="0"/>
        <w:ind w:left="284" w:right="0" w:hanging="284"/>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Numărul de telefon/fax: 022</w:t>
      </w:r>
      <w:r>
        <w:rPr>
          <w:rFonts w:ascii="Times New Roman" w:hAnsi="Times New Roman"/>
          <w:b w:val="false"/>
          <w:bCs w:val="false"/>
          <w:sz w:val="22"/>
          <w:szCs w:val="22"/>
          <w:lang w:val="ro-RO"/>
        </w:rPr>
        <w:t>477266</w:t>
      </w:r>
      <w:r>
        <w:rPr>
          <w:rFonts w:ascii="Times New Roman" w:hAnsi="Times New Roman"/>
          <w:b w:val="false"/>
          <w:bCs w:val="false"/>
          <w:sz w:val="22"/>
          <w:szCs w:val="22"/>
          <w:lang w:val="ro-RO"/>
        </w:rPr>
        <w:t xml:space="preserve">; 022 </w:t>
      </w:r>
      <w:r>
        <w:rPr>
          <w:rFonts w:ascii="Times New Roman" w:hAnsi="Times New Roman"/>
          <w:b w:val="false"/>
          <w:bCs w:val="false"/>
          <w:sz w:val="22"/>
          <w:szCs w:val="22"/>
          <w:lang w:val="ro-RO"/>
        </w:rPr>
        <w:t>475255</w:t>
      </w:r>
      <w:r>
        <w:rPr>
          <w:rFonts w:ascii="Times New Roman" w:hAnsi="Times New Roman"/>
          <w:b w:val="false"/>
          <w:bCs w:val="false"/>
          <w:sz w:val="22"/>
          <w:szCs w:val="22"/>
          <w:lang w:val="ro-RO"/>
        </w:rPr>
        <w:t xml:space="preserve">;  </w:t>
      </w:r>
    </w:p>
    <w:p>
      <w:pPr>
        <w:pStyle w:val="Normal"/>
        <w:numPr>
          <w:ilvl w:val="0"/>
          <w:numId w:val="1"/>
        </w:numPr>
        <w:tabs>
          <w:tab w:val="clear" w:pos="408"/>
          <w:tab w:val="left" w:pos="284" w:leader="none"/>
          <w:tab w:val="right" w:pos="9531" w:leader="none"/>
        </w:tabs>
        <w:spacing w:before="120" w:after="0"/>
        <w:rPr>
          <w:b/>
          <w:b/>
          <w:sz w:val="24"/>
          <w:szCs w:val="24"/>
          <w:lang w:val="ro-RO"/>
        </w:rPr>
      </w:pPr>
      <w:r>
        <w:rPr>
          <w:rFonts w:ascii="Times New Roman" w:hAnsi="Times New Roman"/>
          <w:b w:val="false"/>
          <w:bCs w:val="false"/>
          <w:sz w:val="22"/>
          <w:szCs w:val="22"/>
          <w:lang w:val="ro-RO"/>
        </w:rPr>
        <w:t>Adresa de e-mail și de internet a autorității contractante:</w:t>
      </w:r>
      <w:r>
        <w:rPr>
          <w:rFonts w:eastAsia="Andale Sans UI;Arial Unicode MS" w:cs="Times New Roman" w:ascii="Times New Roman" w:hAnsi="Times New Roman"/>
          <w:b w:val="false"/>
          <w:bCs w:val="false"/>
          <w:color w:val="000000"/>
          <w:sz w:val="22"/>
          <w:szCs w:val="22"/>
          <w:lang w:val="ro-RO" w:eastAsia="ru-RU"/>
        </w:rPr>
        <w:t xml:space="preserve"> </w:t>
      </w:r>
      <w:hyperlink r:id="rId2">
        <w:r>
          <w:rPr>
            <w:rStyle w:val="Style15"/>
            <w:rFonts w:eastAsia="Andale Sans UI;Arial Unicode MS" w:cs="Times New Roman" w:ascii="Times New Roman" w:hAnsi="Times New Roman"/>
            <w:b w:val="false"/>
            <w:bCs w:val="false"/>
            <w:color w:val="000000"/>
            <w:sz w:val="22"/>
            <w:szCs w:val="22"/>
            <w:lang w:val="ro-RO" w:eastAsia="ru-RU"/>
          </w:rPr>
          <w:t>amt.ciocana@ms.md</w:t>
        </w:r>
      </w:hyperlink>
      <w:r>
        <w:rPr>
          <w:rFonts w:ascii="Times New Roman" w:hAnsi="Times New Roman"/>
          <w:b w:val="false"/>
          <w:bCs w:val="false"/>
          <w:sz w:val="22"/>
          <w:szCs w:val="22"/>
          <w:lang w:val="ro-RO"/>
        </w:rPr>
        <w:t xml:space="preserve"> ,                                                                                                                                                                                                                                                                                                                                                                                 </w:t>
      </w:r>
      <w:r>
        <w:rPr>
          <w:rFonts w:ascii="Times New Roman" w:hAnsi="Times New Roman"/>
          <w:b w:val="false"/>
          <w:bCs w:val="false"/>
          <w:sz w:val="22"/>
          <w:szCs w:val="22"/>
          <w:lang w:val="en-US"/>
        </w:rPr>
        <w:t xml:space="preserve">                              </w:t>
      </w:r>
      <w:r>
        <w:rPr>
          <w:rFonts w:ascii="Times New Roman" w:hAnsi="Times New Roman"/>
          <w:b w:val="false"/>
          <w:bCs w:val="false"/>
          <w:sz w:val="22"/>
          <w:szCs w:val="22"/>
          <w:lang w:val="ro-RO"/>
        </w:rPr>
        <w:t>eugenia.danu@mail.ru</w:t>
      </w:r>
    </w:p>
    <w:p>
      <w:pPr>
        <w:pStyle w:val="Normal"/>
        <w:numPr>
          <w:ilvl w:val="0"/>
          <w:numId w:val="1"/>
        </w:numPr>
        <w:tabs>
          <w:tab w:val="clear" w:pos="408"/>
          <w:tab w:val="left" w:pos="284" w:leader="none"/>
          <w:tab w:val="right" w:pos="9531" w:leader="none"/>
        </w:tabs>
        <w:spacing w:before="120" w:after="0"/>
        <w:ind w:left="288" w:right="0" w:hanging="288"/>
        <w:rPr>
          <w:rFonts w:ascii="Times New Roman" w:hAnsi="Times New Roman"/>
          <w:b w:val="false"/>
          <w:b w:val="false"/>
          <w:bCs w:val="false"/>
          <w:sz w:val="22"/>
          <w:szCs w:val="22"/>
        </w:rPr>
      </w:pPr>
      <w:r>
        <w:rPr>
          <w:rFonts w:ascii="Times New Roman" w:hAnsi="Times New Roman"/>
          <w:b w:val="false"/>
          <w:bCs w:val="false"/>
          <w:sz w:val="22"/>
          <w:szCs w:val="22"/>
          <w:lang w:val="ro-RO"/>
        </w:rPr>
        <w:t xml:space="preserve">Adresa de e-mail sau de internet de la care se va putea obține accesul la documentația de atribuire: </w:t>
      </w:r>
      <w:r>
        <w:rPr>
          <w:rFonts w:ascii="Times New Roman" w:hAnsi="Times New Roman"/>
          <w:b w:val="false"/>
          <w:bCs w:val="false"/>
          <w:i/>
          <w:sz w:val="22"/>
          <w:szCs w:val="22"/>
          <w:lang w:val="ro-RO"/>
        </w:rPr>
        <w:t>documentația de atribuire este anexată în cadrul procedurii în SIA RSAP</w:t>
      </w:r>
      <w:r>
        <w:rPr>
          <w:rFonts w:ascii="Times New Roman" w:hAnsi="Times New Roman"/>
          <w:b w:val="false"/>
          <w:bCs w:val="false"/>
          <w:sz w:val="22"/>
          <w:szCs w:val="22"/>
          <w:lang w:val="ro-RO"/>
        </w:rPr>
        <w:t xml:space="preserve"> </w:t>
      </w:r>
    </w:p>
    <w:p>
      <w:pPr>
        <w:pStyle w:val="Normal"/>
        <w:numPr>
          <w:ilvl w:val="0"/>
          <w:numId w:val="1"/>
        </w:numPr>
        <w:tabs>
          <w:tab w:val="clear" w:pos="408"/>
          <w:tab w:val="left" w:pos="284" w:leader="none"/>
          <w:tab w:val="right" w:pos="9531" w:leader="none"/>
        </w:tabs>
        <w:spacing w:before="120" w:after="0"/>
        <w:ind w:left="288" w:right="0" w:hanging="288"/>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Tipul autorității contractante și obiectul principal de activitate (dacă este cazul, mențiunea că autoritatea cont</w:t>
      </w:r>
      <w:r>
        <w:rPr>
          <w:rFonts w:ascii="Times New Roman" w:hAnsi="Times New Roman"/>
          <w:b w:val="false"/>
          <w:bCs w:val="false"/>
          <w:sz w:val="22"/>
          <w:szCs w:val="22"/>
          <w:lang w:val="ro-RO"/>
        </w:rPr>
        <w:t>ractantă este o autoritate centrală de achiziție sau că achiziția implică o altă formă de achiziție comună): nu se aplică</w:t>
      </w:r>
    </w:p>
    <w:p>
      <w:pPr>
        <w:pStyle w:val="Normal"/>
        <w:numPr>
          <w:ilvl w:val="0"/>
          <w:numId w:val="1"/>
        </w:numPr>
        <w:tabs>
          <w:tab w:val="clear" w:pos="408"/>
          <w:tab w:val="left" w:pos="284" w:leader="none"/>
          <w:tab w:val="right" w:pos="426" w:leader="none"/>
        </w:tabs>
        <w:spacing w:before="120" w:after="0"/>
        <w:ind w:left="284" w:right="0" w:hanging="284"/>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Cumpărătorul invită operatorii economici interesați, care îi pot satisface necesitățile, să participe la procedura de achiziție privind livrarea/prestarea/executarea următoarelor bunuri /servicii/lucrări:</w:t>
      </w:r>
    </w:p>
    <w:p>
      <w:pPr>
        <w:pStyle w:val="Normal"/>
        <w:tabs>
          <w:tab w:val="clear" w:pos="408"/>
          <w:tab w:val="left" w:pos="284" w:leader="none"/>
          <w:tab w:val="right" w:pos="426" w:leader="none"/>
        </w:tabs>
        <w:spacing w:before="120" w:after="0"/>
        <w:ind w:left="0" w:right="0" w:hanging="0"/>
        <w:rPr>
          <w:rFonts w:ascii="Times New Roman" w:hAnsi="Times New Roman"/>
          <w:b/>
          <w:b/>
          <w:bCs/>
          <w:i/>
          <w:i/>
          <w:iCs/>
          <w:sz w:val="26"/>
          <w:szCs w:val="26"/>
          <w:lang w:val="ro-RO"/>
        </w:rPr>
      </w:pPr>
      <w:r>
        <w:rPr>
          <w:rFonts w:ascii="Times New Roman" w:hAnsi="Times New Roman"/>
          <w:b/>
          <w:bCs/>
          <w:i/>
          <w:iCs/>
          <w:sz w:val="26"/>
          <w:szCs w:val="26"/>
          <w:lang w:val="ro-RO"/>
        </w:rPr>
      </w:r>
    </w:p>
    <w:p>
      <w:pPr>
        <w:pStyle w:val="Normal"/>
        <w:numPr>
          <w:ilvl w:val="0"/>
          <w:numId w:val="0"/>
        </w:numPr>
        <w:tabs>
          <w:tab w:val="clear" w:pos="408"/>
          <w:tab w:val="left" w:pos="284" w:leader="none"/>
          <w:tab w:val="right" w:pos="426" w:leader="none"/>
        </w:tabs>
        <w:spacing w:before="120" w:after="0"/>
        <w:ind w:left="720" w:right="0" w:hanging="0"/>
        <w:rPr>
          <w:rFonts w:ascii="Times New Roman" w:hAnsi="Times New Roman"/>
          <w:b/>
          <w:b/>
          <w:bCs/>
          <w:i/>
          <w:i/>
          <w:iCs/>
          <w:sz w:val="26"/>
          <w:szCs w:val="26"/>
        </w:rPr>
      </w:pPr>
      <w:r>
        <w:rPr>
          <w:rFonts w:ascii="Times New Roman" w:hAnsi="Times New Roman"/>
          <w:b/>
          <w:bCs/>
          <w:i/>
          <w:iCs/>
          <w:sz w:val="26"/>
          <w:szCs w:val="26"/>
          <w:lang w:val="ro-RO"/>
        </w:rPr>
        <w:t xml:space="preserve">Lotul </w:t>
      </w:r>
      <w:r>
        <w:rPr>
          <w:rFonts w:ascii="Times New Roman" w:hAnsi="Times New Roman"/>
          <w:b/>
          <w:bCs/>
          <w:i/>
          <w:iCs/>
          <w:sz w:val="26"/>
          <w:szCs w:val="26"/>
          <w:lang w:val="ro-RO"/>
        </w:rPr>
        <w:t>N</w:t>
      </w:r>
      <w:r>
        <w:rPr>
          <w:rFonts w:ascii="Times New Roman" w:hAnsi="Times New Roman"/>
          <w:b/>
          <w:bCs/>
          <w:i/>
          <w:iCs/>
          <w:sz w:val="26"/>
          <w:szCs w:val="26"/>
          <w:lang w:val="ro-RO"/>
        </w:rPr>
        <w:t xml:space="preserve">r. </w:t>
      </w:r>
      <w:r>
        <w:rPr>
          <w:rFonts w:ascii="Times New Roman" w:hAnsi="Times New Roman"/>
          <w:b/>
          <w:bCs/>
          <w:i/>
          <w:iCs/>
          <w:strike w:val="false"/>
          <w:dstrike w:val="false"/>
          <w:outline w:val="false"/>
          <w:shadow w:val="false"/>
          <w:color w:val="000000"/>
          <w:sz w:val="26"/>
          <w:szCs w:val="26"/>
          <w:u w:val="none"/>
          <w:em w:val="none"/>
          <w:lang w:val="ro-RO"/>
        </w:rPr>
        <w:t xml:space="preserve">1  </w:t>
      </w:r>
      <w:r>
        <w:rPr>
          <w:rFonts w:cs="Times New Roman" w:ascii="Times New Roman" w:hAnsi="Times New Roman"/>
          <w:b/>
          <w:bCs/>
          <w:i/>
          <w:iCs/>
          <w:strike w:val="false"/>
          <w:dstrike w:val="false"/>
          <w:outline w:val="false"/>
          <w:shadow w:val="false"/>
          <w:color w:val="000000"/>
          <w:sz w:val="26"/>
          <w:szCs w:val="26"/>
          <w:u w:val="none"/>
          <w:em w:val="none"/>
          <w:lang w:val="ro-RO"/>
        </w:rPr>
        <w:t>Reagenți pentru investigații hematologice, la  analizorul automat  „Cell Dyn Ruby”</w:t>
      </w:r>
    </w:p>
    <w:p>
      <w:pPr>
        <w:pStyle w:val="Normal"/>
        <w:numPr>
          <w:ilvl w:val="0"/>
          <w:numId w:val="0"/>
        </w:numPr>
        <w:tabs>
          <w:tab w:val="clear" w:pos="408"/>
          <w:tab w:val="left" w:pos="284" w:leader="none"/>
          <w:tab w:val="right" w:pos="426" w:leader="none"/>
        </w:tabs>
        <w:spacing w:before="120" w:after="0"/>
        <w:ind w:left="720" w:right="0" w:hanging="0"/>
        <w:rPr>
          <w:rFonts w:ascii="Times New Roman" w:hAnsi="Times New Roman"/>
          <w:b/>
          <w:b/>
          <w:bCs/>
          <w:i/>
          <w:i/>
          <w:iCs/>
          <w:sz w:val="26"/>
          <w:szCs w:val="26"/>
          <w:lang w:val="ro-RO"/>
        </w:rPr>
      </w:pPr>
      <w:r>
        <w:rPr>
          <w:rFonts w:ascii="Times New Roman" w:hAnsi="Times New Roman"/>
          <w:b/>
          <w:bCs/>
          <w:i/>
          <w:iCs/>
          <w:sz w:val="26"/>
          <w:szCs w:val="26"/>
          <w:lang w:val="ro-RO"/>
        </w:rPr>
      </w:r>
    </w:p>
    <w:tbl>
      <w:tblPr>
        <w:tblW w:w="9975"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Pr>
      <w:tblGrid>
        <w:gridCol w:w="510"/>
        <w:gridCol w:w="1470"/>
        <w:gridCol w:w="2217"/>
        <w:gridCol w:w="1399"/>
        <w:gridCol w:w="1379"/>
        <w:gridCol w:w="1590"/>
        <w:gridCol w:w="1410"/>
      </w:tblGrid>
      <w:tr>
        <w:trPr/>
        <w:tc>
          <w:tcPr>
            <w:tcW w:w="510"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ro-RO"/>
              </w:rPr>
            </w:pPr>
            <w:r>
              <w:rPr>
                <w:rFonts w:ascii="Times New Roman" w:hAnsi="Times New Roman"/>
                <w:b/>
                <w:bCs/>
                <w:i/>
                <w:iCs/>
                <w:sz w:val="22"/>
                <w:szCs w:val="22"/>
                <w:lang w:val="ro-RO"/>
              </w:rPr>
              <w:t>Nr.d/o</w:t>
            </w:r>
          </w:p>
        </w:tc>
        <w:tc>
          <w:tcPr>
            <w:tcW w:w="1470"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b/>
                <w:bCs/>
                <w:i/>
                <w:i/>
                <w:iCs/>
                <w:sz w:val="22"/>
                <w:szCs w:val="22"/>
              </w:rPr>
            </w:pPr>
            <w:r>
              <w:rPr>
                <w:rFonts w:ascii="Times New Roman" w:hAnsi="Times New Roman"/>
                <w:b/>
                <w:bCs/>
                <w:i/>
                <w:iCs/>
                <w:sz w:val="22"/>
                <w:szCs w:val="22"/>
              </w:rPr>
              <w:t>Cod CPV</w:t>
            </w:r>
            <w:r>
              <w:rPr>
                <w:rFonts w:ascii="Times New Roman" w:hAnsi="Times New Roman"/>
                <w:b/>
                <w:bCs/>
                <w:i/>
                <w:iCs/>
                <w:color w:val="000000"/>
                <w:sz w:val="22"/>
                <w:szCs w:val="22"/>
                <w:lang w:val="ro-RO"/>
              </w:rPr>
              <w:t xml:space="preserve"> </w:t>
            </w:r>
          </w:p>
        </w:tc>
        <w:tc>
          <w:tcPr>
            <w:tcW w:w="2217"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Denumirea bunurilor/ solicitate</w:t>
            </w:r>
          </w:p>
        </w:tc>
        <w:tc>
          <w:tcPr>
            <w:tcW w:w="1399"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Unitatea de măsură</w:t>
            </w:r>
          </w:p>
        </w:tc>
        <w:tc>
          <w:tcPr>
            <w:tcW w:w="1379"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Can</w:t>
            </w:r>
          </w:p>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titatea</w:t>
            </w:r>
          </w:p>
        </w:tc>
        <w:tc>
          <w:tcPr>
            <w:tcW w:w="1590"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Specificarea tehnică deplină solicitată, Standarde de referință</w:t>
            </w:r>
          </w:p>
        </w:tc>
        <w:tc>
          <w:tcPr>
            <w:tcW w:w="141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Valoarea estimat</w:t>
            </w:r>
            <w:r>
              <w:rPr>
                <w:rFonts w:ascii="Times New Roman" w:hAnsi="Times New Roman"/>
                <w:b/>
                <w:bCs/>
                <w:i/>
                <w:iCs/>
                <w:sz w:val="22"/>
                <w:szCs w:val="22"/>
                <w:lang w:val="ro-RO"/>
              </w:rPr>
              <w:t>ă în lei (fără TVA) pe lot</w:t>
            </w:r>
            <w:r>
              <w:rPr>
                <w:rFonts w:ascii="Times New Roman" w:hAnsi="Times New Roman"/>
                <w:b/>
                <w:bCs/>
                <w:i/>
                <w:iCs/>
                <w:sz w:val="22"/>
                <w:szCs w:val="22"/>
                <w:lang w:val="en-US"/>
              </w:rPr>
              <w:br/>
            </w:r>
            <w:r>
              <w:rPr>
                <w:rFonts w:ascii="Times New Roman" w:hAnsi="Times New Roman"/>
                <w:b/>
                <w:bCs/>
                <w:i/>
                <w:iCs/>
                <w:sz w:val="22"/>
                <w:szCs w:val="22"/>
                <w:lang w:val="ro-RO"/>
              </w:rPr>
              <w:t xml:space="preserve"> </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w:t>
            </w:r>
          </w:p>
        </w:tc>
        <w:tc>
          <w:tcPr>
            <w:tcW w:w="2217"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3</w:t>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4</w:t>
            </w:r>
          </w:p>
        </w:tc>
        <w:tc>
          <w:tcPr>
            <w:tcW w:w="137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5</w:t>
            </w:r>
          </w:p>
        </w:tc>
        <w:tc>
          <w:tcPr>
            <w:tcW w:w="159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6</w:t>
            </w:r>
          </w:p>
        </w:tc>
        <w:tc>
          <w:tcPr>
            <w:tcW w:w="141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7</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center"/>
              <w:rPr>
                <w:rFonts w:ascii="Times New Roman" w:hAnsi="Times New Roman"/>
                <w:b w:val="false"/>
                <w:b w:val="false"/>
                <w:bCs w:val="false"/>
                <w:color w:val="000000"/>
                <w:sz w:val="22"/>
                <w:szCs w:val="22"/>
                <w:lang w:val="ro-RO"/>
              </w:rPr>
            </w:pPr>
            <w:r>
              <w:rPr>
                <w:rFonts w:ascii="Times New Roman" w:hAnsi="Times New Roman"/>
                <w:b w:val="false"/>
                <w:bCs w:val="false"/>
                <w:color w:val="000000"/>
                <w:sz w:val="22"/>
                <w:szCs w:val="22"/>
                <w:lang w:val="ro-RO"/>
              </w:rPr>
              <w:t>33696000-5</w:t>
            </w:r>
          </w:p>
        </w:tc>
        <w:tc>
          <w:tcPr>
            <w:tcW w:w="2217" w:type="dxa"/>
            <w:tcBorders>
              <w:left w:val="single" w:sz="2" w:space="0" w:color="000000"/>
              <w:bottom w:val="single" w:sz="2" w:space="0" w:color="000000"/>
              <w:insideH w:val="single" w:sz="2" w:space="0" w:color="000000"/>
            </w:tcBorders>
            <w:shd w:fill="auto" w:val="clear"/>
          </w:tcPr>
          <w:p>
            <w:pPr>
              <w:pStyle w:val="Normal"/>
              <w:spacing w:lineRule="auto" w:line="276" w:before="0" w:after="0"/>
              <w:jc w:val="left"/>
              <w:rPr>
                <w:rFonts w:ascii="Times New Roman" w:hAnsi="Times New Roman" w:cs="Times New Roman"/>
                <w:b w:val="false"/>
                <w:b w:val="false"/>
                <w:bCs w:val="false"/>
                <w:i w:val="false"/>
                <w:i w:val="false"/>
                <w:strike w:val="false"/>
                <w:dstrike w:val="false"/>
                <w:outline w:val="false"/>
                <w:shadow w:val="false"/>
                <w:color w:val="000000"/>
                <w:sz w:val="24"/>
                <w:szCs w:val="24"/>
                <w:u w:val="none"/>
                <w:em w:val="none"/>
                <w:lang w:val="ro-RO"/>
              </w:rPr>
            </w:pP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 xml:space="preserve"> </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Reagenți pentru investigații hematologice, la  analizorul automat  „Cell Dyn Ruby”</w:t>
            </w:r>
          </w:p>
        </w:tc>
        <w:tc>
          <w:tcPr>
            <w:tcW w:w="1399" w:type="dxa"/>
            <w:tcBorders>
              <w:left w:val="single" w:sz="2" w:space="0" w:color="000000"/>
              <w:bottom w:val="single" w:sz="2" w:space="0" w:color="000000"/>
              <w:insideH w:val="single" w:sz="2" w:space="0" w:color="000000"/>
            </w:tcBorders>
            <w:shd w:fill="auto" w:val="clear"/>
          </w:tcPr>
          <w:p>
            <w:pPr>
              <w:pStyle w:val="Normal"/>
              <w:spacing w:lineRule="auto" w:line="276" w:before="0" w:after="0"/>
              <w:jc w:val="left"/>
              <w:rPr>
                <w:rFonts w:ascii="Times New Roman" w:hAnsi="Times New Roman" w:cs="Times New Roman"/>
                <w:b w:val="false"/>
                <w:b w:val="false"/>
                <w:bCs w:val="false"/>
                <w:sz w:val="24"/>
                <w:szCs w:val="24"/>
                <w:lang w:val="ro-RO"/>
              </w:rPr>
            </w:pPr>
            <w:r>
              <w:rPr>
                <w:rFonts w:cs="Times New Roman" w:ascii="Times New Roman" w:hAnsi="Times New Roman"/>
                <w:b w:val="false"/>
                <w:bCs w:val="false"/>
                <w:sz w:val="24"/>
                <w:szCs w:val="24"/>
                <w:lang w:val="en-US"/>
              </w:rPr>
              <w:t xml:space="preserve"> </w:t>
            </w:r>
            <w:r>
              <w:rPr>
                <w:rFonts w:cs="Times New Roman" w:ascii="Times New Roman" w:hAnsi="Times New Roman"/>
                <w:b w:val="false"/>
                <w:bCs w:val="false"/>
                <w:sz w:val="24"/>
                <w:szCs w:val="24"/>
                <w:lang w:val="ro-RO"/>
              </w:rPr>
              <w:t>Litri</w:t>
            </w:r>
          </w:p>
          <w:p>
            <w:pPr>
              <w:pStyle w:val="Normal"/>
              <w:spacing w:lineRule="auto" w:line="276" w:before="0" w:after="0"/>
              <w:jc w:val="left"/>
              <w:rPr>
                <w:rFonts w:ascii="Times New Roman" w:hAnsi="Times New Roman" w:cs="Times New Roman"/>
                <w:b w:val="false"/>
                <w:b w:val="false"/>
                <w:bCs w:val="false"/>
                <w:sz w:val="24"/>
                <w:szCs w:val="24"/>
                <w:lang w:val="ro-RO"/>
              </w:rPr>
            </w:pPr>
            <w:r>
              <w:rPr>
                <w:rFonts w:cs="Times New Roman" w:ascii="Times New Roman" w:hAnsi="Times New Roman"/>
                <w:b w:val="false"/>
                <w:bCs w:val="false"/>
                <w:sz w:val="24"/>
                <w:szCs w:val="24"/>
                <w:lang w:val="ro-RO"/>
              </w:rPr>
              <w:t xml:space="preserve"> </w:t>
            </w:r>
            <w:r>
              <w:rPr>
                <w:rFonts w:cs="Times New Roman" w:ascii="Times New Roman" w:hAnsi="Times New Roman"/>
                <w:b w:val="false"/>
                <w:bCs w:val="false"/>
                <w:sz w:val="24"/>
                <w:szCs w:val="24"/>
                <w:lang w:val="ro-RO"/>
              </w:rPr>
              <w:t>S</w:t>
            </w:r>
            <w:r>
              <w:rPr>
                <w:rFonts w:cs="Times New Roman" w:ascii="Times New Roman" w:hAnsi="Times New Roman"/>
                <w:b w:val="false"/>
                <w:bCs w:val="false"/>
                <w:sz w:val="24"/>
                <w:szCs w:val="24"/>
                <w:lang w:val="ro-RO"/>
              </w:rPr>
              <w:t xml:space="preserve">eturi  </w:t>
            </w:r>
          </w:p>
        </w:tc>
        <w:tc>
          <w:tcPr>
            <w:tcW w:w="1379" w:type="dxa"/>
            <w:tcBorders>
              <w:left w:val="single" w:sz="2" w:space="0" w:color="000000"/>
              <w:bottom w:val="single" w:sz="2" w:space="0" w:color="000000"/>
              <w:insideH w:val="single" w:sz="2" w:space="0" w:color="000000"/>
            </w:tcBorders>
            <w:shd w:fill="auto" w:val="clear"/>
          </w:tcPr>
          <w:p>
            <w:pPr>
              <w:pStyle w:val="Normal"/>
              <w:spacing w:lineRule="auto" w:line="276" w:before="0" w:after="0"/>
              <w:jc w:val="left"/>
              <w:rPr>
                <w:rFonts w:ascii="Times New Roman" w:hAnsi="Times New Roman" w:cs="Times New Roman"/>
                <w:b w:val="false"/>
                <w:b w:val="false"/>
                <w:bCs w:val="false"/>
                <w:sz w:val="24"/>
                <w:szCs w:val="24"/>
                <w:lang w:val="en-US"/>
              </w:rPr>
            </w:pPr>
            <w:r>
              <w:rPr>
                <w:rFonts w:cs="Times New Roman" w:ascii="Times New Roman" w:hAnsi="Times New Roman"/>
                <w:b w:val="false"/>
                <w:bCs w:val="false"/>
                <w:sz w:val="24"/>
                <w:szCs w:val="24"/>
                <w:lang w:val="en-US"/>
              </w:rPr>
              <w:t>2622</w:t>
            </w:r>
          </w:p>
          <w:p>
            <w:pPr>
              <w:pStyle w:val="Normal"/>
              <w:spacing w:lineRule="auto" w:line="276" w:before="0" w:after="0"/>
              <w:jc w:val="left"/>
              <w:rPr>
                <w:rFonts w:ascii="Times New Roman" w:hAnsi="Times New Roman" w:cs="Times New Roman"/>
                <w:b w:val="false"/>
                <w:b w:val="false"/>
                <w:bCs w:val="false"/>
                <w:sz w:val="24"/>
                <w:szCs w:val="24"/>
                <w:lang w:val="ro-RO"/>
              </w:rPr>
            </w:pPr>
            <w:r>
              <w:rPr>
                <w:rFonts w:cs="Times New Roman" w:ascii="Times New Roman" w:hAnsi="Times New Roman"/>
                <w:b w:val="false"/>
                <w:bCs w:val="false"/>
                <w:sz w:val="24"/>
                <w:szCs w:val="24"/>
                <w:lang w:val="ro-RO"/>
              </w:rPr>
              <w:t>6</w:t>
            </w:r>
          </w:p>
        </w:tc>
        <w:tc>
          <w:tcPr>
            <w:tcW w:w="1590" w:type="dxa"/>
            <w:tcBorders>
              <w:left w:val="single" w:sz="2" w:space="0" w:color="000000"/>
              <w:bottom w:val="single" w:sz="2" w:space="0" w:color="000000"/>
              <w:insideH w:val="single" w:sz="2" w:space="0" w:color="000000"/>
            </w:tcBorders>
            <w:shd w:fill="auto" w:val="clear"/>
          </w:tcPr>
          <w:p>
            <w:pPr>
              <w:pStyle w:val="Normal"/>
              <w:spacing w:before="120" w:after="0"/>
              <w:ind w:left="0" w:right="0" w:hanging="0"/>
              <w:jc w:val="center"/>
              <w:rPr>
                <w:rFonts w:ascii="Times New Roman" w:hAnsi="Times New Roman"/>
                <w:b w:val="false"/>
                <w:b w:val="false"/>
                <w:bCs w:val="false"/>
                <w:sz w:val="22"/>
                <w:szCs w:val="22"/>
                <w:lang w:val="ro-RO"/>
              </w:rPr>
            </w:pPr>
            <w:r>
              <w:rPr>
                <w:rFonts w:ascii="Times New Roman" w:hAnsi="Times New Roman"/>
                <w:b/>
                <w:bCs w:val="false"/>
                <w:i w:val="false"/>
                <w:strike w:val="false"/>
                <w:dstrike w:val="false"/>
                <w:outline w:val="false"/>
                <w:shadow w:val="false"/>
                <w:color w:val="000000"/>
                <w:sz w:val="24"/>
                <w:szCs w:val="22"/>
                <w:u w:val="none"/>
                <w:em w:val="none"/>
                <w:lang w:val="ro-RO"/>
              </w:rPr>
              <w:t xml:space="preserve"> </w:t>
            </w:r>
            <w:r>
              <w:rPr>
                <w:rFonts w:ascii="Times New Roman" w:hAnsi="Times New Roman"/>
                <w:b w:val="false"/>
                <w:bCs w:val="false"/>
                <w:i w:val="false"/>
                <w:strike w:val="false"/>
                <w:dstrike w:val="false"/>
                <w:outline w:val="false"/>
                <w:shadow w:val="false"/>
                <w:color w:val="000000"/>
                <w:sz w:val="22"/>
                <w:szCs w:val="22"/>
                <w:u w:val="none"/>
                <w:em w:val="none"/>
                <w:lang w:val="ro-RO"/>
              </w:rPr>
              <w:t>Conform anexei nr.1</w:t>
            </w:r>
          </w:p>
        </w:tc>
        <w:tc>
          <w:tcPr>
            <w:tcW w:w="141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894130</w:t>
            </w:r>
          </w:p>
        </w:tc>
      </w:tr>
    </w:tbl>
    <w:tbl>
      <w:tblPr>
        <w:tblW w:w="9972"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5" w:type="dxa"/>
          <w:bottom w:w="55" w:type="dxa"/>
          <w:right w:w="55" w:type="dxa"/>
        </w:tblCellMar>
      </w:tblPr>
      <w:tblGrid>
        <w:gridCol w:w="9972"/>
      </w:tblGrid>
      <w:tr>
        <w:trPr/>
        <w:tc>
          <w:tcPr>
            <w:tcW w:w="9972"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left"/>
              <w:rPr>
                <w:rFonts w:ascii="Times New Roman" w:hAnsi="Times New Roman"/>
                <w:b w:val="false"/>
                <w:b w:val="false"/>
                <w:bCs w:val="false"/>
                <w:i w:val="false"/>
                <w:i w:val="false"/>
                <w:strike w:val="false"/>
                <w:dstrike w:val="false"/>
                <w:outline w:val="false"/>
                <w:shadow w:val="false"/>
                <w:color w:val="000000"/>
                <w:sz w:val="22"/>
                <w:szCs w:val="22"/>
                <w:u w:val="none"/>
                <w:em w:val="none"/>
                <w:lang w:val="ro-RO"/>
              </w:rPr>
            </w:pP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 </w:t>
            </w: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Cerințe generale: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Termenul de valabilitate indicat pe ambalaj de producător nu mai mic de 9 luni. Seturile să fie livrate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ambalaj securizat, marcat și etichetat de producător. Date de identitate (denumirea, numărul lotului, seria, termenii de valabilitate, condițiile de păstrare) ale produsului indicate pe ambalaj, trebuie sa coincidă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mod obligatoriu cu cele de pe etichetele componentelor incluse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set. Instructiunile de utilizare a truselor sa conțină caracteristicile de performanța și calitate; sensibilitatea; liniaritatea; specificitatea; reproductibilitatea și interferenta (lipemia, bilirubinemia ,hemoliza). Instrucțiunile privind modul de utilizare să fie prezentate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limba de stat sau rusă.                      </w:t>
            </w:r>
          </w:p>
          <w:p>
            <w:pPr>
              <w:pStyle w:val="Normal"/>
              <w:spacing w:before="120" w:after="0"/>
              <w:jc w:val="left"/>
              <w:rPr>
                <w:rFonts w:ascii="Times New Roman" w:hAnsi="Times New Roman"/>
                <w:b w:val="false"/>
                <w:b w:val="false"/>
                <w:i w:val="false"/>
                <w:i w:val="false"/>
                <w:strike w:val="false"/>
                <w:dstrike w:val="false"/>
                <w:outline w:val="false"/>
                <w:shadow w:val="false"/>
                <w:color w:val="000000"/>
                <w:sz w:val="22"/>
                <w:szCs w:val="22"/>
                <w:u w:val="none"/>
                <w:em w:val="none"/>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Nota :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1. Prioritate se va acorda seturilor de reagenți cu cea mai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naltă liniaritate și termeni de valabilitate. Calibratorii și standardele să fie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nregistrați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ordinea stabilită de lege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țara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mod obligatoriu! Calibratorii și standardele trebuie sa corespunda cu setul de reagenți, adică să fie de la același producător.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2. </w:t>
            </w:r>
            <w:r>
              <w:rPr>
                <w:rFonts w:ascii="Times New Roman" w:hAnsi="Times New Roman"/>
                <w:b w:val="false"/>
                <w:i w:val="false"/>
                <w:strike w:val="false"/>
                <w:dstrike w:val="false"/>
                <w:outline w:val="false"/>
                <w:shadow w:val="false"/>
                <w:color w:val="000000"/>
                <w:sz w:val="22"/>
                <w:szCs w:val="22"/>
                <w:u w:val="none"/>
                <w:em w:val="none"/>
                <w:lang w:val="ro-RO"/>
              </w:rPr>
              <w:t>Ofertan</w:t>
            </w:r>
            <w:r>
              <w:rPr>
                <w:rFonts w:ascii="Times New Roman" w:hAnsi="Times New Roman"/>
                <w:b w:val="false"/>
                <w:i w:val="false"/>
                <w:strike w:val="false"/>
                <w:dstrike w:val="false"/>
                <w:outline w:val="false"/>
                <w:shadow w:val="false"/>
                <w:color w:val="000000"/>
                <w:sz w:val="22"/>
                <w:szCs w:val="22"/>
                <w:u w:val="none"/>
                <w:em w:val="none"/>
                <w:lang w:val="ro-RO"/>
              </w:rPr>
              <w:t>ț</w:t>
            </w:r>
            <w:r>
              <w:rPr>
                <w:rFonts w:ascii="Times New Roman" w:hAnsi="Times New Roman"/>
                <w:b w:val="false"/>
                <w:i w:val="false"/>
                <w:strike w:val="false"/>
                <w:dstrike w:val="false"/>
                <w:outline w:val="false"/>
                <w:shadow w:val="false"/>
                <w:color w:val="000000"/>
                <w:sz w:val="22"/>
                <w:szCs w:val="22"/>
                <w:u w:val="none"/>
                <w:em w:val="none"/>
                <w:lang w:val="ro-RO"/>
              </w:rPr>
              <w:t>ii</w:t>
            </w:r>
            <w:r>
              <w:rPr>
                <w:rFonts w:ascii="Times New Roman" w:hAnsi="Times New Roman"/>
                <w:b w:val="false"/>
                <w:i w:val="false"/>
                <w:strike w:val="false"/>
                <w:dstrike w:val="false"/>
                <w:outline w:val="false"/>
                <w:shadow w:val="false"/>
                <w:color w:val="000000"/>
                <w:sz w:val="22"/>
                <w:szCs w:val="22"/>
                <w:u w:val="none"/>
                <w:em w:val="none"/>
              </w:rPr>
              <w:t xml:space="preserve"> vor demonstra că reagenții, seturile de reagenți se păstrează </w:t>
            </w:r>
            <w:r>
              <w:rPr>
                <w:rFonts w:ascii="Times New Roman" w:hAnsi="Times New Roman"/>
                <w:b w:val="false"/>
                <w:i w:val="false"/>
                <w:strike w:val="false"/>
                <w:dstrike w:val="false"/>
                <w:outline w:val="false"/>
                <w:shadow w:val="false"/>
                <w:color w:val="000000"/>
                <w:sz w:val="22"/>
                <w:szCs w:val="22"/>
                <w:u w:val="none"/>
                <w:em w:val="none"/>
                <w:lang w:val="ro-RO"/>
              </w:rPr>
              <w:t>p</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nă</w:t>
            </w:r>
            <w:r>
              <w:rPr>
                <w:rFonts w:ascii="Times New Roman" w:hAnsi="Times New Roman"/>
                <w:b w:val="false"/>
                <w:i w:val="false"/>
                <w:strike w:val="false"/>
                <w:dstrike w:val="false"/>
                <w:outline w:val="false"/>
                <w:shadow w:val="false"/>
                <w:color w:val="000000"/>
                <w:sz w:val="22"/>
                <w:szCs w:val="22"/>
                <w:u w:val="none"/>
                <w:em w:val="none"/>
              </w:rPr>
              <w:t xml:space="preserve"> la livrare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condițiile prevazute de producător (la frigider, frigorifer sau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ncăperi dotate cu </w:t>
            </w:r>
            <w:r>
              <w:rPr>
                <w:rFonts w:ascii="Times New Roman" w:hAnsi="Times New Roman"/>
                <w:b w:val="false"/>
                <w:i w:val="false"/>
                <w:strike w:val="false"/>
                <w:dstrike w:val="false"/>
                <w:outline w:val="false"/>
                <w:shadow w:val="false"/>
                <w:color w:val="000000"/>
                <w:sz w:val="22"/>
                <w:szCs w:val="22"/>
                <w:u w:val="none"/>
                <w:em w:val="none"/>
              </w:rPr>
              <w:t>enchantment</w:t>
            </w:r>
            <w:r>
              <w:rPr>
                <w:rFonts w:ascii="Times New Roman" w:hAnsi="Times New Roman"/>
                <w:b w:val="false"/>
                <w:i w:val="false"/>
                <w:strike w:val="false"/>
                <w:dstrike w:val="false"/>
                <w:outline w:val="false"/>
                <w:shadow w:val="false"/>
                <w:color w:val="000000"/>
                <w:sz w:val="22"/>
                <w:szCs w:val="22"/>
                <w:u w:val="none"/>
                <w:em w:val="none"/>
              </w:rPr>
              <w:t xml:space="preserve"> specific, etc.).</w:t>
            </w:r>
          </w:p>
        </w:tc>
      </w:tr>
    </w:tbl>
    <w:p>
      <w:pPr>
        <w:pStyle w:val="Normal"/>
        <w:numPr>
          <w:ilvl w:val="0"/>
          <w:numId w:val="0"/>
        </w:numPr>
        <w:tabs>
          <w:tab w:val="clear" w:pos="408"/>
          <w:tab w:val="left" w:pos="284" w:leader="none"/>
          <w:tab w:val="right" w:pos="426" w:leader="none"/>
        </w:tabs>
        <w:spacing w:before="120" w:after="0"/>
        <w:ind w:left="720" w:right="0" w:hanging="0"/>
        <w:rPr>
          <w:rFonts w:ascii="Times New Roman" w:hAnsi="Times New Roman"/>
          <w:b/>
          <w:b/>
          <w:bCs/>
          <w:i/>
          <w:i/>
          <w:iCs/>
          <w:sz w:val="26"/>
          <w:szCs w:val="26"/>
        </w:rPr>
      </w:pPr>
      <w:r>
        <w:rPr>
          <w:rFonts w:ascii="Times New Roman" w:hAnsi="Times New Roman"/>
          <w:b/>
          <w:bCs/>
          <w:i/>
          <w:iCs/>
          <w:strike w:val="false"/>
          <w:dstrike w:val="false"/>
          <w:outline w:val="false"/>
          <w:shadow w:val="false"/>
          <w:sz w:val="26"/>
          <w:szCs w:val="26"/>
          <w:u w:val="none"/>
          <w:em w:val="none"/>
          <w:lang w:val="ro-RO"/>
        </w:rPr>
        <w:t xml:space="preserve">  </w:t>
      </w:r>
      <w:r>
        <w:rPr>
          <w:rFonts w:ascii="Times New Roman" w:hAnsi="Times New Roman"/>
          <w:b/>
          <w:bCs/>
          <w:i/>
          <w:iCs/>
          <w:strike w:val="false"/>
          <w:dstrike w:val="false"/>
          <w:outline w:val="false"/>
          <w:shadow w:val="false"/>
          <w:sz w:val="26"/>
          <w:szCs w:val="26"/>
          <w:u w:val="none"/>
          <w:em w:val="none"/>
          <w:lang w:val="ro-RO"/>
        </w:rPr>
        <w:t xml:space="preserve">Lot </w:t>
      </w:r>
      <w:r>
        <w:rPr>
          <w:rFonts w:ascii="Times New Roman" w:hAnsi="Times New Roman"/>
          <w:b/>
          <w:bCs/>
          <w:i/>
          <w:iCs/>
          <w:strike w:val="false"/>
          <w:dstrike w:val="false"/>
          <w:outline w:val="false"/>
          <w:shadow w:val="false"/>
          <w:sz w:val="26"/>
          <w:szCs w:val="26"/>
          <w:u w:val="none"/>
          <w:em w:val="none"/>
          <w:lang w:val="ro-RO"/>
        </w:rPr>
        <w:t>N</w:t>
      </w:r>
      <w:r>
        <w:rPr>
          <w:rFonts w:ascii="Times New Roman" w:hAnsi="Times New Roman"/>
          <w:b/>
          <w:bCs/>
          <w:i/>
          <w:iCs/>
          <w:strike w:val="false"/>
          <w:dstrike w:val="false"/>
          <w:outline w:val="false"/>
          <w:shadow w:val="false"/>
          <w:sz w:val="26"/>
          <w:szCs w:val="26"/>
          <w:u w:val="none"/>
          <w:em w:val="none"/>
          <w:lang w:val="ro-RO"/>
        </w:rPr>
        <w:t xml:space="preserve">r. </w:t>
      </w:r>
      <w:r>
        <w:rPr>
          <w:rFonts w:ascii="Times New Roman" w:hAnsi="Times New Roman"/>
          <w:b/>
          <w:bCs/>
          <w:i/>
          <w:iCs/>
          <w:strike w:val="false"/>
          <w:dstrike w:val="false"/>
          <w:outline w:val="false"/>
          <w:shadow w:val="false"/>
          <w:sz w:val="26"/>
          <w:szCs w:val="26"/>
          <w:u w:val="none"/>
          <w:em w:val="none"/>
          <w:lang w:val="ro-RO"/>
        </w:rPr>
        <w:t xml:space="preserve">2 </w:t>
      </w:r>
      <w:r>
        <w:rPr>
          <w:rFonts w:cs="Times New Roman" w:ascii="Times New Roman" w:hAnsi="Times New Roman"/>
          <w:b/>
          <w:bCs/>
          <w:i/>
          <w:iCs/>
          <w:strike w:val="false"/>
          <w:dstrike w:val="false"/>
          <w:outline w:val="false"/>
          <w:shadow w:val="false"/>
          <w:color w:val="000000"/>
          <w:sz w:val="26"/>
          <w:szCs w:val="26"/>
          <w:u w:val="none"/>
          <w:em w:val="none"/>
          <w:lang w:val="ro-RO"/>
        </w:rPr>
        <w:t xml:space="preserve">Reagenți pentru investigații biochimice, la analizorul automat (tip </w:t>
      </w:r>
      <w:r>
        <w:rPr>
          <w:rFonts w:cs="Times New Roman" w:ascii="Times New Roman" w:hAnsi="Times New Roman"/>
          <w:b/>
          <w:bCs/>
          <w:i/>
          <w:iCs/>
          <w:strike w:val="false"/>
          <w:dstrike w:val="false"/>
          <w:outline w:val="false"/>
          <w:shadow w:val="false"/>
          <w:color w:val="000000"/>
          <w:sz w:val="26"/>
          <w:szCs w:val="26"/>
          <w:u w:val="none"/>
          <w:em w:val="none"/>
          <w:lang w:val="ro-RO"/>
        </w:rPr>
        <w:t>î</w:t>
      </w:r>
      <w:r>
        <w:rPr>
          <w:rFonts w:cs="Times New Roman" w:ascii="Times New Roman" w:hAnsi="Times New Roman"/>
          <w:b/>
          <w:bCs/>
          <w:i/>
          <w:iCs/>
          <w:strike w:val="false"/>
          <w:dstrike w:val="false"/>
          <w:outline w:val="false"/>
          <w:shadow w:val="false"/>
          <w:color w:val="000000"/>
          <w:sz w:val="26"/>
          <w:szCs w:val="26"/>
          <w:u w:val="none"/>
          <w:em w:val="none"/>
          <w:lang w:val="ro-RO"/>
        </w:rPr>
        <w:t>nchis) „ ALINITY C ”</w:t>
      </w:r>
    </w:p>
    <w:p>
      <w:pPr>
        <w:pStyle w:val="Normal"/>
        <w:tabs>
          <w:tab w:val="clear" w:pos="408"/>
          <w:tab w:val="left" w:pos="284" w:leader="none"/>
          <w:tab w:val="right" w:pos="426" w:leader="none"/>
        </w:tabs>
        <w:spacing w:before="120" w:after="0"/>
        <w:ind w:left="0" w:right="0" w:hanging="0"/>
        <w:rPr>
          <w:rFonts w:ascii="Times New Roman" w:hAnsi="Times New Roman"/>
          <w:b/>
          <w:b/>
          <w:bCs/>
          <w:i/>
          <w:i/>
          <w:iCs/>
          <w:strike w:val="false"/>
          <w:dstrike w:val="false"/>
          <w:outline w:val="false"/>
          <w:shadow w:val="false"/>
          <w:sz w:val="26"/>
          <w:szCs w:val="26"/>
          <w:u w:val="none"/>
          <w:em w:val="none"/>
          <w:lang w:val="ro-RO"/>
        </w:rPr>
      </w:pPr>
      <w:r>
        <w:rPr>
          <w:rFonts w:ascii="Times New Roman" w:hAnsi="Times New Roman"/>
          <w:b/>
          <w:bCs/>
          <w:i/>
          <w:iCs/>
          <w:strike w:val="false"/>
          <w:dstrike w:val="false"/>
          <w:outline w:val="false"/>
          <w:shadow w:val="false"/>
          <w:sz w:val="26"/>
          <w:szCs w:val="26"/>
          <w:u w:val="none"/>
          <w:em w:val="none"/>
          <w:lang w:val="ro-RO"/>
        </w:rPr>
      </w:r>
    </w:p>
    <w:tbl>
      <w:tblPr>
        <w:tblW w:w="9975"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Pr>
      <w:tblGrid>
        <w:gridCol w:w="510"/>
        <w:gridCol w:w="1470"/>
        <w:gridCol w:w="2217"/>
        <w:gridCol w:w="1399"/>
        <w:gridCol w:w="1222"/>
        <w:gridCol w:w="1578"/>
        <w:gridCol w:w="1579"/>
      </w:tblGrid>
      <w:tr>
        <w:trPr/>
        <w:tc>
          <w:tcPr>
            <w:tcW w:w="510"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ro-RO"/>
              </w:rPr>
            </w:pPr>
            <w:r>
              <w:rPr>
                <w:rFonts w:ascii="Times New Roman" w:hAnsi="Times New Roman"/>
                <w:b/>
                <w:bCs/>
                <w:i/>
                <w:iCs/>
                <w:sz w:val="22"/>
                <w:szCs w:val="22"/>
                <w:lang w:val="ro-RO"/>
              </w:rPr>
              <w:t>Nr.d/o</w:t>
            </w:r>
          </w:p>
        </w:tc>
        <w:tc>
          <w:tcPr>
            <w:tcW w:w="1470"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b/>
                <w:bCs/>
                <w:i/>
                <w:i/>
                <w:iCs/>
                <w:sz w:val="22"/>
                <w:szCs w:val="22"/>
              </w:rPr>
            </w:pPr>
            <w:r>
              <w:rPr>
                <w:rFonts w:ascii="Times New Roman" w:hAnsi="Times New Roman"/>
                <w:b/>
                <w:bCs/>
                <w:i/>
                <w:iCs/>
                <w:sz w:val="22"/>
                <w:szCs w:val="22"/>
              </w:rPr>
              <w:t>Cod CPV</w:t>
            </w:r>
            <w:r>
              <w:rPr>
                <w:rFonts w:ascii="Times New Roman" w:hAnsi="Times New Roman"/>
                <w:b/>
                <w:bCs/>
                <w:i/>
                <w:iCs/>
                <w:color w:val="000000"/>
                <w:sz w:val="22"/>
                <w:szCs w:val="22"/>
                <w:lang w:val="ro-RO"/>
              </w:rPr>
              <w:t xml:space="preserve"> </w:t>
            </w:r>
          </w:p>
        </w:tc>
        <w:tc>
          <w:tcPr>
            <w:tcW w:w="2217"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Denumirea bunurilor/ solicitate</w:t>
            </w:r>
          </w:p>
        </w:tc>
        <w:tc>
          <w:tcPr>
            <w:tcW w:w="1399"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Unitatea de măsură</w:t>
            </w:r>
          </w:p>
        </w:tc>
        <w:tc>
          <w:tcPr>
            <w:tcW w:w="1222"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Can</w:t>
            </w:r>
          </w:p>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titatea</w:t>
            </w:r>
          </w:p>
        </w:tc>
        <w:tc>
          <w:tcPr>
            <w:tcW w:w="1578"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Specificarea tehnică deplină solicitată, Standarde de referință</w:t>
            </w:r>
          </w:p>
        </w:tc>
        <w:tc>
          <w:tcPr>
            <w:tcW w:w="157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Valoarea estimat</w:t>
            </w:r>
            <w:r>
              <w:rPr>
                <w:rFonts w:ascii="Times New Roman" w:hAnsi="Times New Roman"/>
                <w:b/>
                <w:bCs/>
                <w:i/>
                <w:iCs/>
                <w:sz w:val="22"/>
                <w:szCs w:val="22"/>
                <w:lang w:val="ro-RO"/>
              </w:rPr>
              <w:t>ă în lei (fără TVA) pe lot</w:t>
            </w:r>
            <w:r>
              <w:rPr>
                <w:rFonts w:ascii="Times New Roman" w:hAnsi="Times New Roman"/>
                <w:b/>
                <w:bCs/>
                <w:i/>
                <w:iCs/>
                <w:sz w:val="22"/>
                <w:szCs w:val="22"/>
                <w:lang w:val="en-US"/>
              </w:rPr>
              <w:br/>
            </w:r>
            <w:r>
              <w:rPr>
                <w:rFonts w:ascii="Times New Roman" w:hAnsi="Times New Roman"/>
                <w:b/>
                <w:bCs/>
                <w:i/>
                <w:iCs/>
                <w:sz w:val="22"/>
                <w:szCs w:val="22"/>
                <w:lang w:val="ro-RO"/>
              </w:rPr>
              <w:t xml:space="preserve"> </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w:t>
            </w:r>
          </w:p>
        </w:tc>
        <w:tc>
          <w:tcPr>
            <w:tcW w:w="2217"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3</w:t>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4</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5</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6</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7</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center"/>
              <w:rPr>
                <w:rFonts w:ascii="Times New Roman" w:hAnsi="Times New Roman"/>
                <w:b w:val="false"/>
                <w:b w:val="false"/>
                <w:bCs w:val="false"/>
                <w:color w:val="000000"/>
                <w:sz w:val="22"/>
                <w:szCs w:val="22"/>
                <w:lang w:val="ro-RO"/>
              </w:rPr>
            </w:pPr>
            <w:r>
              <w:rPr>
                <w:rFonts w:ascii="Times New Roman" w:hAnsi="Times New Roman"/>
                <w:b w:val="false"/>
                <w:bCs w:val="false"/>
                <w:color w:val="000000"/>
                <w:sz w:val="22"/>
                <w:szCs w:val="22"/>
                <w:lang w:val="ro-RO"/>
              </w:rPr>
              <w:t>33696000-5</w:t>
            </w:r>
          </w:p>
        </w:tc>
        <w:tc>
          <w:tcPr>
            <w:tcW w:w="2217"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lineRule="auto" w:line="276" w:before="0" w:after="0"/>
              <w:ind w:left="0" w:right="0" w:hanging="0"/>
              <w:jc w:val="left"/>
              <w:rPr>
                <w:rFonts w:ascii="Times New Roman" w:hAnsi="Times New Roman" w:cs="Times New Roman"/>
                <w:b w:val="false"/>
                <w:b w:val="false"/>
                <w:bCs w:val="false"/>
                <w:sz w:val="24"/>
                <w:szCs w:val="24"/>
                <w:lang w:val="ro-RO"/>
              </w:rPr>
            </w:pP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 xml:space="preserve">Reagenți pentru investigații biochimice, la analizorul automat (tip </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î</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nchis) „ ALINITY C ”</w:t>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Se</w:t>
            </w:r>
            <w:r>
              <w:rPr>
                <w:rFonts w:ascii="Times New Roman" w:hAnsi="Times New Roman"/>
                <w:b w:val="false"/>
                <w:bCs w:val="false"/>
                <w:sz w:val="22"/>
                <w:szCs w:val="22"/>
                <w:lang w:val="ro-RO"/>
              </w:rPr>
              <w:t>turi</w:t>
            </w:r>
          </w:p>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B</w:t>
            </w:r>
            <w:r>
              <w:rPr>
                <w:rFonts w:ascii="Times New Roman" w:hAnsi="Times New Roman"/>
                <w:b w:val="false"/>
                <w:bCs w:val="false"/>
                <w:sz w:val="22"/>
                <w:szCs w:val="22"/>
                <w:lang w:val="ro-RO"/>
              </w:rPr>
              <w:t xml:space="preserve">ucăți  </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80</w:t>
            </w:r>
          </w:p>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302724</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ind w:left="0"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Conform anexei nr.1</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2043354,</w:t>
            </w:r>
            <w:r>
              <w:rPr>
                <w:rFonts w:ascii="Times New Roman" w:hAnsi="Times New Roman"/>
                <w:b w:val="false"/>
                <w:bCs w:val="false"/>
                <w:sz w:val="22"/>
                <w:szCs w:val="22"/>
                <w:lang w:val="ro-RO"/>
              </w:rPr>
              <w:t>00</w:t>
            </w:r>
          </w:p>
        </w:tc>
      </w:tr>
    </w:tbl>
    <w:tbl>
      <w:tblPr>
        <w:tblW w:w="9972"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5" w:type="dxa"/>
          <w:bottom w:w="55" w:type="dxa"/>
          <w:right w:w="55" w:type="dxa"/>
        </w:tblCellMar>
      </w:tblPr>
      <w:tblGrid>
        <w:gridCol w:w="9972"/>
      </w:tblGrid>
      <w:tr>
        <w:trPr>
          <w:trHeight w:val="4875" w:hRule="atLeast"/>
        </w:trPr>
        <w:tc>
          <w:tcPr>
            <w:tcW w:w="9972"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left"/>
              <w:rPr>
                <w:rFonts w:ascii="Times New Roman" w:hAnsi="Times New Roman"/>
                <w:b w:val="false"/>
                <w:b w:val="false"/>
                <w:bCs w:val="false"/>
                <w:i w:val="false"/>
                <w:i w:val="false"/>
                <w:strike w:val="false"/>
                <w:dstrike w:val="false"/>
                <w:outline w:val="false"/>
                <w:shadow w:val="false"/>
                <w:color w:val="000000"/>
                <w:sz w:val="22"/>
                <w:szCs w:val="22"/>
                <w:u w:val="none"/>
                <w:em w:val="none"/>
                <w:lang w:val="ro-RO"/>
              </w:rPr>
            </w:pP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 </w:t>
            </w: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Cerințe generale: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Termenul de valabilitate indicat pe ambalaj de producător nu mai mic de 9 luni .Seturile să fie livrate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ambalaj securizat, marcat și etichetat de producător. Date de identitate (denumirea, numărul lotului, seria, termenii de valabilitate, condițiile de păstrare) ale produsului indicate pe ambalaj, trebuie sa coincidă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mod obligatoriu cu cele de pe etichetele componentelor incluse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set. Instructiunile de utilizare a truselor sa conțină caracteristicile de performanța și calitate; sensibilitatea; liniaritatea; specificitatea; reproductibilitatea și interferenta (lipemia, bilirubinemia ,hemoliza). Instrucțiunile privind modul de utilizare să fie prezentate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limba de stat sau rusă.                      </w:t>
            </w:r>
          </w:p>
          <w:p>
            <w:pPr>
              <w:pStyle w:val="Normal"/>
              <w:spacing w:before="120" w:after="0"/>
              <w:jc w:val="left"/>
              <w:rPr>
                <w:rFonts w:ascii="Times New Roman" w:hAnsi="Times New Roman"/>
                <w:b w:val="false"/>
                <w:b w:val="false"/>
                <w:i w:val="false"/>
                <w:i w:val="false"/>
                <w:strike w:val="false"/>
                <w:dstrike w:val="false"/>
                <w:outline w:val="false"/>
                <w:shadow w:val="false"/>
                <w:color w:val="000000"/>
                <w:sz w:val="22"/>
                <w:szCs w:val="22"/>
                <w:u w:val="none"/>
                <w:em w:val="none"/>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Nota :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1. Prioritate se va acorda seturilor de reagenți cu cea mai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naltă liniaritate și termeni de valabilitate. Calibratorii și standardele să fie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nregistrați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ordinea stabilită de lege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țara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mod obligatoriu! Calibratorii și standardele trebuie sa corespunda cu setul de reagenți, adică să fie de la același producător.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2. </w:t>
            </w:r>
            <w:r>
              <w:rPr>
                <w:rFonts w:ascii="Times New Roman" w:hAnsi="Times New Roman"/>
                <w:b w:val="false"/>
                <w:i w:val="false"/>
                <w:strike w:val="false"/>
                <w:dstrike w:val="false"/>
                <w:outline w:val="false"/>
                <w:shadow w:val="false"/>
                <w:color w:val="000000"/>
                <w:sz w:val="22"/>
                <w:szCs w:val="22"/>
                <w:u w:val="none"/>
                <w:em w:val="none"/>
                <w:lang w:val="ro-RO"/>
              </w:rPr>
              <w:t>Ofertan</w:t>
            </w:r>
            <w:r>
              <w:rPr>
                <w:rFonts w:ascii="Times New Roman" w:hAnsi="Times New Roman"/>
                <w:b w:val="false"/>
                <w:i w:val="false"/>
                <w:strike w:val="false"/>
                <w:dstrike w:val="false"/>
                <w:outline w:val="false"/>
                <w:shadow w:val="false"/>
                <w:color w:val="000000"/>
                <w:sz w:val="22"/>
                <w:szCs w:val="22"/>
                <w:u w:val="none"/>
                <w:em w:val="none"/>
                <w:lang w:val="ro-RO"/>
              </w:rPr>
              <w:t>ț</w:t>
            </w:r>
            <w:r>
              <w:rPr>
                <w:rFonts w:ascii="Times New Roman" w:hAnsi="Times New Roman"/>
                <w:b w:val="false"/>
                <w:i w:val="false"/>
                <w:strike w:val="false"/>
                <w:dstrike w:val="false"/>
                <w:outline w:val="false"/>
                <w:shadow w:val="false"/>
                <w:color w:val="000000"/>
                <w:sz w:val="22"/>
                <w:szCs w:val="22"/>
                <w:u w:val="none"/>
                <w:em w:val="none"/>
                <w:lang w:val="ro-RO"/>
              </w:rPr>
              <w:t>ii</w:t>
            </w:r>
            <w:r>
              <w:rPr>
                <w:rFonts w:ascii="Times New Roman" w:hAnsi="Times New Roman"/>
                <w:b w:val="false"/>
                <w:i w:val="false"/>
                <w:strike w:val="false"/>
                <w:dstrike w:val="false"/>
                <w:outline w:val="false"/>
                <w:shadow w:val="false"/>
                <w:color w:val="000000"/>
                <w:sz w:val="22"/>
                <w:szCs w:val="22"/>
                <w:u w:val="none"/>
                <w:em w:val="none"/>
              </w:rPr>
              <w:t xml:space="preserve"> vor demonstra că reagenții, seturile de reagenți se păstrează </w:t>
            </w:r>
            <w:r>
              <w:rPr>
                <w:rFonts w:ascii="Times New Roman" w:hAnsi="Times New Roman"/>
                <w:b w:val="false"/>
                <w:i w:val="false"/>
                <w:strike w:val="false"/>
                <w:dstrike w:val="false"/>
                <w:outline w:val="false"/>
                <w:shadow w:val="false"/>
                <w:color w:val="000000"/>
                <w:sz w:val="22"/>
                <w:szCs w:val="22"/>
                <w:u w:val="none"/>
                <w:em w:val="none"/>
                <w:lang w:val="ro-RO"/>
              </w:rPr>
              <w:t>p</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nă</w:t>
            </w:r>
            <w:r>
              <w:rPr>
                <w:rFonts w:ascii="Times New Roman" w:hAnsi="Times New Roman"/>
                <w:b w:val="false"/>
                <w:i w:val="false"/>
                <w:strike w:val="false"/>
                <w:dstrike w:val="false"/>
                <w:outline w:val="false"/>
                <w:shadow w:val="false"/>
                <w:color w:val="000000"/>
                <w:sz w:val="22"/>
                <w:szCs w:val="22"/>
                <w:u w:val="none"/>
                <w:em w:val="none"/>
              </w:rPr>
              <w:t xml:space="preserve"> la livrare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condițiile prevazute de producător (la frigider, frigorifer sau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ncăperi dotate cu </w:t>
            </w:r>
            <w:r>
              <w:rPr>
                <w:rFonts w:ascii="Times New Roman" w:hAnsi="Times New Roman"/>
                <w:b w:val="false"/>
                <w:i w:val="false"/>
                <w:strike w:val="false"/>
                <w:dstrike w:val="false"/>
                <w:outline w:val="false"/>
                <w:shadow w:val="false"/>
                <w:color w:val="000000"/>
                <w:sz w:val="22"/>
                <w:szCs w:val="22"/>
                <w:u w:val="none"/>
                <w:em w:val="none"/>
              </w:rPr>
              <w:t>enchantment</w:t>
            </w:r>
            <w:r>
              <w:rPr>
                <w:rFonts w:ascii="Times New Roman" w:hAnsi="Times New Roman"/>
                <w:b w:val="false"/>
                <w:i w:val="false"/>
                <w:strike w:val="false"/>
                <w:dstrike w:val="false"/>
                <w:outline w:val="false"/>
                <w:shadow w:val="false"/>
                <w:color w:val="000000"/>
                <w:sz w:val="22"/>
                <w:szCs w:val="22"/>
                <w:u w:val="none"/>
                <w:em w:val="none"/>
              </w:rPr>
              <w:t xml:space="preserve"> specific, etc.).</w:t>
            </w:r>
          </w:p>
        </w:tc>
      </w:tr>
    </w:tbl>
    <w:p>
      <w:pPr>
        <w:pStyle w:val="Normal"/>
        <w:tabs>
          <w:tab w:val="clear" w:pos="408"/>
          <w:tab w:val="left" w:pos="284" w:leader="none"/>
          <w:tab w:val="right" w:pos="426" w:leader="none"/>
        </w:tabs>
        <w:spacing w:before="120" w:after="0"/>
        <w:ind w:left="0" w:right="0" w:hanging="0"/>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tabs>
          <w:tab w:val="clear" w:pos="408"/>
          <w:tab w:val="left" w:pos="284" w:leader="none"/>
          <w:tab w:val="right" w:pos="426" w:leader="none"/>
        </w:tabs>
        <w:spacing w:before="120" w:after="0"/>
        <w:ind w:left="0" w:right="0" w:hanging="0"/>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tabs>
          <w:tab w:val="clear" w:pos="408"/>
          <w:tab w:val="left" w:pos="284" w:leader="none"/>
          <w:tab w:val="right" w:pos="426" w:leader="none"/>
        </w:tabs>
        <w:spacing w:before="120" w:after="0"/>
        <w:ind w:left="0" w:right="0" w:hanging="0"/>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tabs>
          <w:tab w:val="clear" w:pos="408"/>
          <w:tab w:val="left" w:pos="284" w:leader="none"/>
          <w:tab w:val="right" w:pos="426" w:leader="none"/>
        </w:tabs>
        <w:spacing w:before="120" w:after="0"/>
        <w:ind w:left="0" w:right="0" w:hanging="0"/>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tabs>
          <w:tab w:val="clear" w:pos="408"/>
          <w:tab w:val="left" w:pos="284" w:leader="none"/>
          <w:tab w:val="right" w:pos="426" w:leader="none"/>
        </w:tabs>
        <w:spacing w:before="120" w:after="0"/>
        <w:ind w:left="0" w:right="0" w:hanging="0"/>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numPr>
          <w:ilvl w:val="0"/>
          <w:numId w:val="0"/>
        </w:numPr>
        <w:tabs>
          <w:tab w:val="clear" w:pos="408"/>
          <w:tab w:val="left" w:pos="284" w:leader="none"/>
          <w:tab w:val="right" w:pos="426" w:leader="none"/>
        </w:tabs>
        <w:spacing w:before="120" w:after="0"/>
        <w:ind w:left="720" w:right="0" w:hanging="0"/>
        <w:rPr>
          <w:rFonts w:ascii="Times New Roman" w:hAnsi="Times New Roman"/>
          <w:b/>
          <w:b/>
          <w:bCs/>
          <w:i/>
          <w:i/>
          <w:iCs/>
          <w:sz w:val="24"/>
          <w:szCs w:val="24"/>
        </w:rPr>
      </w:pPr>
      <w:r>
        <w:rPr>
          <w:rFonts w:ascii="Times New Roman" w:hAnsi="Times New Roman"/>
          <w:b/>
          <w:bCs/>
          <w:i/>
          <w:iCs/>
          <w:strike w:val="false"/>
          <w:dstrike w:val="false"/>
          <w:outline w:val="false"/>
          <w:shadow w:val="false"/>
          <w:sz w:val="26"/>
          <w:szCs w:val="26"/>
          <w:u w:val="none"/>
          <w:em w:val="none"/>
          <w:lang w:val="ro-RO"/>
        </w:rPr>
        <w:t>L</w:t>
      </w:r>
      <w:r>
        <w:rPr>
          <w:rFonts w:ascii="Times New Roman" w:hAnsi="Times New Roman"/>
          <w:b/>
          <w:bCs/>
          <w:i/>
          <w:iCs/>
          <w:strike w:val="false"/>
          <w:dstrike w:val="false"/>
          <w:outline w:val="false"/>
          <w:shadow w:val="false"/>
          <w:sz w:val="26"/>
          <w:szCs w:val="26"/>
          <w:u w:val="none"/>
          <w:em w:val="none"/>
          <w:lang w:val="ro-RO"/>
        </w:rPr>
        <w:t xml:space="preserve">ot </w:t>
      </w:r>
      <w:r>
        <w:rPr>
          <w:rFonts w:ascii="Times New Roman" w:hAnsi="Times New Roman"/>
          <w:b/>
          <w:bCs/>
          <w:i/>
          <w:iCs/>
          <w:strike w:val="false"/>
          <w:dstrike w:val="false"/>
          <w:outline w:val="false"/>
          <w:shadow w:val="false"/>
          <w:sz w:val="26"/>
          <w:szCs w:val="26"/>
          <w:u w:val="none"/>
          <w:em w:val="none"/>
          <w:lang w:val="ro-RO"/>
        </w:rPr>
        <w:t>N</w:t>
      </w:r>
      <w:r>
        <w:rPr>
          <w:rFonts w:ascii="Times New Roman" w:hAnsi="Times New Roman"/>
          <w:b/>
          <w:bCs/>
          <w:i/>
          <w:iCs/>
          <w:strike w:val="false"/>
          <w:dstrike w:val="false"/>
          <w:outline w:val="false"/>
          <w:shadow w:val="false"/>
          <w:sz w:val="26"/>
          <w:szCs w:val="26"/>
          <w:u w:val="none"/>
          <w:em w:val="none"/>
          <w:lang w:val="ro-RO"/>
        </w:rPr>
        <w:t xml:space="preserve">r. </w:t>
      </w:r>
      <w:r>
        <w:rPr>
          <w:rFonts w:ascii="Times New Roman" w:hAnsi="Times New Roman"/>
          <w:b/>
          <w:bCs/>
          <w:i/>
          <w:iCs/>
          <w:strike w:val="false"/>
          <w:dstrike w:val="false"/>
          <w:outline w:val="false"/>
          <w:shadow w:val="false"/>
          <w:sz w:val="26"/>
          <w:szCs w:val="26"/>
          <w:u w:val="none"/>
          <w:em w:val="none"/>
          <w:lang w:val="ro-RO"/>
        </w:rPr>
        <w:t>3</w:t>
      </w:r>
      <w:r>
        <w:rPr>
          <w:rFonts w:cs="Times New Roman" w:ascii="Times New Roman" w:hAnsi="Times New Roman"/>
          <w:b/>
          <w:bCs/>
          <w:i/>
          <w:iCs/>
          <w:strike w:val="false"/>
          <w:dstrike w:val="false"/>
          <w:outline w:val="false"/>
          <w:shadow w:val="false"/>
          <w:color w:val="000000"/>
          <w:sz w:val="26"/>
          <w:szCs w:val="26"/>
          <w:highlight w:val="yellow"/>
          <w:u w:val="none"/>
          <w:em w:val="none"/>
          <w:lang w:val="ro-RO"/>
        </w:rPr>
        <w:t xml:space="preserve"> </w:t>
      </w:r>
      <w:r>
        <w:rPr>
          <w:rFonts w:cs="Times New Roman" w:ascii="Times New Roman" w:hAnsi="Times New Roman"/>
          <w:b/>
          <w:bCs/>
          <w:i/>
          <w:iCs/>
          <w:strike w:val="false"/>
          <w:dstrike w:val="false"/>
          <w:outline w:val="false"/>
          <w:shadow w:val="false"/>
          <w:color w:val="000000"/>
          <w:sz w:val="26"/>
          <w:szCs w:val="26"/>
          <w:u w:val="none"/>
          <w:em w:val="none"/>
          <w:lang w:val="ro-RO"/>
        </w:rPr>
        <w:t xml:space="preserve">Reagenți pentru investigații </w:t>
      </w:r>
      <w:r>
        <w:rPr>
          <w:rFonts w:cs="Times New Roman" w:ascii="Times New Roman" w:hAnsi="Times New Roman"/>
          <w:b/>
          <w:bCs/>
          <w:i/>
          <w:iCs/>
          <w:strike w:val="false"/>
          <w:dstrike w:val="false"/>
          <w:outline w:val="false"/>
          <w:shadow w:val="false"/>
          <w:color w:val="000000"/>
          <w:sz w:val="26"/>
          <w:szCs w:val="26"/>
          <w:u w:val="none"/>
          <w:em w:val="none"/>
          <w:lang w:val="ro-RO"/>
        </w:rPr>
        <w:t>imunologice</w:t>
      </w:r>
      <w:r>
        <w:rPr>
          <w:rFonts w:cs="Times New Roman" w:ascii="Times New Roman" w:hAnsi="Times New Roman"/>
          <w:b/>
          <w:bCs/>
          <w:i/>
          <w:iCs/>
          <w:strike w:val="false"/>
          <w:dstrike w:val="false"/>
          <w:outline w:val="false"/>
          <w:shadow w:val="false"/>
          <w:color w:val="000000"/>
          <w:sz w:val="26"/>
          <w:szCs w:val="26"/>
          <w:u w:val="none"/>
          <w:em w:val="none"/>
          <w:lang w:val="ro-RO"/>
        </w:rPr>
        <w:t xml:space="preserve">, la analizorul automat (tip </w:t>
      </w:r>
      <w:r>
        <w:rPr>
          <w:rFonts w:cs="Times New Roman" w:ascii="Times New Roman" w:hAnsi="Times New Roman"/>
          <w:b/>
          <w:bCs/>
          <w:i/>
          <w:iCs/>
          <w:strike w:val="false"/>
          <w:dstrike w:val="false"/>
          <w:outline w:val="false"/>
          <w:shadow w:val="false"/>
          <w:color w:val="000000"/>
          <w:sz w:val="26"/>
          <w:szCs w:val="26"/>
          <w:u w:val="none"/>
          <w:em w:val="none"/>
          <w:lang w:val="ro-RO"/>
        </w:rPr>
        <w:t>î</w:t>
      </w:r>
      <w:r>
        <w:rPr>
          <w:rFonts w:cs="Times New Roman" w:ascii="Times New Roman" w:hAnsi="Times New Roman"/>
          <w:b/>
          <w:bCs/>
          <w:i/>
          <w:iCs/>
          <w:strike w:val="false"/>
          <w:dstrike w:val="false"/>
          <w:outline w:val="false"/>
          <w:shadow w:val="false"/>
          <w:color w:val="000000"/>
          <w:sz w:val="26"/>
          <w:szCs w:val="26"/>
          <w:u w:val="none"/>
          <w:em w:val="none"/>
          <w:lang w:val="ro-RO"/>
        </w:rPr>
        <w:t xml:space="preserve">nchis) „ ALINITY </w:t>
      </w:r>
      <w:r>
        <w:rPr>
          <w:rFonts w:cs="Times New Roman" w:ascii="Times New Roman" w:hAnsi="Times New Roman"/>
          <w:b/>
          <w:bCs/>
          <w:i/>
          <w:iCs/>
          <w:strike w:val="false"/>
          <w:dstrike w:val="false"/>
          <w:outline w:val="false"/>
          <w:shadow w:val="false"/>
          <w:color w:val="000000"/>
          <w:sz w:val="26"/>
          <w:szCs w:val="26"/>
          <w:u w:val="none"/>
          <w:em w:val="none"/>
          <w:lang w:val="ro-RO"/>
        </w:rPr>
        <w:t>I</w:t>
      </w:r>
      <w:r>
        <w:rPr>
          <w:rFonts w:cs="Times New Roman" w:ascii="Times New Roman" w:hAnsi="Times New Roman"/>
          <w:b/>
          <w:bCs/>
          <w:i/>
          <w:iCs/>
          <w:strike w:val="false"/>
          <w:dstrike w:val="false"/>
          <w:outline w:val="false"/>
          <w:shadow w:val="false"/>
          <w:color w:val="000000"/>
          <w:sz w:val="26"/>
          <w:szCs w:val="26"/>
          <w:u w:val="none"/>
          <w:em w:val="none"/>
          <w:lang w:val="ro-RO"/>
        </w:rPr>
        <w:t xml:space="preserve"> </w:t>
      </w:r>
      <w:r>
        <w:rPr>
          <w:rFonts w:cs="Times New Roman" w:ascii="Times New Roman" w:hAnsi="Times New Roman"/>
          <w:b/>
          <w:bCs/>
          <w:i w:val="false"/>
          <w:iCs w:val="false"/>
          <w:strike w:val="false"/>
          <w:dstrike w:val="false"/>
          <w:outline w:val="false"/>
          <w:shadow w:val="false"/>
          <w:color w:val="000000"/>
          <w:sz w:val="24"/>
          <w:szCs w:val="24"/>
          <w:u w:val="none"/>
          <w:em w:val="none"/>
          <w:lang w:val="ro-RO"/>
        </w:rPr>
        <w:t xml:space="preserve">” </w:t>
      </w:r>
    </w:p>
    <w:tbl>
      <w:tblPr>
        <w:tblW w:w="9975"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Pr>
      <w:tblGrid>
        <w:gridCol w:w="510"/>
        <w:gridCol w:w="1470"/>
        <w:gridCol w:w="2217"/>
        <w:gridCol w:w="1399"/>
        <w:gridCol w:w="1222"/>
        <w:gridCol w:w="1578"/>
        <w:gridCol w:w="1579"/>
      </w:tblGrid>
      <w:tr>
        <w:trPr/>
        <w:tc>
          <w:tcPr>
            <w:tcW w:w="510"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ro-RO"/>
              </w:rPr>
            </w:pPr>
            <w:r>
              <w:rPr>
                <w:rFonts w:ascii="Times New Roman" w:hAnsi="Times New Roman"/>
                <w:b/>
                <w:bCs/>
                <w:i/>
                <w:iCs/>
                <w:sz w:val="22"/>
                <w:szCs w:val="22"/>
                <w:lang w:val="ro-RO"/>
              </w:rPr>
              <w:t>Nr.d/o</w:t>
            </w:r>
          </w:p>
        </w:tc>
        <w:tc>
          <w:tcPr>
            <w:tcW w:w="1470"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b/>
                <w:bCs/>
                <w:i/>
                <w:i/>
                <w:iCs/>
                <w:sz w:val="22"/>
                <w:szCs w:val="22"/>
              </w:rPr>
            </w:pPr>
            <w:r>
              <w:rPr>
                <w:rFonts w:ascii="Times New Roman" w:hAnsi="Times New Roman"/>
                <w:b/>
                <w:bCs/>
                <w:i/>
                <w:iCs/>
                <w:sz w:val="22"/>
                <w:szCs w:val="22"/>
              </w:rPr>
              <w:t>Cod CPV</w:t>
            </w:r>
            <w:r>
              <w:rPr>
                <w:rFonts w:ascii="Times New Roman" w:hAnsi="Times New Roman"/>
                <w:b/>
                <w:bCs/>
                <w:i/>
                <w:iCs/>
                <w:color w:val="000000"/>
                <w:sz w:val="22"/>
                <w:szCs w:val="22"/>
                <w:lang w:val="ro-RO"/>
              </w:rPr>
              <w:t xml:space="preserve"> </w:t>
            </w:r>
          </w:p>
        </w:tc>
        <w:tc>
          <w:tcPr>
            <w:tcW w:w="2217"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Denumirea bunurilor/ solicitate</w:t>
            </w:r>
          </w:p>
        </w:tc>
        <w:tc>
          <w:tcPr>
            <w:tcW w:w="1399"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Unitatea de măsură</w:t>
            </w:r>
          </w:p>
        </w:tc>
        <w:tc>
          <w:tcPr>
            <w:tcW w:w="1222"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Can</w:t>
            </w:r>
          </w:p>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titatea</w:t>
            </w:r>
          </w:p>
        </w:tc>
        <w:tc>
          <w:tcPr>
            <w:tcW w:w="1578"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Specificarea tehnică deplină solicitată, Standarde de referință</w:t>
            </w:r>
          </w:p>
        </w:tc>
        <w:tc>
          <w:tcPr>
            <w:tcW w:w="157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Valoarea estimat</w:t>
            </w:r>
            <w:r>
              <w:rPr>
                <w:rFonts w:ascii="Times New Roman" w:hAnsi="Times New Roman"/>
                <w:b/>
                <w:bCs/>
                <w:i/>
                <w:iCs/>
                <w:sz w:val="22"/>
                <w:szCs w:val="22"/>
                <w:lang w:val="ro-RO"/>
              </w:rPr>
              <w:t>ă în lei (fără TVA) pe lot</w:t>
            </w:r>
            <w:r>
              <w:rPr>
                <w:rFonts w:ascii="Times New Roman" w:hAnsi="Times New Roman"/>
                <w:b/>
                <w:bCs/>
                <w:i/>
                <w:iCs/>
                <w:sz w:val="22"/>
                <w:szCs w:val="22"/>
                <w:lang w:val="en-US"/>
              </w:rPr>
              <w:br/>
            </w:r>
            <w:r>
              <w:rPr>
                <w:rFonts w:ascii="Times New Roman" w:hAnsi="Times New Roman"/>
                <w:b/>
                <w:bCs/>
                <w:i/>
                <w:iCs/>
                <w:sz w:val="22"/>
                <w:szCs w:val="22"/>
                <w:lang w:val="ro-RO"/>
              </w:rPr>
              <w:t xml:space="preserve"> </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w:t>
            </w:r>
          </w:p>
        </w:tc>
        <w:tc>
          <w:tcPr>
            <w:tcW w:w="2217"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3</w:t>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4</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5</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6</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7</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center"/>
              <w:rPr>
                <w:rFonts w:ascii="Times New Roman" w:hAnsi="Times New Roman"/>
                <w:b w:val="false"/>
                <w:b w:val="false"/>
                <w:bCs w:val="false"/>
                <w:color w:val="000000"/>
                <w:sz w:val="22"/>
                <w:szCs w:val="22"/>
                <w:lang w:val="ro-RO"/>
              </w:rPr>
            </w:pPr>
            <w:r>
              <w:rPr>
                <w:rFonts w:ascii="Times New Roman" w:hAnsi="Times New Roman"/>
                <w:b w:val="false"/>
                <w:bCs w:val="false"/>
                <w:color w:val="000000"/>
                <w:sz w:val="22"/>
                <w:szCs w:val="22"/>
                <w:lang w:val="ro-RO"/>
              </w:rPr>
              <w:t>33696000-5</w:t>
            </w:r>
          </w:p>
        </w:tc>
        <w:tc>
          <w:tcPr>
            <w:tcW w:w="2217"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lineRule="auto" w:line="276" w:before="0" w:after="0"/>
              <w:ind w:left="0" w:right="0" w:hanging="0"/>
              <w:jc w:val="left"/>
              <w:rPr>
                <w:rFonts w:ascii="Times New Roman" w:hAnsi="Times New Roman" w:cs="Times New Roman"/>
                <w:b w:val="false"/>
                <w:b w:val="false"/>
                <w:bCs w:val="false"/>
                <w:sz w:val="24"/>
                <w:szCs w:val="24"/>
                <w:lang w:val="ro-RO"/>
              </w:rPr>
            </w:pP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 xml:space="preserve"> </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 xml:space="preserve">Reagenți pentru investigații </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imunologice</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 xml:space="preserve">, la analizorul automat (tip </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î</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 xml:space="preserve">nchis) „ ALINITY </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I</w:t>
            </w: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 xml:space="preserve"> ” </w:t>
            </w:r>
          </w:p>
          <w:p>
            <w:pPr>
              <w:pStyle w:val="Normal"/>
              <w:tabs>
                <w:tab w:val="clear" w:pos="408"/>
                <w:tab w:val="left" w:pos="284" w:leader="none"/>
                <w:tab w:val="right" w:pos="426" w:leader="none"/>
              </w:tabs>
              <w:spacing w:lineRule="auto" w:line="276" w:before="0" w:after="0"/>
              <w:ind w:left="0" w:right="0" w:hanging="0"/>
              <w:jc w:val="left"/>
              <w:rPr>
                <w:rFonts w:ascii="Times New Roman" w:hAnsi="Times New Roman" w:cs="Times New Roman"/>
                <w:b w:val="false"/>
                <w:b w:val="false"/>
                <w:bCs w:val="false"/>
                <w:i w:val="false"/>
                <w:i w:val="false"/>
                <w:iCs w:val="false"/>
                <w:strike w:val="false"/>
                <w:dstrike w:val="false"/>
                <w:outline w:val="false"/>
                <w:shadow w:val="false"/>
                <w:color w:val="000000"/>
                <w:sz w:val="24"/>
                <w:szCs w:val="24"/>
                <w:u w:val="none"/>
                <w:em w:val="none"/>
                <w:lang w:val="ro-RO"/>
              </w:rPr>
            </w:pPr>
            <w:r>
              <w:rPr>
                <w:rFonts w:cs="Times New Roman" w:ascii="Times New Roman" w:hAnsi="Times New Roman"/>
                <w:b w:val="false"/>
                <w:bCs w:val="false"/>
                <w:i w:val="false"/>
                <w:iCs w:val="false"/>
                <w:strike w:val="false"/>
                <w:dstrike w:val="false"/>
                <w:outline w:val="false"/>
                <w:shadow w:val="false"/>
                <w:color w:val="000000"/>
                <w:sz w:val="24"/>
                <w:szCs w:val="24"/>
                <w:u w:val="none"/>
                <w:em w:val="none"/>
                <w:lang w:val="ro-RO"/>
              </w:rPr>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Bucăți </w:t>
            </w:r>
          </w:p>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Seturi</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35600</w:t>
            </w:r>
          </w:p>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137</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ind w:left="0"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Conform anexei nr.1</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1819235</w:t>
            </w:r>
          </w:p>
        </w:tc>
      </w:tr>
    </w:tbl>
    <w:tbl>
      <w:tblPr>
        <w:tblW w:w="9972"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5" w:type="dxa"/>
          <w:bottom w:w="55" w:type="dxa"/>
          <w:right w:w="55" w:type="dxa"/>
        </w:tblCellMar>
      </w:tblPr>
      <w:tblGrid>
        <w:gridCol w:w="9972"/>
      </w:tblGrid>
      <w:tr>
        <w:trPr>
          <w:trHeight w:val="4875" w:hRule="atLeast"/>
        </w:trPr>
        <w:tc>
          <w:tcPr>
            <w:tcW w:w="9972"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left"/>
              <w:rPr>
                <w:rFonts w:ascii="Times New Roman" w:hAnsi="Times New Roman"/>
                <w:b w:val="false"/>
                <w:b w:val="false"/>
                <w:bCs w:val="false"/>
                <w:i w:val="false"/>
                <w:i w:val="false"/>
                <w:strike w:val="false"/>
                <w:dstrike w:val="false"/>
                <w:outline w:val="false"/>
                <w:shadow w:val="false"/>
                <w:color w:val="000000"/>
                <w:sz w:val="22"/>
                <w:szCs w:val="22"/>
                <w:u w:val="none"/>
                <w:em w:val="none"/>
                <w:lang w:val="ro-RO"/>
              </w:rPr>
            </w:pP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 </w:t>
            </w: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Cerințe generale: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Termenul de valabilitate indicat pe ambalaj de producător nu mai mic de 9 luni .Seturile să fie livrate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ambalaj securizat, marcat și etichetat de producător. Date de identitate (denumirea, numărul lotului, seria, termenii de valabilitate, condițiile de păstrare) ale produsului indicate pe ambalaj, trebuie sa coincidă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mod obligatoriu cu cele de pe etichetele componentelor incluse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set. Instructiunile de utilizare a truselor sa conțină caracteristicile de performanța și calitate; sensibilitatea; liniaritatea; specificitatea; reproductibilitatea și interferenta (lipemia, bilirubinemia ,hemoliza). Instrucțiunile privind modul de utilizare să fie prezentate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limba de stat sau rusă.                      </w:t>
            </w:r>
          </w:p>
          <w:p>
            <w:pPr>
              <w:pStyle w:val="Normal"/>
              <w:spacing w:before="120" w:after="0"/>
              <w:jc w:val="left"/>
              <w:rPr>
                <w:rFonts w:ascii="Times New Roman" w:hAnsi="Times New Roman"/>
                <w:b w:val="false"/>
                <w:b w:val="false"/>
                <w:i w:val="false"/>
                <w:i w:val="false"/>
                <w:strike w:val="false"/>
                <w:dstrike w:val="false"/>
                <w:outline w:val="false"/>
                <w:shadow w:val="false"/>
                <w:color w:val="000000"/>
                <w:sz w:val="22"/>
                <w:szCs w:val="22"/>
                <w:u w:val="none"/>
                <w:em w:val="none"/>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Nota :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1. Prioritate se va acorda seturilor de reagenți cu cea mai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naltă liniaritate și termeni de valabilitate. Calibratorii și standardele să fie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nregistrați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ordinea stabilită de lege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țara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mod obligatoriu! Calibratorii și standardele trebuie sa corespunda cu setul de reagenți, adică să fie de la același producător.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2. </w:t>
            </w:r>
            <w:r>
              <w:rPr>
                <w:rFonts w:ascii="Times New Roman" w:hAnsi="Times New Roman"/>
                <w:b w:val="false"/>
                <w:i w:val="false"/>
                <w:strike w:val="false"/>
                <w:dstrike w:val="false"/>
                <w:outline w:val="false"/>
                <w:shadow w:val="false"/>
                <w:color w:val="000000"/>
                <w:sz w:val="22"/>
                <w:szCs w:val="22"/>
                <w:u w:val="none"/>
                <w:em w:val="none"/>
                <w:lang w:val="ro-RO"/>
              </w:rPr>
              <w:t>Ofertan</w:t>
            </w:r>
            <w:r>
              <w:rPr>
                <w:rFonts w:ascii="Times New Roman" w:hAnsi="Times New Roman"/>
                <w:b w:val="false"/>
                <w:i w:val="false"/>
                <w:strike w:val="false"/>
                <w:dstrike w:val="false"/>
                <w:outline w:val="false"/>
                <w:shadow w:val="false"/>
                <w:color w:val="000000"/>
                <w:sz w:val="22"/>
                <w:szCs w:val="22"/>
                <w:u w:val="none"/>
                <w:em w:val="none"/>
                <w:lang w:val="ro-RO"/>
              </w:rPr>
              <w:t>ț</w:t>
            </w:r>
            <w:r>
              <w:rPr>
                <w:rFonts w:ascii="Times New Roman" w:hAnsi="Times New Roman"/>
                <w:b w:val="false"/>
                <w:i w:val="false"/>
                <w:strike w:val="false"/>
                <w:dstrike w:val="false"/>
                <w:outline w:val="false"/>
                <w:shadow w:val="false"/>
                <w:color w:val="000000"/>
                <w:sz w:val="22"/>
                <w:szCs w:val="22"/>
                <w:u w:val="none"/>
                <w:em w:val="none"/>
                <w:lang w:val="ro-RO"/>
              </w:rPr>
              <w:t>ii</w:t>
            </w:r>
            <w:r>
              <w:rPr>
                <w:rFonts w:ascii="Times New Roman" w:hAnsi="Times New Roman"/>
                <w:b w:val="false"/>
                <w:i w:val="false"/>
                <w:strike w:val="false"/>
                <w:dstrike w:val="false"/>
                <w:outline w:val="false"/>
                <w:shadow w:val="false"/>
                <w:color w:val="000000"/>
                <w:sz w:val="22"/>
                <w:szCs w:val="22"/>
                <w:u w:val="none"/>
                <w:em w:val="none"/>
              </w:rPr>
              <w:t xml:space="preserve"> vor demonstra că reagenții, seturile de reagenți se păstrează </w:t>
            </w:r>
            <w:r>
              <w:rPr>
                <w:rFonts w:ascii="Times New Roman" w:hAnsi="Times New Roman"/>
                <w:b w:val="false"/>
                <w:i w:val="false"/>
                <w:strike w:val="false"/>
                <w:dstrike w:val="false"/>
                <w:outline w:val="false"/>
                <w:shadow w:val="false"/>
                <w:color w:val="000000"/>
                <w:sz w:val="22"/>
                <w:szCs w:val="22"/>
                <w:u w:val="none"/>
                <w:em w:val="none"/>
                <w:lang w:val="ro-RO"/>
              </w:rPr>
              <w:t>p</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nă</w:t>
            </w:r>
            <w:r>
              <w:rPr>
                <w:rFonts w:ascii="Times New Roman" w:hAnsi="Times New Roman"/>
                <w:b w:val="false"/>
                <w:i w:val="false"/>
                <w:strike w:val="false"/>
                <w:dstrike w:val="false"/>
                <w:outline w:val="false"/>
                <w:shadow w:val="false"/>
                <w:color w:val="000000"/>
                <w:sz w:val="22"/>
                <w:szCs w:val="22"/>
                <w:u w:val="none"/>
                <w:em w:val="none"/>
              </w:rPr>
              <w:t xml:space="preserve"> la livrare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condițiile prevazute de producător (la frigider, frigorifer sau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ncăperi dotate cu </w:t>
            </w:r>
            <w:r>
              <w:rPr>
                <w:rFonts w:ascii="Times New Roman" w:hAnsi="Times New Roman"/>
                <w:b w:val="false"/>
                <w:i w:val="false"/>
                <w:strike w:val="false"/>
                <w:dstrike w:val="false"/>
                <w:outline w:val="false"/>
                <w:shadow w:val="false"/>
                <w:color w:val="000000"/>
                <w:sz w:val="22"/>
                <w:szCs w:val="22"/>
                <w:u w:val="none"/>
                <w:em w:val="none"/>
              </w:rPr>
              <w:t>enchantment</w:t>
            </w:r>
            <w:r>
              <w:rPr>
                <w:rFonts w:ascii="Times New Roman" w:hAnsi="Times New Roman"/>
                <w:b w:val="false"/>
                <w:i w:val="false"/>
                <w:strike w:val="false"/>
                <w:dstrike w:val="false"/>
                <w:outline w:val="false"/>
                <w:shadow w:val="false"/>
                <w:color w:val="000000"/>
                <w:sz w:val="22"/>
                <w:szCs w:val="22"/>
                <w:u w:val="none"/>
                <w:em w:val="none"/>
              </w:rPr>
              <w:t xml:space="preserve"> specific, etc.).</w:t>
            </w:r>
          </w:p>
        </w:tc>
      </w:tr>
    </w:tbl>
    <w:p>
      <w:pPr>
        <w:pStyle w:val="Normal"/>
        <w:tabs>
          <w:tab w:val="clear" w:pos="408"/>
          <w:tab w:val="left" w:pos="284" w:leader="none"/>
          <w:tab w:val="right" w:pos="426" w:leader="none"/>
        </w:tabs>
        <w:spacing w:before="120" w:after="0"/>
        <w:ind w:left="0" w:right="0" w:hanging="0"/>
        <w:jc w:val="center"/>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numPr>
          <w:ilvl w:val="0"/>
          <w:numId w:val="0"/>
        </w:numPr>
        <w:tabs>
          <w:tab w:val="clear" w:pos="408"/>
          <w:tab w:val="left" w:pos="284" w:leader="none"/>
          <w:tab w:val="right" w:pos="426" w:leader="none"/>
        </w:tabs>
        <w:spacing w:before="120" w:after="0"/>
        <w:ind w:left="720" w:right="0" w:hanging="0"/>
        <w:rPr>
          <w:rFonts w:ascii="Times New Roman" w:hAnsi="Times New Roman"/>
          <w:b/>
          <w:b/>
          <w:bCs/>
          <w:i/>
          <w:i/>
          <w:iCs/>
          <w:sz w:val="26"/>
          <w:szCs w:val="26"/>
        </w:rPr>
      </w:pPr>
      <w:r>
        <w:rPr>
          <w:rFonts w:ascii="Times New Roman" w:hAnsi="Times New Roman"/>
          <w:b/>
          <w:bCs/>
          <w:i/>
          <w:iCs/>
          <w:strike w:val="false"/>
          <w:dstrike w:val="false"/>
          <w:outline w:val="false"/>
          <w:shadow w:val="false"/>
          <w:sz w:val="26"/>
          <w:szCs w:val="26"/>
          <w:u w:val="none"/>
          <w:em w:val="none"/>
          <w:lang w:val="ro-RO"/>
        </w:rPr>
        <w:t xml:space="preserve">Lot </w:t>
      </w:r>
      <w:r>
        <w:rPr>
          <w:rFonts w:ascii="Times New Roman" w:hAnsi="Times New Roman"/>
          <w:b/>
          <w:bCs/>
          <w:i/>
          <w:iCs/>
          <w:strike w:val="false"/>
          <w:dstrike w:val="false"/>
          <w:outline w:val="false"/>
          <w:shadow w:val="false"/>
          <w:sz w:val="26"/>
          <w:szCs w:val="26"/>
          <w:u w:val="none"/>
          <w:em w:val="none"/>
          <w:lang w:val="ro-RO"/>
        </w:rPr>
        <w:t>N</w:t>
      </w:r>
      <w:r>
        <w:rPr>
          <w:rFonts w:ascii="Times New Roman" w:hAnsi="Times New Roman"/>
          <w:b/>
          <w:bCs/>
          <w:i/>
          <w:iCs/>
          <w:strike w:val="false"/>
          <w:dstrike w:val="false"/>
          <w:outline w:val="false"/>
          <w:shadow w:val="false"/>
          <w:sz w:val="26"/>
          <w:szCs w:val="26"/>
          <w:u w:val="none"/>
          <w:em w:val="none"/>
          <w:lang w:val="ro-RO"/>
        </w:rPr>
        <w:t>r.</w:t>
      </w:r>
      <w:r>
        <w:rPr>
          <w:rFonts w:ascii="Times New Roman" w:hAnsi="Times New Roman"/>
          <w:b/>
          <w:bCs/>
          <w:i/>
          <w:iCs/>
          <w:strike w:val="false"/>
          <w:dstrike w:val="false"/>
          <w:outline w:val="false"/>
          <w:shadow w:val="false"/>
          <w:sz w:val="26"/>
          <w:szCs w:val="26"/>
          <w:u w:val="none"/>
          <w:em w:val="none"/>
          <w:lang w:val="ro-RO"/>
        </w:rPr>
        <w:t xml:space="preserve">4 </w:t>
      </w:r>
      <w:r>
        <w:rPr>
          <w:rFonts w:cs="Times New Roman" w:ascii="Times New Roman" w:hAnsi="Times New Roman"/>
          <w:b/>
          <w:bCs/>
          <w:i/>
          <w:iCs/>
          <w:strike w:val="false"/>
          <w:dstrike w:val="false"/>
          <w:outline w:val="false"/>
          <w:shadow w:val="false"/>
          <w:color w:val="000000"/>
          <w:sz w:val="26"/>
          <w:szCs w:val="26"/>
          <w:u w:val="none"/>
          <w:em w:val="none"/>
          <w:lang w:val="ro-RO"/>
        </w:rPr>
        <w:t xml:space="preserve">Reagenți pentru hemostază la coagulometru automat (tip </w:t>
      </w:r>
      <w:r>
        <w:rPr>
          <w:rFonts w:cs="Times New Roman" w:ascii="Times New Roman" w:hAnsi="Times New Roman"/>
          <w:b/>
          <w:bCs/>
          <w:i/>
          <w:iCs/>
          <w:strike w:val="false"/>
          <w:dstrike w:val="false"/>
          <w:outline w:val="false"/>
          <w:shadow w:val="false"/>
          <w:color w:val="000000"/>
          <w:sz w:val="26"/>
          <w:szCs w:val="26"/>
          <w:u w:val="none"/>
          <w:em w:val="none"/>
          <w:lang w:val="ro-RO"/>
        </w:rPr>
        <w:t>î</w:t>
      </w:r>
      <w:r>
        <w:rPr>
          <w:rFonts w:cs="Times New Roman" w:ascii="Times New Roman" w:hAnsi="Times New Roman"/>
          <w:b/>
          <w:bCs/>
          <w:i/>
          <w:iCs/>
          <w:strike w:val="false"/>
          <w:dstrike w:val="false"/>
          <w:outline w:val="false"/>
          <w:shadow w:val="false"/>
          <w:color w:val="000000"/>
          <w:sz w:val="26"/>
          <w:szCs w:val="26"/>
          <w:u w:val="none"/>
          <w:em w:val="none"/>
          <w:lang w:val="ro-RO"/>
        </w:rPr>
        <w:t>nchis) „ AC-4 Helena”</w:t>
      </w:r>
    </w:p>
    <w:p>
      <w:pPr>
        <w:pStyle w:val="Normal"/>
        <w:numPr>
          <w:ilvl w:val="0"/>
          <w:numId w:val="0"/>
        </w:numPr>
        <w:tabs>
          <w:tab w:val="clear" w:pos="408"/>
          <w:tab w:val="left" w:pos="284" w:leader="none"/>
          <w:tab w:val="right" w:pos="426" w:leader="none"/>
        </w:tabs>
        <w:spacing w:before="120" w:after="0"/>
        <w:ind w:left="720" w:right="0" w:hanging="0"/>
        <w:rPr>
          <w:rFonts w:ascii="Times New Roman" w:hAnsi="Times New Roman" w:cs="Times New Roman"/>
          <w:b/>
          <w:b/>
          <w:bCs/>
          <w:i/>
          <w:i/>
          <w:iCs/>
          <w:strike w:val="false"/>
          <w:dstrike w:val="false"/>
          <w:outline w:val="false"/>
          <w:shadow w:val="false"/>
          <w:color w:val="000000"/>
          <w:sz w:val="26"/>
          <w:szCs w:val="26"/>
          <w:u w:val="none"/>
          <w:em w:val="none"/>
          <w:lang w:val="ro-RO"/>
        </w:rPr>
      </w:pPr>
      <w:r>
        <w:rPr>
          <w:rFonts w:cs="Times New Roman" w:ascii="Times New Roman" w:hAnsi="Times New Roman"/>
          <w:b/>
          <w:bCs/>
          <w:i/>
          <w:iCs/>
          <w:strike w:val="false"/>
          <w:dstrike w:val="false"/>
          <w:outline w:val="false"/>
          <w:shadow w:val="false"/>
          <w:color w:val="000000"/>
          <w:sz w:val="26"/>
          <w:szCs w:val="26"/>
          <w:u w:val="none"/>
          <w:em w:val="none"/>
          <w:lang w:val="ro-RO"/>
        </w:rPr>
      </w:r>
    </w:p>
    <w:tbl>
      <w:tblPr>
        <w:tblW w:w="9975"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Pr>
      <w:tblGrid>
        <w:gridCol w:w="510"/>
        <w:gridCol w:w="1470"/>
        <w:gridCol w:w="2217"/>
        <w:gridCol w:w="1399"/>
        <w:gridCol w:w="1222"/>
        <w:gridCol w:w="1578"/>
        <w:gridCol w:w="1579"/>
      </w:tblGrid>
      <w:tr>
        <w:trPr/>
        <w:tc>
          <w:tcPr>
            <w:tcW w:w="510"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ro-RO"/>
              </w:rPr>
            </w:pPr>
            <w:r>
              <w:rPr>
                <w:rFonts w:ascii="Times New Roman" w:hAnsi="Times New Roman"/>
                <w:b/>
                <w:bCs/>
                <w:i/>
                <w:iCs/>
                <w:sz w:val="22"/>
                <w:szCs w:val="22"/>
                <w:lang w:val="ro-RO"/>
              </w:rPr>
              <w:t>Nr.d/o</w:t>
            </w:r>
          </w:p>
        </w:tc>
        <w:tc>
          <w:tcPr>
            <w:tcW w:w="1470"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b/>
                <w:bCs/>
                <w:i/>
                <w:i/>
                <w:iCs/>
                <w:sz w:val="22"/>
                <w:szCs w:val="22"/>
              </w:rPr>
            </w:pPr>
            <w:r>
              <w:rPr>
                <w:rFonts w:ascii="Times New Roman" w:hAnsi="Times New Roman"/>
                <w:b/>
                <w:bCs/>
                <w:i/>
                <w:iCs/>
                <w:sz w:val="22"/>
                <w:szCs w:val="22"/>
              </w:rPr>
              <w:t>Cod CPV</w:t>
            </w:r>
            <w:r>
              <w:rPr>
                <w:rFonts w:ascii="Times New Roman" w:hAnsi="Times New Roman"/>
                <w:b/>
                <w:bCs/>
                <w:i/>
                <w:iCs/>
                <w:color w:val="000000"/>
                <w:sz w:val="22"/>
                <w:szCs w:val="22"/>
                <w:lang w:val="ro-RO"/>
              </w:rPr>
              <w:t xml:space="preserve"> </w:t>
            </w:r>
          </w:p>
        </w:tc>
        <w:tc>
          <w:tcPr>
            <w:tcW w:w="2217"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Denumirea bunurilor/ solicitate</w:t>
            </w:r>
          </w:p>
        </w:tc>
        <w:tc>
          <w:tcPr>
            <w:tcW w:w="1399"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Unitatea de măsură</w:t>
            </w:r>
          </w:p>
        </w:tc>
        <w:tc>
          <w:tcPr>
            <w:tcW w:w="1222"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Can</w:t>
            </w:r>
          </w:p>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titatea</w:t>
            </w:r>
          </w:p>
        </w:tc>
        <w:tc>
          <w:tcPr>
            <w:tcW w:w="1578"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Specificarea tehnică deplină solicitată, Standarde de referință</w:t>
            </w:r>
          </w:p>
        </w:tc>
        <w:tc>
          <w:tcPr>
            <w:tcW w:w="157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Valoarea estimat</w:t>
            </w:r>
            <w:r>
              <w:rPr>
                <w:rFonts w:ascii="Times New Roman" w:hAnsi="Times New Roman"/>
                <w:b/>
                <w:bCs/>
                <w:i/>
                <w:iCs/>
                <w:sz w:val="22"/>
                <w:szCs w:val="22"/>
                <w:lang w:val="ro-RO"/>
              </w:rPr>
              <w:t>ă în lei (fără TVA) pe lot</w:t>
            </w:r>
            <w:r>
              <w:rPr>
                <w:rFonts w:ascii="Times New Roman" w:hAnsi="Times New Roman"/>
                <w:b/>
                <w:bCs/>
                <w:i/>
                <w:iCs/>
                <w:sz w:val="22"/>
                <w:szCs w:val="22"/>
                <w:lang w:val="en-US"/>
              </w:rPr>
              <w:br/>
            </w:r>
            <w:r>
              <w:rPr>
                <w:rFonts w:ascii="Times New Roman" w:hAnsi="Times New Roman"/>
                <w:b/>
                <w:bCs/>
                <w:i/>
                <w:iCs/>
                <w:sz w:val="22"/>
                <w:szCs w:val="22"/>
                <w:lang w:val="ro-RO"/>
              </w:rPr>
              <w:t xml:space="preserve"> </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w:t>
            </w:r>
          </w:p>
        </w:tc>
        <w:tc>
          <w:tcPr>
            <w:tcW w:w="2217"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3</w:t>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4</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5</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6</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7</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center"/>
              <w:rPr>
                <w:rFonts w:ascii="Times New Roman" w:hAnsi="Times New Roman"/>
                <w:b w:val="false"/>
                <w:b w:val="false"/>
                <w:bCs w:val="false"/>
                <w:color w:val="000000"/>
                <w:sz w:val="22"/>
                <w:szCs w:val="22"/>
                <w:lang w:val="ro-RO"/>
              </w:rPr>
            </w:pPr>
            <w:r>
              <w:rPr>
                <w:rFonts w:ascii="Times New Roman" w:hAnsi="Times New Roman"/>
                <w:b w:val="false"/>
                <w:bCs w:val="false"/>
                <w:color w:val="000000"/>
                <w:sz w:val="22"/>
                <w:szCs w:val="22"/>
                <w:lang w:val="ro-RO"/>
              </w:rPr>
              <w:t>33696000-5</w:t>
            </w:r>
          </w:p>
        </w:tc>
        <w:tc>
          <w:tcPr>
            <w:tcW w:w="2217"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lineRule="auto" w:line="276" w:before="0" w:after="0"/>
              <w:ind w:left="0" w:right="0" w:hanging="0"/>
              <w:jc w:val="left"/>
              <w:rPr>
                <w:rFonts w:ascii="Times New Roman" w:hAnsi="Times New Roman" w:cs="Times New Roman"/>
                <w:b w:val="false"/>
                <w:b w:val="false"/>
                <w:bCs w:val="false"/>
                <w:sz w:val="24"/>
                <w:szCs w:val="24"/>
                <w:lang w:val="ro-RO"/>
              </w:rPr>
            </w:pPr>
            <w:r>
              <w:rPr>
                <w:rFonts w:cs="Times New Roman" w:ascii="Times New Roman" w:hAnsi="Times New Roman"/>
                <w:b w:val="false"/>
                <w:bCs w:val="false"/>
                <w:i w:val="false"/>
                <w:strike w:val="false"/>
                <w:dstrike w:val="false"/>
                <w:outline w:val="false"/>
                <w:shadow w:val="false"/>
                <w:color w:val="000000"/>
                <w:sz w:val="24"/>
                <w:szCs w:val="24"/>
                <w:u w:val="none"/>
                <w:em w:val="none"/>
                <w:lang w:val="ro-RO"/>
              </w:rPr>
              <w:t xml:space="preserve">  </w:t>
            </w:r>
            <w:r>
              <w:rPr>
                <w:rFonts w:cs="Times New Roman" w:ascii="Times New Roman" w:hAnsi="Times New Roman"/>
                <w:b w:val="false"/>
                <w:bCs w:val="false"/>
                <w:i w:val="false"/>
                <w:iCs w:val="false"/>
                <w:strike w:val="false"/>
                <w:dstrike w:val="false"/>
                <w:outline w:val="false"/>
                <w:shadow w:val="false"/>
                <w:color w:val="000000"/>
                <w:sz w:val="24"/>
                <w:szCs w:val="24"/>
                <w:u w:val="none"/>
                <w:em w:val="none"/>
                <w:lang w:val="ro-RO"/>
              </w:rPr>
              <w:t xml:space="preserve">  </w:t>
            </w:r>
            <w:r>
              <w:rPr>
                <w:rFonts w:cs="Times New Roman" w:ascii="Times New Roman" w:hAnsi="Times New Roman"/>
                <w:b w:val="false"/>
                <w:bCs w:val="false"/>
                <w:i w:val="false"/>
                <w:iCs w:val="false"/>
                <w:strike w:val="false"/>
                <w:dstrike w:val="false"/>
                <w:outline w:val="false"/>
                <w:shadow w:val="false"/>
                <w:color w:val="000000"/>
                <w:sz w:val="26"/>
                <w:szCs w:val="26"/>
                <w:u w:val="none"/>
                <w:em w:val="none"/>
                <w:lang w:val="ro-RO"/>
              </w:rPr>
              <w:t xml:space="preserve">Reagenți pentru hemostază la coagulometru automat (tip </w:t>
            </w:r>
            <w:r>
              <w:rPr>
                <w:rFonts w:cs="Times New Roman" w:ascii="Times New Roman" w:hAnsi="Times New Roman"/>
                <w:b w:val="false"/>
                <w:bCs w:val="false"/>
                <w:i w:val="false"/>
                <w:iCs w:val="false"/>
                <w:strike w:val="false"/>
                <w:dstrike w:val="false"/>
                <w:outline w:val="false"/>
                <w:shadow w:val="false"/>
                <w:color w:val="000000"/>
                <w:sz w:val="26"/>
                <w:szCs w:val="26"/>
                <w:u w:val="none"/>
                <w:em w:val="none"/>
                <w:lang w:val="ro-RO"/>
              </w:rPr>
              <w:t>î</w:t>
            </w:r>
            <w:r>
              <w:rPr>
                <w:rFonts w:cs="Times New Roman" w:ascii="Times New Roman" w:hAnsi="Times New Roman"/>
                <w:b w:val="false"/>
                <w:bCs w:val="false"/>
                <w:i w:val="false"/>
                <w:iCs w:val="false"/>
                <w:strike w:val="false"/>
                <w:dstrike w:val="false"/>
                <w:outline w:val="false"/>
                <w:shadow w:val="false"/>
                <w:color w:val="000000"/>
                <w:sz w:val="26"/>
                <w:szCs w:val="26"/>
                <w:u w:val="none"/>
                <w:em w:val="none"/>
                <w:lang w:val="ro-RO"/>
              </w:rPr>
              <w:t>nchis) „ AC-4 Helena”</w:t>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w:t>
            </w:r>
            <w:r>
              <w:rPr>
                <w:rFonts w:ascii="Times New Roman" w:hAnsi="Times New Roman"/>
                <w:b w:val="false"/>
                <w:bCs w:val="false"/>
                <w:sz w:val="22"/>
                <w:szCs w:val="22"/>
                <w:lang w:val="ro-RO"/>
              </w:rPr>
              <w:t>e</w:t>
            </w:r>
            <w:r>
              <w:rPr>
                <w:rFonts w:ascii="Times New Roman" w:hAnsi="Times New Roman"/>
                <w:b w:val="false"/>
                <w:bCs w:val="false"/>
                <w:sz w:val="22"/>
                <w:szCs w:val="22"/>
                <w:lang w:val="ro-RO"/>
              </w:rPr>
              <w:t xml:space="preserve">turi </w:t>
            </w:r>
          </w:p>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Flacoane</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145</w:t>
            </w:r>
          </w:p>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150</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ind w:left="0"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Conform anexei nr.1</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198584</w:t>
            </w:r>
          </w:p>
        </w:tc>
      </w:tr>
    </w:tbl>
    <w:tbl>
      <w:tblPr>
        <w:tblW w:w="9972"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5" w:type="dxa"/>
          <w:bottom w:w="55" w:type="dxa"/>
          <w:right w:w="55" w:type="dxa"/>
        </w:tblCellMar>
      </w:tblPr>
      <w:tblGrid>
        <w:gridCol w:w="9972"/>
      </w:tblGrid>
      <w:tr>
        <w:trPr>
          <w:trHeight w:val="4875" w:hRule="atLeast"/>
        </w:trPr>
        <w:tc>
          <w:tcPr>
            <w:tcW w:w="9972"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left"/>
              <w:rPr>
                <w:rFonts w:ascii="Times New Roman" w:hAnsi="Times New Roman"/>
                <w:b w:val="false"/>
                <w:b w:val="false"/>
                <w:bCs w:val="false"/>
                <w:i w:val="false"/>
                <w:i w:val="false"/>
                <w:strike w:val="false"/>
                <w:dstrike w:val="false"/>
                <w:outline w:val="false"/>
                <w:shadow w:val="false"/>
                <w:color w:val="000000"/>
                <w:sz w:val="22"/>
                <w:szCs w:val="22"/>
                <w:u w:val="none"/>
                <w:em w:val="none"/>
                <w:lang w:val="ro-RO"/>
              </w:rPr>
            </w:pP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 </w:t>
            </w: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Cerințe generale: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Termenul de valabilitate indicat pe ambalaj de producător nu mai mic de 9 luni .Seturile să fie livrate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ambalaj securizat, marcat și etichetat de producător. Date de identitate (denumirea, numărul lotului, seria, termenii de valabilitate, condițiile de păstrare) ale produsului indicate pe ambalaj, trebuie sa coincidă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mod obligatoriu cu cele de pe etichetele componentelor incluse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set. Instructiunile de utilizare a truselor sa conțină caracteristicile de performanța și calitate; sensibilitatea; liniaritatea; specificitatea; reproductibilitatea și interferenta (lipemia, bilirubinemia ,hemoliza). Instrucțiunile privind modul de utilizare să fie prezentate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limba de stat sau rusă.                      </w:t>
            </w:r>
          </w:p>
          <w:p>
            <w:pPr>
              <w:pStyle w:val="Normal"/>
              <w:spacing w:before="120" w:after="0"/>
              <w:jc w:val="left"/>
              <w:rPr>
                <w:rFonts w:ascii="Times New Roman" w:hAnsi="Times New Roman"/>
                <w:b w:val="false"/>
                <w:b w:val="false"/>
                <w:i w:val="false"/>
                <w:i w:val="false"/>
                <w:strike w:val="false"/>
                <w:dstrike w:val="false"/>
                <w:outline w:val="false"/>
                <w:shadow w:val="false"/>
                <w:color w:val="000000"/>
                <w:sz w:val="22"/>
                <w:szCs w:val="22"/>
                <w:u w:val="none"/>
                <w:em w:val="none"/>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Nota :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1. Prioritate se va acorda seturilor de reagenți cu cea mai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naltă liniaritate și termeni de valabilitate. Calibratorii și standardele să fie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nregistrați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ordinea stabilită de lege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țara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mod obligatoriu! Calibratorii și standardele trebuie sa corespunda cu setul de reagenți, adică să fie de la același producător.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2. </w:t>
            </w:r>
            <w:r>
              <w:rPr>
                <w:rFonts w:ascii="Times New Roman" w:hAnsi="Times New Roman"/>
                <w:b w:val="false"/>
                <w:i w:val="false"/>
                <w:strike w:val="false"/>
                <w:dstrike w:val="false"/>
                <w:outline w:val="false"/>
                <w:shadow w:val="false"/>
                <w:color w:val="000000"/>
                <w:sz w:val="22"/>
                <w:szCs w:val="22"/>
                <w:u w:val="none"/>
                <w:em w:val="none"/>
                <w:lang w:val="ro-RO"/>
              </w:rPr>
              <w:t>Ofertan</w:t>
            </w:r>
            <w:r>
              <w:rPr>
                <w:rFonts w:ascii="Times New Roman" w:hAnsi="Times New Roman"/>
                <w:b w:val="false"/>
                <w:i w:val="false"/>
                <w:strike w:val="false"/>
                <w:dstrike w:val="false"/>
                <w:outline w:val="false"/>
                <w:shadow w:val="false"/>
                <w:color w:val="000000"/>
                <w:sz w:val="22"/>
                <w:szCs w:val="22"/>
                <w:u w:val="none"/>
                <w:em w:val="none"/>
                <w:lang w:val="ro-RO"/>
              </w:rPr>
              <w:t>ț</w:t>
            </w:r>
            <w:r>
              <w:rPr>
                <w:rFonts w:ascii="Times New Roman" w:hAnsi="Times New Roman"/>
                <w:b w:val="false"/>
                <w:i w:val="false"/>
                <w:strike w:val="false"/>
                <w:dstrike w:val="false"/>
                <w:outline w:val="false"/>
                <w:shadow w:val="false"/>
                <w:color w:val="000000"/>
                <w:sz w:val="22"/>
                <w:szCs w:val="22"/>
                <w:u w:val="none"/>
                <w:em w:val="none"/>
                <w:lang w:val="ro-RO"/>
              </w:rPr>
              <w:t>ii</w:t>
            </w:r>
            <w:r>
              <w:rPr>
                <w:rFonts w:ascii="Times New Roman" w:hAnsi="Times New Roman"/>
                <w:b w:val="false"/>
                <w:i w:val="false"/>
                <w:strike w:val="false"/>
                <w:dstrike w:val="false"/>
                <w:outline w:val="false"/>
                <w:shadow w:val="false"/>
                <w:color w:val="000000"/>
                <w:sz w:val="22"/>
                <w:szCs w:val="22"/>
                <w:u w:val="none"/>
                <w:em w:val="none"/>
              </w:rPr>
              <w:t xml:space="preserve"> vor demonstra că reagenții, seturile de reagenți se păstrează </w:t>
            </w:r>
            <w:r>
              <w:rPr>
                <w:rFonts w:ascii="Times New Roman" w:hAnsi="Times New Roman"/>
                <w:b w:val="false"/>
                <w:i w:val="false"/>
                <w:strike w:val="false"/>
                <w:dstrike w:val="false"/>
                <w:outline w:val="false"/>
                <w:shadow w:val="false"/>
                <w:color w:val="000000"/>
                <w:sz w:val="22"/>
                <w:szCs w:val="22"/>
                <w:u w:val="none"/>
                <w:em w:val="none"/>
                <w:lang w:val="ro-RO"/>
              </w:rPr>
              <w:t>p</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nă</w:t>
            </w:r>
            <w:r>
              <w:rPr>
                <w:rFonts w:ascii="Times New Roman" w:hAnsi="Times New Roman"/>
                <w:b w:val="false"/>
                <w:i w:val="false"/>
                <w:strike w:val="false"/>
                <w:dstrike w:val="false"/>
                <w:outline w:val="false"/>
                <w:shadow w:val="false"/>
                <w:color w:val="000000"/>
                <w:sz w:val="22"/>
                <w:szCs w:val="22"/>
                <w:u w:val="none"/>
                <w:em w:val="none"/>
              </w:rPr>
              <w:t xml:space="preserve"> la livrare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condițiile prevazute de producător (la frigider, frigorifer sau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ncăperi dotate cu </w:t>
            </w:r>
            <w:r>
              <w:rPr>
                <w:rFonts w:ascii="Times New Roman" w:hAnsi="Times New Roman"/>
                <w:b w:val="false"/>
                <w:i w:val="false"/>
                <w:strike w:val="false"/>
                <w:dstrike w:val="false"/>
                <w:outline w:val="false"/>
                <w:shadow w:val="false"/>
                <w:color w:val="000000"/>
                <w:sz w:val="22"/>
                <w:szCs w:val="22"/>
                <w:u w:val="none"/>
                <w:em w:val="none"/>
              </w:rPr>
              <w:t>enchantment</w:t>
            </w:r>
            <w:r>
              <w:rPr>
                <w:rFonts w:ascii="Times New Roman" w:hAnsi="Times New Roman"/>
                <w:b w:val="false"/>
                <w:i w:val="false"/>
                <w:strike w:val="false"/>
                <w:dstrike w:val="false"/>
                <w:outline w:val="false"/>
                <w:shadow w:val="false"/>
                <w:color w:val="000000"/>
                <w:sz w:val="22"/>
                <w:szCs w:val="22"/>
                <w:u w:val="none"/>
                <w:em w:val="none"/>
              </w:rPr>
              <w:t xml:space="preserve"> specific, etc.).</w:t>
            </w:r>
          </w:p>
        </w:tc>
      </w:tr>
    </w:tbl>
    <w:p>
      <w:pPr>
        <w:pStyle w:val="Normal"/>
        <w:tabs>
          <w:tab w:val="clear" w:pos="408"/>
          <w:tab w:val="left" w:pos="284" w:leader="none"/>
          <w:tab w:val="right" w:pos="426" w:leader="none"/>
        </w:tabs>
        <w:spacing w:before="120" w:after="0"/>
        <w:ind w:left="0" w:right="0" w:hanging="0"/>
        <w:jc w:val="center"/>
        <w:rPr>
          <w:rFonts w:ascii="Times New Roman" w:hAnsi="Times New Roman"/>
          <w:b/>
          <w:b/>
          <w:bCs/>
          <w:i w:val="false"/>
          <w:i w:val="false"/>
          <w:iCs/>
          <w:sz w:val="22"/>
          <w:szCs w:val="22"/>
        </w:rPr>
      </w:pPr>
      <w:r>
        <w:rPr>
          <w:rFonts w:cs="Times New Roman" w:ascii="Times New Roman" w:hAnsi="Times New Roman"/>
          <w:b/>
          <w:bCs/>
          <w:i/>
          <w:iCs/>
          <w:strike w:val="false"/>
          <w:dstrike w:val="false"/>
          <w:outline w:val="false"/>
          <w:shadow w:val="false"/>
          <w:color w:val="000000"/>
          <w:sz w:val="26"/>
          <w:szCs w:val="26"/>
          <w:u w:val="none"/>
          <w:em w:val="none"/>
          <w:lang w:val="ro-RO"/>
        </w:rPr>
        <w:t xml:space="preserve"> </w:t>
      </w:r>
      <w:r>
        <w:rPr>
          <w:rFonts w:ascii="Times New Roman" w:hAnsi="Times New Roman"/>
          <w:b/>
          <w:bCs/>
          <w:i w:val="false"/>
          <w:iCs/>
          <w:strike w:val="false"/>
          <w:dstrike w:val="false"/>
          <w:outline w:val="false"/>
          <w:shadow w:val="false"/>
          <w:color w:val="000000"/>
          <w:sz w:val="22"/>
          <w:szCs w:val="22"/>
          <w:u w:val="none"/>
          <w:em w:val="none"/>
          <w:lang w:val="ro-RO"/>
        </w:rPr>
        <w:t xml:space="preserve"> </w:t>
      </w:r>
    </w:p>
    <w:p>
      <w:pPr>
        <w:pStyle w:val="Normal"/>
        <w:numPr>
          <w:ilvl w:val="0"/>
          <w:numId w:val="0"/>
        </w:numPr>
        <w:tabs>
          <w:tab w:val="clear" w:pos="408"/>
          <w:tab w:val="left" w:pos="284" w:leader="none"/>
          <w:tab w:val="right" w:pos="426" w:leader="none"/>
        </w:tabs>
        <w:spacing w:before="120" w:after="0"/>
        <w:ind w:left="720" w:right="0" w:hanging="0"/>
        <w:rPr>
          <w:rFonts w:ascii="Times New Roman" w:hAnsi="Times New Roman"/>
          <w:b/>
          <w:b/>
          <w:bCs/>
          <w:i/>
          <w:i/>
          <w:iCs/>
          <w:sz w:val="26"/>
          <w:szCs w:val="26"/>
        </w:rPr>
      </w:pPr>
      <w:r>
        <w:rPr>
          <w:rFonts w:ascii="Times New Roman" w:hAnsi="Times New Roman"/>
          <w:b/>
          <w:bCs/>
          <w:i/>
          <w:iCs/>
          <w:strike w:val="false"/>
          <w:dstrike w:val="false"/>
          <w:outline w:val="false"/>
          <w:shadow w:val="false"/>
          <w:sz w:val="26"/>
          <w:szCs w:val="26"/>
          <w:u w:val="none"/>
          <w:em w:val="none"/>
          <w:lang w:val="ro-RO"/>
        </w:rPr>
        <w:t xml:space="preserve">Lot </w:t>
      </w:r>
      <w:r>
        <w:rPr>
          <w:rFonts w:ascii="Times New Roman" w:hAnsi="Times New Roman"/>
          <w:b/>
          <w:bCs/>
          <w:i/>
          <w:iCs/>
          <w:strike w:val="false"/>
          <w:dstrike w:val="false"/>
          <w:outline w:val="false"/>
          <w:shadow w:val="false"/>
          <w:sz w:val="26"/>
          <w:szCs w:val="26"/>
          <w:u w:val="none"/>
          <w:em w:val="none"/>
          <w:lang w:val="ro-RO"/>
        </w:rPr>
        <w:t>N</w:t>
      </w:r>
      <w:r>
        <w:rPr>
          <w:rFonts w:ascii="Times New Roman" w:hAnsi="Times New Roman"/>
          <w:b/>
          <w:bCs/>
          <w:i/>
          <w:iCs/>
          <w:strike w:val="false"/>
          <w:dstrike w:val="false"/>
          <w:outline w:val="false"/>
          <w:shadow w:val="false"/>
          <w:sz w:val="26"/>
          <w:szCs w:val="26"/>
          <w:u w:val="none"/>
          <w:em w:val="none"/>
          <w:lang w:val="ro-RO"/>
        </w:rPr>
        <w:t>r.</w:t>
      </w:r>
      <w:r>
        <w:rPr>
          <w:rFonts w:ascii="Times New Roman" w:hAnsi="Times New Roman"/>
          <w:b/>
          <w:bCs/>
          <w:i/>
          <w:iCs/>
          <w:strike w:val="false"/>
          <w:dstrike w:val="false"/>
          <w:outline w:val="false"/>
          <w:shadow w:val="false"/>
          <w:sz w:val="26"/>
          <w:szCs w:val="26"/>
          <w:u w:val="none"/>
          <w:em w:val="none"/>
          <w:lang w:val="ro-RO"/>
        </w:rPr>
        <w:t>5</w:t>
      </w:r>
      <w:r>
        <w:rPr>
          <w:rFonts w:cs="Times New Roman" w:ascii="Times New Roman" w:hAnsi="Times New Roman"/>
          <w:b/>
          <w:bCs/>
          <w:i/>
          <w:iCs/>
          <w:strike w:val="false"/>
          <w:dstrike w:val="false"/>
          <w:outline w:val="false"/>
          <w:shadow w:val="false"/>
          <w:color w:val="000000"/>
          <w:sz w:val="26"/>
          <w:szCs w:val="26"/>
          <w:u w:val="none"/>
          <w:em w:val="none"/>
          <w:lang w:val="ro-RO"/>
        </w:rPr>
        <w:t xml:space="preserve"> Reagenți pentru investigații clinice, la analizorul automat (tip </w:t>
      </w:r>
      <w:r>
        <w:rPr>
          <w:rFonts w:cs="Times New Roman" w:ascii="Times New Roman" w:hAnsi="Times New Roman"/>
          <w:b/>
          <w:bCs/>
          <w:i/>
          <w:iCs/>
          <w:strike w:val="false"/>
          <w:dstrike w:val="false"/>
          <w:outline w:val="false"/>
          <w:shadow w:val="false"/>
          <w:color w:val="000000"/>
          <w:sz w:val="26"/>
          <w:szCs w:val="26"/>
          <w:u w:val="none"/>
          <w:em w:val="none"/>
          <w:lang w:val="ro-RO"/>
        </w:rPr>
        <w:t>î</w:t>
      </w:r>
      <w:r>
        <w:rPr>
          <w:rFonts w:cs="Times New Roman" w:ascii="Times New Roman" w:hAnsi="Times New Roman"/>
          <w:b/>
          <w:bCs/>
          <w:i/>
          <w:iCs/>
          <w:strike w:val="false"/>
          <w:dstrike w:val="false"/>
          <w:outline w:val="false"/>
          <w:shadow w:val="false"/>
          <w:color w:val="000000"/>
          <w:sz w:val="26"/>
          <w:szCs w:val="26"/>
          <w:u w:val="none"/>
          <w:em w:val="none"/>
          <w:lang w:val="ro-RO"/>
        </w:rPr>
        <w:t xml:space="preserve">nchis) pentru determinarea urinei „ Atellica 1500” </w:t>
      </w:r>
    </w:p>
    <w:tbl>
      <w:tblPr>
        <w:tblW w:w="9975"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Pr>
      <w:tblGrid>
        <w:gridCol w:w="510"/>
        <w:gridCol w:w="1470"/>
        <w:gridCol w:w="2217"/>
        <w:gridCol w:w="1399"/>
        <w:gridCol w:w="1222"/>
        <w:gridCol w:w="1578"/>
        <w:gridCol w:w="1579"/>
      </w:tblGrid>
      <w:tr>
        <w:trPr/>
        <w:tc>
          <w:tcPr>
            <w:tcW w:w="510"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ro-RO"/>
              </w:rPr>
            </w:pPr>
            <w:r>
              <w:rPr>
                <w:rFonts w:ascii="Times New Roman" w:hAnsi="Times New Roman"/>
                <w:b/>
                <w:bCs/>
                <w:i/>
                <w:iCs/>
                <w:sz w:val="22"/>
                <w:szCs w:val="22"/>
                <w:lang w:val="ro-RO"/>
              </w:rPr>
              <w:t>Nr.d/o</w:t>
            </w:r>
          </w:p>
        </w:tc>
        <w:tc>
          <w:tcPr>
            <w:tcW w:w="1470"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b/>
                <w:bCs/>
                <w:i/>
                <w:i/>
                <w:iCs/>
                <w:sz w:val="22"/>
                <w:szCs w:val="22"/>
              </w:rPr>
            </w:pPr>
            <w:r>
              <w:rPr>
                <w:rFonts w:ascii="Times New Roman" w:hAnsi="Times New Roman"/>
                <w:b/>
                <w:bCs/>
                <w:i/>
                <w:iCs/>
                <w:sz w:val="22"/>
                <w:szCs w:val="22"/>
              </w:rPr>
              <w:t>Cod CPV</w:t>
            </w:r>
            <w:r>
              <w:rPr>
                <w:rFonts w:ascii="Times New Roman" w:hAnsi="Times New Roman"/>
                <w:b/>
                <w:bCs/>
                <w:i/>
                <w:iCs/>
                <w:color w:val="000000"/>
                <w:sz w:val="22"/>
                <w:szCs w:val="22"/>
                <w:lang w:val="ro-RO"/>
              </w:rPr>
              <w:t xml:space="preserve"> </w:t>
            </w:r>
          </w:p>
        </w:tc>
        <w:tc>
          <w:tcPr>
            <w:tcW w:w="2217"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Denumirea bunurilor/ solicitate</w:t>
            </w:r>
          </w:p>
        </w:tc>
        <w:tc>
          <w:tcPr>
            <w:tcW w:w="1399"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Unitatea de măsură</w:t>
            </w:r>
          </w:p>
        </w:tc>
        <w:tc>
          <w:tcPr>
            <w:tcW w:w="1222"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Can</w:t>
            </w:r>
          </w:p>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titatea</w:t>
            </w:r>
          </w:p>
        </w:tc>
        <w:tc>
          <w:tcPr>
            <w:tcW w:w="1578"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Specificarea tehnică deplină solicitată, Standarde de referință</w:t>
            </w:r>
          </w:p>
        </w:tc>
        <w:tc>
          <w:tcPr>
            <w:tcW w:w="157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Valoarea estimat</w:t>
            </w:r>
            <w:r>
              <w:rPr>
                <w:rFonts w:ascii="Times New Roman" w:hAnsi="Times New Roman"/>
                <w:b/>
                <w:bCs/>
                <w:i/>
                <w:iCs/>
                <w:sz w:val="22"/>
                <w:szCs w:val="22"/>
                <w:lang w:val="ro-RO"/>
              </w:rPr>
              <w:t>ă în lei (fără TVA) pe lot</w:t>
            </w:r>
            <w:r>
              <w:rPr>
                <w:rFonts w:ascii="Times New Roman" w:hAnsi="Times New Roman"/>
                <w:b/>
                <w:bCs/>
                <w:i/>
                <w:iCs/>
                <w:sz w:val="22"/>
                <w:szCs w:val="22"/>
                <w:lang w:val="en-US"/>
              </w:rPr>
              <w:br/>
            </w:r>
            <w:r>
              <w:rPr>
                <w:rFonts w:ascii="Times New Roman" w:hAnsi="Times New Roman"/>
                <w:b/>
                <w:bCs/>
                <w:i/>
                <w:iCs/>
                <w:sz w:val="22"/>
                <w:szCs w:val="22"/>
                <w:lang w:val="ro-RO"/>
              </w:rPr>
              <w:t xml:space="preserve"> </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w:t>
            </w:r>
          </w:p>
        </w:tc>
        <w:tc>
          <w:tcPr>
            <w:tcW w:w="2217"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3</w:t>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4</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5</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6</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7</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center"/>
              <w:rPr>
                <w:rFonts w:ascii="Times New Roman" w:hAnsi="Times New Roman"/>
                <w:b w:val="false"/>
                <w:b w:val="false"/>
                <w:bCs w:val="false"/>
                <w:color w:val="auto"/>
                <w:sz w:val="22"/>
                <w:szCs w:val="22"/>
                <w:lang w:val="ro-RO"/>
              </w:rPr>
            </w:pPr>
            <w:r>
              <w:rPr>
                <w:rFonts w:ascii="Times New Roman" w:hAnsi="Times New Roman"/>
                <w:b w:val="false"/>
                <w:bCs w:val="false"/>
                <w:color w:val="auto"/>
                <w:sz w:val="22"/>
                <w:szCs w:val="22"/>
                <w:lang w:val="ro-RO"/>
              </w:rPr>
              <w:t>33696000-5</w:t>
            </w:r>
          </w:p>
        </w:tc>
        <w:tc>
          <w:tcPr>
            <w:tcW w:w="2217"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lineRule="auto" w:line="276" w:before="0" w:after="0"/>
              <w:ind w:left="0" w:right="0" w:hanging="0"/>
              <w:jc w:val="left"/>
              <w:rPr>
                <w:rFonts w:ascii="Times New Roman" w:hAnsi="Times New Roman" w:cs="Times New Roman"/>
                <w:b w:val="false"/>
                <w:b w:val="false"/>
                <w:bCs w:val="false"/>
                <w:color w:val="auto"/>
                <w:sz w:val="24"/>
                <w:szCs w:val="24"/>
                <w:lang w:val="ro-RO"/>
              </w:rPr>
            </w:pPr>
            <w:r>
              <w:rPr>
                <w:rFonts w:cs="Times New Roman" w:ascii="Times New Roman" w:hAnsi="Times New Roman"/>
                <w:b w:val="false"/>
                <w:bCs w:val="false"/>
                <w:i w:val="false"/>
                <w:strike w:val="false"/>
                <w:dstrike w:val="false"/>
                <w:outline w:val="false"/>
                <w:shadow w:val="false"/>
                <w:color w:val="auto"/>
                <w:sz w:val="24"/>
                <w:szCs w:val="24"/>
                <w:u w:val="none"/>
                <w:em w:val="none"/>
                <w:lang w:val="ro-RO"/>
              </w:rPr>
              <w:t xml:space="preserve">  </w:t>
            </w:r>
            <w:r>
              <w:rPr>
                <w:rFonts w:cs="Times New Roman" w:ascii="Times New Roman" w:hAnsi="Times New Roman"/>
                <w:b w:val="false"/>
                <w:bCs w:val="false"/>
                <w:i w:val="false"/>
                <w:iCs w:val="false"/>
                <w:strike w:val="false"/>
                <w:dstrike w:val="false"/>
                <w:outline w:val="false"/>
                <w:shadow w:val="false"/>
                <w:color w:val="auto"/>
                <w:sz w:val="24"/>
                <w:szCs w:val="24"/>
                <w:u w:val="none"/>
                <w:em w:val="none"/>
                <w:lang w:val="ro-RO"/>
              </w:rPr>
              <w:t xml:space="preserve"> </w:t>
            </w:r>
            <w:r>
              <w:rPr>
                <w:rFonts w:cs="Times New Roman" w:ascii="Times New Roman" w:hAnsi="Times New Roman"/>
                <w:b w:val="false"/>
                <w:bCs w:val="false"/>
                <w:i w:val="false"/>
                <w:iCs/>
                <w:strike w:val="false"/>
                <w:dstrike w:val="false"/>
                <w:outline w:val="false"/>
                <w:shadow w:val="false"/>
                <w:color w:val="auto"/>
                <w:sz w:val="24"/>
                <w:szCs w:val="24"/>
                <w:u w:val="none"/>
                <w:em w:val="none"/>
                <w:lang w:val="ro-RO"/>
              </w:rPr>
              <w:t xml:space="preserve"> </w:t>
            </w:r>
            <w:r>
              <w:rPr>
                <w:rFonts w:cs="Times New Roman" w:ascii="Times New Roman" w:hAnsi="Times New Roman"/>
                <w:b w:val="false"/>
                <w:bCs w:val="false"/>
                <w:i w:val="false"/>
                <w:iCs/>
                <w:strike w:val="false"/>
                <w:dstrike w:val="false"/>
                <w:outline w:val="false"/>
                <w:shadow w:val="false"/>
                <w:color w:val="auto"/>
                <w:sz w:val="24"/>
                <w:szCs w:val="24"/>
                <w:u w:val="none"/>
                <w:em w:val="none"/>
                <w:lang w:val="ro-RO"/>
              </w:rPr>
              <w:t xml:space="preserve">Reagenți pentru investigații clinice, la analizorul automat (tip </w:t>
            </w:r>
            <w:r>
              <w:rPr>
                <w:rFonts w:cs="Times New Roman" w:ascii="Times New Roman" w:hAnsi="Times New Roman"/>
                <w:b w:val="false"/>
                <w:bCs w:val="false"/>
                <w:i w:val="false"/>
                <w:iCs/>
                <w:strike w:val="false"/>
                <w:dstrike w:val="false"/>
                <w:outline w:val="false"/>
                <w:shadow w:val="false"/>
                <w:color w:val="auto"/>
                <w:sz w:val="24"/>
                <w:szCs w:val="24"/>
                <w:u w:val="none"/>
                <w:em w:val="none"/>
                <w:lang w:val="ro-RO"/>
              </w:rPr>
              <w:t>î</w:t>
            </w:r>
            <w:r>
              <w:rPr>
                <w:rFonts w:cs="Times New Roman" w:ascii="Times New Roman" w:hAnsi="Times New Roman"/>
                <w:b w:val="false"/>
                <w:bCs w:val="false"/>
                <w:i w:val="false"/>
                <w:iCs/>
                <w:strike w:val="false"/>
                <w:dstrike w:val="false"/>
                <w:outline w:val="false"/>
                <w:shadow w:val="false"/>
                <w:color w:val="auto"/>
                <w:sz w:val="24"/>
                <w:szCs w:val="24"/>
                <w:u w:val="none"/>
                <w:em w:val="none"/>
                <w:lang w:val="ro-RO"/>
              </w:rPr>
              <w:t xml:space="preserve">nchis) pentru determinarea urinei „ Atellica 1500” </w:t>
            </w:r>
          </w:p>
          <w:p>
            <w:pPr>
              <w:pStyle w:val="Normal"/>
              <w:tabs>
                <w:tab w:val="clear" w:pos="408"/>
                <w:tab w:val="left" w:pos="284" w:leader="none"/>
                <w:tab w:val="right" w:pos="426" w:leader="none"/>
              </w:tabs>
              <w:spacing w:lineRule="auto" w:line="276" w:before="0" w:after="0"/>
              <w:ind w:left="0" w:right="0" w:hanging="0"/>
              <w:jc w:val="left"/>
              <w:rPr>
                <w:rFonts w:ascii="Times New Roman" w:hAnsi="Times New Roman" w:cs="Times New Roman"/>
                <w:b w:val="false"/>
                <w:b w:val="false"/>
                <w:bCs w:val="false"/>
                <w:i w:val="false"/>
                <w:i w:val="false"/>
                <w:iCs w:val="false"/>
                <w:strike w:val="false"/>
                <w:dstrike w:val="false"/>
                <w:outline w:val="false"/>
                <w:shadow w:val="false"/>
                <w:color w:val="auto"/>
                <w:sz w:val="24"/>
                <w:szCs w:val="24"/>
                <w:u w:val="none"/>
                <w:em w:val="none"/>
                <w:lang w:val="ro-RO"/>
              </w:rPr>
            </w:pPr>
            <w:r>
              <w:rPr>
                <w:rFonts w:cs="Times New Roman" w:ascii="Times New Roman" w:hAnsi="Times New Roman"/>
                <w:b w:val="false"/>
                <w:bCs w:val="false"/>
                <w:i w:val="false"/>
                <w:iCs w:val="false"/>
                <w:strike w:val="false"/>
                <w:dstrike w:val="false"/>
                <w:outline w:val="false"/>
                <w:shadow w:val="false"/>
                <w:color w:val="auto"/>
                <w:sz w:val="24"/>
                <w:szCs w:val="24"/>
                <w:u w:val="none"/>
                <w:em w:val="none"/>
                <w:lang w:val="ro-RO"/>
              </w:rPr>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color w:val="auto"/>
                <w:sz w:val="22"/>
                <w:szCs w:val="22"/>
                <w:lang w:val="ro-RO"/>
              </w:rPr>
            </w:pPr>
            <w:r>
              <w:rPr>
                <w:rFonts w:ascii="Times New Roman" w:hAnsi="Times New Roman"/>
                <w:b w:val="false"/>
                <w:bCs w:val="false"/>
                <w:color w:val="auto"/>
                <w:sz w:val="22"/>
                <w:szCs w:val="22"/>
                <w:lang w:val="ro-RO"/>
              </w:rPr>
              <w:t>S</w:t>
            </w:r>
            <w:r>
              <w:rPr>
                <w:rFonts w:ascii="Times New Roman" w:hAnsi="Times New Roman"/>
                <w:b w:val="false"/>
                <w:bCs w:val="false"/>
                <w:color w:val="auto"/>
                <w:sz w:val="22"/>
                <w:szCs w:val="22"/>
                <w:lang w:val="ro-RO"/>
              </w:rPr>
              <w:t>e</w:t>
            </w:r>
            <w:r>
              <w:rPr>
                <w:rFonts w:ascii="Times New Roman" w:hAnsi="Times New Roman"/>
                <w:b w:val="false"/>
                <w:bCs w:val="false"/>
                <w:color w:val="auto"/>
                <w:sz w:val="22"/>
                <w:szCs w:val="22"/>
                <w:lang w:val="ro-RO"/>
              </w:rPr>
              <w:t xml:space="preserve">turi </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color w:val="auto"/>
                <w:sz w:val="22"/>
                <w:szCs w:val="22"/>
                <w:lang w:val="ro-RO"/>
              </w:rPr>
            </w:pPr>
            <w:r>
              <w:rPr>
                <w:rFonts w:ascii="Times New Roman" w:hAnsi="Times New Roman"/>
                <w:b w:val="false"/>
                <w:bCs w:val="false"/>
                <w:color w:val="auto"/>
                <w:sz w:val="22"/>
                <w:szCs w:val="22"/>
                <w:lang w:val="ro-RO"/>
              </w:rPr>
              <w:t>153</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ind w:left="0" w:right="0" w:hanging="0"/>
              <w:jc w:val="left"/>
              <w:rPr>
                <w:rFonts w:ascii="Times New Roman" w:hAnsi="Times New Roman"/>
                <w:b w:val="false"/>
                <w:b w:val="false"/>
                <w:bCs w:val="false"/>
                <w:color w:val="auto"/>
                <w:sz w:val="22"/>
                <w:szCs w:val="22"/>
                <w:lang w:val="ro-RO"/>
              </w:rPr>
            </w:pPr>
            <w:r>
              <w:rPr>
                <w:rFonts w:ascii="Times New Roman" w:hAnsi="Times New Roman"/>
                <w:b w:val="false"/>
                <w:bCs w:val="false"/>
                <w:color w:val="auto"/>
                <w:sz w:val="22"/>
                <w:szCs w:val="22"/>
                <w:lang w:val="ro-RO"/>
              </w:rPr>
              <w:t>Conform anexei nr.1</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color w:val="auto"/>
                <w:sz w:val="22"/>
                <w:szCs w:val="22"/>
                <w:lang w:val="ro-RO"/>
              </w:rPr>
            </w:pPr>
            <w:r>
              <w:rPr>
                <w:rFonts w:ascii="Times New Roman" w:hAnsi="Times New Roman"/>
                <w:b w:val="false"/>
                <w:bCs w:val="false"/>
                <w:color w:val="auto"/>
                <w:sz w:val="22"/>
                <w:szCs w:val="22"/>
                <w:lang w:val="ro-RO"/>
              </w:rPr>
              <w:t>871500</w:t>
            </w:r>
          </w:p>
        </w:tc>
      </w:tr>
    </w:tbl>
    <w:tbl>
      <w:tblPr>
        <w:tblW w:w="9972"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5" w:type="dxa"/>
          <w:bottom w:w="55" w:type="dxa"/>
          <w:right w:w="55" w:type="dxa"/>
        </w:tblCellMar>
      </w:tblPr>
      <w:tblGrid>
        <w:gridCol w:w="9972"/>
      </w:tblGrid>
      <w:tr>
        <w:trPr>
          <w:trHeight w:val="4875" w:hRule="atLeast"/>
        </w:trPr>
        <w:tc>
          <w:tcPr>
            <w:tcW w:w="9972"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left"/>
              <w:rPr>
                <w:rFonts w:ascii="Times New Roman" w:hAnsi="Times New Roman"/>
                <w:b w:val="false"/>
                <w:b w:val="false"/>
                <w:bCs w:val="false"/>
                <w:i w:val="false"/>
                <w:i w:val="false"/>
                <w:strike w:val="false"/>
                <w:dstrike w:val="false"/>
                <w:outline w:val="false"/>
                <w:shadow w:val="false"/>
                <w:color w:val="000000"/>
                <w:sz w:val="22"/>
                <w:szCs w:val="22"/>
                <w:u w:val="none"/>
                <w:em w:val="none"/>
                <w:lang w:val="ro-RO"/>
              </w:rPr>
            </w:pP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 </w:t>
            </w: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Cerințe generale: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Termenul de valabilitate indicat pe ambalaj de producător nu mai mic de 9 luni .Seturile să fie livrate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ambalaj securizat, marcat și etichetat de producător. Date de identitate (denumirea, numărul lotului, seria, termenii de valabilitate, condițiile de păstrare) ale produsului indicate pe ambalaj, trebuie sa coincidă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mod obligatoriu cu cele de pe etichetele componentelor incluse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set. Instructiunile de utilizare a truselor sa conțină caracteristicile de performanța și calitate; sensibilitatea; liniaritatea; specificitatea; reproductibilitatea și interferenta (lipemia, bilirubinemia ,hemoliza). Instrucțiunile privind modul de utilizare să fie prezentate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limba de stat sau rusă.                      </w:t>
            </w:r>
          </w:p>
          <w:p>
            <w:pPr>
              <w:pStyle w:val="Normal"/>
              <w:spacing w:before="120" w:after="0"/>
              <w:jc w:val="left"/>
              <w:rPr>
                <w:rFonts w:ascii="Times New Roman" w:hAnsi="Times New Roman"/>
                <w:b w:val="false"/>
                <w:b w:val="false"/>
                <w:i w:val="false"/>
                <w:i w:val="false"/>
                <w:strike w:val="false"/>
                <w:dstrike w:val="false"/>
                <w:outline w:val="false"/>
                <w:shadow w:val="false"/>
                <w:color w:val="000000"/>
                <w:sz w:val="22"/>
                <w:szCs w:val="22"/>
                <w:u w:val="none"/>
                <w:em w:val="none"/>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Nota :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1. Prioritate se va acorda seturilor de reagenți cu cea mai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naltă liniaritate și termeni de valabilitate. Calibratorii și standardele să fie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nregistrați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ordinea stabilită de lege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țara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mod obligatoriu! Calibratorii și standardele trebuie sa corespunda cu setul de reagenți, adică să fie de la același producător.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2. </w:t>
            </w:r>
            <w:r>
              <w:rPr>
                <w:rFonts w:ascii="Times New Roman" w:hAnsi="Times New Roman"/>
                <w:b w:val="false"/>
                <w:i w:val="false"/>
                <w:strike w:val="false"/>
                <w:dstrike w:val="false"/>
                <w:outline w:val="false"/>
                <w:shadow w:val="false"/>
                <w:color w:val="000000"/>
                <w:sz w:val="22"/>
                <w:szCs w:val="22"/>
                <w:u w:val="none"/>
                <w:em w:val="none"/>
                <w:lang w:val="ro-RO"/>
              </w:rPr>
              <w:t>Ofertan</w:t>
            </w:r>
            <w:r>
              <w:rPr>
                <w:rFonts w:ascii="Times New Roman" w:hAnsi="Times New Roman"/>
                <w:b w:val="false"/>
                <w:i w:val="false"/>
                <w:strike w:val="false"/>
                <w:dstrike w:val="false"/>
                <w:outline w:val="false"/>
                <w:shadow w:val="false"/>
                <w:color w:val="000000"/>
                <w:sz w:val="22"/>
                <w:szCs w:val="22"/>
                <w:u w:val="none"/>
                <w:em w:val="none"/>
                <w:lang w:val="ro-RO"/>
              </w:rPr>
              <w:t>ț</w:t>
            </w:r>
            <w:r>
              <w:rPr>
                <w:rFonts w:ascii="Times New Roman" w:hAnsi="Times New Roman"/>
                <w:b w:val="false"/>
                <w:i w:val="false"/>
                <w:strike w:val="false"/>
                <w:dstrike w:val="false"/>
                <w:outline w:val="false"/>
                <w:shadow w:val="false"/>
                <w:color w:val="000000"/>
                <w:sz w:val="22"/>
                <w:szCs w:val="22"/>
                <w:u w:val="none"/>
                <w:em w:val="none"/>
                <w:lang w:val="ro-RO"/>
              </w:rPr>
              <w:t>ii</w:t>
            </w:r>
            <w:r>
              <w:rPr>
                <w:rFonts w:ascii="Times New Roman" w:hAnsi="Times New Roman"/>
                <w:b w:val="false"/>
                <w:i w:val="false"/>
                <w:strike w:val="false"/>
                <w:dstrike w:val="false"/>
                <w:outline w:val="false"/>
                <w:shadow w:val="false"/>
                <w:color w:val="000000"/>
                <w:sz w:val="22"/>
                <w:szCs w:val="22"/>
                <w:u w:val="none"/>
                <w:em w:val="none"/>
              </w:rPr>
              <w:t xml:space="preserve"> vor demonstra că reagenții, seturile de reagenți se păstrează </w:t>
            </w:r>
            <w:r>
              <w:rPr>
                <w:rFonts w:ascii="Times New Roman" w:hAnsi="Times New Roman"/>
                <w:b w:val="false"/>
                <w:i w:val="false"/>
                <w:strike w:val="false"/>
                <w:dstrike w:val="false"/>
                <w:outline w:val="false"/>
                <w:shadow w:val="false"/>
                <w:color w:val="000000"/>
                <w:sz w:val="22"/>
                <w:szCs w:val="22"/>
                <w:u w:val="none"/>
                <w:em w:val="none"/>
                <w:lang w:val="ro-RO"/>
              </w:rPr>
              <w:t>p</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nă</w:t>
            </w:r>
            <w:r>
              <w:rPr>
                <w:rFonts w:ascii="Times New Roman" w:hAnsi="Times New Roman"/>
                <w:b w:val="false"/>
                <w:i w:val="false"/>
                <w:strike w:val="false"/>
                <w:dstrike w:val="false"/>
                <w:outline w:val="false"/>
                <w:shadow w:val="false"/>
                <w:color w:val="000000"/>
                <w:sz w:val="22"/>
                <w:szCs w:val="22"/>
                <w:u w:val="none"/>
                <w:em w:val="none"/>
              </w:rPr>
              <w:t xml:space="preserve"> la livrare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condițiile prevazute de producător (la frigider, frigorifer sau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ncăperi dotate cu </w:t>
            </w:r>
            <w:r>
              <w:rPr>
                <w:rFonts w:ascii="Times New Roman" w:hAnsi="Times New Roman"/>
                <w:b w:val="false"/>
                <w:i w:val="false"/>
                <w:strike w:val="false"/>
                <w:dstrike w:val="false"/>
                <w:outline w:val="false"/>
                <w:shadow w:val="false"/>
                <w:color w:val="000000"/>
                <w:sz w:val="22"/>
                <w:szCs w:val="22"/>
                <w:u w:val="none"/>
                <w:em w:val="none"/>
              </w:rPr>
              <w:t>enchantment</w:t>
            </w:r>
            <w:r>
              <w:rPr>
                <w:rFonts w:ascii="Times New Roman" w:hAnsi="Times New Roman"/>
                <w:b w:val="false"/>
                <w:i w:val="false"/>
                <w:strike w:val="false"/>
                <w:dstrike w:val="false"/>
                <w:outline w:val="false"/>
                <w:shadow w:val="false"/>
                <w:color w:val="000000"/>
                <w:sz w:val="22"/>
                <w:szCs w:val="22"/>
                <w:u w:val="none"/>
                <w:em w:val="none"/>
              </w:rPr>
              <w:t xml:space="preserve"> specific, etc.).</w:t>
            </w:r>
          </w:p>
        </w:tc>
      </w:tr>
    </w:tbl>
    <w:p>
      <w:pPr>
        <w:pStyle w:val="Normal"/>
        <w:tabs>
          <w:tab w:val="clear" w:pos="408"/>
          <w:tab w:val="left" w:pos="284" w:leader="none"/>
          <w:tab w:val="right" w:pos="426" w:leader="none"/>
        </w:tabs>
        <w:spacing w:before="120" w:after="0"/>
        <w:ind w:left="0" w:right="0" w:hanging="0"/>
        <w:jc w:val="center"/>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numPr>
          <w:ilvl w:val="0"/>
          <w:numId w:val="0"/>
        </w:numPr>
        <w:tabs>
          <w:tab w:val="clear" w:pos="408"/>
          <w:tab w:val="left" w:pos="284" w:leader="none"/>
          <w:tab w:val="right" w:pos="426" w:leader="none"/>
        </w:tabs>
        <w:spacing w:before="120" w:after="0"/>
        <w:ind w:left="720" w:right="0" w:hanging="0"/>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numPr>
          <w:ilvl w:val="0"/>
          <w:numId w:val="0"/>
        </w:numPr>
        <w:tabs>
          <w:tab w:val="clear" w:pos="408"/>
          <w:tab w:val="left" w:pos="284" w:leader="none"/>
          <w:tab w:val="right" w:pos="426" w:leader="none"/>
        </w:tabs>
        <w:spacing w:before="120" w:after="0"/>
        <w:ind w:left="720" w:right="0" w:hanging="0"/>
        <w:rPr>
          <w:rFonts w:ascii="Times New Roman" w:hAnsi="Times New Roman"/>
          <w:b/>
          <w:b/>
          <w:bCs/>
          <w:i/>
          <w:i/>
          <w:iCs/>
          <w:sz w:val="26"/>
          <w:szCs w:val="26"/>
        </w:rPr>
      </w:pPr>
      <w:r>
        <w:rPr>
          <w:rFonts w:ascii="Times New Roman" w:hAnsi="Times New Roman"/>
          <w:b/>
          <w:bCs/>
          <w:i/>
          <w:iCs/>
          <w:strike w:val="false"/>
          <w:dstrike w:val="false"/>
          <w:outline w:val="false"/>
          <w:shadow w:val="false"/>
          <w:sz w:val="26"/>
          <w:szCs w:val="26"/>
          <w:u w:val="none"/>
          <w:em w:val="none"/>
          <w:lang w:val="ro-RO"/>
        </w:rPr>
        <w:t>L</w:t>
      </w:r>
      <w:r>
        <w:rPr>
          <w:rFonts w:ascii="Times New Roman" w:hAnsi="Times New Roman"/>
          <w:b/>
          <w:bCs/>
          <w:i/>
          <w:iCs/>
          <w:strike w:val="false"/>
          <w:dstrike w:val="false"/>
          <w:outline w:val="false"/>
          <w:shadow w:val="false"/>
          <w:sz w:val="26"/>
          <w:szCs w:val="26"/>
          <w:u w:val="none"/>
          <w:em w:val="none"/>
          <w:lang w:val="ro-RO"/>
        </w:rPr>
        <w:t xml:space="preserve">ot </w:t>
      </w:r>
      <w:r>
        <w:rPr>
          <w:rFonts w:ascii="Times New Roman" w:hAnsi="Times New Roman"/>
          <w:b/>
          <w:bCs/>
          <w:i/>
          <w:iCs/>
          <w:strike w:val="false"/>
          <w:dstrike w:val="false"/>
          <w:outline w:val="false"/>
          <w:shadow w:val="false"/>
          <w:sz w:val="26"/>
          <w:szCs w:val="26"/>
          <w:u w:val="none"/>
          <w:em w:val="none"/>
          <w:lang w:val="ro-RO"/>
        </w:rPr>
        <w:t>N</w:t>
      </w:r>
      <w:r>
        <w:rPr>
          <w:rFonts w:ascii="Times New Roman" w:hAnsi="Times New Roman"/>
          <w:b/>
          <w:bCs/>
          <w:i/>
          <w:iCs/>
          <w:strike w:val="false"/>
          <w:dstrike w:val="false"/>
          <w:outline w:val="false"/>
          <w:shadow w:val="false"/>
          <w:sz w:val="26"/>
          <w:szCs w:val="26"/>
          <w:u w:val="none"/>
          <w:em w:val="none"/>
          <w:lang w:val="ro-RO"/>
        </w:rPr>
        <w:t>r.</w:t>
      </w:r>
      <w:r>
        <w:rPr>
          <w:rFonts w:cs="Times New Roman" w:ascii="Times New Roman" w:hAnsi="Times New Roman"/>
          <w:b/>
          <w:bCs/>
          <w:i/>
          <w:iCs/>
          <w:strike w:val="false"/>
          <w:dstrike w:val="false"/>
          <w:outline w:val="false"/>
          <w:shadow w:val="false"/>
          <w:color w:val="000000"/>
          <w:sz w:val="26"/>
          <w:szCs w:val="26"/>
          <w:u w:val="none"/>
          <w:em w:val="none"/>
          <w:lang w:val="ro-RO"/>
        </w:rPr>
        <w:t xml:space="preserve">6 </w:t>
      </w:r>
      <w:r>
        <w:rPr>
          <w:rFonts w:cs="Times New Roman" w:ascii="Times New Roman" w:hAnsi="Times New Roman"/>
          <w:b/>
          <w:bCs/>
          <w:i/>
          <w:iCs/>
          <w:strike w:val="false"/>
          <w:dstrike w:val="false"/>
          <w:outline w:val="false"/>
          <w:shadow w:val="false"/>
          <w:color w:val="000000"/>
          <w:sz w:val="26"/>
          <w:szCs w:val="26"/>
          <w:highlight w:val="yellow"/>
          <w:u w:val="none"/>
          <w:em w:val="none"/>
          <w:lang w:val="ro-RO"/>
        </w:rPr>
        <w:t xml:space="preserve">Reagenți pentru investigații, la analizorul automat (tip </w:t>
      </w:r>
      <w:r>
        <w:rPr>
          <w:rFonts w:cs="Times New Roman" w:ascii="Times New Roman" w:hAnsi="Times New Roman"/>
          <w:b/>
          <w:bCs/>
          <w:i/>
          <w:iCs/>
          <w:strike w:val="false"/>
          <w:dstrike w:val="false"/>
          <w:outline w:val="false"/>
          <w:shadow w:val="false"/>
          <w:color w:val="000000"/>
          <w:sz w:val="26"/>
          <w:szCs w:val="26"/>
          <w:highlight w:val="yellow"/>
          <w:u w:val="none"/>
          <w:em w:val="none"/>
          <w:lang w:val="ro-RO"/>
        </w:rPr>
        <w:t>î</w:t>
      </w:r>
      <w:r>
        <w:rPr>
          <w:rFonts w:cs="Times New Roman" w:ascii="Times New Roman" w:hAnsi="Times New Roman"/>
          <w:b/>
          <w:bCs/>
          <w:i/>
          <w:iCs/>
          <w:strike w:val="false"/>
          <w:dstrike w:val="false"/>
          <w:outline w:val="false"/>
          <w:shadow w:val="false"/>
          <w:color w:val="000000"/>
          <w:sz w:val="26"/>
          <w:szCs w:val="26"/>
          <w:highlight w:val="yellow"/>
          <w:u w:val="none"/>
          <w:em w:val="none"/>
          <w:lang w:val="ro-RO"/>
        </w:rPr>
        <w:t xml:space="preserve">nchis)  „Kimased” </w:t>
      </w:r>
      <w:r>
        <w:rPr>
          <w:rFonts w:cs="Times New Roman" w:ascii="Times New Roman" w:hAnsi="Times New Roman"/>
          <w:b/>
          <w:bCs/>
          <w:i/>
          <w:iCs/>
          <w:strike w:val="false"/>
          <w:dstrike w:val="false"/>
          <w:outline w:val="false"/>
          <w:shadow w:val="false"/>
          <w:color w:val="auto"/>
          <w:sz w:val="26"/>
          <w:szCs w:val="26"/>
          <w:u w:val="none"/>
          <w:em w:val="none"/>
          <w:lang w:val="ro-RO"/>
        </w:rPr>
        <w:t xml:space="preserve"> </w:t>
      </w:r>
    </w:p>
    <w:tbl>
      <w:tblPr>
        <w:tblW w:w="9975"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Pr>
      <w:tblGrid>
        <w:gridCol w:w="510"/>
        <w:gridCol w:w="1470"/>
        <w:gridCol w:w="2217"/>
        <w:gridCol w:w="1399"/>
        <w:gridCol w:w="1222"/>
        <w:gridCol w:w="1578"/>
        <w:gridCol w:w="1579"/>
      </w:tblGrid>
      <w:tr>
        <w:trPr/>
        <w:tc>
          <w:tcPr>
            <w:tcW w:w="510"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ro-RO"/>
              </w:rPr>
            </w:pPr>
            <w:r>
              <w:rPr>
                <w:rFonts w:ascii="Times New Roman" w:hAnsi="Times New Roman"/>
                <w:b/>
                <w:bCs/>
                <w:i/>
                <w:iCs/>
                <w:sz w:val="22"/>
                <w:szCs w:val="22"/>
                <w:lang w:val="ro-RO"/>
              </w:rPr>
              <w:t>Nr.d/o</w:t>
            </w:r>
          </w:p>
        </w:tc>
        <w:tc>
          <w:tcPr>
            <w:tcW w:w="1470"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b/>
                <w:bCs/>
                <w:i/>
                <w:i/>
                <w:iCs/>
                <w:sz w:val="22"/>
                <w:szCs w:val="22"/>
              </w:rPr>
            </w:pPr>
            <w:r>
              <w:rPr>
                <w:rFonts w:ascii="Times New Roman" w:hAnsi="Times New Roman"/>
                <w:b/>
                <w:bCs/>
                <w:i/>
                <w:iCs/>
                <w:sz w:val="22"/>
                <w:szCs w:val="22"/>
              </w:rPr>
              <w:t>Cod CPV</w:t>
            </w:r>
            <w:r>
              <w:rPr>
                <w:rFonts w:ascii="Times New Roman" w:hAnsi="Times New Roman"/>
                <w:b/>
                <w:bCs/>
                <w:i/>
                <w:iCs/>
                <w:color w:val="000000"/>
                <w:sz w:val="22"/>
                <w:szCs w:val="22"/>
                <w:lang w:val="ro-RO"/>
              </w:rPr>
              <w:t xml:space="preserve"> </w:t>
            </w:r>
          </w:p>
        </w:tc>
        <w:tc>
          <w:tcPr>
            <w:tcW w:w="2217"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Denumirea bunurilor/ solicitate</w:t>
            </w:r>
          </w:p>
        </w:tc>
        <w:tc>
          <w:tcPr>
            <w:tcW w:w="1399"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Unitatea de măsură</w:t>
            </w:r>
          </w:p>
        </w:tc>
        <w:tc>
          <w:tcPr>
            <w:tcW w:w="1222"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Can</w:t>
            </w:r>
          </w:p>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titatea</w:t>
            </w:r>
          </w:p>
        </w:tc>
        <w:tc>
          <w:tcPr>
            <w:tcW w:w="1578"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Specificarea tehnică deplină solicitată, Standarde de referință</w:t>
            </w:r>
          </w:p>
        </w:tc>
        <w:tc>
          <w:tcPr>
            <w:tcW w:w="157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Valoarea estimat</w:t>
            </w:r>
            <w:r>
              <w:rPr>
                <w:rFonts w:ascii="Times New Roman" w:hAnsi="Times New Roman"/>
                <w:b/>
                <w:bCs/>
                <w:i/>
                <w:iCs/>
                <w:sz w:val="22"/>
                <w:szCs w:val="22"/>
                <w:lang w:val="ro-RO"/>
              </w:rPr>
              <w:t>ă în lei (fără TVA) pe lot</w:t>
            </w:r>
            <w:r>
              <w:rPr>
                <w:rFonts w:ascii="Times New Roman" w:hAnsi="Times New Roman"/>
                <w:b/>
                <w:bCs/>
                <w:i/>
                <w:iCs/>
                <w:sz w:val="22"/>
                <w:szCs w:val="22"/>
                <w:lang w:val="en-US"/>
              </w:rPr>
              <w:br/>
            </w:r>
            <w:r>
              <w:rPr>
                <w:rFonts w:ascii="Times New Roman" w:hAnsi="Times New Roman"/>
                <w:b/>
                <w:bCs/>
                <w:i/>
                <w:iCs/>
                <w:sz w:val="22"/>
                <w:szCs w:val="22"/>
                <w:lang w:val="ro-RO"/>
              </w:rPr>
              <w:t xml:space="preserve"> </w:t>
            </w:r>
          </w:p>
        </w:tc>
      </w:tr>
      <w:tr>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w:t>
            </w:r>
          </w:p>
        </w:tc>
        <w:tc>
          <w:tcPr>
            <w:tcW w:w="2217"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3</w:t>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4</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5</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6</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7</w:t>
            </w:r>
          </w:p>
        </w:tc>
      </w:tr>
      <w:tr>
        <w:trPr>
          <w:trHeight w:val="1815" w:hRule="atLeast"/>
        </w:trPr>
        <w:tc>
          <w:tcPr>
            <w:tcW w:w="51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47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center"/>
              <w:rPr>
                <w:rFonts w:ascii="Times New Roman" w:hAnsi="Times New Roman"/>
                <w:b w:val="false"/>
                <w:b w:val="false"/>
                <w:bCs w:val="false"/>
                <w:color w:val="000000"/>
                <w:sz w:val="22"/>
                <w:szCs w:val="22"/>
                <w:lang w:val="ro-RO"/>
              </w:rPr>
            </w:pPr>
            <w:r>
              <w:rPr>
                <w:rFonts w:ascii="Times New Roman" w:hAnsi="Times New Roman"/>
                <w:b w:val="false"/>
                <w:bCs w:val="false"/>
                <w:color w:val="000000"/>
                <w:sz w:val="22"/>
                <w:szCs w:val="22"/>
                <w:lang w:val="ro-RO"/>
              </w:rPr>
              <w:t>33696000-5</w:t>
            </w:r>
          </w:p>
        </w:tc>
        <w:tc>
          <w:tcPr>
            <w:tcW w:w="2217"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lineRule="auto" w:line="276" w:before="0" w:after="0"/>
              <w:ind w:left="0" w:right="0" w:hanging="0"/>
              <w:jc w:val="left"/>
              <w:rPr>
                <w:rFonts w:ascii="Times New Roman" w:hAnsi="Times New Roman" w:cs="Times New Roman"/>
                <w:b w:val="false"/>
                <w:b w:val="false"/>
                <w:bCs w:val="false"/>
                <w:i w:val="false"/>
                <w:i w:val="false"/>
                <w:iCs w:val="false"/>
                <w:sz w:val="24"/>
                <w:szCs w:val="24"/>
                <w:lang w:val="ro-RO"/>
              </w:rPr>
            </w:pPr>
            <w:r>
              <w:rPr>
                <w:rFonts w:cs="Times New Roman" w:ascii="Times New Roman" w:hAnsi="Times New Roman"/>
                <w:b w:val="false"/>
                <w:bCs w:val="false"/>
                <w:i w:val="false"/>
                <w:iCs w:val="false"/>
                <w:strike w:val="false"/>
                <w:dstrike w:val="false"/>
                <w:outline w:val="false"/>
                <w:shadow w:val="false"/>
                <w:color w:val="000000"/>
                <w:sz w:val="24"/>
                <w:szCs w:val="24"/>
                <w:u w:val="none"/>
                <w:em w:val="none"/>
                <w:lang w:val="ro-RO"/>
              </w:rPr>
              <w:t xml:space="preserve"> </w:t>
            </w:r>
            <w:r>
              <w:rPr>
                <w:rFonts w:cs="Times New Roman" w:ascii="Times New Roman" w:hAnsi="Times New Roman"/>
                <w:b w:val="false"/>
                <w:bCs w:val="false"/>
                <w:i w:val="false"/>
                <w:iCs w:val="false"/>
                <w:strike w:val="false"/>
                <w:dstrike w:val="false"/>
                <w:outline w:val="false"/>
                <w:shadow w:val="false"/>
                <w:color w:val="000000"/>
                <w:sz w:val="26"/>
                <w:szCs w:val="26"/>
                <w:u w:val="none"/>
                <w:em w:val="none"/>
                <w:lang w:val="ro-RO"/>
              </w:rPr>
              <w:t xml:space="preserve">Reagenți pentru investigații, la analizorul automat (tip </w:t>
            </w:r>
            <w:r>
              <w:rPr>
                <w:rFonts w:cs="Times New Roman" w:ascii="Times New Roman" w:hAnsi="Times New Roman"/>
                <w:b w:val="false"/>
                <w:bCs w:val="false"/>
                <w:i w:val="false"/>
                <w:iCs w:val="false"/>
                <w:strike w:val="false"/>
                <w:dstrike w:val="false"/>
                <w:outline w:val="false"/>
                <w:shadow w:val="false"/>
                <w:color w:val="000000"/>
                <w:sz w:val="26"/>
                <w:szCs w:val="26"/>
                <w:u w:val="none"/>
                <w:em w:val="none"/>
                <w:lang w:val="ro-RO"/>
              </w:rPr>
              <w:t>î</w:t>
            </w:r>
            <w:r>
              <w:rPr>
                <w:rFonts w:cs="Times New Roman" w:ascii="Times New Roman" w:hAnsi="Times New Roman"/>
                <w:b w:val="false"/>
                <w:bCs w:val="false"/>
                <w:i w:val="false"/>
                <w:iCs w:val="false"/>
                <w:strike w:val="false"/>
                <w:dstrike w:val="false"/>
                <w:outline w:val="false"/>
                <w:shadow w:val="false"/>
                <w:color w:val="000000"/>
                <w:sz w:val="26"/>
                <w:szCs w:val="26"/>
                <w:u w:val="none"/>
                <w:em w:val="none"/>
                <w:lang w:val="ro-RO"/>
              </w:rPr>
              <w:t>nchis)</w:t>
            </w:r>
            <w:r>
              <w:rPr>
                <w:rFonts w:cs="Times New Roman" w:ascii="Times New Roman" w:hAnsi="Times New Roman"/>
                <w:b w:val="false"/>
                <w:bCs w:val="false"/>
                <w:i w:val="false"/>
                <w:iCs w:val="false"/>
                <w:strike w:val="false"/>
                <w:dstrike w:val="false"/>
                <w:outline w:val="false"/>
                <w:shadow w:val="false"/>
                <w:color w:val="000000"/>
                <w:sz w:val="26"/>
                <w:szCs w:val="26"/>
                <w:highlight w:val="white"/>
                <w:u w:val="none"/>
                <w:em w:val="none"/>
                <w:lang w:val="ro-RO"/>
              </w:rPr>
              <w:t xml:space="preserve">  „Kimased”</w:t>
            </w:r>
            <w:r>
              <w:rPr>
                <w:rFonts w:cs="Times New Roman" w:ascii="Times New Roman" w:hAnsi="Times New Roman"/>
                <w:b w:val="false"/>
                <w:bCs w:val="false"/>
                <w:i w:val="false"/>
                <w:iCs w:val="false"/>
                <w:strike w:val="false"/>
                <w:dstrike w:val="false"/>
                <w:outline w:val="false"/>
                <w:shadow w:val="false"/>
                <w:color w:val="000000"/>
                <w:sz w:val="24"/>
                <w:szCs w:val="24"/>
                <w:highlight w:val="white"/>
                <w:u w:val="none"/>
                <w:em w:val="none"/>
                <w:lang w:val="ro-RO"/>
              </w:rPr>
              <w:t xml:space="preserve"> </w:t>
            </w:r>
            <w:r>
              <w:rPr>
                <w:rFonts w:cs="Times New Roman" w:ascii="Times New Roman" w:hAnsi="Times New Roman"/>
                <w:b w:val="false"/>
                <w:bCs w:val="false"/>
                <w:i w:val="false"/>
                <w:iCs w:val="false"/>
                <w:strike w:val="false"/>
                <w:dstrike w:val="false"/>
                <w:outline w:val="false"/>
                <w:shadow w:val="false"/>
                <w:color w:val="auto"/>
                <w:sz w:val="24"/>
                <w:szCs w:val="24"/>
                <w:highlight w:val="white"/>
                <w:u w:val="none"/>
                <w:em w:val="none"/>
                <w:lang w:val="ro-RO"/>
              </w:rPr>
              <w:t xml:space="preserve"> </w:t>
            </w:r>
          </w:p>
        </w:tc>
        <w:tc>
          <w:tcPr>
            <w:tcW w:w="1399"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Bucăți </w:t>
            </w:r>
          </w:p>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Seturi</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46000</w:t>
            </w:r>
          </w:p>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4</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ind w:left="0"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Conform anexei nr.1</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198800</w:t>
            </w:r>
          </w:p>
        </w:tc>
      </w:tr>
    </w:tbl>
    <w:tbl>
      <w:tblPr>
        <w:tblW w:w="9972"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5" w:type="dxa"/>
          <w:bottom w:w="55" w:type="dxa"/>
          <w:right w:w="55" w:type="dxa"/>
        </w:tblCellMar>
      </w:tblPr>
      <w:tblGrid>
        <w:gridCol w:w="9972"/>
      </w:tblGrid>
      <w:tr>
        <w:trPr>
          <w:trHeight w:val="4875" w:hRule="atLeast"/>
        </w:trPr>
        <w:tc>
          <w:tcPr>
            <w:tcW w:w="9972"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left"/>
              <w:rPr>
                <w:rFonts w:ascii="Times New Roman" w:hAnsi="Times New Roman"/>
                <w:b w:val="false"/>
                <w:b w:val="false"/>
                <w:bCs w:val="false"/>
                <w:i w:val="false"/>
                <w:i w:val="false"/>
                <w:strike w:val="false"/>
                <w:dstrike w:val="false"/>
                <w:outline w:val="false"/>
                <w:shadow w:val="false"/>
                <w:color w:val="000000"/>
                <w:sz w:val="22"/>
                <w:szCs w:val="22"/>
                <w:u w:val="none"/>
                <w:em w:val="none"/>
                <w:lang w:val="ro-RO"/>
              </w:rPr>
            </w:pP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 </w:t>
            </w:r>
            <w:r>
              <w:rPr>
                <w:rFonts w:ascii="Times New Roman" w:hAnsi="Times New Roman"/>
                <w:b w:val="false"/>
                <w:bCs w:val="false"/>
                <w:i w:val="false"/>
                <w:strike w:val="false"/>
                <w:dstrike w:val="false"/>
                <w:outline w:val="false"/>
                <w:shadow w:val="false"/>
                <w:color w:val="000000"/>
                <w:sz w:val="22"/>
                <w:szCs w:val="22"/>
                <w:u w:val="none"/>
                <w:em w:val="none"/>
                <w:lang w:val="ro-RO"/>
              </w:rPr>
              <w:t xml:space="preserve">Cerințe generale: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Termenul de valabilitate indicat pe ambalaj de producător nu mai mic de 9 luni .Seturile să fie livrate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ambalaj securizat, marcat și etichetat de producător. Date de identitate (denumirea, numărul lotului, seria, termenii de valabilitate, condițiile de păstrare) ale produsului indicate pe ambalaj, trebuie sa coincidă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mod obligatoriu cu cele de pe etichetele componentelor incluse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set. Instructiunile de utilizare a truselor sa conțină caracteristicile de performanța și calitate; sensibilitatea; liniaritatea; specificitatea; reproductibilitatea și interferenta (lipemia, bilirubinemia ,hemoliza). Instrucțiunile privind modul de utilizare să fie prezentate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limba de stat sau rusă.                      </w:t>
            </w:r>
          </w:p>
          <w:p>
            <w:pPr>
              <w:pStyle w:val="Normal"/>
              <w:spacing w:before="120" w:after="0"/>
              <w:jc w:val="left"/>
              <w:rPr>
                <w:rFonts w:ascii="Times New Roman" w:hAnsi="Times New Roman"/>
                <w:b w:val="false"/>
                <w:b w:val="false"/>
                <w:i w:val="false"/>
                <w:i w:val="false"/>
                <w:strike w:val="false"/>
                <w:dstrike w:val="false"/>
                <w:outline w:val="false"/>
                <w:shadow w:val="false"/>
                <w:color w:val="000000"/>
                <w:sz w:val="22"/>
                <w:szCs w:val="22"/>
                <w:u w:val="none"/>
                <w:em w:val="none"/>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Nota :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1. Prioritate se va acorda seturilor de reagenți cu cea mai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naltă liniaritate și termeni de valabilitate. Calibratorii și standardele să fie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nregistrați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ordinea stabilită de lege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țara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w:t>
            </w:r>
            <w:r>
              <w:rPr>
                <w:rFonts w:ascii="Times New Roman" w:hAnsi="Times New Roman"/>
                <w:b w:val="false"/>
                <w:i w:val="false"/>
                <w:strike w:val="false"/>
                <w:dstrike w:val="false"/>
                <w:outline w:val="false"/>
                <w:shadow w:val="false"/>
                <w:color w:val="000000"/>
                <w:sz w:val="22"/>
                <w:szCs w:val="22"/>
                <w:u w:val="none"/>
                <w:em w:val="none"/>
              </w:rPr>
              <w:t xml:space="preserve"> mod obligatoriu! Calibratorii și standardele trebuie sa corespunda cu setul de reagenți, adică să fie de la același producător.                                                     </w:t>
            </w:r>
          </w:p>
          <w:p>
            <w:pPr>
              <w:pStyle w:val="Normal"/>
              <w:spacing w:before="120" w:after="0"/>
              <w:jc w:val="left"/>
              <w:rPr>
                <w:rFonts w:ascii="Times New Roman" w:hAnsi="Times New Roman"/>
                <w:sz w:val="22"/>
                <w:szCs w:val="22"/>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 xml:space="preserve">2. </w:t>
            </w:r>
            <w:r>
              <w:rPr>
                <w:rFonts w:ascii="Times New Roman" w:hAnsi="Times New Roman"/>
                <w:b w:val="false"/>
                <w:i w:val="false"/>
                <w:strike w:val="false"/>
                <w:dstrike w:val="false"/>
                <w:outline w:val="false"/>
                <w:shadow w:val="false"/>
                <w:color w:val="000000"/>
                <w:sz w:val="22"/>
                <w:szCs w:val="22"/>
                <w:u w:val="none"/>
                <w:em w:val="none"/>
                <w:lang w:val="ro-RO"/>
              </w:rPr>
              <w:t>Ofertan</w:t>
            </w:r>
            <w:r>
              <w:rPr>
                <w:rFonts w:ascii="Times New Roman" w:hAnsi="Times New Roman"/>
                <w:b w:val="false"/>
                <w:i w:val="false"/>
                <w:strike w:val="false"/>
                <w:dstrike w:val="false"/>
                <w:outline w:val="false"/>
                <w:shadow w:val="false"/>
                <w:color w:val="000000"/>
                <w:sz w:val="22"/>
                <w:szCs w:val="22"/>
                <w:u w:val="none"/>
                <w:em w:val="none"/>
                <w:lang w:val="ro-RO"/>
              </w:rPr>
              <w:t>ț</w:t>
            </w:r>
            <w:r>
              <w:rPr>
                <w:rFonts w:ascii="Times New Roman" w:hAnsi="Times New Roman"/>
                <w:b w:val="false"/>
                <w:i w:val="false"/>
                <w:strike w:val="false"/>
                <w:dstrike w:val="false"/>
                <w:outline w:val="false"/>
                <w:shadow w:val="false"/>
                <w:color w:val="000000"/>
                <w:sz w:val="22"/>
                <w:szCs w:val="22"/>
                <w:u w:val="none"/>
                <w:em w:val="none"/>
                <w:lang w:val="ro-RO"/>
              </w:rPr>
              <w:t>ii</w:t>
            </w:r>
            <w:r>
              <w:rPr>
                <w:rFonts w:ascii="Times New Roman" w:hAnsi="Times New Roman"/>
                <w:b w:val="false"/>
                <w:i w:val="false"/>
                <w:strike w:val="false"/>
                <w:dstrike w:val="false"/>
                <w:outline w:val="false"/>
                <w:shadow w:val="false"/>
                <w:color w:val="000000"/>
                <w:sz w:val="22"/>
                <w:szCs w:val="22"/>
                <w:u w:val="none"/>
                <w:em w:val="none"/>
              </w:rPr>
              <w:t xml:space="preserve"> vor demonstra că reagenții, seturile de reagenți se păstrează </w:t>
            </w:r>
            <w:r>
              <w:rPr>
                <w:rFonts w:ascii="Times New Roman" w:hAnsi="Times New Roman"/>
                <w:b w:val="false"/>
                <w:i w:val="false"/>
                <w:strike w:val="false"/>
                <w:dstrike w:val="false"/>
                <w:outline w:val="false"/>
                <w:shadow w:val="false"/>
                <w:color w:val="000000"/>
                <w:sz w:val="22"/>
                <w:szCs w:val="22"/>
                <w:u w:val="none"/>
                <w:em w:val="none"/>
                <w:lang w:val="ro-RO"/>
              </w:rPr>
              <w:t>p</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lang w:val="ro-RO"/>
              </w:rPr>
              <w:t>nă</w:t>
            </w:r>
            <w:r>
              <w:rPr>
                <w:rFonts w:ascii="Times New Roman" w:hAnsi="Times New Roman"/>
                <w:b w:val="false"/>
                <w:i w:val="false"/>
                <w:strike w:val="false"/>
                <w:dstrike w:val="false"/>
                <w:outline w:val="false"/>
                <w:shadow w:val="false"/>
                <w:color w:val="000000"/>
                <w:sz w:val="22"/>
                <w:szCs w:val="22"/>
                <w:u w:val="none"/>
                <w:em w:val="none"/>
              </w:rPr>
              <w:t xml:space="preserve"> la livrare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 condițiile prevazute de producător (la frigider, frigorifer sau </w:t>
            </w:r>
            <w:r>
              <w:rPr>
                <w:rFonts w:ascii="Times New Roman" w:hAnsi="Times New Roman"/>
                <w:b w:val="false"/>
                <w:i w:val="false"/>
                <w:strike w:val="false"/>
                <w:dstrike w:val="false"/>
                <w:outline w:val="false"/>
                <w:shadow w:val="false"/>
                <w:color w:val="000000"/>
                <w:sz w:val="22"/>
                <w:szCs w:val="22"/>
                <w:u w:val="none"/>
                <w:em w:val="none"/>
                <w:lang w:val="ro-RO"/>
              </w:rPr>
              <w:t>î</w:t>
            </w:r>
            <w:r>
              <w:rPr>
                <w:rFonts w:ascii="Times New Roman" w:hAnsi="Times New Roman"/>
                <w:b w:val="false"/>
                <w:i w:val="false"/>
                <w:strike w:val="false"/>
                <w:dstrike w:val="false"/>
                <w:outline w:val="false"/>
                <w:shadow w:val="false"/>
                <w:color w:val="000000"/>
                <w:sz w:val="22"/>
                <w:szCs w:val="22"/>
                <w:u w:val="none"/>
                <w:em w:val="none"/>
              </w:rPr>
              <w:t xml:space="preserve">ncăperi dotate cu </w:t>
            </w:r>
            <w:r>
              <w:rPr>
                <w:rFonts w:ascii="Times New Roman" w:hAnsi="Times New Roman"/>
                <w:b w:val="false"/>
                <w:i w:val="false"/>
                <w:strike w:val="false"/>
                <w:dstrike w:val="false"/>
                <w:outline w:val="false"/>
                <w:shadow w:val="false"/>
                <w:color w:val="000000"/>
                <w:sz w:val="22"/>
                <w:szCs w:val="22"/>
                <w:u w:val="none"/>
                <w:em w:val="none"/>
              </w:rPr>
              <w:t>enchantment</w:t>
            </w:r>
            <w:r>
              <w:rPr>
                <w:rFonts w:ascii="Times New Roman" w:hAnsi="Times New Roman"/>
                <w:b w:val="false"/>
                <w:i w:val="false"/>
                <w:strike w:val="false"/>
                <w:dstrike w:val="false"/>
                <w:outline w:val="false"/>
                <w:shadow w:val="false"/>
                <w:color w:val="000000"/>
                <w:sz w:val="22"/>
                <w:szCs w:val="22"/>
                <w:u w:val="none"/>
                <w:em w:val="none"/>
              </w:rPr>
              <w:t xml:space="preserve"> specific, etc.).</w:t>
            </w:r>
          </w:p>
        </w:tc>
      </w:tr>
    </w:tbl>
    <w:p>
      <w:pPr>
        <w:pStyle w:val="Normal"/>
        <w:tabs>
          <w:tab w:val="clear" w:pos="408"/>
          <w:tab w:val="left" w:pos="284" w:leader="none"/>
          <w:tab w:val="right" w:pos="426" w:leader="none"/>
        </w:tabs>
        <w:spacing w:before="120" w:after="0"/>
        <w:ind w:left="0" w:right="0" w:hanging="0"/>
        <w:jc w:val="center"/>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tabs>
          <w:tab w:val="clear" w:pos="408"/>
          <w:tab w:val="left" w:pos="284" w:leader="none"/>
          <w:tab w:val="right" w:pos="426" w:leader="none"/>
        </w:tabs>
        <w:spacing w:before="120" w:after="0"/>
        <w:ind w:left="0" w:right="0" w:hanging="0"/>
        <w:jc w:val="center"/>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tabs>
          <w:tab w:val="clear" w:pos="408"/>
          <w:tab w:val="left" w:pos="284" w:leader="none"/>
          <w:tab w:val="right" w:pos="426" w:leader="none"/>
        </w:tabs>
        <w:spacing w:before="120" w:after="0"/>
        <w:ind w:left="0" w:right="0" w:hanging="0"/>
        <w:jc w:val="center"/>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tabs>
          <w:tab w:val="clear" w:pos="408"/>
          <w:tab w:val="left" w:pos="284" w:leader="none"/>
          <w:tab w:val="right" w:pos="426" w:leader="none"/>
        </w:tabs>
        <w:spacing w:before="120" w:after="0"/>
        <w:ind w:left="0" w:right="0" w:hanging="0"/>
        <w:jc w:val="center"/>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tbl>
      <w:tblPr>
        <w:tblW w:w="9975"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Pr>
      <w:tblGrid>
        <w:gridCol w:w="675"/>
        <w:gridCol w:w="1260"/>
        <w:gridCol w:w="2040"/>
        <w:gridCol w:w="1621"/>
        <w:gridCol w:w="1222"/>
        <w:gridCol w:w="1578"/>
        <w:gridCol w:w="1579"/>
      </w:tblGrid>
      <w:tr>
        <w:trPr/>
        <w:tc>
          <w:tcPr>
            <w:tcW w:w="675"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ro-RO"/>
              </w:rPr>
            </w:pPr>
            <w:r>
              <w:rPr>
                <w:rFonts w:ascii="Times New Roman" w:hAnsi="Times New Roman"/>
                <w:b/>
                <w:bCs/>
                <w:i/>
                <w:iCs/>
                <w:sz w:val="22"/>
                <w:szCs w:val="22"/>
                <w:lang w:val="ro-RO"/>
              </w:rPr>
              <w:t>Nr.</w:t>
            </w:r>
            <w:r>
              <w:rPr>
                <w:rFonts w:ascii="Times New Roman" w:hAnsi="Times New Roman"/>
                <w:b/>
                <w:bCs/>
                <w:i/>
                <w:iCs/>
                <w:sz w:val="22"/>
                <w:szCs w:val="22"/>
                <w:lang w:val="ro-RO"/>
              </w:rPr>
              <w:t>lot</w:t>
            </w:r>
          </w:p>
        </w:tc>
        <w:tc>
          <w:tcPr>
            <w:tcW w:w="1260"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b/>
                <w:bCs/>
                <w:i/>
                <w:i/>
                <w:iCs/>
                <w:sz w:val="22"/>
                <w:szCs w:val="22"/>
              </w:rPr>
            </w:pPr>
            <w:r>
              <w:rPr>
                <w:rFonts w:ascii="Times New Roman" w:hAnsi="Times New Roman"/>
                <w:b/>
                <w:bCs/>
                <w:i/>
                <w:iCs/>
                <w:sz w:val="22"/>
                <w:szCs w:val="22"/>
              </w:rPr>
              <w:t>Cod CPV</w:t>
            </w:r>
            <w:r>
              <w:rPr>
                <w:rFonts w:ascii="Times New Roman" w:hAnsi="Times New Roman"/>
                <w:b/>
                <w:bCs/>
                <w:i/>
                <w:iCs/>
                <w:color w:val="000000"/>
                <w:sz w:val="22"/>
                <w:szCs w:val="22"/>
                <w:lang w:val="ro-RO"/>
              </w:rPr>
              <w:t xml:space="preserve"> </w:t>
            </w:r>
          </w:p>
        </w:tc>
        <w:tc>
          <w:tcPr>
            <w:tcW w:w="2040"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Denumirea bunurilor/ solicitate</w:t>
            </w:r>
          </w:p>
        </w:tc>
        <w:tc>
          <w:tcPr>
            <w:tcW w:w="1621"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Unitatea de măsură</w:t>
            </w:r>
          </w:p>
        </w:tc>
        <w:tc>
          <w:tcPr>
            <w:tcW w:w="1222"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Can</w:t>
            </w:r>
          </w:p>
          <w:p>
            <w:pPr>
              <w:pStyle w:val="Normal"/>
              <w:spacing w:before="120" w:after="0"/>
              <w:jc w:val="center"/>
              <w:rPr>
                <w:rFonts w:ascii="Times New Roman" w:hAnsi="Times New Roman"/>
                <w:b/>
                <w:b/>
                <w:bCs/>
                <w:i/>
                <w:i/>
                <w:iCs/>
                <w:sz w:val="22"/>
                <w:szCs w:val="22"/>
              </w:rPr>
            </w:pPr>
            <w:r>
              <w:rPr>
                <w:rFonts w:ascii="Times New Roman" w:hAnsi="Times New Roman"/>
                <w:b/>
                <w:bCs/>
                <w:i/>
                <w:iCs/>
                <w:sz w:val="22"/>
                <w:szCs w:val="22"/>
              </w:rPr>
              <w:t>titatea</w:t>
            </w:r>
          </w:p>
        </w:tc>
        <w:tc>
          <w:tcPr>
            <w:tcW w:w="1578" w:type="dxa"/>
            <w:tcBorders>
              <w:top w:val="single" w:sz="2" w:space="0" w:color="000000"/>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Specificarea tehnică deplină solicitată, Standarde de referință</w:t>
            </w:r>
          </w:p>
        </w:tc>
        <w:tc>
          <w:tcPr>
            <w:tcW w:w="157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b/>
                <w:bCs/>
                <w:i/>
                <w:i/>
                <w:iCs/>
                <w:sz w:val="22"/>
                <w:szCs w:val="22"/>
                <w:lang w:val="en-US"/>
              </w:rPr>
            </w:pPr>
            <w:r>
              <w:rPr>
                <w:rFonts w:ascii="Times New Roman" w:hAnsi="Times New Roman"/>
                <w:b/>
                <w:bCs/>
                <w:i/>
                <w:iCs/>
                <w:sz w:val="22"/>
                <w:szCs w:val="22"/>
                <w:lang w:val="en-US"/>
              </w:rPr>
              <w:t>Valoarea estimat</w:t>
            </w:r>
            <w:r>
              <w:rPr>
                <w:rFonts w:ascii="Times New Roman" w:hAnsi="Times New Roman"/>
                <w:b/>
                <w:bCs/>
                <w:i/>
                <w:iCs/>
                <w:sz w:val="22"/>
                <w:szCs w:val="22"/>
                <w:lang w:val="ro-RO"/>
              </w:rPr>
              <w:t>ă în lei (fără TVA) pe lot</w:t>
            </w:r>
            <w:r>
              <w:rPr>
                <w:rFonts w:ascii="Times New Roman" w:hAnsi="Times New Roman"/>
                <w:b/>
                <w:bCs/>
                <w:i/>
                <w:iCs/>
                <w:sz w:val="22"/>
                <w:szCs w:val="22"/>
                <w:lang w:val="en-US"/>
              </w:rPr>
              <w:br/>
            </w:r>
            <w:r>
              <w:rPr>
                <w:rFonts w:ascii="Times New Roman" w:hAnsi="Times New Roman"/>
                <w:b/>
                <w:bCs/>
                <w:i/>
                <w:iCs/>
                <w:sz w:val="22"/>
                <w:szCs w:val="22"/>
                <w:lang w:val="ro-RO"/>
              </w:rPr>
              <w:t xml:space="preserve"> </w:t>
            </w:r>
          </w:p>
        </w:tc>
      </w:tr>
      <w:tr>
        <w:trPr/>
        <w:tc>
          <w:tcPr>
            <w:tcW w:w="675"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w:t>
            </w:r>
          </w:p>
        </w:tc>
        <w:tc>
          <w:tcPr>
            <w:tcW w:w="126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left"/>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w:t>
            </w:r>
          </w:p>
        </w:tc>
        <w:tc>
          <w:tcPr>
            <w:tcW w:w="2040"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3</w:t>
            </w:r>
          </w:p>
        </w:tc>
        <w:tc>
          <w:tcPr>
            <w:tcW w:w="1621"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4</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5</w:t>
            </w:r>
          </w:p>
        </w:tc>
        <w:tc>
          <w:tcPr>
            <w:tcW w:w="1578"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6</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7</w:t>
            </w:r>
          </w:p>
        </w:tc>
      </w:tr>
      <w:tr>
        <w:trPr/>
        <w:tc>
          <w:tcPr>
            <w:tcW w:w="675"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7</w:t>
            </w:r>
          </w:p>
        </w:tc>
        <w:tc>
          <w:tcPr>
            <w:tcW w:w="126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center"/>
              <w:rPr>
                <w:rFonts w:ascii="Times New Roman" w:hAnsi="Times New Roman"/>
                <w:b w:val="false"/>
                <w:b w:val="false"/>
                <w:bCs w:val="false"/>
                <w:color w:val="000000"/>
                <w:sz w:val="22"/>
                <w:szCs w:val="22"/>
                <w:lang w:val="ro-RO"/>
              </w:rPr>
            </w:pPr>
            <w:r>
              <w:rPr>
                <w:rFonts w:ascii="Times New Roman" w:hAnsi="Times New Roman"/>
                <w:b w:val="false"/>
                <w:bCs w:val="false"/>
                <w:color w:val="000000"/>
                <w:sz w:val="22"/>
                <w:szCs w:val="22"/>
                <w:lang w:val="ro-RO"/>
              </w:rPr>
              <w:t>33696000-5</w:t>
            </w:r>
          </w:p>
        </w:tc>
        <w:tc>
          <w:tcPr>
            <w:tcW w:w="2040"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before="120" w:after="0"/>
              <w:ind w:left="0" w:right="0" w:hanging="0"/>
              <w:jc w:val="center"/>
              <w:rPr>
                <w:rFonts w:ascii="Times New Roman" w:hAnsi="Times New Roman"/>
                <w:b w:val="false"/>
                <w:b w:val="false"/>
                <w:bCs/>
                <w:i w:val="false"/>
                <w:i w:val="false"/>
                <w:iCs/>
                <w:strike w:val="false"/>
                <w:dstrike w:val="false"/>
                <w:outline w:val="false"/>
                <w:shadow w:val="false"/>
                <w:color w:val="000000"/>
                <w:sz w:val="18"/>
                <w:szCs w:val="22"/>
                <w:u w:val="none"/>
                <w:em w:val="none"/>
                <w:lang w:val="ro-RO"/>
              </w:rPr>
            </w:pPr>
            <w:r>
              <w:rPr>
                <w:rFonts w:ascii="Times New Roman" w:hAnsi="Times New Roman"/>
                <w:b w:val="false"/>
                <w:bCs/>
                <w:i w:val="false"/>
                <w:iCs/>
                <w:strike w:val="false"/>
                <w:dstrike w:val="false"/>
                <w:outline w:val="false"/>
                <w:shadow w:val="false"/>
                <w:color w:val="000000"/>
                <w:sz w:val="18"/>
                <w:szCs w:val="22"/>
                <w:u w:val="none"/>
                <w:em w:val="none"/>
                <w:lang w:val="ro-RO"/>
              </w:rPr>
              <w:t>Eprubete de plastic pentru probe de urină diametrul 16 mm, оnălțimea 100 mm</w:t>
            </w:r>
          </w:p>
          <w:p>
            <w:pPr>
              <w:pStyle w:val="Normal"/>
              <w:tabs>
                <w:tab w:val="clear" w:pos="408"/>
                <w:tab w:val="left" w:pos="284" w:leader="none"/>
                <w:tab w:val="right" w:pos="426" w:leader="none"/>
              </w:tabs>
              <w:spacing w:before="120" w:after="0"/>
              <w:ind w:left="0" w:right="0" w:hanging="0"/>
              <w:jc w:val="center"/>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tc>
        <w:tc>
          <w:tcPr>
            <w:tcW w:w="1621"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Bucăți </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i w:val="false"/>
                <w:i w:val="false"/>
                <w:strike w:val="false"/>
                <w:dstrike w:val="false"/>
                <w:outline w:val="false"/>
                <w:shadow w:val="false"/>
                <w:color w:val="000000"/>
                <w:sz w:val="22"/>
                <w:szCs w:val="22"/>
                <w:u w:val="none"/>
                <w:em w:val="none"/>
                <w:lang w:val="ro-RO"/>
              </w:rPr>
            </w:pPr>
            <w:r>
              <w:rPr>
                <w:rFonts w:ascii="Times New Roman" w:hAnsi="Times New Roman"/>
                <w:b w:val="false"/>
                <w:bCs w:val="false"/>
                <w:i w:val="false"/>
                <w:strike w:val="false"/>
                <w:dstrike w:val="false"/>
                <w:outline w:val="false"/>
                <w:shadow w:val="false"/>
                <w:color w:val="000000"/>
                <w:sz w:val="22"/>
                <w:szCs w:val="22"/>
                <w:u w:val="none"/>
                <w:em w:val="none"/>
                <w:lang w:val="ro-RO"/>
              </w:rPr>
              <w:t>44000</w:t>
            </w:r>
          </w:p>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tc>
        <w:tc>
          <w:tcPr>
            <w:tcW w:w="1578"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before="120" w:after="0"/>
              <w:ind w:left="0" w:right="0" w:hanging="0"/>
              <w:jc w:val="center"/>
              <w:rPr>
                <w:rFonts w:ascii="Times New Roman" w:hAnsi="Times New Roman"/>
                <w:b w:val="false"/>
                <w:b w:val="false"/>
                <w:bCs/>
                <w:i w:val="false"/>
                <w:i w:val="false"/>
                <w:iCs/>
                <w:strike w:val="false"/>
                <w:dstrike w:val="false"/>
                <w:outline w:val="false"/>
                <w:shadow w:val="false"/>
                <w:color w:val="000000"/>
                <w:sz w:val="18"/>
                <w:szCs w:val="22"/>
                <w:u w:val="none"/>
                <w:em w:val="none"/>
                <w:lang w:val="ro-RO"/>
              </w:rPr>
            </w:pPr>
            <w:r>
              <w:rPr>
                <w:rFonts w:ascii="Times New Roman" w:hAnsi="Times New Roman"/>
                <w:b w:val="false"/>
                <w:bCs/>
                <w:i w:val="false"/>
                <w:iCs/>
                <w:strike w:val="false"/>
                <w:dstrike w:val="false"/>
                <w:outline w:val="false"/>
                <w:shadow w:val="false"/>
                <w:color w:val="000000"/>
                <w:sz w:val="18"/>
                <w:szCs w:val="22"/>
                <w:u w:val="none"/>
                <w:em w:val="none"/>
                <w:lang w:val="ro-RO"/>
              </w:rPr>
              <w:t>Eprubete de plastic pentru probe de urină diametrul 16 mm, оnălțimea 100 mm</w:t>
            </w:r>
          </w:p>
          <w:p>
            <w:pPr>
              <w:pStyle w:val="Normal"/>
              <w:tabs>
                <w:tab w:val="clear" w:pos="408"/>
                <w:tab w:val="left" w:pos="284" w:leader="none"/>
                <w:tab w:val="right" w:pos="426" w:leader="none"/>
              </w:tabs>
              <w:spacing w:before="120" w:after="0"/>
              <w:ind w:left="0" w:right="0" w:hanging="0"/>
              <w:jc w:val="center"/>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25080,00</w:t>
            </w:r>
          </w:p>
        </w:tc>
      </w:tr>
      <w:tr>
        <w:trPr/>
        <w:tc>
          <w:tcPr>
            <w:tcW w:w="675"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8</w:t>
            </w:r>
          </w:p>
        </w:tc>
        <w:tc>
          <w:tcPr>
            <w:tcW w:w="126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center"/>
              <w:rPr>
                <w:rFonts w:ascii="Times New Roman" w:hAnsi="Times New Roman"/>
                <w:b w:val="false"/>
                <w:b w:val="false"/>
                <w:bCs w:val="false"/>
                <w:color w:val="000000"/>
                <w:sz w:val="22"/>
                <w:szCs w:val="22"/>
                <w:lang w:val="ro-RO"/>
              </w:rPr>
            </w:pPr>
            <w:r>
              <w:rPr>
                <w:rFonts w:ascii="Times New Roman" w:hAnsi="Times New Roman"/>
                <w:b w:val="false"/>
                <w:bCs w:val="false"/>
                <w:color w:val="000000"/>
                <w:sz w:val="22"/>
                <w:szCs w:val="22"/>
                <w:lang w:val="ro-RO"/>
              </w:rPr>
              <w:t>33696000-5</w:t>
            </w:r>
          </w:p>
        </w:tc>
        <w:tc>
          <w:tcPr>
            <w:tcW w:w="2040"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before="120" w:after="0"/>
              <w:ind w:left="0" w:right="0" w:hanging="0"/>
              <w:jc w:val="center"/>
              <w:rPr/>
            </w:pPr>
            <w:r>
              <w:rPr>
                <w:rFonts w:ascii="Times New Roman" w:hAnsi="Times New Roman"/>
                <w:b w:val="false"/>
                <w:bCs w:val="false"/>
                <w:sz w:val="22"/>
                <w:szCs w:val="22"/>
                <w:lang w:val="ro-RO"/>
              </w:rPr>
              <w:t xml:space="preserve"> </w:t>
            </w:r>
            <w:r>
              <w:rPr>
                <w:rFonts w:ascii="Times New Roman" w:hAnsi="Times New Roman"/>
                <w:b w:val="false"/>
                <w:i w:val="false"/>
                <w:strike w:val="false"/>
                <w:dstrike w:val="false"/>
                <w:outline w:val="false"/>
                <w:shadow w:val="false"/>
                <w:color w:val="000000"/>
                <w:sz w:val="18"/>
                <w:u w:val="none"/>
                <w:em w:val="none"/>
              </w:rPr>
              <w:t>Dopuri albe pentru eprubete sumar urina diametru 0,16 mm</w:t>
            </w:r>
          </w:p>
          <w:p>
            <w:pPr>
              <w:pStyle w:val="Normal"/>
              <w:tabs>
                <w:tab w:val="clear" w:pos="408"/>
                <w:tab w:val="left" w:pos="284" w:leader="none"/>
                <w:tab w:val="right" w:pos="426" w:leader="none"/>
              </w:tabs>
              <w:spacing w:before="120" w:after="0"/>
              <w:ind w:left="0" w:right="0" w:hanging="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tc>
        <w:tc>
          <w:tcPr>
            <w:tcW w:w="1621"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Bucăți</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15000</w:t>
            </w:r>
          </w:p>
        </w:tc>
        <w:tc>
          <w:tcPr>
            <w:tcW w:w="1578"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before="120" w:after="0"/>
              <w:ind w:left="0" w:right="0" w:hanging="0"/>
              <w:jc w:val="center"/>
              <w:rPr>
                <w:rFonts w:ascii="Times New Roman" w:hAnsi="Times New Roman"/>
                <w:b w:val="false"/>
                <w:b w:val="false"/>
                <w:bCs w:val="false"/>
                <w:i w:val="false"/>
                <w:i w:val="false"/>
                <w:strike w:val="false"/>
                <w:dstrike w:val="false"/>
                <w:outline w:val="false"/>
                <w:shadow w:val="false"/>
                <w:color w:val="000000"/>
                <w:sz w:val="18"/>
                <w:szCs w:val="22"/>
                <w:u w:val="none"/>
                <w:em w:val="none"/>
                <w:lang w:val="ro-RO"/>
              </w:rPr>
            </w:pPr>
            <w:r>
              <w:rPr>
                <w:rFonts w:ascii="Times New Roman" w:hAnsi="Times New Roman"/>
                <w:b w:val="false"/>
                <w:bCs w:val="false"/>
                <w:i w:val="false"/>
                <w:strike w:val="false"/>
                <w:dstrike w:val="false"/>
                <w:outline w:val="false"/>
                <w:shadow w:val="false"/>
                <w:color w:val="000000"/>
                <w:sz w:val="18"/>
                <w:szCs w:val="22"/>
                <w:u w:val="none"/>
                <w:em w:val="none"/>
                <w:lang w:val="ro-RO"/>
              </w:rPr>
              <w:t>Dopuri albe pentru eprubete sumar urina diametru 0,16 mm</w:t>
            </w:r>
          </w:p>
          <w:p>
            <w:pPr>
              <w:pStyle w:val="Normal"/>
              <w:tabs>
                <w:tab w:val="clear" w:pos="408"/>
                <w:tab w:val="left" w:pos="284" w:leader="none"/>
                <w:tab w:val="right" w:pos="426" w:leader="none"/>
              </w:tabs>
              <w:spacing w:before="120" w:after="0"/>
              <w:ind w:left="0" w:right="0" w:hanging="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 </w:t>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2850,00</w:t>
            </w:r>
          </w:p>
        </w:tc>
      </w:tr>
      <w:tr>
        <w:trPr/>
        <w:tc>
          <w:tcPr>
            <w:tcW w:w="675"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9</w:t>
            </w:r>
          </w:p>
        </w:tc>
        <w:tc>
          <w:tcPr>
            <w:tcW w:w="1260" w:type="dxa"/>
            <w:tcBorders>
              <w:left w:val="single" w:sz="2" w:space="0" w:color="000000"/>
              <w:bottom w:val="single" w:sz="2" w:space="0" w:color="000000"/>
              <w:insideH w:val="single" w:sz="2" w:space="0" w:color="000000"/>
            </w:tcBorders>
            <w:shd w:fill="auto" w:val="clear"/>
          </w:tcPr>
          <w:p>
            <w:pPr>
              <w:pStyle w:val="Normal"/>
              <w:numPr>
                <w:ilvl w:val="0"/>
                <w:numId w:val="0"/>
              </w:numPr>
              <w:tabs>
                <w:tab w:val="clear" w:pos="408"/>
                <w:tab w:val="left" w:pos="-180" w:leader="none"/>
              </w:tabs>
              <w:spacing w:before="120" w:after="0"/>
              <w:ind w:left="493" w:right="0" w:hanging="0"/>
              <w:jc w:val="center"/>
              <w:rPr>
                <w:rFonts w:ascii="Times New Roman" w:hAnsi="Times New Roman"/>
                <w:b w:val="false"/>
                <w:b w:val="false"/>
                <w:bCs w:val="false"/>
                <w:color w:val="000000"/>
                <w:sz w:val="22"/>
                <w:szCs w:val="22"/>
                <w:lang w:val="ro-RO"/>
              </w:rPr>
            </w:pPr>
            <w:r>
              <w:rPr>
                <w:rFonts w:ascii="Times New Roman" w:hAnsi="Times New Roman"/>
                <w:b w:val="false"/>
                <w:bCs w:val="false"/>
                <w:color w:val="000000"/>
                <w:sz w:val="22"/>
                <w:szCs w:val="22"/>
                <w:lang w:val="ro-RO"/>
              </w:rPr>
              <w:t>33696000-5</w:t>
            </w:r>
          </w:p>
        </w:tc>
        <w:tc>
          <w:tcPr>
            <w:tcW w:w="2040"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before="120" w:after="0"/>
              <w:ind w:left="0" w:right="0" w:hanging="0"/>
              <w:jc w:val="center"/>
              <w:rPr>
                <w:rFonts w:ascii="Times New Roman" w:hAnsi="Times New Roman"/>
                <w:b w:val="false"/>
                <w:b w:val="false"/>
                <w:i w:val="false"/>
                <w:i w:val="false"/>
                <w:strike w:val="false"/>
                <w:dstrike w:val="false"/>
                <w:outline w:val="false"/>
                <w:shadow w:val="false"/>
                <w:color w:val="000000"/>
                <w:sz w:val="18"/>
                <w:u w:val="none"/>
                <w:em w:val="none"/>
              </w:rPr>
            </w:pPr>
            <w:r>
              <w:rPr>
                <w:rFonts w:ascii="Times New Roman" w:hAnsi="Times New Roman"/>
                <w:b w:val="false"/>
                <w:i w:val="false"/>
                <w:strike w:val="false"/>
                <w:dstrike w:val="false"/>
                <w:outline w:val="false"/>
                <w:shadow w:val="false"/>
                <w:color w:val="000000"/>
                <w:sz w:val="18"/>
                <w:u w:val="none"/>
                <w:em w:val="none"/>
              </w:rPr>
              <w:t xml:space="preserve">Helicobacter pylori Ag din mase fecale test </w:t>
            </w:r>
          </w:p>
          <w:p>
            <w:pPr>
              <w:pStyle w:val="Normal"/>
              <w:tabs>
                <w:tab w:val="clear" w:pos="408"/>
                <w:tab w:val="left" w:pos="284" w:leader="none"/>
                <w:tab w:val="right" w:pos="426" w:leader="none"/>
              </w:tabs>
              <w:spacing w:before="120" w:after="0"/>
              <w:ind w:left="0" w:right="0" w:hanging="0"/>
              <w:jc w:val="center"/>
              <w:rPr/>
            </w:pPr>
            <w:r>
              <w:rPr/>
            </w:r>
          </w:p>
        </w:tc>
        <w:tc>
          <w:tcPr>
            <w:tcW w:w="1621"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Casete </w:t>
            </w:r>
          </w:p>
        </w:tc>
        <w:tc>
          <w:tcPr>
            <w:tcW w:w="1222" w:type="dxa"/>
            <w:tcBorders>
              <w:left w:val="single" w:sz="2" w:space="0" w:color="000000"/>
              <w:bottom w:val="single" w:sz="2" w:space="0" w:color="000000"/>
              <w:insideH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500</w:t>
            </w:r>
          </w:p>
        </w:tc>
        <w:tc>
          <w:tcPr>
            <w:tcW w:w="1578" w:type="dxa"/>
            <w:tcBorders>
              <w:left w:val="single" w:sz="2" w:space="0" w:color="000000"/>
              <w:bottom w:val="single" w:sz="2" w:space="0" w:color="000000"/>
              <w:insideH w:val="single" w:sz="2" w:space="0" w:color="000000"/>
            </w:tcBorders>
            <w:shd w:fill="auto" w:val="clear"/>
          </w:tcPr>
          <w:p>
            <w:pPr>
              <w:pStyle w:val="Normal"/>
              <w:tabs>
                <w:tab w:val="clear" w:pos="408"/>
                <w:tab w:val="left" w:pos="284" w:leader="none"/>
                <w:tab w:val="right" w:pos="426" w:leader="none"/>
              </w:tabs>
              <w:spacing w:before="120" w:after="0"/>
              <w:ind w:left="0" w:right="0" w:hanging="0"/>
              <w:jc w:val="center"/>
              <w:rPr>
                <w:rFonts w:ascii="Times New Roman" w:hAnsi="Times New Roman"/>
                <w:b w:val="false"/>
                <w:b w:val="false"/>
                <w:bCs w:val="false"/>
                <w:i w:val="false"/>
                <w:i w:val="false"/>
                <w:strike w:val="false"/>
                <w:dstrike w:val="false"/>
                <w:outline w:val="false"/>
                <w:shadow w:val="false"/>
                <w:color w:val="000000"/>
                <w:sz w:val="18"/>
                <w:szCs w:val="22"/>
                <w:u w:val="none"/>
                <w:em w:val="none"/>
                <w:lang w:val="ro-RO"/>
              </w:rPr>
            </w:pPr>
            <w:r>
              <w:rPr>
                <w:rFonts w:ascii="Times New Roman" w:hAnsi="Times New Roman"/>
                <w:b w:val="false"/>
                <w:bCs w:val="false"/>
                <w:i w:val="false"/>
                <w:strike w:val="false"/>
                <w:dstrike w:val="false"/>
                <w:outline w:val="false"/>
                <w:shadow w:val="false"/>
                <w:color w:val="000000"/>
                <w:sz w:val="18"/>
                <w:szCs w:val="22"/>
                <w:u w:val="none"/>
                <w:em w:val="none"/>
                <w:lang w:val="ro-RO"/>
              </w:rPr>
              <w:t xml:space="preserve">Helicobacter pylori Ag din mase fecale test </w:t>
            </w:r>
          </w:p>
          <w:p>
            <w:pPr>
              <w:pStyle w:val="Normal"/>
              <w:tabs>
                <w:tab w:val="clear" w:pos="408"/>
                <w:tab w:val="left" w:pos="284" w:leader="none"/>
                <w:tab w:val="right" w:pos="426" w:leader="none"/>
              </w:tabs>
              <w:spacing w:before="120" w:after="0"/>
              <w:ind w:left="0" w:right="0" w:hanging="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tc>
        <w:tc>
          <w:tcPr>
            <w:tcW w:w="157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10500,00</w:t>
            </w:r>
          </w:p>
        </w:tc>
      </w:tr>
      <w:tr>
        <w:trPr/>
        <w:tc>
          <w:tcPr>
            <w:tcW w:w="9975" w:type="dxa"/>
            <w:gridSpan w:val="7"/>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before="120" w:after="0"/>
              <w:jc w:val="center"/>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Suma totală _</w:t>
            </w:r>
            <w:r>
              <w:rPr>
                <w:rFonts w:ascii="Times New Roman" w:hAnsi="Times New Roman"/>
                <w:b w:val="false"/>
                <w:bCs w:val="false"/>
                <w:sz w:val="22"/>
                <w:szCs w:val="22"/>
                <w:lang w:val="ro-RO"/>
              </w:rPr>
              <w:t>6 064 033,00 lei</w:t>
            </w:r>
          </w:p>
        </w:tc>
      </w:tr>
    </w:tbl>
    <w:p>
      <w:pPr>
        <w:pStyle w:val="Normal"/>
        <w:tabs>
          <w:tab w:val="clear" w:pos="408"/>
          <w:tab w:val="left" w:pos="284" w:leader="none"/>
          <w:tab w:val="right" w:pos="426" w:leader="none"/>
        </w:tabs>
        <w:spacing w:before="120" w:after="0"/>
        <w:ind w:left="0" w:right="0" w:hanging="0"/>
        <w:rPr>
          <w:rFonts w:ascii="Times New Roman" w:hAnsi="Times New Roman"/>
          <w:b/>
          <w:b/>
          <w:bCs/>
          <w:i w:val="false"/>
          <w:i w:val="false"/>
          <w:iCs/>
          <w:strike w:val="false"/>
          <w:dstrike w:val="false"/>
          <w:outline w:val="false"/>
          <w:shadow w:val="false"/>
          <w:color w:val="000000"/>
          <w:sz w:val="22"/>
          <w:szCs w:val="22"/>
          <w:u w:val="none"/>
          <w:em w:val="none"/>
          <w:lang w:val="ro-RO"/>
        </w:rPr>
      </w:pPr>
      <w:r>
        <w:rPr>
          <w:rFonts w:ascii="Times New Roman" w:hAnsi="Times New Roman"/>
          <w:b/>
          <w:bCs/>
          <w:i w:val="false"/>
          <w:iCs/>
          <w:strike w:val="false"/>
          <w:dstrike w:val="false"/>
          <w:outline w:val="false"/>
          <w:shadow w:val="false"/>
          <w:color w:val="000000"/>
          <w:sz w:val="22"/>
          <w:szCs w:val="22"/>
          <w:u w:val="none"/>
          <w:em w:val="none"/>
          <w:lang w:val="ro-RO"/>
        </w:rPr>
      </w:r>
    </w:p>
    <w:p>
      <w:pPr>
        <w:pStyle w:val="Normal"/>
        <w:numPr>
          <w:ilvl w:val="0"/>
          <w:numId w:val="1"/>
        </w:numPr>
        <w:tabs>
          <w:tab w:val="clear" w:pos="408"/>
          <w:tab w:val="right" w:pos="426" w:leader="none"/>
        </w:tabs>
        <w:spacing w:before="120" w:after="0"/>
        <w:ind w:left="360" w:right="0" w:hanging="360"/>
        <w:rPr>
          <w:rFonts w:ascii="Times New Roman" w:hAnsi="Times New Roman"/>
          <w:b/>
          <w:b/>
          <w:bCs/>
          <w:sz w:val="22"/>
          <w:szCs w:val="22"/>
          <w:lang w:val="en-US"/>
        </w:rPr>
      </w:pPr>
      <w:r>
        <w:rPr>
          <w:rFonts w:ascii="Times New Roman" w:hAnsi="Times New Roman"/>
          <w:b/>
          <w:bCs/>
          <w:sz w:val="22"/>
          <w:szCs w:val="22"/>
          <w:lang w:val="en-US"/>
        </w:rPr>
        <w:t>În cazul în care contractul este împărțit pe loturi un operator economic poate dep</w:t>
      </w:r>
      <w:r>
        <w:rPr>
          <w:rFonts w:ascii="Times New Roman" w:hAnsi="Times New Roman"/>
          <w:b/>
          <w:bCs/>
          <w:sz w:val="22"/>
          <w:szCs w:val="22"/>
          <w:lang w:val="ro-RO"/>
        </w:rPr>
        <w:t xml:space="preserve">une </w:t>
      </w:r>
    </w:p>
    <w:p>
      <w:pPr>
        <w:pStyle w:val="Normal"/>
        <w:numPr>
          <w:ilvl w:val="0"/>
          <w:numId w:val="0"/>
        </w:numPr>
        <w:tabs>
          <w:tab w:val="clear" w:pos="408"/>
          <w:tab w:val="right" w:pos="426" w:leader="none"/>
        </w:tabs>
        <w:spacing w:before="120" w:after="0"/>
        <w:ind w:left="720" w:right="0" w:hanging="0"/>
        <w:rPr>
          <w:rFonts w:ascii="Times New Roman" w:hAnsi="Times New Roman"/>
          <w:b/>
          <w:b/>
          <w:bCs w:val="false"/>
          <w:sz w:val="22"/>
          <w:szCs w:val="22"/>
          <w:lang w:val="en-US"/>
        </w:rPr>
      </w:pPr>
      <w:r>
        <w:rPr>
          <w:rFonts w:ascii="Times New Roman" w:hAnsi="Times New Roman"/>
          <w:b/>
          <w:bCs/>
          <w:sz w:val="22"/>
          <w:szCs w:val="22"/>
          <w:lang w:val="ro-RO"/>
        </w:rPr>
        <w:t>o</w:t>
      </w:r>
      <w:r>
        <w:rPr>
          <w:rFonts w:ascii="Times New Roman" w:hAnsi="Times New Roman"/>
          <w:b/>
          <w:bCs w:val="false"/>
          <w:sz w:val="22"/>
          <w:szCs w:val="22"/>
          <w:lang w:val="ro-RO"/>
        </w:rPr>
        <w:t>ferta (pe lot)</w:t>
      </w:r>
    </w:p>
    <w:p>
      <w:pPr>
        <w:pStyle w:val="Normal"/>
        <w:numPr>
          <w:ilvl w:val="0"/>
          <w:numId w:val="0"/>
        </w:numPr>
        <w:tabs>
          <w:tab w:val="clear" w:pos="408"/>
          <w:tab w:val="right" w:pos="426" w:leader="none"/>
        </w:tabs>
        <w:spacing w:before="120" w:after="0"/>
        <w:ind w:left="720" w:right="0" w:hanging="0"/>
        <w:rPr>
          <w:rFonts w:ascii="Times New Roman" w:hAnsi="Times New Roman"/>
          <w:b w:val="false"/>
          <w:b w:val="false"/>
          <w:bCs w:val="false"/>
          <w:sz w:val="22"/>
          <w:szCs w:val="22"/>
          <w:lang w:val="ro-RO"/>
        </w:rPr>
      </w:pPr>
      <w:r>
        <w:rPr>
          <w:rFonts w:ascii="Times New Roman" w:hAnsi="Times New Roman"/>
          <w:b/>
          <w:bCs/>
          <w:sz w:val="22"/>
          <w:szCs w:val="22"/>
          <w:lang w:val="ro-RO"/>
        </w:rPr>
        <w:t>1</w:t>
      </w:r>
      <w:r>
        <w:rPr>
          <w:rFonts w:ascii="Times New Roman" w:hAnsi="Times New Roman"/>
          <w:b/>
          <w:bCs/>
          <w:sz w:val="22"/>
          <w:szCs w:val="22"/>
          <w:lang w:val="ro-RO"/>
        </w:rPr>
        <w:t>0</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Admiterea sau interzicerea ofertelor alternative: nu se admit </w:t>
      </w:r>
    </w:p>
    <w:p>
      <w:pPr>
        <w:pStyle w:val="Normal"/>
        <w:numPr>
          <w:ilvl w:val="0"/>
          <w:numId w:val="0"/>
        </w:numPr>
        <w:tabs>
          <w:tab w:val="clear" w:pos="408"/>
          <w:tab w:val="left" w:pos="0" w:leader="none"/>
          <w:tab w:val="left" w:pos="284" w:leader="none"/>
          <w:tab w:val="left" w:pos="426" w:leader="none"/>
        </w:tabs>
        <w:spacing w:before="120" w:after="0"/>
        <w:ind w:left="720" w:right="0" w:hanging="0"/>
        <w:rPr>
          <w:rFonts w:ascii="Times New Roman" w:hAnsi="Times New Roman"/>
          <w:sz w:val="22"/>
          <w:szCs w:val="22"/>
        </w:rPr>
      </w:pPr>
      <w:r>
        <w:rPr>
          <w:rFonts w:ascii="Times New Roman" w:hAnsi="Times New Roman"/>
          <w:b/>
          <w:bCs/>
          <w:sz w:val="22"/>
          <w:szCs w:val="22"/>
          <w:lang w:val="ro-RO"/>
        </w:rPr>
        <w:t>1</w:t>
      </w:r>
      <w:r>
        <w:rPr>
          <w:rFonts w:ascii="Times New Roman" w:hAnsi="Times New Roman"/>
          <w:b/>
          <w:bCs/>
          <w:sz w:val="22"/>
          <w:szCs w:val="22"/>
          <w:lang w:val="ro-RO"/>
        </w:rPr>
        <w:t>1</w:t>
      </w:r>
      <w:r>
        <w:rPr>
          <w:rFonts w:ascii="Times New Roman" w:hAnsi="Times New Roman"/>
          <w:b w:val="false"/>
          <w:bCs w:val="false"/>
          <w:sz w:val="22"/>
          <w:szCs w:val="22"/>
          <w:lang w:val="ro-RO"/>
        </w:rPr>
        <w:t>.</w:t>
      </w:r>
      <w:r>
        <w:rPr>
          <w:rFonts w:ascii="Times New Roman" w:hAnsi="Times New Roman"/>
          <w:b w:val="false"/>
          <w:bCs w:val="false"/>
          <w:sz w:val="22"/>
          <w:szCs w:val="22"/>
          <w:lang w:val="ro-RO"/>
        </w:rPr>
        <w:t xml:space="preserve"> Termenii și condițiile de livrare/prestare/executare solicitați:</w:t>
      </w:r>
      <w:r>
        <w:rPr>
          <w:rFonts w:ascii="Times New Roman" w:hAnsi="Times New Roman"/>
          <w:b w:val="false"/>
          <w:bCs w:val="false"/>
          <w:sz w:val="22"/>
          <w:szCs w:val="22"/>
          <w:highlight w:val="yellow"/>
          <w:lang w:val="ro-MD" w:eastAsia="ru-RU"/>
        </w:rPr>
        <w:t xml:space="preserve"> </w:t>
      </w:r>
      <w:r>
        <w:rPr>
          <w:rFonts w:ascii="Times New Roman" w:hAnsi="Times New Roman"/>
          <w:b w:val="false"/>
          <w:bCs w:val="false"/>
          <w:sz w:val="22"/>
          <w:szCs w:val="22"/>
          <w:highlight w:val="white"/>
          <w:lang w:val="ro-MD" w:eastAsia="ru-RU"/>
        </w:rPr>
        <w:t xml:space="preserve">Incoterms 2020DDP, conform necesităților Beneficiarului, în limita surselor financiare disponibile, în decurs de 15 zile dindata efectuării comenzii </w:t>
      </w:r>
    </w:p>
    <w:p>
      <w:pPr>
        <w:pStyle w:val="Normal"/>
        <w:numPr>
          <w:ilvl w:val="0"/>
          <w:numId w:val="0"/>
        </w:numPr>
        <w:tabs>
          <w:tab w:val="clear" w:pos="408"/>
          <w:tab w:val="left" w:pos="0" w:leader="none"/>
          <w:tab w:val="left" w:pos="284" w:leader="none"/>
          <w:tab w:val="left" w:pos="426" w:leader="none"/>
        </w:tabs>
        <w:spacing w:before="120" w:after="0"/>
        <w:ind w:left="720" w:right="0" w:hanging="0"/>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12. </w:t>
      </w:r>
      <w:r>
        <w:rPr>
          <w:rFonts w:ascii="Times New Roman" w:hAnsi="Times New Roman"/>
          <w:b w:val="false"/>
          <w:bCs w:val="false"/>
          <w:sz w:val="22"/>
          <w:szCs w:val="22"/>
          <w:lang w:val="ro-RO"/>
        </w:rPr>
        <w:t>Termenul de valabilitate a contractului: 31.12.20</w:t>
      </w:r>
      <w:r>
        <w:rPr>
          <w:rFonts w:ascii="Times New Roman" w:hAnsi="Times New Roman"/>
          <w:b w:val="false"/>
          <w:bCs w:val="false"/>
          <w:sz w:val="22"/>
          <w:szCs w:val="22"/>
          <w:lang w:val="ro-RO"/>
        </w:rPr>
        <w:t xml:space="preserve">24             </w:t>
      </w:r>
    </w:p>
    <w:p>
      <w:pPr>
        <w:pStyle w:val="Normal"/>
        <w:numPr>
          <w:ilvl w:val="0"/>
          <w:numId w:val="0"/>
        </w:numPr>
        <w:tabs>
          <w:tab w:val="clear" w:pos="408"/>
          <w:tab w:val="right" w:pos="426" w:leader="none"/>
        </w:tabs>
        <w:spacing w:before="120" w:after="0"/>
        <w:ind w:left="720" w:right="0" w:hanging="0"/>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13. </w:t>
      </w:r>
      <w:r>
        <w:rPr>
          <w:rFonts w:ascii="Times New Roman" w:hAnsi="Times New Roman"/>
          <w:b w:val="false"/>
          <w:bCs w:val="false"/>
          <w:sz w:val="22"/>
          <w:szCs w:val="22"/>
          <w:lang w:val="ro-RO"/>
        </w:rPr>
        <w:t>C ontract de achiziție rezervat atelierelor protejate sau că acesta poate fi executat numai în cadrul unor programe de angajare protejată (după caz): __ nu se aplică</w:t>
      </w:r>
    </w:p>
    <w:p>
      <w:pPr>
        <w:pStyle w:val="Normal"/>
        <w:numPr>
          <w:ilvl w:val="0"/>
          <w:numId w:val="0"/>
        </w:numPr>
        <w:tabs>
          <w:tab w:val="clear" w:pos="408"/>
          <w:tab w:val="right" w:pos="426" w:leader="none"/>
        </w:tabs>
        <w:spacing w:before="120" w:after="0"/>
        <w:ind w:left="720" w:right="0" w:hanging="0"/>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14. </w:t>
      </w:r>
      <w:r>
        <w:rPr>
          <w:rFonts w:ascii="Times New Roman" w:hAnsi="Times New Roman"/>
          <w:b w:val="false"/>
          <w:bCs w:val="false"/>
          <w:sz w:val="22"/>
          <w:szCs w:val="22"/>
          <w:lang w:val="ro-RO"/>
        </w:rPr>
        <w:t xml:space="preserve">Prestarea serviciului este rezervată unei anumite profesii în temeiul unor acte cu put ere de lege sau al unor acte administrative (după caz): nu se aplică </w:t>
      </w:r>
    </w:p>
    <w:p>
      <w:pPr>
        <w:pStyle w:val="Normal"/>
        <w:numPr>
          <w:ilvl w:val="0"/>
          <w:numId w:val="0"/>
        </w:numPr>
        <w:tabs>
          <w:tab w:val="clear" w:pos="408"/>
          <w:tab w:val="right" w:pos="426" w:leader="none"/>
        </w:tabs>
        <w:spacing w:before="120" w:after="0"/>
        <w:ind w:left="720" w:right="0" w:hanging="0"/>
        <w:rPr>
          <w:rFonts w:ascii="Times New Roman" w:hAnsi="Times New Roman"/>
          <w:b w:val="false"/>
          <w:b w:val="false"/>
          <w:bCs w:val="false"/>
          <w:sz w:val="22"/>
          <w:szCs w:val="22"/>
        </w:rPr>
      </w:pPr>
      <w:r>
        <w:rPr>
          <w:rFonts w:ascii="Times New Roman" w:hAnsi="Times New Roman"/>
          <w:b/>
          <w:bCs/>
          <w:sz w:val="22"/>
          <w:szCs w:val="22"/>
          <w:lang w:val="ro-RO"/>
        </w:rPr>
        <w:t>1</w:t>
      </w:r>
      <w:r>
        <w:rPr>
          <w:rFonts w:ascii="Times New Roman" w:hAnsi="Times New Roman"/>
          <w:b/>
          <w:bCs/>
          <w:sz w:val="22"/>
          <w:szCs w:val="22"/>
          <w:lang w:val="ro-RO"/>
        </w:rPr>
        <w:t>5</w:t>
      </w:r>
      <w:r>
        <w:rPr>
          <w:rFonts w:ascii="Times New Roman" w:hAnsi="Times New Roman"/>
          <w:b/>
          <w:bCs/>
          <w:sz w:val="22"/>
          <w:szCs w:val="22"/>
          <w:lang w:val="ro-RO"/>
        </w:rPr>
        <w:t>.</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Scu rta descriere a criteriilor privind eligibilitatea operatorilor economici care pot dete rmina eliminarea acestora și a criteriilor de selecție; nivelul minim (nivelurile mini me) al (ale) cerințelor eventual impuse; se menționează informațiile solicitate (DUAE, documentație): </w:t>
      </w:r>
    </w:p>
    <w:tbl>
      <w:tblPr>
        <w:tblW w:w="9909" w:type="dxa"/>
        <w:jc w:val="left"/>
        <w:tblInd w:w="-99" w:type="dxa"/>
        <w:tbl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blBorders>
        <w:tblCellMar>
          <w:top w:w="37" w:type="dxa"/>
          <w:left w:w="37" w:type="dxa"/>
          <w:bottom w:w="37" w:type="dxa"/>
          <w:right w:w="37" w:type="dxa"/>
        </w:tblCellMar>
      </w:tblPr>
      <w:tblGrid>
        <w:gridCol w:w="660"/>
        <w:gridCol w:w="3420"/>
        <w:gridCol w:w="4410"/>
        <w:gridCol w:w="1419"/>
      </w:tblGrid>
      <w:tr>
        <w:trPr/>
        <w:tc>
          <w:tcPr>
            <w:tcW w:w="66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fill="DDDDDD" w:val="clear"/>
            <w:vAlign w:val="cente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eastAsia="ro-RO"/>
              </w:rPr>
              <w:t>Nr.</w:t>
            </w:r>
          </w:p>
        </w:tc>
        <w:tc>
          <w:tcPr>
            <w:tcW w:w="342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fill="DDDDDD" w:val="clear"/>
            <w:vAlign w:val="cente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Discrierea</w:t>
            </w:r>
          </w:p>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val="ro-RO" w:eastAsia="ro-RO"/>
              </w:rPr>
              <w:t>criteriului/cerinței</w:t>
            </w:r>
            <w:r>
              <w:rPr>
                <w:rFonts w:eastAsia="Times New Roman" w:cs="Times New Roman" w:ascii="Times New Roman" w:hAnsi="Times New Roman"/>
                <w:b w:val="false"/>
                <w:bCs w:val="false"/>
                <w:color w:val="000000"/>
                <w:sz w:val="22"/>
                <w:szCs w:val="22"/>
                <w:lang w:eastAsia="ro-RO"/>
              </w:rPr>
              <w:t xml:space="preserve"> </w:t>
            </w:r>
          </w:p>
        </w:tc>
        <w:tc>
          <w:tcPr>
            <w:tcW w:w="441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fill="DDDDDD" w:val="clear"/>
            <w:vAlign w:val="center"/>
          </w:tcPr>
          <w:p>
            <w:pPr>
              <w:pStyle w:val="Normal"/>
              <w:spacing w:lineRule="auto" w:line="240" w:before="0" w:after="0"/>
              <w:ind w:left="0" w:right="0" w:hanging="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 xml:space="preserve">Mod de demonstrare a îndeplinirii </w:t>
            </w:r>
          </w:p>
          <w:p>
            <w:pPr>
              <w:pStyle w:val="Normal"/>
              <w:spacing w:lineRule="auto" w:line="240" w:before="0" w:after="0"/>
              <w:ind w:left="0" w:right="0" w:hanging="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criterului/cerinței</w:t>
            </w:r>
          </w:p>
        </w:tc>
        <w:tc>
          <w:tcPr>
            <w:tcW w:w="1419"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fill="DDDDDD" w:val="clear"/>
            <w:vAlign w:val="cente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Nivelul minim/Obligativitatea</w:t>
            </w:r>
          </w:p>
        </w:tc>
      </w:tr>
      <w:tr>
        <w:trPr>
          <w:trHeight w:val="1747" w:hRule="atLeast"/>
        </w:trPr>
        <w:tc>
          <w:tcPr>
            <w:tcW w:w="66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fill="auto" w:val="clear"/>
            <w:vAlign w:val="cente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1</w:t>
            </w:r>
          </w:p>
        </w:tc>
        <w:tc>
          <w:tcPr>
            <w:tcW w:w="342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fill="auto" w:val="cle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DUAE</w:t>
            </w:r>
          </w:p>
        </w:tc>
        <w:tc>
          <w:tcPr>
            <w:tcW w:w="441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fill="auto" w:val="clear"/>
          </w:tcPr>
          <w:p>
            <w:pPr>
              <w:pStyle w:val="Normal"/>
              <w:spacing w:lineRule="auto" w:line="240" w:before="0" w:after="0"/>
              <w:ind w:left="0" w:right="0" w:hanging="0"/>
              <w:jc w:val="both"/>
              <w:rPr>
                <w:rFonts w:ascii="Times New Roman" w:hAnsi="Times New Roman"/>
                <w:sz w:val="22"/>
                <w:szCs w:val="22"/>
              </w:rPr>
            </w:pPr>
            <w:r>
              <w:rPr>
                <w:rFonts w:eastAsia="Times New Roman" w:cs="Times New Roman" w:ascii="Times New Roman" w:hAnsi="Times New Roman"/>
                <w:b w:val="false"/>
                <w:bCs w:val="false"/>
                <w:color w:val="000000"/>
                <w:sz w:val="22"/>
                <w:szCs w:val="22"/>
                <w:lang w:val="ro-RO" w:eastAsia="ro-RO"/>
              </w:rPr>
              <w:t xml:space="preserve"> </w:t>
            </w:r>
            <w:r>
              <w:rPr>
                <w:rFonts w:eastAsia="Times New Roman" w:cs="Times New Roman" w:ascii="Times New Roman" w:hAnsi="Times New Roman"/>
                <w:color w:val="000000"/>
                <w:sz w:val="22"/>
                <w:szCs w:val="22"/>
                <w:lang w:val="ro-RO" w:eastAsia="ro-RO"/>
              </w:rPr>
              <w:t xml:space="preserve">Formularul standard al Documentului Unic de Achizilii European conform Anexei nr.l la ordinul Ministerului Finanlelor </w:t>
            </w:r>
            <w:r>
              <w:rPr>
                <w:rFonts w:eastAsia="Times New Roman" w:cs="Times New Roman" w:ascii="Times New Roman" w:hAnsi="Times New Roman"/>
                <w:color w:val="000000"/>
                <w:sz w:val="22"/>
                <w:szCs w:val="22"/>
                <w:lang w:val="ro-RO" w:eastAsia="ro-RO"/>
              </w:rPr>
              <w:t>N</w:t>
            </w:r>
            <w:r>
              <w:rPr>
                <w:rFonts w:eastAsia="Times New Roman" w:cs="Times New Roman" w:ascii="Times New Roman" w:hAnsi="Times New Roman"/>
                <w:color w:val="000000"/>
                <w:sz w:val="22"/>
                <w:szCs w:val="22"/>
                <w:lang w:val="ro-RO" w:eastAsia="ro-RO"/>
              </w:rPr>
              <w:t xml:space="preserve">r.72 din 30.06.2020 (modificat prin Ordinul MF </w:t>
            </w:r>
            <w:r>
              <w:rPr>
                <w:rFonts w:eastAsia="Times New Roman" w:cs="Times New Roman" w:ascii="Times New Roman" w:hAnsi="Times New Roman"/>
                <w:color w:val="000000"/>
                <w:sz w:val="22"/>
                <w:szCs w:val="22"/>
                <w:lang w:val="ro-RO" w:eastAsia="ro-RO"/>
              </w:rPr>
              <w:t>N</w:t>
            </w:r>
            <w:r>
              <w:rPr>
                <w:rFonts w:eastAsia="Times New Roman" w:cs="Times New Roman" w:ascii="Times New Roman" w:hAnsi="Times New Roman"/>
                <w:color w:val="000000"/>
                <w:sz w:val="22"/>
                <w:szCs w:val="22"/>
                <w:lang w:val="ro-RO" w:eastAsia="ro-RO"/>
              </w:rPr>
              <w:t xml:space="preserve">r.146 din 24.11.2020) completat, </w:t>
            </w:r>
            <w:r>
              <w:rPr>
                <w:rFonts w:eastAsia="Times New Roman" w:cs="Times New Roman" w:ascii="Times New Roman" w:hAnsi="Times New Roman"/>
                <w:b w:val="false"/>
                <w:bCs w:val="false"/>
                <w:iCs/>
                <w:color w:val="000000"/>
                <w:sz w:val="22"/>
                <w:szCs w:val="22"/>
                <w:lang w:val="ro-RO" w:eastAsia="ro-RO"/>
              </w:rPr>
              <w:t xml:space="preserve">confirmat </w:t>
            </w:r>
            <w:r>
              <w:rPr>
                <w:rFonts w:eastAsia="Times New Roman" w:cs="Times New Roman" w:ascii="Times New Roman" w:hAnsi="Times New Roman"/>
                <w:b w:val="false"/>
                <w:bCs w:val="false"/>
                <w:iCs/>
                <w:color w:val="000000"/>
                <w:sz w:val="22"/>
                <w:szCs w:val="22"/>
                <w:lang w:val="ro-RO" w:eastAsia="ro-RO"/>
              </w:rPr>
              <w:t xml:space="preserve">prin </w:t>
            </w:r>
            <w:r>
              <w:rPr>
                <w:rFonts w:eastAsia="Times New Roman" w:cs="Times New Roman" w:ascii="Times New Roman" w:hAnsi="Times New Roman"/>
                <w:b w:val="false"/>
                <w:bCs w:val="false"/>
                <w:iCs/>
                <w:color w:val="000000"/>
                <w:sz w:val="22"/>
                <w:szCs w:val="22"/>
                <w:lang w:val="ro-RO" w:eastAsia="ro-RO"/>
              </w:rPr>
              <w:t xml:space="preserve">aplicarea </w:t>
            </w:r>
            <w:r>
              <w:rPr>
                <w:rFonts w:eastAsia="Times New Roman" w:cs="Times New Roman" w:ascii="Times New Roman" w:hAnsi="Times New Roman"/>
                <w:b w:val="false"/>
                <w:bCs w:val="false"/>
                <w:iCs/>
                <w:color w:val="000000"/>
                <w:sz w:val="22"/>
                <w:szCs w:val="22"/>
                <w:lang w:val="ro-RO" w:eastAsia="ro-RO"/>
              </w:rPr>
              <w:t>semn</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tur</w:t>
            </w:r>
            <w:r>
              <w:rPr>
                <w:rFonts w:eastAsia="Times New Roman" w:cs="Times New Roman" w:ascii="Times New Roman" w:hAnsi="Times New Roman"/>
                <w:b w:val="false"/>
                <w:bCs w:val="false"/>
                <w:iCs/>
                <w:color w:val="000000"/>
                <w:sz w:val="22"/>
                <w:szCs w:val="22"/>
                <w:lang w:val="ro-RO" w:eastAsia="ro-RO"/>
              </w:rPr>
              <w:t xml:space="preserve">ii </w:t>
            </w:r>
            <w:r>
              <w:rPr>
                <w:rFonts w:eastAsia="Times New Roman" w:cs="Times New Roman" w:ascii="Times New Roman" w:hAnsi="Times New Roman"/>
                <w:b w:val="false"/>
                <w:bCs w:val="false"/>
                <w:iCs/>
                <w:color w:val="000000"/>
                <w:sz w:val="22"/>
                <w:szCs w:val="22"/>
                <w:lang w:val="ro-RO" w:eastAsia="ro-RO"/>
              </w:rPr>
              <w:t>electronic</w:t>
            </w:r>
            <w:r>
              <w:rPr>
                <w:rFonts w:eastAsia="Times New Roman" w:cs="Times New Roman" w:ascii="Times New Roman" w:hAnsi="Times New Roman"/>
                <w:b w:val="false"/>
                <w:bCs w:val="false"/>
                <w:iCs/>
                <w:color w:val="000000"/>
                <w:sz w:val="22"/>
                <w:szCs w:val="22"/>
                <w:lang w:val="ro-RO" w:eastAsia="ro-RO"/>
              </w:rPr>
              <w:t xml:space="preserve">e a </w:t>
            </w:r>
            <w:r>
              <w:rPr>
                <w:rFonts w:eastAsia="Times New Roman" w:cs="Times New Roman" w:ascii="Times New Roman" w:hAnsi="Times New Roman"/>
                <w:b w:val="false"/>
                <w:bCs w:val="false"/>
                <w:iCs/>
                <w:color w:val="000000"/>
                <w:sz w:val="22"/>
                <w:szCs w:val="22"/>
                <w:lang w:val="ro-RO" w:eastAsia="ro-RO"/>
              </w:rPr>
              <w:t>participantului</w:t>
            </w:r>
            <w:r>
              <w:rPr>
                <w:rFonts w:eastAsia="Times New Roman" w:cs="Times New Roman" w:ascii="Times New Roman" w:hAnsi="Times New Roman"/>
                <w:b w:val="false"/>
                <w:bCs w:val="false"/>
                <w:iCs/>
                <w:color w:val="000000"/>
                <w:sz w:val="22"/>
                <w:szCs w:val="22"/>
                <w:lang w:val="ro-RO" w:eastAsia="ro-RO"/>
              </w:rPr>
              <w:t xml:space="preserve"> </w:t>
            </w:r>
          </w:p>
        </w:tc>
        <w:tc>
          <w:tcPr>
            <w:tcW w:w="1419"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fill="auto" w:val="clear"/>
            <w:vAlign w:val="cente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6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2</w:t>
            </w:r>
          </w:p>
        </w:tc>
        <w:tc>
          <w:tcPr>
            <w:tcW w:w="342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 xml:space="preserve">Cerere de participare </w:t>
            </w:r>
          </w:p>
        </w:tc>
        <w:tc>
          <w:tcPr>
            <w:tcW w:w="441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iCs/>
                <w:color w:val="000000"/>
                <w:sz w:val="22"/>
                <w:szCs w:val="22"/>
                <w:lang w:val="ro-RO" w:eastAsia="ro-RO"/>
              </w:rPr>
              <w:t xml:space="preserve">Anexa </w:t>
            </w:r>
            <w:r>
              <w:rPr>
                <w:rFonts w:eastAsia="Times New Roman" w:cs="Times New Roman" w:ascii="Times New Roman" w:hAnsi="Times New Roman"/>
                <w:b w:val="false"/>
                <w:bCs w:val="false"/>
                <w:iCs/>
                <w:color w:val="000000"/>
                <w:sz w:val="22"/>
                <w:szCs w:val="22"/>
                <w:lang w:val="ro-RO" w:eastAsia="ro-RO"/>
              </w:rPr>
              <w:t>N</w:t>
            </w:r>
            <w:r>
              <w:rPr>
                <w:rFonts w:eastAsia="Times New Roman" w:cs="Times New Roman" w:ascii="Times New Roman" w:hAnsi="Times New Roman"/>
                <w:b w:val="false"/>
                <w:bCs w:val="false"/>
                <w:iCs/>
                <w:color w:val="000000"/>
                <w:sz w:val="22"/>
                <w:szCs w:val="22"/>
                <w:lang w:val="ro-RO" w:eastAsia="ro-RO"/>
              </w:rPr>
              <w:t>r.7 la Documenta</w:t>
            </w:r>
            <w:r>
              <w:rPr>
                <w:rFonts w:eastAsia="Times New Roman" w:cs="Times New Roman" w:ascii="Times New Roman" w:hAnsi="Times New Roman"/>
                <w:b w:val="false"/>
                <w:bCs w:val="false"/>
                <w:iCs/>
                <w:color w:val="000000"/>
                <w:sz w:val="22"/>
                <w:szCs w:val="22"/>
                <w:lang w:val="ro-RO" w:eastAsia="ro-RO"/>
              </w:rPr>
              <w:t>ț</w:t>
            </w:r>
            <w:r>
              <w:rPr>
                <w:rFonts w:eastAsia="Times New Roman" w:cs="Times New Roman" w:ascii="Times New Roman" w:hAnsi="Times New Roman"/>
                <w:b w:val="false"/>
                <w:bCs w:val="false"/>
                <w:iCs/>
                <w:color w:val="000000"/>
                <w:sz w:val="22"/>
                <w:szCs w:val="22"/>
                <w:lang w:val="ro-RO" w:eastAsia="ro-RO"/>
              </w:rPr>
              <w:t>ia standard nr. 1l5 din</w:t>
            </w:r>
            <w:r>
              <w:rPr>
                <w:rFonts w:eastAsia="Times New Roman" w:cs="Times New Roman" w:ascii="Times New Roman" w:hAnsi="Times New Roman"/>
                <w:b w:val="false"/>
                <w:bCs w:val="false"/>
                <w:iCs/>
                <w:color w:val="000000"/>
                <w:sz w:val="22"/>
                <w:szCs w:val="22"/>
                <w:lang w:val="ro-RO" w:eastAsia="ro-RO"/>
              </w:rPr>
              <w:t>15.09.2021,</w:t>
            </w:r>
            <w:r>
              <w:rPr>
                <w:rFonts w:eastAsia="Times New Roman" w:cs="Times New Roman" w:ascii="Times New Roman" w:hAnsi="Times New Roman"/>
                <w:b w:val="false"/>
                <w:bCs w:val="false"/>
                <w:iCs/>
                <w:color w:val="000000"/>
                <w:sz w:val="22"/>
                <w:szCs w:val="22"/>
                <w:lang w:val="ro-RO" w:eastAsia="ro-RO"/>
              </w:rPr>
              <w:t xml:space="preserve"> confirmat prin </w:t>
            </w:r>
            <w:r>
              <w:rPr>
                <w:rFonts w:eastAsia="Times New Roman" w:cs="Times New Roman" w:ascii="Times New Roman" w:hAnsi="Times New Roman"/>
                <w:b w:val="false"/>
                <w:bCs w:val="false"/>
                <w:iCs/>
                <w:color w:val="000000"/>
                <w:sz w:val="22"/>
                <w:szCs w:val="22"/>
                <w:lang w:val="ro-RO" w:eastAsia="ro-RO"/>
              </w:rPr>
              <w:t xml:space="preserve">aplicarea </w:t>
            </w:r>
            <w:r>
              <w:rPr>
                <w:rFonts w:eastAsia="Times New Roman" w:cs="Times New Roman" w:ascii="Times New Roman" w:hAnsi="Times New Roman"/>
                <w:b w:val="false"/>
                <w:bCs w:val="false"/>
                <w:iCs/>
                <w:color w:val="000000"/>
                <w:sz w:val="22"/>
                <w:szCs w:val="22"/>
                <w:lang w:val="ro-RO" w:eastAsia="ro-RO"/>
              </w:rPr>
              <w:t>semn</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tur</w:t>
            </w:r>
            <w:r>
              <w:rPr>
                <w:rFonts w:eastAsia="Times New Roman" w:cs="Times New Roman" w:ascii="Times New Roman" w:hAnsi="Times New Roman"/>
                <w:b w:val="false"/>
                <w:bCs w:val="false"/>
                <w:iCs/>
                <w:color w:val="000000"/>
                <w:sz w:val="22"/>
                <w:szCs w:val="22"/>
                <w:lang w:val="ro-RO" w:eastAsia="ro-RO"/>
              </w:rPr>
              <w:t>ii</w:t>
            </w:r>
            <w:r>
              <w:rPr>
                <w:rFonts w:eastAsia="Times New Roman" w:cs="Times New Roman" w:ascii="Times New Roman" w:hAnsi="Times New Roman"/>
                <w:b w:val="false"/>
                <w:bCs w:val="false"/>
                <w:iCs/>
                <w:color w:val="000000"/>
                <w:sz w:val="22"/>
                <w:szCs w:val="22"/>
                <w:lang w:val="ro-RO" w:eastAsia="ro-RO"/>
              </w:rPr>
              <w:t xml:space="preserve"> electronic</w:t>
            </w:r>
            <w:r>
              <w:rPr>
                <w:rFonts w:eastAsia="Times New Roman" w:cs="Times New Roman" w:ascii="Times New Roman" w:hAnsi="Times New Roman"/>
                <w:b w:val="false"/>
                <w:bCs w:val="false"/>
                <w:iCs/>
                <w:color w:val="000000"/>
                <w:sz w:val="22"/>
                <w:szCs w:val="22"/>
                <w:lang w:val="ro-RO" w:eastAsia="ro-RO"/>
              </w:rPr>
              <w:t xml:space="preserve">e a </w:t>
            </w:r>
            <w:r>
              <w:rPr>
                <w:rFonts w:eastAsia="Times New Roman" w:cs="Times New Roman" w:ascii="Times New Roman" w:hAnsi="Times New Roman"/>
                <w:b w:val="false"/>
                <w:bCs w:val="false"/>
                <w:iCs/>
                <w:color w:val="000000"/>
                <w:sz w:val="22"/>
                <w:szCs w:val="22"/>
                <w:lang w:val="ro-RO" w:eastAsia="ro-RO"/>
              </w:rPr>
              <w:t>participantului</w:t>
            </w:r>
          </w:p>
        </w:tc>
        <w:tc>
          <w:tcPr>
            <w:tcW w:w="141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rHeight w:val="482" w:hRule="atLeast"/>
        </w:trPr>
        <w:tc>
          <w:tcPr>
            <w:tcW w:w="6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3</w:t>
            </w:r>
          </w:p>
        </w:tc>
        <w:tc>
          <w:tcPr>
            <w:tcW w:w="342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D</w:t>
            </w:r>
            <w:r>
              <w:rPr>
                <w:rFonts w:eastAsia="Times New Roman" w:cs="Times New Roman" w:ascii="Times New Roman" w:hAnsi="Times New Roman"/>
                <w:b w:val="false"/>
                <w:bCs w:val="false"/>
                <w:color w:val="000000"/>
                <w:sz w:val="22"/>
                <w:szCs w:val="22"/>
                <w:lang w:val="ro-RO" w:eastAsia="ro-RO"/>
              </w:rPr>
              <w:t>eclarație</w:t>
            </w:r>
          </w:p>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 xml:space="preserve"> </w:t>
            </w:r>
            <w:r>
              <w:rPr>
                <w:rFonts w:eastAsia="Times New Roman" w:cs="Times New Roman" w:ascii="Times New Roman" w:hAnsi="Times New Roman"/>
                <w:b w:val="false"/>
                <w:bCs w:val="false"/>
                <w:color w:val="000000"/>
                <w:sz w:val="22"/>
                <w:szCs w:val="22"/>
                <w:lang w:val="ro-RO" w:eastAsia="ro-RO"/>
              </w:rPr>
              <w:t xml:space="preserve">privind valabilitatea ofertei </w:t>
            </w:r>
          </w:p>
        </w:tc>
        <w:tc>
          <w:tcPr>
            <w:tcW w:w="441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iCs/>
                <w:color w:val="000000"/>
                <w:sz w:val="22"/>
                <w:szCs w:val="22"/>
                <w:lang w:val="ro-RO" w:eastAsia="ro-RO"/>
              </w:rPr>
              <w:t xml:space="preserve">Anexa </w:t>
            </w:r>
            <w:r>
              <w:rPr>
                <w:rFonts w:eastAsia="Times New Roman" w:cs="Times New Roman" w:ascii="Times New Roman" w:hAnsi="Times New Roman"/>
                <w:b w:val="false"/>
                <w:bCs w:val="false"/>
                <w:iCs/>
                <w:color w:val="000000"/>
                <w:sz w:val="22"/>
                <w:szCs w:val="22"/>
                <w:lang w:val="ro-RO" w:eastAsia="ro-RO"/>
              </w:rPr>
              <w:t>N</w:t>
            </w:r>
            <w:r>
              <w:rPr>
                <w:rFonts w:eastAsia="Times New Roman" w:cs="Times New Roman" w:ascii="Times New Roman" w:hAnsi="Times New Roman"/>
                <w:b w:val="false"/>
                <w:bCs w:val="false"/>
                <w:iCs/>
                <w:color w:val="000000"/>
                <w:sz w:val="22"/>
                <w:szCs w:val="22"/>
                <w:lang w:val="ro-RO" w:eastAsia="ro-RO"/>
              </w:rPr>
              <w:t>r. 8 la Documenta</w:t>
            </w:r>
            <w:r>
              <w:rPr>
                <w:rFonts w:eastAsia="Times New Roman" w:cs="Times New Roman" w:ascii="Times New Roman" w:hAnsi="Times New Roman"/>
                <w:b w:val="false"/>
                <w:bCs w:val="false"/>
                <w:iCs/>
                <w:color w:val="000000"/>
                <w:sz w:val="22"/>
                <w:szCs w:val="22"/>
                <w:lang w:val="ro-RO" w:eastAsia="ro-RO"/>
              </w:rPr>
              <w:t xml:space="preserve"> ț</w:t>
            </w:r>
            <w:r>
              <w:rPr>
                <w:rFonts w:eastAsia="Times New Roman" w:cs="Times New Roman" w:ascii="Times New Roman" w:hAnsi="Times New Roman"/>
                <w:b w:val="false"/>
                <w:bCs w:val="false"/>
                <w:iCs/>
                <w:color w:val="000000"/>
                <w:sz w:val="22"/>
                <w:szCs w:val="22"/>
                <w:lang w:val="ro-RO" w:eastAsia="ro-RO"/>
              </w:rPr>
              <w:t xml:space="preserve">a standard nr. 1 l5 din </w:t>
            </w:r>
            <w:r>
              <w:rPr>
                <w:rFonts w:eastAsia="Times New Roman" w:cs="Times New Roman" w:ascii="Times New Roman" w:hAnsi="Times New Roman"/>
                <w:b w:val="false"/>
                <w:bCs w:val="false"/>
                <w:iCs/>
                <w:color w:val="000000"/>
                <w:sz w:val="22"/>
                <w:szCs w:val="22"/>
                <w:lang w:val="ro-RO" w:eastAsia="ro-RO"/>
              </w:rPr>
              <w:t xml:space="preserve">15.09.2021, confirmată </w:t>
            </w:r>
            <w:r>
              <w:rPr>
                <w:rFonts w:eastAsia="Times New Roman" w:cs="Times New Roman" w:ascii="Times New Roman" w:hAnsi="Times New Roman"/>
                <w:b w:val="false"/>
                <w:bCs w:val="false"/>
                <w:iCs/>
                <w:color w:val="000000"/>
                <w:sz w:val="22"/>
                <w:szCs w:val="22"/>
                <w:lang w:val="ro-RO" w:eastAsia="ro-RO"/>
              </w:rPr>
              <w:t xml:space="preserve">prin </w:t>
            </w:r>
            <w:r>
              <w:rPr>
                <w:rFonts w:eastAsia="Times New Roman" w:cs="Times New Roman" w:ascii="Times New Roman" w:hAnsi="Times New Roman"/>
                <w:b w:val="false"/>
                <w:bCs w:val="false"/>
                <w:iCs/>
                <w:color w:val="000000"/>
                <w:sz w:val="22"/>
                <w:szCs w:val="22"/>
                <w:lang w:val="ro-RO" w:eastAsia="ro-RO"/>
              </w:rPr>
              <w:t xml:space="preserve">aplicarea </w:t>
            </w:r>
            <w:r>
              <w:rPr>
                <w:rFonts w:eastAsia="Times New Roman" w:cs="Times New Roman" w:ascii="Times New Roman" w:hAnsi="Times New Roman"/>
                <w:b w:val="false"/>
                <w:bCs w:val="false"/>
                <w:iCs/>
                <w:color w:val="000000"/>
                <w:sz w:val="22"/>
                <w:szCs w:val="22"/>
                <w:lang w:val="ro-RO" w:eastAsia="ro-RO"/>
              </w:rPr>
              <w:t xml:space="preserve"> semn</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tur</w:t>
            </w:r>
            <w:r>
              <w:rPr>
                <w:rFonts w:eastAsia="Times New Roman" w:cs="Times New Roman" w:ascii="Times New Roman" w:hAnsi="Times New Roman"/>
                <w:b w:val="false"/>
                <w:bCs w:val="false"/>
                <w:iCs/>
                <w:color w:val="000000"/>
                <w:sz w:val="22"/>
                <w:szCs w:val="22"/>
                <w:lang w:val="ro-RO" w:eastAsia="ro-RO"/>
              </w:rPr>
              <w:t>ii</w:t>
            </w:r>
            <w:r>
              <w:rPr>
                <w:rFonts w:eastAsia="Times New Roman" w:cs="Times New Roman" w:ascii="Times New Roman" w:hAnsi="Times New Roman"/>
                <w:b w:val="false"/>
                <w:bCs w:val="false"/>
                <w:iCs/>
                <w:color w:val="000000"/>
                <w:sz w:val="22"/>
                <w:szCs w:val="22"/>
                <w:lang w:val="ro-RO" w:eastAsia="ro-RO"/>
              </w:rPr>
              <w:t xml:space="preserve"> electronic</w:t>
            </w:r>
            <w:r>
              <w:rPr>
                <w:rFonts w:eastAsia="Times New Roman" w:cs="Times New Roman" w:ascii="Times New Roman" w:hAnsi="Times New Roman"/>
                <w:b w:val="false"/>
                <w:bCs w:val="false"/>
                <w:iCs/>
                <w:color w:val="000000"/>
                <w:sz w:val="22"/>
                <w:szCs w:val="22"/>
                <w:lang w:val="ro-RO" w:eastAsia="ro-RO"/>
              </w:rPr>
              <w:t xml:space="preserve">e a </w:t>
            </w:r>
            <w:r>
              <w:rPr>
                <w:rFonts w:eastAsia="Times New Roman" w:cs="Times New Roman" w:ascii="Times New Roman" w:hAnsi="Times New Roman"/>
                <w:b w:val="false"/>
                <w:bCs w:val="false"/>
                <w:iCs/>
                <w:color w:val="000000"/>
                <w:sz w:val="22"/>
                <w:szCs w:val="22"/>
                <w:lang w:val="ro-RO" w:eastAsia="ro-RO"/>
              </w:rPr>
              <w:t>participantului</w:t>
            </w:r>
          </w:p>
        </w:tc>
        <w:tc>
          <w:tcPr>
            <w:tcW w:w="141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6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4</w:t>
            </w:r>
          </w:p>
        </w:tc>
        <w:tc>
          <w:tcPr>
            <w:tcW w:w="342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Garantia pentru oferta in valoare de 1% din valoarea ofertei f</w:t>
            </w:r>
            <w:r>
              <w:rPr>
                <w:rFonts w:eastAsia="Times New Roman" w:cs="Times New Roman" w:ascii="Times New Roman" w:hAnsi="Times New Roman"/>
                <w:b w:val="false"/>
                <w:bCs w:val="false"/>
                <w:color w:val="000000"/>
                <w:sz w:val="22"/>
                <w:szCs w:val="22"/>
                <w:lang w:val="ro-RO" w:eastAsia="ro-RO"/>
              </w:rPr>
              <w:t>ără</w:t>
            </w:r>
            <w:r>
              <w:rPr>
                <w:rFonts w:eastAsia="Times New Roman" w:cs="Times New Roman" w:ascii="Times New Roman" w:hAnsi="Times New Roman"/>
                <w:b w:val="false"/>
                <w:bCs w:val="false"/>
                <w:color w:val="000000"/>
                <w:sz w:val="22"/>
                <w:szCs w:val="22"/>
                <w:lang w:val="ro-RO" w:eastAsia="ro-RO"/>
              </w:rPr>
              <w:t xml:space="preserve"> TVA </w:t>
            </w:r>
          </w:p>
        </w:tc>
        <w:tc>
          <w:tcPr>
            <w:tcW w:w="441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iCs/>
                <w:color w:val="000000"/>
                <w:sz w:val="22"/>
                <w:szCs w:val="22"/>
                <w:lang w:val="ro-RO" w:eastAsia="ro-RO"/>
              </w:rPr>
            </w:pPr>
            <w:r>
              <w:rPr>
                <w:rFonts w:eastAsia="Times New Roman" w:cs="Times New Roman" w:ascii="Times New Roman" w:hAnsi="Times New Roman"/>
                <w:b w:val="false"/>
                <w:bCs w:val="false"/>
                <w:iCs/>
                <w:color w:val="000000"/>
                <w:sz w:val="22"/>
                <w:szCs w:val="22"/>
                <w:lang w:val="ro-RO" w:eastAsia="ro-RO"/>
              </w:rPr>
              <w:t>a) Oferta va fi inso</w:t>
            </w:r>
            <w:r>
              <w:rPr>
                <w:rFonts w:eastAsia="Times New Roman" w:cs="Times New Roman" w:ascii="Times New Roman" w:hAnsi="Times New Roman"/>
                <w:b w:val="false"/>
                <w:bCs w:val="false"/>
                <w:iCs/>
                <w:color w:val="000000"/>
                <w:sz w:val="22"/>
                <w:szCs w:val="22"/>
                <w:lang w:val="ro-RO" w:eastAsia="ro-RO"/>
              </w:rPr>
              <w:t>t</w:t>
            </w:r>
            <w:r>
              <w:rPr>
                <w:rFonts w:eastAsia="Times New Roman" w:cs="Times New Roman" w:ascii="Times New Roman" w:hAnsi="Times New Roman"/>
                <w:b w:val="false"/>
                <w:bCs w:val="false"/>
                <w:iCs/>
                <w:color w:val="000000"/>
                <w:sz w:val="22"/>
                <w:szCs w:val="22"/>
                <w:lang w:val="ro-RO" w:eastAsia="ro-RO"/>
              </w:rPr>
              <w:t>itd de o Garan</w:t>
            </w:r>
            <w:r>
              <w:rPr>
                <w:rFonts w:eastAsia="Times New Roman" w:cs="Times New Roman" w:ascii="Times New Roman" w:hAnsi="Times New Roman"/>
                <w:b w:val="false"/>
                <w:bCs w:val="false"/>
                <w:iCs/>
                <w:color w:val="000000"/>
                <w:sz w:val="22"/>
                <w:szCs w:val="22"/>
                <w:lang w:val="ro-RO" w:eastAsia="ro-RO"/>
              </w:rPr>
              <w:t>ț</w:t>
            </w:r>
            <w:r>
              <w:rPr>
                <w:rFonts w:eastAsia="Times New Roman" w:cs="Times New Roman" w:ascii="Times New Roman" w:hAnsi="Times New Roman"/>
                <w:b w:val="false"/>
                <w:bCs w:val="false"/>
                <w:iCs/>
                <w:color w:val="000000"/>
                <w:sz w:val="22"/>
                <w:szCs w:val="22"/>
                <w:lang w:val="ro-RO" w:eastAsia="ro-RO"/>
              </w:rPr>
              <w:t>ie pentru ofer</w:t>
            </w:r>
            <w:r>
              <w:rPr>
                <w:rFonts w:eastAsia="Times New Roman" w:cs="Times New Roman" w:ascii="Times New Roman" w:hAnsi="Times New Roman"/>
                <w:b w:val="false"/>
                <w:bCs w:val="false"/>
                <w:iCs/>
                <w:color w:val="000000"/>
                <w:sz w:val="22"/>
                <w:szCs w:val="22"/>
                <w:lang w:val="ro-RO" w:eastAsia="ro-RO"/>
              </w:rPr>
              <w:t xml:space="preserve">ă </w:t>
            </w:r>
            <w:r>
              <w:rPr>
                <w:rFonts w:eastAsia="Times New Roman" w:cs="Times New Roman" w:ascii="Times New Roman" w:hAnsi="Times New Roman"/>
                <w:b w:val="false"/>
                <w:bCs w:val="false"/>
                <w:iCs/>
                <w:color w:val="000000"/>
                <w:sz w:val="22"/>
                <w:szCs w:val="22"/>
                <w:lang w:val="ro-RO" w:eastAsia="ro-RO"/>
              </w:rPr>
              <w:t>(emis</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 xml:space="preserve"> de o banc</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 xml:space="preserve"> comercial</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 xml:space="preserve">, conform Anexei </w:t>
            </w:r>
            <w:r>
              <w:rPr>
                <w:rFonts w:eastAsia="Times New Roman" w:cs="Times New Roman" w:ascii="Times New Roman" w:hAnsi="Times New Roman"/>
                <w:b w:val="false"/>
                <w:bCs w:val="false"/>
                <w:iCs/>
                <w:color w:val="000000"/>
                <w:sz w:val="22"/>
                <w:szCs w:val="22"/>
                <w:lang w:val="ro-RO" w:eastAsia="ro-RO"/>
              </w:rPr>
              <w:t>N</w:t>
            </w:r>
            <w:r>
              <w:rPr>
                <w:rFonts w:eastAsia="Times New Roman" w:cs="Times New Roman" w:ascii="Times New Roman" w:hAnsi="Times New Roman"/>
                <w:b w:val="false"/>
                <w:bCs w:val="false"/>
                <w:iCs/>
                <w:color w:val="000000"/>
                <w:sz w:val="22"/>
                <w:szCs w:val="22"/>
                <w:lang w:val="ro-RO" w:eastAsia="ro-RO"/>
              </w:rPr>
              <w:t>r. 9 la Documenta</w:t>
            </w:r>
            <w:r>
              <w:rPr>
                <w:rFonts w:eastAsia="Times New Roman" w:cs="Times New Roman" w:ascii="Times New Roman" w:hAnsi="Times New Roman"/>
                <w:b w:val="false"/>
                <w:bCs w:val="false"/>
                <w:iCs/>
                <w:color w:val="000000"/>
                <w:sz w:val="22"/>
                <w:szCs w:val="22"/>
                <w:lang w:val="ro-RO" w:eastAsia="ro-RO"/>
              </w:rPr>
              <w:t>ț</w:t>
            </w:r>
            <w:r>
              <w:rPr>
                <w:rFonts w:eastAsia="Times New Roman" w:cs="Times New Roman" w:ascii="Times New Roman" w:hAnsi="Times New Roman"/>
                <w:b w:val="false"/>
                <w:bCs w:val="false"/>
                <w:iCs/>
                <w:color w:val="000000"/>
                <w:sz w:val="22"/>
                <w:szCs w:val="22"/>
                <w:lang w:val="ro-RO" w:eastAsia="ro-RO"/>
              </w:rPr>
              <w:t xml:space="preserve">ia standard nr, </w:t>
            </w:r>
            <w:r>
              <w:rPr>
                <w:rFonts w:eastAsia="Times New Roman" w:cs="Times New Roman" w:ascii="Times New Roman" w:hAnsi="Times New Roman"/>
                <w:b w:val="false"/>
                <w:bCs w:val="false"/>
                <w:iCs/>
                <w:color w:val="000000"/>
                <w:sz w:val="22"/>
                <w:szCs w:val="22"/>
                <w:lang w:val="ro-RO" w:eastAsia="ro-RO"/>
              </w:rPr>
              <w:t>115 din 15.09.2021</w:t>
            </w:r>
          </w:p>
          <w:p>
            <w:pPr>
              <w:pStyle w:val="Normal"/>
              <w:spacing w:lineRule="auto" w:line="240" w:before="0" w:after="0"/>
              <w:jc w:val="both"/>
              <w:rPr>
                <w:rFonts w:ascii="Times New Roman" w:hAnsi="Times New Roman" w:eastAsia="Times New Roman" w:cs="Times New Roman"/>
                <w:b w:val="false"/>
                <w:b w:val="false"/>
                <w:bCs w:val="false"/>
                <w:iCs/>
                <w:color w:val="000000"/>
                <w:sz w:val="22"/>
                <w:szCs w:val="22"/>
                <w:lang w:val="ro-RO" w:eastAsia="ro-RO"/>
              </w:rPr>
            </w:pPr>
            <w:r>
              <w:rPr>
                <w:rFonts w:eastAsia="Times New Roman" w:cs="Times New Roman" w:ascii="Times New Roman" w:hAnsi="Times New Roman"/>
                <w:b w:val="false"/>
                <w:bCs w:val="false"/>
                <w:iCs/>
                <w:color w:val="000000"/>
                <w:sz w:val="22"/>
                <w:szCs w:val="22"/>
                <w:lang w:val="ro-RO" w:eastAsia="ro-RO"/>
              </w:rPr>
              <w:t xml:space="preserve"> </w:t>
            </w:r>
            <w:r>
              <w:rPr>
                <w:rFonts w:eastAsia="Times New Roman" w:cs="Times New Roman" w:ascii="Times New Roman" w:hAnsi="Times New Roman"/>
                <w:b w:val="false"/>
                <w:bCs w:val="false"/>
                <w:iCs/>
                <w:color w:val="000000"/>
                <w:sz w:val="22"/>
                <w:szCs w:val="22"/>
                <w:lang w:val="ro-RO" w:eastAsia="ro-RO"/>
              </w:rPr>
              <w:t>b</w:t>
            </w:r>
            <w:r>
              <w:rPr>
                <w:rFonts w:eastAsia="Times New Roman" w:cs="Times New Roman" w:ascii="Times New Roman" w:hAnsi="Times New Roman"/>
                <w:b w:val="false"/>
                <w:bCs w:val="false"/>
                <w:iCs/>
                <w:color w:val="000000"/>
                <w:sz w:val="22"/>
                <w:szCs w:val="22"/>
                <w:lang w:val="ro-RO" w:eastAsia="ro-RO"/>
              </w:rPr>
              <w:t>)</w:t>
            </w:r>
            <w:r>
              <w:rPr>
                <w:rFonts w:eastAsia="Times New Roman" w:cs="Times New Roman" w:ascii="Times New Roman" w:hAnsi="Times New Roman"/>
                <w:b w:val="false"/>
                <w:bCs w:val="false"/>
                <w:iCs/>
                <w:color w:val="000000"/>
                <w:sz w:val="22"/>
                <w:szCs w:val="22"/>
                <w:lang w:val="ro-RO" w:eastAsia="ro-RO"/>
              </w:rPr>
              <w:t xml:space="preserve"> Garan</w:t>
            </w:r>
            <w:r>
              <w:rPr>
                <w:rFonts w:eastAsia="Times New Roman" w:cs="Times New Roman" w:ascii="Times New Roman" w:hAnsi="Times New Roman"/>
                <w:b w:val="false"/>
                <w:bCs w:val="false"/>
                <w:iCs/>
                <w:color w:val="000000"/>
                <w:sz w:val="22"/>
                <w:szCs w:val="22"/>
                <w:lang w:val="ro-RO" w:eastAsia="ro-RO"/>
              </w:rPr>
              <w:t>ț</w:t>
            </w:r>
            <w:r>
              <w:rPr>
                <w:rFonts w:eastAsia="Times New Roman" w:cs="Times New Roman" w:ascii="Times New Roman" w:hAnsi="Times New Roman"/>
                <w:b w:val="false"/>
                <w:bCs w:val="false"/>
                <w:iCs/>
                <w:color w:val="000000"/>
                <w:sz w:val="22"/>
                <w:szCs w:val="22"/>
                <w:lang w:val="ro-RO" w:eastAsia="ro-RO"/>
              </w:rPr>
              <w:t>ia pentru ofert</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 xml:space="preserve"> prin transfer la contul autoritatii contractante, conform urm</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toarelor date bancare: Beneficiarul pl</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 xml:space="preserve">trii:IMSP AMT </w:t>
            </w:r>
            <w:r>
              <w:rPr>
                <w:rFonts w:eastAsia="Times New Roman" w:cs="Times New Roman" w:ascii="Times New Roman" w:hAnsi="Times New Roman"/>
                <w:b w:val="false"/>
                <w:bCs w:val="false"/>
                <w:iCs/>
                <w:color w:val="000000"/>
                <w:sz w:val="22"/>
                <w:szCs w:val="22"/>
                <w:lang w:val="ro-RO" w:eastAsia="ro-RO"/>
              </w:rPr>
              <w:t>Ciocana</w:t>
            </w:r>
            <w:r>
              <w:rPr>
                <w:rFonts w:eastAsia="Times New Roman" w:cs="Times New Roman" w:ascii="Times New Roman" w:hAnsi="Times New Roman"/>
                <w:b w:val="false"/>
                <w:bCs w:val="false"/>
                <w:iCs/>
                <w:color w:val="000000"/>
                <w:sz w:val="22"/>
                <w:szCs w:val="22"/>
                <w:lang w:val="ro-RO" w:eastAsia="ro-RO"/>
              </w:rPr>
              <w:t>; Denumirea Bdncii: BC,,</w:t>
            </w:r>
            <w:r>
              <w:rPr>
                <w:rFonts w:eastAsia="Times New Roman" w:cs="Times New Roman" w:ascii="Times New Roman" w:hAnsi="Times New Roman"/>
                <w:b w:val="false"/>
                <w:bCs w:val="false"/>
                <w:iCs/>
                <w:color w:val="000000"/>
                <w:sz w:val="22"/>
                <w:szCs w:val="22"/>
                <w:lang w:val="ro-RO" w:eastAsia="ro-RO"/>
              </w:rPr>
              <w:t>Victoriabank</w:t>
            </w:r>
            <w:r>
              <w:rPr>
                <w:rFonts w:eastAsia="Times New Roman" w:cs="Times New Roman" w:ascii="Times New Roman" w:hAnsi="Times New Roman"/>
                <w:b w:val="false"/>
                <w:bCs w:val="false"/>
                <w:iCs/>
                <w:color w:val="000000"/>
                <w:sz w:val="22"/>
                <w:szCs w:val="22"/>
                <w:lang w:val="ro-RO" w:eastAsia="ro-RO"/>
              </w:rPr>
              <w:t xml:space="preserve">" SA </w:t>
            </w:r>
            <w:r>
              <w:rPr>
                <w:rFonts w:eastAsia="Times New Roman" w:cs="Times New Roman" w:ascii="Times New Roman" w:hAnsi="Times New Roman"/>
                <w:b w:val="false"/>
                <w:bCs w:val="false"/>
                <w:iCs/>
                <w:color w:val="000000"/>
                <w:sz w:val="22"/>
                <w:szCs w:val="22"/>
                <w:lang w:val="ro-RO" w:eastAsia="ro-RO"/>
              </w:rPr>
              <w:t>Filiala Nr. 14, Chișinău</w:t>
            </w:r>
            <w:r>
              <w:rPr>
                <w:rFonts w:eastAsia="Times New Roman" w:cs="Times New Roman" w:ascii="Times New Roman" w:hAnsi="Times New Roman"/>
                <w:b w:val="false"/>
                <w:bCs w:val="false"/>
                <w:iCs/>
                <w:color w:val="000000"/>
                <w:sz w:val="22"/>
                <w:szCs w:val="22"/>
                <w:lang w:val="ro-RO" w:eastAsia="ro-RO"/>
              </w:rPr>
              <w:t>; Codul fiscal: 10036001</w:t>
            </w:r>
            <w:r>
              <w:rPr>
                <w:rFonts w:eastAsia="Times New Roman" w:cs="Times New Roman" w:ascii="Times New Roman" w:hAnsi="Times New Roman"/>
                <w:b w:val="false"/>
                <w:bCs w:val="false"/>
                <w:iCs/>
                <w:color w:val="000000"/>
                <w:sz w:val="22"/>
                <w:szCs w:val="22"/>
                <w:lang w:val="ro-RO" w:eastAsia="ro-RO"/>
              </w:rPr>
              <w:t>52743</w:t>
            </w:r>
            <w:r>
              <w:rPr>
                <w:rFonts w:eastAsia="Times New Roman" w:cs="Times New Roman" w:ascii="Times New Roman" w:hAnsi="Times New Roman"/>
                <w:b w:val="false"/>
                <w:bCs w:val="false"/>
                <w:iCs/>
                <w:color w:val="000000"/>
                <w:sz w:val="22"/>
                <w:szCs w:val="22"/>
                <w:lang w:val="ro-RO" w:eastAsia="ro-RO"/>
              </w:rPr>
              <w:t>; cod IBAN:MD</w:t>
            </w:r>
            <w:r>
              <w:rPr>
                <w:rFonts w:eastAsia="Times New Roman" w:cs="Times New Roman" w:ascii="Times New Roman" w:hAnsi="Times New Roman"/>
                <w:b w:val="false"/>
                <w:bCs w:val="false"/>
                <w:iCs/>
                <w:color w:val="000000"/>
                <w:sz w:val="22"/>
                <w:szCs w:val="22"/>
                <w:lang w:val="ro-RO" w:eastAsia="ro-RO"/>
              </w:rPr>
              <w:t>54VI000000022512145MDL</w:t>
            </w:r>
            <w:r>
              <w:rPr>
                <w:rFonts w:eastAsia="Times New Roman" w:cs="Times New Roman" w:ascii="Times New Roman" w:hAnsi="Times New Roman"/>
                <w:b w:val="false"/>
                <w:bCs w:val="false"/>
                <w:iCs/>
                <w:color w:val="000000"/>
                <w:sz w:val="22"/>
                <w:szCs w:val="22"/>
                <w:lang w:val="ro-RO" w:eastAsia="ro-RO"/>
              </w:rPr>
              <w:t xml:space="preserve">; Contul bancar: </w:t>
            </w:r>
            <w:r>
              <w:rPr>
                <w:rFonts w:eastAsia="Times New Roman" w:cs="Times New Roman" w:ascii="Times New Roman" w:hAnsi="Times New Roman"/>
                <w:b w:val="false"/>
                <w:bCs w:val="false"/>
                <w:iCs/>
                <w:color w:val="000000"/>
                <w:sz w:val="22"/>
                <w:szCs w:val="22"/>
                <w:lang w:val="ro-RO" w:eastAsia="ro-RO"/>
              </w:rPr>
              <w:t>VICBMD2X446</w:t>
            </w:r>
            <w:r>
              <w:rPr>
                <w:rFonts w:eastAsia="Times New Roman" w:cs="Times New Roman" w:ascii="Times New Roman" w:hAnsi="Times New Roman"/>
                <w:b w:val="false"/>
                <w:bCs w:val="false"/>
                <w:iCs/>
                <w:color w:val="000000"/>
                <w:sz w:val="22"/>
                <w:szCs w:val="22"/>
                <w:lang w:val="ro-RO" w:eastAsia="ro-RO"/>
              </w:rPr>
              <w:t>; cu nota "Pentru setul documentelor de licitalie" sau "Pentru garan</w:t>
            </w:r>
            <w:r>
              <w:rPr>
                <w:rFonts w:eastAsia="Times New Roman" w:cs="Times New Roman" w:ascii="Times New Roman" w:hAnsi="Times New Roman"/>
                <w:b w:val="false"/>
                <w:bCs w:val="false"/>
                <w:iCs/>
                <w:color w:val="000000"/>
                <w:sz w:val="22"/>
                <w:szCs w:val="22"/>
                <w:lang w:val="ro-RO" w:eastAsia="ro-RO"/>
              </w:rPr>
              <w:t>ț</w:t>
            </w:r>
            <w:r>
              <w:rPr>
                <w:rFonts w:eastAsia="Times New Roman" w:cs="Times New Roman" w:ascii="Times New Roman" w:hAnsi="Times New Roman"/>
                <w:b w:val="false"/>
                <w:bCs w:val="false"/>
                <w:iCs/>
                <w:color w:val="000000"/>
                <w:sz w:val="22"/>
                <w:szCs w:val="22"/>
                <w:lang w:val="ro-RO" w:eastAsia="ro-RO"/>
              </w:rPr>
              <w:t>ia pentru oferta la licita</w:t>
            </w:r>
            <w:r>
              <w:rPr>
                <w:rFonts w:eastAsia="Times New Roman" w:cs="Times New Roman" w:ascii="Times New Roman" w:hAnsi="Times New Roman"/>
                <w:b w:val="false"/>
                <w:bCs w:val="false"/>
                <w:iCs/>
                <w:color w:val="000000"/>
                <w:sz w:val="22"/>
                <w:szCs w:val="22"/>
                <w:lang w:val="ro-RO" w:eastAsia="ro-RO"/>
              </w:rPr>
              <w:t>ț</w:t>
            </w:r>
            <w:r>
              <w:rPr>
                <w:rFonts w:eastAsia="Times New Roman" w:cs="Times New Roman" w:ascii="Times New Roman" w:hAnsi="Times New Roman"/>
                <w:b w:val="false"/>
                <w:bCs w:val="false"/>
                <w:iCs/>
                <w:color w:val="000000"/>
                <w:sz w:val="22"/>
                <w:szCs w:val="22"/>
                <w:lang w:val="ro-RO" w:eastAsia="ro-RO"/>
              </w:rPr>
              <w:t>ia public</w:t>
            </w:r>
            <w:r>
              <w:rPr>
                <w:rFonts w:eastAsia="Times New Roman" w:cs="Times New Roman" w:ascii="Times New Roman" w:hAnsi="Times New Roman"/>
                <w:b w:val="false"/>
                <w:bCs w:val="false"/>
                <w:iCs/>
                <w:color w:val="000000"/>
                <w:sz w:val="22"/>
                <w:szCs w:val="22"/>
                <w:lang w:val="ro-RO" w:eastAsia="ro-RO"/>
              </w:rPr>
              <w:t>ă</w:t>
            </w:r>
            <w:r>
              <w:rPr>
                <w:rFonts w:eastAsia="Times New Roman" w:cs="Times New Roman" w:ascii="Times New Roman" w:hAnsi="Times New Roman"/>
                <w:b w:val="false"/>
                <w:bCs w:val="false"/>
                <w:iCs/>
                <w:color w:val="000000"/>
                <w:sz w:val="22"/>
                <w:szCs w:val="22"/>
                <w:lang w:val="ro-RO" w:eastAsia="ro-RO"/>
              </w:rPr>
              <w:t xml:space="preserve"> </w:t>
            </w:r>
            <w:r>
              <w:rPr>
                <w:rFonts w:eastAsia="Times New Roman" w:cs="Times New Roman" w:ascii="Times New Roman" w:hAnsi="Times New Roman"/>
                <w:b w:val="false"/>
                <w:bCs w:val="false"/>
                <w:iCs/>
                <w:color w:val="000000"/>
                <w:sz w:val="22"/>
                <w:szCs w:val="22"/>
                <w:lang w:val="ro-RO" w:eastAsia="ro-RO"/>
              </w:rPr>
              <w:t>N</w:t>
            </w:r>
            <w:r>
              <w:rPr>
                <w:rFonts w:eastAsia="Times New Roman" w:cs="Times New Roman" w:ascii="Times New Roman" w:hAnsi="Times New Roman"/>
                <w:b w:val="false"/>
                <w:bCs w:val="false"/>
                <w:iCs/>
                <w:color w:val="000000"/>
                <w:sz w:val="22"/>
                <w:szCs w:val="22"/>
                <w:lang w:val="ro-RO" w:eastAsia="ro-RO"/>
              </w:rPr>
              <w:t xml:space="preserve">r.__ _ din ____", </w:t>
            </w:r>
            <w:r>
              <w:rPr>
                <w:rFonts w:eastAsia="Times New Roman" w:cs="Times New Roman" w:ascii="Times New Roman" w:hAnsi="Times New Roman"/>
                <w:b w:val="false"/>
                <w:bCs w:val="false"/>
                <w:iCs/>
                <w:color w:val="000000"/>
                <w:sz w:val="22"/>
                <w:szCs w:val="22"/>
                <w:lang w:val="ro-RO" w:eastAsia="ro-RO"/>
              </w:rPr>
              <w:t>prin aplicarea  semnăturii electronice a participantului</w:t>
            </w:r>
          </w:p>
        </w:tc>
        <w:tc>
          <w:tcPr>
            <w:tcW w:w="141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6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5</w:t>
            </w:r>
          </w:p>
        </w:tc>
        <w:tc>
          <w:tcPr>
            <w:tcW w:w="342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 xml:space="preserve">Oferta </w:t>
            </w:r>
            <w:r>
              <w:rPr>
                <w:rFonts w:eastAsia="Times New Roman" w:cs="Times New Roman" w:ascii="Times New Roman" w:hAnsi="Times New Roman"/>
                <w:b w:val="false"/>
                <w:bCs w:val="false"/>
                <w:color w:val="000000"/>
                <w:sz w:val="22"/>
                <w:szCs w:val="22"/>
                <w:lang w:val="ro-RO" w:eastAsia="ro-RO"/>
              </w:rPr>
              <w:t>de preț</w:t>
            </w:r>
            <w:r>
              <w:rPr>
                <w:rFonts w:eastAsia="Times New Roman" w:cs="Times New Roman" w:ascii="Times New Roman" w:hAnsi="Times New Roman"/>
                <w:b w:val="false"/>
                <w:bCs w:val="false"/>
                <w:color w:val="000000"/>
                <w:sz w:val="22"/>
                <w:szCs w:val="22"/>
                <w:lang w:val="ro-RO" w:eastAsia="ro-RO"/>
              </w:rPr>
              <w:t>-specifica</w:t>
            </w:r>
            <w:r>
              <w:rPr>
                <w:rFonts w:eastAsia="Times New Roman" w:cs="Times New Roman" w:ascii="Times New Roman" w:hAnsi="Times New Roman"/>
                <w:b w:val="false"/>
                <w:bCs w:val="false"/>
                <w:color w:val="000000"/>
                <w:sz w:val="22"/>
                <w:szCs w:val="22"/>
                <w:lang w:val="ro-RO" w:eastAsia="ro-RO"/>
              </w:rPr>
              <w:t>ț</w:t>
            </w:r>
            <w:r>
              <w:rPr>
                <w:rFonts w:eastAsia="Times New Roman" w:cs="Times New Roman" w:ascii="Times New Roman" w:hAnsi="Times New Roman"/>
                <w:b w:val="false"/>
                <w:bCs w:val="false"/>
                <w:color w:val="000000"/>
                <w:sz w:val="22"/>
                <w:szCs w:val="22"/>
                <w:lang w:val="ro-RO" w:eastAsia="ro-RO"/>
              </w:rPr>
              <w:t xml:space="preserve">ii </w:t>
            </w:r>
            <w:r>
              <w:rPr>
                <w:rFonts w:eastAsia="Times New Roman" w:cs="Times New Roman" w:ascii="Times New Roman" w:hAnsi="Times New Roman"/>
                <w:b w:val="false"/>
                <w:bCs w:val="false"/>
                <w:color w:val="000000"/>
                <w:sz w:val="22"/>
                <w:szCs w:val="22"/>
                <w:lang w:val="ro-RO" w:eastAsia="ro-RO"/>
              </w:rPr>
              <w:t>tehnice</w:t>
            </w:r>
          </w:p>
        </w:tc>
        <w:tc>
          <w:tcPr>
            <w:tcW w:w="441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sz w:val="22"/>
                <w:szCs w:val="22"/>
              </w:rPr>
            </w:pPr>
            <w:r>
              <w:rPr>
                <w:rFonts w:eastAsia="Times New Roman" w:cs="Times New Roman" w:ascii="Times New Roman" w:hAnsi="Times New Roman"/>
                <w:b w:val="false"/>
                <w:bCs w:val="false"/>
                <w:iCs/>
                <w:color w:val="000000"/>
                <w:sz w:val="22"/>
                <w:szCs w:val="22"/>
                <w:lang w:val="ro-RO" w:eastAsia="ro-RO"/>
              </w:rPr>
              <w:t xml:space="preserve"> </w:t>
            </w:r>
            <w:r>
              <w:rPr>
                <w:rFonts w:ascii="Times New Roman" w:hAnsi="Times New Roman"/>
                <w:iCs/>
                <w:sz w:val="22"/>
                <w:szCs w:val="22"/>
              </w:rPr>
              <w:t xml:space="preserve">Anexa </w:t>
            </w:r>
            <w:r>
              <w:rPr>
                <w:rFonts w:ascii="Times New Roman" w:hAnsi="Times New Roman"/>
                <w:iCs/>
                <w:sz w:val="22"/>
                <w:szCs w:val="22"/>
                <w:lang w:val="ro-RO"/>
              </w:rPr>
              <w:t>N</w:t>
            </w:r>
            <w:r>
              <w:rPr>
                <w:rFonts w:ascii="Times New Roman" w:hAnsi="Times New Roman"/>
                <w:iCs/>
                <w:sz w:val="22"/>
                <w:szCs w:val="22"/>
              </w:rPr>
              <w:t>r, 2</w:t>
            </w:r>
            <w:r>
              <w:rPr>
                <w:rFonts w:ascii="Times New Roman" w:hAnsi="Times New Roman"/>
                <w:iCs/>
                <w:sz w:val="22"/>
                <w:szCs w:val="22"/>
                <w:lang w:val="ro-RO"/>
              </w:rPr>
              <w:t>2</w:t>
            </w:r>
            <w:r>
              <w:rPr>
                <w:rFonts w:ascii="Times New Roman" w:hAnsi="Times New Roman"/>
                <w:iCs/>
                <w:sz w:val="22"/>
                <w:szCs w:val="22"/>
              </w:rPr>
              <w:t xml:space="preserve"> din </w:t>
            </w:r>
            <w:r>
              <w:rPr>
                <w:rFonts w:ascii="Times New Roman" w:hAnsi="Times New Roman"/>
                <w:iCs/>
                <w:sz w:val="22"/>
                <w:szCs w:val="22"/>
                <w:lang w:val="ro-RO"/>
              </w:rPr>
              <w:t>Documenta</w:t>
            </w:r>
            <w:r>
              <w:rPr>
                <w:rFonts w:ascii="Times New Roman" w:hAnsi="Times New Roman"/>
                <w:iCs/>
                <w:sz w:val="22"/>
                <w:szCs w:val="22"/>
                <w:lang w:val="ro-RO"/>
              </w:rPr>
              <w:t>ț</w:t>
            </w:r>
            <w:r>
              <w:rPr>
                <w:rFonts w:ascii="Times New Roman" w:hAnsi="Times New Roman"/>
                <w:iCs/>
                <w:sz w:val="22"/>
                <w:szCs w:val="22"/>
                <w:lang w:val="ro-RO"/>
              </w:rPr>
              <w:t>ia</w:t>
            </w:r>
            <w:r>
              <w:rPr>
                <w:rFonts w:ascii="Times New Roman" w:hAnsi="Times New Roman"/>
                <w:iCs/>
                <w:sz w:val="22"/>
                <w:szCs w:val="22"/>
              </w:rPr>
              <w:t xml:space="preserve"> standard </w:t>
            </w:r>
            <w:r>
              <w:rPr>
                <w:rFonts w:ascii="Times New Roman" w:hAnsi="Times New Roman"/>
                <w:iCs/>
                <w:sz w:val="22"/>
                <w:szCs w:val="22"/>
                <w:lang w:val="ro-RO"/>
              </w:rPr>
              <w:t>N</w:t>
            </w:r>
            <w:r>
              <w:rPr>
                <w:rFonts w:ascii="Times New Roman" w:hAnsi="Times New Roman"/>
                <w:iCs/>
                <w:sz w:val="22"/>
                <w:szCs w:val="22"/>
              </w:rPr>
              <w:t xml:space="preserve">r. </w:t>
            </w:r>
            <w:r>
              <w:rPr>
                <w:rFonts w:ascii="Times New Roman" w:hAnsi="Times New Roman"/>
                <w:iCs/>
                <w:sz w:val="22"/>
                <w:szCs w:val="22"/>
                <w:lang w:val="ro-RO"/>
              </w:rPr>
              <w:t>115</w:t>
            </w:r>
            <w:r>
              <w:rPr>
                <w:rFonts w:ascii="Times New Roman" w:hAnsi="Times New Roman"/>
                <w:iCs/>
                <w:sz w:val="22"/>
                <w:szCs w:val="22"/>
              </w:rPr>
              <w:t xml:space="preserve"> din</w:t>
            </w:r>
            <w:r>
              <w:rPr>
                <w:rFonts w:ascii="Times New Roman" w:hAnsi="Times New Roman"/>
                <w:iCs/>
                <w:sz w:val="22"/>
                <w:szCs w:val="22"/>
                <w:lang w:val="ro-RO"/>
              </w:rPr>
              <w:t>15.09.2021</w:t>
            </w:r>
            <w:r>
              <w:rPr>
                <w:rFonts w:ascii="Times New Roman" w:hAnsi="Times New Roman"/>
                <w:iCs/>
                <w:sz w:val="22"/>
                <w:szCs w:val="22"/>
              </w:rPr>
              <w:t xml:space="preserve"> confrrmat</w:t>
            </w:r>
            <w:r>
              <w:rPr>
                <w:rFonts w:ascii="Times New Roman" w:hAnsi="Times New Roman"/>
                <w:iCs/>
                <w:sz w:val="22"/>
                <w:szCs w:val="22"/>
                <w:lang w:val="ro-RO"/>
              </w:rPr>
              <w:t xml:space="preserve">ă </w:t>
            </w:r>
            <w:r>
              <w:rPr>
                <w:rFonts w:ascii="Times New Roman" w:hAnsi="Times New Roman"/>
                <w:iCs/>
                <w:sz w:val="22"/>
                <w:szCs w:val="22"/>
                <w:lang w:val="ro-RO"/>
              </w:rPr>
              <w:t xml:space="preserve">prin </w:t>
            </w:r>
            <w:r>
              <w:rPr>
                <w:rFonts w:ascii="Times New Roman" w:hAnsi="Times New Roman"/>
                <w:iCs/>
                <w:sz w:val="22"/>
                <w:szCs w:val="22"/>
                <w:lang w:val="ro-RO"/>
              </w:rPr>
              <w:t xml:space="preserve">aplicarea </w:t>
            </w:r>
            <w:r>
              <w:rPr>
                <w:rFonts w:ascii="Times New Roman" w:hAnsi="Times New Roman"/>
                <w:iCs/>
                <w:sz w:val="22"/>
                <w:szCs w:val="22"/>
                <w:lang w:val="ro-RO"/>
              </w:rPr>
              <w:t xml:space="preserve"> semn</w:t>
            </w:r>
            <w:r>
              <w:rPr>
                <w:rFonts w:ascii="Times New Roman" w:hAnsi="Times New Roman"/>
                <w:iCs/>
                <w:sz w:val="22"/>
                <w:szCs w:val="22"/>
                <w:lang w:val="ro-RO"/>
              </w:rPr>
              <w:t>ă</w:t>
            </w:r>
            <w:r>
              <w:rPr>
                <w:rFonts w:ascii="Times New Roman" w:hAnsi="Times New Roman"/>
                <w:iCs/>
                <w:sz w:val="22"/>
                <w:szCs w:val="22"/>
                <w:lang w:val="ro-RO"/>
              </w:rPr>
              <w:t>tur</w:t>
            </w:r>
            <w:r>
              <w:rPr>
                <w:rFonts w:ascii="Times New Roman" w:hAnsi="Times New Roman"/>
                <w:iCs/>
                <w:sz w:val="22"/>
                <w:szCs w:val="22"/>
                <w:lang w:val="ro-RO"/>
              </w:rPr>
              <w:t>ii</w:t>
            </w:r>
            <w:r>
              <w:rPr>
                <w:rFonts w:ascii="Times New Roman" w:hAnsi="Times New Roman"/>
                <w:iCs/>
                <w:sz w:val="22"/>
                <w:szCs w:val="22"/>
                <w:lang w:val="ro-RO"/>
              </w:rPr>
              <w:t xml:space="preserve"> electronic</w:t>
            </w:r>
            <w:r>
              <w:rPr>
                <w:rFonts w:ascii="Times New Roman" w:hAnsi="Times New Roman"/>
                <w:iCs/>
                <w:sz w:val="22"/>
                <w:szCs w:val="22"/>
                <w:lang w:val="ro-RO"/>
              </w:rPr>
              <w:t xml:space="preserve">e a </w:t>
            </w:r>
            <w:r>
              <w:rPr>
                <w:rFonts w:ascii="Times New Roman" w:hAnsi="Times New Roman"/>
                <w:iCs/>
                <w:sz w:val="22"/>
                <w:szCs w:val="22"/>
                <w:lang w:val="ro-RO"/>
              </w:rPr>
              <w:t>participantului</w:t>
            </w:r>
          </w:p>
        </w:tc>
        <w:tc>
          <w:tcPr>
            <w:tcW w:w="141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660" w:type="dxa"/>
            <w:tcBorders>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6</w:t>
            </w:r>
          </w:p>
        </w:tc>
        <w:tc>
          <w:tcPr>
            <w:tcW w:w="3420" w:type="dxa"/>
            <w:tcBorders>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 xml:space="preserve">Oferta </w:t>
            </w:r>
            <w:r>
              <w:rPr>
                <w:rFonts w:eastAsia="Times New Roman" w:cs="Times New Roman" w:ascii="Times New Roman" w:hAnsi="Times New Roman"/>
                <w:b w:val="false"/>
                <w:bCs w:val="false"/>
                <w:color w:val="000000"/>
                <w:sz w:val="22"/>
                <w:szCs w:val="22"/>
                <w:lang w:val="ro-RO" w:eastAsia="ro-RO"/>
              </w:rPr>
              <w:t>de preț</w:t>
            </w:r>
            <w:r>
              <w:rPr>
                <w:rFonts w:eastAsia="Times New Roman" w:cs="Times New Roman" w:ascii="Times New Roman" w:hAnsi="Times New Roman"/>
                <w:b w:val="false"/>
                <w:bCs w:val="false"/>
                <w:color w:val="000000"/>
                <w:sz w:val="22"/>
                <w:szCs w:val="22"/>
                <w:lang w:val="ro-RO" w:eastAsia="ro-RO"/>
              </w:rPr>
              <w:t>-specifica</w:t>
            </w:r>
            <w:r>
              <w:rPr>
                <w:rFonts w:eastAsia="Times New Roman" w:cs="Times New Roman" w:ascii="Times New Roman" w:hAnsi="Times New Roman"/>
                <w:b w:val="false"/>
                <w:bCs w:val="false"/>
                <w:color w:val="000000"/>
                <w:sz w:val="22"/>
                <w:szCs w:val="22"/>
                <w:lang w:val="ro-RO" w:eastAsia="ro-RO"/>
              </w:rPr>
              <w:t>ț</w:t>
            </w:r>
            <w:r>
              <w:rPr>
                <w:rFonts w:eastAsia="Times New Roman" w:cs="Times New Roman" w:ascii="Times New Roman" w:hAnsi="Times New Roman"/>
                <w:b w:val="false"/>
                <w:bCs w:val="false"/>
                <w:color w:val="000000"/>
                <w:sz w:val="22"/>
                <w:szCs w:val="22"/>
                <w:lang w:val="ro-RO" w:eastAsia="ro-RO"/>
              </w:rPr>
              <w:t xml:space="preserve">ii </w:t>
            </w:r>
            <w:r>
              <w:rPr>
                <w:rFonts w:eastAsia="Times New Roman" w:cs="Times New Roman" w:ascii="Times New Roman" w:hAnsi="Times New Roman"/>
                <w:b w:val="false"/>
                <w:bCs w:val="false"/>
                <w:color w:val="000000"/>
                <w:sz w:val="22"/>
                <w:szCs w:val="22"/>
                <w:lang w:val="ro-RO" w:eastAsia="ro-RO"/>
              </w:rPr>
              <w:t>de</w:t>
            </w:r>
            <w:r>
              <w:rPr>
                <w:rFonts w:eastAsia="Times New Roman" w:cs="Times New Roman" w:ascii="Times New Roman" w:hAnsi="Times New Roman"/>
                <w:b w:val="false"/>
                <w:bCs w:val="false"/>
                <w:color w:val="000000"/>
                <w:sz w:val="22"/>
                <w:szCs w:val="22"/>
                <w:lang w:val="ro-RO" w:eastAsia="ro-RO"/>
              </w:rPr>
              <w:t xml:space="preserve"> pre</w:t>
            </w:r>
            <w:r>
              <w:rPr>
                <w:rFonts w:eastAsia="Times New Roman" w:cs="Times New Roman" w:ascii="Times New Roman" w:hAnsi="Times New Roman"/>
                <w:b w:val="false"/>
                <w:bCs w:val="false"/>
                <w:color w:val="000000"/>
                <w:sz w:val="22"/>
                <w:szCs w:val="22"/>
                <w:lang w:val="ro-RO" w:eastAsia="ro-RO"/>
              </w:rPr>
              <w:t>ț</w:t>
            </w:r>
            <w:r>
              <w:rPr>
                <w:rFonts w:eastAsia="Times New Roman" w:cs="Times New Roman" w:ascii="Times New Roman" w:hAnsi="Times New Roman"/>
                <w:b w:val="false"/>
                <w:bCs w:val="false"/>
                <w:color w:val="000000"/>
                <w:sz w:val="22"/>
                <w:szCs w:val="22"/>
                <w:lang w:val="ro-RO" w:eastAsia="ro-RO"/>
              </w:rPr>
              <w:t xml:space="preserve"> </w:t>
            </w:r>
          </w:p>
        </w:tc>
        <w:tc>
          <w:tcPr>
            <w:tcW w:w="4410" w:type="dxa"/>
            <w:tcBorders>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sz w:val="22"/>
                <w:szCs w:val="22"/>
              </w:rPr>
            </w:pPr>
            <w:r>
              <w:rPr>
                <w:rFonts w:eastAsia="Times New Roman" w:cs="Times New Roman" w:ascii="Times New Roman" w:hAnsi="Times New Roman"/>
                <w:b w:val="false"/>
                <w:bCs w:val="false"/>
                <w:iCs/>
                <w:color w:val="000000"/>
                <w:sz w:val="22"/>
                <w:szCs w:val="22"/>
                <w:lang w:val="ro-RO" w:eastAsia="ro-RO"/>
              </w:rPr>
              <w:t xml:space="preserve"> </w:t>
            </w:r>
            <w:r>
              <w:rPr>
                <w:rFonts w:ascii="Times New Roman" w:hAnsi="Times New Roman"/>
                <w:iCs/>
                <w:sz w:val="22"/>
                <w:szCs w:val="22"/>
              </w:rPr>
              <w:t xml:space="preserve">Anexa </w:t>
            </w:r>
            <w:r>
              <w:rPr>
                <w:rFonts w:ascii="Times New Roman" w:hAnsi="Times New Roman"/>
                <w:iCs/>
                <w:sz w:val="22"/>
                <w:szCs w:val="22"/>
                <w:lang w:val="ro-RO"/>
              </w:rPr>
              <w:t xml:space="preserve">Nr. </w:t>
            </w:r>
            <w:r>
              <w:rPr>
                <w:rFonts w:ascii="Times New Roman" w:hAnsi="Times New Roman"/>
                <w:iCs/>
                <w:sz w:val="22"/>
                <w:szCs w:val="22"/>
              </w:rPr>
              <w:t>2</w:t>
            </w:r>
            <w:r>
              <w:rPr>
                <w:rFonts w:ascii="Times New Roman" w:hAnsi="Times New Roman"/>
                <w:iCs/>
                <w:sz w:val="22"/>
                <w:szCs w:val="22"/>
                <w:lang w:val="ro-RO"/>
              </w:rPr>
              <w:t>3</w:t>
            </w:r>
            <w:r>
              <w:rPr>
                <w:rFonts w:ascii="Times New Roman" w:hAnsi="Times New Roman"/>
                <w:iCs/>
                <w:sz w:val="22"/>
                <w:szCs w:val="22"/>
              </w:rPr>
              <w:t xml:space="preserve"> din </w:t>
            </w:r>
            <w:r>
              <w:rPr>
                <w:rFonts w:ascii="Times New Roman" w:hAnsi="Times New Roman"/>
                <w:iCs/>
                <w:sz w:val="22"/>
                <w:szCs w:val="22"/>
                <w:lang w:val="ro-RO"/>
              </w:rPr>
              <w:t>Documenta</w:t>
            </w:r>
            <w:r>
              <w:rPr>
                <w:rFonts w:ascii="Times New Roman" w:hAnsi="Times New Roman"/>
                <w:iCs/>
                <w:sz w:val="22"/>
                <w:szCs w:val="22"/>
                <w:lang w:val="ro-RO"/>
              </w:rPr>
              <w:t>ț</w:t>
            </w:r>
            <w:r>
              <w:rPr>
                <w:rFonts w:ascii="Times New Roman" w:hAnsi="Times New Roman"/>
                <w:iCs/>
                <w:sz w:val="22"/>
                <w:szCs w:val="22"/>
                <w:lang w:val="ro-RO"/>
              </w:rPr>
              <w:t>ia</w:t>
            </w:r>
            <w:r>
              <w:rPr>
                <w:rFonts w:ascii="Times New Roman" w:hAnsi="Times New Roman"/>
                <w:iCs/>
                <w:sz w:val="22"/>
                <w:szCs w:val="22"/>
              </w:rPr>
              <w:t xml:space="preserve"> standard nr. </w:t>
            </w:r>
            <w:r>
              <w:rPr>
                <w:rFonts w:ascii="Times New Roman" w:hAnsi="Times New Roman"/>
                <w:iCs/>
                <w:sz w:val="22"/>
                <w:szCs w:val="22"/>
                <w:lang w:val="ro-RO"/>
              </w:rPr>
              <w:t>1</w:t>
            </w:r>
            <w:r>
              <w:rPr>
                <w:rFonts w:ascii="Times New Roman" w:hAnsi="Times New Roman"/>
                <w:iCs/>
                <w:sz w:val="22"/>
                <w:szCs w:val="22"/>
              </w:rPr>
              <w:t xml:space="preserve">15 din </w:t>
            </w:r>
            <w:r>
              <w:rPr>
                <w:rFonts w:ascii="Times New Roman" w:hAnsi="Times New Roman"/>
                <w:iCs/>
                <w:sz w:val="22"/>
                <w:szCs w:val="22"/>
                <w:lang w:val="ro-RO"/>
              </w:rPr>
              <w:t>15.</w:t>
            </w:r>
            <w:r>
              <w:rPr>
                <w:rFonts w:ascii="Times New Roman" w:hAnsi="Times New Roman"/>
                <w:iCs/>
                <w:sz w:val="22"/>
                <w:szCs w:val="22"/>
              </w:rPr>
              <w:t>09.2021, confrrmat</w:t>
            </w:r>
            <w:r>
              <w:rPr>
                <w:rFonts w:ascii="Times New Roman" w:hAnsi="Times New Roman"/>
                <w:iCs/>
                <w:sz w:val="22"/>
                <w:szCs w:val="22"/>
                <w:lang w:val="ro-RO"/>
              </w:rPr>
              <w:t>ă</w:t>
            </w:r>
            <w:r>
              <w:rPr>
                <w:rFonts w:ascii="Times New Roman" w:hAnsi="Times New Roman"/>
                <w:iCs/>
                <w:sz w:val="22"/>
                <w:szCs w:val="22"/>
              </w:rPr>
              <w:t xml:space="preserve"> prin </w:t>
            </w:r>
            <w:r>
              <w:rPr>
                <w:rFonts w:ascii="Times New Roman" w:hAnsi="Times New Roman"/>
                <w:iCs/>
                <w:sz w:val="22"/>
                <w:szCs w:val="22"/>
                <w:lang w:val="ro-RO"/>
              </w:rPr>
              <w:t xml:space="preserve">aplicarea </w:t>
            </w:r>
            <w:r>
              <w:rPr>
                <w:rFonts w:ascii="Times New Roman" w:hAnsi="Times New Roman"/>
                <w:iCs/>
                <w:sz w:val="22"/>
                <w:szCs w:val="22"/>
              </w:rPr>
              <w:t xml:space="preserve"> </w:t>
            </w:r>
            <w:r>
              <w:rPr>
                <w:rFonts w:ascii="Times New Roman" w:hAnsi="Times New Roman"/>
                <w:iCs/>
                <w:sz w:val="22"/>
                <w:szCs w:val="22"/>
                <w:lang w:val="ro-RO"/>
              </w:rPr>
              <w:t>semn</w:t>
            </w:r>
            <w:r>
              <w:rPr>
                <w:rFonts w:ascii="Times New Roman" w:hAnsi="Times New Roman"/>
                <w:iCs/>
                <w:sz w:val="22"/>
                <w:szCs w:val="22"/>
                <w:lang w:val="ro-RO"/>
              </w:rPr>
              <w:t>ă</w:t>
            </w:r>
            <w:r>
              <w:rPr>
                <w:rFonts w:ascii="Times New Roman" w:hAnsi="Times New Roman"/>
                <w:iCs/>
                <w:sz w:val="22"/>
                <w:szCs w:val="22"/>
                <w:lang w:val="ro-RO"/>
              </w:rPr>
              <w:t>tur</w:t>
            </w:r>
            <w:r>
              <w:rPr>
                <w:rFonts w:ascii="Times New Roman" w:hAnsi="Times New Roman"/>
                <w:iCs/>
                <w:sz w:val="22"/>
                <w:szCs w:val="22"/>
                <w:lang w:val="ro-RO"/>
              </w:rPr>
              <w:t xml:space="preserve">ii </w:t>
            </w:r>
            <w:r>
              <w:rPr>
                <w:rFonts w:ascii="Times New Roman" w:hAnsi="Times New Roman"/>
                <w:iCs/>
                <w:sz w:val="22"/>
                <w:szCs w:val="22"/>
              </w:rPr>
              <w:t>electronic</w:t>
            </w:r>
            <w:r>
              <w:rPr>
                <w:rFonts w:ascii="Times New Roman" w:hAnsi="Times New Roman"/>
                <w:iCs/>
                <w:sz w:val="22"/>
                <w:szCs w:val="22"/>
                <w:lang w:val="ro-RO"/>
              </w:rPr>
              <w:t xml:space="preserve">e a </w:t>
            </w:r>
            <w:r>
              <w:rPr>
                <w:rFonts w:ascii="Times New Roman" w:hAnsi="Times New Roman"/>
                <w:iCs/>
                <w:sz w:val="22"/>
                <w:szCs w:val="22"/>
                <w:lang w:val="ro-RO"/>
              </w:rPr>
              <w:t>participantului</w:t>
            </w:r>
          </w:p>
        </w:tc>
        <w:tc>
          <w:tcPr>
            <w:tcW w:w="1419" w:type="dxa"/>
            <w:tcBorders>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rHeight w:val="23" w:hRule="exact"/>
        </w:trPr>
        <w:tc>
          <w:tcPr>
            <w:tcW w:w="6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eastAsia="ro-RO"/>
              </w:rPr>
            </w:r>
          </w:p>
        </w:tc>
        <w:tc>
          <w:tcPr>
            <w:tcW w:w="342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eastAsia="ro-RO"/>
              </w:rPr>
            </w:r>
          </w:p>
        </w:tc>
        <w:tc>
          <w:tcPr>
            <w:tcW w:w="441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eastAsia="ro-RO"/>
              </w:rPr>
            </w:r>
          </w:p>
        </w:tc>
        <w:tc>
          <w:tcPr>
            <w:tcW w:w="141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eastAsia="ro-RO"/>
              </w:rPr>
              <w:t xml:space="preserve"> </w:t>
            </w:r>
          </w:p>
        </w:tc>
      </w:tr>
      <w:tr>
        <w:trPr>
          <w:trHeight w:val="23" w:hRule="exact"/>
        </w:trPr>
        <w:tc>
          <w:tcPr>
            <w:tcW w:w="6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eastAsia="ro-RO"/>
              </w:rPr>
            </w:r>
          </w:p>
        </w:tc>
        <w:tc>
          <w:tcPr>
            <w:tcW w:w="342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both"/>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eastAsia="ro-RO"/>
              </w:rPr>
            </w:r>
          </w:p>
        </w:tc>
        <w:tc>
          <w:tcPr>
            <w:tcW w:w="441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eastAsia="ro-RO"/>
              </w:rPr>
            </w:r>
          </w:p>
        </w:tc>
        <w:tc>
          <w:tcPr>
            <w:tcW w:w="141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FFFFFF" w:val="clear"/>
            <w:tcMar>
              <w:top w:w="0" w:type="dxa"/>
              <w:bottom w:w="0" w:type="dxa"/>
            </w:tcM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eastAsia="ro-RO"/>
              </w:rPr>
            </w:pPr>
            <w:r>
              <w:rPr>
                <w:rFonts w:eastAsia="Times New Roman" w:cs="Times New Roman" w:ascii="Times New Roman" w:hAnsi="Times New Roman"/>
                <w:b w:val="false"/>
                <w:bCs w:val="false"/>
                <w:color w:val="000000"/>
                <w:sz w:val="22"/>
                <w:szCs w:val="22"/>
                <w:lang w:eastAsia="ro-RO"/>
              </w:rPr>
            </w:r>
          </w:p>
        </w:tc>
      </w:tr>
    </w:tbl>
    <w:p>
      <w:pPr>
        <w:pStyle w:val="Normal"/>
        <w:tabs>
          <w:tab w:val="clear" w:pos="408"/>
          <w:tab w:val="right" w:pos="426" w:leader="none"/>
        </w:tabs>
        <w:spacing w:lineRule="auto" w:line="240" w:before="0" w:after="0"/>
        <w:ind w:left="0" w:right="0" w:hanging="0"/>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   </w:t>
      </w:r>
    </w:p>
    <w:tbl>
      <w:tblPr>
        <w:tblW w:w="9879" w:type="dxa"/>
        <w:jc w:val="left"/>
        <w:tblInd w:w="-69"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Pr>
      <w:tblGrid>
        <w:gridCol w:w="450"/>
        <w:gridCol w:w="3705"/>
        <w:gridCol w:w="4290"/>
        <w:gridCol w:w="1434"/>
      </w:tblGrid>
      <w:tr>
        <w:trPr/>
        <w:tc>
          <w:tcPr>
            <w:tcW w:w="450" w:type="dxa"/>
            <w:tcBorders>
              <w:top w:val="single" w:sz="2" w:space="0" w:color="000000"/>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7</w:t>
            </w:r>
          </w:p>
        </w:tc>
        <w:tc>
          <w:tcPr>
            <w:tcW w:w="3705" w:type="dxa"/>
            <w:tcBorders>
              <w:top w:val="single" w:sz="2" w:space="0" w:color="000000"/>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 xml:space="preserve">Certificat de </w:t>
            </w:r>
            <w:r>
              <w:rPr>
                <w:rFonts w:ascii="Times New Roman" w:hAnsi="Times New Roman"/>
                <w:sz w:val="22"/>
                <w:szCs w:val="22"/>
                <w:lang w:val="ro-RO"/>
              </w:rPr>
              <w:t>î</w:t>
            </w:r>
            <w:r>
              <w:rPr>
                <w:rFonts w:ascii="Times New Roman" w:hAnsi="Times New Roman"/>
                <w:sz w:val="22"/>
                <w:szCs w:val="22"/>
              </w:rPr>
              <w:t xml:space="preserve">nregistrare/Decizie de inregistrare a </w:t>
            </w:r>
            <w:r>
              <w:rPr>
                <w:rFonts w:ascii="Times New Roman" w:hAnsi="Times New Roman"/>
                <w:sz w:val="22"/>
                <w:szCs w:val="22"/>
                <w:lang w:val="ro-RO"/>
              </w:rPr>
              <w:t>î</w:t>
            </w:r>
            <w:r>
              <w:rPr>
                <w:rFonts w:ascii="Times New Roman" w:hAnsi="Times New Roman"/>
                <w:sz w:val="22"/>
                <w:szCs w:val="22"/>
              </w:rPr>
              <w:t xml:space="preserve">ntreprinderii/Extras din Registrul de Stat al persoanelor juridice </w:t>
            </w:r>
          </w:p>
        </w:tc>
        <w:tc>
          <w:tcPr>
            <w:tcW w:w="4290" w:type="dxa"/>
            <w:tcBorders>
              <w:top w:val="single" w:sz="2" w:space="0" w:color="000000"/>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lang w:val="ro-RO"/>
              </w:rPr>
              <w:t>C</w:t>
            </w:r>
            <w:r>
              <w:rPr>
                <w:rFonts w:ascii="Times New Roman" w:hAnsi="Times New Roman"/>
                <w:sz w:val="22"/>
                <w:szCs w:val="22"/>
              </w:rPr>
              <w:t xml:space="preserve">opie - emis de Camera </w:t>
            </w:r>
            <w:r>
              <w:rPr>
                <w:rFonts w:ascii="Times New Roman" w:hAnsi="Times New Roman"/>
                <w:sz w:val="22"/>
                <w:szCs w:val="22"/>
                <w:lang w:val="ro-RO"/>
              </w:rPr>
              <w:t>î</w:t>
            </w:r>
            <w:r>
              <w:rPr>
                <w:rFonts w:ascii="Times New Roman" w:hAnsi="Times New Roman"/>
                <w:sz w:val="22"/>
                <w:szCs w:val="22"/>
              </w:rPr>
              <w:t>nregistrarii de Stat (MDI), Confirmat</w:t>
            </w:r>
            <w:r>
              <w:rPr>
                <w:rFonts w:ascii="Times New Roman" w:hAnsi="Times New Roman"/>
                <w:sz w:val="22"/>
                <w:szCs w:val="22"/>
                <w:lang w:val="ro-RO"/>
              </w:rPr>
              <w:t>ă</w:t>
            </w:r>
            <w:r>
              <w:rPr>
                <w:rFonts w:ascii="Times New Roman" w:hAnsi="Times New Roman"/>
                <w:sz w:val="22"/>
                <w:szCs w:val="22"/>
              </w:rPr>
              <w:t xml:space="preserve"> prin </w:t>
            </w:r>
            <w:r>
              <w:rPr>
                <w:rFonts w:ascii="Times New Roman" w:hAnsi="Times New Roman"/>
                <w:sz w:val="22"/>
                <w:szCs w:val="22"/>
                <w:lang w:val="ro-RO"/>
              </w:rPr>
              <w:t xml:space="preserve">aplicarea </w:t>
            </w:r>
            <w:r>
              <w:rPr>
                <w:rFonts w:ascii="Times New Roman" w:hAnsi="Times New Roman"/>
                <w:sz w:val="22"/>
                <w:szCs w:val="22"/>
                <w:lang w:val="ro-RO"/>
              </w:rPr>
              <w:t>semn</w:t>
            </w:r>
            <w:r>
              <w:rPr>
                <w:rFonts w:ascii="Times New Roman" w:hAnsi="Times New Roman"/>
                <w:sz w:val="22"/>
                <w:szCs w:val="22"/>
                <w:lang w:val="ro-RO"/>
              </w:rPr>
              <w:t>ă</w:t>
            </w:r>
            <w:r>
              <w:rPr>
                <w:rFonts w:ascii="Times New Roman" w:hAnsi="Times New Roman"/>
                <w:sz w:val="22"/>
                <w:szCs w:val="22"/>
                <w:lang w:val="ro-RO"/>
              </w:rPr>
              <w:t>tur</w:t>
            </w:r>
            <w:r>
              <w:rPr>
                <w:rFonts w:ascii="Times New Roman" w:hAnsi="Times New Roman"/>
                <w:sz w:val="22"/>
                <w:szCs w:val="22"/>
                <w:lang w:val="ro-RO"/>
              </w:rPr>
              <w:t>ii</w:t>
            </w:r>
            <w:r>
              <w:rPr>
                <w:rFonts w:ascii="Times New Roman" w:hAnsi="Times New Roman"/>
                <w:sz w:val="22"/>
                <w:szCs w:val="22"/>
              </w:rPr>
              <w:t xml:space="preserve"> electronic</w:t>
            </w:r>
            <w:r>
              <w:rPr>
                <w:rFonts w:ascii="Times New Roman" w:hAnsi="Times New Roman"/>
                <w:sz w:val="22"/>
                <w:szCs w:val="22"/>
                <w:lang w:val="ro-RO"/>
              </w:rPr>
              <w:t>e</w:t>
            </w:r>
            <w:r>
              <w:rPr>
                <w:rFonts w:ascii="Times New Roman" w:hAnsi="Times New Roman"/>
                <w:sz w:val="22"/>
                <w:szCs w:val="22"/>
                <w:lang w:val="ro-RO"/>
              </w:rPr>
              <w:t xml:space="preserve"> </w:t>
            </w:r>
            <w:r>
              <w:rPr>
                <w:rFonts w:ascii="Times New Roman" w:hAnsi="Times New Roman"/>
                <w:sz w:val="22"/>
                <w:szCs w:val="22"/>
                <w:lang w:val="ro-RO"/>
              </w:rPr>
              <w:t xml:space="preserve">a </w:t>
            </w:r>
            <w:r>
              <w:rPr>
                <w:rFonts w:ascii="Times New Roman" w:hAnsi="Times New Roman"/>
                <w:sz w:val="22"/>
                <w:szCs w:val="22"/>
                <w:lang w:val="ro-RO"/>
              </w:rPr>
              <w:t>participantului</w:t>
            </w:r>
          </w:p>
        </w:tc>
        <w:tc>
          <w:tcPr>
            <w:tcW w:w="1434"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8</w:t>
            </w:r>
          </w:p>
        </w:tc>
        <w:tc>
          <w:tcPr>
            <w:tcW w:w="3705"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 xml:space="preserve">Certificat de atribuire a contului bancar </w:t>
            </w:r>
          </w:p>
        </w:tc>
        <w:tc>
          <w:tcPr>
            <w:tcW w:w="4290"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lang w:val="ro-RO"/>
              </w:rPr>
              <w:t>C</w:t>
            </w:r>
            <w:r>
              <w:rPr>
                <w:rFonts w:ascii="Times New Roman" w:hAnsi="Times New Roman"/>
                <w:sz w:val="22"/>
                <w:szCs w:val="22"/>
                <w:lang w:val="ro-RO"/>
              </w:rPr>
              <w:t>onfirmat prin aplica</w:t>
            </w:r>
            <w:r>
              <w:rPr>
                <w:rFonts w:ascii="Times New Roman" w:hAnsi="Times New Roman"/>
                <w:sz w:val="22"/>
                <w:szCs w:val="22"/>
                <w:lang w:val="ro-RO"/>
              </w:rPr>
              <w:t>rea</w:t>
            </w:r>
            <w:r>
              <w:rPr>
                <w:rFonts w:ascii="Times New Roman" w:hAnsi="Times New Roman"/>
                <w:sz w:val="22"/>
                <w:szCs w:val="22"/>
                <w:lang w:val="ro-RO"/>
              </w:rPr>
              <w:t xml:space="preserve"> semnăturii electronice </w:t>
            </w:r>
            <w:r>
              <w:rPr>
                <w:rFonts w:ascii="Times New Roman" w:hAnsi="Times New Roman"/>
                <w:sz w:val="22"/>
                <w:szCs w:val="22"/>
                <w:lang w:val="ro-RO"/>
              </w:rPr>
              <w:t xml:space="preserve">a </w:t>
            </w:r>
            <w:r>
              <w:rPr>
                <w:rFonts w:ascii="Times New Roman" w:hAnsi="Times New Roman"/>
                <w:sz w:val="22"/>
                <w:szCs w:val="22"/>
                <w:lang w:val="ro-RO"/>
              </w:rPr>
              <w:t>participantului</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9</w:t>
            </w:r>
          </w:p>
        </w:tc>
        <w:tc>
          <w:tcPr>
            <w:tcW w:w="3705"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lang w:val="ro-RO"/>
              </w:rPr>
            </w:pPr>
            <w:r>
              <w:rPr>
                <w:rFonts w:ascii="Times New Roman" w:hAnsi="Times New Roman"/>
                <w:sz w:val="22"/>
                <w:szCs w:val="22"/>
                <w:lang w:val="ro-RO"/>
              </w:rPr>
              <w:t>Ultimul raport financiar</w:t>
            </w:r>
          </w:p>
        </w:tc>
        <w:tc>
          <w:tcPr>
            <w:tcW w:w="4290"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lang w:val="ro-RO"/>
              </w:rPr>
              <w:t>C</w:t>
            </w:r>
            <w:r>
              <w:rPr>
                <w:rFonts w:ascii="Times New Roman" w:hAnsi="Times New Roman"/>
                <w:sz w:val="22"/>
                <w:szCs w:val="22"/>
                <w:lang w:val="ro-RO"/>
              </w:rPr>
              <w:t>onfirmat prin aplica</w:t>
            </w:r>
            <w:r>
              <w:rPr>
                <w:rFonts w:ascii="Times New Roman" w:hAnsi="Times New Roman"/>
                <w:sz w:val="22"/>
                <w:szCs w:val="22"/>
                <w:lang w:val="ro-RO"/>
              </w:rPr>
              <w:t>rea</w:t>
            </w:r>
            <w:r>
              <w:rPr>
                <w:rFonts w:ascii="Times New Roman" w:hAnsi="Times New Roman"/>
                <w:sz w:val="22"/>
                <w:szCs w:val="22"/>
                <w:lang w:val="ro-RO"/>
              </w:rPr>
              <w:t xml:space="preserve"> semnăturii electronice </w:t>
            </w:r>
            <w:r>
              <w:rPr>
                <w:rFonts w:ascii="Times New Roman" w:hAnsi="Times New Roman"/>
                <w:sz w:val="22"/>
                <w:szCs w:val="22"/>
                <w:lang w:val="ro-RO"/>
              </w:rPr>
              <w:t xml:space="preserve">a </w:t>
            </w:r>
            <w:r>
              <w:rPr>
                <w:rFonts w:ascii="Times New Roman" w:hAnsi="Times New Roman"/>
                <w:sz w:val="22"/>
                <w:szCs w:val="22"/>
                <w:lang w:val="ro-RO"/>
              </w:rPr>
              <w:t>participantului</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10</w:t>
            </w:r>
          </w:p>
        </w:tc>
        <w:tc>
          <w:tcPr>
            <w:tcW w:w="3705"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 xml:space="preserve">Declarația privind că reagenții sunt în ambalajul producătorului și seturile de reagenți se păstrează pînă la livrare în condițiile prevăzute de producător (la frigider, frigorifer sau în încăpere dotată cu echipament specific)-pentru toate loturile </w:t>
            </w:r>
          </w:p>
        </w:tc>
        <w:tc>
          <w:tcPr>
            <w:tcW w:w="4290"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lang w:val="ro-RO"/>
              </w:rPr>
            </w:pPr>
            <w:r>
              <w:rPr>
                <w:rFonts w:ascii="Times New Roman" w:hAnsi="Times New Roman"/>
                <w:sz w:val="22"/>
                <w:szCs w:val="22"/>
                <w:lang w:val="ro-RO"/>
              </w:rPr>
              <w:t>Confirmată prin aplicarea semnăturii electronice a participantului</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11</w:t>
            </w:r>
          </w:p>
        </w:tc>
        <w:tc>
          <w:tcPr>
            <w:tcW w:w="3705"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 xml:space="preserve">Neîncadrarea în situațiile ce determină excluderea de la procedura de atribuire, ce vine în aplicarea art. 19 din Legea </w:t>
            </w:r>
            <w:r>
              <w:rPr>
                <w:rFonts w:ascii="Times New Roman" w:hAnsi="Times New Roman"/>
                <w:sz w:val="22"/>
                <w:szCs w:val="22"/>
                <w:lang w:val="ro-RO"/>
              </w:rPr>
              <w:t>N</w:t>
            </w:r>
            <w:r>
              <w:rPr>
                <w:rFonts w:ascii="Times New Roman" w:hAnsi="Times New Roman"/>
                <w:sz w:val="22"/>
                <w:szCs w:val="22"/>
              </w:rPr>
              <w:t xml:space="preserve">r. 131din 03.07.2015 </w:t>
            </w:r>
          </w:p>
        </w:tc>
        <w:tc>
          <w:tcPr>
            <w:tcW w:w="4290"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 xml:space="preserve">Declaraţie pe proprie răspundere, completată în conformitate cu Anexa </w:t>
            </w:r>
            <w:r>
              <w:rPr>
                <w:rFonts w:ascii="Times New Roman" w:hAnsi="Times New Roman"/>
                <w:sz w:val="22"/>
                <w:szCs w:val="22"/>
                <w:lang w:val="ro-RO"/>
              </w:rPr>
              <w:t>N</w:t>
            </w:r>
            <w:r>
              <w:rPr>
                <w:rFonts w:ascii="Times New Roman" w:hAnsi="Times New Roman"/>
                <w:sz w:val="22"/>
                <w:szCs w:val="22"/>
              </w:rPr>
              <w:t xml:space="preserve">r.27 din documentația standard, confirmată prin </w:t>
            </w:r>
            <w:r>
              <w:rPr>
                <w:rFonts w:ascii="Times New Roman" w:hAnsi="Times New Roman"/>
                <w:sz w:val="22"/>
                <w:szCs w:val="22"/>
                <w:lang w:val="ro-RO"/>
              </w:rPr>
              <w:t>aplicarea</w:t>
            </w:r>
            <w:r>
              <w:rPr>
                <w:rFonts w:ascii="Times New Roman" w:hAnsi="Times New Roman"/>
                <w:sz w:val="22"/>
                <w:szCs w:val="22"/>
              </w:rPr>
              <w:t xml:space="preserve"> semnatur</w:t>
            </w:r>
            <w:r>
              <w:rPr>
                <w:rFonts w:ascii="Times New Roman" w:hAnsi="Times New Roman"/>
                <w:sz w:val="22"/>
                <w:szCs w:val="22"/>
                <w:lang w:val="ro-RO"/>
              </w:rPr>
              <w:t>ii</w:t>
            </w:r>
            <w:r>
              <w:rPr>
                <w:rFonts w:ascii="Times New Roman" w:hAnsi="Times New Roman"/>
                <w:sz w:val="22"/>
                <w:szCs w:val="22"/>
              </w:rPr>
              <w:t xml:space="preserve"> electronic</w:t>
            </w:r>
            <w:r>
              <w:rPr>
                <w:rFonts w:ascii="Times New Roman" w:hAnsi="Times New Roman"/>
                <w:sz w:val="22"/>
                <w:szCs w:val="22"/>
                <w:lang w:val="ro-RO"/>
              </w:rPr>
              <w:t>e</w:t>
            </w:r>
            <w:r>
              <w:rPr>
                <w:rFonts w:ascii="Times New Roman" w:hAnsi="Times New Roman"/>
                <w:sz w:val="22"/>
                <w:szCs w:val="22"/>
              </w:rPr>
              <w:t xml:space="preserve"> a participantului. </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12</w:t>
            </w:r>
          </w:p>
        </w:tc>
        <w:tc>
          <w:tcPr>
            <w:tcW w:w="3705"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Declarația privind dispunerea de ingineri calificați și certificați de la producătorul dispozitivelor medicale (cu anexarea copiilor certificatelor</w:t>
            </w:r>
            <w:r>
              <w:rPr>
                <w:rFonts w:ascii="Times New Roman" w:hAnsi="Times New Roman"/>
                <w:sz w:val="22"/>
                <w:szCs w:val="22"/>
                <w:lang w:val="ro-RO"/>
              </w:rPr>
              <w:t>)</w:t>
            </w:r>
          </w:p>
        </w:tc>
        <w:tc>
          <w:tcPr>
            <w:tcW w:w="4290"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 xml:space="preserve">Confirmată prin aplicarea semnăturii electronice a participantul </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13</w:t>
            </w:r>
          </w:p>
        </w:tc>
        <w:tc>
          <w:tcPr>
            <w:tcW w:w="3705"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 xml:space="preserve">Instrucțiuni de utilizare în limba de stat sau rusă, la cererea grupului de lucru </w:t>
            </w:r>
          </w:p>
        </w:tc>
        <w:tc>
          <w:tcPr>
            <w:tcW w:w="4290"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lang w:val="ro-RO"/>
              </w:rPr>
              <w:t>C</w:t>
            </w:r>
            <w:r>
              <w:rPr>
                <w:rFonts w:ascii="Times New Roman" w:hAnsi="Times New Roman"/>
                <w:sz w:val="22"/>
                <w:szCs w:val="22"/>
              </w:rPr>
              <w:t xml:space="preserve">onfirmată prin aplicarea semnăturii electronice a participantului </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14</w:t>
            </w:r>
          </w:p>
        </w:tc>
        <w:tc>
          <w:tcPr>
            <w:tcW w:w="3705"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Certificat de efectuare sistematic</w:t>
            </w:r>
            <w:r>
              <w:rPr>
                <w:rFonts w:ascii="Times New Roman" w:hAnsi="Times New Roman"/>
                <w:sz w:val="22"/>
                <w:szCs w:val="22"/>
                <w:lang w:val="ro-RO"/>
              </w:rPr>
              <w:t xml:space="preserve">ă </w:t>
            </w:r>
            <w:r>
              <w:rPr>
                <w:rFonts w:ascii="Times New Roman" w:hAnsi="Times New Roman"/>
                <w:sz w:val="22"/>
                <w:szCs w:val="22"/>
              </w:rPr>
              <w:t xml:space="preserve">a </w:t>
            </w:r>
            <w:r>
              <w:rPr>
                <w:rFonts w:ascii="Times New Roman" w:hAnsi="Times New Roman"/>
                <w:sz w:val="22"/>
                <w:szCs w:val="22"/>
                <w:lang w:val="ro-RO"/>
              </w:rPr>
              <w:t>pl</w:t>
            </w:r>
            <w:r>
              <w:rPr>
                <w:rFonts w:ascii="Times New Roman" w:hAnsi="Times New Roman"/>
                <w:sz w:val="22"/>
                <w:szCs w:val="22"/>
                <w:lang w:val="ro-RO"/>
              </w:rPr>
              <w:t>ă</w:t>
            </w:r>
            <w:r>
              <w:rPr>
                <w:rFonts w:ascii="Times New Roman" w:hAnsi="Times New Roman"/>
                <w:sz w:val="22"/>
                <w:szCs w:val="22"/>
                <w:lang w:val="ro-RO"/>
              </w:rPr>
              <w:t>tii</w:t>
            </w:r>
            <w:r>
              <w:rPr>
                <w:rFonts w:ascii="Times New Roman" w:hAnsi="Times New Roman"/>
                <w:sz w:val="22"/>
                <w:szCs w:val="22"/>
              </w:rPr>
              <w:t xml:space="preserve"> impozitelor </w:t>
            </w:r>
            <w:r>
              <w:rPr>
                <w:rFonts w:ascii="Times New Roman" w:hAnsi="Times New Roman"/>
                <w:sz w:val="22"/>
                <w:szCs w:val="22"/>
                <w:lang w:val="ro-RO"/>
              </w:rPr>
              <w:t>contribu</w:t>
            </w:r>
            <w:r>
              <w:rPr>
                <w:rFonts w:ascii="Times New Roman" w:hAnsi="Times New Roman"/>
                <w:sz w:val="22"/>
                <w:szCs w:val="22"/>
                <w:lang w:val="ro-RO"/>
              </w:rPr>
              <w:t>ți</w:t>
            </w:r>
            <w:r>
              <w:rPr>
                <w:rFonts w:ascii="Times New Roman" w:hAnsi="Times New Roman"/>
                <w:sz w:val="22"/>
                <w:szCs w:val="22"/>
                <w:lang w:val="ro-RO"/>
              </w:rPr>
              <w:t>ilor</w:t>
            </w:r>
            <w:r>
              <w:rPr>
                <w:rFonts w:ascii="Times New Roman" w:hAnsi="Times New Roman"/>
                <w:sz w:val="22"/>
                <w:szCs w:val="22"/>
              </w:rPr>
              <w:t xml:space="preserve"> </w:t>
            </w:r>
          </w:p>
        </w:tc>
        <w:tc>
          <w:tcPr>
            <w:tcW w:w="4290"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lang w:val="ro-RO"/>
              </w:rPr>
              <w:t xml:space="preserve"> </w:t>
            </w:r>
            <w:r>
              <w:rPr>
                <w:rFonts w:ascii="Times New Roman" w:hAnsi="Times New Roman"/>
                <w:sz w:val="22"/>
                <w:szCs w:val="22"/>
                <w:lang w:val="ro-RO"/>
              </w:rPr>
              <w:t>E</w:t>
            </w:r>
            <w:r>
              <w:rPr>
                <w:rFonts w:ascii="Times New Roman" w:hAnsi="Times New Roman"/>
                <w:sz w:val="22"/>
                <w:szCs w:val="22"/>
              </w:rPr>
              <w:t>liberat</w:t>
            </w:r>
            <w:r>
              <w:rPr>
                <w:rFonts w:ascii="Times New Roman" w:hAnsi="Times New Roman"/>
                <w:sz w:val="22"/>
                <w:szCs w:val="22"/>
                <w:lang w:val="ro-RO"/>
              </w:rPr>
              <w:t>ă</w:t>
            </w:r>
            <w:r>
              <w:rPr>
                <w:rFonts w:ascii="Times New Roman" w:hAnsi="Times New Roman"/>
                <w:sz w:val="22"/>
                <w:szCs w:val="22"/>
              </w:rPr>
              <w:t xml:space="preserve"> de Inspectoratul Fiscal, confirmat prin aplicarea </w:t>
            </w:r>
            <w:r>
              <w:rPr>
                <w:rFonts w:ascii="Times New Roman" w:hAnsi="Times New Roman"/>
                <w:sz w:val="22"/>
                <w:szCs w:val="22"/>
                <w:lang w:val="ro-RO"/>
              </w:rPr>
              <w:t>semn</w:t>
            </w:r>
            <w:r>
              <w:rPr>
                <w:rFonts w:ascii="Times New Roman" w:hAnsi="Times New Roman"/>
                <w:sz w:val="22"/>
                <w:szCs w:val="22"/>
                <w:lang w:val="ro-RO"/>
              </w:rPr>
              <w:t>ă</w:t>
            </w:r>
            <w:r>
              <w:rPr>
                <w:rFonts w:ascii="Times New Roman" w:hAnsi="Times New Roman"/>
                <w:sz w:val="22"/>
                <w:szCs w:val="22"/>
                <w:lang w:val="ro-RO"/>
              </w:rPr>
              <w:t>turi</w:t>
            </w:r>
            <w:r>
              <w:rPr>
                <w:rFonts w:ascii="Times New Roman" w:hAnsi="Times New Roman"/>
                <w:sz w:val="22"/>
                <w:szCs w:val="22"/>
              </w:rPr>
              <w:t xml:space="preserve"> electronice a </w:t>
            </w:r>
            <w:r>
              <w:rPr>
                <w:rFonts w:ascii="Times New Roman" w:hAnsi="Times New Roman"/>
                <w:sz w:val="22"/>
                <w:szCs w:val="22"/>
                <w:lang w:val="ro-RO"/>
              </w:rPr>
              <w:t>p</w:t>
            </w:r>
            <w:r>
              <w:rPr>
                <w:rFonts w:ascii="Times New Roman" w:hAnsi="Times New Roman"/>
                <w:sz w:val="22"/>
                <w:szCs w:val="22"/>
              </w:rPr>
              <w:t xml:space="preserve">articipantului. </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rHeight w:val="435" w:hRule="atLeast"/>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 xml:space="preserve"> </w:t>
            </w:r>
            <w:r>
              <w:rPr>
                <w:rFonts w:ascii="Times New Roman" w:hAnsi="Times New Roman"/>
                <w:sz w:val="22"/>
                <w:szCs w:val="22"/>
                <w:lang w:val="ro-RO"/>
              </w:rPr>
              <w:t>15</w:t>
            </w:r>
          </w:p>
        </w:tc>
        <w:tc>
          <w:tcPr>
            <w:tcW w:w="3705"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 xml:space="preserve">La cererea grupului de lucru se prezintă mostre în timp de 5 zile, de la operatorul cîștigător </w:t>
            </w:r>
          </w:p>
        </w:tc>
        <w:tc>
          <w:tcPr>
            <w:tcW w:w="4290" w:type="dxa"/>
            <w:tcBorders>
              <w:left w:val="single" w:sz="2" w:space="0" w:color="000000"/>
              <w:bottom w:val="single" w:sz="2" w:space="0" w:color="000000"/>
              <w:insideH w:val="single" w:sz="2" w:space="0" w:color="000000"/>
            </w:tcBorders>
            <w:shd w:fill="auto" w:val="clear"/>
          </w:tcPr>
          <w:p>
            <w:pPr>
              <w:pStyle w:val="Style23"/>
              <w:jc w:val="both"/>
              <w:rPr>
                <w:rFonts w:ascii="Times New Roman" w:hAnsi="Times New Roman"/>
                <w:sz w:val="22"/>
                <w:szCs w:val="22"/>
              </w:rPr>
            </w:pPr>
            <w:r>
              <w:rPr>
                <w:rFonts w:ascii="Times New Roman" w:hAnsi="Times New Roman"/>
                <w:sz w:val="22"/>
                <w:szCs w:val="22"/>
              </w:rPr>
              <w:t xml:space="preserve"> </w:t>
            </w:r>
            <w:r>
              <w:rPr>
                <w:rFonts w:ascii="Times New Roman" w:hAnsi="Times New Roman"/>
                <w:sz w:val="22"/>
                <w:szCs w:val="22"/>
                <w:lang w:val="ro-RO"/>
              </w:rPr>
              <w:t>C</w:t>
            </w:r>
            <w:r>
              <w:rPr>
                <w:rFonts w:ascii="Times New Roman" w:hAnsi="Times New Roman"/>
                <w:sz w:val="22"/>
                <w:szCs w:val="22"/>
              </w:rPr>
              <w:t>u indicarea numărului poziției pe ambala</w:t>
            </w:r>
            <w:r>
              <w:rPr>
                <w:rFonts w:ascii="Times New Roman" w:hAnsi="Times New Roman"/>
                <w:sz w:val="22"/>
                <w:szCs w:val="22"/>
                <w:lang w:val="ro-RO"/>
              </w:rPr>
              <w:t>j</w:t>
            </w:r>
            <w:r>
              <w:rPr>
                <w:rFonts w:ascii="Times New Roman" w:hAnsi="Times New Roman"/>
                <w:sz w:val="22"/>
                <w:szCs w:val="22"/>
              </w:rPr>
              <w:t xml:space="preserve"> </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rHeight w:val="435" w:hRule="atLeast"/>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16</w:t>
            </w:r>
          </w:p>
        </w:tc>
        <w:tc>
          <w:tcPr>
            <w:tcW w:w="3705" w:type="dxa"/>
            <w:tcBorders>
              <w:left w:val="single" w:sz="2" w:space="0" w:color="000000"/>
              <w:bottom w:val="single" w:sz="2" w:space="0" w:color="000000"/>
              <w:insideH w:val="single" w:sz="2" w:space="0" w:color="000000"/>
            </w:tcBorders>
            <w:shd w:fill="auto" w:val="clear"/>
          </w:tcPr>
          <w:p>
            <w:pPr>
              <w:pStyle w:val="Normal"/>
              <w:tabs>
                <w:tab w:val="clear" w:pos="408"/>
                <w:tab w:val="left" w:pos="612" w:leader="none"/>
              </w:tabs>
              <w:spacing w:lineRule="auto" w:line="240" w:before="0" w:after="0"/>
              <w:jc w:val="both"/>
              <w:rPr>
                <w:rFonts w:ascii="Times New Roman" w:hAnsi="Times New Roman"/>
                <w:sz w:val="22"/>
                <w:szCs w:val="22"/>
              </w:rPr>
            </w:pPr>
            <w:r>
              <w:rPr>
                <w:rFonts w:ascii="Times New Roman" w:hAnsi="Times New Roman"/>
                <w:iCs/>
                <w:sz w:val="22"/>
                <w:szCs w:val="22"/>
                <w:lang w:val="en-US"/>
              </w:rPr>
              <w:t>Declarație privind lista principalelor livrări similare efectuate în ultimii 3 ani de activitate.Minim 3 ani de experien</w:t>
            </w:r>
            <w:r>
              <w:rPr>
                <w:rFonts w:ascii="Times New Roman" w:hAnsi="Times New Roman"/>
                <w:iCs/>
                <w:sz w:val="22"/>
                <w:szCs w:val="22"/>
                <w:lang w:val="ro-RO"/>
              </w:rPr>
              <w:t>ță</w:t>
            </w:r>
            <w:r>
              <w:rPr>
                <w:rFonts w:ascii="Times New Roman" w:hAnsi="Times New Roman"/>
                <w:iCs/>
                <w:sz w:val="22"/>
                <w:szCs w:val="22"/>
                <w:lang w:val="en-US"/>
              </w:rPr>
              <w:t xml:space="preserve"> </w:t>
            </w:r>
            <w:r>
              <w:rPr>
                <w:rFonts w:ascii="Times New Roman" w:hAnsi="Times New Roman"/>
                <w:sz w:val="22"/>
                <w:szCs w:val="22"/>
              </w:rPr>
              <w:t xml:space="preserve">specifică în prestarea serviciilor similare </w:t>
            </w:r>
          </w:p>
        </w:tc>
        <w:tc>
          <w:tcPr>
            <w:tcW w:w="4290" w:type="dxa"/>
            <w:tcBorders>
              <w:left w:val="single" w:sz="2" w:space="0" w:color="000000"/>
              <w:bottom w:val="single" w:sz="2" w:space="0" w:color="000000"/>
              <w:insideH w:val="single" w:sz="2" w:space="0" w:color="000000"/>
            </w:tcBorders>
            <w:shd w:fill="auto" w:val="clear"/>
          </w:tcPr>
          <w:p>
            <w:pPr>
              <w:pStyle w:val="Normal"/>
              <w:spacing w:lineRule="auto" w:line="240" w:before="0" w:after="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Confirmată prin </w:t>
            </w:r>
            <w:r>
              <w:rPr>
                <w:rFonts w:eastAsia="Times New Roman" w:cs="Times New Roman" w:ascii="Times New Roman" w:hAnsi="Times New Roman"/>
                <w:sz w:val="22"/>
                <w:szCs w:val="22"/>
                <w:lang w:val="ro-RO"/>
              </w:rPr>
              <w:t xml:space="preserve">aplicarea </w:t>
            </w:r>
            <w:r>
              <w:rPr>
                <w:rFonts w:eastAsia="Times New Roman" w:cs="Times New Roman" w:ascii="Times New Roman" w:hAnsi="Times New Roman"/>
                <w:sz w:val="22"/>
                <w:szCs w:val="22"/>
              </w:rPr>
              <w:t>semnătur</w:t>
            </w:r>
            <w:r>
              <w:rPr>
                <w:rFonts w:eastAsia="Times New Roman" w:cs="Times New Roman" w:ascii="Times New Roman" w:hAnsi="Times New Roman"/>
                <w:sz w:val="22"/>
                <w:szCs w:val="22"/>
                <w:lang w:val="ro-RO"/>
              </w:rPr>
              <w:t>ii</w:t>
            </w:r>
            <w:r>
              <w:rPr>
                <w:rFonts w:eastAsia="Times New Roman" w:cs="Times New Roman" w:ascii="Times New Roman" w:hAnsi="Times New Roman"/>
                <w:sz w:val="22"/>
                <w:szCs w:val="22"/>
              </w:rPr>
              <w:t xml:space="preserve"> </w:t>
            </w:r>
            <w:r>
              <w:rPr>
                <w:rFonts w:eastAsia="Times New Roman" w:cs="Times New Roman" w:ascii="Times New Roman" w:hAnsi="Times New Roman"/>
                <w:sz w:val="22"/>
                <w:szCs w:val="22"/>
                <w:lang w:val="ro-RO"/>
              </w:rPr>
              <w:t>electronic</w:t>
            </w:r>
            <w:r>
              <w:rPr>
                <w:rFonts w:eastAsia="Times New Roman" w:cs="Times New Roman" w:ascii="Times New Roman" w:hAnsi="Times New Roman"/>
                <w:sz w:val="22"/>
                <w:szCs w:val="22"/>
                <w:lang w:val="ro-RO"/>
              </w:rPr>
              <w:t xml:space="preserve">e </w:t>
            </w:r>
            <w:r>
              <w:rPr>
                <w:rFonts w:eastAsia="Times New Roman" w:cs="Times New Roman" w:ascii="Times New Roman" w:hAnsi="Times New Roman"/>
                <w:sz w:val="22"/>
                <w:szCs w:val="22"/>
                <w:lang w:val="ro-RO"/>
              </w:rPr>
              <w:t>a</w:t>
            </w:r>
            <w:r>
              <w:rPr>
                <w:rFonts w:eastAsia="Times New Roman" w:cs="Times New Roman" w:ascii="Times New Roman" w:hAnsi="Times New Roman"/>
                <w:sz w:val="22"/>
                <w:szCs w:val="22"/>
              </w:rPr>
              <w:t xml:space="preserve"> participantului. </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rHeight w:val="435" w:hRule="atLeast"/>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17</w:t>
            </w:r>
          </w:p>
        </w:tc>
        <w:tc>
          <w:tcPr>
            <w:tcW w:w="3705" w:type="dxa"/>
            <w:tcBorders>
              <w:left w:val="single" w:sz="2" w:space="0" w:color="000000"/>
              <w:bottom w:val="single" w:sz="2" w:space="0" w:color="000000"/>
              <w:insideH w:val="single" w:sz="2" w:space="0" w:color="000000"/>
            </w:tcBorders>
            <w:shd w:fill="auto" w:val="clear"/>
          </w:tcPr>
          <w:p>
            <w:pPr>
              <w:pStyle w:val="Normal"/>
              <w:tabs>
                <w:tab w:val="clear" w:pos="408"/>
                <w:tab w:val="left" w:pos="612" w:leader="none"/>
              </w:tabs>
              <w:spacing w:lineRule="auto" w:line="240" w:before="0" w:after="0"/>
              <w:jc w:val="both"/>
              <w:rPr>
                <w:rFonts w:ascii="Times New Roman" w:hAnsi="Times New Roman"/>
                <w:iCs/>
                <w:sz w:val="22"/>
                <w:szCs w:val="22"/>
                <w:lang w:val="en-US"/>
              </w:rPr>
            </w:pPr>
            <w:r>
              <w:rPr>
                <w:rFonts w:ascii="Times New Roman" w:hAnsi="Times New Roman"/>
                <w:iCs/>
                <w:sz w:val="22"/>
                <w:szCs w:val="22"/>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p>
        </w:tc>
        <w:tc>
          <w:tcPr>
            <w:tcW w:w="4290" w:type="dxa"/>
            <w:tcBorders>
              <w:left w:val="single" w:sz="2" w:space="0" w:color="000000"/>
              <w:bottom w:val="single" w:sz="2" w:space="0" w:color="000000"/>
              <w:insideH w:val="single" w:sz="2" w:space="0" w:color="000000"/>
            </w:tcBorders>
            <w:shd w:fill="auto" w:val="clear"/>
          </w:tcPr>
          <w:p>
            <w:pPr>
              <w:pStyle w:val="Normal"/>
              <w:spacing w:lineRule="auto" w:line="240" w:before="0" w:after="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Formularul aprobat prin Ordinul MF al RM </w:t>
            </w:r>
            <w:r>
              <w:rPr>
                <w:rFonts w:eastAsia="Times New Roman" w:cs="Times New Roman" w:ascii="Times New Roman" w:hAnsi="Times New Roman"/>
                <w:sz w:val="22"/>
                <w:szCs w:val="22"/>
                <w:lang w:val="ro-RO"/>
              </w:rPr>
              <w:t>Nr</w:t>
            </w:r>
            <w:r>
              <w:rPr>
                <w:rFonts w:eastAsia="Times New Roman" w:cs="Times New Roman" w:ascii="Times New Roman" w:hAnsi="Times New Roman"/>
                <w:sz w:val="22"/>
                <w:szCs w:val="22"/>
              </w:rPr>
              <w:t xml:space="preserve">.145 din 24.11.2020, completat și confirmat prin </w:t>
            </w:r>
            <w:r>
              <w:rPr>
                <w:rFonts w:eastAsia="Times New Roman" w:cs="Times New Roman" w:ascii="Times New Roman" w:hAnsi="Times New Roman"/>
                <w:sz w:val="22"/>
                <w:szCs w:val="22"/>
                <w:lang w:val="ro-RO"/>
              </w:rPr>
              <w:t xml:space="preserve">aplicarea </w:t>
            </w:r>
            <w:r>
              <w:rPr>
                <w:rFonts w:eastAsia="Times New Roman" w:cs="Times New Roman" w:ascii="Times New Roman" w:hAnsi="Times New Roman"/>
                <w:sz w:val="22"/>
                <w:szCs w:val="22"/>
              </w:rPr>
              <w:t>semnatur</w:t>
            </w:r>
            <w:r>
              <w:rPr>
                <w:rFonts w:eastAsia="Times New Roman" w:cs="Times New Roman" w:ascii="Times New Roman" w:hAnsi="Times New Roman"/>
                <w:sz w:val="22"/>
                <w:szCs w:val="22"/>
                <w:lang w:val="ro-RO"/>
              </w:rPr>
              <w:t>ii</w:t>
            </w:r>
            <w:r>
              <w:rPr>
                <w:rFonts w:eastAsia="Times New Roman" w:cs="Times New Roman" w:ascii="Times New Roman" w:hAnsi="Times New Roman"/>
                <w:sz w:val="22"/>
                <w:szCs w:val="22"/>
              </w:rPr>
              <w:t xml:space="preserve"> electronic</w:t>
            </w:r>
            <w:r>
              <w:rPr>
                <w:rFonts w:eastAsia="Times New Roman" w:cs="Times New Roman" w:ascii="Times New Roman" w:hAnsi="Times New Roman"/>
                <w:sz w:val="22"/>
                <w:szCs w:val="22"/>
                <w:lang w:val="ro-RO"/>
              </w:rPr>
              <w:t>e</w:t>
            </w:r>
            <w:r>
              <w:rPr>
                <w:rFonts w:eastAsia="Times New Roman" w:cs="Times New Roman" w:ascii="Times New Roman" w:hAnsi="Times New Roman"/>
                <w:sz w:val="22"/>
                <w:szCs w:val="22"/>
              </w:rPr>
              <w:t xml:space="preserve"> a participantului </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tc>
      </w:tr>
      <w:tr>
        <w:trPr>
          <w:trHeight w:val="435" w:hRule="atLeast"/>
        </w:trPr>
        <w:tc>
          <w:tcPr>
            <w:tcW w:w="450" w:type="dxa"/>
            <w:tcBorders>
              <w:left w:val="single" w:sz="2" w:space="0" w:color="000000"/>
              <w:bottom w:val="single" w:sz="2" w:space="0" w:color="000000"/>
              <w:insideH w:val="single" w:sz="2" w:space="0" w:color="000000"/>
            </w:tcBorders>
            <w:shd w:fill="auto" w:val="clear"/>
          </w:tcPr>
          <w:p>
            <w:pPr>
              <w:pStyle w:val="Style23"/>
              <w:rPr>
                <w:rFonts w:ascii="Times New Roman" w:hAnsi="Times New Roman"/>
                <w:sz w:val="22"/>
                <w:szCs w:val="22"/>
                <w:lang w:val="ro-RO"/>
              </w:rPr>
            </w:pPr>
            <w:r>
              <w:rPr>
                <w:rFonts w:ascii="Times New Roman" w:hAnsi="Times New Roman"/>
                <w:sz w:val="22"/>
                <w:szCs w:val="22"/>
                <w:lang w:val="ro-RO"/>
              </w:rPr>
              <w:t>18</w:t>
            </w:r>
          </w:p>
        </w:tc>
        <w:tc>
          <w:tcPr>
            <w:tcW w:w="3705" w:type="dxa"/>
            <w:tcBorders>
              <w:left w:val="single" w:sz="2" w:space="0" w:color="000000"/>
              <w:bottom w:val="single" w:sz="2" w:space="0" w:color="000000"/>
              <w:insideH w:val="single" w:sz="2" w:space="0" w:color="000000"/>
            </w:tcBorders>
            <w:shd w:fill="auto" w:val="clear"/>
          </w:tcPr>
          <w:p>
            <w:pPr>
              <w:pStyle w:val="Normal"/>
              <w:tabs>
                <w:tab w:val="clear" w:pos="408"/>
                <w:tab w:val="left" w:pos="612" w:leader="none"/>
              </w:tabs>
              <w:spacing w:lineRule="auto" w:line="240" w:before="0" w:after="0"/>
              <w:jc w:val="both"/>
              <w:rPr>
                <w:rFonts w:ascii="Times New Roman" w:hAnsi="Times New Roman"/>
                <w:iCs/>
                <w:sz w:val="22"/>
                <w:szCs w:val="22"/>
                <w:lang w:val="en-US"/>
              </w:rPr>
            </w:pPr>
            <w:r>
              <w:rPr>
                <w:rFonts w:ascii="Times New Roman" w:hAnsi="Times New Roman"/>
                <w:iCs/>
                <w:sz w:val="22"/>
                <w:szCs w:val="22"/>
                <w:lang w:val="en-US"/>
              </w:rPr>
              <w:t xml:space="preserve">Garantia de buna executie </w:t>
            </w:r>
            <w:r>
              <w:rPr>
                <w:rFonts w:ascii="Times New Roman" w:hAnsi="Times New Roman"/>
                <w:iCs/>
                <w:sz w:val="22"/>
                <w:szCs w:val="22"/>
                <w:lang w:val="ro-RO"/>
              </w:rPr>
              <w:t>a contractului</w:t>
            </w:r>
          </w:p>
        </w:tc>
        <w:tc>
          <w:tcPr>
            <w:tcW w:w="4290" w:type="dxa"/>
            <w:tcBorders>
              <w:left w:val="single" w:sz="2" w:space="0" w:color="000000"/>
              <w:bottom w:val="single" w:sz="2" w:space="0" w:color="000000"/>
              <w:insideH w:val="single" w:sz="2" w:space="0" w:color="000000"/>
            </w:tcBorders>
            <w:shd w:fill="auto" w:val="clear"/>
          </w:tcPr>
          <w:p>
            <w:pPr>
              <w:pStyle w:val="Normal"/>
              <w:spacing w:lineRule="auto" w:line="240" w:before="0" w:after="0"/>
              <w:jc w:val="both"/>
              <w:rPr>
                <w:rFonts w:ascii="Times New Roman" w:hAnsi="Times New Roman" w:eastAsia="Times New Roman" w:cs="Times New Roman"/>
                <w:sz w:val="22"/>
                <w:szCs w:val="22"/>
              </w:rPr>
            </w:pPr>
            <w:r>
              <w:rPr>
                <w:rFonts w:eastAsia="Times New Roman" w:cs="Times New Roman" w:ascii="Times New Roman" w:hAnsi="Times New Roman"/>
                <w:color w:val="000000"/>
                <w:sz w:val="22"/>
                <w:szCs w:val="22"/>
                <w:lang w:val="ro-RO"/>
              </w:rPr>
              <w:t>Î</w:t>
            </w:r>
            <w:r>
              <w:rPr>
                <w:rFonts w:eastAsia="Times New Roman" w:cs="Times New Roman" w:ascii="Times New Roman" w:hAnsi="Times New Roman"/>
                <w:color w:val="000000"/>
                <w:sz w:val="22"/>
                <w:szCs w:val="22"/>
                <w:lang w:val="en-US"/>
              </w:rPr>
              <w:t xml:space="preserve">n valoare de </w:t>
            </w:r>
            <w:r>
              <w:rPr>
                <w:rFonts w:eastAsia="Times New Roman" w:cs="Times New Roman" w:ascii="Times New Roman" w:hAnsi="Times New Roman"/>
                <w:color w:val="000000"/>
                <w:sz w:val="22"/>
                <w:szCs w:val="22"/>
                <w:lang w:val="en-US"/>
              </w:rPr>
              <w:t>5</w:t>
            </w:r>
            <w:r>
              <w:rPr>
                <w:rFonts w:eastAsia="Times New Roman" w:cs="Times New Roman" w:ascii="Times New Roman" w:hAnsi="Times New Roman"/>
                <w:color w:val="000000"/>
                <w:sz w:val="22"/>
                <w:szCs w:val="22"/>
                <w:lang w:val="en-US"/>
              </w:rPr>
              <w:t xml:space="preserve">% din valoarea ofertei fără TVA, Garanţia </w:t>
            </w:r>
            <w:r>
              <w:rPr>
                <w:rFonts w:eastAsia="Times New Roman" w:cs="Times New Roman" w:ascii="Times New Roman" w:hAnsi="Times New Roman"/>
                <w:color w:val="000000"/>
                <w:sz w:val="22"/>
                <w:szCs w:val="22"/>
                <w:lang w:val="ro-RO"/>
              </w:rPr>
              <w:t xml:space="preserve">de bună execuție                                                                                                                  </w:t>
            </w:r>
            <w:r>
              <w:rPr>
                <w:rFonts w:eastAsia="Times New Roman" w:cs="Times New Roman" w:ascii="Times New Roman" w:hAnsi="Times New Roman"/>
                <w:color w:val="000000"/>
                <w:sz w:val="22"/>
                <w:szCs w:val="22"/>
                <w:lang w:val="en-US"/>
              </w:rPr>
              <w:t xml:space="preserve"> prin transfer la contul autorităţii contractante, conform următoarelor date bancare: Beneficiarul plăţii:IMSP AMT </w:t>
            </w:r>
            <w:r>
              <w:rPr>
                <w:rFonts w:eastAsia="Times New Roman" w:cs="Times New Roman" w:ascii="Times New Roman" w:hAnsi="Times New Roman"/>
                <w:color w:val="000000"/>
                <w:sz w:val="22"/>
                <w:szCs w:val="22"/>
                <w:lang w:val="ro-RO"/>
              </w:rPr>
              <w:t>Ciocana</w:t>
            </w:r>
            <w:r>
              <w:rPr>
                <w:rFonts w:eastAsia="Times New Roman" w:cs="Times New Roman" w:ascii="Times New Roman" w:hAnsi="Times New Roman"/>
                <w:color w:val="000000"/>
                <w:sz w:val="22"/>
                <w:szCs w:val="22"/>
                <w:lang w:val="en-US"/>
              </w:rPr>
              <w:t xml:space="preserve">; Denumirea Băncii: BC „Victoriabank” </w:t>
            </w:r>
            <w:r>
              <w:rPr>
                <w:rFonts w:eastAsia="Times New Roman" w:cs="Times New Roman" w:ascii="Times New Roman" w:hAnsi="Times New Roman"/>
                <w:color w:val="000000"/>
                <w:sz w:val="22"/>
                <w:szCs w:val="22"/>
                <w:lang w:val="ro-RO"/>
              </w:rPr>
              <w:t>Fil.nr.14 Chișinău</w:t>
            </w:r>
            <w:r>
              <w:rPr>
                <w:rFonts w:eastAsia="Times New Roman" w:cs="Times New Roman" w:ascii="Times New Roman" w:hAnsi="Times New Roman"/>
                <w:color w:val="000000"/>
                <w:sz w:val="22"/>
                <w:szCs w:val="22"/>
                <w:lang w:val="en-US"/>
              </w:rPr>
              <w:t>; Codul fiscal:</w:t>
            </w:r>
            <w:r>
              <w:rPr>
                <w:rFonts w:eastAsia="Times New Roman" w:cs="Times New Roman" w:ascii="Times New Roman" w:hAnsi="Times New Roman"/>
                <w:color w:val="000000"/>
                <w:sz w:val="22"/>
                <w:szCs w:val="22"/>
                <w:lang w:val="ro-RO"/>
              </w:rPr>
              <w:t>1003600152743</w:t>
            </w:r>
            <w:r>
              <w:rPr>
                <w:rFonts w:eastAsia="Times New Roman" w:cs="Times New Roman" w:ascii="Times New Roman" w:hAnsi="Times New Roman"/>
                <w:color w:val="000000"/>
                <w:sz w:val="22"/>
                <w:szCs w:val="22"/>
                <w:lang w:val="en-US"/>
              </w:rPr>
              <w:t>;cod IBAN: MD</w:t>
            </w:r>
            <w:r>
              <w:rPr>
                <w:rFonts w:eastAsia="Times New Roman" w:cs="Times New Roman" w:ascii="Times New Roman" w:hAnsi="Times New Roman"/>
                <w:color w:val="000000"/>
                <w:sz w:val="22"/>
                <w:szCs w:val="22"/>
                <w:lang w:val="ro-RO"/>
              </w:rPr>
              <w:t>54VI0000000</w:t>
            </w:r>
            <w:r>
              <w:rPr>
                <w:rFonts w:eastAsia="Times New Roman" w:cs="Times New Roman" w:ascii="Times New Roman" w:hAnsi="Times New Roman"/>
                <w:color w:val="000000"/>
                <w:sz w:val="22"/>
                <w:szCs w:val="22"/>
                <w:lang w:val="en-US"/>
              </w:rPr>
              <w:t>MDL; Contul bancar: VICBMD2X</w:t>
            </w:r>
            <w:r>
              <w:rPr>
                <w:rFonts w:eastAsia="Times New Roman" w:cs="Times New Roman" w:ascii="Times New Roman" w:hAnsi="Times New Roman"/>
                <w:color w:val="000000"/>
                <w:sz w:val="22"/>
                <w:szCs w:val="22"/>
                <w:lang w:val="ro-RO"/>
              </w:rPr>
              <w:t>446</w:t>
            </w:r>
            <w:r>
              <w:rPr>
                <w:rFonts w:eastAsia="Times New Roman" w:cs="Times New Roman" w:ascii="Times New Roman" w:hAnsi="Times New Roman"/>
                <w:color w:val="000000"/>
                <w:sz w:val="22"/>
                <w:szCs w:val="22"/>
                <w:lang w:val="en-US"/>
              </w:rPr>
              <w:t>; cu nota “Pentru setul documentelor de licitaţie” sau “Pentru garanţia</w:t>
            </w:r>
            <w:r>
              <w:rPr>
                <w:rFonts w:eastAsia="Times New Roman" w:cs="Times New Roman" w:ascii="Times New Roman" w:hAnsi="Times New Roman"/>
                <w:color w:val="000000"/>
                <w:sz w:val="22"/>
                <w:szCs w:val="22"/>
                <w:lang w:val="ro-RO"/>
              </w:rPr>
              <w:t>de executie</w:t>
            </w:r>
            <w:r>
              <w:rPr>
                <w:rFonts w:eastAsia="Times New Roman" w:cs="Times New Roman" w:ascii="Times New Roman" w:hAnsi="Times New Roman"/>
                <w:color w:val="000000"/>
                <w:sz w:val="22"/>
                <w:szCs w:val="22"/>
                <w:lang w:val="en-US"/>
              </w:rPr>
              <w:t xml:space="preserve"> la licitaţia publică nr. ____ din _______” </w:t>
            </w:r>
            <w:r>
              <w:rPr>
                <w:rFonts w:eastAsia="Times New Roman" w:cs="Times New Roman" w:ascii="Times New Roman" w:hAnsi="Times New Roman"/>
                <w:iCs/>
                <w:sz w:val="22"/>
                <w:szCs w:val="22"/>
              </w:rPr>
              <w:t>confirmată prin aplicarea semnăturii electronice a Participantului;</w:t>
            </w:r>
          </w:p>
        </w:tc>
        <w:tc>
          <w:tcPr>
            <w:tcW w:w="143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Obligatoriu</w:t>
            </w:r>
          </w:p>
          <w:p>
            <w:pPr>
              <w:pStyle w:val="Normal"/>
              <w:spacing w:lineRule="auto" w:line="240" w:before="0" w:after="0"/>
              <w:jc w:val="center"/>
              <w:rPr>
                <w:rFonts w:ascii="Times New Roman" w:hAnsi="Times New Roman" w:eastAsia="Times New Roman" w:cs="Times New Roman"/>
                <w:b w:val="false"/>
                <w:b w:val="false"/>
                <w:bCs w:val="false"/>
                <w:color w:val="000000"/>
                <w:sz w:val="22"/>
                <w:szCs w:val="22"/>
                <w:lang w:val="ro-RO" w:eastAsia="ro-RO"/>
              </w:rPr>
            </w:pPr>
            <w:r>
              <w:rPr>
                <w:rFonts w:eastAsia="Times New Roman" w:cs="Times New Roman" w:ascii="Times New Roman" w:hAnsi="Times New Roman"/>
                <w:b w:val="false"/>
                <w:bCs w:val="false"/>
                <w:color w:val="000000"/>
                <w:sz w:val="22"/>
                <w:szCs w:val="22"/>
                <w:lang w:val="ro-RO" w:eastAsia="ro-RO"/>
              </w:rPr>
              <w:t>pentru OE cîștigător</w:t>
            </w:r>
          </w:p>
        </w:tc>
      </w:tr>
    </w:tbl>
    <w:p>
      <w:pPr>
        <w:pStyle w:val="Normal"/>
        <w:tabs>
          <w:tab w:val="clear" w:pos="408"/>
          <w:tab w:val="right" w:pos="426" w:leader="none"/>
        </w:tabs>
        <w:spacing w:lineRule="auto" w:line="240" w:before="0" w:after="0"/>
        <w:ind w:left="0" w:right="0" w:hanging="0"/>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                   </w:t>
      </w:r>
    </w:p>
    <w:p>
      <w:pPr>
        <w:pStyle w:val="Normal"/>
        <w:numPr>
          <w:ilvl w:val="0"/>
          <w:numId w:val="0"/>
        </w:numPr>
        <w:tabs>
          <w:tab w:val="clear" w:pos="408"/>
          <w:tab w:val="right" w:pos="426" w:leader="none"/>
        </w:tabs>
        <w:spacing w:before="120" w:after="0"/>
        <w:ind w:left="720" w:right="0" w:hanging="0"/>
        <w:rPr>
          <w:rFonts w:ascii="Times New Roman" w:hAnsi="Times New Roman"/>
          <w:b w:val="false"/>
          <w:b w:val="false"/>
          <w:bCs w:val="false"/>
          <w:sz w:val="22"/>
          <w:szCs w:val="22"/>
        </w:rPr>
      </w:pPr>
      <w:r>
        <w:rPr>
          <w:rFonts w:ascii="Times New Roman" w:hAnsi="Times New Roman"/>
          <w:b w:val="false"/>
          <w:bCs w:val="false"/>
          <w:sz w:val="22"/>
          <w:szCs w:val="22"/>
          <w:lang w:val="ro-RO"/>
        </w:rPr>
        <w:t>1</w:t>
      </w:r>
      <w:r>
        <w:rPr>
          <w:rFonts w:ascii="Times New Roman" w:hAnsi="Times New Roman"/>
          <w:b w:val="false"/>
          <w:bCs w:val="false"/>
          <w:sz w:val="22"/>
          <w:szCs w:val="22"/>
          <w:lang w:val="ro-RO"/>
        </w:rPr>
        <w:t xml:space="preserve">6. </w:t>
      </w:r>
      <w:r>
        <w:rPr>
          <w:rFonts w:ascii="Times New Roman" w:hAnsi="Times New Roman"/>
          <w:b w:val="false"/>
          <w:bCs w:val="false"/>
          <w:sz w:val="22"/>
          <w:szCs w:val="22"/>
        </w:rPr>
        <w:t xml:space="preserve">Garanția pentru ofertă, cuantumul–1% din valoarea ofertei fără TVA. </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rPr>
      </w:pPr>
      <w:r>
        <w:rPr>
          <w:rFonts w:ascii="Times New Roman" w:hAnsi="Times New Roman"/>
          <w:b w:val="false"/>
          <w:bCs w:val="false"/>
          <w:sz w:val="22"/>
          <w:szCs w:val="22"/>
          <w:lang w:val="ro-RO"/>
        </w:rPr>
        <w:t xml:space="preserve">17. </w:t>
      </w:r>
      <w:r>
        <w:rPr>
          <w:rFonts w:ascii="Times New Roman" w:hAnsi="Times New Roman"/>
          <w:b w:val="false"/>
          <w:bCs w:val="false"/>
          <w:sz w:val="22"/>
          <w:szCs w:val="22"/>
        </w:rPr>
        <w:t xml:space="preserve">Garanția de bună execuție a contractului, cuantumul–5% din valoarea contractului atribuit. </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 xml:space="preserve">18. </w:t>
      </w:r>
      <w:r>
        <w:rPr>
          <w:rFonts w:ascii="Times New Roman" w:hAnsi="Times New Roman"/>
          <w:b w:val="false"/>
          <w:bCs w:val="false"/>
          <w:sz w:val="22"/>
          <w:szCs w:val="22"/>
          <w:lang w:val="ro-RO"/>
        </w:rPr>
        <w:t xml:space="preserve">Motivul recurgerii la procedura accelerată (în cazul licitației deschise, restrînse și al procedurii negociate), după caz. </w:t>
      </w:r>
      <w:r>
        <w:rPr>
          <w:rFonts w:ascii="Times New Roman" w:hAnsi="Times New Roman"/>
          <w:b w:val="false"/>
          <w:bCs w:val="false"/>
          <w:sz w:val="22"/>
          <w:szCs w:val="22"/>
          <w:lang w:val="ro-RO"/>
        </w:rPr>
        <w:t>Nu se aplică.</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1</w:t>
      </w:r>
      <w:r>
        <w:rPr>
          <w:rFonts w:ascii="Times New Roman" w:hAnsi="Times New Roman"/>
          <w:b/>
          <w:bCs/>
          <w:sz w:val="22"/>
          <w:szCs w:val="22"/>
          <w:lang w:val="ro-RO"/>
        </w:rPr>
        <w:t>9</w:t>
      </w:r>
      <w:r>
        <w:rPr>
          <w:rFonts w:ascii="Times New Roman" w:hAnsi="Times New Roman"/>
          <w:b/>
          <w:bCs/>
          <w:sz w:val="22"/>
          <w:szCs w:val="22"/>
          <w:lang w:val="ro-RO"/>
        </w:rPr>
        <w:t>.</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Tehnici și instrumente specifice de atribuire (dacă este cazul specificați dacă se va utiliza acordul-cadru, sistemul dinamic de achiziție sau licitația electronică): _ nu se aplică</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20</w:t>
      </w:r>
      <w:r>
        <w:rPr>
          <w:rFonts w:ascii="Times New Roman" w:hAnsi="Times New Roman"/>
          <w:b/>
          <w:bCs/>
          <w:sz w:val="22"/>
          <w:szCs w:val="22"/>
          <w:lang w:val="ro-RO"/>
        </w:rPr>
        <w:t>.</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Condiții speciale de care depinde îndeplinirea contractului (indicați după caz): nu se aplică </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 xml:space="preserve">21. </w:t>
      </w:r>
      <w:r>
        <w:rPr>
          <w:rFonts w:ascii="Times New Roman" w:hAnsi="Times New Roman"/>
          <w:b w:val="false"/>
          <w:bCs w:val="false"/>
          <w:sz w:val="22"/>
          <w:szCs w:val="22"/>
          <w:lang w:val="ro-RO"/>
        </w:rPr>
        <w:t>Ofertele se prezintă în valută- Lei MD</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rPr>
      </w:pPr>
      <w:r>
        <w:rPr>
          <w:rFonts w:ascii="Times New Roman" w:hAnsi="Times New Roman"/>
          <w:b/>
          <w:bCs/>
          <w:sz w:val="22"/>
          <w:szCs w:val="22"/>
          <w:lang w:val="ro-RO"/>
        </w:rPr>
        <w:t>22</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Criteriul de evaluare aplicat pentru adjudecarea contractului: </w:t>
      </w:r>
      <w:r>
        <w:rPr>
          <w:rFonts w:ascii="Times New Roman" w:hAnsi="Times New Roman"/>
          <w:b w:val="false"/>
          <w:bCs w:val="false"/>
          <w:i/>
          <w:sz w:val="22"/>
          <w:szCs w:val="22"/>
          <w:lang w:val="ro-RO"/>
        </w:rPr>
        <w:t xml:space="preserve">cel mai scăzut preț </w:t>
      </w:r>
      <w:r>
        <w:rPr>
          <w:rFonts w:ascii="Times New Roman" w:hAnsi="Times New Roman"/>
          <w:b w:val="false"/>
          <w:bCs w:val="false"/>
          <w:i/>
          <w:sz w:val="22"/>
          <w:szCs w:val="22"/>
          <w:lang w:val="ro-RO"/>
        </w:rPr>
        <w:t>pe lot</w:t>
      </w:r>
      <w:r>
        <w:rPr>
          <w:rFonts w:ascii="Times New Roman" w:hAnsi="Times New Roman"/>
          <w:b w:val="false"/>
          <w:bCs w:val="false"/>
          <w:i/>
          <w:sz w:val="22"/>
          <w:szCs w:val="22"/>
          <w:lang w:val="ro-RO"/>
        </w:rPr>
        <w:t xml:space="preserve">, </w:t>
      </w:r>
      <w:r>
        <w:rPr>
          <w:rFonts w:ascii="Times New Roman" w:hAnsi="Times New Roman"/>
          <w:b w:val="false"/>
          <w:bCs w:val="false"/>
          <w:i/>
          <w:sz w:val="22"/>
          <w:szCs w:val="22"/>
          <w:lang w:val="ro-RO"/>
        </w:rPr>
        <w:t>corespunderea cerințelor solicitate</w:t>
      </w:r>
      <w:r>
        <w:rPr>
          <w:rFonts w:ascii="Times New Roman" w:hAnsi="Times New Roman"/>
          <w:b w:val="false"/>
          <w:bCs w:val="false"/>
          <w:i/>
          <w:sz w:val="22"/>
          <w:szCs w:val="22"/>
          <w:lang w:val="ro-RO"/>
        </w:rPr>
        <w:t>.</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2</w:t>
      </w:r>
      <w:r>
        <w:rPr>
          <w:rFonts w:ascii="Times New Roman" w:hAnsi="Times New Roman"/>
          <w:b/>
          <w:bCs/>
          <w:sz w:val="22"/>
          <w:szCs w:val="22"/>
          <w:lang w:val="ro-RO"/>
        </w:rPr>
        <w:t>3</w:t>
      </w:r>
      <w:r>
        <w:rPr>
          <w:rFonts w:ascii="Times New Roman" w:hAnsi="Times New Roman"/>
          <w:b/>
          <w:bCs/>
          <w:sz w:val="22"/>
          <w:szCs w:val="22"/>
          <w:lang w:val="ro-RO"/>
        </w:rPr>
        <w:t>.</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Termenul limită de depunere/deschidere a ofertelor:</w:t>
      </w:r>
    </w:p>
    <w:p>
      <w:pPr>
        <w:pStyle w:val="ListParagraph"/>
        <w:numPr>
          <w:ilvl w:val="0"/>
          <w:numId w:val="2"/>
        </w:numPr>
        <w:tabs>
          <w:tab w:val="clear" w:pos="408"/>
          <w:tab w:val="right" w:pos="426" w:leader="none"/>
        </w:tabs>
        <w:spacing w:before="120" w:after="0"/>
        <w:jc w:val="both"/>
        <w:rPr>
          <w:rFonts w:ascii="Times New Roman" w:hAnsi="Times New Roman"/>
          <w:b w:val="false"/>
          <w:b w:val="false"/>
          <w:bCs w:val="false"/>
          <w:sz w:val="22"/>
          <w:szCs w:val="22"/>
        </w:rPr>
      </w:pPr>
      <w:r>
        <w:rPr>
          <w:rFonts w:ascii="Times New Roman" w:hAnsi="Times New Roman"/>
          <w:b w:val="false"/>
          <w:bCs w:val="false"/>
          <w:sz w:val="22"/>
          <w:szCs w:val="22"/>
          <w:lang w:val="ro-RO"/>
        </w:rPr>
        <w:t xml:space="preserve">până la: </w:t>
      </w:r>
      <w:r>
        <w:rPr>
          <w:rFonts w:ascii="Times New Roman" w:hAnsi="Times New Roman"/>
          <w:b w:val="false"/>
          <w:bCs w:val="false"/>
          <w:i/>
          <w:sz w:val="22"/>
          <w:szCs w:val="22"/>
          <w:lang w:val="ro-RO"/>
        </w:rPr>
        <w:t>[ora exactă]</w:t>
      </w:r>
      <w:r>
        <w:rPr>
          <w:rFonts w:ascii="Times New Roman" w:hAnsi="Times New Roman"/>
          <w:b w:val="false"/>
          <w:bCs w:val="false"/>
          <w:sz w:val="22"/>
          <w:szCs w:val="22"/>
          <w:lang w:val="ro-RO"/>
        </w:rPr>
        <w:t xml:space="preserve"> _ Informația o găsiți în SIA RSAP </w:t>
      </w:r>
      <w:r>
        <w:rPr>
          <w:rFonts w:ascii="Times New Roman" w:hAnsi="Times New Roman"/>
          <w:b w:val="false"/>
          <w:bCs w:val="false"/>
          <w:sz w:val="22"/>
          <w:szCs w:val="22"/>
          <w:lang w:val="ro-RO"/>
        </w:rPr>
        <w:t>Mtender</w:t>
      </w:r>
    </w:p>
    <w:p>
      <w:pPr>
        <w:pStyle w:val="ListParagraph"/>
        <w:numPr>
          <w:ilvl w:val="0"/>
          <w:numId w:val="2"/>
        </w:numPr>
        <w:tabs>
          <w:tab w:val="clear" w:pos="408"/>
          <w:tab w:val="right" w:pos="426" w:leader="none"/>
        </w:tabs>
        <w:spacing w:before="120" w:after="0"/>
        <w:jc w:val="both"/>
        <w:rPr>
          <w:rFonts w:ascii="Times New Roman" w:hAnsi="Times New Roman"/>
          <w:b w:val="false"/>
          <w:b w:val="false"/>
          <w:bCs w:val="false"/>
          <w:sz w:val="22"/>
          <w:szCs w:val="22"/>
        </w:rPr>
      </w:pPr>
      <w:r>
        <w:rPr>
          <w:rFonts w:ascii="Times New Roman" w:hAnsi="Times New Roman"/>
          <w:b w:val="false"/>
          <w:bCs w:val="false"/>
          <w:sz w:val="22"/>
          <w:szCs w:val="22"/>
          <w:lang w:val="ro-RO"/>
        </w:rPr>
        <w:t xml:space="preserve">pe: </w:t>
      </w:r>
      <w:r>
        <w:rPr>
          <w:rFonts w:ascii="Times New Roman" w:hAnsi="Times New Roman"/>
          <w:b w:val="false"/>
          <w:bCs w:val="false"/>
          <w:i/>
          <w:sz w:val="22"/>
          <w:szCs w:val="22"/>
          <w:lang w:val="ro-RO"/>
        </w:rPr>
        <w:t>[data]</w:t>
      </w:r>
      <w:r>
        <w:rPr>
          <w:rFonts w:ascii="Times New Roman" w:hAnsi="Times New Roman"/>
          <w:b w:val="false"/>
          <w:bCs w:val="false"/>
          <w:sz w:val="22"/>
          <w:szCs w:val="22"/>
          <w:lang w:val="ro-RO"/>
        </w:rPr>
        <w:t xml:space="preserve"> _ Informația o găsiți în SIA RSAP </w:t>
      </w:r>
      <w:r>
        <w:rPr>
          <w:rFonts w:ascii="Times New Roman" w:hAnsi="Times New Roman"/>
          <w:b w:val="false"/>
          <w:bCs w:val="false"/>
          <w:sz w:val="22"/>
          <w:szCs w:val="22"/>
          <w:lang w:val="ro-RO"/>
        </w:rPr>
        <w:t>Mtender</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2</w:t>
      </w:r>
      <w:r>
        <w:rPr>
          <w:rFonts w:ascii="Times New Roman" w:hAnsi="Times New Roman"/>
          <w:b/>
          <w:bCs/>
          <w:sz w:val="22"/>
          <w:szCs w:val="22"/>
          <w:lang w:val="ro-RO"/>
        </w:rPr>
        <w:t>4</w:t>
      </w:r>
      <w:r>
        <w:rPr>
          <w:rFonts w:ascii="Times New Roman" w:hAnsi="Times New Roman"/>
          <w:b/>
          <w:bCs/>
          <w:sz w:val="22"/>
          <w:szCs w:val="22"/>
          <w:lang w:val="ro-RO"/>
        </w:rPr>
        <w:t>.</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Adresa la care trebuie transmise ofertele sau cererile de participare: </w:t>
      </w:r>
    </w:p>
    <w:p>
      <w:pPr>
        <w:pStyle w:val="Normal"/>
        <w:tabs>
          <w:tab w:val="clear" w:pos="408"/>
          <w:tab w:val="right" w:pos="426" w:leader="none"/>
        </w:tabs>
        <w:spacing w:before="120" w:after="0"/>
        <w:ind w:left="450" w:right="0" w:hanging="0"/>
        <w:jc w:val="both"/>
        <w:rPr>
          <w:rFonts w:ascii="Times New Roman" w:hAnsi="Times New Roman"/>
          <w:b w:val="false"/>
          <w:b w:val="false"/>
          <w:bCs w:val="false"/>
          <w:i/>
          <w:i/>
          <w:sz w:val="22"/>
          <w:szCs w:val="22"/>
          <w:lang w:val="ro-RO"/>
        </w:rPr>
      </w:pPr>
      <w:r>
        <w:rPr>
          <w:rFonts w:ascii="Times New Roman" w:hAnsi="Times New Roman"/>
          <w:b w:val="false"/>
          <w:bCs w:val="false"/>
          <w:i/>
          <w:sz w:val="22"/>
          <w:szCs w:val="22"/>
          <w:lang w:val="ro-RO"/>
        </w:rPr>
        <w:t>Ofertele sau cererile de participare vor fi depuse electronic prin intermediul SIA RSAP</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2</w:t>
      </w:r>
      <w:r>
        <w:rPr>
          <w:rFonts w:ascii="Times New Roman" w:hAnsi="Times New Roman"/>
          <w:b/>
          <w:bCs/>
          <w:sz w:val="22"/>
          <w:szCs w:val="22"/>
          <w:lang w:val="ro-RO"/>
        </w:rPr>
        <w:t>5</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Termenul de valabilitate a ofertelor: 30 zile</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2</w:t>
      </w:r>
      <w:r>
        <w:rPr>
          <w:rFonts w:ascii="Times New Roman" w:hAnsi="Times New Roman"/>
          <w:b/>
          <w:bCs/>
          <w:sz w:val="22"/>
          <w:szCs w:val="22"/>
          <w:lang w:val="ro-RO"/>
        </w:rPr>
        <w:t>6</w:t>
      </w:r>
      <w:r>
        <w:rPr>
          <w:rFonts w:ascii="Times New Roman" w:hAnsi="Times New Roman"/>
          <w:b/>
          <w:bCs/>
          <w:sz w:val="22"/>
          <w:szCs w:val="22"/>
          <w:lang w:val="ro-RO"/>
        </w:rPr>
        <w:t xml:space="preserve">. </w:t>
      </w:r>
      <w:r>
        <w:rPr>
          <w:rFonts w:ascii="Times New Roman" w:hAnsi="Times New Roman"/>
          <w:b w:val="false"/>
          <w:bCs w:val="false"/>
          <w:sz w:val="22"/>
          <w:szCs w:val="22"/>
          <w:lang w:val="ro-RO"/>
        </w:rPr>
        <w:t xml:space="preserve">Locul deschiderii ofertelor: SIA RSAP </w:t>
      </w:r>
      <w:r>
        <w:rPr>
          <w:rFonts w:ascii="Times New Roman" w:hAnsi="Times New Roman"/>
          <w:b w:val="false"/>
          <w:bCs w:val="false"/>
          <w:sz w:val="22"/>
          <w:szCs w:val="22"/>
          <w:lang w:val="ro-RO"/>
        </w:rPr>
        <w:t>Mtender</w:t>
      </w:r>
    </w:p>
    <w:p>
      <w:pPr>
        <w:pStyle w:val="ListParagraph"/>
        <w:tabs>
          <w:tab w:val="clear" w:pos="408"/>
          <w:tab w:val="left" w:pos="360" w:leader="none"/>
          <w:tab w:val="left" w:pos="1800" w:leader="none"/>
          <w:tab w:val="left" w:pos="3240" w:leader="none"/>
        </w:tabs>
        <w:spacing w:before="0" w:after="120"/>
        <w:ind w:left="360" w:right="0" w:hanging="0"/>
        <w:jc w:val="both"/>
        <w:rPr>
          <w:rFonts w:ascii="Times New Roman" w:hAnsi="Times New Roman"/>
          <w:b w:val="false"/>
          <w:b w:val="false"/>
          <w:bCs w:val="false"/>
          <w:i/>
          <w:i/>
          <w:sz w:val="22"/>
          <w:szCs w:val="22"/>
          <w:lang w:val="ro-RO"/>
        </w:rPr>
      </w:pPr>
      <w:r>
        <w:rPr>
          <w:rFonts w:ascii="Times New Roman" w:hAnsi="Times New Roman"/>
          <w:b w:val="false"/>
          <w:bCs w:val="false"/>
          <w:i/>
          <w:sz w:val="22"/>
          <w:szCs w:val="22"/>
          <w:lang w:val="ro-RO"/>
        </w:rPr>
        <w:t xml:space="preserve">Ofertele întîrziate vor fi respinse. </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rPr>
      </w:pPr>
      <w:r>
        <w:rPr>
          <w:rFonts w:ascii="Times New Roman" w:hAnsi="Times New Roman"/>
          <w:b/>
          <w:bCs/>
          <w:sz w:val="22"/>
          <w:szCs w:val="22"/>
          <w:lang w:val="ro-RO"/>
        </w:rPr>
        <w:t>2</w:t>
      </w:r>
      <w:r>
        <w:rPr>
          <w:rFonts w:ascii="Times New Roman" w:hAnsi="Times New Roman"/>
          <w:b/>
          <w:bCs/>
          <w:sz w:val="22"/>
          <w:szCs w:val="22"/>
          <w:lang w:val="ro-RO"/>
        </w:rPr>
        <w:t>7</w:t>
      </w:r>
      <w:r>
        <w:rPr>
          <w:rFonts w:ascii="Times New Roman" w:hAnsi="Times New Roman"/>
          <w:b/>
          <w:bCs/>
          <w:sz w:val="22"/>
          <w:szCs w:val="22"/>
          <w:lang w:val="ro-RO"/>
        </w:rPr>
        <w:t>.</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Persoanele autorizate să asiste la deschiderea ofertelor: </w:t>
        <w:br/>
      </w:r>
      <w:r>
        <w:rPr>
          <w:rFonts w:ascii="Times New Roman" w:hAnsi="Times New Roman"/>
          <w:b w:val="false"/>
          <w:bCs w:val="false"/>
          <w:i/>
          <w:sz w:val="22"/>
          <w:szCs w:val="22"/>
          <w:lang w:val="ro-RO"/>
        </w:rPr>
        <w:t>Ofertanții sau reprezentanții acestora au dreptul să participe la deschiderea ofertelor, cu excepția cazului cînd ofertele au fost depuse prin SIA “RSAP”</w:t>
      </w:r>
      <w:r>
        <w:rPr>
          <w:rFonts w:ascii="Times New Roman" w:hAnsi="Times New Roman"/>
          <w:b w:val="false"/>
          <w:bCs w:val="false"/>
          <w:sz w:val="22"/>
          <w:szCs w:val="22"/>
          <w:lang w:val="ro-RO"/>
        </w:rPr>
        <w:t>.</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2</w:t>
      </w:r>
      <w:r>
        <w:rPr>
          <w:rFonts w:ascii="Times New Roman" w:hAnsi="Times New Roman"/>
          <w:b/>
          <w:bCs/>
          <w:sz w:val="22"/>
          <w:szCs w:val="22"/>
          <w:lang w:val="ro-RO"/>
        </w:rPr>
        <w:t>8</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Limba sau limbile în care trebuie redactate ofertele sau cererile de participare: Limba română </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2</w:t>
      </w:r>
      <w:r>
        <w:rPr>
          <w:rFonts w:ascii="Times New Roman" w:hAnsi="Times New Roman"/>
          <w:b/>
          <w:bCs/>
          <w:sz w:val="22"/>
          <w:szCs w:val="22"/>
          <w:lang w:val="ro-RO"/>
        </w:rPr>
        <w:t>9.</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Respectivul contract se referă la un proiect și/sau program finanțat din fonduri ale Uniunii Europene: _ nu se aplică </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30.</w:t>
      </w:r>
      <w:r>
        <w:rPr>
          <w:rFonts w:ascii="Times New Roman" w:hAnsi="Times New Roman"/>
          <w:b/>
          <w:bCs/>
          <w:sz w:val="22"/>
          <w:szCs w:val="22"/>
          <w:lang w:val="ro-RO"/>
        </w:rPr>
        <w:t xml:space="preserve"> </w:t>
      </w:r>
      <w:r>
        <w:rPr>
          <w:rFonts w:ascii="Times New Roman" w:hAnsi="Times New Roman"/>
          <w:b w:val="false"/>
          <w:bCs w:val="false"/>
          <w:sz w:val="22"/>
          <w:szCs w:val="22"/>
          <w:lang w:val="ro-RO"/>
        </w:rPr>
        <w:t xml:space="preserve">Denumirea și adresa organismului competent de soluționare a contestațiilor: </w:t>
      </w:r>
    </w:p>
    <w:p>
      <w:pPr>
        <w:pStyle w:val="Normal"/>
        <w:tabs>
          <w:tab w:val="clear" w:pos="408"/>
          <w:tab w:val="right" w:pos="426" w:leader="none"/>
        </w:tabs>
        <w:ind w:left="450" w:right="0" w:hanging="0"/>
        <w:jc w:val="both"/>
        <w:rPr>
          <w:rFonts w:ascii="Times New Roman" w:hAnsi="Times New Roman"/>
          <w:b w:val="false"/>
          <w:b w:val="false"/>
          <w:bCs w:val="false"/>
          <w:i/>
          <w:i/>
          <w:sz w:val="22"/>
          <w:szCs w:val="22"/>
          <w:lang w:val="ro-RO"/>
        </w:rPr>
      </w:pPr>
      <w:r>
        <w:rPr>
          <w:rFonts w:ascii="Times New Roman" w:hAnsi="Times New Roman"/>
          <w:b w:val="false"/>
          <w:bCs w:val="false"/>
          <w:i/>
          <w:sz w:val="22"/>
          <w:szCs w:val="22"/>
          <w:lang w:val="ro-RO"/>
        </w:rPr>
        <w:t>Agenția Națională pentru Soluționarea Contestațiilor</w:t>
      </w:r>
    </w:p>
    <w:p>
      <w:pPr>
        <w:pStyle w:val="Normal"/>
        <w:tabs>
          <w:tab w:val="clear" w:pos="408"/>
          <w:tab w:val="right" w:pos="426" w:leader="none"/>
        </w:tabs>
        <w:ind w:left="450" w:right="0" w:hanging="0"/>
        <w:jc w:val="both"/>
        <w:rPr>
          <w:rFonts w:ascii="Times New Roman" w:hAnsi="Times New Roman"/>
          <w:b w:val="false"/>
          <w:b w:val="false"/>
          <w:bCs w:val="false"/>
          <w:i/>
          <w:i/>
          <w:sz w:val="22"/>
          <w:szCs w:val="22"/>
          <w:lang w:val="ro-RO"/>
        </w:rPr>
      </w:pPr>
      <w:r>
        <w:rPr>
          <w:rFonts w:ascii="Times New Roman" w:hAnsi="Times New Roman"/>
          <w:b w:val="false"/>
          <w:bCs w:val="false"/>
          <w:i/>
          <w:sz w:val="22"/>
          <w:szCs w:val="22"/>
          <w:lang w:val="ro-RO"/>
        </w:rPr>
        <w:t>Adresa: mun. Chișinău, bd. Ștefan cel Mare și Sfânt nr.124 (et.4), MD 2001;</w:t>
      </w:r>
    </w:p>
    <w:p>
      <w:pPr>
        <w:pStyle w:val="Normal"/>
        <w:tabs>
          <w:tab w:val="clear" w:pos="408"/>
          <w:tab w:val="right" w:pos="426" w:leader="none"/>
        </w:tabs>
        <w:ind w:left="450" w:right="0" w:hanging="0"/>
        <w:jc w:val="both"/>
        <w:rPr>
          <w:rFonts w:ascii="Times New Roman" w:hAnsi="Times New Roman"/>
          <w:b w:val="false"/>
          <w:b w:val="false"/>
          <w:bCs w:val="false"/>
          <w:sz w:val="22"/>
          <w:szCs w:val="22"/>
        </w:rPr>
      </w:pPr>
      <w:r>
        <w:rPr>
          <w:rFonts w:ascii="Times New Roman" w:hAnsi="Times New Roman"/>
          <w:b w:val="false"/>
          <w:bCs w:val="false"/>
          <w:i/>
          <w:sz w:val="22"/>
          <w:szCs w:val="22"/>
          <w:lang w:val="ro-RO"/>
        </w:rPr>
        <w:t>Tel/Fax/email:</w:t>
      </w:r>
      <w:r>
        <w:rPr>
          <w:rFonts w:ascii="Times New Roman" w:hAnsi="Times New Roman"/>
          <w:b w:val="false"/>
          <w:bCs w:val="false"/>
          <w:i/>
          <w:color w:val="000000"/>
          <w:sz w:val="22"/>
          <w:szCs w:val="22"/>
          <w:lang w:val="ro-RO"/>
        </w:rPr>
        <w:t xml:space="preserve"> </w:t>
      </w:r>
      <w:r>
        <w:rPr>
          <w:rFonts w:ascii="Times New Roman" w:hAnsi="Times New Roman"/>
          <w:b w:val="false"/>
          <w:bCs w:val="false"/>
          <w:i/>
          <w:sz w:val="22"/>
          <w:szCs w:val="22"/>
          <w:lang w:val="ro-RO"/>
        </w:rPr>
        <w:t>022-820 652, 022 820-651, contestatii@ansc.md</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31</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Data (datele) și referința (referințele) publicărilor anterioare în Jurnalul Oficial al Uniunii Europene privind contractul (contractele) la care se referă anunțul respective (dacă este cazul): nu se aplică </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3</w:t>
      </w:r>
      <w:r>
        <w:rPr>
          <w:rFonts w:ascii="Times New Roman" w:hAnsi="Times New Roman"/>
          <w:b/>
          <w:bCs/>
          <w:sz w:val="22"/>
          <w:szCs w:val="22"/>
          <w:lang w:val="ro-RO"/>
        </w:rPr>
        <w:t>2</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În cazul achizițiilor periodice, calendarul estimat pentru publicarea anunțurilor viitoare: nu se aplică </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3</w:t>
      </w:r>
      <w:r>
        <w:rPr>
          <w:rFonts w:ascii="Times New Roman" w:hAnsi="Times New Roman"/>
          <w:b/>
          <w:bCs/>
          <w:sz w:val="22"/>
          <w:szCs w:val="22"/>
          <w:lang w:val="ro-RO"/>
        </w:rPr>
        <w:t>3</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Data publicării anunțului de intenție sau, după caz, precizarea că nu a fost publicat un astfel de anunţ:</w:t>
      </w:r>
      <w:r>
        <w:rPr>
          <w:rFonts w:ascii="Times New Roman" w:hAnsi="Times New Roman"/>
          <w:b w:val="false"/>
          <w:bCs w:val="false"/>
          <w:sz w:val="22"/>
          <w:szCs w:val="22"/>
          <w:highlight w:val="white"/>
          <w:lang w:val="ro-RO"/>
        </w:rPr>
        <w:t>25.10.2022</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3</w:t>
      </w:r>
      <w:r>
        <w:rPr>
          <w:rFonts w:ascii="Times New Roman" w:hAnsi="Times New Roman"/>
          <w:b/>
          <w:bCs/>
          <w:sz w:val="22"/>
          <w:szCs w:val="22"/>
          <w:lang w:val="ro-RO"/>
        </w:rPr>
        <w:t>4</w:t>
      </w:r>
      <w:r>
        <w:rPr>
          <w:rFonts w:ascii="Times New Roman" w:hAnsi="Times New Roman"/>
          <w:b/>
          <w:bCs/>
          <w:sz w:val="22"/>
          <w:szCs w:val="22"/>
          <w:lang w:val="ro-RO"/>
        </w:rPr>
        <w:t>.</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Data transmiterii spre publicare a anunțului de participare:_</w:t>
      </w:r>
      <w:r>
        <w:rPr>
          <w:rFonts w:ascii="Times New Roman" w:hAnsi="Times New Roman"/>
          <w:b w:val="false"/>
          <w:bCs w:val="false"/>
          <w:sz w:val="22"/>
          <w:szCs w:val="22"/>
          <w:lang w:val="ro-RO"/>
        </w:rPr>
        <w:t>Conform  SI</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3</w:t>
      </w:r>
      <w:r>
        <w:rPr>
          <w:rFonts w:ascii="Times New Roman" w:hAnsi="Times New Roman"/>
          <w:b/>
          <w:bCs/>
          <w:sz w:val="22"/>
          <w:szCs w:val="22"/>
          <w:lang w:val="ro-RO"/>
        </w:rPr>
        <w:t>5</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În cadrul procedurii de achiziție publică se va utiliza/accep, </w:t>
      </w:r>
    </w:p>
    <w:tbl>
      <w:tblPr>
        <w:tblW w:w="9585" w:type="dxa"/>
        <w:jc w:val="left"/>
        <w:tblInd w:w="33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13" w:type="dxa"/>
          <w:bottom w:w="0" w:type="dxa"/>
          <w:right w:w="108" w:type="dxa"/>
        </w:tblCellMar>
      </w:tblPr>
      <w:tblGrid>
        <w:gridCol w:w="5304"/>
        <w:gridCol w:w="4281"/>
      </w:tblGrid>
      <w:tr>
        <w:trPr/>
        <w:tc>
          <w:tcPr>
            <w:tcW w:w="53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E7E6E6"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Denumirea instrumentului electronic</w:t>
            </w:r>
          </w:p>
        </w:tc>
        <w:tc>
          <w:tcPr>
            <w:tcW w:w="4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E7E6E6"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Se va utiliza/accepta sau nu</w:t>
            </w:r>
          </w:p>
        </w:tc>
      </w:tr>
      <w:tr>
        <w:trPr/>
        <w:tc>
          <w:tcPr>
            <w:tcW w:w="53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depunerea electronică a ofertelor sau a cererilor de participare</w:t>
            </w:r>
          </w:p>
        </w:tc>
        <w:tc>
          <w:tcPr>
            <w:tcW w:w="4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Se acceptă</w:t>
            </w:r>
          </w:p>
        </w:tc>
      </w:tr>
      <w:tr>
        <w:trPr/>
        <w:tc>
          <w:tcPr>
            <w:tcW w:w="53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sistemul de comenzi electronice</w:t>
            </w:r>
          </w:p>
        </w:tc>
        <w:tc>
          <w:tcPr>
            <w:tcW w:w="4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Nu se acceptă</w:t>
            </w:r>
          </w:p>
        </w:tc>
      </w:tr>
      <w:tr>
        <w:trPr/>
        <w:tc>
          <w:tcPr>
            <w:tcW w:w="53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facturarea electronică</w:t>
            </w:r>
          </w:p>
        </w:tc>
        <w:tc>
          <w:tcPr>
            <w:tcW w:w="4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Se acceptă</w:t>
            </w:r>
          </w:p>
        </w:tc>
      </w:tr>
      <w:tr>
        <w:trPr/>
        <w:tc>
          <w:tcPr>
            <w:tcW w:w="53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plățile electronice</w:t>
            </w:r>
          </w:p>
        </w:tc>
        <w:tc>
          <w:tcPr>
            <w:tcW w:w="4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Pr>
          <w:p>
            <w:pPr>
              <w:pStyle w:val="Normal"/>
              <w:tabs>
                <w:tab w:val="clear" w:pos="408"/>
                <w:tab w:val="right" w:pos="426" w:leader="none"/>
              </w:tabs>
              <w:spacing w:lineRule="auto" w:line="240" w:before="0" w:after="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t>Se acceptă</w:t>
            </w:r>
          </w:p>
        </w:tc>
      </w:tr>
    </w:tbl>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3</w:t>
      </w:r>
      <w:r>
        <w:rPr>
          <w:rFonts w:ascii="Times New Roman" w:hAnsi="Times New Roman"/>
          <w:b/>
          <w:bCs/>
          <w:sz w:val="22"/>
          <w:szCs w:val="22"/>
          <w:lang w:val="ro-RO"/>
        </w:rPr>
        <w:t>6</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Contractul intră sub incidența Acordului privind achizițiile guvernamentale al Organizației Mondiale a Comerțului (numai în cazul anunțurilor transmise spre publicare în Jurnalul Oficial al Uniunii Europene): nu se aplică </w:t>
      </w:r>
    </w:p>
    <w:p>
      <w:pPr>
        <w:pStyle w:val="Normal"/>
        <w:numPr>
          <w:ilvl w:val="0"/>
          <w:numId w:val="0"/>
        </w:numPr>
        <w:tabs>
          <w:tab w:val="clear" w:pos="408"/>
          <w:tab w:val="right" w:pos="426" w:leader="none"/>
        </w:tabs>
        <w:spacing w:before="120" w:after="0"/>
        <w:ind w:left="720" w:right="0" w:hanging="0"/>
        <w:jc w:val="both"/>
        <w:rPr>
          <w:rFonts w:ascii="Times New Roman" w:hAnsi="Times New Roman"/>
          <w:b w:val="false"/>
          <w:b w:val="false"/>
          <w:bCs w:val="false"/>
          <w:sz w:val="22"/>
          <w:szCs w:val="22"/>
          <w:lang w:val="ro-RO"/>
        </w:rPr>
      </w:pPr>
      <w:r>
        <w:rPr>
          <w:rFonts w:ascii="Times New Roman" w:hAnsi="Times New Roman"/>
          <w:b/>
          <w:bCs/>
          <w:sz w:val="22"/>
          <w:szCs w:val="22"/>
          <w:lang w:val="ro-RO"/>
        </w:rPr>
        <w:t>3</w:t>
      </w:r>
      <w:r>
        <w:rPr>
          <w:rFonts w:ascii="Times New Roman" w:hAnsi="Times New Roman"/>
          <w:b/>
          <w:bCs/>
          <w:sz w:val="22"/>
          <w:szCs w:val="22"/>
          <w:lang w:val="ro-RO"/>
        </w:rPr>
        <w:t>7.</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 xml:space="preserve">Alte informații relevante: </w:t>
      </w:r>
      <w:r>
        <w:rPr>
          <w:rFonts w:ascii="Times New Roman" w:hAnsi="Times New Roman"/>
          <w:b w:val="false"/>
          <w:bCs w:val="false"/>
          <w:sz w:val="22"/>
          <w:szCs w:val="22"/>
          <w:lang w:val="ro-RO"/>
        </w:rPr>
        <w:t>Nu sunt</w:t>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rPr>
      </w:pPr>
      <w:r>
        <w:rPr>
          <w:rFonts w:ascii="Times New Roman" w:hAnsi="Times New Roman"/>
          <w:b w:val="false"/>
          <w:bCs w:val="false"/>
          <w:sz w:val="22"/>
          <w:szCs w:val="22"/>
          <w:lang w:val="ro-RO"/>
        </w:rPr>
        <w:t>Conducătorul grupului de lucr</w:t>
      </w:r>
      <w:r>
        <w:rPr>
          <w:rFonts w:ascii="Times New Roman" w:hAnsi="Times New Roman"/>
          <w:b w:val="false"/>
          <w:bCs w:val="false"/>
          <w:sz w:val="22"/>
          <w:szCs w:val="22"/>
          <w:lang w:val="en-US"/>
        </w:rPr>
        <w:t>u   __________________________</w:t>
      </w:r>
      <w:r>
        <w:rPr>
          <w:rFonts w:ascii="Times New Roman" w:hAnsi="Times New Roman"/>
          <w:b w:val="false"/>
          <w:bCs w:val="false"/>
          <w:sz w:val="22"/>
          <w:szCs w:val="22"/>
          <w:lang w:val="ro-RO"/>
        </w:rPr>
        <w:t xml:space="preserve">    </w:t>
      </w:r>
      <w:r>
        <w:rPr>
          <w:rFonts w:ascii="Times New Roman" w:hAnsi="Times New Roman"/>
          <w:b w:val="false"/>
          <w:bCs w:val="false"/>
          <w:sz w:val="22"/>
          <w:szCs w:val="22"/>
          <w:lang w:val="ro-RO"/>
        </w:rPr>
        <w:t>Vasile Pociumban</w:t>
      </w:r>
      <w:r>
        <w:rPr>
          <w:rFonts w:ascii="Times New Roman" w:hAnsi="Times New Roman"/>
          <w:b w:val="false"/>
          <w:bCs w:val="false"/>
          <w:sz w:val="22"/>
          <w:szCs w:val="22"/>
          <w:lang w:val="ro-RO"/>
        </w:rPr>
        <w:t xml:space="preserve">  </w:t>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b w:val="false"/>
          <w:b w:val="false"/>
          <w:bCs w:val="false"/>
          <w:sz w:val="22"/>
          <w:szCs w:val="22"/>
          <w:lang w:val="ro-RO"/>
        </w:rPr>
      </w:pPr>
      <w:r>
        <w:rPr>
          <w:rFonts w:ascii="Times New Roman" w:hAnsi="Times New Roman"/>
          <w:b w:val="false"/>
          <w:bCs w:val="false"/>
          <w:sz w:val="22"/>
          <w:szCs w:val="22"/>
          <w:lang w:val="ro-RO"/>
        </w:rPr>
      </w:r>
    </w:p>
    <w:p>
      <w:pPr>
        <w:pStyle w:val="Normal"/>
        <w:spacing w:before="120" w:after="120"/>
        <w:jc w:val="both"/>
        <w:rPr>
          <w:rFonts w:ascii="Times New Roman" w:hAnsi="Times New Roman" w:eastAsia="Times New Roman" w:cs="Times New Roman"/>
          <w:b w:val="false"/>
          <w:b w:val="false"/>
          <w:bCs w:val="false"/>
          <w:sz w:val="22"/>
          <w:szCs w:val="22"/>
          <w:lang w:val="en-US" w:eastAsia="ro-RO"/>
        </w:rPr>
      </w:pPr>
      <w:r>
        <w:rPr>
          <w:rFonts w:eastAsia="Times New Roman" w:cs="Times New Roman" w:ascii="Times New Roman" w:hAnsi="Times New Roman"/>
          <w:b w:val="false"/>
          <w:bCs w:val="false"/>
          <w:sz w:val="22"/>
          <w:szCs w:val="22"/>
          <w:lang w:val="en-US" w:eastAsia="ro-RO"/>
        </w:rPr>
      </w:r>
    </w:p>
    <w:sectPr>
      <w:type w:val="nextPage"/>
      <w:pgSz w:w="12240" w:h="15840"/>
      <w:pgMar w:left="1134" w:right="1134" w:header="0" w:top="1134" w:footer="0" w:bottom="11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Times New Roman">
    <w:charset w:val="cc"/>
    <w:family w:val="roman"/>
    <w:pitch w:val="variable"/>
  </w:font>
  <w:font w:name="Courier New">
    <w:charset w:val="cc"/>
    <w:family w:val="modern"/>
    <w:pitch w:val="fixed"/>
  </w:font>
  <w:font w:name="Wingdings">
    <w:charset w:val="02"/>
    <w:family w:val="auto"/>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4"/>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Times New Roman" w:hAnsi="Times New Roman" w:cs="Times New Roman" w:hint="default"/>
        <w:sz w:val="24"/>
        <w:i/>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Symbol" w:hAnsi="Symbol" w:cs="Symbol" w:hint="default"/>
        <w:rFonts w:cs="OpenSymbol"/>
      </w:rPr>
    </w:lvl>
    <w:lvl w:ilvl="2">
      <w:start w:val="1"/>
      <w:numFmt w:val="bullet"/>
      <w:lvlText w:val=""/>
      <w:lvlJc w:val="left"/>
      <w:pPr>
        <w:tabs>
          <w:tab w:val="num" w:pos="1440"/>
        </w:tabs>
        <w:ind w:left="1440" w:hanging="360"/>
      </w:pPr>
      <w:rPr>
        <w:rFonts w:ascii="Symbol" w:hAnsi="Symbol" w:cs="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Symbol" w:hAnsi="Symbol" w:cs="Symbol" w:hint="default"/>
        <w:rFonts w:cs="OpenSymbol"/>
      </w:rPr>
    </w:lvl>
    <w:lvl w:ilvl="5">
      <w:start w:val="1"/>
      <w:numFmt w:val="bullet"/>
      <w:lvlText w:val=""/>
      <w:lvlJc w:val="left"/>
      <w:pPr>
        <w:tabs>
          <w:tab w:val="num" w:pos="2520"/>
        </w:tabs>
        <w:ind w:left="2520" w:hanging="360"/>
      </w:pPr>
      <w:rPr>
        <w:rFonts w:ascii="Symbol" w:hAnsi="Symbol" w:cs="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Symbol" w:hAnsi="Symbol" w:cs="Symbol" w:hint="default"/>
        <w:rFonts w:cs="OpenSymbol"/>
      </w:rPr>
    </w:lvl>
    <w:lvl w:ilvl="8">
      <w:start w:val="1"/>
      <w:numFmt w:val="bullet"/>
      <w:lvlText w:val=""/>
      <w:lvlJc w:val="left"/>
      <w:pPr>
        <w:tabs>
          <w:tab w:val="num" w:pos="3600"/>
        </w:tabs>
        <w:ind w:left="3600" w:hanging="360"/>
      </w:pPr>
      <w:rPr>
        <w:rFonts w:ascii="Symbol" w:hAnsi="Symbol" w:cs="Symbol" w:hint="default"/>
        <w:rFonts w:cs="OpenSymbol"/>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408"/>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character" w:styleId="ListLabel1">
    <w:name w:val="ListLabel 1"/>
    <w:qFormat/>
    <w:rPr>
      <w:b/>
      <w:sz w:val="24"/>
    </w:rPr>
  </w:style>
  <w:style w:type="character" w:styleId="Style14">
    <w:name w:val="Основной шрифт абзаца"/>
    <w:qFormat/>
    <w:rPr/>
  </w:style>
  <w:style w:type="character" w:styleId="Style15">
    <w:name w:val="Интернет-ссылка"/>
    <w:basedOn w:val="Style14"/>
    <w:rPr>
      <w:color w:val="0000FF"/>
      <w:u w:val="single"/>
    </w:rPr>
  </w:style>
  <w:style w:type="character" w:styleId="Style16">
    <w:name w:val="Маркеры списка"/>
    <w:qFormat/>
    <w:rPr>
      <w:rFonts w:ascii="OpenSymbol" w:hAnsi="OpenSymbol" w:eastAsia="OpenSymbol" w:cs="OpenSymbol"/>
    </w:rPr>
  </w:style>
  <w:style w:type="character" w:styleId="ListLabel2">
    <w:name w:val="ListLabel 2"/>
    <w:qFormat/>
    <w:rPr>
      <w:rFonts w:eastAsia="Times New Roman" w:cs="Times New Roman"/>
      <w:b/>
      <w:i/>
      <w:sz w:val="24"/>
    </w:rPr>
  </w:style>
  <w:style w:type="character" w:styleId="ListLabel3">
    <w:name w:val="ListLabel 3"/>
    <w:qFormat/>
    <w:rPr>
      <w:rFonts w:cs="Courier New"/>
    </w:rPr>
  </w:style>
  <w:style w:type="character" w:styleId="Style17">
    <w:name w:val="Символ нумерации"/>
    <w:qFormat/>
    <w:rPr/>
  </w:style>
  <w:style w:type="paragraph" w:styleId="Style18">
    <w:name w:val="Заголовок"/>
    <w:basedOn w:val="Normal"/>
    <w:next w:val="Style19"/>
    <w:qFormat/>
    <w:pPr>
      <w:keepNext w:val="true"/>
      <w:spacing w:before="240" w:after="120"/>
    </w:pPr>
    <w:rPr>
      <w:rFonts w:ascii="Liberation Sans" w:hAnsi="Liberation Sans" w:eastAsia="Microsoft YaHei" w:cs="Mangal"/>
      <w:sz w:val="28"/>
      <w:szCs w:val="28"/>
    </w:rPr>
  </w:style>
  <w:style w:type="paragraph" w:styleId="Style19">
    <w:name w:val="Body Text"/>
    <w:basedOn w:val="Normal"/>
    <w:pPr>
      <w:spacing w:lineRule="auto" w:line="288" w:before="0" w:after="140"/>
    </w:pPr>
    <w:rPr/>
  </w:style>
  <w:style w:type="paragraph" w:styleId="Style20">
    <w:name w:val="List"/>
    <w:basedOn w:val="Style19"/>
    <w:pPr/>
    <w:rPr>
      <w:rFonts w:cs="Mangal"/>
    </w:rPr>
  </w:style>
  <w:style w:type="paragraph" w:styleId="Style21">
    <w:name w:val="Caption"/>
    <w:basedOn w:val="Normal"/>
    <w:qFormat/>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Style23">
    <w:name w:val="Содержимое таблицы"/>
    <w:basedOn w:val="Normal"/>
    <w:qFormat/>
    <w:pPr>
      <w:suppressLineNumbers/>
    </w:pPr>
    <w:rPr/>
  </w:style>
  <w:style w:type="paragraph" w:styleId="ListParagraph">
    <w:name w:val="List Paragraph"/>
    <w:basedOn w:val="Normal"/>
    <w:qFormat/>
    <w:pPr>
      <w:spacing w:before="0" w:after="0"/>
      <w:ind w:left="720" w:right="0" w:hanging="0"/>
      <w:contextualSpacing/>
    </w:pPr>
    <w:rPr/>
  </w:style>
  <w:style w:type="paragraph" w:styleId="Style24">
    <w:name w:val="Заголовок таблицы"/>
    <w:basedOn w:val="Style23"/>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mt.ciocana@ms.md"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476</TotalTime>
  <Application>LibreOffice/6.1.4.2$Windows_x86 LibreOffice_project/9d0f32d1f0b509096fd65e0d4bec26ddd1938fd3</Application>
  <Pages>11</Pages>
  <Words>2994</Words>
  <CharactersWithSpaces>22788</CharactersWithSpaces>
  <Paragraphs>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2023-12-04T11:15:32Z</dcterms:modified>
  <cp:revision>11</cp:revision>
  <dc:subject/>
  <dc:title/>
</cp:coreProperties>
</file>