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AD1" w14:textId="78890488" w:rsidR="0098092C" w:rsidRPr="00300BBA" w:rsidRDefault="0098092C" w:rsidP="0098092C">
      <w:pPr>
        <w:jc w:val="right"/>
        <w:rPr>
          <w:b/>
          <w:bCs/>
          <w:i/>
          <w:iCs/>
          <w:noProof w:val="0"/>
          <w:sz w:val="22"/>
          <w:szCs w:val="22"/>
          <w:lang w:val="it-IT"/>
        </w:rPr>
      </w:pPr>
      <w:bookmarkStart w:id="0" w:name="_Toc449692096"/>
      <w:r w:rsidRPr="00300BBA">
        <w:rPr>
          <w:b/>
          <w:bCs/>
          <w:i/>
          <w:iCs/>
          <w:noProof w:val="0"/>
          <w:lang w:val="it-IT"/>
        </w:rPr>
        <w:t>Anexa nr.</w:t>
      </w:r>
      <w:r w:rsidR="00E1122E" w:rsidRPr="00300BBA">
        <w:rPr>
          <w:b/>
          <w:bCs/>
          <w:i/>
          <w:iCs/>
          <w:noProof w:val="0"/>
          <w:lang w:val="it-IT"/>
        </w:rPr>
        <w:t xml:space="preserve"> </w:t>
      </w:r>
      <w:r w:rsidRPr="00300BBA">
        <w:rPr>
          <w:b/>
          <w:bCs/>
          <w:i/>
          <w:iCs/>
          <w:noProof w:val="0"/>
          <w:lang w:val="it-IT"/>
        </w:rPr>
        <w:t>8</w:t>
      </w:r>
    </w:p>
    <w:p w14:paraId="14CDE525" w14:textId="77777777" w:rsidR="003A7A93"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aprobată prin Ordinul </w:t>
      </w:r>
    </w:p>
    <w:p w14:paraId="5E19C067" w14:textId="63631EA9" w:rsidR="00300BBA" w:rsidRPr="00853D71" w:rsidRDefault="00300BBA" w:rsidP="003A7A93">
      <w:pPr>
        <w:tabs>
          <w:tab w:val="left" w:pos="5103"/>
          <w:tab w:val="left" w:pos="10348"/>
        </w:tabs>
        <w:jc w:val="right"/>
        <w:rPr>
          <w:b/>
          <w:i/>
          <w:iCs/>
          <w:sz w:val="22"/>
          <w:szCs w:val="22"/>
        </w:rPr>
      </w:pPr>
      <w:r w:rsidRPr="0010653C">
        <w:rPr>
          <w:b/>
          <w:bCs/>
          <w:i/>
          <w:iCs/>
          <w:lang w:eastAsia="ru-RU"/>
        </w:rPr>
        <w:t>Ministrului Finanţelor</w:t>
      </w:r>
      <w:r w:rsidR="003A7A93">
        <w:rPr>
          <w:b/>
          <w:bCs/>
          <w:i/>
          <w:iCs/>
          <w:lang w:eastAsia="ru-RU"/>
        </w:rPr>
        <w:t xml:space="preserve"> </w:t>
      </w:r>
      <w:r w:rsidRPr="0010653C">
        <w:rPr>
          <w:b/>
          <w:bCs/>
          <w:i/>
          <w:iCs/>
          <w:lang w:eastAsia="ru-RU"/>
        </w:rPr>
        <w:t>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1"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1"/>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441A7FA"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2" w:name="_Toc390252620"/>
      <w:bookmarkStart w:id="3" w:name="_Toc449692117"/>
      <w:bookmarkEnd w:id="0"/>
    </w:p>
    <w:p w14:paraId="25D60999" w14:textId="1970A923" w:rsidR="00F96E28" w:rsidRDefault="00F96E28" w:rsidP="004F7C68">
      <w:pPr>
        <w:pStyle w:val="a8"/>
        <w:tabs>
          <w:tab w:val="left" w:pos="567"/>
        </w:tabs>
        <w:spacing w:line="360" w:lineRule="auto"/>
        <w:jc w:val="right"/>
        <w:rPr>
          <w:rFonts w:ascii="Times New Roman" w:hAnsi="Times New Roman"/>
          <w:szCs w:val="24"/>
        </w:rPr>
      </w:pPr>
    </w:p>
    <w:p w14:paraId="1215685A" w14:textId="795CF5FD" w:rsidR="00F96E28" w:rsidRDefault="00F96E28" w:rsidP="004F7C68">
      <w:pPr>
        <w:pStyle w:val="a8"/>
        <w:tabs>
          <w:tab w:val="left" w:pos="567"/>
        </w:tabs>
        <w:spacing w:line="360" w:lineRule="auto"/>
        <w:jc w:val="right"/>
        <w:rPr>
          <w:rFonts w:ascii="Times New Roman" w:hAnsi="Times New Roman"/>
          <w:szCs w:val="24"/>
        </w:rPr>
      </w:pPr>
    </w:p>
    <w:p w14:paraId="7E55DC46" w14:textId="3EF062E4" w:rsidR="00F96E28" w:rsidRDefault="00F96E28" w:rsidP="004F7C68">
      <w:pPr>
        <w:pStyle w:val="a8"/>
        <w:tabs>
          <w:tab w:val="left" w:pos="567"/>
        </w:tabs>
        <w:spacing w:line="360" w:lineRule="auto"/>
        <w:jc w:val="right"/>
        <w:rPr>
          <w:rFonts w:ascii="Times New Roman" w:hAnsi="Times New Roman"/>
          <w:szCs w:val="24"/>
        </w:rPr>
      </w:pPr>
    </w:p>
    <w:p w14:paraId="270E893D" w14:textId="73B3BCC7" w:rsidR="00F96E28" w:rsidRDefault="00F96E28" w:rsidP="004F7C68">
      <w:pPr>
        <w:pStyle w:val="a8"/>
        <w:tabs>
          <w:tab w:val="left" w:pos="567"/>
        </w:tabs>
        <w:spacing w:line="360" w:lineRule="auto"/>
        <w:jc w:val="right"/>
        <w:rPr>
          <w:rFonts w:ascii="Times New Roman" w:hAnsi="Times New Roman"/>
          <w:szCs w:val="24"/>
        </w:rPr>
      </w:pPr>
    </w:p>
    <w:p w14:paraId="515E1368" w14:textId="211B5307" w:rsidR="00F96E28" w:rsidRDefault="00F96E28" w:rsidP="004F7C68">
      <w:pPr>
        <w:pStyle w:val="a8"/>
        <w:tabs>
          <w:tab w:val="left" w:pos="567"/>
        </w:tabs>
        <w:spacing w:line="360" w:lineRule="auto"/>
        <w:jc w:val="right"/>
        <w:rPr>
          <w:rFonts w:ascii="Times New Roman" w:hAnsi="Times New Roman"/>
          <w:szCs w:val="24"/>
        </w:rPr>
      </w:pPr>
    </w:p>
    <w:p w14:paraId="304CE9A4" w14:textId="11AC17F7" w:rsidR="00F96E28" w:rsidRDefault="00F96E28" w:rsidP="004F7C68">
      <w:pPr>
        <w:pStyle w:val="a8"/>
        <w:tabs>
          <w:tab w:val="left" w:pos="567"/>
        </w:tabs>
        <w:spacing w:line="360" w:lineRule="auto"/>
        <w:jc w:val="right"/>
        <w:rPr>
          <w:rFonts w:ascii="Times New Roman" w:hAnsi="Times New Roman"/>
          <w:szCs w:val="24"/>
        </w:rPr>
      </w:pPr>
    </w:p>
    <w:p w14:paraId="12201AFA" w14:textId="74B79DCB" w:rsidR="00F96E28" w:rsidRDefault="00F96E28" w:rsidP="004F7C68">
      <w:pPr>
        <w:pStyle w:val="a8"/>
        <w:tabs>
          <w:tab w:val="left" w:pos="567"/>
        </w:tabs>
        <w:spacing w:line="360" w:lineRule="auto"/>
        <w:jc w:val="right"/>
        <w:rPr>
          <w:rFonts w:ascii="Times New Roman" w:hAnsi="Times New Roman"/>
          <w:szCs w:val="24"/>
        </w:rPr>
      </w:pPr>
    </w:p>
    <w:p w14:paraId="432D5EB2" w14:textId="3E96A682" w:rsidR="00F96E28" w:rsidRDefault="00F96E28" w:rsidP="004F7C68">
      <w:pPr>
        <w:pStyle w:val="a8"/>
        <w:tabs>
          <w:tab w:val="left" w:pos="567"/>
        </w:tabs>
        <w:spacing w:line="360" w:lineRule="auto"/>
        <w:jc w:val="right"/>
        <w:rPr>
          <w:rFonts w:ascii="Times New Roman" w:hAnsi="Times New Roman"/>
          <w:szCs w:val="24"/>
        </w:rPr>
      </w:pPr>
    </w:p>
    <w:p w14:paraId="2F1BBD7F" w14:textId="77777777" w:rsidR="00F96E28" w:rsidRPr="00300BBA" w:rsidRDefault="00F96E28" w:rsidP="00F96E28">
      <w:pPr>
        <w:tabs>
          <w:tab w:val="left" w:pos="567"/>
        </w:tabs>
        <w:jc w:val="right"/>
        <w:rPr>
          <w:b/>
          <w:bCs/>
          <w:i/>
          <w:iCs/>
          <w:noProof w:val="0"/>
          <w:sz w:val="22"/>
          <w:szCs w:val="22"/>
          <w:lang w:val="it-IT"/>
        </w:rPr>
      </w:pPr>
      <w:r w:rsidRPr="00300BBA">
        <w:rPr>
          <w:b/>
          <w:bCs/>
          <w:i/>
          <w:iCs/>
          <w:noProof w:val="0"/>
          <w:lang w:val="it-IT"/>
        </w:rPr>
        <w:lastRenderedPageBreak/>
        <w:t>Anexa nr. 12</w:t>
      </w:r>
    </w:p>
    <w:p w14:paraId="79065A07" w14:textId="77777777" w:rsidR="00592258" w:rsidRDefault="00592258" w:rsidP="00592258">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aprobată prin Ordinul </w:t>
      </w:r>
    </w:p>
    <w:p w14:paraId="03B8BAEE" w14:textId="77777777" w:rsidR="00592258" w:rsidRPr="00853D71" w:rsidRDefault="00592258" w:rsidP="00592258">
      <w:pPr>
        <w:tabs>
          <w:tab w:val="left" w:pos="5103"/>
          <w:tab w:val="left" w:pos="10348"/>
        </w:tabs>
        <w:jc w:val="right"/>
        <w:rPr>
          <w:b/>
          <w:i/>
          <w:iCs/>
          <w:sz w:val="22"/>
          <w:szCs w:val="22"/>
        </w:rPr>
      </w:pPr>
      <w:r w:rsidRPr="0010653C">
        <w:rPr>
          <w:b/>
          <w:bCs/>
          <w:i/>
          <w:iCs/>
          <w:lang w:eastAsia="ru-RU"/>
        </w:rPr>
        <w:t>Ministrului Finanţelor</w:t>
      </w:r>
      <w:r>
        <w:rPr>
          <w:b/>
          <w:bCs/>
          <w:i/>
          <w:iCs/>
          <w:lang w:eastAsia="ru-RU"/>
        </w:rPr>
        <w:t xml:space="preserve"> </w:t>
      </w:r>
      <w:r w:rsidRPr="0010653C">
        <w:rPr>
          <w:b/>
          <w:bCs/>
          <w:i/>
          <w:iCs/>
          <w:lang w:eastAsia="ru-RU"/>
        </w:rPr>
        <w:t>nr. 115 din 15.09.2021</w:t>
      </w:r>
    </w:p>
    <w:p w14:paraId="6A7799ED" w14:textId="60E7DDA7" w:rsidR="00F96E28" w:rsidRDefault="00F96E28" w:rsidP="00F96E28">
      <w:pPr>
        <w:jc w:val="center"/>
        <w:rPr>
          <w:rFonts w:eastAsia="PMingLiU"/>
          <w:b/>
          <w:lang w:eastAsia="zh-CN"/>
        </w:rPr>
      </w:pPr>
    </w:p>
    <w:p w14:paraId="3A2F3B6A" w14:textId="410732FD" w:rsidR="00592258" w:rsidRDefault="00592258" w:rsidP="00F96E28">
      <w:pPr>
        <w:jc w:val="center"/>
        <w:rPr>
          <w:rFonts w:eastAsia="PMingLiU"/>
          <w:b/>
          <w:lang w:eastAsia="zh-CN"/>
        </w:rPr>
      </w:pPr>
    </w:p>
    <w:p w14:paraId="4C3BF9D0" w14:textId="77777777" w:rsidR="00592258" w:rsidRDefault="00592258" w:rsidP="00F96E28">
      <w:pPr>
        <w:jc w:val="center"/>
        <w:rPr>
          <w:rFonts w:eastAsia="PMingLiU"/>
          <w:b/>
          <w:lang w:eastAsia="zh-CN"/>
        </w:rPr>
      </w:pPr>
    </w:p>
    <w:p w14:paraId="09591901" w14:textId="77777777" w:rsidR="00F96E28" w:rsidRDefault="00F96E28" w:rsidP="00F96E28">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 xml:space="preserve">Se </w:t>
      </w:r>
      <w:proofErr w:type="spellStart"/>
      <w:r>
        <w:rPr>
          <w:i/>
          <w:iCs/>
          <w:color w:val="2E74B5" w:themeColor="accent1" w:themeShade="BF"/>
          <w:sz w:val="28"/>
          <w:szCs w:val="28"/>
        </w:rPr>
        <w:t>completează</w:t>
      </w:r>
      <w:proofErr w:type="spellEnd"/>
      <w:r>
        <w:rPr>
          <w:i/>
          <w:iCs/>
          <w:color w:val="2E74B5" w:themeColor="accent1" w:themeShade="BF"/>
          <w:sz w:val="28"/>
          <w:szCs w:val="28"/>
        </w:rPr>
        <w:t xml:space="preserve"> de </w:t>
      </w:r>
      <w:proofErr w:type="spellStart"/>
      <w:r>
        <w:rPr>
          <w:i/>
          <w:iCs/>
          <w:color w:val="2E74B5" w:themeColor="accent1" w:themeShade="BF"/>
          <w:sz w:val="28"/>
          <w:szCs w:val="28"/>
        </w:rPr>
        <w:t>către</w:t>
      </w:r>
      <w:proofErr w:type="spellEnd"/>
      <w:r>
        <w:rPr>
          <w:i/>
          <w:iCs/>
          <w:color w:val="2E74B5" w:themeColor="accent1" w:themeShade="BF"/>
          <w:sz w:val="28"/>
          <w:szCs w:val="28"/>
        </w:rPr>
        <w:t xml:space="preserve"> </w:t>
      </w:r>
      <w:proofErr w:type="spellStart"/>
      <w:r>
        <w:rPr>
          <w:i/>
          <w:iCs/>
          <w:color w:val="2E74B5" w:themeColor="accent1" w:themeShade="BF"/>
          <w:sz w:val="28"/>
          <w:szCs w:val="28"/>
        </w:rPr>
        <w:t>operatorul</w:t>
      </w:r>
      <w:proofErr w:type="spellEnd"/>
      <w:r>
        <w:rPr>
          <w:i/>
          <w:iCs/>
          <w:color w:val="2E74B5" w:themeColor="accent1" w:themeShade="BF"/>
          <w:sz w:val="28"/>
          <w:szCs w:val="28"/>
        </w:rPr>
        <w:t xml:space="preserve"> economic.</w:t>
      </w:r>
    </w:p>
    <w:p w14:paraId="3A20F12A" w14:textId="77777777" w:rsidR="00F96E28" w:rsidRPr="00495824" w:rsidRDefault="00F96E28" w:rsidP="00F96E28">
      <w:pPr>
        <w:jc w:val="center"/>
        <w:rPr>
          <w:rFonts w:eastAsia="PMingLiU"/>
          <w:b/>
          <w:lang w:val="it-IT" w:eastAsia="zh-CN"/>
        </w:rPr>
      </w:pPr>
    </w:p>
    <w:p w14:paraId="1CD09BC5" w14:textId="77777777" w:rsidR="00F96E28" w:rsidRDefault="00F96E28" w:rsidP="00F96E28">
      <w:pPr>
        <w:jc w:val="center"/>
        <w:rPr>
          <w:rFonts w:eastAsia="PMingLiU"/>
          <w:b/>
          <w:lang w:eastAsia="zh-CN"/>
        </w:rPr>
      </w:pPr>
    </w:p>
    <w:p w14:paraId="09F4A14C" w14:textId="77777777" w:rsidR="00F96E28" w:rsidRPr="00146734" w:rsidRDefault="00F96E28" w:rsidP="00F96E28">
      <w:pPr>
        <w:jc w:val="center"/>
        <w:rPr>
          <w:b/>
        </w:rPr>
      </w:pPr>
    </w:p>
    <w:p w14:paraId="08DC9417" w14:textId="77777777" w:rsidR="00F96E28" w:rsidRPr="005F29E5" w:rsidRDefault="00F96E28" w:rsidP="00F96E28">
      <w:pPr>
        <w:tabs>
          <w:tab w:val="left" w:pos="567"/>
        </w:tabs>
        <w:jc w:val="center"/>
        <w:rPr>
          <w:rFonts w:eastAsia="PMingLiU"/>
          <w:b/>
          <w:noProof w:val="0"/>
          <w:sz w:val="28"/>
          <w:szCs w:val="28"/>
          <w:lang w:eastAsia="zh-CN"/>
        </w:rPr>
      </w:pPr>
      <w:bookmarkStart w:id="4" w:name="_Hlk77771164"/>
      <w:r w:rsidRPr="005F29E5">
        <w:rPr>
          <w:rFonts w:eastAsia="PMingLiU"/>
          <w:b/>
          <w:noProof w:val="0"/>
          <w:sz w:val="28"/>
          <w:szCs w:val="28"/>
          <w:lang w:eastAsia="zh-CN"/>
        </w:rPr>
        <w:t xml:space="preserve">DECLARAȚIE </w:t>
      </w:r>
    </w:p>
    <w:p w14:paraId="1129E1AB" w14:textId="77777777" w:rsidR="00F96E28" w:rsidRDefault="00F96E28" w:rsidP="00F96E28">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livrări/prestări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r>
        <w:rPr>
          <w:b/>
          <w:noProof w:val="0"/>
        </w:rPr>
        <w:t xml:space="preserve"> </w:t>
      </w:r>
    </w:p>
    <w:bookmarkEnd w:id="4"/>
    <w:p w14:paraId="0EC31027" w14:textId="77777777" w:rsidR="00F96E28" w:rsidRPr="00146734" w:rsidRDefault="00F96E28" w:rsidP="00F96E28">
      <w:pPr>
        <w:tabs>
          <w:tab w:val="left" w:pos="567"/>
        </w:tabs>
        <w:rPr>
          <w:b/>
          <w:noProof w:val="0"/>
        </w:rPr>
      </w:pPr>
    </w:p>
    <w:tbl>
      <w:tblPr>
        <w:tblW w:w="9243" w:type="dxa"/>
        <w:tblInd w:w="108" w:type="dxa"/>
        <w:tblLayout w:type="fixed"/>
        <w:tblLook w:val="00A0" w:firstRow="1" w:lastRow="0" w:firstColumn="1" w:lastColumn="0" w:noHBand="0" w:noVBand="0"/>
      </w:tblPr>
      <w:tblGrid>
        <w:gridCol w:w="607"/>
        <w:gridCol w:w="1548"/>
        <w:gridCol w:w="1560"/>
        <w:gridCol w:w="1842"/>
        <w:gridCol w:w="2381"/>
        <w:gridCol w:w="1305"/>
      </w:tblGrid>
      <w:tr w:rsidR="00F96E28" w:rsidRPr="00146734" w14:paraId="566B825B" w14:textId="77777777" w:rsidTr="0037443E">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5007" w14:textId="77777777" w:rsidR="00F96E28" w:rsidRPr="00146734" w:rsidRDefault="00F96E28" w:rsidP="0037443E">
            <w:pPr>
              <w:jc w:val="center"/>
              <w:rPr>
                <w:b/>
                <w:bCs/>
              </w:rPr>
            </w:pPr>
            <w:r w:rsidRPr="00146734">
              <w:rPr>
                <w:b/>
                <w:bCs/>
              </w:rPr>
              <w:t>Nr</w:t>
            </w:r>
          </w:p>
          <w:p w14:paraId="39BE0EA9" w14:textId="77777777" w:rsidR="00F96E28" w:rsidRPr="00146734" w:rsidRDefault="00F96E28" w:rsidP="0037443E">
            <w:pPr>
              <w:jc w:val="center"/>
              <w:rPr>
                <w:b/>
                <w:bCs/>
                <w:lang w:eastAsia="zh-CN"/>
              </w:rPr>
            </w:pPr>
            <w:r w:rsidRPr="00146734">
              <w:rPr>
                <w:b/>
                <w:bCs/>
              </w:rPr>
              <w:t>d/o</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53572" w14:textId="77777777" w:rsidR="00F96E28" w:rsidRPr="00146734" w:rsidRDefault="00F96E28" w:rsidP="0037443E">
            <w:pPr>
              <w:jc w:val="center"/>
              <w:rPr>
                <w:b/>
                <w:bCs/>
              </w:rPr>
            </w:pPr>
            <w:r w:rsidRPr="00146734">
              <w:rPr>
                <w:b/>
                <w:bCs/>
              </w:rPr>
              <w:t>Obiect</w:t>
            </w:r>
            <w:r>
              <w:rPr>
                <w:b/>
                <w:bCs/>
              </w:rPr>
              <w:t>ul</w:t>
            </w:r>
            <w:r w:rsidRPr="00146734">
              <w:rPr>
                <w:b/>
                <w:bCs/>
              </w:rPr>
              <w:t xml:space="preserve"> contract</w:t>
            </w:r>
            <w:r>
              <w:rPr>
                <w:b/>
                <w:bCs/>
              </w:rPr>
              <w:t>ului</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203E44" w14:textId="77777777" w:rsidR="00F96E28" w:rsidRDefault="00F96E28" w:rsidP="0037443E">
            <w:pPr>
              <w:jc w:val="center"/>
              <w:rPr>
                <w:b/>
                <w:bCs/>
              </w:rPr>
            </w:pPr>
            <w:r w:rsidRPr="00146734">
              <w:rPr>
                <w:b/>
                <w:bCs/>
              </w:rPr>
              <w:t>Denumirea/nume</w:t>
            </w:r>
            <w:r>
              <w:rPr>
                <w:b/>
                <w:bCs/>
              </w:rPr>
              <w:t>le</w:t>
            </w:r>
            <w:r w:rsidRPr="00146734">
              <w:rPr>
                <w:b/>
                <w:bCs/>
              </w:rPr>
              <w:t xml:space="preserve"> beneficiar</w:t>
            </w:r>
            <w:r>
              <w:rPr>
                <w:b/>
                <w:bCs/>
              </w:rPr>
              <w:t>u</w:t>
            </w:r>
          </w:p>
          <w:p w14:paraId="2501871A" w14:textId="77777777" w:rsidR="00F96E28" w:rsidRPr="00146734" w:rsidRDefault="00F96E28" w:rsidP="0037443E">
            <w:pPr>
              <w:jc w:val="center"/>
              <w:rPr>
                <w:b/>
                <w:bCs/>
              </w:rPr>
            </w:pPr>
            <w:r>
              <w:rPr>
                <w:b/>
                <w:bCs/>
              </w:rPr>
              <w:t>lui</w:t>
            </w:r>
            <w:r w:rsidRPr="00146734">
              <w:rPr>
                <w:b/>
                <w:bCs/>
              </w:rPr>
              <w:t>/Adresa</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A8C677" w14:textId="77777777" w:rsidR="00F96E28" w:rsidRDefault="00F96E28" w:rsidP="0037443E">
            <w:pPr>
              <w:jc w:val="center"/>
              <w:rPr>
                <w:b/>
                <w:bCs/>
              </w:rPr>
            </w:pPr>
            <w:r w:rsidRPr="00146734">
              <w:rPr>
                <w:b/>
                <w:bCs/>
              </w:rPr>
              <w:t xml:space="preserve">Calitatea </w:t>
            </w:r>
            <w:r w:rsidRPr="009C6148">
              <w:rPr>
                <w:b/>
                <w:bCs/>
              </w:rPr>
              <w:t>Furnizorul</w:t>
            </w:r>
            <w:r>
              <w:rPr>
                <w:b/>
                <w:bCs/>
              </w:rPr>
              <w:t>ui</w:t>
            </w:r>
            <w:r w:rsidRPr="009C6148">
              <w:rPr>
                <w:b/>
                <w:bCs/>
              </w:rPr>
              <w:t>/</w:t>
            </w:r>
          </w:p>
          <w:p w14:paraId="53D28AC9" w14:textId="77777777" w:rsidR="00F96E28" w:rsidRPr="00146734" w:rsidRDefault="00F96E28" w:rsidP="0037443E">
            <w:pPr>
              <w:jc w:val="center"/>
              <w:rPr>
                <w:b/>
                <w:bCs/>
              </w:rPr>
            </w:pPr>
            <w:r w:rsidRPr="009C6148">
              <w:rPr>
                <w:b/>
                <w:bCs/>
              </w:rPr>
              <w:t>Prestatorul</w:t>
            </w:r>
            <w:r>
              <w:rPr>
                <w:b/>
                <w:bCs/>
              </w:rPr>
              <w:t>ui</w:t>
            </w:r>
            <w:r w:rsidRPr="00146734">
              <w:rPr>
                <w:b/>
                <w:bCs/>
                <w:vertAlign w:val="superscript"/>
              </w:rPr>
              <w:t>*)</w:t>
            </w:r>
          </w:p>
        </w:tc>
        <w:tc>
          <w:tcPr>
            <w:tcW w:w="23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232CC4" w14:textId="77777777" w:rsidR="00F96E28" w:rsidRPr="00146734" w:rsidRDefault="00F96E28" w:rsidP="0037443E">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793CB0" w14:textId="77777777" w:rsidR="00F96E28" w:rsidRDefault="00F96E28" w:rsidP="0037443E">
            <w:pPr>
              <w:jc w:val="center"/>
              <w:rPr>
                <w:b/>
                <w:bCs/>
              </w:rPr>
            </w:pPr>
            <w:r w:rsidRPr="00146734">
              <w:rPr>
                <w:b/>
                <w:bCs/>
              </w:rPr>
              <w:t xml:space="preserve">Perioada de </w:t>
            </w:r>
            <w:r>
              <w:rPr>
                <w:b/>
                <w:bCs/>
              </w:rPr>
              <w:t>livrare/</w:t>
            </w:r>
          </w:p>
          <w:p w14:paraId="2D19EB7A" w14:textId="77777777" w:rsidR="00F96E28" w:rsidRPr="00146734" w:rsidRDefault="00F96E28" w:rsidP="0037443E">
            <w:pPr>
              <w:jc w:val="center"/>
              <w:rPr>
                <w:b/>
                <w:bCs/>
              </w:rPr>
            </w:pPr>
            <w:r>
              <w:rPr>
                <w:b/>
                <w:bCs/>
              </w:rPr>
              <w:t>prestare</w:t>
            </w:r>
            <w:r w:rsidRPr="00146734">
              <w:rPr>
                <w:b/>
                <w:bCs/>
              </w:rPr>
              <w:t xml:space="preserve"> (luni)</w:t>
            </w:r>
          </w:p>
        </w:tc>
      </w:tr>
      <w:tr w:rsidR="00F96E28" w:rsidRPr="00146734" w14:paraId="7AB9130E" w14:textId="77777777" w:rsidTr="0037443E">
        <w:trPr>
          <w:trHeight w:val="300"/>
        </w:trPr>
        <w:tc>
          <w:tcPr>
            <w:tcW w:w="607" w:type="dxa"/>
            <w:tcBorders>
              <w:top w:val="nil"/>
              <w:left w:val="single" w:sz="4" w:space="0" w:color="auto"/>
              <w:bottom w:val="single" w:sz="4" w:space="0" w:color="auto"/>
              <w:right w:val="single" w:sz="4" w:space="0" w:color="auto"/>
            </w:tcBorders>
            <w:vAlign w:val="center"/>
          </w:tcPr>
          <w:p w14:paraId="7574D17F" w14:textId="77777777" w:rsidR="00F96E28" w:rsidRPr="00146734" w:rsidRDefault="00F96E28" w:rsidP="0037443E">
            <w:pPr>
              <w:jc w:val="center"/>
              <w:rPr>
                <w:b/>
                <w:bCs/>
              </w:rPr>
            </w:pPr>
            <w:r w:rsidRPr="00146734">
              <w:rPr>
                <w:b/>
                <w:bCs/>
              </w:rPr>
              <w:t>1</w:t>
            </w:r>
          </w:p>
        </w:tc>
        <w:tc>
          <w:tcPr>
            <w:tcW w:w="1548" w:type="dxa"/>
            <w:tcBorders>
              <w:top w:val="nil"/>
              <w:left w:val="nil"/>
              <w:bottom w:val="single" w:sz="4" w:space="0" w:color="auto"/>
              <w:right w:val="single" w:sz="4" w:space="0" w:color="auto"/>
            </w:tcBorders>
            <w:vAlign w:val="center"/>
          </w:tcPr>
          <w:p w14:paraId="1D95D951" w14:textId="77777777" w:rsidR="00F96E28" w:rsidRPr="00146734" w:rsidRDefault="00F96E28" w:rsidP="0037443E">
            <w:pPr>
              <w:jc w:val="center"/>
            </w:pPr>
            <w:r w:rsidRPr="00146734">
              <w:t> </w:t>
            </w:r>
          </w:p>
        </w:tc>
        <w:tc>
          <w:tcPr>
            <w:tcW w:w="1560" w:type="dxa"/>
            <w:tcBorders>
              <w:top w:val="nil"/>
              <w:left w:val="nil"/>
              <w:bottom w:val="single" w:sz="4" w:space="0" w:color="auto"/>
              <w:right w:val="single" w:sz="4" w:space="0" w:color="auto"/>
            </w:tcBorders>
            <w:vAlign w:val="center"/>
          </w:tcPr>
          <w:p w14:paraId="18BECCB9" w14:textId="77777777" w:rsidR="00F96E28" w:rsidRPr="00146734" w:rsidRDefault="00F96E28" w:rsidP="0037443E">
            <w:pPr>
              <w:jc w:val="center"/>
            </w:pPr>
            <w:r w:rsidRPr="00146734">
              <w:t> </w:t>
            </w:r>
          </w:p>
        </w:tc>
        <w:tc>
          <w:tcPr>
            <w:tcW w:w="1842" w:type="dxa"/>
            <w:tcBorders>
              <w:top w:val="nil"/>
              <w:left w:val="nil"/>
              <w:bottom w:val="single" w:sz="4" w:space="0" w:color="auto"/>
              <w:right w:val="single" w:sz="4" w:space="0" w:color="auto"/>
            </w:tcBorders>
            <w:vAlign w:val="center"/>
          </w:tcPr>
          <w:p w14:paraId="6AC095F1" w14:textId="77777777" w:rsidR="00F96E28" w:rsidRPr="00146734" w:rsidRDefault="00F96E28" w:rsidP="0037443E">
            <w:pPr>
              <w:jc w:val="center"/>
            </w:pPr>
            <w:r w:rsidRPr="00146734">
              <w:t> </w:t>
            </w:r>
          </w:p>
        </w:tc>
        <w:tc>
          <w:tcPr>
            <w:tcW w:w="2381" w:type="dxa"/>
            <w:tcBorders>
              <w:top w:val="nil"/>
              <w:left w:val="nil"/>
              <w:bottom w:val="single" w:sz="4" w:space="0" w:color="auto"/>
              <w:right w:val="single" w:sz="4" w:space="0" w:color="auto"/>
            </w:tcBorders>
            <w:vAlign w:val="center"/>
          </w:tcPr>
          <w:p w14:paraId="79453C5A" w14:textId="77777777" w:rsidR="00F96E28" w:rsidRPr="00146734" w:rsidRDefault="00F96E28" w:rsidP="0037443E">
            <w:pPr>
              <w:jc w:val="center"/>
            </w:pPr>
            <w:r w:rsidRPr="00146734">
              <w:t> </w:t>
            </w:r>
          </w:p>
        </w:tc>
        <w:tc>
          <w:tcPr>
            <w:tcW w:w="1305" w:type="dxa"/>
            <w:tcBorders>
              <w:top w:val="nil"/>
              <w:left w:val="nil"/>
              <w:bottom w:val="single" w:sz="4" w:space="0" w:color="auto"/>
              <w:right w:val="single" w:sz="4" w:space="0" w:color="auto"/>
            </w:tcBorders>
            <w:vAlign w:val="center"/>
          </w:tcPr>
          <w:p w14:paraId="702947EC" w14:textId="77777777" w:rsidR="00F96E28" w:rsidRPr="00146734" w:rsidRDefault="00F96E28" w:rsidP="0037443E">
            <w:pPr>
              <w:jc w:val="center"/>
            </w:pPr>
            <w:r w:rsidRPr="00146734">
              <w:t> </w:t>
            </w:r>
          </w:p>
        </w:tc>
      </w:tr>
      <w:tr w:rsidR="00F96E28" w:rsidRPr="00146734" w14:paraId="1C5C5E9C" w14:textId="77777777" w:rsidTr="0037443E">
        <w:trPr>
          <w:trHeight w:val="300"/>
        </w:trPr>
        <w:tc>
          <w:tcPr>
            <w:tcW w:w="607" w:type="dxa"/>
            <w:tcBorders>
              <w:top w:val="nil"/>
              <w:left w:val="single" w:sz="4" w:space="0" w:color="auto"/>
              <w:bottom w:val="single" w:sz="4" w:space="0" w:color="auto"/>
              <w:right w:val="single" w:sz="4" w:space="0" w:color="auto"/>
            </w:tcBorders>
            <w:vAlign w:val="center"/>
          </w:tcPr>
          <w:p w14:paraId="291CF6B3" w14:textId="77777777" w:rsidR="00F96E28" w:rsidRPr="00146734" w:rsidRDefault="00F96E28" w:rsidP="0037443E">
            <w:pPr>
              <w:jc w:val="center"/>
              <w:rPr>
                <w:b/>
                <w:bCs/>
              </w:rPr>
            </w:pPr>
            <w:r w:rsidRPr="00146734">
              <w:rPr>
                <w:b/>
                <w:bCs/>
              </w:rPr>
              <w:t>2</w:t>
            </w:r>
          </w:p>
        </w:tc>
        <w:tc>
          <w:tcPr>
            <w:tcW w:w="1548" w:type="dxa"/>
            <w:tcBorders>
              <w:top w:val="nil"/>
              <w:left w:val="nil"/>
              <w:bottom w:val="single" w:sz="4" w:space="0" w:color="auto"/>
              <w:right w:val="single" w:sz="4" w:space="0" w:color="auto"/>
            </w:tcBorders>
            <w:vAlign w:val="center"/>
          </w:tcPr>
          <w:p w14:paraId="5730F92F" w14:textId="77777777" w:rsidR="00F96E28" w:rsidRPr="00146734" w:rsidRDefault="00F96E28" w:rsidP="0037443E">
            <w:pPr>
              <w:jc w:val="center"/>
            </w:pPr>
            <w:r w:rsidRPr="00146734">
              <w:t> </w:t>
            </w:r>
          </w:p>
        </w:tc>
        <w:tc>
          <w:tcPr>
            <w:tcW w:w="1560" w:type="dxa"/>
            <w:tcBorders>
              <w:top w:val="nil"/>
              <w:left w:val="nil"/>
              <w:bottom w:val="single" w:sz="4" w:space="0" w:color="auto"/>
              <w:right w:val="single" w:sz="4" w:space="0" w:color="auto"/>
            </w:tcBorders>
            <w:vAlign w:val="center"/>
          </w:tcPr>
          <w:p w14:paraId="0CD456D8" w14:textId="77777777" w:rsidR="00F96E28" w:rsidRPr="00146734" w:rsidRDefault="00F96E28" w:rsidP="0037443E">
            <w:pPr>
              <w:jc w:val="center"/>
            </w:pPr>
            <w:r w:rsidRPr="00146734">
              <w:t> </w:t>
            </w:r>
          </w:p>
        </w:tc>
        <w:tc>
          <w:tcPr>
            <w:tcW w:w="1842" w:type="dxa"/>
            <w:tcBorders>
              <w:top w:val="nil"/>
              <w:left w:val="nil"/>
              <w:bottom w:val="single" w:sz="4" w:space="0" w:color="auto"/>
              <w:right w:val="single" w:sz="4" w:space="0" w:color="auto"/>
            </w:tcBorders>
            <w:vAlign w:val="center"/>
          </w:tcPr>
          <w:p w14:paraId="49145CFB" w14:textId="77777777" w:rsidR="00F96E28" w:rsidRPr="00146734" w:rsidRDefault="00F96E28" w:rsidP="0037443E">
            <w:pPr>
              <w:jc w:val="center"/>
            </w:pPr>
            <w:r w:rsidRPr="00146734">
              <w:t> </w:t>
            </w:r>
          </w:p>
        </w:tc>
        <w:tc>
          <w:tcPr>
            <w:tcW w:w="2381" w:type="dxa"/>
            <w:tcBorders>
              <w:top w:val="nil"/>
              <w:left w:val="nil"/>
              <w:bottom w:val="single" w:sz="4" w:space="0" w:color="auto"/>
              <w:right w:val="single" w:sz="4" w:space="0" w:color="auto"/>
            </w:tcBorders>
            <w:vAlign w:val="center"/>
          </w:tcPr>
          <w:p w14:paraId="2D3FF216" w14:textId="77777777" w:rsidR="00F96E28" w:rsidRPr="00146734" w:rsidRDefault="00F96E28" w:rsidP="0037443E">
            <w:pPr>
              <w:jc w:val="center"/>
            </w:pPr>
            <w:r w:rsidRPr="00146734">
              <w:t> </w:t>
            </w:r>
          </w:p>
        </w:tc>
        <w:tc>
          <w:tcPr>
            <w:tcW w:w="1305" w:type="dxa"/>
            <w:tcBorders>
              <w:top w:val="nil"/>
              <w:left w:val="nil"/>
              <w:bottom w:val="single" w:sz="4" w:space="0" w:color="auto"/>
              <w:right w:val="single" w:sz="4" w:space="0" w:color="auto"/>
            </w:tcBorders>
            <w:vAlign w:val="center"/>
          </w:tcPr>
          <w:p w14:paraId="0936F4DC" w14:textId="77777777" w:rsidR="00F96E28" w:rsidRPr="00146734" w:rsidRDefault="00F96E28" w:rsidP="0037443E">
            <w:pPr>
              <w:jc w:val="center"/>
            </w:pPr>
            <w:r w:rsidRPr="00146734">
              <w:t> </w:t>
            </w:r>
          </w:p>
        </w:tc>
      </w:tr>
      <w:tr w:rsidR="00F96E28" w:rsidRPr="00146734" w14:paraId="3BBD9A5E" w14:textId="77777777" w:rsidTr="0037443E">
        <w:trPr>
          <w:trHeight w:val="300"/>
        </w:trPr>
        <w:tc>
          <w:tcPr>
            <w:tcW w:w="607" w:type="dxa"/>
            <w:tcBorders>
              <w:top w:val="nil"/>
              <w:left w:val="single" w:sz="4" w:space="0" w:color="auto"/>
              <w:bottom w:val="single" w:sz="4" w:space="0" w:color="auto"/>
              <w:right w:val="single" w:sz="4" w:space="0" w:color="auto"/>
            </w:tcBorders>
            <w:vAlign w:val="center"/>
          </w:tcPr>
          <w:p w14:paraId="1EA6537A" w14:textId="77777777" w:rsidR="00F96E28" w:rsidRPr="00146734" w:rsidRDefault="00F96E28" w:rsidP="0037443E">
            <w:pPr>
              <w:jc w:val="center"/>
              <w:rPr>
                <w:b/>
                <w:bCs/>
              </w:rPr>
            </w:pPr>
            <w:r w:rsidRPr="00146734">
              <w:rPr>
                <w:b/>
                <w:bCs/>
              </w:rPr>
              <w:t>...</w:t>
            </w:r>
          </w:p>
        </w:tc>
        <w:tc>
          <w:tcPr>
            <w:tcW w:w="1548" w:type="dxa"/>
            <w:tcBorders>
              <w:top w:val="nil"/>
              <w:left w:val="nil"/>
              <w:bottom w:val="single" w:sz="4" w:space="0" w:color="auto"/>
              <w:right w:val="single" w:sz="4" w:space="0" w:color="auto"/>
            </w:tcBorders>
            <w:vAlign w:val="center"/>
          </w:tcPr>
          <w:p w14:paraId="6DDD29C3" w14:textId="77777777" w:rsidR="00F96E28" w:rsidRPr="00146734" w:rsidRDefault="00F96E28" w:rsidP="0037443E">
            <w:pPr>
              <w:jc w:val="center"/>
            </w:pPr>
            <w:r w:rsidRPr="00146734">
              <w:t> </w:t>
            </w:r>
          </w:p>
        </w:tc>
        <w:tc>
          <w:tcPr>
            <w:tcW w:w="1560" w:type="dxa"/>
            <w:tcBorders>
              <w:top w:val="nil"/>
              <w:left w:val="nil"/>
              <w:bottom w:val="single" w:sz="4" w:space="0" w:color="auto"/>
              <w:right w:val="single" w:sz="4" w:space="0" w:color="auto"/>
            </w:tcBorders>
            <w:vAlign w:val="center"/>
          </w:tcPr>
          <w:p w14:paraId="589811C1" w14:textId="77777777" w:rsidR="00F96E28" w:rsidRPr="00146734" w:rsidRDefault="00F96E28" w:rsidP="0037443E">
            <w:pPr>
              <w:jc w:val="center"/>
            </w:pPr>
            <w:r w:rsidRPr="00146734">
              <w:t> </w:t>
            </w:r>
          </w:p>
        </w:tc>
        <w:tc>
          <w:tcPr>
            <w:tcW w:w="1842" w:type="dxa"/>
            <w:tcBorders>
              <w:top w:val="nil"/>
              <w:left w:val="nil"/>
              <w:bottom w:val="single" w:sz="4" w:space="0" w:color="auto"/>
              <w:right w:val="single" w:sz="4" w:space="0" w:color="auto"/>
            </w:tcBorders>
            <w:vAlign w:val="center"/>
          </w:tcPr>
          <w:p w14:paraId="5CEDF2F3" w14:textId="77777777" w:rsidR="00F96E28" w:rsidRPr="00146734" w:rsidRDefault="00F96E28" w:rsidP="0037443E">
            <w:pPr>
              <w:jc w:val="center"/>
            </w:pPr>
            <w:r w:rsidRPr="00146734">
              <w:t> </w:t>
            </w:r>
          </w:p>
        </w:tc>
        <w:tc>
          <w:tcPr>
            <w:tcW w:w="2381" w:type="dxa"/>
            <w:tcBorders>
              <w:top w:val="nil"/>
              <w:left w:val="nil"/>
              <w:bottom w:val="single" w:sz="4" w:space="0" w:color="auto"/>
              <w:right w:val="single" w:sz="4" w:space="0" w:color="auto"/>
            </w:tcBorders>
            <w:vAlign w:val="center"/>
          </w:tcPr>
          <w:p w14:paraId="2F8E4C50" w14:textId="77777777" w:rsidR="00F96E28" w:rsidRPr="00146734" w:rsidRDefault="00F96E28" w:rsidP="0037443E">
            <w:pPr>
              <w:jc w:val="center"/>
            </w:pPr>
            <w:r w:rsidRPr="00146734">
              <w:t> </w:t>
            </w:r>
          </w:p>
        </w:tc>
        <w:tc>
          <w:tcPr>
            <w:tcW w:w="1305" w:type="dxa"/>
            <w:tcBorders>
              <w:top w:val="nil"/>
              <w:left w:val="nil"/>
              <w:bottom w:val="single" w:sz="4" w:space="0" w:color="auto"/>
              <w:right w:val="single" w:sz="4" w:space="0" w:color="auto"/>
            </w:tcBorders>
            <w:vAlign w:val="center"/>
          </w:tcPr>
          <w:p w14:paraId="01127275" w14:textId="77777777" w:rsidR="00F96E28" w:rsidRPr="00146734" w:rsidRDefault="00F96E28" w:rsidP="0037443E">
            <w:pPr>
              <w:jc w:val="center"/>
            </w:pPr>
            <w:r w:rsidRPr="00146734">
              <w:t> </w:t>
            </w:r>
          </w:p>
        </w:tc>
      </w:tr>
    </w:tbl>
    <w:p w14:paraId="73D7D3E6" w14:textId="77777777" w:rsidR="00F96E28" w:rsidRDefault="00F96E28" w:rsidP="00F96E28">
      <w:pPr>
        <w:jc w:val="both"/>
        <w:rPr>
          <w:vertAlign w:val="superscript"/>
        </w:rPr>
      </w:pPr>
    </w:p>
    <w:p w14:paraId="39E91C5C" w14:textId="77777777" w:rsidR="00F96E28" w:rsidRPr="00146734" w:rsidRDefault="00F96E28" w:rsidP="00F96E28">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3EF1CE5D" w14:textId="77777777" w:rsidR="00F96E28" w:rsidRPr="00146734" w:rsidRDefault="00F96E28" w:rsidP="00F96E28">
      <w:pPr>
        <w:jc w:val="both"/>
        <w:rPr>
          <w:rFonts w:eastAsia="PMingLiU"/>
          <w:lang w:eastAsia="zh-CN"/>
        </w:rPr>
      </w:pPr>
      <w:r w:rsidRPr="00146734">
        <w:rPr>
          <w:rFonts w:eastAsia="PMingLiU"/>
          <w:lang w:eastAsia="zh-CN"/>
        </w:rPr>
        <w:t>Semnat: ________________________________________</w:t>
      </w:r>
    </w:p>
    <w:p w14:paraId="5D869090" w14:textId="77777777" w:rsidR="00F96E28" w:rsidRPr="00146734" w:rsidRDefault="00F96E28" w:rsidP="00F96E28">
      <w:pPr>
        <w:jc w:val="both"/>
        <w:rPr>
          <w:rFonts w:eastAsia="PMingLiU"/>
          <w:lang w:eastAsia="zh-CN"/>
        </w:rPr>
      </w:pPr>
      <w:r w:rsidRPr="00146734">
        <w:rPr>
          <w:rFonts w:eastAsia="PMingLiU"/>
          <w:lang w:eastAsia="zh-CN"/>
        </w:rPr>
        <w:t>Nume: _________________________________________</w:t>
      </w:r>
    </w:p>
    <w:p w14:paraId="0E64C8CB" w14:textId="77777777" w:rsidR="00F96E28" w:rsidRPr="00146734" w:rsidRDefault="00F96E28" w:rsidP="00F96E28">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4B77DD7A" w14:textId="77777777" w:rsidR="00F96E28" w:rsidRDefault="00F96E28" w:rsidP="00F96E28">
      <w:pPr>
        <w:jc w:val="both"/>
        <w:rPr>
          <w:rFonts w:eastAsia="PMingLiU"/>
          <w:lang w:eastAsia="zh-CN"/>
        </w:rPr>
      </w:pPr>
      <w:r w:rsidRPr="00146734">
        <w:rPr>
          <w:rFonts w:eastAsia="PMingLiU"/>
          <w:lang w:eastAsia="zh-CN"/>
        </w:rPr>
        <w:t>Denumirea firmei: _______________________________</w:t>
      </w:r>
    </w:p>
    <w:p w14:paraId="785D51E5" w14:textId="77777777" w:rsidR="00F96E28" w:rsidRDefault="00F96E28" w:rsidP="004F7C68">
      <w:pPr>
        <w:pStyle w:val="a8"/>
        <w:tabs>
          <w:tab w:val="left" w:pos="567"/>
        </w:tabs>
        <w:spacing w:line="360" w:lineRule="auto"/>
        <w:jc w:val="right"/>
        <w:rPr>
          <w:rFonts w:ascii="Times New Roman" w:hAnsi="Times New Roman"/>
          <w:szCs w:val="24"/>
        </w:rPr>
      </w:pPr>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33EB7B9A" w14:textId="77777777" w:rsidR="00592258" w:rsidRDefault="00592258" w:rsidP="00592258">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aprobată prin Ordinul </w:t>
      </w:r>
    </w:p>
    <w:p w14:paraId="6BF19105" w14:textId="77777777" w:rsidR="00592258" w:rsidRPr="00853D71" w:rsidRDefault="00592258" w:rsidP="00592258">
      <w:pPr>
        <w:tabs>
          <w:tab w:val="left" w:pos="5103"/>
          <w:tab w:val="left" w:pos="10348"/>
        </w:tabs>
        <w:jc w:val="right"/>
        <w:rPr>
          <w:b/>
          <w:i/>
          <w:iCs/>
          <w:sz w:val="22"/>
          <w:szCs w:val="22"/>
        </w:rPr>
      </w:pPr>
      <w:r w:rsidRPr="0010653C">
        <w:rPr>
          <w:b/>
          <w:bCs/>
          <w:i/>
          <w:iCs/>
          <w:lang w:eastAsia="ru-RU"/>
        </w:rPr>
        <w:t>Ministrului Finanţelor</w:t>
      </w:r>
      <w:r>
        <w:rPr>
          <w:b/>
          <w:bCs/>
          <w:i/>
          <w:iCs/>
          <w:lang w:eastAsia="ru-RU"/>
        </w:rPr>
        <w:t xml:space="preserve"> </w:t>
      </w:r>
      <w:r w:rsidRPr="0010653C">
        <w:rPr>
          <w:b/>
          <w:bCs/>
          <w:i/>
          <w:iCs/>
          <w:lang w:eastAsia="ru-RU"/>
        </w:rPr>
        <w:t>nr. 115 din 15.09.2021</w:t>
      </w:r>
    </w:p>
    <w:p w14:paraId="4CF7991B" w14:textId="77777777" w:rsidR="003F511B" w:rsidRDefault="003F511B" w:rsidP="003A5A71">
      <w:pPr>
        <w:pStyle w:val="2"/>
        <w:spacing w:before="0"/>
        <w:rPr>
          <w:sz w:val="28"/>
          <w:szCs w:val="28"/>
          <w:lang w:val="it-IT"/>
        </w:rPr>
      </w:pP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4219"/>
        <w:gridCol w:w="2268"/>
        <w:gridCol w:w="992"/>
        <w:gridCol w:w="1134"/>
        <w:gridCol w:w="2977"/>
        <w:gridCol w:w="2283"/>
        <w:gridCol w:w="1479"/>
      </w:tblGrid>
      <w:tr w:rsidR="003A5A71" w14:paraId="00CC4C9E" w14:textId="77777777" w:rsidTr="00060592">
        <w:tc>
          <w:tcPr>
            <w:tcW w:w="15352"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060592">
        <w:tc>
          <w:tcPr>
            <w:tcW w:w="15352" w:type="dxa"/>
            <w:gridSpan w:val="7"/>
            <w:tcBorders>
              <w:bottom w:val="single" w:sz="4" w:space="0" w:color="auto"/>
            </w:tcBorders>
            <w:shd w:val="clear" w:color="auto" w:fill="D9D9D9" w:themeFill="background1" w:themeFillShade="D9"/>
          </w:tcPr>
          <w:p w14:paraId="38A400B2" w14:textId="46110DEE" w:rsidR="003A5A71" w:rsidRPr="00332ECF" w:rsidRDefault="003A5A71" w:rsidP="00AB0D5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sidR="009E6A61">
              <w:rPr>
                <w:b/>
                <w:bCs/>
                <w:noProof w:val="0"/>
                <w:lang w:val="en-US"/>
              </w:rPr>
              <w:t xml:space="preserve"> </w:t>
            </w:r>
            <w:proofErr w:type="spellStart"/>
            <w:r w:rsidR="00DD4247" w:rsidRPr="00DD4247">
              <w:rPr>
                <w:i/>
                <w:iCs/>
                <w:noProof w:val="0"/>
                <w:lang w:val="en-US"/>
              </w:rPr>
              <w:t>Sistemul</w:t>
            </w:r>
            <w:proofErr w:type="spellEnd"/>
            <w:r w:rsidR="00DD4247" w:rsidRPr="00DD4247">
              <w:rPr>
                <w:i/>
                <w:iCs/>
                <w:noProof w:val="0"/>
                <w:lang w:val="en-US"/>
              </w:rPr>
              <w:t xml:space="preserve"> de </w:t>
            </w:r>
            <w:proofErr w:type="spellStart"/>
            <w:r w:rsidR="00DD4247" w:rsidRPr="00DD4247">
              <w:rPr>
                <w:i/>
                <w:iCs/>
                <w:noProof w:val="0"/>
                <w:lang w:val="en-US"/>
              </w:rPr>
              <w:t>semnalizare</w:t>
            </w:r>
            <w:proofErr w:type="spellEnd"/>
            <w:r w:rsidR="00DD4247" w:rsidRPr="00DD4247">
              <w:rPr>
                <w:i/>
                <w:iCs/>
                <w:noProof w:val="0"/>
                <w:lang w:val="en-US"/>
              </w:rPr>
              <w:t xml:space="preserve"> </w:t>
            </w:r>
            <w:proofErr w:type="spellStart"/>
            <w:r w:rsidR="00DD4247" w:rsidRPr="00DD4247">
              <w:rPr>
                <w:i/>
                <w:iCs/>
                <w:noProof w:val="0"/>
                <w:lang w:val="en-US"/>
              </w:rPr>
              <w:t>antiefracție</w:t>
            </w:r>
            <w:proofErr w:type="spellEnd"/>
            <w:r w:rsidR="00DD4247" w:rsidRPr="00DD4247">
              <w:rPr>
                <w:i/>
                <w:iCs/>
                <w:noProof w:val="0"/>
                <w:lang w:val="en-US"/>
              </w:rPr>
              <w:t xml:space="preserve">, </w:t>
            </w:r>
            <w:proofErr w:type="spellStart"/>
            <w:r w:rsidR="00DD4247" w:rsidRPr="00DD4247">
              <w:rPr>
                <w:i/>
                <w:iCs/>
                <w:noProof w:val="0"/>
                <w:lang w:val="en-US"/>
              </w:rPr>
              <w:t>edificiul</w:t>
            </w:r>
            <w:proofErr w:type="spellEnd"/>
            <w:r w:rsidR="00DD4247" w:rsidRPr="00DD4247">
              <w:rPr>
                <w:i/>
                <w:iCs/>
                <w:noProof w:val="0"/>
                <w:lang w:val="en-US"/>
              </w:rPr>
              <w:t xml:space="preserve"> ASP, str. </w:t>
            </w:r>
            <w:proofErr w:type="spellStart"/>
            <w:r w:rsidR="00DD4247" w:rsidRPr="00DD4247">
              <w:rPr>
                <w:i/>
                <w:iCs/>
                <w:noProof w:val="0"/>
                <w:lang w:val="en-US"/>
              </w:rPr>
              <w:t>Salcâmilor</w:t>
            </w:r>
            <w:proofErr w:type="spellEnd"/>
            <w:r w:rsidR="00DD4247" w:rsidRPr="00DD4247">
              <w:rPr>
                <w:i/>
                <w:iCs/>
                <w:noProof w:val="0"/>
                <w:lang w:val="en-US"/>
              </w:rPr>
              <w:t xml:space="preserve">, nr. 28, </w:t>
            </w:r>
            <w:proofErr w:type="spellStart"/>
            <w:r w:rsidR="00DD4247" w:rsidRPr="00DD4247">
              <w:rPr>
                <w:i/>
                <w:iCs/>
                <w:noProof w:val="0"/>
                <w:lang w:val="en-US"/>
              </w:rPr>
              <w:t>mun</w:t>
            </w:r>
            <w:proofErr w:type="spellEnd"/>
            <w:r w:rsidR="00DD4247" w:rsidRPr="00DD4247">
              <w:rPr>
                <w:i/>
                <w:iCs/>
                <w:noProof w:val="0"/>
                <w:lang w:val="en-US"/>
              </w:rPr>
              <w:t xml:space="preserve">. </w:t>
            </w:r>
            <w:proofErr w:type="spellStart"/>
            <w:r w:rsidR="00DD4247" w:rsidRPr="00DD4247">
              <w:rPr>
                <w:i/>
                <w:iCs/>
                <w:noProof w:val="0"/>
                <w:lang w:val="en-US"/>
              </w:rPr>
              <w:t>Chișinău</w:t>
            </w:r>
            <w:proofErr w:type="spellEnd"/>
            <w:r w:rsidR="00DD4247" w:rsidRPr="00DD4247">
              <w:rPr>
                <w:i/>
                <w:iCs/>
                <w:noProof w:val="0"/>
                <w:lang w:val="en-US"/>
              </w:rPr>
              <w:t xml:space="preserve">, </w:t>
            </w:r>
            <w:proofErr w:type="spellStart"/>
            <w:r w:rsidR="00DD4247" w:rsidRPr="00DD4247">
              <w:rPr>
                <w:i/>
                <w:iCs/>
                <w:noProof w:val="0"/>
                <w:lang w:val="en-US"/>
              </w:rPr>
              <w:t>inclusiv</w:t>
            </w:r>
            <w:proofErr w:type="spellEnd"/>
            <w:r w:rsidR="00DD4247" w:rsidRPr="00DD4247">
              <w:rPr>
                <w:i/>
                <w:iCs/>
                <w:noProof w:val="0"/>
                <w:lang w:val="en-US"/>
              </w:rPr>
              <w:t xml:space="preserve"> </w:t>
            </w:r>
            <w:proofErr w:type="spellStart"/>
            <w:r w:rsidR="00DD4247" w:rsidRPr="00DD4247">
              <w:rPr>
                <w:i/>
                <w:iCs/>
                <w:noProof w:val="0"/>
                <w:lang w:val="en-US"/>
              </w:rPr>
              <w:t>și</w:t>
            </w:r>
            <w:proofErr w:type="spellEnd"/>
            <w:r w:rsidR="00DD4247" w:rsidRPr="00DD4247">
              <w:rPr>
                <w:i/>
                <w:iCs/>
                <w:noProof w:val="0"/>
                <w:lang w:val="en-US"/>
              </w:rPr>
              <w:t xml:space="preserve"> </w:t>
            </w:r>
            <w:proofErr w:type="spellStart"/>
            <w:r w:rsidR="00DD4247" w:rsidRPr="00DD4247">
              <w:rPr>
                <w:i/>
                <w:iCs/>
                <w:noProof w:val="0"/>
                <w:lang w:val="en-US"/>
              </w:rPr>
              <w:t>servicii</w:t>
            </w:r>
            <w:proofErr w:type="spellEnd"/>
            <w:r w:rsidR="00DD4247" w:rsidRPr="00DD4247">
              <w:rPr>
                <w:i/>
                <w:iCs/>
                <w:noProof w:val="0"/>
                <w:lang w:val="en-US"/>
              </w:rPr>
              <w:t xml:space="preserve"> de </w:t>
            </w:r>
            <w:proofErr w:type="spellStart"/>
            <w:r w:rsidR="00DD4247" w:rsidRPr="00DD4247">
              <w:rPr>
                <w:i/>
                <w:iCs/>
                <w:noProof w:val="0"/>
                <w:lang w:val="en-US"/>
              </w:rPr>
              <w:t>montare</w:t>
            </w:r>
            <w:proofErr w:type="spellEnd"/>
            <w:r w:rsidR="00DD4247" w:rsidRPr="00DD4247">
              <w:rPr>
                <w:i/>
                <w:iCs/>
                <w:noProof w:val="0"/>
                <w:lang w:val="en-US"/>
              </w:rPr>
              <w:t>/</w:t>
            </w:r>
            <w:proofErr w:type="spellStart"/>
            <w:r w:rsidR="00DD4247" w:rsidRPr="00DD4247">
              <w:rPr>
                <w:i/>
                <w:iCs/>
                <w:noProof w:val="0"/>
                <w:lang w:val="en-US"/>
              </w:rPr>
              <w:t>demontare</w:t>
            </w:r>
            <w:proofErr w:type="spellEnd"/>
            <w:r w:rsidR="00DD4247" w:rsidRPr="00DD4247">
              <w:rPr>
                <w:i/>
                <w:iCs/>
                <w:noProof w:val="0"/>
                <w:lang w:val="en-US"/>
              </w:rPr>
              <w:t xml:space="preserve">, </w:t>
            </w:r>
            <w:proofErr w:type="spellStart"/>
            <w:r w:rsidR="00DD4247" w:rsidRPr="00DD4247">
              <w:rPr>
                <w:i/>
                <w:iCs/>
                <w:noProof w:val="0"/>
                <w:lang w:val="en-US"/>
              </w:rPr>
              <w:t>reglare</w:t>
            </w:r>
            <w:proofErr w:type="spellEnd"/>
            <w:r w:rsidR="00DD4247" w:rsidRPr="00DD4247">
              <w:rPr>
                <w:i/>
                <w:iCs/>
                <w:noProof w:val="0"/>
                <w:lang w:val="en-US"/>
              </w:rPr>
              <w:t xml:space="preserve"> </w:t>
            </w:r>
            <w:proofErr w:type="spellStart"/>
            <w:r w:rsidR="00DD4247" w:rsidRPr="00DD4247">
              <w:rPr>
                <w:i/>
                <w:iCs/>
                <w:noProof w:val="0"/>
                <w:lang w:val="en-US"/>
              </w:rPr>
              <w:t>și</w:t>
            </w:r>
            <w:proofErr w:type="spellEnd"/>
            <w:r w:rsidR="00DD4247" w:rsidRPr="00DD4247">
              <w:rPr>
                <w:i/>
                <w:iCs/>
                <w:noProof w:val="0"/>
                <w:lang w:val="en-US"/>
              </w:rPr>
              <w:t xml:space="preserve"> </w:t>
            </w:r>
            <w:proofErr w:type="spellStart"/>
            <w:r w:rsidR="00DD4247" w:rsidRPr="00DD4247">
              <w:rPr>
                <w:i/>
                <w:iCs/>
                <w:noProof w:val="0"/>
                <w:lang w:val="en-US"/>
              </w:rPr>
              <w:t>conectare</w:t>
            </w:r>
            <w:proofErr w:type="spellEnd"/>
          </w:p>
        </w:tc>
      </w:tr>
      <w:tr w:rsidR="003A5A71" w14:paraId="257BF288" w14:textId="77777777" w:rsidTr="00060592">
        <w:tc>
          <w:tcPr>
            <w:tcW w:w="15352"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9B7086" w14:paraId="2418D68A" w14:textId="77777777" w:rsidTr="009B7086">
        <w:tc>
          <w:tcPr>
            <w:tcW w:w="4219" w:type="dxa"/>
            <w:shd w:val="clear" w:color="auto" w:fill="D9D9D9" w:themeFill="background1" w:themeFillShade="D9"/>
          </w:tcPr>
          <w:p w14:paraId="1F1412AA" w14:textId="77777777" w:rsidR="003A5A71" w:rsidRPr="00332EC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2268" w:type="dxa"/>
            <w:shd w:val="clear" w:color="auto" w:fill="D9D9D9" w:themeFill="background1" w:themeFillShade="D9"/>
          </w:tcPr>
          <w:p w14:paraId="601CD3A1" w14:textId="77777777"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060592">
            <w:pPr>
              <w:jc w:val="center"/>
              <w:rPr>
                <w:b/>
                <w:bCs/>
                <w:noProof w:val="0"/>
                <w:lang w:val="en-US"/>
              </w:rPr>
            </w:pPr>
            <w:proofErr w:type="spellStart"/>
            <w:r>
              <w:rPr>
                <w:b/>
                <w:bCs/>
                <w:noProof w:val="0"/>
                <w:lang w:val="en-US"/>
              </w:rPr>
              <w:t>serviciului</w:t>
            </w:r>
            <w:proofErr w:type="spellEnd"/>
          </w:p>
        </w:tc>
        <w:tc>
          <w:tcPr>
            <w:tcW w:w="992"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E526C9E" w14:textId="77777777" w:rsidR="003A5A71" w:rsidRDefault="003A5A71" w:rsidP="00060592">
            <w:pPr>
              <w:jc w:val="center"/>
              <w:rPr>
                <w:b/>
                <w:bCs/>
                <w:noProof w:val="0"/>
                <w:lang w:val="en-US"/>
              </w:rPr>
            </w:pPr>
            <w:proofErr w:type="spellStart"/>
            <w:r>
              <w:rPr>
                <w:b/>
                <w:bCs/>
                <w:noProof w:val="0"/>
                <w:lang w:val="en-US"/>
              </w:rPr>
              <w:t>Producă</w:t>
            </w:r>
            <w:proofErr w:type="spellEnd"/>
          </w:p>
          <w:p w14:paraId="1B1DE389" w14:textId="77777777" w:rsidR="003A5A71" w:rsidRPr="00332ECF" w:rsidRDefault="003A5A71" w:rsidP="00060592">
            <w:pPr>
              <w:jc w:val="center"/>
              <w:rPr>
                <w:b/>
                <w:bCs/>
                <w:noProof w:val="0"/>
                <w:lang w:val="en-US"/>
              </w:rPr>
            </w:pPr>
            <w:proofErr w:type="spellStart"/>
            <w:r>
              <w:rPr>
                <w:b/>
                <w:bCs/>
                <w:noProof w:val="0"/>
                <w:lang w:val="en-US"/>
              </w:rPr>
              <w:t>torul</w:t>
            </w:r>
            <w:proofErr w:type="spellEnd"/>
          </w:p>
        </w:tc>
        <w:tc>
          <w:tcPr>
            <w:tcW w:w="2977"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283"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79"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9B7086" w14:paraId="01A23F5D" w14:textId="77777777" w:rsidTr="009B7086">
        <w:tc>
          <w:tcPr>
            <w:tcW w:w="4219" w:type="dxa"/>
            <w:shd w:val="clear" w:color="auto" w:fill="FFFFFF" w:themeFill="background1"/>
          </w:tcPr>
          <w:p w14:paraId="67EB254D" w14:textId="77777777" w:rsidR="003A5A71" w:rsidRPr="00332ECF" w:rsidRDefault="003A5A71" w:rsidP="00060592">
            <w:pPr>
              <w:jc w:val="center"/>
              <w:rPr>
                <w:b/>
                <w:bCs/>
                <w:noProof w:val="0"/>
                <w:lang w:val="en-US"/>
              </w:rPr>
            </w:pPr>
            <w:r>
              <w:rPr>
                <w:b/>
                <w:bCs/>
                <w:noProof w:val="0"/>
                <w:lang w:val="en-US"/>
              </w:rPr>
              <w:t>1</w:t>
            </w:r>
          </w:p>
        </w:tc>
        <w:tc>
          <w:tcPr>
            <w:tcW w:w="2268" w:type="dxa"/>
            <w:shd w:val="clear" w:color="auto" w:fill="FFFFFF" w:themeFill="background1"/>
          </w:tcPr>
          <w:p w14:paraId="4302EB84" w14:textId="77777777" w:rsidR="003A5A71" w:rsidRPr="00374E7B" w:rsidRDefault="003A5A71" w:rsidP="00060592">
            <w:pPr>
              <w:jc w:val="center"/>
              <w:rPr>
                <w:noProof w:val="0"/>
                <w:lang w:val="en-US"/>
              </w:rPr>
            </w:pPr>
            <w:r w:rsidRPr="00374E7B">
              <w:rPr>
                <w:noProof w:val="0"/>
                <w:lang w:val="en-US"/>
              </w:rPr>
              <w:t>2</w:t>
            </w:r>
          </w:p>
        </w:tc>
        <w:tc>
          <w:tcPr>
            <w:tcW w:w="992" w:type="dxa"/>
            <w:shd w:val="clear" w:color="auto" w:fill="FFFFFF" w:themeFill="background1"/>
          </w:tcPr>
          <w:p w14:paraId="6211FA0C" w14:textId="77777777" w:rsidR="003A5A71" w:rsidRPr="00374E7B" w:rsidRDefault="003A5A71" w:rsidP="00060592">
            <w:pPr>
              <w:jc w:val="center"/>
              <w:rPr>
                <w:noProof w:val="0"/>
                <w:lang w:val="en-US"/>
              </w:rPr>
            </w:pPr>
            <w:r w:rsidRPr="00374E7B">
              <w:rPr>
                <w:noProof w:val="0"/>
                <w:lang w:val="en-US"/>
              </w:rPr>
              <w:t>3</w:t>
            </w:r>
          </w:p>
        </w:tc>
        <w:tc>
          <w:tcPr>
            <w:tcW w:w="1134" w:type="dxa"/>
            <w:shd w:val="clear" w:color="auto" w:fill="FFFFFF" w:themeFill="background1"/>
          </w:tcPr>
          <w:p w14:paraId="66B2890E" w14:textId="77777777" w:rsidR="003A5A71" w:rsidRPr="00374E7B" w:rsidRDefault="003A5A71" w:rsidP="00060592">
            <w:pPr>
              <w:jc w:val="center"/>
              <w:rPr>
                <w:noProof w:val="0"/>
                <w:lang w:val="en-US"/>
              </w:rPr>
            </w:pPr>
            <w:r w:rsidRPr="00374E7B">
              <w:rPr>
                <w:noProof w:val="0"/>
                <w:lang w:val="en-US"/>
              </w:rPr>
              <w:t>4</w:t>
            </w:r>
          </w:p>
        </w:tc>
        <w:tc>
          <w:tcPr>
            <w:tcW w:w="2977" w:type="dxa"/>
            <w:shd w:val="clear" w:color="auto" w:fill="FFFFFF" w:themeFill="background1"/>
          </w:tcPr>
          <w:p w14:paraId="6A40D119" w14:textId="77777777" w:rsidR="003A5A71" w:rsidRPr="00332ECF" w:rsidRDefault="003A5A71" w:rsidP="00060592">
            <w:pPr>
              <w:jc w:val="center"/>
              <w:rPr>
                <w:b/>
                <w:bCs/>
                <w:noProof w:val="0"/>
                <w:lang w:val="en-US"/>
              </w:rPr>
            </w:pPr>
            <w:r>
              <w:rPr>
                <w:b/>
                <w:bCs/>
                <w:noProof w:val="0"/>
                <w:lang w:val="en-US"/>
              </w:rPr>
              <w:t>5</w:t>
            </w:r>
          </w:p>
        </w:tc>
        <w:tc>
          <w:tcPr>
            <w:tcW w:w="2283" w:type="dxa"/>
            <w:shd w:val="clear" w:color="auto" w:fill="FFFFFF" w:themeFill="background1"/>
          </w:tcPr>
          <w:p w14:paraId="53A2A551" w14:textId="77777777" w:rsidR="003A5A71" w:rsidRPr="00374E7B" w:rsidRDefault="003A5A71" w:rsidP="00060592">
            <w:pPr>
              <w:jc w:val="center"/>
              <w:rPr>
                <w:noProof w:val="0"/>
                <w:lang w:val="en-US"/>
              </w:rPr>
            </w:pPr>
            <w:r w:rsidRPr="00374E7B">
              <w:rPr>
                <w:noProof w:val="0"/>
                <w:lang w:val="en-US"/>
              </w:rPr>
              <w:t>6</w:t>
            </w:r>
          </w:p>
        </w:tc>
        <w:tc>
          <w:tcPr>
            <w:tcW w:w="1479" w:type="dxa"/>
            <w:shd w:val="clear" w:color="auto" w:fill="FFFFFF" w:themeFill="background1"/>
          </w:tcPr>
          <w:p w14:paraId="21ACEA39" w14:textId="77777777" w:rsidR="003A5A71" w:rsidRPr="00374E7B" w:rsidRDefault="003A5A71" w:rsidP="00060592">
            <w:pPr>
              <w:jc w:val="center"/>
              <w:rPr>
                <w:noProof w:val="0"/>
                <w:lang w:val="en-US"/>
              </w:rPr>
            </w:pPr>
            <w:r w:rsidRPr="00374E7B">
              <w:rPr>
                <w:noProof w:val="0"/>
                <w:lang w:val="en-US"/>
              </w:rPr>
              <w:t>7</w:t>
            </w:r>
          </w:p>
        </w:tc>
      </w:tr>
      <w:tr w:rsidR="009B7086" w14:paraId="7F826969" w14:textId="77777777" w:rsidTr="009B7086">
        <w:tc>
          <w:tcPr>
            <w:tcW w:w="4219" w:type="dxa"/>
            <w:shd w:val="clear" w:color="auto" w:fill="FFFFFF" w:themeFill="background1"/>
          </w:tcPr>
          <w:p w14:paraId="48657E2B" w14:textId="77777777" w:rsidR="003A5A71" w:rsidRPr="00332ECF" w:rsidRDefault="003A5A71"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2268" w:type="dxa"/>
            <w:shd w:val="clear" w:color="auto" w:fill="FFFFFF" w:themeFill="background1"/>
          </w:tcPr>
          <w:p w14:paraId="78A617FA" w14:textId="77777777" w:rsidR="003A5A71" w:rsidRPr="00332ECF" w:rsidRDefault="003A5A71" w:rsidP="00060592">
            <w:pPr>
              <w:rPr>
                <w:b/>
                <w:bCs/>
                <w:noProof w:val="0"/>
                <w:lang w:val="en-US"/>
              </w:rPr>
            </w:pPr>
          </w:p>
        </w:tc>
        <w:tc>
          <w:tcPr>
            <w:tcW w:w="992" w:type="dxa"/>
            <w:shd w:val="clear" w:color="auto" w:fill="FFFFFF" w:themeFill="background1"/>
          </w:tcPr>
          <w:p w14:paraId="16F2CDC1" w14:textId="77777777" w:rsidR="003A5A71" w:rsidRPr="00332ECF" w:rsidRDefault="003A5A71" w:rsidP="00060592">
            <w:pPr>
              <w:rPr>
                <w:b/>
                <w:bCs/>
                <w:noProof w:val="0"/>
                <w:lang w:val="en-US"/>
              </w:rPr>
            </w:pPr>
          </w:p>
        </w:tc>
        <w:tc>
          <w:tcPr>
            <w:tcW w:w="1134" w:type="dxa"/>
            <w:shd w:val="clear" w:color="auto" w:fill="FFFFFF" w:themeFill="background1"/>
          </w:tcPr>
          <w:p w14:paraId="7BCC295F" w14:textId="77777777" w:rsidR="003A5A71" w:rsidRPr="00332ECF" w:rsidRDefault="003A5A71" w:rsidP="00060592">
            <w:pPr>
              <w:rPr>
                <w:b/>
                <w:bCs/>
                <w:noProof w:val="0"/>
                <w:lang w:val="en-US"/>
              </w:rPr>
            </w:pPr>
          </w:p>
        </w:tc>
        <w:tc>
          <w:tcPr>
            <w:tcW w:w="2977" w:type="dxa"/>
            <w:shd w:val="clear" w:color="auto" w:fill="FFFFFF" w:themeFill="background1"/>
          </w:tcPr>
          <w:p w14:paraId="625C0D8E" w14:textId="77777777" w:rsidR="003A5A71" w:rsidRPr="00332ECF" w:rsidRDefault="003A5A71" w:rsidP="00060592">
            <w:pPr>
              <w:rPr>
                <w:b/>
                <w:bCs/>
                <w:noProof w:val="0"/>
                <w:lang w:val="en-US"/>
              </w:rPr>
            </w:pPr>
          </w:p>
        </w:tc>
        <w:tc>
          <w:tcPr>
            <w:tcW w:w="2283" w:type="dxa"/>
            <w:shd w:val="clear" w:color="auto" w:fill="FFFFFF" w:themeFill="background1"/>
          </w:tcPr>
          <w:p w14:paraId="0080FE18" w14:textId="77777777" w:rsidR="003A5A71" w:rsidRPr="00332ECF" w:rsidRDefault="003A5A71" w:rsidP="00060592">
            <w:pPr>
              <w:rPr>
                <w:b/>
                <w:bCs/>
                <w:noProof w:val="0"/>
                <w:lang w:val="en-US"/>
              </w:rPr>
            </w:pPr>
          </w:p>
        </w:tc>
        <w:tc>
          <w:tcPr>
            <w:tcW w:w="1479" w:type="dxa"/>
            <w:shd w:val="clear" w:color="auto" w:fill="FFFFFF" w:themeFill="background1"/>
          </w:tcPr>
          <w:p w14:paraId="6FA09BB5" w14:textId="77777777" w:rsidR="003A5A71" w:rsidRPr="00332ECF" w:rsidRDefault="003A5A71" w:rsidP="00060592">
            <w:pPr>
              <w:rPr>
                <w:b/>
                <w:bCs/>
                <w:noProof w:val="0"/>
                <w:lang w:val="en-US"/>
              </w:rPr>
            </w:pPr>
          </w:p>
        </w:tc>
      </w:tr>
      <w:tr w:rsidR="009B7086" w14:paraId="0DB6DFAD" w14:textId="77777777" w:rsidTr="009B7086">
        <w:trPr>
          <w:trHeight w:val="629"/>
        </w:trPr>
        <w:tc>
          <w:tcPr>
            <w:tcW w:w="4219" w:type="dxa"/>
            <w:shd w:val="clear" w:color="auto" w:fill="FFFFFF" w:themeFill="background1"/>
          </w:tcPr>
          <w:p w14:paraId="72567C5B" w14:textId="17503177" w:rsidR="009B7086" w:rsidRDefault="00DD4247" w:rsidP="009F52CB">
            <w:pPr>
              <w:rPr>
                <w:b/>
                <w:bCs/>
                <w:noProof w:val="0"/>
                <w:lang w:val="en-US"/>
              </w:rPr>
            </w:pPr>
            <w:r w:rsidRPr="00DD4247">
              <w:rPr>
                <w:bCs/>
                <w:lang w:val="ro-MD"/>
              </w:rPr>
              <w:t>Sistemul de semnalizare antiefracție, edificiul ASP, str. Salcâmilor, nr. 28, mun. Chișinău, inclusiv și servicii de montare/demontare, reglare și conectare</w:t>
            </w:r>
          </w:p>
        </w:tc>
        <w:tc>
          <w:tcPr>
            <w:tcW w:w="2268" w:type="dxa"/>
            <w:shd w:val="clear" w:color="auto" w:fill="FFFFFF" w:themeFill="background1"/>
          </w:tcPr>
          <w:p w14:paraId="7AED9C4D" w14:textId="77777777" w:rsidR="009B7086" w:rsidRPr="00332ECF" w:rsidRDefault="009B7086" w:rsidP="009B7086">
            <w:pPr>
              <w:rPr>
                <w:b/>
                <w:bCs/>
                <w:noProof w:val="0"/>
                <w:lang w:val="en-US"/>
              </w:rPr>
            </w:pPr>
          </w:p>
        </w:tc>
        <w:tc>
          <w:tcPr>
            <w:tcW w:w="992" w:type="dxa"/>
            <w:shd w:val="clear" w:color="auto" w:fill="FFFFFF" w:themeFill="background1"/>
          </w:tcPr>
          <w:p w14:paraId="08922FE2" w14:textId="77777777" w:rsidR="009B7086" w:rsidRPr="00332ECF" w:rsidRDefault="009B7086" w:rsidP="009B7086">
            <w:pPr>
              <w:rPr>
                <w:b/>
                <w:bCs/>
                <w:noProof w:val="0"/>
                <w:lang w:val="en-US"/>
              </w:rPr>
            </w:pPr>
          </w:p>
        </w:tc>
        <w:tc>
          <w:tcPr>
            <w:tcW w:w="1134" w:type="dxa"/>
            <w:shd w:val="clear" w:color="auto" w:fill="FFFFFF" w:themeFill="background1"/>
          </w:tcPr>
          <w:p w14:paraId="6B43B8F5" w14:textId="77777777" w:rsidR="009B7086" w:rsidRPr="00332ECF" w:rsidRDefault="009B7086" w:rsidP="009B7086">
            <w:pPr>
              <w:rPr>
                <w:b/>
                <w:bCs/>
                <w:noProof w:val="0"/>
                <w:lang w:val="en-US"/>
              </w:rPr>
            </w:pPr>
          </w:p>
        </w:tc>
        <w:tc>
          <w:tcPr>
            <w:tcW w:w="2977" w:type="dxa"/>
            <w:shd w:val="clear" w:color="auto" w:fill="FFFFFF" w:themeFill="background1"/>
          </w:tcPr>
          <w:p w14:paraId="201B7043" w14:textId="0AC85E0E" w:rsidR="009B7086" w:rsidRPr="00C4448E" w:rsidRDefault="009B7086" w:rsidP="009B7086">
            <w:pPr>
              <w:jc w:val="center"/>
              <w:rPr>
                <w:b/>
                <w:bCs/>
                <w:i/>
                <w:iCs/>
                <w:noProof w:val="0"/>
                <w:lang w:val="en-US"/>
              </w:rPr>
            </w:pPr>
            <w:r w:rsidRPr="00C4448E">
              <w:rPr>
                <w:bCs/>
                <w:i/>
                <w:iCs/>
                <w:lang w:val="ro-MD"/>
              </w:rPr>
              <w:t>Conform cerințelor indicate în Anexa nr. 1 la Anunțul de participare</w:t>
            </w:r>
          </w:p>
        </w:tc>
        <w:tc>
          <w:tcPr>
            <w:tcW w:w="2283" w:type="dxa"/>
            <w:shd w:val="clear" w:color="auto" w:fill="FFFFFF" w:themeFill="background1"/>
          </w:tcPr>
          <w:p w14:paraId="57AE8B7C" w14:textId="77777777" w:rsidR="009B7086" w:rsidRPr="00332ECF" w:rsidRDefault="009B7086" w:rsidP="009B7086">
            <w:pPr>
              <w:rPr>
                <w:b/>
                <w:bCs/>
                <w:noProof w:val="0"/>
                <w:lang w:val="en-US"/>
              </w:rPr>
            </w:pPr>
          </w:p>
        </w:tc>
        <w:tc>
          <w:tcPr>
            <w:tcW w:w="1479" w:type="dxa"/>
            <w:shd w:val="clear" w:color="auto" w:fill="FFFFFF" w:themeFill="background1"/>
          </w:tcPr>
          <w:p w14:paraId="5E2A0962" w14:textId="77777777" w:rsidR="009B7086" w:rsidRPr="00332ECF" w:rsidRDefault="009B7086" w:rsidP="009B7086">
            <w:pPr>
              <w:rPr>
                <w:b/>
                <w:bCs/>
                <w:noProof w:val="0"/>
                <w:lang w:val="en-US"/>
              </w:rPr>
            </w:pPr>
          </w:p>
        </w:tc>
      </w:tr>
      <w:tr w:rsidR="009B7086" w14:paraId="038C1914" w14:textId="77777777" w:rsidTr="009B7086">
        <w:tc>
          <w:tcPr>
            <w:tcW w:w="4219" w:type="dxa"/>
            <w:shd w:val="clear" w:color="auto" w:fill="FFFFFF" w:themeFill="background1"/>
          </w:tcPr>
          <w:p w14:paraId="2950AA8B" w14:textId="77777777" w:rsidR="003A5A71" w:rsidRPr="00332ECF" w:rsidRDefault="003A5A71" w:rsidP="00060592">
            <w:pPr>
              <w:rPr>
                <w:b/>
                <w:bCs/>
                <w:noProof w:val="0"/>
                <w:lang w:val="en-US"/>
              </w:rPr>
            </w:pPr>
            <w:r>
              <w:rPr>
                <w:b/>
                <w:bCs/>
                <w:noProof w:val="0"/>
                <w:lang w:val="en-US"/>
              </w:rPr>
              <w:t>TOTAL</w:t>
            </w:r>
          </w:p>
        </w:tc>
        <w:tc>
          <w:tcPr>
            <w:tcW w:w="2268" w:type="dxa"/>
            <w:shd w:val="clear" w:color="auto" w:fill="FFFFFF" w:themeFill="background1"/>
          </w:tcPr>
          <w:p w14:paraId="16AB6CAB" w14:textId="77777777" w:rsidR="003A5A71" w:rsidRPr="00332ECF" w:rsidRDefault="003A5A71" w:rsidP="00060592">
            <w:pPr>
              <w:rPr>
                <w:b/>
                <w:bCs/>
                <w:noProof w:val="0"/>
                <w:lang w:val="en-US"/>
              </w:rPr>
            </w:pPr>
          </w:p>
        </w:tc>
        <w:tc>
          <w:tcPr>
            <w:tcW w:w="992" w:type="dxa"/>
            <w:shd w:val="clear" w:color="auto" w:fill="FFFFFF" w:themeFill="background1"/>
          </w:tcPr>
          <w:p w14:paraId="49748B40" w14:textId="77777777" w:rsidR="003A5A71" w:rsidRPr="00332ECF" w:rsidRDefault="003A5A71" w:rsidP="00060592">
            <w:pPr>
              <w:rPr>
                <w:b/>
                <w:bCs/>
                <w:noProof w:val="0"/>
                <w:lang w:val="en-US"/>
              </w:rPr>
            </w:pPr>
          </w:p>
        </w:tc>
        <w:tc>
          <w:tcPr>
            <w:tcW w:w="1134" w:type="dxa"/>
            <w:shd w:val="clear" w:color="auto" w:fill="FFFFFF" w:themeFill="background1"/>
          </w:tcPr>
          <w:p w14:paraId="170EF9C2" w14:textId="77777777" w:rsidR="003A5A71" w:rsidRPr="00332ECF" w:rsidRDefault="003A5A71" w:rsidP="00060592">
            <w:pPr>
              <w:rPr>
                <w:b/>
                <w:bCs/>
                <w:noProof w:val="0"/>
                <w:lang w:val="en-US"/>
              </w:rPr>
            </w:pPr>
          </w:p>
        </w:tc>
        <w:tc>
          <w:tcPr>
            <w:tcW w:w="2977" w:type="dxa"/>
            <w:shd w:val="clear" w:color="auto" w:fill="FFFFFF" w:themeFill="background1"/>
          </w:tcPr>
          <w:p w14:paraId="34904358" w14:textId="77777777" w:rsidR="003A5A71" w:rsidRPr="00332ECF" w:rsidRDefault="003A5A71" w:rsidP="00060592">
            <w:pPr>
              <w:rPr>
                <w:b/>
                <w:bCs/>
                <w:noProof w:val="0"/>
                <w:lang w:val="en-US"/>
              </w:rPr>
            </w:pPr>
          </w:p>
        </w:tc>
        <w:tc>
          <w:tcPr>
            <w:tcW w:w="2283" w:type="dxa"/>
            <w:shd w:val="clear" w:color="auto" w:fill="FFFFFF" w:themeFill="background1"/>
          </w:tcPr>
          <w:p w14:paraId="1D7465D5" w14:textId="77777777" w:rsidR="003A5A71" w:rsidRPr="00332ECF" w:rsidRDefault="003A5A71" w:rsidP="00060592">
            <w:pPr>
              <w:rPr>
                <w:b/>
                <w:bCs/>
                <w:noProof w:val="0"/>
                <w:lang w:val="en-US"/>
              </w:rPr>
            </w:pPr>
          </w:p>
        </w:tc>
        <w:tc>
          <w:tcPr>
            <w:tcW w:w="1479" w:type="dxa"/>
            <w:shd w:val="clear" w:color="auto" w:fill="FFFFFF" w:themeFill="background1"/>
          </w:tcPr>
          <w:p w14:paraId="15734E36" w14:textId="77777777" w:rsidR="003A5A71" w:rsidRPr="00332ECF" w:rsidRDefault="003A5A71" w:rsidP="00060592">
            <w:pPr>
              <w:rPr>
                <w:b/>
                <w:bCs/>
                <w:noProof w:val="0"/>
                <w:lang w:val="en-US"/>
              </w:rPr>
            </w:pPr>
          </w:p>
        </w:tc>
      </w:tr>
    </w:tbl>
    <w:p w14:paraId="30AAD53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10D1F6D0" w14:textId="77777777" w:rsidR="003A5A71" w:rsidRDefault="003A5A71" w:rsidP="003A5A71">
      <w:pPr>
        <w:rPr>
          <w:noProof w:val="0"/>
          <w:lang w:val="en-US"/>
        </w:rPr>
      </w:pPr>
    </w:p>
    <w:p w14:paraId="61F6413C" w14:textId="77777777"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2D5550FF" w14:textId="77777777" w:rsidR="00592258" w:rsidRDefault="00592258" w:rsidP="00592258">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aprobată prin Ordinul </w:t>
      </w:r>
    </w:p>
    <w:p w14:paraId="3D111AEE" w14:textId="77777777" w:rsidR="00592258" w:rsidRPr="00853D71" w:rsidRDefault="00592258" w:rsidP="00592258">
      <w:pPr>
        <w:tabs>
          <w:tab w:val="left" w:pos="5103"/>
          <w:tab w:val="left" w:pos="10348"/>
        </w:tabs>
        <w:jc w:val="right"/>
        <w:rPr>
          <w:b/>
          <w:i/>
          <w:iCs/>
          <w:sz w:val="22"/>
          <w:szCs w:val="22"/>
        </w:rPr>
      </w:pPr>
      <w:r w:rsidRPr="0010653C">
        <w:rPr>
          <w:b/>
          <w:bCs/>
          <w:i/>
          <w:iCs/>
          <w:lang w:eastAsia="ru-RU"/>
        </w:rPr>
        <w:t>Ministrului Finanţelor</w:t>
      </w:r>
      <w:r>
        <w:rPr>
          <w:b/>
          <w:bCs/>
          <w:i/>
          <w:iCs/>
          <w:lang w:eastAsia="ru-RU"/>
        </w:rPr>
        <w:t xml:space="preserve"> </w:t>
      </w:r>
      <w:r w:rsidRPr="0010653C">
        <w:rPr>
          <w:b/>
          <w:bCs/>
          <w:i/>
          <w:iCs/>
          <w:lang w:eastAsia="ru-RU"/>
        </w:rPr>
        <w:t>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352" w:type="dxa"/>
        <w:tblLook w:val="04A0" w:firstRow="1" w:lastRow="0" w:firstColumn="1" w:lastColumn="0" w:noHBand="0" w:noVBand="1"/>
      </w:tblPr>
      <w:tblGrid>
        <w:gridCol w:w="1526"/>
        <w:gridCol w:w="4144"/>
        <w:gridCol w:w="849"/>
        <w:gridCol w:w="790"/>
        <w:gridCol w:w="857"/>
        <w:gridCol w:w="857"/>
        <w:gridCol w:w="803"/>
        <w:gridCol w:w="803"/>
        <w:gridCol w:w="2722"/>
        <w:gridCol w:w="1950"/>
        <w:gridCol w:w="51"/>
      </w:tblGrid>
      <w:tr w:rsidR="003A5A71" w14:paraId="6A6718EB" w14:textId="77777777" w:rsidTr="008A6B41">
        <w:trPr>
          <w:gridAfter w:val="1"/>
          <w:wAfter w:w="51" w:type="dxa"/>
        </w:trPr>
        <w:tc>
          <w:tcPr>
            <w:tcW w:w="15301" w:type="dxa"/>
            <w:gridSpan w:val="10"/>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9B7086" w14:paraId="63C8DC8D" w14:textId="77777777" w:rsidTr="009B7086">
        <w:tc>
          <w:tcPr>
            <w:tcW w:w="15352" w:type="dxa"/>
            <w:gridSpan w:val="11"/>
            <w:tcBorders>
              <w:bottom w:val="single" w:sz="4" w:space="0" w:color="auto"/>
            </w:tcBorders>
            <w:shd w:val="clear" w:color="auto" w:fill="D9D9D9" w:themeFill="background1" w:themeFillShade="D9"/>
          </w:tcPr>
          <w:p w14:paraId="177E4FD2" w14:textId="3E7CFCB5" w:rsidR="009B7086" w:rsidRPr="00332ECF" w:rsidRDefault="009B7086" w:rsidP="0037443E">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b/>
                <w:bCs/>
                <w:noProof w:val="0"/>
                <w:lang w:val="en-US"/>
              </w:rPr>
              <w:t xml:space="preserve"> </w:t>
            </w:r>
            <w:bookmarkStart w:id="5" w:name="_Hlk102461395"/>
            <w:proofErr w:type="spellStart"/>
            <w:r w:rsidR="00DD4247" w:rsidRPr="00DD4247">
              <w:rPr>
                <w:i/>
                <w:iCs/>
                <w:noProof w:val="0"/>
                <w:lang w:val="en-US"/>
              </w:rPr>
              <w:t>Sistemul</w:t>
            </w:r>
            <w:proofErr w:type="spellEnd"/>
            <w:r w:rsidR="00DD4247" w:rsidRPr="00DD4247">
              <w:rPr>
                <w:i/>
                <w:iCs/>
                <w:noProof w:val="0"/>
                <w:lang w:val="en-US"/>
              </w:rPr>
              <w:t xml:space="preserve"> de </w:t>
            </w:r>
            <w:proofErr w:type="spellStart"/>
            <w:r w:rsidR="00DD4247" w:rsidRPr="00DD4247">
              <w:rPr>
                <w:i/>
                <w:iCs/>
                <w:noProof w:val="0"/>
                <w:lang w:val="en-US"/>
              </w:rPr>
              <w:t>semnalizare</w:t>
            </w:r>
            <w:proofErr w:type="spellEnd"/>
            <w:r w:rsidR="00DD4247" w:rsidRPr="00DD4247">
              <w:rPr>
                <w:i/>
                <w:iCs/>
                <w:noProof w:val="0"/>
                <w:lang w:val="en-US"/>
              </w:rPr>
              <w:t xml:space="preserve"> </w:t>
            </w:r>
            <w:proofErr w:type="spellStart"/>
            <w:r w:rsidR="00DD4247" w:rsidRPr="00DD4247">
              <w:rPr>
                <w:i/>
                <w:iCs/>
                <w:noProof w:val="0"/>
                <w:lang w:val="en-US"/>
              </w:rPr>
              <w:t>antiefracție</w:t>
            </w:r>
            <w:proofErr w:type="spellEnd"/>
            <w:r w:rsidR="00DD4247" w:rsidRPr="00DD4247">
              <w:rPr>
                <w:i/>
                <w:iCs/>
                <w:noProof w:val="0"/>
                <w:lang w:val="en-US"/>
              </w:rPr>
              <w:t xml:space="preserve">, </w:t>
            </w:r>
            <w:proofErr w:type="spellStart"/>
            <w:r w:rsidR="00DD4247" w:rsidRPr="00DD4247">
              <w:rPr>
                <w:i/>
                <w:iCs/>
                <w:noProof w:val="0"/>
                <w:lang w:val="en-US"/>
              </w:rPr>
              <w:t>edificiul</w:t>
            </w:r>
            <w:proofErr w:type="spellEnd"/>
            <w:r w:rsidR="00DD4247" w:rsidRPr="00DD4247">
              <w:rPr>
                <w:i/>
                <w:iCs/>
                <w:noProof w:val="0"/>
                <w:lang w:val="en-US"/>
              </w:rPr>
              <w:t xml:space="preserve"> ASP, str. </w:t>
            </w:r>
            <w:proofErr w:type="spellStart"/>
            <w:r w:rsidR="00DD4247" w:rsidRPr="00DD4247">
              <w:rPr>
                <w:i/>
                <w:iCs/>
                <w:noProof w:val="0"/>
                <w:lang w:val="en-US"/>
              </w:rPr>
              <w:t>Salcâmilor</w:t>
            </w:r>
            <w:proofErr w:type="spellEnd"/>
            <w:r w:rsidR="00DD4247" w:rsidRPr="00DD4247">
              <w:rPr>
                <w:i/>
                <w:iCs/>
                <w:noProof w:val="0"/>
                <w:lang w:val="en-US"/>
              </w:rPr>
              <w:t xml:space="preserve">, nr. 28, </w:t>
            </w:r>
            <w:proofErr w:type="spellStart"/>
            <w:r w:rsidR="00DD4247" w:rsidRPr="00DD4247">
              <w:rPr>
                <w:i/>
                <w:iCs/>
                <w:noProof w:val="0"/>
                <w:lang w:val="en-US"/>
              </w:rPr>
              <w:t>mun</w:t>
            </w:r>
            <w:proofErr w:type="spellEnd"/>
            <w:r w:rsidR="00DD4247" w:rsidRPr="00DD4247">
              <w:rPr>
                <w:i/>
                <w:iCs/>
                <w:noProof w:val="0"/>
                <w:lang w:val="en-US"/>
              </w:rPr>
              <w:t xml:space="preserve">. </w:t>
            </w:r>
            <w:proofErr w:type="spellStart"/>
            <w:r w:rsidR="00DD4247" w:rsidRPr="00DD4247">
              <w:rPr>
                <w:i/>
                <w:iCs/>
                <w:noProof w:val="0"/>
                <w:lang w:val="en-US"/>
              </w:rPr>
              <w:t>Chișinău</w:t>
            </w:r>
            <w:proofErr w:type="spellEnd"/>
            <w:r w:rsidR="00DD4247" w:rsidRPr="00DD4247">
              <w:rPr>
                <w:i/>
                <w:iCs/>
                <w:noProof w:val="0"/>
                <w:lang w:val="en-US"/>
              </w:rPr>
              <w:t xml:space="preserve">, </w:t>
            </w:r>
            <w:proofErr w:type="spellStart"/>
            <w:r w:rsidR="00DD4247" w:rsidRPr="00DD4247">
              <w:rPr>
                <w:i/>
                <w:iCs/>
                <w:noProof w:val="0"/>
                <w:lang w:val="en-US"/>
              </w:rPr>
              <w:t>inclusiv</w:t>
            </w:r>
            <w:proofErr w:type="spellEnd"/>
            <w:r w:rsidR="00DD4247" w:rsidRPr="00DD4247">
              <w:rPr>
                <w:i/>
                <w:iCs/>
                <w:noProof w:val="0"/>
                <w:lang w:val="en-US"/>
              </w:rPr>
              <w:t xml:space="preserve"> </w:t>
            </w:r>
            <w:proofErr w:type="spellStart"/>
            <w:r w:rsidR="00DD4247" w:rsidRPr="00DD4247">
              <w:rPr>
                <w:i/>
                <w:iCs/>
                <w:noProof w:val="0"/>
                <w:lang w:val="en-US"/>
              </w:rPr>
              <w:t>și</w:t>
            </w:r>
            <w:proofErr w:type="spellEnd"/>
            <w:r w:rsidR="00DD4247" w:rsidRPr="00DD4247">
              <w:rPr>
                <w:i/>
                <w:iCs/>
                <w:noProof w:val="0"/>
                <w:lang w:val="en-US"/>
              </w:rPr>
              <w:t xml:space="preserve"> </w:t>
            </w:r>
            <w:proofErr w:type="spellStart"/>
            <w:r w:rsidR="00DD4247" w:rsidRPr="00DD4247">
              <w:rPr>
                <w:i/>
                <w:iCs/>
                <w:noProof w:val="0"/>
                <w:lang w:val="en-US"/>
              </w:rPr>
              <w:t>servicii</w:t>
            </w:r>
            <w:proofErr w:type="spellEnd"/>
            <w:r w:rsidR="00DD4247" w:rsidRPr="00DD4247">
              <w:rPr>
                <w:i/>
                <w:iCs/>
                <w:noProof w:val="0"/>
                <w:lang w:val="en-US"/>
              </w:rPr>
              <w:t xml:space="preserve"> de </w:t>
            </w:r>
            <w:proofErr w:type="spellStart"/>
            <w:r w:rsidR="00DD4247" w:rsidRPr="00DD4247">
              <w:rPr>
                <w:i/>
                <w:iCs/>
                <w:noProof w:val="0"/>
                <w:lang w:val="en-US"/>
              </w:rPr>
              <w:t>montare</w:t>
            </w:r>
            <w:proofErr w:type="spellEnd"/>
            <w:r w:rsidR="00DD4247" w:rsidRPr="00DD4247">
              <w:rPr>
                <w:i/>
                <w:iCs/>
                <w:noProof w:val="0"/>
                <w:lang w:val="en-US"/>
              </w:rPr>
              <w:t>/</w:t>
            </w:r>
            <w:proofErr w:type="spellStart"/>
            <w:r w:rsidR="00DD4247" w:rsidRPr="00DD4247">
              <w:rPr>
                <w:i/>
                <w:iCs/>
                <w:noProof w:val="0"/>
                <w:lang w:val="en-US"/>
              </w:rPr>
              <w:t>demontare</w:t>
            </w:r>
            <w:proofErr w:type="spellEnd"/>
            <w:r w:rsidR="00DD4247" w:rsidRPr="00DD4247">
              <w:rPr>
                <w:i/>
                <w:iCs/>
                <w:noProof w:val="0"/>
                <w:lang w:val="en-US"/>
              </w:rPr>
              <w:t xml:space="preserve">, </w:t>
            </w:r>
            <w:proofErr w:type="spellStart"/>
            <w:r w:rsidR="00DD4247" w:rsidRPr="00DD4247">
              <w:rPr>
                <w:i/>
                <w:iCs/>
                <w:noProof w:val="0"/>
                <w:lang w:val="en-US"/>
              </w:rPr>
              <w:t>reglare</w:t>
            </w:r>
            <w:proofErr w:type="spellEnd"/>
            <w:r w:rsidR="00DD4247" w:rsidRPr="00DD4247">
              <w:rPr>
                <w:i/>
                <w:iCs/>
                <w:noProof w:val="0"/>
                <w:lang w:val="en-US"/>
              </w:rPr>
              <w:t xml:space="preserve"> </w:t>
            </w:r>
            <w:proofErr w:type="spellStart"/>
            <w:r w:rsidR="00DD4247" w:rsidRPr="00DD4247">
              <w:rPr>
                <w:i/>
                <w:iCs/>
                <w:noProof w:val="0"/>
                <w:lang w:val="en-US"/>
              </w:rPr>
              <w:t>și</w:t>
            </w:r>
            <w:proofErr w:type="spellEnd"/>
            <w:r w:rsidR="00DD4247" w:rsidRPr="00DD4247">
              <w:rPr>
                <w:i/>
                <w:iCs/>
                <w:noProof w:val="0"/>
                <w:lang w:val="en-US"/>
              </w:rPr>
              <w:t xml:space="preserve"> </w:t>
            </w:r>
            <w:proofErr w:type="spellStart"/>
            <w:r w:rsidR="00DD4247" w:rsidRPr="00DD4247">
              <w:rPr>
                <w:i/>
                <w:iCs/>
                <w:noProof w:val="0"/>
                <w:lang w:val="en-US"/>
              </w:rPr>
              <w:t>conectare</w:t>
            </w:r>
            <w:bookmarkEnd w:id="5"/>
            <w:proofErr w:type="spellEnd"/>
          </w:p>
        </w:tc>
      </w:tr>
      <w:tr w:rsidR="003A5A71" w14:paraId="48348D90" w14:textId="77777777" w:rsidTr="008A6B41">
        <w:trPr>
          <w:gridAfter w:val="1"/>
          <w:wAfter w:w="51" w:type="dxa"/>
        </w:trPr>
        <w:tc>
          <w:tcPr>
            <w:tcW w:w="15301" w:type="dxa"/>
            <w:gridSpan w:val="10"/>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8A6B41" w14:paraId="3F7C4D65" w14:textId="77777777" w:rsidTr="008A6B41">
        <w:trPr>
          <w:gridAfter w:val="1"/>
          <w:wAfter w:w="51" w:type="dxa"/>
        </w:trPr>
        <w:tc>
          <w:tcPr>
            <w:tcW w:w="1526"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4144"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849"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790"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857"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857"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803"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803"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2722"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950"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8A6B41" w14:paraId="7A200762" w14:textId="77777777" w:rsidTr="008A6B41">
        <w:trPr>
          <w:gridAfter w:val="1"/>
          <w:wAfter w:w="51" w:type="dxa"/>
        </w:trPr>
        <w:tc>
          <w:tcPr>
            <w:tcW w:w="1526" w:type="dxa"/>
            <w:shd w:val="clear" w:color="auto" w:fill="FFFFFF" w:themeFill="background1"/>
          </w:tcPr>
          <w:p w14:paraId="1EB1E3DA" w14:textId="77777777" w:rsidR="00893DD9" w:rsidRPr="00332ECF" w:rsidRDefault="00893DD9" w:rsidP="00060592">
            <w:pPr>
              <w:jc w:val="center"/>
              <w:rPr>
                <w:b/>
                <w:bCs/>
                <w:noProof w:val="0"/>
                <w:lang w:val="en-US"/>
              </w:rPr>
            </w:pPr>
            <w:r>
              <w:rPr>
                <w:b/>
                <w:bCs/>
                <w:noProof w:val="0"/>
                <w:lang w:val="en-US"/>
              </w:rPr>
              <w:t>1</w:t>
            </w:r>
          </w:p>
        </w:tc>
        <w:tc>
          <w:tcPr>
            <w:tcW w:w="4144" w:type="dxa"/>
            <w:shd w:val="clear" w:color="auto" w:fill="FFFFFF" w:themeFill="background1"/>
          </w:tcPr>
          <w:p w14:paraId="297ED29A" w14:textId="77777777" w:rsidR="00893DD9" w:rsidRPr="00F6171A" w:rsidRDefault="00893DD9" w:rsidP="00060592">
            <w:pPr>
              <w:jc w:val="center"/>
              <w:rPr>
                <w:b/>
                <w:bCs/>
                <w:noProof w:val="0"/>
                <w:lang w:val="en-US"/>
              </w:rPr>
            </w:pPr>
            <w:r w:rsidRPr="00F6171A">
              <w:rPr>
                <w:b/>
                <w:bCs/>
                <w:noProof w:val="0"/>
                <w:lang w:val="en-US"/>
              </w:rPr>
              <w:t>2</w:t>
            </w:r>
          </w:p>
        </w:tc>
        <w:tc>
          <w:tcPr>
            <w:tcW w:w="849" w:type="dxa"/>
            <w:shd w:val="clear" w:color="auto" w:fill="FFFFFF" w:themeFill="background1"/>
          </w:tcPr>
          <w:p w14:paraId="01621E76" w14:textId="77777777" w:rsidR="00893DD9" w:rsidRPr="00F6171A" w:rsidRDefault="00893DD9" w:rsidP="00060592">
            <w:pPr>
              <w:jc w:val="center"/>
              <w:rPr>
                <w:b/>
                <w:bCs/>
                <w:noProof w:val="0"/>
                <w:lang w:val="en-US"/>
              </w:rPr>
            </w:pPr>
            <w:r w:rsidRPr="00F6171A">
              <w:rPr>
                <w:b/>
                <w:bCs/>
                <w:noProof w:val="0"/>
                <w:lang w:val="en-US"/>
              </w:rPr>
              <w:t>3</w:t>
            </w:r>
          </w:p>
        </w:tc>
        <w:tc>
          <w:tcPr>
            <w:tcW w:w="790" w:type="dxa"/>
            <w:shd w:val="clear" w:color="auto" w:fill="FFFFFF" w:themeFill="background1"/>
          </w:tcPr>
          <w:p w14:paraId="2C375768" w14:textId="77777777" w:rsidR="00893DD9" w:rsidRPr="00F6171A" w:rsidRDefault="00893DD9" w:rsidP="00060592">
            <w:pPr>
              <w:jc w:val="center"/>
              <w:rPr>
                <w:b/>
                <w:bCs/>
                <w:noProof w:val="0"/>
                <w:lang w:val="en-US"/>
              </w:rPr>
            </w:pPr>
            <w:r w:rsidRPr="00F6171A">
              <w:rPr>
                <w:b/>
                <w:bCs/>
                <w:noProof w:val="0"/>
                <w:lang w:val="en-US"/>
              </w:rPr>
              <w:t>4</w:t>
            </w:r>
          </w:p>
        </w:tc>
        <w:tc>
          <w:tcPr>
            <w:tcW w:w="857" w:type="dxa"/>
            <w:shd w:val="clear" w:color="auto" w:fill="FFFFFF" w:themeFill="background1"/>
          </w:tcPr>
          <w:p w14:paraId="6220EFA5" w14:textId="77777777" w:rsidR="00893DD9" w:rsidRPr="00374E7B" w:rsidRDefault="00893DD9" w:rsidP="00060592">
            <w:pPr>
              <w:jc w:val="center"/>
              <w:rPr>
                <w:noProof w:val="0"/>
                <w:lang w:val="en-US"/>
              </w:rPr>
            </w:pPr>
            <w:r>
              <w:rPr>
                <w:noProof w:val="0"/>
                <w:lang w:val="en-US"/>
              </w:rPr>
              <w:t>5</w:t>
            </w:r>
          </w:p>
        </w:tc>
        <w:tc>
          <w:tcPr>
            <w:tcW w:w="857" w:type="dxa"/>
            <w:shd w:val="clear" w:color="auto" w:fill="FFFFFF" w:themeFill="background1"/>
          </w:tcPr>
          <w:p w14:paraId="2496817F" w14:textId="77777777" w:rsidR="00893DD9" w:rsidRPr="00F35102" w:rsidRDefault="00893DD9" w:rsidP="00060592">
            <w:pPr>
              <w:jc w:val="center"/>
              <w:rPr>
                <w:noProof w:val="0"/>
                <w:lang w:val="en-US"/>
              </w:rPr>
            </w:pPr>
            <w:r>
              <w:rPr>
                <w:noProof w:val="0"/>
                <w:lang w:val="en-US"/>
              </w:rPr>
              <w:t>6</w:t>
            </w:r>
          </w:p>
        </w:tc>
        <w:tc>
          <w:tcPr>
            <w:tcW w:w="803" w:type="dxa"/>
            <w:shd w:val="clear" w:color="auto" w:fill="FFFFFF" w:themeFill="background1"/>
          </w:tcPr>
          <w:p w14:paraId="3CF29A30" w14:textId="77777777" w:rsidR="00893DD9" w:rsidRPr="00F35102" w:rsidRDefault="00893DD9" w:rsidP="00060592">
            <w:pPr>
              <w:jc w:val="center"/>
              <w:rPr>
                <w:noProof w:val="0"/>
                <w:lang w:val="en-US"/>
              </w:rPr>
            </w:pPr>
            <w:r>
              <w:rPr>
                <w:noProof w:val="0"/>
                <w:lang w:val="en-US"/>
              </w:rPr>
              <w:t>7</w:t>
            </w:r>
          </w:p>
        </w:tc>
        <w:tc>
          <w:tcPr>
            <w:tcW w:w="803" w:type="dxa"/>
            <w:shd w:val="clear" w:color="auto" w:fill="FFFFFF" w:themeFill="background1"/>
          </w:tcPr>
          <w:p w14:paraId="4211EDFE" w14:textId="77777777" w:rsidR="00893DD9" w:rsidRPr="00374E7B" w:rsidRDefault="00893DD9" w:rsidP="00060592">
            <w:pPr>
              <w:jc w:val="center"/>
              <w:rPr>
                <w:noProof w:val="0"/>
                <w:lang w:val="en-US"/>
              </w:rPr>
            </w:pPr>
            <w:r>
              <w:rPr>
                <w:noProof w:val="0"/>
                <w:lang w:val="en-US"/>
              </w:rPr>
              <w:t>8</w:t>
            </w:r>
          </w:p>
        </w:tc>
        <w:tc>
          <w:tcPr>
            <w:tcW w:w="2722" w:type="dxa"/>
            <w:shd w:val="clear" w:color="auto" w:fill="FFFFFF" w:themeFill="background1"/>
          </w:tcPr>
          <w:p w14:paraId="44E3F8D9" w14:textId="77777777" w:rsidR="00893DD9" w:rsidRPr="00F6171A" w:rsidRDefault="00893DD9" w:rsidP="00060592">
            <w:pPr>
              <w:jc w:val="center"/>
              <w:rPr>
                <w:b/>
                <w:bCs/>
                <w:noProof w:val="0"/>
                <w:lang w:val="en-US"/>
              </w:rPr>
            </w:pPr>
            <w:r w:rsidRPr="00F6171A">
              <w:rPr>
                <w:b/>
                <w:bCs/>
                <w:noProof w:val="0"/>
                <w:lang w:val="en-US"/>
              </w:rPr>
              <w:t>9</w:t>
            </w:r>
          </w:p>
        </w:tc>
        <w:tc>
          <w:tcPr>
            <w:tcW w:w="1950" w:type="dxa"/>
            <w:shd w:val="clear" w:color="auto" w:fill="FFFFFF" w:themeFill="background1"/>
          </w:tcPr>
          <w:p w14:paraId="231BBCA0" w14:textId="47FDF74C" w:rsidR="00893DD9" w:rsidRPr="00EC7BBC" w:rsidRDefault="00893DD9" w:rsidP="00060592">
            <w:pPr>
              <w:jc w:val="center"/>
              <w:rPr>
                <w:noProof w:val="0"/>
                <w:color w:val="FF0000"/>
                <w:lang w:val="en-US"/>
              </w:rPr>
            </w:pPr>
            <w:r w:rsidRPr="00F6171A">
              <w:rPr>
                <w:b/>
                <w:bCs/>
                <w:noProof w:val="0"/>
                <w:lang w:val="en-US"/>
              </w:rPr>
              <w:t>10</w:t>
            </w:r>
          </w:p>
        </w:tc>
      </w:tr>
      <w:tr w:rsidR="008A6B41" w14:paraId="559BDAD2" w14:textId="77777777" w:rsidTr="008A6B41">
        <w:trPr>
          <w:gridAfter w:val="1"/>
          <w:wAfter w:w="51" w:type="dxa"/>
        </w:trPr>
        <w:tc>
          <w:tcPr>
            <w:tcW w:w="1526" w:type="dxa"/>
            <w:shd w:val="clear" w:color="auto" w:fill="FFFFFF" w:themeFill="background1"/>
          </w:tcPr>
          <w:p w14:paraId="39C842D2" w14:textId="77777777" w:rsidR="00893DD9" w:rsidRPr="00332ECF" w:rsidRDefault="00893DD9" w:rsidP="00060592">
            <w:pPr>
              <w:rPr>
                <w:b/>
                <w:bCs/>
                <w:noProof w:val="0"/>
                <w:lang w:val="en-US"/>
              </w:rPr>
            </w:pPr>
          </w:p>
        </w:tc>
        <w:tc>
          <w:tcPr>
            <w:tcW w:w="4144" w:type="dxa"/>
            <w:shd w:val="clear" w:color="auto" w:fill="FFFFFF" w:themeFill="background1"/>
          </w:tcPr>
          <w:p w14:paraId="52B854D2" w14:textId="77777777" w:rsidR="00893DD9" w:rsidRPr="00332ECF" w:rsidRDefault="00893DD9"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849" w:type="dxa"/>
            <w:shd w:val="clear" w:color="auto" w:fill="FFFFFF" w:themeFill="background1"/>
          </w:tcPr>
          <w:p w14:paraId="049AD0AA" w14:textId="77777777" w:rsidR="00893DD9" w:rsidRPr="00332ECF" w:rsidRDefault="00893DD9" w:rsidP="00060592">
            <w:pPr>
              <w:rPr>
                <w:b/>
                <w:bCs/>
                <w:noProof w:val="0"/>
                <w:lang w:val="en-US"/>
              </w:rPr>
            </w:pPr>
          </w:p>
        </w:tc>
        <w:tc>
          <w:tcPr>
            <w:tcW w:w="790" w:type="dxa"/>
            <w:shd w:val="clear" w:color="auto" w:fill="FFFFFF" w:themeFill="background1"/>
          </w:tcPr>
          <w:p w14:paraId="4243AB1A" w14:textId="77777777" w:rsidR="00893DD9" w:rsidRPr="00332ECF" w:rsidRDefault="00893DD9" w:rsidP="00060592">
            <w:pPr>
              <w:rPr>
                <w:b/>
                <w:bCs/>
                <w:noProof w:val="0"/>
                <w:lang w:val="en-US"/>
              </w:rPr>
            </w:pPr>
          </w:p>
        </w:tc>
        <w:tc>
          <w:tcPr>
            <w:tcW w:w="857" w:type="dxa"/>
            <w:shd w:val="clear" w:color="auto" w:fill="FFFFFF" w:themeFill="background1"/>
          </w:tcPr>
          <w:p w14:paraId="3907D7C4" w14:textId="77777777" w:rsidR="00893DD9" w:rsidRPr="00332ECF" w:rsidRDefault="00893DD9" w:rsidP="00060592">
            <w:pPr>
              <w:rPr>
                <w:b/>
                <w:bCs/>
                <w:noProof w:val="0"/>
                <w:lang w:val="en-US"/>
              </w:rPr>
            </w:pPr>
          </w:p>
        </w:tc>
        <w:tc>
          <w:tcPr>
            <w:tcW w:w="857" w:type="dxa"/>
            <w:shd w:val="clear" w:color="auto" w:fill="FFFFFF" w:themeFill="background1"/>
          </w:tcPr>
          <w:p w14:paraId="7CED5370" w14:textId="77777777" w:rsidR="00893DD9" w:rsidRPr="00332ECF" w:rsidRDefault="00893DD9" w:rsidP="00060592">
            <w:pPr>
              <w:rPr>
                <w:b/>
                <w:bCs/>
                <w:noProof w:val="0"/>
                <w:lang w:val="en-US"/>
              </w:rPr>
            </w:pPr>
          </w:p>
        </w:tc>
        <w:tc>
          <w:tcPr>
            <w:tcW w:w="803" w:type="dxa"/>
            <w:shd w:val="clear" w:color="auto" w:fill="FFFFFF" w:themeFill="background1"/>
          </w:tcPr>
          <w:p w14:paraId="37A6FCB4" w14:textId="77777777" w:rsidR="00893DD9" w:rsidRPr="00332ECF" w:rsidRDefault="00893DD9" w:rsidP="00060592">
            <w:pPr>
              <w:rPr>
                <w:b/>
                <w:bCs/>
                <w:noProof w:val="0"/>
                <w:lang w:val="en-US"/>
              </w:rPr>
            </w:pPr>
          </w:p>
        </w:tc>
        <w:tc>
          <w:tcPr>
            <w:tcW w:w="803" w:type="dxa"/>
            <w:shd w:val="clear" w:color="auto" w:fill="FFFFFF" w:themeFill="background1"/>
          </w:tcPr>
          <w:p w14:paraId="1C39598A" w14:textId="77777777" w:rsidR="00893DD9" w:rsidRPr="00332ECF" w:rsidRDefault="00893DD9" w:rsidP="00060592">
            <w:pPr>
              <w:rPr>
                <w:b/>
                <w:bCs/>
                <w:noProof w:val="0"/>
                <w:lang w:val="en-US"/>
              </w:rPr>
            </w:pPr>
          </w:p>
        </w:tc>
        <w:tc>
          <w:tcPr>
            <w:tcW w:w="2722" w:type="dxa"/>
            <w:shd w:val="clear" w:color="auto" w:fill="FFFFFF" w:themeFill="background1"/>
          </w:tcPr>
          <w:p w14:paraId="5F2CB5EF" w14:textId="77777777" w:rsidR="00893DD9" w:rsidRPr="00332ECF" w:rsidRDefault="00893DD9" w:rsidP="00060592">
            <w:pPr>
              <w:rPr>
                <w:b/>
                <w:bCs/>
                <w:noProof w:val="0"/>
                <w:lang w:val="en-US"/>
              </w:rPr>
            </w:pPr>
          </w:p>
        </w:tc>
        <w:tc>
          <w:tcPr>
            <w:tcW w:w="1950" w:type="dxa"/>
            <w:shd w:val="clear" w:color="auto" w:fill="FFFFFF" w:themeFill="background1"/>
          </w:tcPr>
          <w:p w14:paraId="7CAB6057" w14:textId="77777777" w:rsidR="00893DD9" w:rsidRPr="00EC7BBC" w:rsidRDefault="00893DD9" w:rsidP="00060592">
            <w:pPr>
              <w:rPr>
                <w:b/>
                <w:bCs/>
                <w:noProof w:val="0"/>
                <w:color w:val="FF0000"/>
                <w:lang w:val="en-US"/>
              </w:rPr>
            </w:pPr>
          </w:p>
        </w:tc>
      </w:tr>
      <w:tr w:rsidR="008A6B41" w14:paraId="69DF5761" w14:textId="77777777" w:rsidTr="00DD4247">
        <w:trPr>
          <w:gridAfter w:val="1"/>
          <w:wAfter w:w="51" w:type="dxa"/>
          <w:trHeight w:val="3048"/>
        </w:trPr>
        <w:tc>
          <w:tcPr>
            <w:tcW w:w="1526" w:type="dxa"/>
            <w:shd w:val="clear" w:color="auto" w:fill="FFFFFF" w:themeFill="background1"/>
          </w:tcPr>
          <w:p w14:paraId="1EB4882D" w14:textId="5FDC58FB" w:rsidR="0064770C" w:rsidRPr="00332ECF" w:rsidRDefault="0064770C" w:rsidP="0064770C">
            <w:pPr>
              <w:rPr>
                <w:b/>
                <w:bCs/>
                <w:noProof w:val="0"/>
                <w:lang w:val="en-US"/>
              </w:rPr>
            </w:pPr>
            <w:r>
              <w:rPr>
                <w:bCs/>
                <w:lang w:val="ro-MD"/>
              </w:rPr>
              <w:t>31625300-6</w:t>
            </w:r>
          </w:p>
        </w:tc>
        <w:tc>
          <w:tcPr>
            <w:tcW w:w="4144" w:type="dxa"/>
            <w:shd w:val="clear" w:color="auto" w:fill="FFFFFF" w:themeFill="background1"/>
          </w:tcPr>
          <w:p w14:paraId="31069B5E" w14:textId="58101495" w:rsidR="0064770C" w:rsidRDefault="00EE3149" w:rsidP="00DD4247">
            <w:pPr>
              <w:rPr>
                <w:b/>
                <w:bCs/>
                <w:noProof w:val="0"/>
                <w:lang w:val="en-US"/>
              </w:rPr>
            </w:pPr>
            <w:r w:rsidRPr="00EE3149">
              <w:rPr>
                <w:bCs/>
                <w:lang w:val="ro-MD"/>
              </w:rPr>
              <w:t>Sistemul de semnalizare antiefracție, edificiul ASP, str. Salcâmilor, nr. 28, mun. Chișinău, inclusiv și servicii de montare/demontare, reglare și conectare</w:t>
            </w:r>
          </w:p>
        </w:tc>
        <w:tc>
          <w:tcPr>
            <w:tcW w:w="849" w:type="dxa"/>
            <w:shd w:val="clear" w:color="auto" w:fill="FFFFFF" w:themeFill="background1"/>
          </w:tcPr>
          <w:p w14:paraId="6583341F" w14:textId="5173FB6E" w:rsidR="0064770C" w:rsidRPr="00E607E7" w:rsidRDefault="0064770C" w:rsidP="0064770C">
            <w:pPr>
              <w:jc w:val="center"/>
              <w:rPr>
                <w:noProof w:val="0"/>
                <w:lang w:val="en-US"/>
              </w:rPr>
            </w:pPr>
            <w:r>
              <w:rPr>
                <w:bCs/>
                <w:lang w:val="ro-MD"/>
              </w:rPr>
              <w:t>sistem</w:t>
            </w:r>
          </w:p>
        </w:tc>
        <w:tc>
          <w:tcPr>
            <w:tcW w:w="790" w:type="dxa"/>
            <w:shd w:val="clear" w:color="auto" w:fill="FFFFFF" w:themeFill="background1"/>
          </w:tcPr>
          <w:p w14:paraId="75737455" w14:textId="69817A75" w:rsidR="0064770C" w:rsidRPr="00E607E7" w:rsidRDefault="0064770C" w:rsidP="0064770C">
            <w:pPr>
              <w:jc w:val="center"/>
              <w:rPr>
                <w:noProof w:val="0"/>
                <w:lang w:val="en-US"/>
              </w:rPr>
            </w:pPr>
            <w:r>
              <w:rPr>
                <w:bCs/>
                <w:lang w:val="ro-MD"/>
              </w:rPr>
              <w:t>1</w:t>
            </w:r>
          </w:p>
        </w:tc>
        <w:tc>
          <w:tcPr>
            <w:tcW w:w="857" w:type="dxa"/>
            <w:shd w:val="clear" w:color="auto" w:fill="FFFFFF" w:themeFill="background1"/>
          </w:tcPr>
          <w:p w14:paraId="6942D05F" w14:textId="77777777" w:rsidR="0064770C" w:rsidRPr="00332ECF" w:rsidRDefault="0064770C" w:rsidP="0064770C">
            <w:pPr>
              <w:rPr>
                <w:b/>
                <w:bCs/>
                <w:noProof w:val="0"/>
                <w:lang w:val="en-US"/>
              </w:rPr>
            </w:pPr>
          </w:p>
        </w:tc>
        <w:tc>
          <w:tcPr>
            <w:tcW w:w="857" w:type="dxa"/>
            <w:shd w:val="clear" w:color="auto" w:fill="FFFFFF" w:themeFill="background1"/>
          </w:tcPr>
          <w:p w14:paraId="4340B124" w14:textId="77777777" w:rsidR="0064770C" w:rsidRPr="00332ECF" w:rsidRDefault="0064770C" w:rsidP="0064770C">
            <w:pPr>
              <w:rPr>
                <w:b/>
                <w:bCs/>
                <w:noProof w:val="0"/>
                <w:lang w:val="en-US"/>
              </w:rPr>
            </w:pPr>
          </w:p>
        </w:tc>
        <w:tc>
          <w:tcPr>
            <w:tcW w:w="803" w:type="dxa"/>
            <w:shd w:val="clear" w:color="auto" w:fill="FFFFFF" w:themeFill="background1"/>
          </w:tcPr>
          <w:p w14:paraId="23D889BF" w14:textId="77777777" w:rsidR="0064770C" w:rsidRPr="00332ECF" w:rsidRDefault="0064770C" w:rsidP="0064770C">
            <w:pPr>
              <w:rPr>
                <w:b/>
                <w:bCs/>
                <w:noProof w:val="0"/>
                <w:lang w:val="en-US"/>
              </w:rPr>
            </w:pPr>
          </w:p>
        </w:tc>
        <w:tc>
          <w:tcPr>
            <w:tcW w:w="803" w:type="dxa"/>
            <w:shd w:val="clear" w:color="auto" w:fill="FFFFFF" w:themeFill="background1"/>
          </w:tcPr>
          <w:p w14:paraId="45292BCB" w14:textId="77777777" w:rsidR="0064770C" w:rsidRPr="00332ECF" w:rsidRDefault="0064770C" w:rsidP="0064770C">
            <w:pPr>
              <w:rPr>
                <w:b/>
                <w:bCs/>
                <w:noProof w:val="0"/>
                <w:lang w:val="en-US"/>
              </w:rPr>
            </w:pPr>
          </w:p>
        </w:tc>
        <w:tc>
          <w:tcPr>
            <w:tcW w:w="2722" w:type="dxa"/>
            <w:vMerge w:val="restart"/>
            <w:shd w:val="clear" w:color="auto" w:fill="FFFFFF" w:themeFill="background1"/>
          </w:tcPr>
          <w:p w14:paraId="6590856A" w14:textId="77777777" w:rsidR="0064770C" w:rsidRDefault="0064770C" w:rsidP="0064770C">
            <w:pPr>
              <w:tabs>
                <w:tab w:val="left" w:pos="426"/>
              </w:tabs>
              <w:jc w:val="center"/>
              <w:rPr>
                <w:i/>
                <w:lang w:val="ro-MD"/>
              </w:rPr>
            </w:pPr>
            <w:bookmarkStart w:id="6" w:name="_Hlk91496806"/>
            <w:r>
              <w:rPr>
                <w:i/>
                <w:lang w:val="ro-MD"/>
              </w:rPr>
              <w:t>B</w:t>
            </w:r>
            <w:r w:rsidRPr="0064770C">
              <w:rPr>
                <w:i/>
                <w:lang w:val="ro-MD"/>
              </w:rPr>
              <w:t>unurile vor fi livrate, montate, reglate și conectate în termen de 60 (șaizeci) de zile calendaristice din data solicitării Cumpărătorului.</w:t>
            </w:r>
            <w:bookmarkEnd w:id="6"/>
            <w:r w:rsidRPr="0064770C">
              <w:rPr>
                <w:i/>
                <w:lang w:val="ro-MD"/>
              </w:rPr>
              <w:t xml:space="preserve"> </w:t>
            </w:r>
          </w:p>
          <w:p w14:paraId="23A7C49F" w14:textId="666073D0" w:rsidR="00412174" w:rsidRDefault="0064770C" w:rsidP="0064770C">
            <w:pPr>
              <w:tabs>
                <w:tab w:val="left" w:pos="426"/>
              </w:tabs>
              <w:jc w:val="center"/>
              <w:rPr>
                <w:i/>
                <w:lang w:val="ro-MD"/>
              </w:rPr>
            </w:pPr>
            <w:r w:rsidRPr="0064770C">
              <w:rPr>
                <w:i/>
                <w:lang w:val="ro-MD"/>
              </w:rPr>
              <w:t xml:space="preserve">Locul livrării bunurilor: Agenția Servicii Publice, str. </w:t>
            </w:r>
            <w:r w:rsidR="00EE3149">
              <w:rPr>
                <w:i/>
                <w:lang w:val="ro-MD"/>
              </w:rPr>
              <w:t>Salcîmilor</w:t>
            </w:r>
            <w:r w:rsidRPr="0064770C">
              <w:rPr>
                <w:i/>
                <w:lang w:val="ro-MD"/>
              </w:rPr>
              <w:t>,</w:t>
            </w:r>
          </w:p>
          <w:p w14:paraId="4C5A06EF" w14:textId="3AF85A81" w:rsidR="0064770C" w:rsidRPr="0064770C" w:rsidRDefault="0064770C" w:rsidP="0064770C">
            <w:pPr>
              <w:tabs>
                <w:tab w:val="left" w:pos="426"/>
              </w:tabs>
              <w:jc w:val="center"/>
              <w:rPr>
                <w:b/>
                <w:color w:val="FF0000"/>
                <w:lang w:val="ro-MD"/>
              </w:rPr>
            </w:pPr>
            <w:r w:rsidRPr="0064770C">
              <w:rPr>
                <w:i/>
                <w:lang w:val="ro-MD"/>
              </w:rPr>
              <w:t xml:space="preserve">nr. </w:t>
            </w:r>
            <w:r w:rsidR="00EE3149">
              <w:rPr>
                <w:i/>
                <w:lang w:val="ro-MD"/>
              </w:rPr>
              <w:t>28</w:t>
            </w:r>
            <w:r w:rsidRPr="0064770C">
              <w:rPr>
                <w:i/>
                <w:lang w:val="ro-MD"/>
              </w:rPr>
              <w:t>, mun. Chișinău</w:t>
            </w:r>
          </w:p>
          <w:p w14:paraId="786104A2" w14:textId="79849ED0" w:rsidR="0064770C" w:rsidRPr="008D5E1A" w:rsidRDefault="0064770C" w:rsidP="0064770C">
            <w:pPr>
              <w:tabs>
                <w:tab w:val="left" w:pos="426"/>
              </w:tabs>
              <w:jc w:val="center"/>
              <w:rPr>
                <w:b/>
                <w:bCs/>
                <w:noProof w:val="0"/>
                <w:lang w:val="en-US"/>
              </w:rPr>
            </w:pPr>
          </w:p>
        </w:tc>
        <w:tc>
          <w:tcPr>
            <w:tcW w:w="1950" w:type="dxa"/>
            <w:vMerge w:val="restart"/>
            <w:shd w:val="clear" w:color="auto" w:fill="FFFFFF" w:themeFill="background1"/>
          </w:tcPr>
          <w:p w14:paraId="468A564E" w14:textId="77777777" w:rsidR="0064770C" w:rsidRDefault="0064770C" w:rsidP="0064770C">
            <w:pPr>
              <w:jc w:val="center"/>
            </w:pPr>
            <w:r>
              <w:t>MD97VI00000</w:t>
            </w:r>
          </w:p>
          <w:p w14:paraId="478F2142" w14:textId="3400349F" w:rsidR="0064770C" w:rsidRDefault="0064770C" w:rsidP="0064770C">
            <w:pPr>
              <w:jc w:val="center"/>
            </w:pPr>
            <w:r>
              <w:t>2224212555MDL</w:t>
            </w:r>
          </w:p>
          <w:p w14:paraId="7620F837" w14:textId="77777777" w:rsidR="0064770C" w:rsidRPr="00332ECF" w:rsidRDefault="0064770C" w:rsidP="0064770C">
            <w:pPr>
              <w:rPr>
                <w:b/>
                <w:bCs/>
                <w:noProof w:val="0"/>
                <w:lang w:val="en-US"/>
              </w:rPr>
            </w:pPr>
          </w:p>
        </w:tc>
      </w:tr>
      <w:tr w:rsidR="008A6B41" w14:paraId="41DC1BD6" w14:textId="77777777" w:rsidTr="00DD4247">
        <w:trPr>
          <w:gridAfter w:val="1"/>
          <w:wAfter w:w="51" w:type="dxa"/>
          <w:trHeight w:val="389"/>
        </w:trPr>
        <w:tc>
          <w:tcPr>
            <w:tcW w:w="1526" w:type="dxa"/>
            <w:shd w:val="clear" w:color="auto" w:fill="FFFFFF" w:themeFill="background1"/>
            <w:vAlign w:val="center"/>
          </w:tcPr>
          <w:p w14:paraId="2906DA26" w14:textId="77777777" w:rsidR="00893DD9" w:rsidRDefault="00893DD9" w:rsidP="00060592">
            <w:pPr>
              <w:rPr>
                <w:rFonts w:eastAsia="Calibri"/>
              </w:rPr>
            </w:pPr>
          </w:p>
        </w:tc>
        <w:tc>
          <w:tcPr>
            <w:tcW w:w="4144" w:type="dxa"/>
            <w:shd w:val="clear" w:color="auto" w:fill="FFFFFF" w:themeFill="background1"/>
            <w:vAlign w:val="center"/>
          </w:tcPr>
          <w:p w14:paraId="06EB9CFB" w14:textId="33BAEDFB" w:rsidR="00893DD9" w:rsidRDefault="00893DD9" w:rsidP="008D5E1A">
            <w:pPr>
              <w:rPr>
                <w:b/>
              </w:rPr>
            </w:pPr>
            <w:r>
              <w:rPr>
                <w:b/>
              </w:rPr>
              <w:t>TOTAL</w:t>
            </w:r>
          </w:p>
        </w:tc>
        <w:tc>
          <w:tcPr>
            <w:tcW w:w="849" w:type="dxa"/>
            <w:shd w:val="clear" w:color="auto" w:fill="FFFFFF" w:themeFill="background1"/>
          </w:tcPr>
          <w:p w14:paraId="17F1ED01" w14:textId="77777777" w:rsidR="00893DD9" w:rsidRPr="00E647AD" w:rsidRDefault="00893DD9" w:rsidP="00060592">
            <w:pPr>
              <w:jc w:val="center"/>
              <w:rPr>
                <w:b/>
                <w:bCs/>
                <w:noProof w:val="0"/>
                <w:lang w:val="en-US"/>
              </w:rPr>
            </w:pPr>
          </w:p>
        </w:tc>
        <w:tc>
          <w:tcPr>
            <w:tcW w:w="790" w:type="dxa"/>
            <w:shd w:val="clear" w:color="auto" w:fill="FFFFFF" w:themeFill="background1"/>
          </w:tcPr>
          <w:p w14:paraId="371DEC19" w14:textId="77777777" w:rsidR="00893DD9" w:rsidRPr="00E647AD" w:rsidRDefault="00893DD9" w:rsidP="00060592">
            <w:pPr>
              <w:jc w:val="center"/>
              <w:rPr>
                <w:b/>
                <w:bCs/>
                <w:noProof w:val="0"/>
                <w:lang w:val="en-US"/>
              </w:rPr>
            </w:pPr>
          </w:p>
        </w:tc>
        <w:tc>
          <w:tcPr>
            <w:tcW w:w="857" w:type="dxa"/>
            <w:shd w:val="clear" w:color="auto" w:fill="FFFFFF" w:themeFill="background1"/>
          </w:tcPr>
          <w:p w14:paraId="11F73F6B" w14:textId="77777777" w:rsidR="00893DD9" w:rsidRPr="00332ECF" w:rsidRDefault="00893DD9" w:rsidP="00060592">
            <w:pPr>
              <w:rPr>
                <w:b/>
                <w:bCs/>
                <w:noProof w:val="0"/>
                <w:lang w:val="en-US"/>
              </w:rPr>
            </w:pPr>
          </w:p>
        </w:tc>
        <w:tc>
          <w:tcPr>
            <w:tcW w:w="857" w:type="dxa"/>
            <w:shd w:val="clear" w:color="auto" w:fill="FFFFFF" w:themeFill="background1"/>
          </w:tcPr>
          <w:p w14:paraId="5548B886" w14:textId="77777777" w:rsidR="00893DD9" w:rsidRPr="00332ECF" w:rsidRDefault="00893DD9" w:rsidP="00060592">
            <w:pPr>
              <w:rPr>
                <w:b/>
                <w:bCs/>
                <w:noProof w:val="0"/>
                <w:lang w:val="en-US"/>
              </w:rPr>
            </w:pPr>
          </w:p>
        </w:tc>
        <w:tc>
          <w:tcPr>
            <w:tcW w:w="803" w:type="dxa"/>
            <w:shd w:val="clear" w:color="auto" w:fill="FFFFFF" w:themeFill="background1"/>
          </w:tcPr>
          <w:p w14:paraId="61DBBF8C" w14:textId="77777777" w:rsidR="00893DD9" w:rsidRPr="00332ECF" w:rsidRDefault="00893DD9" w:rsidP="00060592">
            <w:pPr>
              <w:rPr>
                <w:b/>
                <w:bCs/>
                <w:noProof w:val="0"/>
                <w:lang w:val="en-US"/>
              </w:rPr>
            </w:pPr>
          </w:p>
        </w:tc>
        <w:tc>
          <w:tcPr>
            <w:tcW w:w="803" w:type="dxa"/>
            <w:shd w:val="clear" w:color="auto" w:fill="FFFFFF" w:themeFill="background1"/>
          </w:tcPr>
          <w:p w14:paraId="46505A04" w14:textId="77777777" w:rsidR="00893DD9" w:rsidRPr="00332ECF" w:rsidRDefault="00893DD9" w:rsidP="00060592">
            <w:pPr>
              <w:rPr>
                <w:b/>
                <w:bCs/>
                <w:noProof w:val="0"/>
                <w:lang w:val="en-US"/>
              </w:rPr>
            </w:pPr>
          </w:p>
        </w:tc>
        <w:tc>
          <w:tcPr>
            <w:tcW w:w="2722" w:type="dxa"/>
            <w:vMerge/>
            <w:shd w:val="clear" w:color="auto" w:fill="FFFFFF" w:themeFill="background1"/>
          </w:tcPr>
          <w:p w14:paraId="139A2479" w14:textId="77777777" w:rsidR="00893DD9" w:rsidRPr="00332ECF" w:rsidRDefault="00893DD9" w:rsidP="00060592">
            <w:pPr>
              <w:rPr>
                <w:b/>
                <w:bCs/>
                <w:noProof w:val="0"/>
                <w:lang w:val="en-US"/>
              </w:rPr>
            </w:pPr>
          </w:p>
        </w:tc>
        <w:tc>
          <w:tcPr>
            <w:tcW w:w="1950" w:type="dxa"/>
            <w:vMerge/>
            <w:shd w:val="clear" w:color="auto" w:fill="FFFFFF" w:themeFill="background1"/>
          </w:tcPr>
          <w:p w14:paraId="1452A6F7" w14:textId="77777777" w:rsidR="00893DD9" w:rsidRPr="00332ECF" w:rsidRDefault="00893DD9" w:rsidP="00060592">
            <w:pPr>
              <w:rPr>
                <w:b/>
                <w:bCs/>
                <w:noProof w:val="0"/>
                <w:lang w:val="en-US"/>
              </w:rPr>
            </w:pPr>
          </w:p>
        </w:tc>
      </w:tr>
    </w:tbl>
    <w:p w14:paraId="3FA07621" w14:textId="77777777" w:rsidR="008F2797" w:rsidRPr="008F2797" w:rsidRDefault="008F2797" w:rsidP="003A5A71">
      <w:pPr>
        <w:rPr>
          <w:noProof w:val="0"/>
          <w:sz w:val="12"/>
          <w:szCs w:val="12"/>
          <w:lang w:val="en-US"/>
        </w:rPr>
      </w:pPr>
    </w:p>
    <w:p w14:paraId="22AD12A4" w14:textId="52B9DEAD"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4537FF1A" w14:textId="5EE4ECAD" w:rsidR="003A5A71" w:rsidRDefault="003A5A71" w:rsidP="003A5A71">
      <w:pPr>
        <w:rPr>
          <w:rFonts w:eastAsia="PMingLiU"/>
          <w:b/>
          <w:lang w:eastAsia="zh-CN"/>
        </w:rPr>
        <w:sectPr w:rsidR="003A5A71"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2"/>
    <w:bookmarkEnd w:id="3"/>
    <w:p w14:paraId="02C8C50E" w14:textId="77777777"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7" w:name="_Hlk77771427"/>
      <w:r w:rsidRPr="007B392A">
        <w:rPr>
          <w:b/>
          <w:noProof w:val="0"/>
        </w:rPr>
        <w:t xml:space="preserve">CONTRACT </w:t>
      </w:r>
      <w:r w:rsidR="00F94BAD">
        <w:rPr>
          <w:b/>
          <w:noProof w:val="0"/>
        </w:rPr>
        <w:t>–</w:t>
      </w:r>
      <w:r w:rsidRPr="007B392A">
        <w:rPr>
          <w:b/>
          <w:noProof w:val="0"/>
        </w:rPr>
        <w:t xml:space="preserve"> MODEL</w:t>
      </w:r>
      <w:bookmarkEnd w:id="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765B8C0F" w:rsidR="00B4228B" w:rsidRPr="007F634D" w:rsidRDefault="00524EF7" w:rsidP="008A6B41">
      <w:pPr>
        <w:ind w:left="1985" w:hanging="1985"/>
        <w:rPr>
          <w:rFonts w:eastAsia="Calibri"/>
          <w:i/>
          <w:u w:val="single"/>
        </w:rPr>
      </w:pPr>
      <w:r w:rsidRPr="00730868">
        <w:rPr>
          <w:b/>
          <w:bCs/>
          <w:i/>
        </w:rPr>
        <w:t>Obiectul achiziției</w:t>
      </w:r>
      <w:r w:rsidRPr="00B4228B">
        <w:rPr>
          <w:i/>
        </w:rPr>
        <w:t xml:space="preserve">: </w:t>
      </w:r>
      <w:proofErr w:type="spellStart"/>
      <w:r w:rsidR="00EE3149" w:rsidRPr="00EE3149">
        <w:rPr>
          <w:i/>
          <w:iCs/>
          <w:noProof w:val="0"/>
          <w:u w:val="single"/>
          <w:lang w:val="en-US"/>
        </w:rPr>
        <w:t>Sistemul</w:t>
      </w:r>
      <w:proofErr w:type="spellEnd"/>
      <w:r w:rsidR="00EE3149" w:rsidRPr="00EE3149">
        <w:rPr>
          <w:i/>
          <w:iCs/>
          <w:noProof w:val="0"/>
          <w:u w:val="single"/>
          <w:lang w:val="en-US"/>
        </w:rPr>
        <w:t xml:space="preserve"> de </w:t>
      </w:r>
      <w:proofErr w:type="spellStart"/>
      <w:r w:rsidR="00EE3149" w:rsidRPr="00EE3149">
        <w:rPr>
          <w:i/>
          <w:iCs/>
          <w:noProof w:val="0"/>
          <w:u w:val="single"/>
          <w:lang w:val="en-US"/>
        </w:rPr>
        <w:t>semnalizare</w:t>
      </w:r>
      <w:proofErr w:type="spellEnd"/>
      <w:r w:rsidR="00EE3149" w:rsidRPr="00EE3149">
        <w:rPr>
          <w:i/>
          <w:iCs/>
          <w:noProof w:val="0"/>
          <w:u w:val="single"/>
          <w:lang w:val="en-US"/>
        </w:rPr>
        <w:t xml:space="preserve"> </w:t>
      </w:r>
      <w:proofErr w:type="spellStart"/>
      <w:r w:rsidR="00EE3149" w:rsidRPr="00EE3149">
        <w:rPr>
          <w:i/>
          <w:iCs/>
          <w:noProof w:val="0"/>
          <w:u w:val="single"/>
          <w:lang w:val="en-US"/>
        </w:rPr>
        <w:t>antiefracție</w:t>
      </w:r>
      <w:proofErr w:type="spellEnd"/>
      <w:r w:rsidR="00EE3149" w:rsidRPr="00EE3149">
        <w:rPr>
          <w:i/>
          <w:iCs/>
          <w:noProof w:val="0"/>
          <w:u w:val="single"/>
          <w:lang w:val="en-US"/>
        </w:rPr>
        <w:t xml:space="preserve">, </w:t>
      </w:r>
      <w:proofErr w:type="spellStart"/>
      <w:r w:rsidR="00EE3149" w:rsidRPr="00EE3149">
        <w:rPr>
          <w:i/>
          <w:iCs/>
          <w:noProof w:val="0"/>
          <w:u w:val="single"/>
          <w:lang w:val="en-US"/>
        </w:rPr>
        <w:t>edificiul</w:t>
      </w:r>
      <w:proofErr w:type="spellEnd"/>
      <w:r w:rsidR="00EE3149" w:rsidRPr="00EE3149">
        <w:rPr>
          <w:i/>
          <w:iCs/>
          <w:noProof w:val="0"/>
          <w:u w:val="single"/>
          <w:lang w:val="en-US"/>
        </w:rPr>
        <w:t xml:space="preserve"> ASP, str. </w:t>
      </w:r>
      <w:proofErr w:type="spellStart"/>
      <w:r w:rsidR="00EE3149" w:rsidRPr="00EE3149">
        <w:rPr>
          <w:i/>
          <w:iCs/>
          <w:noProof w:val="0"/>
          <w:u w:val="single"/>
          <w:lang w:val="en-US"/>
        </w:rPr>
        <w:t>Salcâmilor</w:t>
      </w:r>
      <w:proofErr w:type="spellEnd"/>
      <w:r w:rsidR="00EE3149" w:rsidRPr="00EE3149">
        <w:rPr>
          <w:i/>
          <w:iCs/>
          <w:noProof w:val="0"/>
          <w:u w:val="single"/>
          <w:lang w:val="en-US"/>
        </w:rPr>
        <w:t xml:space="preserve">, nr. 28, </w:t>
      </w:r>
      <w:proofErr w:type="spellStart"/>
      <w:r w:rsidR="00EE3149" w:rsidRPr="00EE3149">
        <w:rPr>
          <w:i/>
          <w:iCs/>
          <w:noProof w:val="0"/>
          <w:u w:val="single"/>
          <w:lang w:val="en-US"/>
        </w:rPr>
        <w:t>mun</w:t>
      </w:r>
      <w:proofErr w:type="spellEnd"/>
      <w:r w:rsidR="00EE3149" w:rsidRPr="00EE3149">
        <w:rPr>
          <w:i/>
          <w:iCs/>
          <w:noProof w:val="0"/>
          <w:u w:val="single"/>
          <w:lang w:val="en-US"/>
        </w:rPr>
        <w:t xml:space="preserve">. </w:t>
      </w:r>
      <w:proofErr w:type="spellStart"/>
      <w:r w:rsidR="00EE3149" w:rsidRPr="00EE3149">
        <w:rPr>
          <w:i/>
          <w:iCs/>
          <w:noProof w:val="0"/>
          <w:u w:val="single"/>
          <w:lang w:val="en-US"/>
        </w:rPr>
        <w:t>Chișinău</w:t>
      </w:r>
      <w:proofErr w:type="spellEnd"/>
      <w:r w:rsidR="00EE3149" w:rsidRPr="00EE3149">
        <w:rPr>
          <w:i/>
          <w:iCs/>
          <w:noProof w:val="0"/>
          <w:u w:val="single"/>
          <w:lang w:val="en-US"/>
        </w:rPr>
        <w:t xml:space="preserve">, </w:t>
      </w:r>
      <w:proofErr w:type="spellStart"/>
      <w:r w:rsidR="00EE3149" w:rsidRPr="00EE3149">
        <w:rPr>
          <w:i/>
          <w:iCs/>
          <w:noProof w:val="0"/>
          <w:u w:val="single"/>
          <w:lang w:val="en-US"/>
        </w:rPr>
        <w:t>inclusiv</w:t>
      </w:r>
      <w:proofErr w:type="spellEnd"/>
      <w:r w:rsidR="00EE3149" w:rsidRPr="00EE3149">
        <w:rPr>
          <w:i/>
          <w:iCs/>
          <w:noProof w:val="0"/>
          <w:u w:val="single"/>
          <w:lang w:val="en-US"/>
        </w:rPr>
        <w:t xml:space="preserve"> </w:t>
      </w:r>
      <w:proofErr w:type="spellStart"/>
      <w:r w:rsidR="00EE3149" w:rsidRPr="00EE3149">
        <w:rPr>
          <w:i/>
          <w:iCs/>
          <w:noProof w:val="0"/>
          <w:u w:val="single"/>
          <w:lang w:val="en-US"/>
        </w:rPr>
        <w:t>și</w:t>
      </w:r>
      <w:proofErr w:type="spellEnd"/>
      <w:r w:rsidR="00EE3149" w:rsidRPr="00EE3149">
        <w:rPr>
          <w:i/>
          <w:iCs/>
          <w:noProof w:val="0"/>
          <w:u w:val="single"/>
          <w:lang w:val="en-US"/>
        </w:rPr>
        <w:t xml:space="preserve"> </w:t>
      </w:r>
      <w:proofErr w:type="spellStart"/>
      <w:r w:rsidR="00EE3149" w:rsidRPr="00EE3149">
        <w:rPr>
          <w:i/>
          <w:iCs/>
          <w:noProof w:val="0"/>
          <w:u w:val="single"/>
          <w:lang w:val="en-US"/>
        </w:rPr>
        <w:t>servicii</w:t>
      </w:r>
      <w:proofErr w:type="spellEnd"/>
      <w:r w:rsidR="00EE3149" w:rsidRPr="00EE3149">
        <w:rPr>
          <w:i/>
          <w:iCs/>
          <w:noProof w:val="0"/>
          <w:u w:val="single"/>
          <w:lang w:val="en-US"/>
        </w:rPr>
        <w:t xml:space="preserve"> de </w:t>
      </w:r>
      <w:proofErr w:type="spellStart"/>
      <w:r w:rsidR="00EE3149" w:rsidRPr="00EE3149">
        <w:rPr>
          <w:i/>
          <w:iCs/>
          <w:noProof w:val="0"/>
          <w:u w:val="single"/>
          <w:lang w:val="en-US"/>
        </w:rPr>
        <w:t>montare</w:t>
      </w:r>
      <w:proofErr w:type="spellEnd"/>
      <w:r w:rsidR="00EE3149" w:rsidRPr="00EE3149">
        <w:rPr>
          <w:i/>
          <w:iCs/>
          <w:noProof w:val="0"/>
          <w:u w:val="single"/>
          <w:lang w:val="en-US"/>
        </w:rPr>
        <w:t>/</w:t>
      </w:r>
      <w:proofErr w:type="spellStart"/>
      <w:r w:rsidR="00EE3149" w:rsidRPr="00EE3149">
        <w:rPr>
          <w:i/>
          <w:iCs/>
          <w:noProof w:val="0"/>
          <w:u w:val="single"/>
          <w:lang w:val="en-US"/>
        </w:rPr>
        <w:t>demontare</w:t>
      </w:r>
      <w:proofErr w:type="spellEnd"/>
      <w:r w:rsidR="00EE3149" w:rsidRPr="00EE3149">
        <w:rPr>
          <w:i/>
          <w:iCs/>
          <w:noProof w:val="0"/>
          <w:u w:val="single"/>
          <w:lang w:val="en-US"/>
        </w:rPr>
        <w:t xml:space="preserve">, </w:t>
      </w:r>
      <w:proofErr w:type="spellStart"/>
      <w:r w:rsidR="00EE3149" w:rsidRPr="00EE3149">
        <w:rPr>
          <w:i/>
          <w:iCs/>
          <w:noProof w:val="0"/>
          <w:u w:val="single"/>
          <w:lang w:val="en-US"/>
        </w:rPr>
        <w:t>reglare</w:t>
      </w:r>
      <w:proofErr w:type="spellEnd"/>
      <w:r w:rsidR="00EE3149" w:rsidRPr="00EE3149">
        <w:rPr>
          <w:i/>
          <w:iCs/>
          <w:noProof w:val="0"/>
          <w:u w:val="single"/>
          <w:lang w:val="en-US"/>
        </w:rPr>
        <w:t xml:space="preserve"> </w:t>
      </w:r>
      <w:proofErr w:type="spellStart"/>
      <w:r w:rsidR="00EE3149" w:rsidRPr="00EE3149">
        <w:rPr>
          <w:i/>
          <w:iCs/>
          <w:noProof w:val="0"/>
          <w:u w:val="single"/>
          <w:lang w:val="en-US"/>
        </w:rPr>
        <w:t>și</w:t>
      </w:r>
      <w:proofErr w:type="spellEnd"/>
      <w:r w:rsidR="00EE3149" w:rsidRPr="00EE3149">
        <w:rPr>
          <w:i/>
          <w:iCs/>
          <w:noProof w:val="0"/>
          <w:u w:val="single"/>
          <w:lang w:val="en-US"/>
        </w:rPr>
        <w:t xml:space="preserve"> </w:t>
      </w:r>
      <w:proofErr w:type="spellStart"/>
      <w:r w:rsidR="00EE3149" w:rsidRPr="00EE3149">
        <w:rPr>
          <w:i/>
          <w:iCs/>
          <w:noProof w:val="0"/>
          <w:u w:val="single"/>
          <w:lang w:val="en-US"/>
        </w:rPr>
        <w:t>conectare</w:t>
      </w:r>
      <w:proofErr w:type="spellEnd"/>
    </w:p>
    <w:p w14:paraId="08A17A3D" w14:textId="77777777" w:rsidR="00B26C6F" w:rsidRDefault="00B26C6F" w:rsidP="001C2B51">
      <w:pPr>
        <w:ind w:right="113"/>
        <w:rPr>
          <w:rFonts w:eastAsia="Calibri"/>
          <w:i/>
          <w:u w:val="single"/>
        </w:rPr>
      </w:pPr>
    </w:p>
    <w:p w14:paraId="5E887A4C" w14:textId="1F02DE5C" w:rsidR="001C2B51" w:rsidRDefault="00524EF7" w:rsidP="001C2B51">
      <w:pPr>
        <w:ind w:right="113"/>
      </w:pPr>
      <w:r w:rsidRPr="00730868">
        <w:rPr>
          <w:b/>
          <w:bCs/>
          <w:i/>
        </w:rPr>
        <w:t>Cod CPV:</w:t>
      </w:r>
      <w:r w:rsidRPr="00E91463">
        <w:rPr>
          <w:i/>
        </w:rPr>
        <w:t xml:space="preserve"> </w:t>
      </w:r>
      <w:r w:rsidR="008A6B41" w:rsidRPr="008A6B41">
        <w:rPr>
          <w:bCs/>
          <w:i/>
          <w:iCs/>
          <w:u w:val="single"/>
          <w:lang w:val="ro-MD"/>
        </w:rPr>
        <w:t>31625300-6</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05714F62" w:rsidR="00DC53F4" w:rsidRPr="00E91463" w:rsidRDefault="00524EF7" w:rsidP="000E7DE2">
      <w:pPr>
        <w:jc w:val="both"/>
        <w:rPr>
          <w:iCs/>
        </w:rPr>
      </w:pPr>
      <w:r w:rsidRPr="00E91463">
        <w:rPr>
          <w:iCs/>
        </w:rPr>
        <w:t>a.</w:t>
      </w:r>
      <w:r w:rsidR="008D6E12">
        <w:rPr>
          <w:iCs/>
        </w:rPr>
        <w:t xml:space="preserve"> </w:t>
      </w:r>
      <w:r w:rsidRPr="00E91463">
        <w:rPr>
          <w:iCs/>
        </w:rPr>
        <w:t xml:space="preserve">Achiziţionarea </w:t>
      </w:r>
      <w:r w:rsidR="00174E13">
        <w:rPr>
          <w:i/>
          <w:color w:val="FF0000"/>
          <w:u w:val="single"/>
        </w:rPr>
        <w:t>s</w:t>
      </w:r>
      <w:r w:rsidR="00EE3149" w:rsidRPr="00EE3149">
        <w:rPr>
          <w:i/>
          <w:color w:val="FF0000"/>
          <w:u w:val="single"/>
        </w:rPr>
        <w:t>istemul</w:t>
      </w:r>
      <w:r w:rsidR="00174E13">
        <w:rPr>
          <w:i/>
          <w:color w:val="FF0000"/>
          <w:u w:val="single"/>
        </w:rPr>
        <w:t>ui</w:t>
      </w:r>
      <w:r w:rsidR="00EE3149" w:rsidRPr="00EE3149">
        <w:rPr>
          <w:i/>
          <w:color w:val="FF0000"/>
          <w:u w:val="single"/>
        </w:rPr>
        <w:t xml:space="preserve"> de semnalizare antiefracție, edificiul ASP, str. Salcâmilor, nr. 28, mun. Chișinău, inclusiv și servicii de montare/demontare, reglare și conectare</w:t>
      </w:r>
      <w:r w:rsidR="00B04EA9">
        <w:rPr>
          <w:rFonts w:eastAsia="Calibri"/>
          <w:i/>
          <w:color w:val="FF0000"/>
          <w:u w:val="single"/>
        </w:rPr>
        <w:t>,</w:t>
      </w:r>
      <w:r w:rsidR="000E7DE2" w:rsidRPr="00EE3149">
        <w:rPr>
          <w:rFonts w:eastAsia="Calibri"/>
          <w:i/>
          <w:color w:val="FF0000"/>
        </w:rPr>
        <w:t xml:space="preserve"> </w:t>
      </w:r>
      <w:r w:rsidR="00F627E6"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Bunuri/Servic</w:t>
      </w:r>
      <w:r w:rsidR="00F627E6" w:rsidRPr="00A32048">
        <w:rPr>
          <w:b/>
          <w:bCs/>
          <w:iCs/>
        </w:rPr>
        <w:t>ii</w:t>
      </w:r>
      <w:r w:rsidR="00F627E6">
        <w:rPr>
          <w:iCs/>
        </w:rPr>
        <w:t xml:space="preserve">, </w:t>
      </w:r>
      <w:r w:rsidR="00C1623A">
        <w:rPr>
          <w:iCs/>
        </w:rPr>
        <w:t>conform procedurii de achiziții publice de tip</w:t>
      </w:r>
      <w:r w:rsidR="00C1623A" w:rsidRPr="00C1623A">
        <w:rPr>
          <w:i/>
          <w:color w:val="FF0000"/>
        </w:rPr>
        <w:t xml:space="preserve"> </w:t>
      </w:r>
      <w:r w:rsidR="000E7DE2">
        <w:rPr>
          <w:i/>
          <w:color w:val="FF0000"/>
        </w:rPr>
        <w:t>achiziție de valoare mică</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lastRenderedPageBreak/>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54908054" w14:textId="3584CC17" w:rsidR="00A67D3C" w:rsidRPr="00A67D3C" w:rsidRDefault="00524EF7" w:rsidP="00A67D3C">
      <w:pPr>
        <w:tabs>
          <w:tab w:val="left" w:pos="426"/>
        </w:tabs>
        <w:spacing w:before="120"/>
        <w:jc w:val="both"/>
        <w:rPr>
          <w:b/>
          <w:color w:val="FF0000"/>
          <w:lang w:val="ro-MD"/>
        </w:rPr>
      </w:pPr>
      <w:r w:rsidRPr="00A67D3C">
        <w:rPr>
          <w:iCs/>
        </w:rPr>
        <w:t>2.1.</w:t>
      </w:r>
      <w:r w:rsidRPr="00A67D3C">
        <w:rPr>
          <w:iCs/>
        </w:rPr>
        <w:tab/>
      </w:r>
      <w:r w:rsidRPr="00A67D3C">
        <w:rPr>
          <w:b/>
          <w:bCs/>
          <w:iCs/>
        </w:rPr>
        <w:t>Livrarea</w:t>
      </w:r>
      <w:r w:rsidRPr="00A67D3C">
        <w:rPr>
          <w:iCs/>
        </w:rPr>
        <w:t>/</w:t>
      </w:r>
      <w:r w:rsidRPr="00B258A7">
        <w:rPr>
          <w:iCs/>
        </w:rPr>
        <w:t>Prestarea</w:t>
      </w:r>
      <w:r w:rsidRPr="00A67D3C">
        <w:rPr>
          <w:iCs/>
        </w:rPr>
        <w:t xml:space="preserve"> </w:t>
      </w:r>
      <w:r w:rsidRPr="00A67D3C">
        <w:rPr>
          <w:b/>
          <w:bCs/>
          <w:iCs/>
        </w:rPr>
        <w:t>Bunurilor</w:t>
      </w:r>
      <w:r w:rsidRPr="00A67D3C">
        <w:rPr>
          <w:iCs/>
        </w:rPr>
        <w:t xml:space="preserve">/Serviciilor se efectuează de către </w:t>
      </w:r>
      <w:r w:rsidRPr="00A67D3C">
        <w:rPr>
          <w:b/>
          <w:bCs/>
          <w:iCs/>
        </w:rPr>
        <w:t>Furnizor</w:t>
      </w:r>
      <w:r w:rsidRPr="00A67D3C">
        <w:rPr>
          <w:iCs/>
        </w:rPr>
        <w:t>/Prestator</w:t>
      </w:r>
      <w:r w:rsidR="007167BD" w:rsidRPr="00A67D3C">
        <w:rPr>
          <w:iCs/>
        </w:rPr>
        <w:t>:</w:t>
      </w:r>
      <w:r w:rsidR="00B57838" w:rsidRPr="00A67D3C">
        <w:rPr>
          <w:b/>
          <w:bCs/>
          <w:iCs/>
        </w:rPr>
        <w:t xml:space="preserve"> </w:t>
      </w:r>
      <w:r w:rsidR="00A67D3C" w:rsidRPr="00A67D3C">
        <w:rPr>
          <w:i/>
          <w:color w:val="FF0000"/>
          <w:lang w:val="ro-MD"/>
        </w:rPr>
        <w:t xml:space="preserve">bunurile vor fi livrate, montate, reglate și conectate în termen de 60 (șaizeci) de zile calendaristice din data solicitării Cumpărătorului. Locul livrării bunurilor: Agenția Servicii Publice, str. </w:t>
      </w:r>
      <w:r w:rsidR="00EE3149">
        <w:rPr>
          <w:i/>
          <w:color w:val="FF0000"/>
          <w:lang w:val="ro-MD"/>
        </w:rPr>
        <w:t>Salcîmilor</w:t>
      </w:r>
      <w:r w:rsidR="00A67D3C" w:rsidRPr="00A67D3C">
        <w:rPr>
          <w:i/>
          <w:color w:val="FF0000"/>
          <w:lang w:val="ro-MD"/>
        </w:rPr>
        <w:t xml:space="preserve">, nr. </w:t>
      </w:r>
      <w:r w:rsidR="00EE3149">
        <w:rPr>
          <w:i/>
          <w:color w:val="FF0000"/>
          <w:lang w:val="ro-MD"/>
        </w:rPr>
        <w:t>28</w:t>
      </w:r>
      <w:r w:rsidR="00A67D3C" w:rsidRPr="00A67D3C">
        <w:rPr>
          <w:i/>
          <w:color w:val="FF0000"/>
          <w:lang w:val="ro-MD"/>
        </w:rPr>
        <w:t>, mun. Chișinău.</w:t>
      </w:r>
    </w:p>
    <w:p w14:paraId="53E8534C" w14:textId="0F1D21CE" w:rsidR="00524EF7" w:rsidRPr="00E91463" w:rsidRDefault="00524EF7" w:rsidP="008756D3">
      <w:pPr>
        <w:tabs>
          <w:tab w:val="left" w:pos="426"/>
          <w:tab w:val="left" w:pos="567"/>
        </w:tabs>
        <w:ind w:right="-22"/>
        <w:jc w:val="both"/>
        <w:rPr>
          <w:iCs/>
        </w:rPr>
      </w:pPr>
      <w:r w:rsidRPr="00E91463">
        <w:rPr>
          <w:iCs/>
        </w:rPr>
        <w:t>2.2.</w:t>
      </w:r>
      <w:r w:rsidRPr="00E91463">
        <w:rPr>
          <w:iCs/>
        </w:rPr>
        <w:tab/>
        <w:t>Documentaţia de însoţire a Bunurilor</w:t>
      </w:r>
      <w:r>
        <w:rPr>
          <w:iCs/>
        </w:rPr>
        <w:t>/Serviciilor</w:t>
      </w:r>
      <w:r w:rsidRPr="00E91463">
        <w:rPr>
          <w:iCs/>
        </w:rPr>
        <w:t xml:space="preserve"> include:</w:t>
      </w:r>
      <w:r w:rsidR="008756D3">
        <w:rPr>
          <w:iCs/>
        </w:rPr>
        <w:t xml:space="preserve"> </w:t>
      </w:r>
      <w:r w:rsidRPr="00227010">
        <w:rPr>
          <w:i/>
        </w:rPr>
        <w:t>Cerinţele de mai sus trebuie prevăzute de către autoritatea contractantă şi ajustate conform cerinţelor actuale.</w:t>
      </w:r>
    </w:p>
    <w:p w14:paraId="12D070D1" w14:textId="77777777" w:rsidR="00524EF7" w:rsidRDefault="00524EF7" w:rsidP="00AF3D4A">
      <w:pPr>
        <w:ind w:right="-22"/>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AF3D4A">
      <w:pPr>
        <w:ind w:right="-22"/>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2429E777" w14:textId="77777777" w:rsidR="00B524FA" w:rsidRPr="0075212B" w:rsidRDefault="00524EF7" w:rsidP="00B524FA">
      <w:pPr>
        <w:tabs>
          <w:tab w:val="right" w:pos="426"/>
        </w:tabs>
        <w:spacing w:before="120"/>
        <w:jc w:val="both"/>
        <w:rPr>
          <w:lang w:val="ro-MD"/>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B524FA" w:rsidRPr="00B524FA">
        <w:rPr>
          <w:bCs/>
          <w:i/>
          <w:iCs/>
          <w:color w:val="FF0000"/>
          <w:lang w:val="ro-MD"/>
        </w:rPr>
        <w:t>p</w:t>
      </w:r>
      <w:r w:rsidR="00B524FA" w:rsidRPr="00B524FA">
        <w:rPr>
          <w:bCs/>
          <w:i/>
          <w:color w:val="FF0000"/>
          <w:lang w:val="ro-MD"/>
        </w:rPr>
        <w:t>rin transfer bancar, în termen de 20 (douăzeci) de zile lucrătoare după livrarea, montarea, reglarea și conectarea bunurilor solicitate, prezentarea facturii fiscale, a actului de predare-primire/de prestare a bunurilor livrate/serviciilor prestate și acceptarea acestora fără obiecţii de către Cumpărător.</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AF3D4A">
      <w:pPr>
        <w:ind w:right="-22"/>
        <w:jc w:val="both"/>
        <w:rPr>
          <w:iCs/>
        </w:rPr>
      </w:pPr>
      <w:r w:rsidRPr="00E91463">
        <w:rPr>
          <w:iCs/>
        </w:rPr>
        <w:lastRenderedPageBreak/>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lastRenderedPageBreak/>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bunurilor/serviciilor livrate/prestate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livreze/presteze suplimentar </w:t>
      </w:r>
      <w:r w:rsidRPr="00DF5B7D">
        <w:rPr>
          <w:b/>
          <w:bCs/>
          <w:iCs/>
        </w:rPr>
        <w:t>Cumpărătorului</w:t>
      </w:r>
      <w:r w:rsidRPr="00DF5B7D">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71AC2C86"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8756D3" w:rsidRPr="008756D3">
        <w:rPr>
          <w:b/>
          <w:bCs/>
          <w:iCs/>
          <w:color w:val="FF0000"/>
          <w:u w:val="single"/>
        </w:rPr>
        <w:t>0</w:t>
      </w:r>
      <w:r w:rsidR="002866BB">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vinde/presta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livrarea/prestarea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nelivrate/neprestate,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w:t>
      </w:r>
      <w:r w:rsidRPr="00DF5B7D">
        <w:rPr>
          <w:iCs/>
        </w:rPr>
        <w:lastRenderedPageBreak/>
        <w:t xml:space="preserve">acceptă, </w:t>
      </w:r>
      <w:r w:rsidRPr="00DF5B7D">
        <w:rPr>
          <w:b/>
          <w:bCs/>
          <w:iCs/>
        </w:rPr>
        <w:t>Furnizorul</w:t>
      </w:r>
      <w:r w:rsidRPr="00DF5B7D">
        <w:rPr>
          <w:iCs/>
        </w:rPr>
        <w:t xml:space="preserve">/Prestatorul prelungește termenul de valabilitate a garanției de bună executare, în caz contrar se consideră ca fiind refuz de a livra/presta </w:t>
      </w:r>
      <w:r w:rsidRPr="00DF5B7D">
        <w:rPr>
          <w:b/>
          <w:bCs/>
          <w:iCs/>
        </w:rPr>
        <w:t>Bunurile</w:t>
      </w:r>
      <w:r w:rsidRPr="00DF5B7D">
        <w:rPr>
          <w:iCs/>
        </w:rPr>
        <w:t xml:space="preserve">/Serviciile prevăzute în prezentul 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7777777"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EA0446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456E0574" w14:textId="3625702D" w:rsidR="00417100" w:rsidRDefault="00417100" w:rsidP="00AF3D4A">
      <w:pPr>
        <w:ind w:right="-22"/>
        <w:jc w:val="both"/>
        <w:rPr>
          <w:iCs/>
        </w:rPr>
      </w:pPr>
    </w:p>
    <w:p w14:paraId="554D2EDC" w14:textId="0D0B96D3" w:rsidR="006E3761" w:rsidRDefault="006E3761" w:rsidP="00AF3D4A">
      <w:pPr>
        <w:ind w:right="-22"/>
        <w:jc w:val="both"/>
        <w:rPr>
          <w:iCs/>
        </w:rPr>
      </w:pPr>
    </w:p>
    <w:p w14:paraId="0A9060BB" w14:textId="5FDB9955" w:rsidR="006E3761" w:rsidRDefault="006E3761" w:rsidP="00AF3D4A">
      <w:pPr>
        <w:ind w:right="-22"/>
        <w:jc w:val="both"/>
        <w:rPr>
          <w:iCs/>
        </w:rPr>
      </w:pPr>
    </w:p>
    <w:p w14:paraId="069642F3" w14:textId="1C25BD15" w:rsidR="006E3761" w:rsidRDefault="006E3761" w:rsidP="00AF3D4A">
      <w:pPr>
        <w:ind w:right="-22"/>
        <w:jc w:val="both"/>
        <w:rPr>
          <w:iCs/>
        </w:rPr>
      </w:pPr>
    </w:p>
    <w:p w14:paraId="6ED38AB8" w14:textId="447DA89C" w:rsidR="00A07F54" w:rsidRDefault="00A07F54" w:rsidP="00AF3D4A">
      <w:pPr>
        <w:ind w:right="-22"/>
        <w:jc w:val="both"/>
        <w:rPr>
          <w:iCs/>
        </w:rPr>
      </w:pPr>
    </w:p>
    <w:p w14:paraId="23BA3494" w14:textId="397FC551" w:rsidR="00A07F54" w:rsidRDefault="00A07F54" w:rsidP="00AF3D4A">
      <w:pPr>
        <w:ind w:right="-22"/>
        <w:jc w:val="both"/>
        <w:rPr>
          <w:iCs/>
        </w:rPr>
      </w:pPr>
    </w:p>
    <w:p w14:paraId="75C18D10" w14:textId="77777777" w:rsidR="00A07F54" w:rsidRDefault="00A07F54" w:rsidP="00AF3D4A">
      <w:pPr>
        <w:ind w:right="-22"/>
        <w:jc w:val="both"/>
        <w:rPr>
          <w:iCs/>
        </w:rPr>
      </w:pPr>
    </w:p>
    <w:p w14:paraId="1F8FF273" w14:textId="7054F50D" w:rsidR="006E3761" w:rsidRDefault="006E3761"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5F686341" w14:textId="42B4A5AE" w:rsidR="00417100" w:rsidRDefault="00417100"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7777777" w:rsidR="00524EF7" w:rsidRPr="0013795E" w:rsidRDefault="00524EF7" w:rsidP="00AF3D4A">
            <w:pPr>
              <w:tabs>
                <w:tab w:val="left" w:pos="3295"/>
              </w:tabs>
              <w:ind w:right="-22"/>
              <w:jc w:val="center"/>
              <w:rPr>
                <w:b/>
              </w:rPr>
            </w:pPr>
            <w:r w:rsidRPr="00C00499">
              <w:rPr>
                <w:b/>
              </w:rPr>
              <w:t>Furnizorul</w:t>
            </w:r>
            <w:r>
              <w:rPr>
                <w:b/>
              </w:rPr>
              <w:t xml:space="preserve"> </w:t>
            </w:r>
            <w:r w:rsidRPr="00C00499">
              <w:rPr>
                <w:b/>
              </w:rPr>
              <w:t xml:space="preserve">de </w:t>
            </w:r>
            <w:r>
              <w:rPr>
                <w:b/>
              </w:rPr>
              <w:t>bunuri</w:t>
            </w:r>
          </w:p>
        </w:tc>
        <w:tc>
          <w:tcPr>
            <w:tcW w:w="4927" w:type="dxa"/>
            <w:gridSpan w:val="2"/>
            <w:tcBorders>
              <w:top w:val="nil"/>
              <w:left w:val="nil"/>
              <w:bottom w:val="nil"/>
              <w:right w:val="nil"/>
            </w:tcBorders>
          </w:tcPr>
          <w:p w14:paraId="7F079E73" w14:textId="77777777" w:rsidR="00524EF7" w:rsidRPr="0013795E" w:rsidRDefault="00524EF7" w:rsidP="00AF3D4A">
            <w:pPr>
              <w:tabs>
                <w:tab w:val="left" w:pos="3295"/>
              </w:tabs>
              <w:ind w:right="-22"/>
              <w:jc w:val="center"/>
            </w:pPr>
            <w:r w:rsidRPr="00F041BF">
              <w:rPr>
                <w:b/>
                <w:iCs/>
              </w:rPr>
              <w:t>Cumpărătorul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4ABBFB73" w:rsidR="00524EF7" w:rsidRPr="0013795E" w:rsidRDefault="00524EF7" w:rsidP="00AF3D4A">
            <w:pPr>
              <w:ind w:right="-22"/>
              <w:jc w:val="center"/>
              <w:rPr>
                <w:b/>
              </w:rPr>
            </w:pPr>
            <w:r w:rsidRPr="00C00499">
              <w:rPr>
                <w:b/>
              </w:rPr>
              <w:t>Furnizorul</w:t>
            </w:r>
            <w:r w:rsidR="00081091">
              <w:rPr>
                <w:b/>
              </w:rPr>
              <w:t xml:space="preserve"> </w:t>
            </w:r>
            <w:r w:rsidR="00081091" w:rsidRPr="00C00499">
              <w:rPr>
                <w:b/>
              </w:rPr>
              <w:t xml:space="preserve">de </w:t>
            </w:r>
            <w:r w:rsidR="00081091">
              <w:rPr>
                <w:b/>
              </w:rPr>
              <w:t>bunuri/</w:t>
            </w:r>
            <w:r>
              <w:rPr>
                <w:b/>
              </w:rPr>
              <w:t xml:space="preserve">Prestatorul </w:t>
            </w:r>
            <w:r w:rsidR="00081091">
              <w:rPr>
                <w:b/>
              </w:rPr>
              <w:t xml:space="preserve">de </w:t>
            </w:r>
            <w:r>
              <w:rPr>
                <w:b/>
              </w:rPr>
              <w:t>servicii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bl>
    <w:p w14:paraId="3F3E0C79" w14:textId="77777777" w:rsidR="00916691" w:rsidRDefault="00916691" w:rsidP="00AF3D4A">
      <w:pPr>
        <w:tabs>
          <w:tab w:val="left" w:pos="2295"/>
        </w:tabs>
        <w:ind w:right="-22"/>
        <w:jc w:val="right"/>
      </w:pPr>
    </w:p>
    <w:p w14:paraId="771A179C" w14:textId="77777777" w:rsidR="00916691" w:rsidRDefault="00916691" w:rsidP="00AF3D4A">
      <w:pPr>
        <w:tabs>
          <w:tab w:val="left" w:pos="2295"/>
        </w:tabs>
        <w:ind w:right="-22"/>
        <w:jc w:val="right"/>
      </w:pPr>
    </w:p>
    <w:p w14:paraId="4AE32BBA" w14:textId="77777777" w:rsidR="00916691" w:rsidRDefault="00916691" w:rsidP="00AF3D4A">
      <w:pPr>
        <w:tabs>
          <w:tab w:val="left" w:pos="2295"/>
        </w:tabs>
        <w:ind w:right="-22"/>
        <w:jc w:val="right"/>
      </w:pPr>
    </w:p>
    <w:p w14:paraId="1F0048B8" w14:textId="77777777" w:rsidR="00916691" w:rsidRDefault="00916691" w:rsidP="00AF3D4A">
      <w:pPr>
        <w:tabs>
          <w:tab w:val="left" w:pos="2295"/>
        </w:tabs>
        <w:ind w:right="-22"/>
        <w:jc w:val="right"/>
      </w:pPr>
    </w:p>
    <w:p w14:paraId="3C337B46" w14:textId="77777777" w:rsidR="00916691" w:rsidRDefault="00916691" w:rsidP="00AF3D4A">
      <w:pPr>
        <w:tabs>
          <w:tab w:val="left" w:pos="2295"/>
        </w:tabs>
        <w:ind w:right="-22"/>
        <w:jc w:val="right"/>
      </w:pPr>
    </w:p>
    <w:p w14:paraId="7496B828" w14:textId="77777777" w:rsidR="00916691" w:rsidRDefault="00916691" w:rsidP="00AF3D4A">
      <w:pPr>
        <w:tabs>
          <w:tab w:val="left" w:pos="2295"/>
        </w:tabs>
        <w:ind w:right="-22"/>
        <w:jc w:val="right"/>
      </w:pPr>
    </w:p>
    <w:p w14:paraId="5F7C0E13" w14:textId="77777777" w:rsidR="00081091" w:rsidRDefault="00081091" w:rsidP="00AF3D4A">
      <w:pPr>
        <w:tabs>
          <w:tab w:val="left" w:pos="2295"/>
        </w:tabs>
        <w:ind w:right="-22"/>
        <w:jc w:val="right"/>
      </w:pPr>
    </w:p>
    <w:p w14:paraId="451A11CA" w14:textId="77777777" w:rsidR="00081091" w:rsidRDefault="00081091" w:rsidP="00AF3D4A">
      <w:pPr>
        <w:tabs>
          <w:tab w:val="left" w:pos="2295"/>
        </w:tabs>
        <w:ind w:right="-22"/>
        <w:jc w:val="right"/>
      </w:pPr>
    </w:p>
    <w:p w14:paraId="10B9C8BC" w14:textId="77777777" w:rsidR="00081091" w:rsidRDefault="00081091" w:rsidP="00AF3D4A">
      <w:pPr>
        <w:tabs>
          <w:tab w:val="left" w:pos="2295"/>
        </w:tabs>
        <w:ind w:right="-22"/>
        <w:jc w:val="right"/>
      </w:pPr>
    </w:p>
    <w:p w14:paraId="0C952940" w14:textId="77777777" w:rsidR="00081091" w:rsidRDefault="00081091" w:rsidP="00AF3D4A">
      <w:pPr>
        <w:tabs>
          <w:tab w:val="left" w:pos="2295"/>
        </w:tabs>
        <w:ind w:right="-22"/>
        <w:jc w:val="right"/>
      </w:pPr>
    </w:p>
    <w:p w14:paraId="5BA50174" w14:textId="77777777" w:rsidR="00081091" w:rsidRDefault="00081091" w:rsidP="00AF3D4A">
      <w:pPr>
        <w:tabs>
          <w:tab w:val="left" w:pos="2295"/>
        </w:tabs>
        <w:ind w:right="-22"/>
        <w:jc w:val="right"/>
      </w:pPr>
    </w:p>
    <w:p w14:paraId="77C1C0C6" w14:textId="77777777" w:rsidR="00081091" w:rsidRDefault="00081091" w:rsidP="00AF3D4A">
      <w:pPr>
        <w:tabs>
          <w:tab w:val="left" w:pos="2295"/>
        </w:tabs>
        <w:ind w:right="-22"/>
        <w:jc w:val="right"/>
      </w:pPr>
    </w:p>
    <w:p w14:paraId="20A10A09" w14:textId="77777777" w:rsidR="00081091" w:rsidRDefault="00081091" w:rsidP="00AF3D4A">
      <w:pPr>
        <w:tabs>
          <w:tab w:val="left" w:pos="2295"/>
        </w:tabs>
        <w:ind w:right="-22"/>
        <w:jc w:val="right"/>
      </w:pPr>
    </w:p>
    <w:p w14:paraId="7FB331FA" w14:textId="77777777" w:rsidR="00081091" w:rsidRDefault="00081091" w:rsidP="00AF3D4A">
      <w:pPr>
        <w:tabs>
          <w:tab w:val="left" w:pos="2295"/>
        </w:tabs>
        <w:ind w:right="-22"/>
        <w:jc w:val="right"/>
      </w:pPr>
    </w:p>
    <w:p w14:paraId="14EBEE62" w14:textId="77777777" w:rsidR="00081091" w:rsidRDefault="00081091" w:rsidP="00AF3D4A">
      <w:pPr>
        <w:tabs>
          <w:tab w:val="left" w:pos="2295"/>
        </w:tabs>
        <w:ind w:right="-22"/>
        <w:jc w:val="right"/>
      </w:pPr>
    </w:p>
    <w:p w14:paraId="36829994" w14:textId="77777777" w:rsidR="00081091" w:rsidRDefault="00081091" w:rsidP="00AF3D4A">
      <w:pPr>
        <w:tabs>
          <w:tab w:val="left" w:pos="2295"/>
        </w:tabs>
        <w:ind w:right="-22"/>
        <w:jc w:val="right"/>
      </w:pPr>
    </w:p>
    <w:p w14:paraId="09388E8B" w14:textId="77777777" w:rsidR="00081091" w:rsidRDefault="00081091" w:rsidP="00AF3D4A">
      <w:pPr>
        <w:tabs>
          <w:tab w:val="left" w:pos="2295"/>
        </w:tabs>
        <w:ind w:right="-22"/>
        <w:jc w:val="right"/>
      </w:pPr>
    </w:p>
    <w:p w14:paraId="548BCDB2" w14:textId="4B4AA213" w:rsidR="00524EF7" w:rsidRPr="00E91463" w:rsidRDefault="00524EF7" w:rsidP="00AF3D4A">
      <w:pPr>
        <w:tabs>
          <w:tab w:val="left" w:pos="2295"/>
        </w:tabs>
        <w:ind w:right="-22"/>
        <w:jc w:val="right"/>
      </w:pPr>
      <w:r w:rsidRPr="00E91463">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13133584" w14:textId="77777777" w:rsidR="00B16C39" w:rsidRPr="0013795E" w:rsidRDefault="00B16C39" w:rsidP="00AF3D4A">
            <w:pPr>
              <w:tabs>
                <w:tab w:val="left" w:pos="1134"/>
                <w:tab w:val="left" w:pos="4680"/>
                <w:tab w:val="left" w:pos="7020"/>
              </w:tabs>
              <w:suppressAutoHyphens/>
              <w:ind w:right="-22" w:firstLine="567"/>
              <w:jc w:val="both"/>
            </w:pPr>
          </w:p>
          <w:p w14:paraId="4D8F726F" w14:textId="77777777" w:rsidR="00524EF7" w:rsidRPr="0013795E" w:rsidRDefault="00524EF7"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081091" w:rsidRPr="0013795E" w14:paraId="69FDF02D" w14:textId="77777777" w:rsidTr="0037443E">
        <w:trPr>
          <w:trHeight w:val="357"/>
          <w:jc w:val="center"/>
        </w:trPr>
        <w:tc>
          <w:tcPr>
            <w:tcW w:w="5188" w:type="dxa"/>
            <w:vAlign w:val="center"/>
          </w:tcPr>
          <w:p w14:paraId="59C12397" w14:textId="77777777" w:rsidR="00081091" w:rsidRPr="0013795E" w:rsidRDefault="00081091" w:rsidP="0037443E">
            <w:pPr>
              <w:ind w:right="-22"/>
              <w:jc w:val="center"/>
              <w:rPr>
                <w:b/>
              </w:rPr>
            </w:pPr>
            <w:r w:rsidRPr="00C00499">
              <w:rPr>
                <w:b/>
              </w:rPr>
              <w:t>Furnizorul</w:t>
            </w:r>
            <w:r>
              <w:rPr>
                <w:b/>
              </w:rPr>
              <w:t xml:space="preserve"> </w:t>
            </w:r>
            <w:r w:rsidRPr="00C00499">
              <w:rPr>
                <w:b/>
              </w:rPr>
              <w:t xml:space="preserve">de </w:t>
            </w:r>
            <w:r>
              <w:rPr>
                <w:b/>
              </w:rPr>
              <w:t>bunuri/Prestatorul de servicii</w:t>
            </w:r>
          </w:p>
        </w:tc>
        <w:tc>
          <w:tcPr>
            <w:tcW w:w="4559" w:type="dxa"/>
            <w:vAlign w:val="center"/>
          </w:tcPr>
          <w:p w14:paraId="617F416D" w14:textId="77777777" w:rsidR="00081091" w:rsidRPr="0013795E" w:rsidRDefault="00081091" w:rsidP="0037443E">
            <w:pPr>
              <w:ind w:right="-22"/>
              <w:jc w:val="center"/>
              <w:rPr>
                <w:b/>
              </w:rPr>
            </w:pPr>
            <w:r w:rsidRPr="00F041BF">
              <w:rPr>
                <w:b/>
              </w:rPr>
              <w:t>Cumpărătorul/Beneficiarul</w:t>
            </w: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5E45A29B" w14:textId="77777777" w:rsidR="00524EF7" w:rsidRDefault="00524EF7" w:rsidP="00AF3D4A">
      <w:pPr>
        <w:ind w:right="-22"/>
        <w:jc w:val="both"/>
      </w:pPr>
    </w:p>
    <w:p w14:paraId="307C00CE" w14:textId="77777777" w:rsidR="00524EF7" w:rsidRPr="00A85592" w:rsidRDefault="00524EF7" w:rsidP="00AF3D4A">
      <w:pPr>
        <w:ind w:right="-22" w:firstLine="567"/>
        <w:jc w:val="both"/>
        <w:rPr>
          <w:noProof w:val="0"/>
        </w:rPr>
      </w:pPr>
    </w:p>
    <w:p w14:paraId="2037B947" w14:textId="77777777" w:rsidR="00524EF7" w:rsidRPr="00B50773" w:rsidRDefault="00524EF7" w:rsidP="00AF3D4A">
      <w:pPr>
        <w:tabs>
          <w:tab w:val="left" w:pos="2295"/>
        </w:tabs>
        <w:ind w:right="-22"/>
        <w:jc w:val="both"/>
      </w:pPr>
    </w:p>
    <w:p w14:paraId="14CB957D" w14:textId="77777777" w:rsidR="00524EF7" w:rsidRPr="00A85592" w:rsidRDefault="00524EF7" w:rsidP="00AF3D4A">
      <w:pPr>
        <w:ind w:right="-22" w:firstLine="567"/>
        <w:jc w:val="both"/>
        <w:rPr>
          <w:noProof w:val="0"/>
        </w:rPr>
      </w:pPr>
    </w:p>
    <w:p w14:paraId="613294D4" w14:textId="77777777" w:rsidR="00524EF7" w:rsidRPr="00A85592" w:rsidRDefault="00524EF7" w:rsidP="00AF3D4A">
      <w:pPr>
        <w:ind w:right="-22" w:firstLine="567"/>
        <w:jc w:val="both"/>
        <w:rPr>
          <w:noProof w:val="0"/>
        </w:rPr>
      </w:pPr>
    </w:p>
    <w:p w14:paraId="7B1F881B" w14:textId="77777777" w:rsidR="00B16C39" w:rsidRDefault="00B16C39" w:rsidP="00AF3D4A">
      <w:pPr>
        <w:ind w:right="-22"/>
        <w:jc w:val="right"/>
        <w:rPr>
          <w:noProof w:val="0"/>
        </w:rPr>
      </w:pPr>
    </w:p>
    <w:p w14:paraId="62479363" w14:textId="77777777" w:rsidR="00B16C39" w:rsidRDefault="00B16C39" w:rsidP="00AF3D4A">
      <w:pPr>
        <w:ind w:right="-22"/>
        <w:jc w:val="right"/>
        <w:rPr>
          <w:noProof w:val="0"/>
        </w:rPr>
      </w:pPr>
    </w:p>
    <w:p w14:paraId="3F3B4B04" w14:textId="77777777" w:rsidR="00B16C39" w:rsidRDefault="00B16C39" w:rsidP="00AF3D4A">
      <w:pPr>
        <w:ind w:right="-22"/>
        <w:jc w:val="right"/>
        <w:rPr>
          <w:noProof w:val="0"/>
        </w:rPr>
      </w:pPr>
    </w:p>
    <w:p w14:paraId="6C848099" w14:textId="6EEE18D3"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081091" w:rsidRPr="0013795E" w14:paraId="155B2A83" w14:textId="77777777" w:rsidTr="0037443E">
        <w:trPr>
          <w:trHeight w:val="357"/>
          <w:jc w:val="center"/>
        </w:trPr>
        <w:tc>
          <w:tcPr>
            <w:tcW w:w="5188" w:type="dxa"/>
            <w:vAlign w:val="center"/>
          </w:tcPr>
          <w:p w14:paraId="4DF3D8AC" w14:textId="77777777" w:rsidR="00081091" w:rsidRPr="0013795E" w:rsidRDefault="00081091" w:rsidP="0037443E">
            <w:pPr>
              <w:ind w:right="-22"/>
              <w:jc w:val="center"/>
              <w:rPr>
                <w:b/>
              </w:rPr>
            </w:pPr>
            <w:r w:rsidRPr="00C00499">
              <w:rPr>
                <w:b/>
              </w:rPr>
              <w:t>Furnizorul</w:t>
            </w:r>
            <w:r>
              <w:rPr>
                <w:b/>
              </w:rPr>
              <w:t xml:space="preserve"> </w:t>
            </w:r>
            <w:r w:rsidRPr="00C00499">
              <w:rPr>
                <w:b/>
              </w:rPr>
              <w:t xml:space="preserve">de </w:t>
            </w:r>
            <w:r>
              <w:rPr>
                <w:b/>
              </w:rPr>
              <w:t>bunuri/Prestatorul de servicii</w:t>
            </w:r>
          </w:p>
        </w:tc>
        <w:tc>
          <w:tcPr>
            <w:tcW w:w="4559" w:type="dxa"/>
            <w:vAlign w:val="center"/>
          </w:tcPr>
          <w:p w14:paraId="1ECC0EA9" w14:textId="77777777" w:rsidR="00081091" w:rsidRPr="0013795E" w:rsidRDefault="00081091" w:rsidP="0037443E">
            <w:pPr>
              <w:ind w:right="-22"/>
              <w:jc w:val="center"/>
              <w:rPr>
                <w:b/>
              </w:rPr>
            </w:pPr>
            <w:r w:rsidRPr="00F041BF">
              <w:rPr>
                <w:b/>
              </w:rPr>
              <w:t>Cumpărătorul/Beneficiarul</w:t>
            </w:r>
          </w:p>
        </w:tc>
      </w:tr>
      <w:tr w:rsidR="00524EF7" w:rsidRPr="0013795E" w14:paraId="2638A912" w14:textId="77777777" w:rsidTr="005F507C">
        <w:trPr>
          <w:trHeight w:val="357"/>
          <w:jc w:val="center"/>
        </w:trPr>
        <w:tc>
          <w:tcPr>
            <w:tcW w:w="5188" w:type="dxa"/>
            <w:vAlign w:val="center"/>
          </w:tcPr>
          <w:p w14:paraId="1AF25368" w14:textId="2A1F2311" w:rsidR="00524EF7" w:rsidRPr="0013795E" w:rsidRDefault="00524EF7" w:rsidP="00AF3D4A">
            <w:pPr>
              <w:ind w:right="-22"/>
              <w:jc w:val="center"/>
              <w:rPr>
                <w:b/>
              </w:rPr>
            </w:pPr>
          </w:p>
        </w:tc>
        <w:tc>
          <w:tcPr>
            <w:tcW w:w="4559" w:type="dxa"/>
            <w:vAlign w:val="center"/>
          </w:tcPr>
          <w:p w14:paraId="5D7680D1" w14:textId="657A9125" w:rsidR="00524EF7" w:rsidRPr="0013795E" w:rsidRDefault="00524EF7" w:rsidP="00AF3D4A">
            <w:pPr>
              <w:ind w:right="-22"/>
              <w:jc w:val="center"/>
              <w:rPr>
                <w:b/>
              </w:rPr>
            </w:pPr>
          </w:p>
        </w:tc>
      </w:tr>
    </w:tbl>
    <w:p w14:paraId="356EDFA6" w14:textId="1766DF6E" w:rsidR="00FB14BE" w:rsidRDefault="00FB14BE" w:rsidP="00A07F54">
      <w:pPr>
        <w:ind w:right="-22"/>
      </w:pP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718" w14:textId="77777777" w:rsidR="005F507C" w:rsidRDefault="005F507C" w:rsidP="00A20ACF">
      <w:r>
        <w:separator/>
      </w:r>
    </w:p>
  </w:endnote>
  <w:endnote w:type="continuationSeparator" w:id="0">
    <w:p w14:paraId="0D41060A" w14:textId="77777777" w:rsidR="005F507C" w:rsidRDefault="005F50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2866BB">
          <w:t>1</w:t>
        </w:r>
        <w:r w:rsidR="002866BB">
          <w:t>0</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8AE" w14:textId="77777777" w:rsidR="005F507C" w:rsidRDefault="005F507C" w:rsidP="00A20ACF">
      <w:r>
        <w:separator/>
      </w:r>
    </w:p>
  </w:footnote>
  <w:footnote w:type="continuationSeparator" w:id="0">
    <w:p w14:paraId="6307784B" w14:textId="77777777" w:rsidR="005F507C" w:rsidRDefault="005F507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AC83D80"/>
    <w:multiLevelType w:val="hybridMultilevel"/>
    <w:tmpl w:val="67267EFC"/>
    <w:lvl w:ilvl="0" w:tplc="7CBA4DD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39072364">
    <w:abstractNumId w:val="4"/>
  </w:num>
  <w:num w:numId="2" w16cid:durableId="393743222">
    <w:abstractNumId w:val="7"/>
  </w:num>
  <w:num w:numId="3" w16cid:durableId="1762215237">
    <w:abstractNumId w:val="0"/>
  </w:num>
  <w:num w:numId="4" w16cid:durableId="1109424681">
    <w:abstractNumId w:val="2"/>
  </w:num>
  <w:num w:numId="5" w16cid:durableId="835388087">
    <w:abstractNumId w:val="1"/>
    <w:lvlOverride w:ilvl="0">
      <w:startOverride w:val="2"/>
    </w:lvlOverride>
  </w:num>
  <w:num w:numId="6" w16cid:durableId="396980223">
    <w:abstractNumId w:val="3"/>
  </w:num>
  <w:num w:numId="7" w16cid:durableId="24006203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7633441">
    <w:abstractNumId w:val="6"/>
  </w:num>
  <w:num w:numId="9" w16cid:durableId="30732336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1139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2E1"/>
    <w:rsid w:val="00080063"/>
    <w:rsid w:val="0008044B"/>
    <w:rsid w:val="00080BF7"/>
    <w:rsid w:val="00081091"/>
    <w:rsid w:val="0008191D"/>
    <w:rsid w:val="00081DED"/>
    <w:rsid w:val="00082F66"/>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C7FF6"/>
    <w:rsid w:val="000D11C4"/>
    <w:rsid w:val="000D16DA"/>
    <w:rsid w:val="000D1C50"/>
    <w:rsid w:val="000D20B9"/>
    <w:rsid w:val="000D365A"/>
    <w:rsid w:val="000D39C2"/>
    <w:rsid w:val="000D4587"/>
    <w:rsid w:val="000D4758"/>
    <w:rsid w:val="000D5968"/>
    <w:rsid w:val="000D6903"/>
    <w:rsid w:val="000D6DCD"/>
    <w:rsid w:val="000D7398"/>
    <w:rsid w:val="000E3E29"/>
    <w:rsid w:val="000E4AEA"/>
    <w:rsid w:val="000E518B"/>
    <w:rsid w:val="000E53CE"/>
    <w:rsid w:val="000E59DD"/>
    <w:rsid w:val="000E7DE2"/>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39D"/>
    <w:rsid w:val="001447AA"/>
    <w:rsid w:val="00144AB7"/>
    <w:rsid w:val="00146734"/>
    <w:rsid w:val="001467C0"/>
    <w:rsid w:val="00147538"/>
    <w:rsid w:val="00150F5B"/>
    <w:rsid w:val="00151494"/>
    <w:rsid w:val="0015261D"/>
    <w:rsid w:val="001527E0"/>
    <w:rsid w:val="00153412"/>
    <w:rsid w:val="00153578"/>
    <w:rsid w:val="00153ACE"/>
    <w:rsid w:val="001541DB"/>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4C61"/>
    <w:rsid w:val="00174E13"/>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5158"/>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8D5"/>
    <w:rsid w:val="00361092"/>
    <w:rsid w:val="00361D56"/>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A7A93"/>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17E4"/>
    <w:rsid w:val="003F2252"/>
    <w:rsid w:val="003F22D0"/>
    <w:rsid w:val="003F2E01"/>
    <w:rsid w:val="003F3D59"/>
    <w:rsid w:val="003F4185"/>
    <w:rsid w:val="003F4302"/>
    <w:rsid w:val="003F511B"/>
    <w:rsid w:val="003F6B9C"/>
    <w:rsid w:val="003F6EE2"/>
    <w:rsid w:val="00401E90"/>
    <w:rsid w:val="00404C0D"/>
    <w:rsid w:val="00404DE0"/>
    <w:rsid w:val="004063D9"/>
    <w:rsid w:val="00406F15"/>
    <w:rsid w:val="0041210D"/>
    <w:rsid w:val="00412174"/>
    <w:rsid w:val="00413058"/>
    <w:rsid w:val="00413218"/>
    <w:rsid w:val="004137E9"/>
    <w:rsid w:val="00413870"/>
    <w:rsid w:val="00414D81"/>
    <w:rsid w:val="0041606F"/>
    <w:rsid w:val="00416B3E"/>
    <w:rsid w:val="00417100"/>
    <w:rsid w:val="004210B8"/>
    <w:rsid w:val="0042296C"/>
    <w:rsid w:val="00423E22"/>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A0A"/>
    <w:rsid w:val="004D2062"/>
    <w:rsid w:val="004D2738"/>
    <w:rsid w:val="004D3D0E"/>
    <w:rsid w:val="004D3D43"/>
    <w:rsid w:val="004D4433"/>
    <w:rsid w:val="004D4673"/>
    <w:rsid w:val="004D6702"/>
    <w:rsid w:val="004D6DBE"/>
    <w:rsid w:val="004E1B4E"/>
    <w:rsid w:val="004E25FB"/>
    <w:rsid w:val="004E4A66"/>
    <w:rsid w:val="004E5EBB"/>
    <w:rsid w:val="004E625D"/>
    <w:rsid w:val="004E7F6B"/>
    <w:rsid w:val="004F0C98"/>
    <w:rsid w:val="004F372B"/>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258"/>
    <w:rsid w:val="00592DFE"/>
    <w:rsid w:val="00593281"/>
    <w:rsid w:val="00593B4C"/>
    <w:rsid w:val="00593D34"/>
    <w:rsid w:val="005965B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4EEC"/>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122"/>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70C"/>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24C"/>
    <w:rsid w:val="0075550B"/>
    <w:rsid w:val="00757741"/>
    <w:rsid w:val="00757C6B"/>
    <w:rsid w:val="00761938"/>
    <w:rsid w:val="00761F51"/>
    <w:rsid w:val="00762C66"/>
    <w:rsid w:val="00764172"/>
    <w:rsid w:val="00764871"/>
    <w:rsid w:val="00767ABE"/>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34D"/>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6D3"/>
    <w:rsid w:val="00875CFC"/>
    <w:rsid w:val="00875FEF"/>
    <w:rsid w:val="00876326"/>
    <w:rsid w:val="0088001B"/>
    <w:rsid w:val="00881C9F"/>
    <w:rsid w:val="008823D0"/>
    <w:rsid w:val="00883577"/>
    <w:rsid w:val="00885990"/>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B41"/>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B4"/>
    <w:rsid w:val="008D1ADB"/>
    <w:rsid w:val="008D1E68"/>
    <w:rsid w:val="008D2C5A"/>
    <w:rsid w:val="008D3E59"/>
    <w:rsid w:val="008D4238"/>
    <w:rsid w:val="008D4C0D"/>
    <w:rsid w:val="008D52DF"/>
    <w:rsid w:val="008D5E1A"/>
    <w:rsid w:val="008D6E12"/>
    <w:rsid w:val="008D7109"/>
    <w:rsid w:val="008E005E"/>
    <w:rsid w:val="008E136F"/>
    <w:rsid w:val="008E2754"/>
    <w:rsid w:val="008E304B"/>
    <w:rsid w:val="008E373E"/>
    <w:rsid w:val="008E672B"/>
    <w:rsid w:val="008E732D"/>
    <w:rsid w:val="008E7D0D"/>
    <w:rsid w:val="008E7F52"/>
    <w:rsid w:val="008F0E99"/>
    <w:rsid w:val="008F0FDC"/>
    <w:rsid w:val="008F2797"/>
    <w:rsid w:val="008F2FC3"/>
    <w:rsid w:val="008F42C5"/>
    <w:rsid w:val="008F467E"/>
    <w:rsid w:val="008F510B"/>
    <w:rsid w:val="008F5C61"/>
    <w:rsid w:val="008F5E7D"/>
    <w:rsid w:val="008F6628"/>
    <w:rsid w:val="009009C2"/>
    <w:rsid w:val="0090214E"/>
    <w:rsid w:val="00905255"/>
    <w:rsid w:val="009056E5"/>
    <w:rsid w:val="00905E0C"/>
    <w:rsid w:val="00907166"/>
    <w:rsid w:val="00911AC8"/>
    <w:rsid w:val="00916065"/>
    <w:rsid w:val="00916691"/>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086"/>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E6A61"/>
    <w:rsid w:val="009F0FE8"/>
    <w:rsid w:val="009F1716"/>
    <w:rsid w:val="009F1E2C"/>
    <w:rsid w:val="009F3CEA"/>
    <w:rsid w:val="009F4ED0"/>
    <w:rsid w:val="009F52CB"/>
    <w:rsid w:val="009F6B02"/>
    <w:rsid w:val="009F6CFB"/>
    <w:rsid w:val="009F7ECD"/>
    <w:rsid w:val="00A01179"/>
    <w:rsid w:val="00A013AD"/>
    <w:rsid w:val="00A01A87"/>
    <w:rsid w:val="00A02360"/>
    <w:rsid w:val="00A037E8"/>
    <w:rsid w:val="00A03A65"/>
    <w:rsid w:val="00A03FD2"/>
    <w:rsid w:val="00A05835"/>
    <w:rsid w:val="00A05D01"/>
    <w:rsid w:val="00A066E8"/>
    <w:rsid w:val="00A07B23"/>
    <w:rsid w:val="00A07F54"/>
    <w:rsid w:val="00A1178E"/>
    <w:rsid w:val="00A13E08"/>
    <w:rsid w:val="00A156C0"/>
    <w:rsid w:val="00A15973"/>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21C4"/>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D3C"/>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3C8E"/>
    <w:rsid w:val="00A946E0"/>
    <w:rsid w:val="00A953D2"/>
    <w:rsid w:val="00A95918"/>
    <w:rsid w:val="00A96BD5"/>
    <w:rsid w:val="00A96FA9"/>
    <w:rsid w:val="00A973C8"/>
    <w:rsid w:val="00AA1372"/>
    <w:rsid w:val="00AA3E12"/>
    <w:rsid w:val="00AA698F"/>
    <w:rsid w:val="00AA70E8"/>
    <w:rsid w:val="00AB0D5B"/>
    <w:rsid w:val="00AB1E12"/>
    <w:rsid w:val="00AB2528"/>
    <w:rsid w:val="00AB2648"/>
    <w:rsid w:val="00AB634C"/>
    <w:rsid w:val="00AC1F5C"/>
    <w:rsid w:val="00AC2F1E"/>
    <w:rsid w:val="00AC4562"/>
    <w:rsid w:val="00AC4778"/>
    <w:rsid w:val="00AC4FF7"/>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8A7"/>
    <w:rsid w:val="00B25D85"/>
    <w:rsid w:val="00B25F4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C38"/>
    <w:rsid w:val="00B51DAA"/>
    <w:rsid w:val="00B5234C"/>
    <w:rsid w:val="00B524FA"/>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F8B"/>
    <w:rsid w:val="00BD12C3"/>
    <w:rsid w:val="00BD1516"/>
    <w:rsid w:val="00BD3082"/>
    <w:rsid w:val="00BD36A5"/>
    <w:rsid w:val="00BD4D27"/>
    <w:rsid w:val="00BD5359"/>
    <w:rsid w:val="00BD6742"/>
    <w:rsid w:val="00BD6E7B"/>
    <w:rsid w:val="00BD748D"/>
    <w:rsid w:val="00BE0197"/>
    <w:rsid w:val="00BE2C93"/>
    <w:rsid w:val="00BE32F4"/>
    <w:rsid w:val="00BE362C"/>
    <w:rsid w:val="00BE3757"/>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76EF"/>
    <w:rsid w:val="00C37702"/>
    <w:rsid w:val="00C415AE"/>
    <w:rsid w:val="00C41B61"/>
    <w:rsid w:val="00C41CD5"/>
    <w:rsid w:val="00C41D86"/>
    <w:rsid w:val="00C432F6"/>
    <w:rsid w:val="00C4448E"/>
    <w:rsid w:val="00C44A58"/>
    <w:rsid w:val="00C44B96"/>
    <w:rsid w:val="00C45975"/>
    <w:rsid w:val="00C459CA"/>
    <w:rsid w:val="00C46E7A"/>
    <w:rsid w:val="00C47818"/>
    <w:rsid w:val="00C50A6A"/>
    <w:rsid w:val="00C51EAE"/>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2BA"/>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452"/>
    <w:rsid w:val="00D6104E"/>
    <w:rsid w:val="00D61AFF"/>
    <w:rsid w:val="00D63592"/>
    <w:rsid w:val="00D63725"/>
    <w:rsid w:val="00D63D18"/>
    <w:rsid w:val="00D66812"/>
    <w:rsid w:val="00D67335"/>
    <w:rsid w:val="00D71EAC"/>
    <w:rsid w:val="00D742BA"/>
    <w:rsid w:val="00D7451C"/>
    <w:rsid w:val="00D74B95"/>
    <w:rsid w:val="00D74F31"/>
    <w:rsid w:val="00D7570D"/>
    <w:rsid w:val="00D75E31"/>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247"/>
    <w:rsid w:val="00DD4A09"/>
    <w:rsid w:val="00DD50E5"/>
    <w:rsid w:val="00DD583A"/>
    <w:rsid w:val="00DD5869"/>
    <w:rsid w:val="00DD5E86"/>
    <w:rsid w:val="00DE01E7"/>
    <w:rsid w:val="00DE0FF5"/>
    <w:rsid w:val="00DE3066"/>
    <w:rsid w:val="00DE3F14"/>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71F1"/>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7C5"/>
    <w:rsid w:val="00EB080B"/>
    <w:rsid w:val="00EB13AF"/>
    <w:rsid w:val="00EB1FF8"/>
    <w:rsid w:val="00EB219D"/>
    <w:rsid w:val="00EB31E1"/>
    <w:rsid w:val="00EB37C1"/>
    <w:rsid w:val="00EB576E"/>
    <w:rsid w:val="00EB66BD"/>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CA"/>
    <w:rsid w:val="00ED2398"/>
    <w:rsid w:val="00ED23FA"/>
    <w:rsid w:val="00ED3247"/>
    <w:rsid w:val="00ED398C"/>
    <w:rsid w:val="00ED40A7"/>
    <w:rsid w:val="00ED593B"/>
    <w:rsid w:val="00EE082E"/>
    <w:rsid w:val="00EE1025"/>
    <w:rsid w:val="00EE1413"/>
    <w:rsid w:val="00EE14E7"/>
    <w:rsid w:val="00EE1E78"/>
    <w:rsid w:val="00EE204E"/>
    <w:rsid w:val="00EE2F3E"/>
    <w:rsid w:val="00EE3149"/>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96E28"/>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A5B13EA3-61E3-44F4-A70D-4D92823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102B-3772-4792-A5B1-B3C71DD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11</Pages>
  <Words>3537</Words>
  <Characters>20167</Characters>
  <Application>Microsoft Office Word</Application>
  <DocSecurity>0</DocSecurity>
  <Lines>168</Lines>
  <Paragraphs>47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Uzun Galina Fiodor</cp:lastModifiedBy>
  <cp:revision>501</cp:revision>
  <cp:lastPrinted>2021-03-10T08:12:00Z</cp:lastPrinted>
  <dcterms:created xsi:type="dcterms:W3CDTF">2021-04-23T08:53:00Z</dcterms:created>
  <dcterms:modified xsi:type="dcterms:W3CDTF">2022-05-03T11:58:00Z</dcterms:modified>
</cp:coreProperties>
</file>