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0599F1A9" w14:textId="075D25CE"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1</w:t>
      </w:r>
      <w:r w:rsidR="00EB31E1" w:rsidRPr="00EB31E1">
        <w:rPr>
          <w:color w:val="000000" w:themeColor="text1"/>
          <w:lang w:val="ro-MD"/>
        </w:rPr>
        <w:t>)</w:t>
      </w:r>
      <w:r w:rsidR="00EB31E1">
        <w:rPr>
          <w:color w:val="000000" w:themeColor="text1"/>
          <w:lang w:val="ro-MD"/>
        </w:rPr>
        <w:t xml:space="preserve"> </w:t>
      </w:r>
      <w:r w:rsidR="00EB31E1" w:rsidRPr="00EB31E1">
        <w:rPr>
          <w:color w:val="000000" w:themeColor="text1"/>
          <w:lang w:val="ro-MD"/>
        </w:rPr>
        <w:t>Cerere de participare (anexa nr. 7);</w:t>
      </w:r>
    </w:p>
    <w:p w14:paraId="7DD88BD9" w14:textId="77EF2B2F"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2</w:t>
      </w:r>
      <w:r w:rsidR="00EB31E1" w:rsidRPr="00EB31E1">
        <w:rPr>
          <w:color w:val="000000" w:themeColor="text1"/>
          <w:lang w:val="ro-MD"/>
        </w:rPr>
        <w:t>)</w:t>
      </w:r>
      <w:r w:rsidR="00EB31E1">
        <w:rPr>
          <w:color w:val="000000" w:themeColor="text1"/>
          <w:lang w:val="ro-MD"/>
        </w:rPr>
        <w:t xml:space="preserve"> </w:t>
      </w:r>
      <w:r w:rsidR="00EB31E1" w:rsidRPr="00EB31E1">
        <w:rPr>
          <w:color w:val="000000" w:themeColor="text1"/>
          <w:lang w:val="ro-MD"/>
        </w:rPr>
        <w:t>Declaraţie privind valabilitatea ofertei (anexa nr. 8);</w:t>
      </w:r>
    </w:p>
    <w:p w14:paraId="777A1185" w14:textId="22E25314"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3</w:t>
      </w:r>
      <w:r w:rsidR="00EB31E1" w:rsidRPr="00EB31E1">
        <w:rPr>
          <w:color w:val="000000" w:themeColor="text1"/>
          <w:lang w:val="ro-MD"/>
        </w:rPr>
        <w:t>)</w:t>
      </w:r>
      <w:r w:rsidR="00EB31E1">
        <w:rPr>
          <w:color w:val="000000" w:themeColor="text1"/>
          <w:lang w:val="ro-MD"/>
        </w:rPr>
        <w:t xml:space="preserve"> </w:t>
      </w:r>
      <w:r w:rsidR="00EB31E1" w:rsidRPr="00EB31E1">
        <w:rPr>
          <w:color w:val="000000" w:themeColor="text1"/>
          <w:lang w:val="ro-MD"/>
        </w:rPr>
        <w:t>Scrisoare  de  garanţie  bancară (anexa nr. 9);</w:t>
      </w:r>
    </w:p>
    <w:p w14:paraId="20FF07BD" w14:textId="7096B689"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4</w:t>
      </w:r>
      <w:r w:rsidR="00EB31E1" w:rsidRPr="00EB31E1">
        <w:rPr>
          <w:color w:val="000000" w:themeColor="text1"/>
          <w:lang w:val="ro-MD"/>
        </w:rPr>
        <w:t>)</w:t>
      </w:r>
      <w:r w:rsidR="00EB31E1">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00EB31E1" w:rsidRPr="00EB31E1">
        <w:rPr>
          <w:color w:val="000000" w:themeColor="text1"/>
          <w:lang w:val="ro-MD"/>
        </w:rPr>
        <w:t>(anexa nr. 10.);</w:t>
      </w:r>
    </w:p>
    <w:p w14:paraId="72D8B134" w14:textId="60F7291E"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5</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Informaţii privind asocierea</w:t>
      </w:r>
      <w:r w:rsidR="00EB31E1" w:rsidRPr="00EB31E1">
        <w:rPr>
          <w:color w:val="000000" w:themeColor="text1"/>
          <w:lang w:val="ro-MD"/>
        </w:rPr>
        <w:t xml:space="preserve"> (anexa nr. 11);</w:t>
      </w:r>
    </w:p>
    <w:p w14:paraId="7E130608" w14:textId="721EA43C"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6</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00EB31E1" w:rsidRPr="00EB31E1">
        <w:rPr>
          <w:color w:val="000000" w:themeColor="text1"/>
          <w:lang w:val="ro-MD"/>
        </w:rPr>
        <w:t>(anexa nr. 12);</w:t>
      </w:r>
    </w:p>
    <w:p w14:paraId="3ADB61B5" w14:textId="0A2A561C"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7</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00EB31E1" w:rsidRPr="00EB31E1">
        <w:rPr>
          <w:color w:val="000000" w:themeColor="text1"/>
          <w:lang w:val="ro-MD"/>
        </w:rPr>
        <w:t>(anexa nr. 13);</w:t>
      </w:r>
    </w:p>
    <w:p w14:paraId="0D403FE3" w14:textId="066C3C13"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8</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00EB31E1" w:rsidRPr="00EB31E1">
        <w:rPr>
          <w:color w:val="000000" w:themeColor="text1"/>
          <w:lang w:val="ro-MD"/>
        </w:rPr>
        <w:t>(anexa nr. 14);</w:t>
      </w:r>
    </w:p>
    <w:p w14:paraId="74DFA6DA" w14:textId="58FB3CBE"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9</w:t>
      </w:r>
      <w:r w:rsidR="00EB31E1" w:rsidRPr="00EB31E1">
        <w:rPr>
          <w:color w:val="000000" w:themeColor="text1"/>
          <w:lang w:val="ro-MD"/>
        </w:rPr>
        <w:t>)</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00EB31E1" w:rsidRPr="00EB31E1">
        <w:rPr>
          <w:color w:val="000000" w:themeColor="text1"/>
          <w:lang w:val="ro-MD"/>
        </w:rPr>
        <w:t>(anexa nr. 15);</w:t>
      </w:r>
    </w:p>
    <w:p w14:paraId="4310ECA9" w14:textId="0B1FFB08"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10</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 xml:space="preserve">Angajament terţ susţinător financiar </w:t>
      </w:r>
      <w:r w:rsidR="00EB31E1" w:rsidRPr="00EB31E1">
        <w:rPr>
          <w:color w:val="000000" w:themeColor="text1"/>
          <w:lang w:val="ro-MD"/>
        </w:rPr>
        <w:t>(anexa nr. 16);</w:t>
      </w:r>
    </w:p>
    <w:p w14:paraId="7B53E5C9" w14:textId="01581375"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11</w:t>
      </w:r>
      <w:r w:rsidR="00EB31E1" w:rsidRPr="00EB31E1">
        <w:rPr>
          <w:color w:val="000000" w:themeColor="text1"/>
          <w:lang w:val="ro-MD"/>
        </w:rPr>
        <w:t>)</w:t>
      </w:r>
      <w:r w:rsidR="00EB31E1">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00EB31E1" w:rsidRPr="00EB31E1">
        <w:rPr>
          <w:color w:val="000000" w:themeColor="text1"/>
          <w:lang w:val="ro-MD"/>
        </w:rPr>
        <w:t>(anexa nr. 17);</w:t>
      </w:r>
    </w:p>
    <w:p w14:paraId="5CA33A6B" w14:textId="3E4E1BBE"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12</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00EB31E1" w:rsidRPr="00EB31E1">
        <w:rPr>
          <w:color w:val="000000" w:themeColor="text1"/>
          <w:lang w:val="ro-MD"/>
        </w:rPr>
        <w:t>(anexa nr. 18);</w:t>
      </w:r>
    </w:p>
    <w:p w14:paraId="7D04F202" w14:textId="5A717A76"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13</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 xml:space="preserve">Declaraţie terţ susţinător tehnic </w:t>
      </w:r>
      <w:r w:rsidR="00EB31E1" w:rsidRPr="00EB31E1">
        <w:rPr>
          <w:color w:val="000000" w:themeColor="text1"/>
          <w:lang w:val="ro-MD"/>
        </w:rPr>
        <w:t>(anexa nr. 19);</w:t>
      </w:r>
    </w:p>
    <w:p w14:paraId="41C54072" w14:textId="374F057F"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14</w:t>
      </w:r>
      <w:r w:rsidR="00EB31E1" w:rsidRPr="00EB31E1">
        <w:rPr>
          <w:color w:val="000000" w:themeColor="text1"/>
          <w:lang w:val="ro-MD"/>
        </w:rPr>
        <w:t>)</w:t>
      </w:r>
      <w:r w:rsidR="00EB31E1">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00EB31E1" w:rsidRPr="00EB31E1">
        <w:rPr>
          <w:color w:val="000000" w:themeColor="text1"/>
          <w:lang w:val="ro-MD"/>
        </w:rPr>
        <w:t>(anexa nr. 20);</w:t>
      </w:r>
    </w:p>
    <w:p w14:paraId="474629DC" w14:textId="14B7E5DA"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15</w:t>
      </w:r>
      <w:r w:rsidR="00EB31E1" w:rsidRPr="00EB31E1">
        <w:rPr>
          <w:color w:val="000000" w:themeColor="text1"/>
          <w:lang w:val="ro-MD"/>
        </w:rPr>
        <w:t>)</w:t>
      </w:r>
      <w:r w:rsidR="00EB31E1">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00EB31E1" w:rsidRPr="00EB31E1">
        <w:rPr>
          <w:color w:val="000000" w:themeColor="text1"/>
          <w:lang w:val="ro-MD"/>
        </w:rPr>
        <w:t>(anexa nr. 21);</w:t>
      </w:r>
    </w:p>
    <w:p w14:paraId="69C0AB98" w14:textId="303606B1"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16</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 xml:space="preserve">Specificaţii tehnice </w:t>
      </w:r>
      <w:r w:rsidR="00EB31E1" w:rsidRPr="00EB31E1">
        <w:rPr>
          <w:color w:val="000000" w:themeColor="text1"/>
          <w:lang w:val="ro-MD"/>
        </w:rPr>
        <w:t>(anexa nr. 22);</w:t>
      </w:r>
    </w:p>
    <w:p w14:paraId="1F83DBC9" w14:textId="3C56FDF0"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17</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 xml:space="preserve">Specificaţii de preț </w:t>
      </w:r>
      <w:r w:rsidR="00EB31E1" w:rsidRPr="00EB31E1">
        <w:rPr>
          <w:color w:val="000000" w:themeColor="text1"/>
          <w:lang w:val="ro-MD"/>
        </w:rPr>
        <w:t>(anexa nr. 23);</w:t>
      </w:r>
    </w:p>
    <w:p w14:paraId="20936146" w14:textId="0A1BA51A"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18</w:t>
      </w:r>
      <w:r w:rsidR="00EB31E1" w:rsidRPr="00EB31E1">
        <w:rPr>
          <w:color w:val="000000" w:themeColor="text1"/>
          <w:lang w:val="ro-MD"/>
        </w:rPr>
        <w:t>)</w:t>
      </w:r>
      <w:r w:rsidR="00EB31E1">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00EB31E1" w:rsidRPr="00EB31E1">
        <w:rPr>
          <w:color w:val="000000" w:themeColor="text1"/>
          <w:lang w:val="ro-MD"/>
        </w:rPr>
        <w:t>(anexa nr. 24);</w:t>
      </w:r>
    </w:p>
    <w:p w14:paraId="51077732" w14:textId="53E68AB6" w:rsidR="00EB31E1" w:rsidRPr="00EB31E1" w:rsidRDefault="00883E7B" w:rsidP="00EB31E1">
      <w:pPr>
        <w:tabs>
          <w:tab w:val="left" w:pos="-284"/>
          <w:tab w:val="left" w:pos="196"/>
          <w:tab w:val="left" w:pos="567"/>
        </w:tabs>
        <w:jc w:val="both"/>
        <w:rPr>
          <w:color w:val="000000" w:themeColor="text1"/>
          <w:lang w:val="ro-MD"/>
        </w:rPr>
      </w:pPr>
      <w:r>
        <w:rPr>
          <w:color w:val="000000" w:themeColor="text1"/>
          <w:lang w:val="ro-MD"/>
        </w:rPr>
        <w:t>19</w:t>
      </w:r>
      <w:r w:rsidR="00EB31E1" w:rsidRPr="00EB31E1">
        <w:rPr>
          <w:color w:val="000000" w:themeColor="text1"/>
          <w:lang w:val="ro-MD"/>
        </w:rPr>
        <w:t>)</w:t>
      </w:r>
      <w:r w:rsidR="00EB31E1">
        <w:rPr>
          <w:color w:val="000000" w:themeColor="text1"/>
          <w:lang w:val="ro-MD"/>
        </w:rPr>
        <w:t xml:space="preserve"> </w:t>
      </w:r>
      <w:r w:rsidR="00571EC0" w:rsidRPr="00571EC0">
        <w:rPr>
          <w:color w:val="000000" w:themeColor="text1"/>
          <w:lang w:val="ro-MD"/>
        </w:rPr>
        <w:t xml:space="preserve">Acord adițional </w:t>
      </w:r>
      <w:r>
        <w:rPr>
          <w:color w:val="000000" w:themeColor="text1"/>
          <w:lang w:val="ro-MD"/>
        </w:rPr>
        <w:t>(anexa nr. 25).</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lastRenderedPageBreak/>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w:t>
      </w:r>
      <w:r w:rsidRPr="0013462B">
        <w:rPr>
          <w:color w:val="000000" w:themeColor="text1"/>
          <w:lang w:val="it-IT"/>
        </w:rPr>
        <w:lastRenderedPageBreak/>
        <w:t xml:space="preserve">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lastRenderedPageBreak/>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w:t>
      </w:r>
      <w:r w:rsidR="007167E4" w:rsidRPr="009F1E2C">
        <w:rPr>
          <w:lang w:val="it-IT"/>
        </w:rPr>
        <w:lastRenderedPageBreak/>
        <w:t xml:space="preserve">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lastRenderedPageBreak/>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w:t>
      </w:r>
      <w:r w:rsidR="00037595" w:rsidRPr="00367E05">
        <w:rPr>
          <w:color w:val="000000" w:themeColor="text1"/>
        </w:rPr>
        <w:lastRenderedPageBreak/>
        <w:t>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lastRenderedPageBreak/>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lastRenderedPageBreak/>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w:t>
      </w:r>
      <w:r w:rsidRPr="00810245">
        <w:lastRenderedPageBreak/>
        <w:t xml:space="preserve">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lastRenderedPageBreak/>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lastRenderedPageBreak/>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lastRenderedPageBreak/>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lastRenderedPageBreak/>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w:t>
      </w:r>
      <w:r w:rsidR="0094716B" w:rsidRPr="0094716B">
        <w:rPr>
          <w:lang w:eastAsia="en-GB"/>
        </w:rPr>
        <w:lastRenderedPageBreak/>
        <w:t>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 xml:space="preserve">10 zile de la data la care a aflat despre circumstanţele ce au servit drept temei pentru contestaţie, are dreptul să depună la Agenţia Națională pentru Soluționarea </w:t>
      </w:r>
      <w:r w:rsidR="00F75F0C" w:rsidRPr="009F1E2C">
        <w:lastRenderedPageBreak/>
        <w:t>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1"/>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14:paraId="42F5B3D6" w14:textId="77777777" w:rsidR="00EC7C12" w:rsidRPr="00B927F6" w:rsidRDefault="00EC7C12" w:rsidP="00EC7C12">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1"/>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2" w:name="_Hlk77771256"/>
      <w:r w:rsidRPr="00773661">
        <w:t>ANGAJAMENT TERŢ SUSŢINĂTOR FINANCIAR</w:t>
      </w:r>
    </w:p>
    <w:bookmarkEnd w:id="92"/>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r w:rsidRPr="00773661">
        <w:rPr>
          <w:b/>
          <w:bCs/>
          <w:kern w:val="32"/>
        </w:rPr>
        <w:t xml:space="preserve"> </w:t>
      </w:r>
      <w:bookmarkEnd w:id="93"/>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94"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4"/>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96"/>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97" w:name="_Hlk77771330"/>
      <w:r w:rsidRPr="00773661">
        <w:rPr>
          <w:b/>
          <w:bCs/>
          <w:kern w:val="32"/>
        </w:rPr>
        <w:t>DECLARAŢIE TERŢ SUSŢINĂTOR PROFESIONAL</w:t>
      </w:r>
    </w:p>
    <w:bookmarkEnd w:id="97"/>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98"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98"/>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99" w:name="_Toc449692118"/>
      <w:bookmarkEnd w:id="79"/>
      <w:bookmarkEnd w:id="80"/>
    </w:p>
    <w:p w14:paraId="6AA6E5B3" w14:textId="1D9F26BC" w:rsidR="008D4238" w:rsidRDefault="008D4238" w:rsidP="008D4238">
      <w:pPr>
        <w:keepNext/>
        <w:keepLines/>
        <w:jc w:val="center"/>
        <w:outlineLvl w:val="1"/>
        <w:rPr>
          <w:rFonts w:eastAsiaTheme="majorEastAsia"/>
          <w:b/>
        </w:rPr>
      </w:pPr>
      <w:bookmarkStart w:id="100" w:name="_Hlk77771358"/>
      <w:r w:rsidRPr="008D4238">
        <w:rPr>
          <w:rFonts w:eastAsiaTheme="majorEastAsia"/>
          <w:b/>
        </w:rPr>
        <w:t>CAIET DE SARCINI</w:t>
      </w:r>
      <w:bookmarkEnd w:id="99"/>
    </w:p>
    <w:bookmarkEnd w:id="100"/>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1" w:name="_Hlk63345649"/>
      <w:r w:rsidRPr="00A72333">
        <w:rPr>
          <w:bCs/>
        </w:rPr>
        <w:t xml:space="preserve">Se </w:t>
      </w:r>
      <w:r w:rsidR="00A65FAA">
        <w:rPr>
          <w:bCs/>
        </w:rPr>
        <w:t>dau detalii generale privind obiectul achiziției.</w:t>
      </w:r>
      <w:bookmarkEnd w:id="101"/>
    </w:p>
    <w:p w14:paraId="1C963CB3" w14:textId="4CA702BE" w:rsidR="00435C57" w:rsidRPr="00A72333" w:rsidRDefault="00435C57" w:rsidP="00A72333">
      <w:pPr>
        <w:ind w:firstLine="709"/>
        <w:jc w:val="both"/>
        <w:rPr>
          <w:b/>
        </w:rPr>
      </w:pPr>
      <w:bookmarkStart w:id="102"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3" w:name="_Hlk63425519"/>
      <w:r w:rsidR="00A60A69">
        <w:rPr>
          <w:b/>
        </w:rPr>
        <w:t xml:space="preserve"> </w:t>
      </w:r>
      <w:r w:rsidRPr="00A72333">
        <w:rPr>
          <w:b/>
        </w:rPr>
        <w:t>produselor</w:t>
      </w:r>
      <w:r w:rsidR="00A6499A" w:rsidRPr="00A72333">
        <w:rPr>
          <w:b/>
        </w:rPr>
        <w:t>/serviciil</w:t>
      </w:r>
      <w:r w:rsidR="00511F81" w:rsidRPr="00A72333">
        <w:rPr>
          <w:b/>
        </w:rPr>
        <w:t>or</w:t>
      </w:r>
      <w:bookmarkEnd w:id="103"/>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04"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2"/>
    <w:bookmarkEnd w:id="104"/>
    <w:p w14:paraId="3020DA36"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5" w:name="_Toc356920194"/>
            <w:bookmarkStart w:id="106" w:name="_Toc392180206"/>
            <w:bookmarkStart w:id="107"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08" w:name="_Hlk77771394"/>
            <w:r w:rsidRPr="00C00499">
              <w:t xml:space="preserve">Specificaţii tehnice </w:t>
            </w:r>
            <w:bookmarkEnd w:id="105"/>
            <w:bookmarkEnd w:id="106"/>
            <w:bookmarkEnd w:id="107"/>
            <w:bookmarkEnd w:id="108"/>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6168C605" w:rsidR="00215125" w:rsidRPr="00C00499" w:rsidRDefault="00573A39" w:rsidP="00590BCC">
            <w:r>
              <w:t>Obiectul</w:t>
            </w:r>
            <w:r w:rsidR="00215125">
              <w:t xml:space="preserve"> achiziție</w:t>
            </w:r>
            <w:r>
              <w:t>i</w:t>
            </w:r>
            <w:r w:rsidR="00215125" w:rsidRPr="00C00499">
              <w:t>:</w:t>
            </w:r>
            <w:r w:rsidR="00197252">
              <w:rPr>
                <w:noProof w:val="0"/>
                <w:u w:val="single"/>
                <w:shd w:val="clear" w:color="auto" w:fill="FFFFFF" w:themeFill="background1"/>
                <w:lang w:val="it-IT" w:eastAsia="ru-RU"/>
              </w:rPr>
              <w:t xml:space="preserve"> </w:t>
            </w:r>
            <w:r w:rsidR="00197252" w:rsidRPr="00197252">
              <w:rPr>
                <w:b/>
                <w:noProof w:val="0"/>
                <w:u w:val="single"/>
                <w:shd w:val="clear" w:color="auto" w:fill="FFFFFF" w:themeFill="background1"/>
                <w:lang w:val="it-IT" w:eastAsia="ru-RU"/>
              </w:rPr>
              <w:t>Autospecială pentru transportarea deșeurilor</w:t>
            </w:r>
            <w:r w:rsidR="00121F24">
              <w:rPr>
                <w:b/>
                <w:noProof w:val="0"/>
                <w:u w:val="single"/>
                <w:shd w:val="clear" w:color="auto" w:fill="FFFFFF" w:themeFill="background1"/>
                <w:lang w:val="it-IT" w:eastAsia="ru-RU"/>
              </w:rPr>
              <w:t xml:space="preserve"> (repetat)</w:t>
            </w:r>
            <w:bookmarkStart w:id="109" w:name="_GoBack"/>
            <w:bookmarkEnd w:id="109"/>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3F433DE" w:rsidR="00215125" w:rsidRPr="0065496F" w:rsidRDefault="00197252" w:rsidP="00197252">
            <w:pPr>
              <w:rPr>
                <w:b/>
                <w:sz w:val="20"/>
                <w:szCs w:val="20"/>
              </w:rPr>
            </w:pPr>
            <w:r>
              <w:rPr>
                <w:b/>
                <w:sz w:val="20"/>
                <w:szCs w:val="20"/>
              </w:rPr>
              <w:t>Bunul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197252"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C002C8D" w:rsidR="00197252" w:rsidRPr="00197252" w:rsidRDefault="00197252" w:rsidP="00197252">
            <w:pPr>
              <w:rPr>
                <w:b/>
              </w:rPr>
            </w:pPr>
            <w:r w:rsidRPr="00197252">
              <w:rPr>
                <w:iCs/>
              </w:rPr>
              <w:t>Autospecială pentru transportarea deșeurilor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197252" w:rsidRPr="0065496F" w:rsidRDefault="00197252" w:rsidP="00197252">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197252" w:rsidRPr="0065496F" w:rsidRDefault="00197252" w:rsidP="00197252">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197252" w:rsidRPr="0065496F" w:rsidRDefault="00197252" w:rsidP="00197252">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5ADC4" w14:textId="77777777" w:rsidR="00121F24" w:rsidRPr="00941A67" w:rsidRDefault="00121F24" w:rsidP="00121F24">
            <w:pPr>
              <w:rPr>
                <w:lang w:val="en-US" w:eastAsia="ru-RU"/>
              </w:rPr>
            </w:pPr>
            <w:r w:rsidRPr="008547D5">
              <w:rPr>
                <w:b/>
                <w:lang w:val="en-US" w:eastAsia="ru-RU"/>
              </w:rPr>
              <w:t>Tip:</w:t>
            </w:r>
            <w:r w:rsidRPr="00941A67">
              <w:rPr>
                <w:lang w:val="en-US" w:eastAsia="ru-RU"/>
              </w:rPr>
              <w:t xml:space="preserve"> maşina de gunoi</w:t>
            </w:r>
          </w:p>
          <w:p w14:paraId="35E81A6F" w14:textId="77777777" w:rsidR="00121F24" w:rsidRPr="00941A67" w:rsidRDefault="00121F24" w:rsidP="00121F24">
            <w:pPr>
              <w:rPr>
                <w:lang w:val="en-US" w:eastAsia="ru-RU"/>
              </w:rPr>
            </w:pPr>
            <w:r w:rsidRPr="008547D5">
              <w:rPr>
                <w:b/>
                <w:lang w:val="en-US" w:eastAsia="ru-RU"/>
              </w:rPr>
              <w:t>Anul:</w:t>
            </w:r>
            <w:r w:rsidRPr="00941A67">
              <w:rPr>
                <w:lang w:val="en-US" w:eastAsia="ru-RU"/>
              </w:rPr>
              <w:t> de la 2013 și mai nou</w:t>
            </w:r>
          </w:p>
          <w:p w14:paraId="244AF32F" w14:textId="77777777" w:rsidR="00121F24" w:rsidRPr="00941A67" w:rsidRDefault="00121F24" w:rsidP="00121F24">
            <w:pPr>
              <w:rPr>
                <w:lang w:val="en-US" w:eastAsia="ru-RU"/>
              </w:rPr>
            </w:pPr>
            <w:r w:rsidRPr="008547D5">
              <w:rPr>
                <w:b/>
                <w:lang w:val="en-US" w:eastAsia="ru-RU"/>
              </w:rPr>
              <w:t>Kilometraj</w:t>
            </w:r>
            <w:r w:rsidRPr="00941A67">
              <w:rPr>
                <w:lang w:val="en-US" w:eastAsia="ru-RU"/>
              </w:rPr>
              <w:t>: maxim 150.000 km</w:t>
            </w:r>
          </w:p>
          <w:p w14:paraId="6A602A43" w14:textId="77777777" w:rsidR="00121F24" w:rsidRPr="00941A67" w:rsidRDefault="00121F24" w:rsidP="00121F24">
            <w:pPr>
              <w:rPr>
                <w:lang w:val="en-US" w:eastAsia="ru-RU"/>
              </w:rPr>
            </w:pPr>
            <w:r w:rsidRPr="008547D5">
              <w:rPr>
                <w:b/>
                <w:lang w:val="en-US" w:eastAsia="ru-RU"/>
              </w:rPr>
              <w:t>Volum</w:t>
            </w:r>
            <w:r w:rsidRPr="00941A67">
              <w:rPr>
                <w:lang w:val="en-US" w:eastAsia="ru-RU"/>
              </w:rPr>
              <w:t>: maxim 22 m³</w:t>
            </w:r>
          </w:p>
          <w:p w14:paraId="06424487" w14:textId="77777777" w:rsidR="00121F24" w:rsidRPr="00941A67" w:rsidRDefault="00121F24" w:rsidP="00121F24">
            <w:pPr>
              <w:rPr>
                <w:lang w:val="en-US" w:eastAsia="ru-RU"/>
              </w:rPr>
            </w:pPr>
            <w:r w:rsidRPr="008547D5">
              <w:rPr>
                <w:b/>
                <w:lang w:val="en-US" w:eastAsia="ru-RU"/>
              </w:rPr>
              <w:t>Greutate cu încărcătura</w:t>
            </w:r>
            <w:r w:rsidRPr="00941A67">
              <w:rPr>
                <w:lang w:val="en-US" w:eastAsia="ru-RU"/>
              </w:rPr>
              <w:t>: maxim 26000 kg</w:t>
            </w:r>
          </w:p>
          <w:p w14:paraId="374BB002" w14:textId="77777777" w:rsidR="00121F24" w:rsidRPr="00941A67" w:rsidRDefault="00121F24" w:rsidP="00121F24">
            <w:pPr>
              <w:rPr>
                <w:lang w:val="en-US" w:eastAsia="ru-RU"/>
              </w:rPr>
            </w:pPr>
            <w:r w:rsidRPr="008547D5">
              <w:rPr>
                <w:b/>
                <w:lang w:val="en-US" w:eastAsia="ru-RU"/>
              </w:rPr>
              <w:t>Dimensiuni de gabarit</w:t>
            </w:r>
            <w:r w:rsidRPr="00941A67">
              <w:rPr>
                <w:lang w:val="en-US" w:eastAsia="ru-RU"/>
              </w:rPr>
              <w:t>: lungimea - 9.6 m, l</w:t>
            </w:r>
            <w:r w:rsidRPr="00941A67">
              <w:rPr>
                <w:lang w:val="ro-MD" w:eastAsia="ru-RU"/>
              </w:rPr>
              <w:t>ățimea</w:t>
            </w:r>
            <w:r w:rsidRPr="00941A67">
              <w:rPr>
                <w:lang w:val="en-US" w:eastAsia="ru-RU"/>
              </w:rPr>
              <w:t xml:space="preserve"> - 2.55 m </w:t>
            </w:r>
          </w:p>
          <w:p w14:paraId="6DAC02B5" w14:textId="77777777" w:rsidR="00121F24" w:rsidRPr="00941A67" w:rsidRDefault="00121F24" w:rsidP="00121F24">
            <w:pPr>
              <w:rPr>
                <w:lang w:val="en-US" w:eastAsia="ru-RU"/>
              </w:rPr>
            </w:pPr>
            <w:r w:rsidRPr="008547D5">
              <w:rPr>
                <w:b/>
                <w:lang w:val="en-US" w:eastAsia="ru-RU"/>
              </w:rPr>
              <w:t>Motor</w:t>
            </w:r>
            <w:r w:rsidRPr="00941A67">
              <w:rPr>
                <w:lang w:val="en-US" w:eastAsia="ru-RU"/>
              </w:rPr>
              <w:t>: m</w:t>
            </w:r>
            <w:r>
              <w:rPr>
                <w:lang w:val="en-US" w:eastAsia="ru-RU"/>
              </w:rPr>
              <w:t>inim</w:t>
            </w:r>
            <w:r w:rsidRPr="00941A67">
              <w:rPr>
                <w:lang w:val="en-US" w:eastAsia="ru-RU"/>
              </w:rPr>
              <w:t> </w:t>
            </w:r>
            <w:r>
              <w:rPr>
                <w:lang w:val="en-US" w:eastAsia="ru-RU"/>
              </w:rPr>
              <w:t>302</w:t>
            </w:r>
            <w:r w:rsidRPr="00941A67">
              <w:rPr>
                <w:lang w:val="en-US" w:eastAsia="ru-RU"/>
              </w:rPr>
              <w:t xml:space="preserve"> c.p. (</w:t>
            </w:r>
            <w:r>
              <w:rPr>
                <w:lang w:val="en-US" w:eastAsia="ru-RU"/>
              </w:rPr>
              <w:t>225</w:t>
            </w:r>
            <w:r w:rsidRPr="00941A67">
              <w:rPr>
                <w:lang w:val="en-US" w:eastAsia="ru-RU"/>
              </w:rPr>
              <w:t xml:space="preserve"> kW)</w:t>
            </w:r>
          </w:p>
          <w:p w14:paraId="7AF0CC9E" w14:textId="77777777" w:rsidR="00121F24" w:rsidRPr="00941A67" w:rsidRDefault="00121F24" w:rsidP="00121F24">
            <w:pPr>
              <w:rPr>
                <w:lang w:val="en-US" w:eastAsia="ru-RU"/>
              </w:rPr>
            </w:pPr>
            <w:r w:rsidRPr="008547D5">
              <w:rPr>
                <w:b/>
                <w:lang w:val="en-US" w:eastAsia="ru-RU"/>
              </w:rPr>
              <w:t>Combustibil</w:t>
            </w:r>
            <w:r w:rsidRPr="00941A67">
              <w:rPr>
                <w:lang w:val="en-US" w:eastAsia="ru-RU"/>
              </w:rPr>
              <w:t>: diesel sau altele</w:t>
            </w:r>
          </w:p>
          <w:p w14:paraId="02E6B4C6" w14:textId="77777777" w:rsidR="00121F24" w:rsidRPr="00941A67" w:rsidRDefault="00121F24" w:rsidP="00121F24">
            <w:pPr>
              <w:rPr>
                <w:lang w:val="en-US" w:eastAsia="ru-RU"/>
              </w:rPr>
            </w:pPr>
            <w:r w:rsidRPr="008547D5">
              <w:rPr>
                <w:b/>
                <w:lang w:val="en-US" w:eastAsia="ru-RU"/>
              </w:rPr>
              <w:lastRenderedPageBreak/>
              <w:t>Volum</w:t>
            </w:r>
            <w:r w:rsidRPr="00941A67">
              <w:rPr>
                <w:lang w:val="en-US" w:eastAsia="ru-RU"/>
              </w:rPr>
              <w:t>: maxim 10520 cm³</w:t>
            </w:r>
          </w:p>
          <w:p w14:paraId="67B1CEA4" w14:textId="77777777" w:rsidR="00121F24" w:rsidRPr="00941A67" w:rsidRDefault="00121F24" w:rsidP="00121F24">
            <w:pPr>
              <w:rPr>
                <w:lang w:val="en-US" w:eastAsia="ru-RU"/>
              </w:rPr>
            </w:pPr>
            <w:r w:rsidRPr="008547D5">
              <w:rPr>
                <w:b/>
                <w:lang w:val="en-US" w:eastAsia="ru-RU"/>
              </w:rPr>
              <w:t>Cutii de viteze</w:t>
            </w:r>
            <w:r w:rsidRPr="00941A67">
              <w:rPr>
                <w:lang w:val="en-US" w:eastAsia="ru-RU"/>
              </w:rPr>
              <w:t>: Tip automat</w:t>
            </w:r>
          </w:p>
          <w:p w14:paraId="2B516B0F" w14:textId="77777777" w:rsidR="00121F24" w:rsidRPr="00941A67" w:rsidRDefault="00121F24" w:rsidP="00121F24">
            <w:pPr>
              <w:rPr>
                <w:lang w:val="en-US" w:eastAsia="ru-RU"/>
              </w:rPr>
            </w:pPr>
            <w:r w:rsidRPr="008547D5">
              <w:rPr>
                <w:b/>
                <w:lang w:val="en-US" w:eastAsia="ru-RU"/>
              </w:rPr>
              <w:t>Numărul de viteze</w:t>
            </w:r>
            <w:r w:rsidRPr="00941A67">
              <w:rPr>
                <w:lang w:val="en-US" w:eastAsia="ru-RU"/>
              </w:rPr>
              <w:t>: 6</w:t>
            </w:r>
          </w:p>
          <w:p w14:paraId="6D84E421" w14:textId="77777777" w:rsidR="00121F24" w:rsidRPr="00941A67" w:rsidRDefault="00121F24" w:rsidP="00121F24">
            <w:pPr>
              <w:rPr>
                <w:lang w:val="en-US" w:eastAsia="ru-RU"/>
              </w:rPr>
            </w:pPr>
            <w:r w:rsidRPr="008547D5">
              <w:rPr>
                <w:b/>
                <w:lang w:val="en-US" w:eastAsia="ru-RU"/>
              </w:rPr>
              <w:t>Volan</w:t>
            </w:r>
            <w:r w:rsidRPr="00941A67">
              <w:rPr>
                <w:lang w:val="en-US" w:eastAsia="ru-RU"/>
              </w:rPr>
              <w:t>: pe stanga</w:t>
            </w:r>
          </w:p>
          <w:p w14:paraId="1E30C359" w14:textId="77777777" w:rsidR="00121F24" w:rsidRPr="00941A67" w:rsidRDefault="00121F24" w:rsidP="00121F24">
            <w:pPr>
              <w:rPr>
                <w:lang w:val="en-US" w:eastAsia="ru-RU"/>
              </w:rPr>
            </w:pPr>
            <w:r w:rsidRPr="008547D5">
              <w:rPr>
                <w:b/>
                <w:lang w:val="en-US" w:eastAsia="ru-RU"/>
              </w:rPr>
              <w:t>Număr de axe</w:t>
            </w:r>
            <w:r w:rsidRPr="00941A67">
              <w:rPr>
                <w:lang w:val="en-US" w:eastAsia="ru-RU"/>
              </w:rPr>
              <w:t>: 3</w:t>
            </w:r>
          </w:p>
          <w:p w14:paraId="4FC2DC76" w14:textId="77777777" w:rsidR="00121F24" w:rsidRPr="00941A67" w:rsidRDefault="00121F24" w:rsidP="00121F24">
            <w:pPr>
              <w:rPr>
                <w:lang w:val="en-US" w:eastAsia="ru-RU"/>
              </w:rPr>
            </w:pPr>
            <w:r w:rsidRPr="008547D5">
              <w:rPr>
                <w:b/>
                <w:lang w:val="en-US" w:eastAsia="ru-RU"/>
              </w:rPr>
              <w:t>Formula roţilor</w:t>
            </w:r>
            <w:r w:rsidRPr="00941A67">
              <w:rPr>
                <w:lang w:val="en-US" w:eastAsia="ru-RU"/>
              </w:rPr>
              <w:t> 6x2</w:t>
            </w:r>
          </w:p>
          <w:p w14:paraId="01907E60" w14:textId="77777777" w:rsidR="00121F24" w:rsidRPr="00941A67" w:rsidRDefault="00121F24" w:rsidP="00121F24">
            <w:pPr>
              <w:rPr>
                <w:lang w:val="en-US" w:eastAsia="ru-RU"/>
              </w:rPr>
            </w:pPr>
            <w:r w:rsidRPr="008547D5">
              <w:rPr>
                <w:b/>
                <w:lang w:val="en-US" w:eastAsia="ru-RU"/>
              </w:rPr>
              <w:t>Bară de suspensie</w:t>
            </w:r>
            <w:r w:rsidRPr="00941A67">
              <w:rPr>
                <w:lang w:val="en-US" w:eastAsia="ru-RU"/>
              </w:rPr>
              <w:t>: pneumo/pneumo</w:t>
            </w:r>
          </w:p>
          <w:p w14:paraId="1F4CE4BF" w14:textId="77777777" w:rsidR="00121F24" w:rsidRPr="00941A67" w:rsidRDefault="00121F24" w:rsidP="00121F24">
            <w:pPr>
              <w:rPr>
                <w:lang w:val="en-US" w:eastAsia="ru-RU"/>
              </w:rPr>
            </w:pPr>
            <w:r w:rsidRPr="008547D5">
              <w:rPr>
                <w:b/>
                <w:lang w:val="en-US" w:eastAsia="ru-RU"/>
              </w:rPr>
              <w:t>Interaxă</w:t>
            </w:r>
            <w:r w:rsidRPr="00941A67">
              <w:rPr>
                <w:lang w:val="en-US" w:eastAsia="ru-RU"/>
              </w:rPr>
              <w:t>: 3900 mm</w:t>
            </w:r>
          </w:p>
          <w:p w14:paraId="63F02BE2" w14:textId="77777777" w:rsidR="00121F24" w:rsidRPr="00941A67" w:rsidRDefault="00121F24" w:rsidP="00121F24">
            <w:pPr>
              <w:rPr>
                <w:lang w:val="en-US" w:eastAsia="ru-RU"/>
              </w:rPr>
            </w:pPr>
          </w:p>
          <w:p w14:paraId="0FD060CC" w14:textId="77777777" w:rsidR="00121F24" w:rsidRPr="008547D5" w:rsidRDefault="00121F24" w:rsidP="00121F24">
            <w:pPr>
              <w:rPr>
                <w:b/>
                <w:lang w:val="en-US" w:eastAsia="ru-RU"/>
              </w:rPr>
            </w:pPr>
            <w:r w:rsidRPr="008547D5">
              <w:rPr>
                <w:b/>
                <w:lang w:val="en-US" w:eastAsia="ru-RU"/>
              </w:rPr>
              <w:t xml:space="preserve">Dotări suplimentare: </w:t>
            </w:r>
          </w:p>
          <w:p w14:paraId="481E2C41" w14:textId="77777777" w:rsidR="00121F24" w:rsidRPr="00941A67" w:rsidRDefault="00121F24" w:rsidP="00121F24">
            <w:pPr>
              <w:rPr>
                <w:shd w:val="clear" w:color="auto" w:fill="FFFFFF"/>
                <w:lang w:val="en-US"/>
              </w:rPr>
            </w:pPr>
            <w:r w:rsidRPr="00941A67">
              <w:rPr>
                <w:shd w:val="clear" w:color="auto" w:fill="FFFFFF"/>
                <w:lang w:val="en-US"/>
              </w:rPr>
              <w:t>- ASR</w:t>
            </w:r>
          </w:p>
          <w:p w14:paraId="489491A7" w14:textId="77777777" w:rsidR="00121F24" w:rsidRPr="00941A67" w:rsidRDefault="00121F24" w:rsidP="00121F24">
            <w:pPr>
              <w:rPr>
                <w:shd w:val="clear" w:color="auto" w:fill="FFFFFF"/>
                <w:lang w:val="en-US"/>
              </w:rPr>
            </w:pPr>
            <w:r w:rsidRPr="00941A67">
              <w:rPr>
                <w:shd w:val="clear" w:color="auto" w:fill="FFFFFF"/>
                <w:lang w:val="en-US"/>
              </w:rPr>
              <w:t xml:space="preserve">- Gresare centrală, </w:t>
            </w:r>
          </w:p>
          <w:p w14:paraId="06A49DEC" w14:textId="77777777" w:rsidR="00121F24" w:rsidRPr="00941A67" w:rsidRDefault="00121F24" w:rsidP="00121F24">
            <w:pPr>
              <w:rPr>
                <w:shd w:val="clear" w:color="auto" w:fill="FFFFFF"/>
                <w:lang w:val="en-US"/>
              </w:rPr>
            </w:pPr>
            <w:r w:rsidRPr="00941A67">
              <w:rPr>
                <w:shd w:val="clear" w:color="auto" w:fill="FFFFFF"/>
                <w:lang w:val="en-US"/>
              </w:rPr>
              <w:t xml:space="preserve">- Tip suspensie: suspensie (exclusiv) pneumatică, </w:t>
            </w:r>
          </w:p>
          <w:p w14:paraId="744B0993" w14:textId="77777777" w:rsidR="00121F24" w:rsidRPr="00941A67" w:rsidRDefault="00121F24" w:rsidP="00121F24">
            <w:pPr>
              <w:rPr>
                <w:shd w:val="clear" w:color="auto" w:fill="FFFFFF"/>
                <w:lang w:val="en-US"/>
              </w:rPr>
            </w:pPr>
            <w:r w:rsidRPr="00941A67">
              <w:rPr>
                <w:shd w:val="clear" w:color="auto" w:fill="FFFFFF"/>
                <w:lang w:val="en-US"/>
              </w:rPr>
              <w:t>- Tip cabină: Cabină de dimensiuni reduse</w:t>
            </w:r>
          </w:p>
          <w:p w14:paraId="7DBB37FF" w14:textId="77777777" w:rsidR="00121F24" w:rsidRPr="00941A67" w:rsidRDefault="00121F24" w:rsidP="00121F24">
            <w:pPr>
              <w:rPr>
                <w:shd w:val="clear" w:color="auto" w:fill="FFFFFF"/>
                <w:lang w:val="en-US"/>
              </w:rPr>
            </w:pPr>
            <w:r w:rsidRPr="00941A67">
              <w:rPr>
                <w:shd w:val="clear" w:color="auto" w:fill="FFFFFF"/>
                <w:lang w:val="en-US"/>
              </w:rPr>
              <w:t>- Tahograf, Tahograf digital, Aer condiţionat, Cameră de marșarier, Servodirecţie, ABS, ASR, Decuplare motor.</w:t>
            </w:r>
          </w:p>
          <w:p w14:paraId="12602B8C" w14:textId="77777777" w:rsidR="00121F24" w:rsidRPr="00941A67" w:rsidRDefault="00121F24" w:rsidP="00121F24">
            <w:pPr>
              <w:rPr>
                <w:lang w:val="en-US" w:eastAsia="ru-RU"/>
              </w:rPr>
            </w:pPr>
          </w:p>
          <w:p w14:paraId="14C3C477" w14:textId="55F85DC7" w:rsidR="00197252" w:rsidRPr="00121F24" w:rsidRDefault="00121F24" w:rsidP="00121F24">
            <w:pPr>
              <w:rPr>
                <w:lang w:val="ro-MD" w:eastAsia="ru-RU"/>
              </w:rPr>
            </w:pPr>
            <w:r w:rsidRPr="008547D5">
              <w:rPr>
                <w:b/>
                <w:lang w:val="en-US" w:eastAsia="ru-RU"/>
              </w:rPr>
              <w:t>Stare</w:t>
            </w:r>
            <w:r w:rsidRPr="00941A67">
              <w:rPr>
                <w:lang w:val="ro-MD" w:eastAsia="ru-RU"/>
              </w:rPr>
              <w:t>: nouă sau</w:t>
            </w:r>
            <w:r w:rsidRPr="00941A67">
              <w:rPr>
                <w:lang w:val="en-US" w:eastAsia="ru-RU"/>
              </w:rPr>
              <w:t> folosit</w:t>
            </w:r>
            <w:r w:rsidRPr="00941A67">
              <w:rPr>
                <w:lang w:val="ro-MD" w:eastAsia="ru-RU"/>
              </w:rPr>
              <w:t>ă</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197252" w:rsidRPr="0065496F" w:rsidRDefault="00197252" w:rsidP="00197252">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197252" w:rsidRPr="0065496F" w:rsidRDefault="00197252" w:rsidP="00197252">
            <w:pPr>
              <w:rPr>
                <w:sz w:val="20"/>
                <w:szCs w:val="20"/>
              </w:rPr>
            </w:pPr>
          </w:p>
        </w:tc>
      </w:tr>
      <w:tr w:rsidR="00197252"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197252" w:rsidRPr="0065496F" w:rsidRDefault="00197252" w:rsidP="00197252">
            <w:pPr>
              <w:rPr>
                <w:b/>
                <w:sz w:val="20"/>
                <w:szCs w:val="20"/>
              </w:rPr>
            </w:pPr>
            <w:r w:rsidRPr="0065496F">
              <w:rPr>
                <w:b/>
                <w:sz w:val="20"/>
                <w:szCs w:val="20"/>
              </w:rPr>
              <w:lastRenderedPageBreak/>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197252" w:rsidRPr="0065496F" w:rsidRDefault="00197252" w:rsidP="00197252">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197252" w:rsidRPr="0065496F" w:rsidRDefault="00197252" w:rsidP="00197252">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197252" w:rsidRPr="0065496F" w:rsidRDefault="00197252" w:rsidP="00197252">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197252" w:rsidRPr="0065496F" w:rsidRDefault="00197252" w:rsidP="00197252">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197252" w:rsidRPr="0065496F" w:rsidRDefault="00197252" w:rsidP="00197252">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197252" w:rsidRPr="0065496F" w:rsidRDefault="00197252" w:rsidP="00197252">
            <w:pPr>
              <w:rPr>
                <w:sz w:val="20"/>
                <w:szCs w:val="20"/>
              </w:rPr>
            </w:pPr>
          </w:p>
        </w:tc>
      </w:tr>
      <w:tr w:rsidR="00197252"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197252" w:rsidRPr="0065496F" w:rsidRDefault="00197252" w:rsidP="00197252">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197252" w:rsidRPr="0065496F" w:rsidRDefault="00197252" w:rsidP="00197252">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197252" w:rsidRPr="0065496F" w:rsidRDefault="00197252" w:rsidP="00197252">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197252" w:rsidRPr="0065496F" w:rsidRDefault="00197252" w:rsidP="00197252">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197252" w:rsidRPr="0065496F" w:rsidRDefault="00197252" w:rsidP="00197252">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197252" w:rsidRPr="0065496F" w:rsidRDefault="00197252" w:rsidP="00197252">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197252" w:rsidRPr="0065496F" w:rsidRDefault="00197252" w:rsidP="00197252">
            <w:pPr>
              <w:rPr>
                <w:sz w:val="20"/>
                <w:szCs w:val="20"/>
              </w:rPr>
            </w:pPr>
          </w:p>
        </w:tc>
      </w:tr>
      <w:tr w:rsidR="00197252"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197252" w:rsidRPr="00C00499" w:rsidRDefault="00197252" w:rsidP="00197252">
            <w:pPr>
              <w:tabs>
                <w:tab w:val="left" w:pos="6120"/>
              </w:tabs>
            </w:pPr>
          </w:p>
          <w:p w14:paraId="26A48492" w14:textId="77777777" w:rsidR="00197252" w:rsidRPr="00C00499" w:rsidRDefault="00197252" w:rsidP="00197252">
            <w:r w:rsidRPr="00C00499">
              <w:t>Semnat:_______________ Numele, Prenumele:_____________________________ În calitate de: ________________</w:t>
            </w:r>
          </w:p>
          <w:p w14:paraId="107E9089" w14:textId="754E13C4" w:rsidR="00197252" w:rsidRPr="00C00499" w:rsidRDefault="00197252" w:rsidP="00197252">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794"/>
              <w:gridCol w:w="298"/>
              <w:gridCol w:w="2109"/>
              <w:gridCol w:w="950"/>
              <w:gridCol w:w="847"/>
              <w:gridCol w:w="1083"/>
              <w:gridCol w:w="966"/>
              <w:gridCol w:w="1101"/>
              <w:gridCol w:w="942"/>
              <w:gridCol w:w="54"/>
              <w:gridCol w:w="1342"/>
              <w:gridCol w:w="234"/>
              <w:gridCol w:w="103"/>
              <w:gridCol w:w="2718"/>
              <w:gridCol w:w="578"/>
              <w:gridCol w:w="72"/>
              <w:gridCol w:w="36"/>
              <w:gridCol w:w="1054"/>
              <w:gridCol w:w="24"/>
              <w:gridCol w:w="20"/>
              <w:gridCol w:w="234"/>
            </w:tblGrid>
            <w:tr w:rsidR="0019725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197252" w:rsidRDefault="00197252" w:rsidP="00121F24">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197252" w:rsidRDefault="00197252" w:rsidP="00121F24">
                  <w:pPr>
                    <w:framePr w:hSpace="180" w:wrap="around" w:vAnchor="page" w:hAnchor="margin" w:y="347"/>
                    <w:jc w:val="right"/>
                    <w:rPr>
                      <w:noProof w:val="0"/>
                      <w:lang w:val="it-IT"/>
                    </w:rPr>
                  </w:pPr>
                </w:p>
                <w:p w14:paraId="0CC6F2E5" w14:textId="77777777" w:rsidR="00197252" w:rsidRDefault="00197252" w:rsidP="00121F24">
                  <w:pPr>
                    <w:framePr w:hSpace="180" w:wrap="around" w:vAnchor="page" w:hAnchor="margin" w:y="347"/>
                    <w:jc w:val="right"/>
                    <w:rPr>
                      <w:noProof w:val="0"/>
                      <w:lang w:val="it-IT"/>
                    </w:rPr>
                  </w:pPr>
                </w:p>
                <w:p w14:paraId="62771B7D" w14:textId="77777777" w:rsidR="00197252" w:rsidRDefault="00197252" w:rsidP="00121F24">
                  <w:pPr>
                    <w:framePr w:hSpace="180" w:wrap="around" w:vAnchor="page" w:hAnchor="margin" w:y="347"/>
                    <w:jc w:val="right"/>
                    <w:rPr>
                      <w:noProof w:val="0"/>
                      <w:lang w:val="it-IT"/>
                    </w:rPr>
                  </w:pPr>
                </w:p>
                <w:p w14:paraId="300EBE38" w14:textId="168318D1" w:rsidR="00197252" w:rsidRPr="00DC35AC" w:rsidRDefault="00197252" w:rsidP="00121F24">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197252" w:rsidRPr="00D22624" w:rsidRDefault="00197252" w:rsidP="00121F24">
                  <w:pPr>
                    <w:framePr w:hSpace="180" w:wrap="around" w:vAnchor="page" w:hAnchor="margin" w:y="347"/>
                    <w:jc w:val="right"/>
                    <w:rPr>
                      <w:noProof w:val="0"/>
                      <w:lang w:val="it-IT"/>
                    </w:rPr>
                  </w:pPr>
                  <w:r>
                    <w:rPr>
                      <w:noProof w:val="0"/>
                      <w:lang w:val="it-IT"/>
                    </w:rPr>
                    <w:lastRenderedPageBreak/>
                    <w:t xml:space="preserve">  </w:t>
                  </w:r>
                  <w:r w:rsidRPr="0003591A">
                    <w:rPr>
                      <w:noProof w:val="0"/>
                      <w:lang w:val="it-IT"/>
                    </w:rPr>
                    <w:t xml:space="preserve">la </w:t>
                  </w:r>
                  <w:r>
                    <w:rPr>
                      <w:noProof w:val="0"/>
                      <w:lang w:val="it-IT"/>
                    </w:rPr>
                    <w:t>Documentația standard nr._____</w:t>
                  </w:r>
                </w:p>
                <w:p w14:paraId="79120E28" w14:textId="48099E91" w:rsidR="00197252" w:rsidRPr="00D22624" w:rsidRDefault="00197252" w:rsidP="00121F24">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197252" w:rsidRDefault="00197252" w:rsidP="00121F24">
                  <w:pPr>
                    <w:framePr w:hSpace="180" w:wrap="around" w:vAnchor="page" w:hAnchor="margin" w:y="347"/>
                    <w:jc w:val="right"/>
                    <w:rPr>
                      <w:noProof w:val="0"/>
                      <w:lang w:val="it-IT"/>
                    </w:rPr>
                  </w:pPr>
                </w:p>
                <w:p w14:paraId="18FE8BE1" w14:textId="298987EE" w:rsidR="00197252" w:rsidRPr="00DC35AC" w:rsidRDefault="00197252" w:rsidP="00121F24">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197252" w:rsidRPr="00C00499" w:rsidRDefault="00197252" w:rsidP="00121F24">
                  <w:pPr>
                    <w:pStyle w:val="2"/>
                    <w:framePr w:hSpace="180" w:wrap="around" w:vAnchor="page" w:hAnchor="margin" w:y="347"/>
                    <w:jc w:val="right"/>
                    <w:rPr>
                      <w:b w:val="0"/>
                      <w:sz w:val="20"/>
                      <w:szCs w:val="20"/>
                      <w:lang w:val="en-US"/>
                    </w:rPr>
                  </w:pPr>
                </w:p>
              </w:tc>
            </w:tr>
            <w:tr w:rsidR="0019725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197252" w:rsidRPr="00DC35AC" w:rsidRDefault="00197252" w:rsidP="00121F24">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197252" w:rsidRPr="00C00499" w:rsidRDefault="00197252" w:rsidP="00121F24">
                  <w:pPr>
                    <w:framePr w:hSpace="180" w:wrap="around" w:vAnchor="page" w:hAnchor="margin" w:y="347"/>
                    <w:jc w:val="center"/>
                  </w:pPr>
                </w:p>
              </w:tc>
              <w:tc>
                <w:tcPr>
                  <w:tcW w:w="1249" w:type="dxa"/>
                  <w:gridSpan w:val="3"/>
                  <w:tcBorders>
                    <w:bottom w:val="single" w:sz="4" w:space="0" w:color="auto"/>
                  </w:tcBorders>
                </w:tcPr>
                <w:p w14:paraId="5732468A" w14:textId="77777777" w:rsidR="00197252" w:rsidRPr="007C0C9D" w:rsidRDefault="00197252" w:rsidP="00121F24">
                  <w:pPr>
                    <w:framePr w:hSpace="180" w:wrap="around" w:vAnchor="page" w:hAnchor="margin" w:y="347"/>
                    <w:jc w:val="both"/>
                    <w:rPr>
                      <w:i/>
                      <w:iCs/>
                    </w:rPr>
                  </w:pPr>
                </w:p>
              </w:tc>
            </w:tr>
            <w:tr w:rsidR="0019725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197252" w:rsidRPr="00C00499" w:rsidRDefault="00197252" w:rsidP="00121F24">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197252" w:rsidRPr="00C00499" w:rsidRDefault="00197252" w:rsidP="00121F24">
                  <w:pPr>
                    <w:framePr w:hSpace="180" w:wrap="around" w:vAnchor="page" w:hAnchor="margin" w:y="347"/>
                  </w:pPr>
                  <w:r w:rsidRPr="00C00499">
                    <w:t xml:space="preserve">Numărul </w:t>
                  </w:r>
                  <w:r>
                    <w:t xml:space="preserve"> procedurii de achiziție______________din_________</w:t>
                  </w:r>
                </w:p>
              </w:tc>
            </w:tr>
            <w:tr w:rsidR="0019725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197252" w:rsidRDefault="00197252" w:rsidP="00121F24">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56D8C1B" w:rsidR="00197252" w:rsidRPr="00C00499" w:rsidRDefault="00197252" w:rsidP="00121F24">
                  <w:pPr>
                    <w:framePr w:hSpace="180" w:wrap="around" w:vAnchor="page" w:hAnchor="margin" w:y="347"/>
                  </w:pPr>
                  <w:r>
                    <w:t>Obiectul de achiziției</w:t>
                  </w:r>
                  <w:r w:rsidRPr="00C00499">
                    <w:t>:</w:t>
                  </w:r>
                  <w:r w:rsidR="003E38DC" w:rsidRPr="00197252">
                    <w:rPr>
                      <w:iCs/>
                    </w:rPr>
                    <w:t xml:space="preserve"> </w:t>
                  </w:r>
                  <w:r w:rsidR="003E38DC" w:rsidRPr="003E38DC">
                    <w:rPr>
                      <w:b/>
                      <w:iCs/>
                      <w:u w:val="single"/>
                    </w:rPr>
                    <w:t>Autospecială pentru transportarea deșeurilor</w:t>
                  </w:r>
                  <w:r w:rsidR="00121F24">
                    <w:rPr>
                      <w:b/>
                      <w:iCs/>
                      <w:u w:val="single"/>
                    </w:rPr>
                    <w:t xml:space="preserve"> (repetat)</w:t>
                  </w:r>
                </w:p>
              </w:tc>
            </w:tr>
            <w:tr w:rsidR="00197252" w:rsidRPr="00C00499" w14:paraId="45FCF0E7" w14:textId="77777777" w:rsidTr="00E36039">
              <w:trPr>
                <w:trHeight w:val="567"/>
              </w:trPr>
              <w:tc>
                <w:tcPr>
                  <w:tcW w:w="12309" w:type="dxa"/>
                  <w:gridSpan w:val="11"/>
                  <w:shd w:val="clear" w:color="auto" w:fill="auto"/>
                </w:tcPr>
                <w:p w14:paraId="65A004C9" w14:textId="77777777" w:rsidR="00197252" w:rsidRPr="00C00499" w:rsidRDefault="00197252" w:rsidP="00121F24">
                  <w:pPr>
                    <w:framePr w:hSpace="180" w:wrap="around" w:vAnchor="page" w:hAnchor="margin" w:y="347"/>
                  </w:pPr>
                </w:p>
              </w:tc>
              <w:tc>
                <w:tcPr>
                  <w:tcW w:w="1249" w:type="dxa"/>
                  <w:gridSpan w:val="3"/>
                </w:tcPr>
                <w:p w14:paraId="25A190B6" w14:textId="77777777" w:rsidR="00197252" w:rsidRPr="00C00499" w:rsidRDefault="00197252" w:rsidP="00121F24">
                  <w:pPr>
                    <w:framePr w:hSpace="180" w:wrap="around" w:vAnchor="page" w:hAnchor="margin" w:y="347"/>
                  </w:pPr>
                </w:p>
              </w:tc>
              <w:tc>
                <w:tcPr>
                  <w:tcW w:w="2001" w:type="dxa"/>
                  <w:gridSpan w:val="7"/>
                </w:tcPr>
                <w:p w14:paraId="46E478D9" w14:textId="36924D05" w:rsidR="00197252" w:rsidRPr="00C00499" w:rsidRDefault="00197252" w:rsidP="00121F24">
                  <w:pPr>
                    <w:framePr w:hSpace="180" w:wrap="around" w:vAnchor="page" w:hAnchor="margin" w:y="347"/>
                  </w:pPr>
                </w:p>
              </w:tc>
            </w:tr>
            <w:tr w:rsidR="0019725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197252" w:rsidRPr="0028367D" w:rsidRDefault="00197252" w:rsidP="00121F24">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197252" w:rsidRPr="0028367D" w:rsidRDefault="00197252" w:rsidP="00121F24">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197252" w:rsidRPr="0028367D" w:rsidRDefault="00197252" w:rsidP="00121F24">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197252" w:rsidRPr="0028367D" w:rsidRDefault="00197252" w:rsidP="00121F24">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197252" w:rsidRPr="0028367D" w:rsidRDefault="00197252" w:rsidP="00121F24">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197252" w:rsidRPr="0028367D" w:rsidRDefault="00197252" w:rsidP="00121F24">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197252" w:rsidRPr="0028367D" w:rsidRDefault="00197252" w:rsidP="00121F24">
                  <w:pPr>
                    <w:framePr w:hSpace="180" w:wrap="around" w:vAnchor="page" w:hAnchor="margin" w:y="347"/>
                    <w:jc w:val="center"/>
                    <w:rPr>
                      <w:b/>
                      <w:sz w:val="20"/>
                    </w:rPr>
                  </w:pPr>
                  <w:r w:rsidRPr="0028367D">
                    <w:rPr>
                      <w:b/>
                      <w:sz w:val="20"/>
                    </w:rPr>
                    <w:t>Suma</w:t>
                  </w:r>
                </w:p>
                <w:p w14:paraId="241DE82A" w14:textId="77777777" w:rsidR="00197252" w:rsidRPr="0028367D" w:rsidRDefault="00197252" w:rsidP="00121F24">
                  <w:pPr>
                    <w:framePr w:hSpace="180" w:wrap="around" w:vAnchor="page" w:hAnchor="margin" w:y="347"/>
                    <w:jc w:val="center"/>
                    <w:rPr>
                      <w:b/>
                      <w:sz w:val="20"/>
                    </w:rPr>
                  </w:pPr>
                  <w:r w:rsidRPr="0028367D">
                    <w:rPr>
                      <w:b/>
                      <w:sz w:val="20"/>
                    </w:rPr>
                    <w:t>fără</w:t>
                  </w:r>
                </w:p>
                <w:p w14:paraId="2A606634" w14:textId="77777777" w:rsidR="00197252" w:rsidRPr="0028367D" w:rsidRDefault="00197252" w:rsidP="00121F24">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197252" w:rsidRPr="0028367D" w:rsidRDefault="00197252" w:rsidP="00121F24">
                  <w:pPr>
                    <w:framePr w:hSpace="180" w:wrap="around" w:vAnchor="page" w:hAnchor="margin" w:y="347"/>
                    <w:jc w:val="center"/>
                    <w:rPr>
                      <w:b/>
                      <w:sz w:val="20"/>
                    </w:rPr>
                  </w:pPr>
                  <w:r w:rsidRPr="0028367D">
                    <w:rPr>
                      <w:b/>
                      <w:sz w:val="20"/>
                    </w:rPr>
                    <w:t>Suma</w:t>
                  </w:r>
                </w:p>
                <w:p w14:paraId="0D6E9C91" w14:textId="77777777" w:rsidR="00197252" w:rsidRPr="0028367D" w:rsidRDefault="00197252" w:rsidP="00121F24">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197252" w:rsidRPr="0028367D" w:rsidRDefault="00197252" w:rsidP="00121F24">
                  <w:pPr>
                    <w:framePr w:hSpace="180" w:wrap="around" w:vAnchor="page" w:hAnchor="margin" w:y="347"/>
                    <w:jc w:val="center"/>
                    <w:rPr>
                      <w:b/>
                      <w:sz w:val="20"/>
                      <w:szCs w:val="28"/>
                    </w:rPr>
                  </w:pPr>
                  <w:r w:rsidRPr="0028367D">
                    <w:rPr>
                      <w:b/>
                      <w:sz w:val="20"/>
                      <w:szCs w:val="28"/>
                    </w:rPr>
                    <w:t xml:space="preserve">Termenul de </w:t>
                  </w:r>
                </w:p>
                <w:p w14:paraId="2AC50929" w14:textId="09F41CD1" w:rsidR="00197252" w:rsidRPr="0028367D" w:rsidRDefault="00197252" w:rsidP="00121F24">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197252" w:rsidRPr="006C1FA2" w:rsidRDefault="00197252" w:rsidP="00121F24">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197252" w:rsidRDefault="00197252" w:rsidP="00121F24">
                  <w:pPr>
                    <w:framePr w:hSpace="180" w:wrap="around" w:vAnchor="page" w:hAnchor="margin" w:y="347"/>
                    <w:jc w:val="center"/>
                    <w:rPr>
                      <w:b/>
                      <w:sz w:val="20"/>
                      <w:szCs w:val="28"/>
                    </w:rPr>
                  </w:pPr>
                  <w:r>
                    <w:rPr>
                      <w:b/>
                      <w:sz w:val="20"/>
                      <w:szCs w:val="28"/>
                    </w:rPr>
                    <w:t>Discount</w:t>
                  </w:r>
                </w:p>
                <w:p w14:paraId="2B27F9A0" w14:textId="11148C43" w:rsidR="00197252" w:rsidRPr="0028367D" w:rsidRDefault="00197252" w:rsidP="00121F24">
                  <w:pPr>
                    <w:framePr w:hSpace="180" w:wrap="around" w:vAnchor="page" w:hAnchor="margin" w:y="347"/>
                    <w:jc w:val="center"/>
                    <w:rPr>
                      <w:b/>
                      <w:sz w:val="20"/>
                      <w:szCs w:val="28"/>
                    </w:rPr>
                  </w:pPr>
                  <w:r>
                    <w:rPr>
                      <w:b/>
                      <w:sz w:val="20"/>
                      <w:szCs w:val="28"/>
                    </w:rPr>
                    <w:t>%</w:t>
                  </w:r>
                </w:p>
              </w:tc>
            </w:tr>
            <w:tr w:rsidR="0019725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197252" w:rsidRPr="0028367D" w:rsidRDefault="00197252" w:rsidP="00121F24">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197252" w:rsidRPr="0028367D" w:rsidRDefault="00197252" w:rsidP="00121F24">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197252" w:rsidRPr="0028367D" w:rsidRDefault="00197252" w:rsidP="00121F24">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197252" w:rsidRPr="0028367D" w:rsidRDefault="00197252" w:rsidP="00121F24">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197252" w:rsidRPr="0028367D" w:rsidRDefault="00197252" w:rsidP="00121F24">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197252" w:rsidRPr="0028367D" w:rsidRDefault="00197252" w:rsidP="00121F24">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197252" w:rsidRPr="0028367D" w:rsidRDefault="00197252" w:rsidP="00121F24">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197252" w:rsidRPr="0028367D" w:rsidRDefault="00197252" w:rsidP="00121F24">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197252" w:rsidRPr="0028367D" w:rsidRDefault="00197252" w:rsidP="00121F24">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197252" w:rsidRPr="006C1FA2" w:rsidRDefault="00197252" w:rsidP="00121F24">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197252" w:rsidRDefault="00197252" w:rsidP="00121F24">
                  <w:pPr>
                    <w:framePr w:hSpace="180" w:wrap="around" w:vAnchor="page" w:hAnchor="margin" w:y="347"/>
                    <w:jc w:val="center"/>
                    <w:rPr>
                      <w:sz w:val="20"/>
                    </w:rPr>
                  </w:pPr>
                  <w:r>
                    <w:rPr>
                      <w:sz w:val="20"/>
                    </w:rPr>
                    <w:t>11</w:t>
                  </w:r>
                </w:p>
              </w:tc>
            </w:tr>
            <w:tr w:rsidR="0019725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197252" w:rsidRPr="0028367D" w:rsidRDefault="00197252" w:rsidP="00121F24">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15938C71" w:rsidR="00197252" w:rsidRPr="0028367D" w:rsidRDefault="003E38DC" w:rsidP="00121F24">
                  <w:pPr>
                    <w:framePr w:hSpace="180" w:wrap="around" w:vAnchor="page" w:hAnchor="margin" w:y="347"/>
                    <w:rPr>
                      <w:b/>
                      <w:sz w:val="20"/>
                    </w:rPr>
                  </w:pPr>
                  <w:r>
                    <w:rPr>
                      <w:b/>
                      <w:sz w:val="20"/>
                    </w:rPr>
                    <w:t>Bunul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197252" w:rsidRPr="0028367D" w:rsidRDefault="00197252" w:rsidP="00121F24">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197252" w:rsidRPr="0028367D" w:rsidRDefault="00197252" w:rsidP="00121F24">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197252" w:rsidRPr="0028367D" w:rsidRDefault="00197252" w:rsidP="00121F2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197252" w:rsidRPr="0028367D" w:rsidRDefault="00197252" w:rsidP="00121F24">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197252" w:rsidRPr="0028367D" w:rsidRDefault="00197252" w:rsidP="00121F24">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197252" w:rsidRPr="0028367D" w:rsidRDefault="00197252" w:rsidP="00121F2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197252" w:rsidRPr="0028367D" w:rsidRDefault="00197252" w:rsidP="00121F24">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197252" w:rsidRPr="006C1FA2" w:rsidRDefault="00197252" w:rsidP="00121F24">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197252" w:rsidRPr="006C1FA2" w:rsidRDefault="00197252" w:rsidP="00121F24">
                  <w:pPr>
                    <w:framePr w:hSpace="180" w:wrap="around" w:vAnchor="page" w:hAnchor="margin" w:y="347"/>
                    <w:rPr>
                      <w:sz w:val="20"/>
                    </w:rPr>
                  </w:pPr>
                </w:p>
              </w:tc>
            </w:tr>
            <w:tr w:rsidR="0019725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197252" w:rsidRPr="0028367D" w:rsidRDefault="00197252" w:rsidP="00121F24">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197252" w:rsidRPr="0028367D" w:rsidRDefault="00197252" w:rsidP="00121F24">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197252" w:rsidRPr="0028367D" w:rsidRDefault="00197252" w:rsidP="00121F24">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197252" w:rsidRPr="0028367D" w:rsidRDefault="00197252" w:rsidP="00121F24">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197252" w:rsidRPr="0028367D" w:rsidRDefault="00197252" w:rsidP="00121F2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197252" w:rsidRPr="0028367D" w:rsidRDefault="00197252" w:rsidP="00121F24">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197252" w:rsidRPr="0028367D" w:rsidRDefault="00197252" w:rsidP="00121F24">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197252" w:rsidRPr="0028367D" w:rsidRDefault="00197252" w:rsidP="00121F2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197252" w:rsidRPr="0028367D" w:rsidRDefault="00197252" w:rsidP="00121F24">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197252" w:rsidRPr="006C1FA2" w:rsidRDefault="00197252" w:rsidP="00121F24">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197252" w:rsidRPr="006C1FA2" w:rsidRDefault="00197252" w:rsidP="00121F24">
                  <w:pPr>
                    <w:framePr w:hSpace="180" w:wrap="around" w:vAnchor="page" w:hAnchor="margin" w:y="347"/>
                    <w:rPr>
                      <w:sz w:val="20"/>
                    </w:rPr>
                  </w:pPr>
                </w:p>
              </w:tc>
            </w:tr>
            <w:tr w:rsidR="003E38DC"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3E38DC" w:rsidRPr="0028367D" w:rsidRDefault="003E38DC" w:rsidP="00121F24">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2AB02FD7" w:rsidR="003E38DC" w:rsidRPr="0028367D" w:rsidRDefault="003E38DC" w:rsidP="00121F24">
                  <w:pPr>
                    <w:framePr w:hSpace="180" w:wrap="around" w:vAnchor="page" w:hAnchor="margin" w:y="347"/>
                    <w:rPr>
                      <w:b/>
                      <w:sz w:val="20"/>
                    </w:rPr>
                  </w:pPr>
                  <w:r w:rsidRPr="00197252">
                    <w:rPr>
                      <w:iCs/>
                    </w:rPr>
                    <w:t>Autospecială pentru transportarea deșeurilor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36419D6E" w:rsidR="003E38DC" w:rsidRPr="0028367D" w:rsidRDefault="003E38DC" w:rsidP="00121F24">
                  <w:pPr>
                    <w:framePr w:hSpace="180" w:wrap="around" w:vAnchor="page" w:hAnchor="margin" w:y="347"/>
                    <w:jc w:val="center"/>
                    <w:rPr>
                      <w:sz w:val="20"/>
                    </w:rPr>
                  </w:pPr>
                  <w:r>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4CBEEBD3" w:rsidR="003E38DC" w:rsidRPr="0028367D" w:rsidRDefault="003E38DC" w:rsidP="00121F24">
                  <w:pPr>
                    <w:framePr w:hSpace="180" w:wrap="around" w:vAnchor="page" w:hAnchor="margin" w:y="347"/>
                    <w:jc w:val="center"/>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3E38DC" w:rsidRPr="0028367D" w:rsidRDefault="003E38DC" w:rsidP="00121F2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3E38DC" w:rsidRPr="0028367D" w:rsidRDefault="003E38DC" w:rsidP="00121F24">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3E38DC" w:rsidRPr="0028367D" w:rsidRDefault="003E38DC" w:rsidP="00121F24">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3E38DC" w:rsidRPr="0028367D" w:rsidRDefault="003E38DC" w:rsidP="00121F2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3E676951" w:rsidR="003E38DC" w:rsidRPr="0028367D" w:rsidRDefault="003E38DC" w:rsidP="00121F24">
                  <w:pPr>
                    <w:framePr w:hSpace="180" w:wrap="around" w:vAnchor="page" w:hAnchor="margin" w:y="347"/>
                    <w:rPr>
                      <w:sz w:val="20"/>
                    </w:rPr>
                  </w:pPr>
                  <w:r>
                    <w:rPr>
                      <w:sz w:val="20"/>
                    </w:rPr>
                    <w:t>31.12.2022</w:t>
                  </w: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19094D74" w:rsidR="003E38DC" w:rsidRPr="006C1FA2" w:rsidRDefault="003E38DC" w:rsidP="00121F24">
                  <w:pPr>
                    <w:framePr w:hSpace="180" w:wrap="around" w:vAnchor="page" w:hAnchor="margin" w:y="347"/>
                    <w:rPr>
                      <w:sz w:val="20"/>
                    </w:rPr>
                  </w:pPr>
                  <w:r>
                    <w:t>MD93TRPDBA30000001089200</w:t>
                  </w: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3E38DC" w:rsidRPr="006C1FA2" w:rsidRDefault="003E38DC" w:rsidP="00121F24">
                  <w:pPr>
                    <w:framePr w:hSpace="180" w:wrap="around" w:vAnchor="page" w:hAnchor="margin" w:y="347"/>
                    <w:rPr>
                      <w:sz w:val="20"/>
                    </w:rPr>
                  </w:pPr>
                </w:p>
              </w:tc>
            </w:tr>
            <w:tr w:rsidR="003E38DC"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3E38DC" w:rsidRPr="0028367D" w:rsidRDefault="003E38DC" w:rsidP="00121F24">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3E38DC" w:rsidRPr="0028367D" w:rsidRDefault="003E38DC" w:rsidP="00121F24">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3E38DC" w:rsidRPr="0028367D" w:rsidRDefault="003E38DC" w:rsidP="00121F24">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3E38DC" w:rsidRPr="0028367D" w:rsidRDefault="003E38DC" w:rsidP="00121F24">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3E38DC" w:rsidRPr="0028367D" w:rsidRDefault="003E38DC" w:rsidP="00121F2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3E38DC" w:rsidRPr="0028367D" w:rsidRDefault="003E38DC" w:rsidP="00121F24">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3E38DC" w:rsidRPr="0028367D" w:rsidRDefault="003E38DC" w:rsidP="00121F24">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3E38DC" w:rsidRPr="0028367D" w:rsidRDefault="003E38DC" w:rsidP="00121F2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3E38DC" w:rsidRPr="0028367D" w:rsidRDefault="003E38DC" w:rsidP="00121F24">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3E38DC" w:rsidRPr="006C1FA2" w:rsidRDefault="003E38DC" w:rsidP="00121F24">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3E38DC" w:rsidRPr="006C1FA2" w:rsidRDefault="003E38DC" w:rsidP="00121F24">
                  <w:pPr>
                    <w:framePr w:hSpace="180" w:wrap="around" w:vAnchor="page" w:hAnchor="margin" w:y="347"/>
                    <w:rPr>
                      <w:sz w:val="20"/>
                    </w:rPr>
                  </w:pPr>
                </w:p>
              </w:tc>
            </w:tr>
            <w:tr w:rsidR="003E38DC"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3E38DC" w:rsidRPr="0028367D" w:rsidRDefault="003E38DC" w:rsidP="00121F24">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3E38DC" w:rsidRPr="0028367D" w:rsidRDefault="003E38DC" w:rsidP="00121F24">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3E38DC" w:rsidRPr="0028367D" w:rsidRDefault="003E38DC" w:rsidP="00121F24">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3E38DC" w:rsidRPr="0028367D" w:rsidRDefault="003E38DC" w:rsidP="00121F24">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3E38DC" w:rsidRPr="0028367D" w:rsidRDefault="003E38DC" w:rsidP="00121F2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3E38DC" w:rsidRPr="0028367D" w:rsidRDefault="003E38DC" w:rsidP="00121F24">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3E38DC" w:rsidRPr="0028367D" w:rsidRDefault="003E38DC" w:rsidP="00121F24">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3E38DC" w:rsidRPr="0028367D" w:rsidRDefault="003E38DC" w:rsidP="00121F2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3E38DC" w:rsidRPr="0028367D" w:rsidRDefault="003E38DC" w:rsidP="00121F24">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3E38DC" w:rsidRPr="006C1FA2" w:rsidRDefault="003E38DC" w:rsidP="00121F24">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3E38DC" w:rsidRPr="006C1FA2" w:rsidRDefault="003E38DC" w:rsidP="00121F24">
                  <w:pPr>
                    <w:framePr w:hSpace="180" w:wrap="around" w:vAnchor="page" w:hAnchor="margin" w:y="347"/>
                    <w:rPr>
                      <w:sz w:val="20"/>
                    </w:rPr>
                  </w:pPr>
                </w:p>
              </w:tc>
            </w:tr>
            <w:tr w:rsidR="003E38DC"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3E38DC" w:rsidRPr="00845C1B" w:rsidRDefault="003E38DC" w:rsidP="00121F24">
                  <w:pPr>
                    <w:framePr w:hSpace="180" w:wrap="around" w:vAnchor="page" w:hAnchor="margin" w:y="347"/>
                    <w:tabs>
                      <w:tab w:val="left" w:pos="6120"/>
                    </w:tabs>
                    <w:rPr>
                      <w:sz w:val="20"/>
                    </w:rPr>
                  </w:pPr>
                </w:p>
                <w:p w14:paraId="15135DCC" w14:textId="77777777" w:rsidR="003E38DC" w:rsidRPr="00845C1B" w:rsidRDefault="003E38DC" w:rsidP="00121F24">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3E38DC" w:rsidRPr="00845C1B" w:rsidRDefault="003E38DC" w:rsidP="00121F24">
                  <w:pPr>
                    <w:framePr w:hSpace="180" w:wrap="around" w:vAnchor="page" w:hAnchor="margin" w:y="347"/>
                    <w:rPr>
                      <w:sz w:val="20"/>
                    </w:rPr>
                  </w:pPr>
                </w:p>
                <w:p w14:paraId="1FA8F12B" w14:textId="362C50DE" w:rsidR="003E38DC" w:rsidRPr="00845C1B" w:rsidRDefault="003E38DC" w:rsidP="00121F24">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14:paraId="2F38C355" w14:textId="77777777" w:rsidR="003E38DC" w:rsidRPr="00845C1B" w:rsidRDefault="003E38DC" w:rsidP="00121F24">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3E38DC" w:rsidRPr="00845C1B" w:rsidRDefault="003E38DC" w:rsidP="00121F24">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3E38DC" w:rsidRPr="00845C1B" w:rsidRDefault="003E38DC" w:rsidP="00121F24">
                  <w:pPr>
                    <w:framePr w:hSpace="180" w:wrap="around" w:vAnchor="page" w:hAnchor="margin" w:y="347"/>
                    <w:tabs>
                      <w:tab w:val="left" w:pos="6120"/>
                    </w:tabs>
                    <w:rPr>
                      <w:sz w:val="20"/>
                    </w:rPr>
                  </w:pPr>
                </w:p>
              </w:tc>
            </w:tr>
          </w:tbl>
          <w:p w14:paraId="29814EB5" w14:textId="77777777" w:rsidR="00197252" w:rsidRPr="00C00499" w:rsidRDefault="00197252" w:rsidP="00197252">
            <w:pPr>
              <w:rPr>
                <w:bCs/>
                <w:iCs/>
              </w:rPr>
            </w:pPr>
          </w:p>
        </w:tc>
      </w:tr>
      <w:tr w:rsidR="00197252"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197252" w:rsidRPr="00C60D06" w:rsidRDefault="00197252" w:rsidP="00197252">
            <w:pPr>
              <w:tabs>
                <w:tab w:val="left" w:pos="6120"/>
              </w:tabs>
            </w:pPr>
          </w:p>
        </w:tc>
        <w:tc>
          <w:tcPr>
            <w:tcW w:w="87" w:type="pct"/>
            <w:tcBorders>
              <w:top w:val="single" w:sz="4" w:space="0" w:color="auto"/>
            </w:tcBorders>
          </w:tcPr>
          <w:p w14:paraId="4F6BA3DA" w14:textId="77777777" w:rsidR="00197252" w:rsidRPr="00C60D06" w:rsidRDefault="00197252" w:rsidP="00197252">
            <w:pPr>
              <w:tabs>
                <w:tab w:val="left" w:pos="6120"/>
              </w:tabs>
            </w:pPr>
          </w:p>
        </w:tc>
        <w:tc>
          <w:tcPr>
            <w:tcW w:w="4259" w:type="pct"/>
            <w:gridSpan w:val="8"/>
            <w:tcBorders>
              <w:top w:val="single" w:sz="4" w:space="0" w:color="auto"/>
            </w:tcBorders>
            <w:shd w:val="clear" w:color="auto" w:fill="auto"/>
            <w:vAlign w:val="center"/>
          </w:tcPr>
          <w:p w14:paraId="6F79AF98" w14:textId="77777777" w:rsidR="00197252" w:rsidRPr="00C60D06" w:rsidRDefault="00197252" w:rsidP="00197252">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0" w:name="_Hlk77771427"/>
      <w:r w:rsidRPr="007B392A">
        <w:rPr>
          <w:b/>
          <w:noProof w:val="0"/>
        </w:rPr>
        <w:t xml:space="preserve">CONTRACT </w:t>
      </w:r>
      <w:r w:rsidR="00F94BAD">
        <w:rPr>
          <w:b/>
          <w:noProof w:val="0"/>
        </w:rPr>
        <w:t>–</w:t>
      </w:r>
      <w:r w:rsidRPr="007B392A">
        <w:rPr>
          <w:b/>
          <w:noProof w:val="0"/>
        </w:rPr>
        <w:t xml:space="preserve"> MODEL</w:t>
      </w:r>
      <w:bookmarkEnd w:id="110"/>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1" w:name="_Hlk77771456"/>
                  <w:r w:rsidRPr="00F041BF">
                    <w:rPr>
                      <w:b/>
                      <w:bCs/>
                      <w:caps/>
                    </w:rPr>
                    <w:t>ACORD ADIȚIONAL</w:t>
                  </w:r>
                  <w:r w:rsidRPr="00F041BF">
                    <w:rPr>
                      <w:b/>
                      <w:bCs/>
                    </w:rPr>
                    <w:t xml:space="preserve"> </w:t>
                  </w:r>
                  <w:bookmarkEnd w:id="111"/>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bl>
          <w:p w14:paraId="2407F837" w14:textId="633A6C11" w:rsidR="007D2982" w:rsidRPr="00E91463" w:rsidRDefault="007D2982" w:rsidP="007D2982">
            <w:pPr>
              <w:autoSpaceDE w:val="0"/>
              <w:autoSpaceDN w:val="0"/>
              <w:adjustRightInd w:val="0"/>
              <w:jc w:val="both"/>
            </w:pPr>
            <w:r w:rsidRPr="00E91463">
              <w:t xml:space="preserve">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4D7D0636" w14:textId="77777777" w:rsidR="00C20F59" w:rsidRPr="00E91463" w:rsidRDefault="00C20F59" w:rsidP="00CD31E8">
            <w:pPr>
              <w:jc w:val="both"/>
            </w:pPr>
          </w:p>
          <w:p w14:paraId="506424DA" w14:textId="77777777" w:rsidR="00240DAC" w:rsidRDefault="00240DAC" w:rsidP="00CD31E8">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C527E" w14:textId="77777777" w:rsidR="00E31BD7" w:rsidRDefault="00E31BD7" w:rsidP="00A20ACF">
      <w:r>
        <w:separator/>
      </w:r>
    </w:p>
  </w:endnote>
  <w:endnote w:type="continuationSeparator" w:id="0">
    <w:p w14:paraId="193D0C2B" w14:textId="77777777" w:rsidR="00E31BD7" w:rsidRDefault="00E31BD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44DDC21A" w:rsidR="00197252" w:rsidRDefault="00197252">
        <w:pPr>
          <w:pStyle w:val="a4"/>
          <w:jc w:val="right"/>
        </w:pPr>
        <w:r>
          <w:fldChar w:fldCharType="begin"/>
        </w:r>
        <w:r>
          <w:instrText xml:space="preserve"> PAGE   \* MERGEFORMAT </w:instrText>
        </w:r>
        <w:r>
          <w:fldChar w:fldCharType="separate"/>
        </w:r>
        <w:r w:rsidR="00121F24">
          <w:t>33</w:t>
        </w:r>
        <w:r>
          <w:fldChar w:fldCharType="end"/>
        </w:r>
      </w:p>
    </w:sdtContent>
  </w:sdt>
  <w:p w14:paraId="394448D7" w14:textId="77777777" w:rsidR="00197252" w:rsidRDefault="0019725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1082E" w14:textId="77777777" w:rsidR="00E31BD7" w:rsidRDefault="00E31BD7" w:rsidP="00A20ACF">
      <w:r>
        <w:separator/>
      </w:r>
    </w:p>
  </w:footnote>
  <w:footnote w:type="continuationSeparator" w:id="0">
    <w:p w14:paraId="3C49367E" w14:textId="77777777" w:rsidR="00E31BD7" w:rsidRDefault="00E31BD7"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1F24"/>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97252"/>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8DC"/>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B73F8"/>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3E7B"/>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89A"/>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1FE4"/>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BD7"/>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04119-B610-470E-A220-26FA5A97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16595</Words>
  <Characters>94595</Characters>
  <Application>Microsoft Office Word</Application>
  <DocSecurity>0</DocSecurity>
  <Lines>788</Lines>
  <Paragraphs>221</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2</cp:revision>
  <cp:lastPrinted>2021-03-10T08:12:00Z</cp:lastPrinted>
  <dcterms:created xsi:type="dcterms:W3CDTF">2022-11-14T06:24:00Z</dcterms:created>
  <dcterms:modified xsi:type="dcterms:W3CDTF">2022-11-14T06:24:00Z</dcterms:modified>
</cp:coreProperties>
</file>