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05ED5B71" w:rsidR="003B7AE9" w:rsidRPr="00D577FF" w:rsidRDefault="003B7AE9" w:rsidP="003B7AE9">
      <w:pPr>
        <w:ind w:right="57" w:hanging="142"/>
        <w:jc w:val="center"/>
        <w:rPr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achiziţionarea</w:t>
      </w:r>
      <w:r>
        <w:rPr>
          <w:bCs/>
          <w:sz w:val="24"/>
          <w:szCs w:val="24"/>
          <w:lang w:val="ro-RO"/>
        </w:rPr>
        <w:t xml:space="preserve"> </w:t>
      </w:r>
      <w:r w:rsidR="00E31F8B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Se</w:t>
      </w:r>
      <w:r w:rsidR="00617A95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ringi compatibile cu injectomatul </w:t>
      </w:r>
      <w:r w:rsidR="00E31F8B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MEDRAD STELLANT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2026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r w:rsidRPr="00553D57">
        <w:rPr>
          <w:bCs/>
          <w:i/>
          <w:iCs/>
          <w:sz w:val="24"/>
          <w:szCs w:val="24"/>
          <w:lang w:val="ro-RO"/>
        </w:rPr>
        <w:t>Achiziţie</w:t>
      </w:r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autorităţii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>IMSP Spitalul Clinic Municipal „Sfânta Treime”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mun. Chișinău,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şi pagina web oficială ale autorităţii contractante: </w:t>
      </w:r>
      <w:hyperlink r:id="rId8" w:history="1">
        <w:r w:rsidRPr="00576A33">
          <w:rPr>
            <w:rStyle w:val="ad"/>
            <w:bCs/>
            <w:sz w:val="24"/>
            <w:szCs w:val="24"/>
            <w:lang w:val="en-US"/>
          </w:rPr>
          <w:t>achizitii.sf.treime@gmail.com</w:t>
        </w:r>
      </w:hyperlink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/>
        </w:rPr>
        <w:t>documentaţia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  <w:r w:rsidRPr="003B7AE9">
        <w:rPr>
          <w:bCs/>
          <w:i/>
          <w:sz w:val="24"/>
          <w:szCs w:val="24"/>
          <w:lang w:val="en-US"/>
        </w:rPr>
        <w:t>Autoritate contractantă</w:t>
      </w:r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298097C7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183"/>
        <w:gridCol w:w="2219"/>
        <w:gridCol w:w="709"/>
        <w:gridCol w:w="752"/>
        <w:gridCol w:w="3501"/>
        <w:gridCol w:w="1134"/>
      </w:tblGrid>
      <w:tr w:rsidR="00BD06BA" w:rsidRPr="00617A95" w14:paraId="710D2882" w14:textId="77777777" w:rsidTr="00E31F8B">
        <w:trPr>
          <w:trHeight w:val="431"/>
        </w:trPr>
        <w:tc>
          <w:tcPr>
            <w:tcW w:w="562" w:type="dxa"/>
          </w:tcPr>
          <w:p w14:paraId="2CF78D8F" w14:textId="77777777" w:rsidR="00BD06BA" w:rsidRPr="00D64BD0" w:rsidRDefault="00BD06BA" w:rsidP="00711C54">
            <w:pPr>
              <w:spacing w:before="120"/>
              <w:jc w:val="center"/>
              <w:rPr>
                <w:b/>
              </w:rPr>
            </w:pPr>
            <w:r w:rsidRPr="00D64BD0">
              <w:rPr>
                <w:b/>
              </w:rPr>
              <w:t>Nr. d/o</w:t>
            </w:r>
          </w:p>
        </w:tc>
        <w:tc>
          <w:tcPr>
            <w:tcW w:w="1183" w:type="dxa"/>
          </w:tcPr>
          <w:p w14:paraId="2FFE7759" w14:textId="77777777" w:rsidR="00BD06BA" w:rsidRPr="00D64BD0" w:rsidRDefault="00BD06BA" w:rsidP="00711C54">
            <w:pPr>
              <w:spacing w:before="120"/>
              <w:jc w:val="center"/>
              <w:rPr>
                <w:b/>
              </w:rPr>
            </w:pPr>
            <w:r w:rsidRPr="00D64BD0">
              <w:rPr>
                <w:b/>
              </w:rPr>
              <w:t>Cod CPV</w:t>
            </w:r>
          </w:p>
        </w:tc>
        <w:tc>
          <w:tcPr>
            <w:tcW w:w="2219" w:type="dxa"/>
          </w:tcPr>
          <w:p w14:paraId="50356759" w14:textId="77777777" w:rsidR="00BD06BA" w:rsidRPr="00D64BD0" w:rsidRDefault="00BD06BA" w:rsidP="00711C54">
            <w:pPr>
              <w:spacing w:before="120"/>
              <w:jc w:val="center"/>
              <w:rPr>
                <w:b/>
                <w:lang w:val="en-US"/>
              </w:rPr>
            </w:pPr>
            <w:r w:rsidRPr="00D64BD0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09" w:type="dxa"/>
          </w:tcPr>
          <w:p w14:paraId="2BCAAF41" w14:textId="0400A937" w:rsidR="00BD06BA" w:rsidRPr="00D64BD0" w:rsidRDefault="00D64BD0" w:rsidP="00711C5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UM</w:t>
            </w:r>
          </w:p>
        </w:tc>
        <w:tc>
          <w:tcPr>
            <w:tcW w:w="752" w:type="dxa"/>
          </w:tcPr>
          <w:p w14:paraId="19B21600" w14:textId="77777777" w:rsidR="00BD06BA" w:rsidRPr="00D64BD0" w:rsidRDefault="00BD06BA" w:rsidP="00711C54">
            <w:pPr>
              <w:spacing w:before="120"/>
              <w:jc w:val="center"/>
              <w:rPr>
                <w:b/>
              </w:rPr>
            </w:pPr>
            <w:r w:rsidRPr="00D64BD0">
              <w:rPr>
                <w:b/>
              </w:rPr>
              <w:t>Cantitatea</w:t>
            </w:r>
          </w:p>
        </w:tc>
        <w:tc>
          <w:tcPr>
            <w:tcW w:w="3501" w:type="dxa"/>
          </w:tcPr>
          <w:p w14:paraId="6002B91E" w14:textId="77777777" w:rsidR="00BD06BA" w:rsidRPr="00D64BD0" w:rsidRDefault="00BD06BA" w:rsidP="00711C54">
            <w:pPr>
              <w:spacing w:before="120"/>
              <w:jc w:val="center"/>
              <w:rPr>
                <w:b/>
                <w:lang w:val="en-US"/>
              </w:rPr>
            </w:pPr>
            <w:r w:rsidRPr="00D64BD0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8499CD" w14:textId="77777777" w:rsidR="00BD06BA" w:rsidRPr="00D64BD0" w:rsidRDefault="00BD06BA" w:rsidP="00711C54">
            <w:pPr>
              <w:spacing w:before="120"/>
              <w:jc w:val="center"/>
              <w:rPr>
                <w:b/>
                <w:lang w:val="en-US"/>
              </w:rPr>
            </w:pPr>
            <w:r w:rsidRPr="00D64BD0">
              <w:rPr>
                <w:b/>
                <w:lang w:val="en-US"/>
              </w:rPr>
              <w:t xml:space="preserve">Valoarea estimate fără TVA </w:t>
            </w:r>
            <w:r w:rsidRPr="00D64BD0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E82AF5" w:rsidRPr="00C70A7F" w14:paraId="64D054AF" w14:textId="77777777" w:rsidTr="00E31F8B">
        <w:trPr>
          <w:trHeight w:val="10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6BF2B" w14:textId="167D4EF9" w:rsidR="00E82AF5" w:rsidRPr="00D64BD0" w:rsidRDefault="00E82AF5" w:rsidP="00E82AF5">
            <w:pPr>
              <w:jc w:val="center"/>
              <w:rPr>
                <w:color w:val="000000"/>
                <w:lang w:val="ro-RO"/>
              </w:rPr>
            </w:pPr>
            <w:r w:rsidRPr="00D64BD0">
              <w:rPr>
                <w:color w:val="000000"/>
                <w:lang w:val="ro-RO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60B5CD" w14:textId="77E8FFB6" w:rsidR="00E82AF5" w:rsidRPr="00D64BD0" w:rsidRDefault="00617A95" w:rsidP="00E82AF5">
            <w:pPr>
              <w:jc w:val="center"/>
              <w:rPr>
                <w:lang w:val="en-US" w:eastAsia="zh-CN"/>
              </w:rPr>
            </w:pPr>
            <w:r w:rsidRPr="00D64BD0">
              <w:rPr>
                <w:lang w:val="en-US" w:eastAsia="zh-CN"/>
              </w:rPr>
              <w:t>33140000-3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69DE" w14:textId="21181543" w:rsidR="00E82AF5" w:rsidRPr="00D64BD0" w:rsidRDefault="00617A95" w:rsidP="00E82AF5">
            <w:pPr>
              <w:rPr>
                <w:color w:val="000000"/>
                <w:lang w:val="en-US"/>
              </w:rPr>
            </w:pPr>
            <w:r w:rsidRPr="00D64BD0">
              <w:rPr>
                <w:color w:val="000000"/>
                <w:lang w:val="en-US"/>
              </w:rPr>
              <w:t xml:space="preserve">Lot </w:t>
            </w:r>
            <w:r w:rsidR="00E82AF5" w:rsidRPr="00D64BD0">
              <w:rPr>
                <w:color w:val="000000"/>
                <w:lang w:val="en-US"/>
              </w:rPr>
              <w:t>1.</w:t>
            </w:r>
            <w:r w:rsidR="00E31F8B">
              <w:rPr>
                <w:color w:val="000000"/>
                <w:lang w:val="en-US"/>
              </w:rPr>
              <w:t xml:space="preserve"> S</w:t>
            </w:r>
            <w:r w:rsidRPr="00D64BD0">
              <w:rPr>
                <w:color w:val="000000"/>
                <w:lang w:val="en-US"/>
              </w:rPr>
              <w:t xml:space="preserve">eringi compatibile cu injectomatul </w:t>
            </w:r>
            <w:r w:rsidR="00E31F8B" w:rsidRPr="00D64BD0">
              <w:rPr>
                <w:color w:val="000000"/>
                <w:lang w:val="en-US"/>
              </w:rPr>
              <w:t>MEDRAD STELLANT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892ECE" w14:textId="78DBE450" w:rsidR="00E82AF5" w:rsidRPr="00D64BD0" w:rsidRDefault="00E82AF5" w:rsidP="00E82AF5">
            <w:pPr>
              <w:jc w:val="center"/>
              <w:rPr>
                <w:color w:val="000000"/>
                <w:lang w:val="en-US"/>
              </w:rPr>
            </w:pPr>
            <w:r w:rsidRPr="00D64BD0">
              <w:rPr>
                <w:color w:val="00000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D587C7" w14:textId="5502FEDE" w:rsidR="00E82AF5" w:rsidRPr="00D64BD0" w:rsidRDefault="00617A95" w:rsidP="00E82AF5">
            <w:pPr>
              <w:jc w:val="center"/>
              <w:rPr>
                <w:color w:val="000000"/>
                <w:lang w:val="en-US"/>
              </w:rPr>
            </w:pPr>
            <w:r w:rsidRPr="00D64BD0">
              <w:rPr>
                <w:color w:val="000000"/>
                <w:lang w:val="en-US"/>
              </w:rPr>
              <w:t>50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DFC4" w14:textId="526AAB54" w:rsidR="00E82AF5" w:rsidRPr="00D64BD0" w:rsidRDefault="00617A95" w:rsidP="00E82AF5">
            <w:pPr>
              <w:rPr>
                <w:color w:val="000000"/>
                <w:lang w:val="en-US"/>
              </w:rPr>
            </w:pPr>
            <w:r w:rsidRPr="00D64BD0">
              <w:rPr>
                <w:color w:val="000000"/>
                <w:lang w:val="en-US"/>
              </w:rPr>
              <w:t>Injector-seringă dublă 200ml, steril, cu piston pentru contrast, tub conector Y(T), Tub “J”. Compatibil cu Injectomat MEDRAD STELLANT</w:t>
            </w:r>
          </w:p>
          <w:p w14:paraId="14C6A959" w14:textId="6EF88049" w:rsidR="00E82AF5" w:rsidRPr="00D64BD0" w:rsidRDefault="00E82AF5" w:rsidP="00E82AF5">
            <w:pPr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7CD2" w14:textId="379E9943" w:rsidR="00E82AF5" w:rsidRPr="00D64BD0" w:rsidRDefault="00617A95" w:rsidP="00E82AF5">
            <w:pPr>
              <w:jc w:val="center"/>
              <w:rPr>
                <w:color w:val="000000"/>
                <w:lang w:val="en-US"/>
              </w:rPr>
            </w:pPr>
            <w:r w:rsidRPr="00D64BD0">
              <w:rPr>
                <w:color w:val="000000"/>
                <w:lang w:val="en-US"/>
              </w:rPr>
              <w:t>13 600.00</w:t>
            </w:r>
          </w:p>
        </w:tc>
      </w:tr>
      <w:tr w:rsidR="00E82AF5" w:rsidRPr="00C70A7F" w14:paraId="18840D1E" w14:textId="77777777" w:rsidTr="00E82AF5">
        <w:trPr>
          <w:trHeight w:val="401"/>
        </w:trPr>
        <w:tc>
          <w:tcPr>
            <w:tcW w:w="8926" w:type="dxa"/>
            <w:gridSpan w:val="6"/>
          </w:tcPr>
          <w:p w14:paraId="6DC1A290" w14:textId="756B5FDA" w:rsidR="00E82AF5" w:rsidRPr="00D64BD0" w:rsidRDefault="00E82AF5" w:rsidP="00E82AF5">
            <w:pPr>
              <w:rPr>
                <w:color w:val="000000"/>
                <w:lang w:val="en-US"/>
              </w:rPr>
            </w:pPr>
            <w:r w:rsidRPr="00D64BD0">
              <w:rPr>
                <w:b/>
                <w:color w:val="000000"/>
                <w:lang w:val="ro-RO"/>
              </w:rPr>
              <w:t xml:space="preserve">Total </w:t>
            </w:r>
          </w:p>
        </w:tc>
        <w:tc>
          <w:tcPr>
            <w:tcW w:w="1134" w:type="dxa"/>
            <w:hideMark/>
          </w:tcPr>
          <w:p w14:paraId="38867004" w14:textId="49C4788D" w:rsidR="00E82AF5" w:rsidRPr="00D64BD0" w:rsidRDefault="00D64BD0" w:rsidP="00E82AF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color w:val="000000"/>
                <w:lang w:val="en-US" w:eastAsia="zh-CN"/>
              </w:rPr>
            </w:pPr>
            <w:r w:rsidRPr="00D64BD0">
              <w:rPr>
                <w:rFonts w:eastAsia="SimSun"/>
                <w:b/>
                <w:bCs/>
                <w:color w:val="000000"/>
                <w:lang w:val="en-US" w:eastAsia="zh-CN"/>
              </w:rPr>
              <w:t>13 600</w:t>
            </w:r>
            <w:r w:rsidR="00E82AF5" w:rsidRPr="00D64BD0">
              <w:rPr>
                <w:rFonts w:eastAsia="SimSun"/>
                <w:b/>
                <w:bCs/>
                <w:color w:val="000000"/>
                <w:lang w:val="en-US" w:eastAsia="zh-CN"/>
              </w:rPr>
              <w:t>,00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AF86A9C" w14:textId="77777777" w:rsidR="00B6298C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B6298C">
        <w:rPr>
          <w:sz w:val="24"/>
          <w:szCs w:val="24"/>
          <w:lang w:val="ro-MD"/>
        </w:rPr>
        <w:t xml:space="preserve"> – se acceptă</w:t>
      </w:r>
    </w:p>
    <w:p w14:paraId="0573F48E" w14:textId="77777777" w:rsidR="00B6298C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6E8C80C" w14:textId="2E64BC99" w:rsidR="00602AC3" w:rsidRPr="004225A2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  <w:r w:rsidR="00602AC3" w:rsidRPr="004225A2">
        <w:rPr>
          <w:sz w:val="24"/>
          <w:szCs w:val="24"/>
          <w:lang w:val="ro-MD"/>
        </w:rPr>
        <w:t>;</w:t>
      </w:r>
      <w:r w:rsidR="005E0E93">
        <w:rPr>
          <w:sz w:val="24"/>
          <w:szCs w:val="24"/>
          <w:lang w:val="ro-MD"/>
        </w:rPr>
        <w:t xml:space="preserve">  </w:t>
      </w:r>
    </w:p>
    <w:p w14:paraId="020B4666" w14:textId="2DDD7674" w:rsidR="001224DA" w:rsidRPr="00EF2D6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220742" w:rsidRPr="003B7AE9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r w:rsidR="000A5982" w:rsidRPr="003B7AE9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ermen </w:t>
      </w:r>
      <w:r w:rsidR="00734FA5" w:rsidRPr="003B7AE9">
        <w:rPr>
          <w:i/>
          <w:sz w:val="24"/>
          <w:szCs w:val="24"/>
          <w:u w:val="single"/>
          <w:lang w:val="en-US"/>
        </w:rPr>
        <w:t xml:space="preserve">de maxim </w:t>
      </w:r>
      <w:r w:rsidR="00C70A7F">
        <w:rPr>
          <w:i/>
          <w:sz w:val="24"/>
          <w:szCs w:val="24"/>
          <w:u w:val="single"/>
          <w:lang w:val="en-US"/>
        </w:rPr>
        <w:t>20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 zil</w:t>
      </w:r>
      <w:r w:rsidR="00220742" w:rsidRPr="003B7AE9">
        <w:rPr>
          <w:i/>
          <w:sz w:val="24"/>
          <w:szCs w:val="24"/>
          <w:u w:val="single"/>
          <w:lang w:val="en-US"/>
        </w:rPr>
        <w:t xml:space="preserve">e </w:t>
      </w:r>
      <w:r w:rsidR="00C30733" w:rsidRPr="003B7AE9">
        <w:rPr>
          <w:i/>
          <w:sz w:val="24"/>
          <w:szCs w:val="24"/>
          <w:u w:val="single"/>
          <w:lang w:val="en-US"/>
        </w:rPr>
        <w:t xml:space="preserve">de </w:t>
      </w:r>
      <w:r w:rsidR="00C8441A" w:rsidRPr="003B7AE9">
        <w:rPr>
          <w:i/>
          <w:sz w:val="24"/>
          <w:szCs w:val="24"/>
          <w:u w:val="single"/>
          <w:lang w:val="en-US"/>
        </w:rPr>
        <w:t>la comanda beneficiarului conform necesităților reale</w:t>
      </w:r>
      <w:r w:rsidR="00444EE9" w:rsidRPr="003B7AE9">
        <w:rPr>
          <w:i/>
          <w:sz w:val="24"/>
          <w:szCs w:val="24"/>
          <w:u w:val="single"/>
          <w:lang w:val="en-US"/>
        </w:rPr>
        <w:t xml:space="preserve">. </w:t>
      </w:r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Costurile de livrare la depozitul beneficiarului, vor fi suportate de către furnizor (DDP, INCOTERMS 2013)</w:t>
      </w:r>
    </w:p>
    <w:p w14:paraId="05986A4F" w14:textId="2619BF38" w:rsidR="00086B34" w:rsidRPr="00F14FA1" w:rsidRDefault="001224DA" w:rsidP="00EF2D6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 w:line="276" w:lineRule="auto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C70A7F">
        <w:rPr>
          <w:b/>
          <w:i/>
          <w:sz w:val="24"/>
          <w:szCs w:val="24"/>
          <w:u w:val="single"/>
          <w:lang w:val="ro-MD"/>
        </w:rPr>
        <w:t>6</w:t>
      </w:r>
    </w:p>
    <w:p w14:paraId="2D06BBEF" w14:textId="29F37819" w:rsidR="00444B84" w:rsidRPr="003B7AE9" w:rsidRDefault="003B7AE9" w:rsidP="00EF2D69">
      <w:pPr>
        <w:pStyle w:val="aa"/>
        <w:numPr>
          <w:ilvl w:val="0"/>
          <w:numId w:val="22"/>
        </w:numPr>
        <w:spacing w:line="276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Pr="00917809">
              <w:rPr>
                <w:b/>
                <w:iCs/>
              </w:rPr>
              <w:br/>
              <w:t>Obligativitatea</w:t>
            </w:r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 xml:space="preserve">turii </w:t>
            </w:r>
            <w:r>
              <w:rPr>
                <w:lang w:val="en-US"/>
              </w:rPr>
              <w:t>electronice a</w:t>
            </w:r>
            <w:r w:rsidRPr="00917809">
              <w:rPr>
                <w:lang w:val="en-US"/>
              </w:rPr>
              <w:t xml:space="preserve"> participantului *(se va prezenta la depunerea ofertei de către toți ofertanți)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17AC6">
              <w:rPr>
                <w:iCs/>
                <w:lang w:val="en-US"/>
              </w:rPr>
              <w:t>Obligatoriu</w:t>
            </w:r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14:paraId="1CE471DF" w14:textId="5C554C76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Anexa nr.22</w:t>
            </w:r>
            <w:r w:rsidRPr="00917809">
              <w:rPr>
                <w:lang w:val="en-US"/>
              </w:rPr>
              <w:t xml:space="preserve">din documentația standard (capitolul IV), confirmat prin aplicarea </w:t>
            </w:r>
            <w:r w:rsidRPr="00917809">
              <w:rPr>
                <w:lang w:val="en-US"/>
              </w:rPr>
              <w:lastRenderedPageBreak/>
              <w:t xml:space="preserve">semnăturii </w:t>
            </w:r>
            <w:r>
              <w:rPr>
                <w:lang w:val="en-US"/>
              </w:rPr>
              <w:t xml:space="preserve">electronice a </w:t>
            </w:r>
            <w:r w:rsidRPr="00917809">
              <w:rPr>
                <w:lang w:val="en-US"/>
              </w:rPr>
              <w:t>participantului. *(se va prezenta la depunerea ofertei de către toți ofertanți)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37CC3">
              <w:rPr>
                <w:iCs/>
                <w:lang w:val="en-US"/>
              </w:rPr>
              <w:lastRenderedPageBreak/>
              <w:t>Obligatoriu</w:t>
            </w:r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iCs/>
                <w:lang w:val="en-US"/>
              </w:rPr>
              <w:t>Oferta tehnică</w:t>
            </w:r>
          </w:p>
        </w:tc>
        <w:tc>
          <w:tcPr>
            <w:tcW w:w="3782" w:type="dxa"/>
          </w:tcPr>
          <w:p w14:paraId="733E7C18" w14:textId="2A842CB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Anexa nr.23 </w:t>
            </w:r>
            <w:r w:rsidRPr="00917809">
              <w:rPr>
                <w:lang w:val="en-US"/>
              </w:rPr>
              <w:t xml:space="preserve">din documentația standard (capitolul IV), confirmat prin aplicarea semnăturii </w:t>
            </w:r>
            <w:r>
              <w:rPr>
                <w:lang w:val="en-US"/>
              </w:rPr>
              <w:t xml:space="preserve">electronice a </w:t>
            </w:r>
            <w:r w:rsidRPr="00917809">
              <w:rPr>
                <w:lang w:val="en-US"/>
              </w:rPr>
              <w:t>participantului. *(se va prezenta la depunerea ofertei de către toți ofertanți)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37CC3">
              <w:rPr>
                <w:iCs/>
                <w:lang w:val="en-US"/>
              </w:rPr>
              <w:t>Obligatoriu</w:t>
            </w:r>
          </w:p>
        </w:tc>
      </w:tr>
      <w:tr w:rsidR="00C70A7F" w:rsidRPr="00917AC6" w14:paraId="2B513202" w14:textId="77777777" w:rsidTr="00710A28">
        <w:tc>
          <w:tcPr>
            <w:tcW w:w="574" w:type="dxa"/>
          </w:tcPr>
          <w:p w14:paraId="07304C0D" w14:textId="64F8404E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7AC0CDA1" w:rsidR="00C70A7F" w:rsidRPr="00EB6CB3" w:rsidRDefault="00C70A7F" w:rsidP="00C70A7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>
              <w:rPr>
                <w:lang w:val="en-US"/>
              </w:rPr>
              <w:t>Dispozitivele medicale să fie înregsitrate la AMDM</w:t>
            </w:r>
          </w:p>
        </w:tc>
        <w:tc>
          <w:tcPr>
            <w:tcW w:w="3782" w:type="dxa"/>
          </w:tcPr>
          <w:p w14:paraId="1B7D2270" w14:textId="267FA8A7" w:rsidR="00C70A7F" w:rsidRPr="00666170" w:rsidRDefault="00C70A7F" w:rsidP="00C70A7F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În specificația tehnică se va indica numărul de înregistrare </w:t>
            </w:r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sau se va prezenta extras din Registrul de stat al DM</w:t>
            </w:r>
          </w:p>
        </w:tc>
        <w:tc>
          <w:tcPr>
            <w:tcW w:w="1494" w:type="dxa"/>
          </w:tcPr>
          <w:p w14:paraId="2A9EDB56" w14:textId="659F94D7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37CC3">
              <w:rPr>
                <w:iCs/>
                <w:lang w:val="en-US"/>
              </w:rPr>
              <w:t>Obligatoriu</w:t>
            </w:r>
          </w:p>
        </w:tc>
      </w:tr>
      <w:tr w:rsidR="00C70A7F" w:rsidRPr="00917AC6" w14:paraId="780DD7A9" w14:textId="77777777" w:rsidTr="00710A28">
        <w:tc>
          <w:tcPr>
            <w:tcW w:w="574" w:type="dxa"/>
          </w:tcPr>
          <w:p w14:paraId="48B643BD" w14:textId="5BC4EE4E" w:rsidR="00C70A7F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13518D51" w14:textId="6F13F6A8" w:rsidR="00C70A7F" w:rsidRPr="00EF2D69" w:rsidRDefault="00C70A7F" w:rsidP="00C70A7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bCs/>
                <w:lang w:val="en-US"/>
              </w:rPr>
              <w:t>Codul produsului, broșuri, poze, manuale cu date tehnice, alte materiale confirmative, conform specificației tehnice.</w:t>
            </w:r>
          </w:p>
        </w:tc>
        <w:tc>
          <w:tcPr>
            <w:tcW w:w="3782" w:type="dxa"/>
          </w:tcPr>
          <w:p w14:paraId="3AA7263B" w14:textId="1BC4BE66" w:rsidR="00C70A7F" w:rsidRPr="00C70A7F" w:rsidRDefault="00C70A7F" w:rsidP="00C70A7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Obligatoriu în oferta se va indica codul produsului din broșură/poze/manual cu date tehnice/catalog, conform specificației tehnice</w:t>
            </w:r>
          </w:p>
        </w:tc>
        <w:tc>
          <w:tcPr>
            <w:tcW w:w="1494" w:type="dxa"/>
          </w:tcPr>
          <w:p w14:paraId="39727C0D" w14:textId="55CE1400" w:rsidR="00C70A7F" w:rsidRPr="00EF2D6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37CC3">
              <w:rPr>
                <w:iCs/>
                <w:lang w:val="en-US"/>
              </w:rPr>
              <w:t>Obligatoriu</w:t>
            </w:r>
          </w:p>
        </w:tc>
      </w:tr>
    </w:tbl>
    <w:p w14:paraId="26585F1A" w14:textId="77777777" w:rsidR="001B0E55" w:rsidRDefault="001B0E55" w:rsidP="005C5BF6">
      <w:pPr>
        <w:spacing w:line="276" w:lineRule="auto"/>
        <w:rPr>
          <w:b/>
          <w:sz w:val="24"/>
          <w:szCs w:val="24"/>
          <w:lang w:val="ro-RO"/>
        </w:rPr>
      </w:pPr>
    </w:p>
    <w:p w14:paraId="21768CE3" w14:textId="414244DB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13. Tehnici şi instrumente specifice de atribuire (după caz, specificaţi dacă se va utiliza licitaţia electronică)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Cs/>
          <w:i/>
          <w:sz w:val="24"/>
          <w:szCs w:val="24"/>
          <w:u w:val="single"/>
          <w:lang w:val="en-US"/>
        </w:rPr>
        <w:t>licitație electronică</w:t>
      </w:r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/>
        </w:rPr>
        <w:t>indicaţi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77777777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prețul cel mai scăzut conform cerințelor solicitate.</w:t>
      </w:r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>Conform informației din SIA RSAP „MTender”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>Conform informației din SIA RSAP „MTender”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>30 zile</w:t>
      </w:r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„MTender”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informaţii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728A0089" w14:textId="77777777" w:rsidR="00E31F8B" w:rsidRDefault="00E31F8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3A32A2F5" w14:textId="5DFA9DF1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>
        <w:rPr>
          <w:b/>
          <w:sz w:val="24"/>
          <w:szCs w:val="24"/>
          <w:lang w:val="ro-MD"/>
        </w:rPr>
        <w:t>Gheorghe STRAJESCU</w:t>
      </w:r>
      <w:r w:rsidRPr="00377C4F">
        <w:rPr>
          <w:b/>
          <w:sz w:val="24"/>
          <w:szCs w:val="24"/>
          <w:lang w:val="ro-MD"/>
        </w:rPr>
        <w:t xml:space="preserve"> 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1B0E55">
      <w:footerReference w:type="default" r:id="rId9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5F097" w14:textId="77777777" w:rsidR="002B55BE" w:rsidRDefault="002B55BE">
      <w:r>
        <w:separator/>
      </w:r>
    </w:p>
  </w:endnote>
  <w:endnote w:type="continuationSeparator" w:id="0">
    <w:p w14:paraId="3218AE70" w14:textId="77777777" w:rsidR="002B55BE" w:rsidRDefault="002B5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937E" w14:textId="77777777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627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6D559" w14:textId="77777777" w:rsidR="002B55BE" w:rsidRDefault="002B55BE">
      <w:r>
        <w:separator/>
      </w:r>
    </w:p>
  </w:footnote>
  <w:footnote w:type="continuationSeparator" w:id="0">
    <w:p w14:paraId="6D6055D2" w14:textId="77777777" w:rsidR="002B55BE" w:rsidRDefault="002B5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B78CB"/>
    <w:rsid w:val="000E22E0"/>
    <w:rsid w:val="000E56DB"/>
    <w:rsid w:val="001224DA"/>
    <w:rsid w:val="00155037"/>
    <w:rsid w:val="00193032"/>
    <w:rsid w:val="00193507"/>
    <w:rsid w:val="00195A29"/>
    <w:rsid w:val="001B0E55"/>
    <w:rsid w:val="001D48E7"/>
    <w:rsid w:val="001E5CD5"/>
    <w:rsid w:val="001F244D"/>
    <w:rsid w:val="00207015"/>
    <w:rsid w:val="00207B3C"/>
    <w:rsid w:val="00220742"/>
    <w:rsid w:val="00222DFD"/>
    <w:rsid w:val="002258F5"/>
    <w:rsid w:val="002546EC"/>
    <w:rsid w:val="00270B48"/>
    <w:rsid w:val="00296754"/>
    <w:rsid w:val="00297F99"/>
    <w:rsid w:val="002A074C"/>
    <w:rsid w:val="002B55BE"/>
    <w:rsid w:val="002D66C0"/>
    <w:rsid w:val="002E606A"/>
    <w:rsid w:val="002F3A70"/>
    <w:rsid w:val="00314593"/>
    <w:rsid w:val="00340BA2"/>
    <w:rsid w:val="00353A69"/>
    <w:rsid w:val="003647B8"/>
    <w:rsid w:val="00377C4F"/>
    <w:rsid w:val="00380C7C"/>
    <w:rsid w:val="0039418C"/>
    <w:rsid w:val="003A4A62"/>
    <w:rsid w:val="003B7AE9"/>
    <w:rsid w:val="003C3193"/>
    <w:rsid w:val="003E75E7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29E3"/>
    <w:rsid w:val="004C5BB0"/>
    <w:rsid w:val="004D289C"/>
    <w:rsid w:val="004D7124"/>
    <w:rsid w:val="004F54D6"/>
    <w:rsid w:val="004F6142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B0108"/>
    <w:rsid w:val="005D2F0B"/>
    <w:rsid w:val="005E0E93"/>
    <w:rsid w:val="005E2215"/>
    <w:rsid w:val="005F61AE"/>
    <w:rsid w:val="00602AC3"/>
    <w:rsid w:val="00610EA1"/>
    <w:rsid w:val="00617A95"/>
    <w:rsid w:val="00617F85"/>
    <w:rsid w:val="0062221E"/>
    <w:rsid w:val="00645250"/>
    <w:rsid w:val="006466C0"/>
    <w:rsid w:val="00654065"/>
    <w:rsid w:val="00662C7D"/>
    <w:rsid w:val="00666170"/>
    <w:rsid w:val="0068094A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E4F5C"/>
    <w:rsid w:val="007F1077"/>
    <w:rsid w:val="008020BD"/>
    <w:rsid w:val="0080604F"/>
    <w:rsid w:val="00834814"/>
    <w:rsid w:val="008468D6"/>
    <w:rsid w:val="0086058F"/>
    <w:rsid w:val="008724BB"/>
    <w:rsid w:val="0087323B"/>
    <w:rsid w:val="008876C3"/>
    <w:rsid w:val="00892BD2"/>
    <w:rsid w:val="008D7623"/>
    <w:rsid w:val="0090083E"/>
    <w:rsid w:val="00917AC6"/>
    <w:rsid w:val="00936455"/>
    <w:rsid w:val="0096527B"/>
    <w:rsid w:val="009D5F69"/>
    <w:rsid w:val="009E244E"/>
    <w:rsid w:val="009E2FCA"/>
    <w:rsid w:val="00A02472"/>
    <w:rsid w:val="00A35980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4025"/>
    <w:rsid w:val="00B1606A"/>
    <w:rsid w:val="00B5113C"/>
    <w:rsid w:val="00B53265"/>
    <w:rsid w:val="00B6298C"/>
    <w:rsid w:val="00B65510"/>
    <w:rsid w:val="00B86AD1"/>
    <w:rsid w:val="00BC3DE8"/>
    <w:rsid w:val="00BD06BA"/>
    <w:rsid w:val="00C03320"/>
    <w:rsid w:val="00C22322"/>
    <w:rsid w:val="00C30733"/>
    <w:rsid w:val="00C55B3E"/>
    <w:rsid w:val="00C656A3"/>
    <w:rsid w:val="00C70A7F"/>
    <w:rsid w:val="00C81E1B"/>
    <w:rsid w:val="00C8441A"/>
    <w:rsid w:val="00C90DA1"/>
    <w:rsid w:val="00CF48A1"/>
    <w:rsid w:val="00D06E18"/>
    <w:rsid w:val="00D10289"/>
    <w:rsid w:val="00D16B24"/>
    <w:rsid w:val="00D17B85"/>
    <w:rsid w:val="00D24C2A"/>
    <w:rsid w:val="00D467AD"/>
    <w:rsid w:val="00D64BD0"/>
    <w:rsid w:val="00D66704"/>
    <w:rsid w:val="00D85B8C"/>
    <w:rsid w:val="00DB2FA4"/>
    <w:rsid w:val="00DD53E0"/>
    <w:rsid w:val="00DD6A5F"/>
    <w:rsid w:val="00DE22D2"/>
    <w:rsid w:val="00E01C24"/>
    <w:rsid w:val="00E16082"/>
    <w:rsid w:val="00E31F8B"/>
    <w:rsid w:val="00E55E71"/>
    <w:rsid w:val="00E82AF5"/>
    <w:rsid w:val="00ED4D8D"/>
    <w:rsid w:val="00ED59C6"/>
    <w:rsid w:val="00EE7339"/>
    <w:rsid w:val="00EF2D69"/>
    <w:rsid w:val="00EF7226"/>
    <w:rsid w:val="00F14FA1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1"/>
    <w:uiPriority w:val="99"/>
    <w:semiHidden/>
    <w:unhideWhenUsed/>
    <w:rsid w:val="003B7AE9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7E4F5C"/>
    <w:pPr>
      <w:widowControl w:val="0"/>
      <w:autoSpaceDE w:val="0"/>
      <w:autoSpaceDN w:val="0"/>
      <w:spacing w:before="1"/>
      <w:ind w:left="110"/>
    </w:pPr>
    <w:rPr>
      <w:rFonts w:ascii="Calibri" w:eastAsia="Calibri" w:hAnsi="Calibri"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f.treim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D1EF-5BCE-421F-A439-8ECF7BEDC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3074</TotalTime>
  <Pages>2</Pages>
  <Words>702</Words>
  <Characters>4004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49</cp:revision>
  <cp:lastPrinted>2026-04-10T10:49:00Z</cp:lastPrinted>
  <dcterms:created xsi:type="dcterms:W3CDTF">2021-09-28T11:20:00Z</dcterms:created>
  <dcterms:modified xsi:type="dcterms:W3CDTF">2026-07-06T03:46:00Z</dcterms:modified>
</cp:coreProperties>
</file>