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6CE2" w:rsidRPr="006D7AC8" w:rsidRDefault="00656CE2" w:rsidP="006D7AC8">
      <w:pPr>
        <w:spacing w:line="276" w:lineRule="auto"/>
        <w:ind w:right="57"/>
        <w:jc w:val="center"/>
        <w:rPr>
          <w:rFonts w:asciiTheme="majorHAnsi" w:hAnsiTheme="majorHAnsi"/>
          <w:sz w:val="22"/>
          <w:szCs w:val="22"/>
        </w:rPr>
      </w:pPr>
      <w:r w:rsidRPr="006D7AC8">
        <w:rPr>
          <w:rFonts w:asciiTheme="majorHAnsi" w:hAnsiTheme="majorHAnsi"/>
          <w:b/>
          <w:bCs/>
          <w:sz w:val="22"/>
          <w:szCs w:val="22"/>
        </w:rPr>
        <w:t>ANUNŢ DE PARTICIPARE NR.</w:t>
      </w:r>
      <w:r w:rsidR="00034110" w:rsidRPr="006D7AC8">
        <w:rPr>
          <w:rFonts w:asciiTheme="majorHAnsi" w:hAnsiTheme="majorHAnsi"/>
          <w:b/>
          <w:bCs/>
          <w:sz w:val="22"/>
          <w:szCs w:val="22"/>
        </w:rPr>
        <w:t xml:space="preserve"> </w:t>
      </w:r>
      <w:r w:rsidR="00624F31">
        <w:rPr>
          <w:rFonts w:asciiTheme="majorHAnsi" w:hAnsiTheme="majorHAnsi"/>
          <w:b/>
          <w:bCs/>
          <w:sz w:val="22"/>
          <w:szCs w:val="22"/>
        </w:rPr>
        <w:t>24</w:t>
      </w:r>
    </w:p>
    <w:p w:rsidR="00656CE2" w:rsidRPr="006D7AC8" w:rsidRDefault="00656CE2" w:rsidP="009C44FF">
      <w:pPr>
        <w:spacing w:before="120" w:after="120" w:line="276" w:lineRule="auto"/>
        <w:ind w:right="57"/>
        <w:jc w:val="both"/>
        <w:rPr>
          <w:rFonts w:asciiTheme="majorHAnsi" w:hAnsiTheme="majorHAnsi"/>
          <w:b/>
          <w:sz w:val="22"/>
          <w:szCs w:val="22"/>
          <w:u w:val="single"/>
        </w:rPr>
      </w:pPr>
      <w:r w:rsidRPr="006D7AC8">
        <w:rPr>
          <w:rFonts w:asciiTheme="majorHAnsi" w:hAnsiTheme="majorHAnsi"/>
          <w:bCs/>
          <w:sz w:val="22"/>
          <w:szCs w:val="22"/>
        </w:rPr>
        <w:t>Privind achiziţionarea</w:t>
      </w:r>
      <w:r w:rsidRPr="006D7AC8">
        <w:rPr>
          <w:rFonts w:asciiTheme="majorHAnsi" w:hAnsiTheme="majorHAnsi"/>
          <w:sz w:val="22"/>
          <w:szCs w:val="22"/>
        </w:rPr>
        <w:t xml:space="preserve">: </w:t>
      </w:r>
      <w:r w:rsidR="00624F31" w:rsidRPr="00F87916">
        <w:rPr>
          <w:rFonts w:asciiTheme="majorHAnsi" w:hAnsiTheme="majorHAnsi"/>
          <w:b/>
          <w:sz w:val="22"/>
          <w:szCs w:val="22"/>
          <w:u w:val="single"/>
        </w:rPr>
        <w:t>Lucrări</w:t>
      </w:r>
      <w:r w:rsidR="00624F31">
        <w:rPr>
          <w:rFonts w:asciiTheme="majorHAnsi" w:hAnsiTheme="majorHAnsi"/>
          <w:b/>
          <w:sz w:val="22"/>
          <w:szCs w:val="22"/>
          <w:u w:val="single"/>
        </w:rPr>
        <w:t>lor</w:t>
      </w:r>
      <w:r w:rsidR="00624F31" w:rsidRPr="00F87916">
        <w:rPr>
          <w:rFonts w:asciiTheme="majorHAnsi" w:hAnsiTheme="majorHAnsi"/>
          <w:b/>
          <w:sz w:val="22"/>
          <w:szCs w:val="22"/>
          <w:u w:val="single"/>
        </w:rPr>
        <w:t xml:space="preserve"> de fabricare și instalare a articolelor de mobilier</w:t>
      </w:r>
    </w:p>
    <w:p w:rsidR="009E6994" w:rsidRPr="006D7AC8" w:rsidRDefault="009E6994" w:rsidP="006D7AC8">
      <w:pPr>
        <w:shd w:val="clear" w:color="auto" w:fill="FFFFFF" w:themeFill="background1"/>
        <w:spacing w:line="276" w:lineRule="auto"/>
        <w:rPr>
          <w:rStyle w:val="Accentuaresubtil"/>
          <w:rFonts w:asciiTheme="majorHAnsi" w:hAnsiTheme="majorHAnsi"/>
          <w:i w:val="0"/>
          <w:color w:val="000000" w:themeColor="text1"/>
          <w:sz w:val="22"/>
          <w:szCs w:val="22"/>
        </w:rPr>
      </w:pPr>
      <w:r w:rsidRPr="006D7AC8">
        <w:rPr>
          <w:rStyle w:val="Accentuaresubtil"/>
          <w:rFonts w:asciiTheme="majorHAnsi" w:hAnsiTheme="majorHAnsi"/>
          <w:i w:val="0"/>
          <w:color w:val="000000" w:themeColor="text1"/>
          <w:sz w:val="22"/>
          <w:szCs w:val="22"/>
        </w:rPr>
        <w:t xml:space="preserve">Prin procedura de achiziție sectorială – </w:t>
      </w:r>
      <w:r w:rsidRPr="006D7AC8">
        <w:rPr>
          <w:rStyle w:val="Accentuaresubtil"/>
          <w:rFonts w:asciiTheme="majorHAnsi" w:hAnsiTheme="majorHAnsi"/>
          <w:b/>
          <w:i w:val="0"/>
          <w:color w:val="000000" w:themeColor="text1"/>
          <w:sz w:val="22"/>
          <w:szCs w:val="22"/>
          <w:u w:val="single"/>
        </w:rPr>
        <w:t>Achiziție de valoare mică</w:t>
      </w:r>
    </w:p>
    <w:p w:rsidR="008B26F5" w:rsidRPr="006D7AC8" w:rsidRDefault="008B26F5" w:rsidP="006D7AC8">
      <w:pPr>
        <w:pStyle w:val="Listparagraf"/>
        <w:spacing w:before="120" w:line="276" w:lineRule="auto"/>
        <w:contextualSpacing w:val="0"/>
        <w:jc w:val="center"/>
        <w:rPr>
          <w:rStyle w:val="Accentuaresubtil"/>
          <w:rFonts w:asciiTheme="majorHAnsi" w:hAnsiTheme="majorHAnsi"/>
          <w:i w:val="0"/>
          <w:color w:val="000000" w:themeColor="text1"/>
          <w:sz w:val="22"/>
          <w:szCs w:val="22"/>
        </w:rPr>
      </w:pPr>
      <w:r w:rsidRPr="006D7AC8">
        <w:rPr>
          <w:rStyle w:val="Accentuaresubtil"/>
          <w:rFonts w:asciiTheme="majorHAnsi" w:hAnsiTheme="majorHAnsi"/>
          <w:b/>
          <w:color w:val="000000" w:themeColor="text1"/>
          <w:sz w:val="22"/>
          <w:szCs w:val="22"/>
        </w:rPr>
        <w:t>Procedura de achiziție este realizată sub incidența actului normativ</w:t>
      </w:r>
      <w:r w:rsidRPr="006D7AC8">
        <w:rPr>
          <w:rStyle w:val="Accentuaresubtil"/>
          <w:rFonts w:asciiTheme="majorHAnsi" w:hAnsiTheme="majorHAnsi"/>
          <w:color w:val="000000" w:themeColor="text1"/>
          <w:sz w:val="22"/>
          <w:szCs w:val="22"/>
        </w:rPr>
        <w:t>:</w:t>
      </w:r>
    </w:p>
    <w:p w:rsidR="008B26F5" w:rsidRPr="006D7AC8" w:rsidRDefault="008B26F5" w:rsidP="006D7AC8">
      <w:pPr>
        <w:shd w:val="clear" w:color="auto" w:fill="FFFFFF" w:themeFill="background1"/>
        <w:spacing w:after="60" w:line="276" w:lineRule="auto"/>
        <w:jc w:val="center"/>
        <w:rPr>
          <w:rStyle w:val="Accentuaresubtil"/>
          <w:rFonts w:asciiTheme="majorHAnsi" w:hAnsiTheme="majorHAnsi"/>
          <w:color w:val="000000" w:themeColor="text1"/>
          <w:sz w:val="22"/>
          <w:szCs w:val="22"/>
        </w:rPr>
      </w:pPr>
      <w:r w:rsidRPr="006D7AC8">
        <w:rPr>
          <w:rStyle w:val="Accentuaresubtil"/>
          <w:rFonts w:asciiTheme="majorHAnsi" w:hAnsiTheme="majorHAnsi"/>
          <w:color w:val="000000" w:themeColor="text1"/>
          <w:sz w:val="22"/>
          <w:szCs w:val="22"/>
        </w:rPr>
        <w:t xml:space="preserve">Regulamentul cu privire la achizițiile publice de valoare mică </w:t>
      </w:r>
      <w:r w:rsidR="0050613A" w:rsidRPr="006D7AC8">
        <w:rPr>
          <w:rStyle w:val="Accentuaresubtil"/>
          <w:rFonts w:asciiTheme="majorHAnsi" w:hAnsiTheme="majorHAnsi"/>
          <w:color w:val="000000" w:themeColor="text1"/>
          <w:sz w:val="22"/>
          <w:szCs w:val="22"/>
        </w:rPr>
        <w:t>aprobat prin HG nr. 870/2022</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Denumirea entității contractante:</w:t>
      </w:r>
      <w:r w:rsidRPr="006D7AC8">
        <w:rPr>
          <w:rFonts w:asciiTheme="majorHAnsi" w:hAnsiTheme="majorHAnsi"/>
          <w:b/>
          <w:sz w:val="22"/>
          <w:szCs w:val="22"/>
        </w:rPr>
        <w:t xml:space="preserve"> </w:t>
      </w:r>
      <w:r w:rsidRPr="006D7AC8">
        <w:rPr>
          <w:rFonts w:asciiTheme="majorHAnsi" w:hAnsiTheme="majorHAnsi"/>
          <w:b/>
          <w:sz w:val="22"/>
          <w:szCs w:val="22"/>
          <w:u w:val="single"/>
        </w:rPr>
        <w:t>Î.S. „Poșta Moldovei”</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 xml:space="preserve">IDNO: </w:t>
      </w:r>
      <w:r w:rsidRPr="006D7AC8">
        <w:rPr>
          <w:rFonts w:asciiTheme="majorHAnsi" w:hAnsiTheme="majorHAnsi"/>
          <w:b/>
          <w:sz w:val="22"/>
          <w:szCs w:val="22"/>
          <w:u w:val="single"/>
        </w:rPr>
        <w:t>1002600023242</w:t>
      </w:r>
    </w:p>
    <w:p w:rsidR="00656CE2" w:rsidRPr="006D7AC8" w:rsidRDefault="00656CE2" w:rsidP="006D7AC8">
      <w:pPr>
        <w:pStyle w:val="Subsol"/>
        <w:numPr>
          <w:ilvl w:val="0"/>
          <w:numId w:val="11"/>
        </w:numPr>
        <w:shd w:val="clear" w:color="auto" w:fill="FFFFFF" w:themeFill="background1"/>
        <w:tabs>
          <w:tab w:val="clear" w:pos="4677"/>
          <w:tab w:val="clear" w:pos="9355"/>
          <w:tab w:val="left" w:pos="284"/>
          <w:tab w:val="center" w:pos="567"/>
          <w:tab w:val="right" w:pos="9531"/>
          <w:tab w:val="right" w:pos="9638"/>
        </w:tabs>
        <w:spacing w:before="60" w:after="60" w:line="276" w:lineRule="auto"/>
        <w:ind w:left="11" w:hanging="11"/>
        <w:jc w:val="both"/>
        <w:rPr>
          <w:rFonts w:asciiTheme="majorHAnsi" w:hAnsiTheme="majorHAnsi"/>
          <w:sz w:val="22"/>
          <w:szCs w:val="22"/>
        </w:rPr>
      </w:pPr>
      <w:r w:rsidRPr="006D7AC8">
        <w:rPr>
          <w:rFonts w:asciiTheme="majorHAnsi" w:hAnsiTheme="majorHAnsi"/>
          <w:sz w:val="22"/>
          <w:szCs w:val="22"/>
        </w:rPr>
        <w:t>Adresa:</w:t>
      </w:r>
      <w:r w:rsidRPr="006D7AC8">
        <w:rPr>
          <w:rFonts w:asciiTheme="majorHAnsi" w:hAnsiTheme="majorHAnsi"/>
          <w:b/>
          <w:sz w:val="22"/>
          <w:szCs w:val="22"/>
        </w:rPr>
        <w:t xml:space="preserve"> </w:t>
      </w:r>
      <w:r w:rsidRPr="006D7AC8">
        <w:rPr>
          <w:rFonts w:asciiTheme="majorHAnsi" w:hAnsiTheme="majorHAnsi"/>
          <w:b/>
          <w:sz w:val="22"/>
          <w:szCs w:val="22"/>
          <w:u w:val="single"/>
        </w:rPr>
        <w:t>Municipiul Chișinău, bd. Ştefan cel Mare şi Sfânt,</w:t>
      </w:r>
      <w:r w:rsidRPr="006D7AC8">
        <w:rPr>
          <w:rFonts w:asciiTheme="majorHAnsi" w:hAnsiTheme="majorHAnsi"/>
          <w:sz w:val="22"/>
          <w:szCs w:val="22"/>
          <w:u w:val="single"/>
        </w:rPr>
        <w:t xml:space="preserve"> </w:t>
      </w:r>
      <w:r w:rsidR="0060725E" w:rsidRPr="006D7AC8">
        <w:rPr>
          <w:rFonts w:asciiTheme="majorHAnsi" w:hAnsiTheme="majorHAnsi"/>
          <w:b/>
          <w:sz w:val="22"/>
          <w:szCs w:val="22"/>
          <w:u w:val="single"/>
        </w:rPr>
        <w:t>nr. 134</w:t>
      </w:r>
    </w:p>
    <w:p w:rsidR="00656CE2" w:rsidRPr="006D7AC8" w:rsidRDefault="00656CE2" w:rsidP="006D7AC8">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u w:val="single"/>
        </w:rPr>
      </w:pPr>
      <w:r w:rsidRPr="006D7AC8">
        <w:rPr>
          <w:rFonts w:asciiTheme="majorHAnsi" w:hAnsiTheme="majorHAnsi"/>
          <w:sz w:val="22"/>
          <w:szCs w:val="22"/>
        </w:rPr>
        <w:t xml:space="preserve">Numărul de telefon/fax: </w:t>
      </w:r>
      <w:r w:rsidR="002A35E8" w:rsidRPr="006D7AC8">
        <w:rPr>
          <w:rFonts w:asciiTheme="majorHAnsi" w:hAnsiTheme="majorHAnsi"/>
          <w:b/>
          <w:sz w:val="22"/>
          <w:szCs w:val="22"/>
          <w:u w:val="single"/>
        </w:rPr>
        <w:t>+373 (</w:t>
      </w:r>
      <w:r w:rsidR="00FF7377">
        <w:rPr>
          <w:rFonts w:asciiTheme="majorHAnsi" w:hAnsiTheme="majorHAnsi"/>
          <w:b/>
          <w:sz w:val="22"/>
          <w:szCs w:val="22"/>
          <w:u w:val="single"/>
        </w:rPr>
        <w:t>68</w:t>
      </w:r>
      <w:r w:rsidR="002A35E8" w:rsidRPr="006D7AC8">
        <w:rPr>
          <w:rFonts w:asciiTheme="majorHAnsi" w:hAnsiTheme="majorHAnsi"/>
          <w:b/>
          <w:sz w:val="22"/>
          <w:szCs w:val="22"/>
          <w:u w:val="single"/>
        </w:rPr>
        <w:t xml:space="preserve">) </w:t>
      </w:r>
      <w:r w:rsidR="00FF7377">
        <w:rPr>
          <w:rFonts w:asciiTheme="majorHAnsi" w:hAnsiTheme="majorHAnsi"/>
          <w:b/>
          <w:sz w:val="22"/>
          <w:szCs w:val="22"/>
          <w:u w:val="single"/>
        </w:rPr>
        <w:t>566</w:t>
      </w:r>
      <w:r w:rsidR="002A35E8" w:rsidRPr="006D7AC8">
        <w:rPr>
          <w:rFonts w:asciiTheme="majorHAnsi" w:hAnsiTheme="majorHAnsi"/>
          <w:b/>
          <w:sz w:val="22"/>
          <w:szCs w:val="22"/>
          <w:u w:val="single"/>
        </w:rPr>
        <w:t>-</w:t>
      </w:r>
      <w:r w:rsidR="00FF7377">
        <w:rPr>
          <w:rFonts w:asciiTheme="majorHAnsi" w:hAnsiTheme="majorHAnsi"/>
          <w:b/>
          <w:sz w:val="22"/>
          <w:szCs w:val="22"/>
          <w:u w:val="single"/>
        </w:rPr>
        <w:t>24</w:t>
      </w:r>
      <w:bookmarkStart w:id="0" w:name="_GoBack"/>
      <w:bookmarkEnd w:id="0"/>
      <w:r w:rsidR="0016044F" w:rsidRPr="006D7AC8">
        <w:rPr>
          <w:rFonts w:asciiTheme="majorHAnsi" w:hAnsiTheme="majorHAnsi"/>
          <w:b/>
          <w:sz w:val="22"/>
          <w:szCs w:val="22"/>
          <w:u w:val="single"/>
        </w:rPr>
        <w:t>4</w:t>
      </w:r>
    </w:p>
    <w:p w:rsidR="00656CE2" w:rsidRPr="006D7AC8" w:rsidRDefault="00656CE2" w:rsidP="006D7AC8">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și pagina web oficială a entității contractante: </w:t>
      </w:r>
      <w:r w:rsidRPr="006D7AC8">
        <w:rPr>
          <w:rFonts w:asciiTheme="majorHAnsi" w:hAnsiTheme="majorHAnsi"/>
          <w:b/>
          <w:sz w:val="22"/>
          <w:szCs w:val="22"/>
          <w:u w:val="single"/>
        </w:rPr>
        <w:t>cancelaria@posta.md, www.posta.md</w:t>
      </w:r>
    </w:p>
    <w:p w:rsidR="00656CE2" w:rsidRPr="006D7AC8" w:rsidRDefault="00656CE2" w:rsidP="006D7AC8">
      <w:pPr>
        <w:pStyle w:val="Listparagraf"/>
        <w:numPr>
          <w:ilvl w:val="0"/>
          <w:numId w:val="12"/>
        </w:numPr>
        <w:tabs>
          <w:tab w:val="left" w:pos="284"/>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sz w:val="22"/>
          <w:szCs w:val="22"/>
        </w:rPr>
        <w:t xml:space="preserve">Adresa de e-mail sau pagina web oficială de la care se va putea obține accesul la documentația de atribuire: </w:t>
      </w:r>
      <w:r w:rsidRPr="006D7AC8">
        <w:rPr>
          <w:rFonts w:asciiTheme="majorHAnsi" w:hAnsiTheme="majorHAnsi"/>
          <w:b/>
          <w:sz w:val="22"/>
          <w:szCs w:val="22"/>
          <w:u w:val="single"/>
        </w:rPr>
        <w:t xml:space="preserve">SIA </w:t>
      </w:r>
      <w:r w:rsidR="00E94C72" w:rsidRPr="006D7AC8">
        <w:rPr>
          <w:rFonts w:asciiTheme="majorHAnsi" w:hAnsiTheme="majorHAnsi"/>
          <w:b/>
          <w:sz w:val="22"/>
          <w:szCs w:val="22"/>
          <w:u w:val="single"/>
        </w:rPr>
        <w:t>„</w:t>
      </w:r>
      <w:r w:rsidRPr="006D7AC8">
        <w:rPr>
          <w:rFonts w:asciiTheme="majorHAnsi" w:hAnsiTheme="majorHAnsi"/>
          <w:b/>
          <w:sz w:val="22"/>
          <w:szCs w:val="22"/>
          <w:u w:val="single"/>
        </w:rPr>
        <w:t>RSAP</w:t>
      </w:r>
      <w:r w:rsidR="00E94C72" w:rsidRPr="006D7AC8">
        <w:rPr>
          <w:rFonts w:asciiTheme="majorHAnsi" w:hAnsiTheme="majorHAnsi"/>
          <w:b/>
          <w:sz w:val="22"/>
          <w:szCs w:val="22"/>
          <w:u w:val="single"/>
        </w:rPr>
        <w:t>”</w:t>
      </w:r>
      <w:r w:rsidRPr="006D7AC8">
        <w:rPr>
          <w:rFonts w:asciiTheme="majorHAnsi" w:hAnsiTheme="majorHAnsi"/>
          <w:b/>
          <w:sz w:val="22"/>
          <w:szCs w:val="22"/>
          <w:u w:val="single"/>
        </w:rPr>
        <w:t xml:space="preserve">, </w:t>
      </w:r>
      <w:hyperlink r:id="rId8" w:history="1">
        <w:r w:rsidRPr="006D7AC8">
          <w:rPr>
            <w:rFonts w:asciiTheme="majorHAnsi" w:hAnsiTheme="majorHAnsi"/>
            <w:b/>
            <w:sz w:val="22"/>
            <w:szCs w:val="22"/>
            <w:u w:val="single"/>
          </w:rPr>
          <w:t>www.posta.md</w:t>
        </w:r>
      </w:hyperlink>
      <w:r w:rsidRPr="006D7AC8">
        <w:rPr>
          <w:rFonts w:asciiTheme="majorHAnsi" w:hAnsiTheme="majorHAnsi"/>
          <w:b/>
          <w:sz w:val="22"/>
          <w:szCs w:val="22"/>
          <w:u w:val="single"/>
        </w:rPr>
        <w:t xml:space="preserve">, </w:t>
      </w:r>
      <w:hyperlink r:id="rId9" w:history="1">
        <w:r w:rsidRPr="006D7AC8">
          <w:rPr>
            <w:rFonts w:asciiTheme="majorHAnsi" w:hAnsiTheme="majorHAnsi"/>
            <w:b/>
            <w:sz w:val="22"/>
            <w:szCs w:val="22"/>
            <w:u w:val="single"/>
          </w:rPr>
          <w:t>www.app.gov.md</w:t>
        </w:r>
      </w:hyperlink>
    </w:p>
    <w:p w:rsidR="00656CE2" w:rsidRPr="006D7AC8" w:rsidRDefault="00656CE2" w:rsidP="006D7AC8">
      <w:pPr>
        <w:numPr>
          <w:ilvl w:val="0"/>
          <w:numId w:val="12"/>
        </w:numPr>
        <w:shd w:val="clear" w:color="auto" w:fill="FFFFFF" w:themeFill="background1"/>
        <w:tabs>
          <w:tab w:val="left" w:pos="284"/>
          <w:tab w:val="center" w:pos="567"/>
        </w:tabs>
        <w:spacing w:before="60" w:after="60" w:line="276" w:lineRule="auto"/>
        <w:ind w:left="0" w:firstLine="0"/>
        <w:jc w:val="both"/>
        <w:rPr>
          <w:rFonts w:asciiTheme="majorHAnsi" w:hAnsiTheme="majorHAnsi"/>
          <w:sz w:val="22"/>
          <w:szCs w:val="22"/>
        </w:rPr>
      </w:pPr>
      <w:r w:rsidRPr="006D7AC8">
        <w:rPr>
          <w:rFonts w:asciiTheme="majorHAnsi" w:hAnsiTheme="majorHAnsi"/>
          <w:sz w:val="22"/>
          <w:szCs w:val="22"/>
        </w:rPr>
        <w:t>Tipul entității contractante și obiectul principal de activitate (</w:t>
      </w:r>
      <w:r w:rsidRPr="006D7AC8">
        <w:rPr>
          <w:rFonts w:asciiTheme="majorHAnsi" w:hAnsiTheme="majorHAnsi"/>
          <w:i/>
          <w:sz w:val="22"/>
          <w:szCs w:val="22"/>
        </w:rPr>
        <w:t>dacă este cazul, mențiunea că entitatea contractantă este o autoritate centrală de achiziție sau că achiziția implică o altă formă de achiziție comună</w:t>
      </w:r>
      <w:r w:rsidRPr="006D7AC8">
        <w:rPr>
          <w:rFonts w:asciiTheme="majorHAnsi" w:hAnsiTheme="majorHAnsi"/>
          <w:sz w:val="22"/>
          <w:szCs w:val="22"/>
        </w:rPr>
        <w:t>):</w:t>
      </w:r>
    </w:p>
    <w:p w:rsidR="00656CE2" w:rsidRPr="006D7AC8" w:rsidRDefault="00656CE2" w:rsidP="006D7AC8">
      <w:pPr>
        <w:pStyle w:val="Listparagraf"/>
        <w:numPr>
          <w:ilvl w:val="0"/>
          <w:numId w:val="13"/>
        </w:numPr>
        <w:shd w:val="clear" w:color="auto" w:fill="FFFFFF" w:themeFill="background1"/>
        <w:tabs>
          <w:tab w:val="left" w:pos="284"/>
          <w:tab w:val="right" w:pos="567"/>
        </w:tabs>
        <w:spacing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 xml:space="preserve">Întreprindere de stat la autogestiune, servicii poştale şi financiare; </w:t>
      </w:r>
    </w:p>
    <w:p w:rsidR="00656CE2" w:rsidRPr="006D7AC8" w:rsidRDefault="00656CE2" w:rsidP="006D7AC8">
      <w:pPr>
        <w:pStyle w:val="Listparagraf"/>
        <w:numPr>
          <w:ilvl w:val="0"/>
          <w:numId w:val="13"/>
        </w:numPr>
        <w:shd w:val="clear" w:color="auto" w:fill="FFFFFF" w:themeFill="background1"/>
        <w:tabs>
          <w:tab w:val="left" w:pos="284"/>
          <w:tab w:val="right" w:pos="567"/>
        </w:tabs>
        <w:spacing w:after="60" w:line="276" w:lineRule="auto"/>
        <w:ind w:left="567" w:hanging="283"/>
        <w:contextualSpacing w:val="0"/>
        <w:rPr>
          <w:rFonts w:asciiTheme="majorHAnsi" w:hAnsiTheme="majorHAnsi"/>
          <w:sz w:val="22"/>
          <w:szCs w:val="22"/>
          <w:u w:val="single"/>
        </w:rPr>
      </w:pPr>
      <w:r w:rsidRPr="006D7AC8">
        <w:rPr>
          <w:rFonts w:asciiTheme="majorHAnsi" w:hAnsiTheme="majorHAnsi"/>
          <w:b/>
          <w:sz w:val="22"/>
          <w:szCs w:val="22"/>
          <w:u w:val="single"/>
        </w:rPr>
        <w:t>Activitățile sectoriale în domeniul serviciilor poștale.</w:t>
      </w:r>
    </w:p>
    <w:p w:rsidR="00656CE2" w:rsidRPr="006D7AC8" w:rsidRDefault="00656CE2" w:rsidP="006D7AC8">
      <w:pPr>
        <w:pStyle w:val="Listparagraf"/>
        <w:numPr>
          <w:ilvl w:val="0"/>
          <w:numId w:val="12"/>
        </w:numPr>
        <w:tabs>
          <w:tab w:val="left" w:pos="284"/>
        </w:tabs>
        <w:spacing w:before="60" w:after="60" w:line="276" w:lineRule="auto"/>
        <w:ind w:left="0" w:right="57" w:firstLine="0"/>
        <w:jc w:val="both"/>
        <w:rPr>
          <w:rFonts w:asciiTheme="majorHAnsi" w:hAnsiTheme="majorHAnsi"/>
          <w:sz w:val="22"/>
          <w:szCs w:val="22"/>
        </w:rPr>
      </w:pPr>
      <w:r w:rsidRPr="006D7AC8">
        <w:rPr>
          <w:rFonts w:asciiTheme="majorHAnsi" w:hAnsiTheme="majorHAnsi"/>
          <w:bCs/>
          <w:sz w:val="22"/>
          <w:szCs w:val="22"/>
        </w:rPr>
        <w:t>Cumpărătorul invită operatorii economici interesaţi, care îi pot satisface necesităţile, să participe la procedura de achi</w:t>
      </w:r>
      <w:r w:rsidR="00E44B75" w:rsidRPr="006D7AC8">
        <w:rPr>
          <w:rFonts w:asciiTheme="majorHAnsi" w:hAnsiTheme="majorHAnsi"/>
          <w:bCs/>
          <w:sz w:val="22"/>
          <w:szCs w:val="22"/>
        </w:rPr>
        <w:t xml:space="preserve">ziţie privind livrarea următoarelor </w:t>
      </w:r>
      <w:r w:rsidR="00C70CC9" w:rsidRPr="006D7AC8">
        <w:rPr>
          <w:rFonts w:asciiTheme="majorHAnsi" w:hAnsiTheme="majorHAnsi"/>
          <w:bCs/>
          <w:sz w:val="22"/>
          <w:szCs w:val="22"/>
        </w:rPr>
        <w:t>bunuri</w:t>
      </w:r>
      <w:r w:rsidRPr="006D7AC8">
        <w:rPr>
          <w:rFonts w:asciiTheme="majorHAnsi" w:hAnsiTheme="majorHAnsi"/>
          <w:bCs/>
          <w:sz w:val="22"/>
          <w:szCs w:val="22"/>
        </w:rPr>
        <w:t>:</w:t>
      </w:r>
    </w:p>
    <w:tbl>
      <w:tblPr>
        <w:tblStyle w:val="Tabelgril1"/>
        <w:tblW w:w="9209" w:type="dxa"/>
        <w:tblLayout w:type="fixed"/>
        <w:tblLook w:val="04A0" w:firstRow="1" w:lastRow="0" w:firstColumn="1" w:lastColumn="0" w:noHBand="0" w:noVBand="1"/>
      </w:tblPr>
      <w:tblGrid>
        <w:gridCol w:w="461"/>
        <w:gridCol w:w="810"/>
        <w:gridCol w:w="2977"/>
        <w:gridCol w:w="992"/>
        <w:gridCol w:w="2410"/>
        <w:gridCol w:w="1559"/>
      </w:tblGrid>
      <w:tr w:rsidR="00BF791B" w:rsidRPr="006D7AC8" w:rsidTr="00624F31">
        <w:trPr>
          <w:trHeight w:val="862"/>
          <w:tblHeader/>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Cod CPV</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Denumirea </w:t>
            </w:r>
            <w:r w:rsidR="00D55598" w:rsidRPr="006D7AC8">
              <w:rPr>
                <w:rFonts w:asciiTheme="majorHAnsi" w:hAnsiTheme="majorHAnsi"/>
                <w:b/>
                <w:color w:val="000000" w:themeColor="text1"/>
                <w:sz w:val="20"/>
                <w:szCs w:val="20"/>
              </w:rPr>
              <w:t>bunurilor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ind w:left="-103" w:right="-115"/>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Cantitatea și </w:t>
            </w:r>
            <w:r w:rsidR="002310D3" w:rsidRPr="006D7AC8">
              <w:rPr>
                <w:rFonts w:asciiTheme="majorHAnsi" w:hAnsiTheme="majorHAnsi"/>
                <w:b/>
                <w:color w:val="000000" w:themeColor="text1"/>
                <w:sz w:val="20"/>
                <w:szCs w:val="20"/>
              </w:rPr>
              <w:t>U/M</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F791B" w:rsidRPr="006D7AC8" w:rsidRDefault="00BF791B" w:rsidP="006D7AC8">
            <w:pPr>
              <w:spacing w:before="60" w:after="60" w:line="276" w:lineRule="auto"/>
              <w:jc w:val="center"/>
              <w:rPr>
                <w:rFonts w:asciiTheme="majorHAnsi" w:hAnsiTheme="majorHAnsi"/>
                <w:b/>
                <w:color w:val="000000" w:themeColor="text1"/>
                <w:sz w:val="20"/>
                <w:szCs w:val="20"/>
              </w:rPr>
            </w:pPr>
            <w:r w:rsidRPr="006D7AC8">
              <w:rPr>
                <w:rFonts w:asciiTheme="majorHAnsi" w:hAnsiTheme="majorHAnsi"/>
                <w:b/>
                <w:color w:val="000000" w:themeColor="text1"/>
                <w:sz w:val="20"/>
                <w:szCs w:val="20"/>
              </w:rPr>
              <w:t xml:space="preserve">Valoarea </w:t>
            </w:r>
            <w:r w:rsidR="002310D3" w:rsidRPr="006D7AC8">
              <w:rPr>
                <w:rFonts w:asciiTheme="majorHAnsi" w:hAnsiTheme="majorHAnsi"/>
                <w:b/>
                <w:color w:val="000000" w:themeColor="text1"/>
                <w:sz w:val="20"/>
                <w:szCs w:val="20"/>
              </w:rPr>
              <w:t xml:space="preserve">estimată </w:t>
            </w:r>
            <w:r w:rsidR="00D96AA2" w:rsidRPr="006D7AC8">
              <w:rPr>
                <w:rFonts w:asciiTheme="majorHAnsi" w:hAnsiTheme="majorHAnsi"/>
                <w:b/>
                <w:color w:val="000000" w:themeColor="text1"/>
                <w:sz w:val="20"/>
                <w:szCs w:val="20"/>
              </w:rPr>
              <w:t>(</w:t>
            </w:r>
            <w:r w:rsidRPr="006D7AC8">
              <w:rPr>
                <w:rFonts w:asciiTheme="majorHAnsi" w:hAnsiTheme="majorHAnsi"/>
                <w:b/>
                <w:i/>
                <w:color w:val="000000" w:themeColor="text1"/>
                <w:sz w:val="20"/>
                <w:szCs w:val="20"/>
              </w:rPr>
              <w:t>fără TVA</w:t>
            </w:r>
            <w:r w:rsidR="00D96AA2" w:rsidRPr="006D7AC8">
              <w:rPr>
                <w:rFonts w:asciiTheme="majorHAnsi" w:hAnsiTheme="majorHAnsi"/>
                <w:b/>
                <w:color w:val="000000" w:themeColor="text1"/>
                <w:sz w:val="20"/>
                <w:szCs w:val="20"/>
              </w:rPr>
              <w:t>)</w:t>
            </w:r>
            <w:r w:rsidRPr="006D7AC8">
              <w:rPr>
                <w:rFonts w:asciiTheme="majorHAnsi" w:hAnsiTheme="majorHAnsi"/>
                <w:b/>
                <w:color w:val="000000" w:themeColor="text1"/>
                <w:sz w:val="20"/>
                <w:szCs w:val="20"/>
              </w:rPr>
              <w:t>, lei</w:t>
            </w:r>
          </w:p>
        </w:tc>
      </w:tr>
      <w:tr w:rsidR="00624F31" w:rsidRPr="006D7AC8" w:rsidTr="00624F31">
        <w:trPr>
          <w:trHeight w:val="671"/>
        </w:trPr>
        <w:tc>
          <w:tcPr>
            <w:tcW w:w="461" w:type="dxa"/>
            <w:vAlign w:val="center"/>
          </w:tcPr>
          <w:p w:rsidR="00624F31" w:rsidRPr="006D7AC8" w:rsidRDefault="00624F31" w:rsidP="00624F31">
            <w:pPr>
              <w:pStyle w:val="Listparagraf"/>
              <w:numPr>
                <w:ilvl w:val="0"/>
                <w:numId w:val="22"/>
              </w:numPr>
              <w:spacing w:line="276" w:lineRule="auto"/>
              <w:jc w:val="center"/>
              <w:rPr>
                <w:rFonts w:asciiTheme="majorHAnsi" w:hAnsiTheme="majorHAnsi"/>
                <w:color w:val="000000" w:themeColor="text1"/>
                <w:sz w:val="20"/>
                <w:szCs w:val="20"/>
              </w:rPr>
            </w:pPr>
          </w:p>
        </w:tc>
        <w:tc>
          <w:tcPr>
            <w:tcW w:w="810" w:type="dxa"/>
            <w:vAlign w:val="center"/>
          </w:tcPr>
          <w:p w:rsidR="00624F31" w:rsidRPr="00F013AC" w:rsidRDefault="00624F31" w:rsidP="00624F31">
            <w:pPr>
              <w:jc w:val="center"/>
              <w:rPr>
                <w:rFonts w:asciiTheme="majorHAnsi" w:hAnsiTheme="majorHAnsi"/>
                <w:color w:val="000000" w:themeColor="text1"/>
                <w:sz w:val="20"/>
                <w:szCs w:val="20"/>
              </w:rPr>
            </w:pPr>
            <w:r>
              <w:rPr>
                <w:rFonts w:asciiTheme="majorHAnsi" w:hAnsiTheme="majorHAnsi"/>
                <w:color w:val="000000" w:themeColor="text1"/>
                <w:sz w:val="20"/>
                <w:szCs w:val="20"/>
              </w:rPr>
              <w:t>39100000-3</w:t>
            </w:r>
          </w:p>
        </w:tc>
        <w:tc>
          <w:tcPr>
            <w:tcW w:w="2977" w:type="dxa"/>
            <w:vAlign w:val="center"/>
          </w:tcPr>
          <w:p w:rsidR="00624F31" w:rsidRPr="00F013AC" w:rsidRDefault="00624F31" w:rsidP="00624F31">
            <w:pPr>
              <w:rPr>
                <w:rFonts w:asciiTheme="majorHAnsi" w:hAnsiTheme="majorHAnsi"/>
                <w:sz w:val="20"/>
                <w:szCs w:val="20"/>
              </w:rPr>
            </w:pPr>
            <w:r w:rsidRPr="00F87916">
              <w:rPr>
                <w:rFonts w:asciiTheme="majorHAnsi" w:hAnsiTheme="majorHAnsi"/>
                <w:sz w:val="20"/>
                <w:szCs w:val="20"/>
              </w:rPr>
              <w:t>Lucrări de fabricare și instalare a articolelor de mobilier</w:t>
            </w:r>
          </w:p>
        </w:tc>
        <w:tc>
          <w:tcPr>
            <w:tcW w:w="992" w:type="dxa"/>
            <w:vAlign w:val="center"/>
          </w:tcPr>
          <w:p w:rsidR="00624F31" w:rsidRPr="00F013AC" w:rsidRDefault="00624F31" w:rsidP="00624F31">
            <w:pPr>
              <w:jc w:val="center"/>
              <w:rPr>
                <w:rFonts w:asciiTheme="majorHAnsi" w:hAnsiTheme="majorHAnsi"/>
                <w:color w:val="000000" w:themeColor="text1"/>
                <w:sz w:val="20"/>
                <w:szCs w:val="20"/>
              </w:rPr>
            </w:pPr>
            <w:r>
              <w:rPr>
                <w:rFonts w:asciiTheme="majorHAnsi" w:hAnsiTheme="majorHAnsi"/>
                <w:color w:val="000000" w:themeColor="text1"/>
                <w:sz w:val="20"/>
                <w:szCs w:val="20"/>
              </w:rPr>
              <w:t>Conform pct. 23.</w:t>
            </w:r>
            <w:r>
              <w:rPr>
                <w:rFonts w:asciiTheme="majorHAnsi" w:hAnsiTheme="majorHAnsi"/>
                <w:color w:val="000000" w:themeColor="text1"/>
                <w:sz w:val="20"/>
                <w:szCs w:val="20"/>
              </w:rPr>
              <w:t>8</w:t>
            </w:r>
          </w:p>
        </w:tc>
        <w:tc>
          <w:tcPr>
            <w:tcW w:w="2410" w:type="dxa"/>
            <w:vAlign w:val="center"/>
          </w:tcPr>
          <w:p w:rsidR="00624F31" w:rsidRPr="00624F31" w:rsidRDefault="00624F31" w:rsidP="00624F31">
            <w:pPr>
              <w:pStyle w:val="Listparagraf"/>
              <w:tabs>
                <w:tab w:val="left" w:pos="171"/>
              </w:tabs>
              <w:spacing w:line="276" w:lineRule="auto"/>
              <w:ind w:left="0" w:right="-57"/>
              <w:rPr>
                <w:rFonts w:asciiTheme="majorHAnsi" w:hAnsiTheme="majorHAnsi"/>
                <w:color w:val="000000" w:themeColor="text1"/>
                <w:sz w:val="20"/>
                <w:szCs w:val="18"/>
              </w:rPr>
            </w:pPr>
            <w:r>
              <w:rPr>
                <w:rFonts w:asciiTheme="majorHAnsi" w:hAnsiTheme="majorHAnsi"/>
                <w:color w:val="000000" w:themeColor="text1"/>
                <w:sz w:val="20"/>
                <w:szCs w:val="18"/>
              </w:rPr>
              <w:t>Conform anexei nr. 1 „Specificația tehnică”</w:t>
            </w:r>
          </w:p>
        </w:tc>
        <w:tc>
          <w:tcPr>
            <w:tcW w:w="1559" w:type="dxa"/>
            <w:vAlign w:val="center"/>
          </w:tcPr>
          <w:p w:rsidR="00624F31" w:rsidRPr="006D7AC8" w:rsidRDefault="00624F31" w:rsidP="00624F31">
            <w:pPr>
              <w:spacing w:line="276" w:lineRule="auto"/>
              <w:jc w:val="center"/>
              <w:rPr>
                <w:rFonts w:ascii="Cambria" w:hAnsi="Cambria"/>
                <w:color w:val="000000"/>
                <w:sz w:val="20"/>
                <w:szCs w:val="20"/>
              </w:rPr>
            </w:pPr>
            <w:r>
              <w:rPr>
                <w:rFonts w:ascii="Cambria" w:hAnsi="Cambria"/>
                <w:color w:val="000000"/>
                <w:sz w:val="20"/>
                <w:szCs w:val="20"/>
              </w:rPr>
              <w:t>600 000,00</w:t>
            </w:r>
          </w:p>
        </w:tc>
      </w:tr>
      <w:tr w:rsidR="00624F31" w:rsidRPr="006D7AC8" w:rsidTr="00980B6B">
        <w:trPr>
          <w:trHeight w:val="311"/>
        </w:trPr>
        <w:tc>
          <w:tcPr>
            <w:tcW w:w="7650" w:type="dxa"/>
            <w:gridSpan w:val="5"/>
            <w:tcBorders>
              <w:right w:val="single" w:sz="4" w:space="0" w:color="auto"/>
            </w:tcBorders>
            <w:vAlign w:val="center"/>
          </w:tcPr>
          <w:p w:rsidR="00624F31" w:rsidRPr="006D7AC8" w:rsidRDefault="00624F31" w:rsidP="006D7AC8">
            <w:pPr>
              <w:spacing w:line="276" w:lineRule="auto"/>
              <w:jc w:val="right"/>
              <w:rPr>
                <w:rFonts w:asciiTheme="majorHAnsi" w:hAnsiTheme="majorHAnsi"/>
                <w:color w:val="000000" w:themeColor="text1"/>
                <w:sz w:val="20"/>
                <w:szCs w:val="20"/>
              </w:rPr>
            </w:pPr>
            <w:r w:rsidRPr="006D7AC8">
              <w:rPr>
                <w:rFonts w:asciiTheme="majorHAnsi" w:hAnsiTheme="majorHAnsi"/>
                <w:b/>
                <w:color w:val="000000" w:themeColor="text1"/>
                <w:sz w:val="20"/>
                <w:szCs w:val="20"/>
                <w:lang w:eastAsia="ru-RU"/>
              </w:rPr>
              <w:t xml:space="preserve">Valoarea </w:t>
            </w:r>
            <w:r w:rsidRPr="006D7AC8">
              <w:rPr>
                <w:rFonts w:asciiTheme="majorHAnsi" w:hAnsiTheme="majorHAnsi"/>
                <w:b/>
                <w:sz w:val="20"/>
                <w:szCs w:val="20"/>
                <w:lang w:eastAsia="ru-RU"/>
              </w:rPr>
              <w:t xml:space="preserve">estimată totală </w:t>
            </w:r>
            <w:r w:rsidRPr="006D7AC8">
              <w:rPr>
                <w:rFonts w:asciiTheme="majorHAnsi" w:hAnsiTheme="majorHAnsi"/>
                <w:b/>
                <w:color w:val="000000" w:themeColor="text1"/>
                <w:sz w:val="20"/>
                <w:szCs w:val="20"/>
                <w:lang w:eastAsia="ru-RU"/>
              </w:rPr>
              <w:t>fără TVA</w:t>
            </w:r>
            <w:r w:rsidRPr="006D7AC8">
              <w:rPr>
                <w:rFonts w:asciiTheme="majorHAnsi" w:hAnsiTheme="majorHAnsi"/>
                <w:color w:val="000000" w:themeColor="text1"/>
                <w:sz w:val="20"/>
                <w:szCs w:val="20"/>
                <w:lang w:eastAsia="ru-RU"/>
              </w:rPr>
              <w:t xml:space="preserve">, </w:t>
            </w:r>
            <w:r w:rsidRPr="006D7AC8">
              <w:rPr>
                <w:rFonts w:asciiTheme="majorHAnsi" w:hAnsiTheme="majorHAnsi"/>
                <w:b/>
                <w:color w:val="000000" w:themeColor="text1"/>
                <w:sz w:val="20"/>
                <w:szCs w:val="20"/>
                <w:lang w:eastAsia="ru-RU"/>
              </w:rPr>
              <w:t>lei</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F31" w:rsidRPr="006D7AC8" w:rsidRDefault="00624F31" w:rsidP="001174C0">
            <w:pPr>
              <w:spacing w:line="276" w:lineRule="auto"/>
              <w:jc w:val="center"/>
              <w:rPr>
                <w:rFonts w:asciiTheme="majorHAnsi" w:hAnsiTheme="majorHAnsi"/>
                <w:b/>
                <w:color w:val="000000" w:themeColor="text1"/>
                <w:sz w:val="20"/>
                <w:szCs w:val="20"/>
              </w:rPr>
            </w:pPr>
            <w:r>
              <w:rPr>
                <w:rFonts w:asciiTheme="majorHAnsi" w:hAnsiTheme="majorHAnsi"/>
                <w:b/>
                <w:color w:val="000000" w:themeColor="text1"/>
                <w:sz w:val="20"/>
                <w:szCs w:val="20"/>
              </w:rPr>
              <w:t>600 000,00</w:t>
            </w:r>
          </w:p>
        </w:tc>
      </w:tr>
    </w:tbl>
    <w:p w:rsidR="00656CE2" w:rsidRPr="006D7AC8" w:rsidRDefault="00656CE2" w:rsidP="006D7AC8">
      <w:pPr>
        <w:pStyle w:val="Listparagraf"/>
        <w:numPr>
          <w:ilvl w:val="0"/>
          <w:numId w:val="12"/>
        </w:numPr>
        <w:tabs>
          <w:tab w:val="left" w:pos="284"/>
        </w:tabs>
        <w:spacing w:before="12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În cazul în care contractul este împărţit pe loturi, un operator economic poate depune oferta (</w:t>
      </w:r>
      <w:r w:rsidRPr="006D7AC8">
        <w:rPr>
          <w:rFonts w:asciiTheme="majorHAnsi" w:hAnsiTheme="majorHAnsi"/>
          <w:bCs/>
          <w:i/>
          <w:sz w:val="22"/>
          <w:szCs w:val="22"/>
        </w:rPr>
        <w:t>se va selecta</w:t>
      </w:r>
      <w:r w:rsidRPr="006D7AC8">
        <w:rPr>
          <w:rFonts w:asciiTheme="majorHAnsi" w:hAnsiTheme="majorHAnsi"/>
          <w:bCs/>
          <w:sz w:val="22"/>
          <w:szCs w:val="22"/>
        </w:rPr>
        <w:t>):</w:t>
      </w:r>
    </w:p>
    <w:p w:rsidR="00656CE2" w:rsidRPr="006D7AC8" w:rsidRDefault="002310D3" w:rsidP="006D7AC8">
      <w:pPr>
        <w:pStyle w:val="Listparagraf"/>
        <w:numPr>
          <w:ilvl w:val="0"/>
          <w:numId w:val="14"/>
        </w:numPr>
        <w:tabs>
          <w:tab w:val="left" w:pos="851"/>
        </w:tabs>
        <w:spacing w:line="276" w:lineRule="auto"/>
        <w:ind w:left="567" w:firstLine="0"/>
        <w:jc w:val="both"/>
        <w:rPr>
          <w:rFonts w:asciiTheme="majorHAnsi" w:hAnsiTheme="majorHAnsi"/>
          <w:b/>
          <w:sz w:val="22"/>
          <w:szCs w:val="22"/>
        </w:rPr>
      </w:pPr>
      <w:r w:rsidRPr="006D7AC8">
        <w:rPr>
          <w:rFonts w:asciiTheme="majorHAnsi" w:hAnsiTheme="majorHAnsi"/>
          <w:b/>
          <w:sz w:val="22"/>
          <w:szCs w:val="22"/>
          <w:u w:val="single"/>
        </w:rPr>
        <w:t>Nu este cazul</w:t>
      </w:r>
      <w:r w:rsidRPr="006D7AC8">
        <w:rPr>
          <w:rFonts w:asciiTheme="majorHAnsi" w:hAnsiTheme="majorHAnsi"/>
          <w:b/>
          <w:sz w:val="22"/>
          <w:szCs w:val="22"/>
        </w:rPr>
        <w:t>;</w:t>
      </w:r>
    </w:p>
    <w:p w:rsidR="002310D3" w:rsidRPr="006D7AC8" w:rsidRDefault="002310D3"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un singur lot;</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mai multe loturi;</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Pentru toate loturile;</w:t>
      </w:r>
    </w:p>
    <w:p w:rsidR="00656CE2" w:rsidRPr="006D7AC8" w:rsidRDefault="00656CE2" w:rsidP="006D7AC8">
      <w:pPr>
        <w:pStyle w:val="Listparagraf"/>
        <w:numPr>
          <w:ilvl w:val="0"/>
          <w:numId w:val="14"/>
        </w:numPr>
        <w:tabs>
          <w:tab w:val="left" w:pos="851"/>
        </w:tabs>
        <w:spacing w:line="276" w:lineRule="auto"/>
        <w:ind w:left="567" w:firstLine="0"/>
        <w:jc w:val="both"/>
        <w:rPr>
          <w:rFonts w:asciiTheme="majorHAnsi" w:hAnsiTheme="majorHAnsi"/>
          <w:sz w:val="22"/>
          <w:szCs w:val="22"/>
        </w:rPr>
      </w:pPr>
      <w:r w:rsidRPr="006D7AC8">
        <w:rPr>
          <w:rFonts w:asciiTheme="majorHAnsi" w:hAnsiTheme="majorHAnsi"/>
          <w:sz w:val="22"/>
          <w:szCs w:val="22"/>
        </w:rPr>
        <w:t>Alte limitări privind numărul de loturi care pot fi atribuite aceluiaşi ofertant</w:t>
      </w:r>
      <w:r w:rsidR="002310D3" w:rsidRPr="006D7AC8">
        <w:rPr>
          <w:rFonts w:asciiTheme="majorHAnsi" w:hAnsiTheme="majorHAnsi"/>
          <w:sz w:val="22"/>
          <w:szCs w:val="22"/>
        </w:rPr>
        <w:t xml:space="preserve"> </w:t>
      </w:r>
      <w:r w:rsidR="002310D3" w:rsidRPr="006D7AC8">
        <w:rPr>
          <w:rFonts w:asciiTheme="majorHAnsi" w:hAnsiTheme="majorHAnsi"/>
          <w:i/>
          <w:sz w:val="22"/>
          <w:szCs w:val="22"/>
        </w:rPr>
        <w:t>(se va indica)</w:t>
      </w:r>
      <w:r w:rsidR="002310D3" w:rsidRPr="006D7AC8">
        <w:rPr>
          <w:rFonts w:asciiTheme="majorHAnsi" w:hAnsiTheme="majorHAnsi"/>
          <w:sz w:val="22"/>
          <w:szCs w:val="22"/>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b/>
          <w:sz w:val="22"/>
          <w:szCs w:val="22"/>
          <w:u w:val="single"/>
        </w:rPr>
      </w:pPr>
      <w:r w:rsidRPr="006D7AC8">
        <w:rPr>
          <w:rFonts w:asciiTheme="majorHAnsi" w:hAnsiTheme="majorHAnsi"/>
          <w:bCs/>
          <w:sz w:val="22"/>
          <w:szCs w:val="22"/>
        </w:rPr>
        <w:t>Termenele şi condiţiile de </w:t>
      </w:r>
      <w:r w:rsidR="006C7FBF" w:rsidRPr="006D7AC8">
        <w:rPr>
          <w:rFonts w:asciiTheme="majorHAnsi" w:hAnsiTheme="majorHAnsi"/>
          <w:bCs/>
          <w:sz w:val="22"/>
          <w:szCs w:val="22"/>
        </w:rPr>
        <w:t>livrare</w:t>
      </w:r>
      <w:r w:rsidRPr="006D7AC8">
        <w:rPr>
          <w:rFonts w:asciiTheme="majorHAnsi" w:hAnsiTheme="majorHAnsi"/>
          <w:bCs/>
          <w:sz w:val="22"/>
          <w:szCs w:val="22"/>
        </w:rPr>
        <w:t> solicitate</w:t>
      </w:r>
      <w:r w:rsidRPr="006D7AC8">
        <w:rPr>
          <w:rFonts w:asciiTheme="majorHAnsi" w:hAnsiTheme="majorHAnsi"/>
          <w:sz w:val="22"/>
          <w:szCs w:val="22"/>
        </w:rPr>
        <w:t xml:space="preserve">: </w:t>
      </w:r>
      <w:r w:rsidR="00624F31" w:rsidRPr="00F87916">
        <w:rPr>
          <w:rFonts w:asciiTheme="majorHAnsi" w:hAnsiTheme="majorHAnsi"/>
          <w:b/>
          <w:sz w:val="22"/>
          <w:szCs w:val="22"/>
          <w:u w:val="single"/>
        </w:rPr>
        <w:t xml:space="preserve">Livrarea pe teritoriul municipiului Chișinău și în raza de 15 km a acestuia, se va efectua din contul operatorului economic, în termen de până la 10 </w:t>
      </w:r>
      <w:r w:rsidR="00624F31" w:rsidRPr="00624F31">
        <w:rPr>
          <w:rFonts w:asciiTheme="majorHAnsi" w:hAnsiTheme="majorHAnsi"/>
          <w:b/>
          <w:i/>
          <w:sz w:val="22"/>
          <w:szCs w:val="22"/>
          <w:u w:val="single"/>
        </w:rPr>
        <w:t>(zece)</w:t>
      </w:r>
      <w:r w:rsidR="00624F31" w:rsidRPr="00F87916">
        <w:rPr>
          <w:rFonts w:asciiTheme="majorHAnsi" w:hAnsiTheme="majorHAnsi"/>
          <w:b/>
          <w:sz w:val="22"/>
          <w:szCs w:val="22"/>
          <w:u w:val="single"/>
        </w:rPr>
        <w:t xml:space="preserve"> zile calendaristice din data emiterii comenzii.</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contractului</w:t>
      </w:r>
      <w:r w:rsidRPr="006D7AC8">
        <w:rPr>
          <w:rFonts w:asciiTheme="majorHAnsi" w:hAnsiTheme="majorHAnsi"/>
          <w:sz w:val="22"/>
          <w:szCs w:val="22"/>
        </w:rPr>
        <w:t xml:space="preserve">: </w:t>
      </w:r>
      <w:r w:rsidR="009C44FF">
        <w:rPr>
          <w:rFonts w:asciiTheme="majorHAnsi" w:hAnsiTheme="majorHAnsi"/>
          <w:b/>
          <w:color w:val="000000" w:themeColor="text1"/>
          <w:sz w:val="22"/>
          <w:szCs w:val="22"/>
          <w:u w:val="single"/>
        </w:rPr>
        <w:t>Până la data de 31.12.2026</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Scurtă descriere (indicați după caz) a criteriilor de calificare:</w:t>
      </w:r>
    </w:p>
    <w:tbl>
      <w:tblPr>
        <w:tblStyle w:val="Tabelgril"/>
        <w:tblW w:w="9209" w:type="dxa"/>
        <w:tblLook w:val="04A0" w:firstRow="1" w:lastRow="0" w:firstColumn="1" w:lastColumn="0" w:noHBand="0" w:noVBand="1"/>
      </w:tblPr>
      <w:tblGrid>
        <w:gridCol w:w="561"/>
        <w:gridCol w:w="2269"/>
        <w:gridCol w:w="4678"/>
        <w:gridCol w:w="1701"/>
      </w:tblGrid>
      <w:tr w:rsidR="00656CE2" w:rsidRPr="006D7AC8" w:rsidTr="00B2270F">
        <w:trPr>
          <w:tblHeader/>
        </w:trPr>
        <w:tc>
          <w:tcPr>
            <w:tcW w:w="5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lastRenderedPageBreak/>
              <w:t>№</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 xml:space="preserve">Descrierea </w:t>
            </w:r>
          </w:p>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 xml:space="preserve">Modul de demonstrare </w:t>
            </w:r>
          </w:p>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6CE2" w:rsidRPr="006D7AC8" w:rsidRDefault="00656CE2" w:rsidP="006D7AC8">
            <w:pPr>
              <w:spacing w:line="276" w:lineRule="auto"/>
              <w:jc w:val="center"/>
              <w:rPr>
                <w:rFonts w:asciiTheme="majorHAnsi" w:hAnsiTheme="majorHAnsi"/>
                <w:b/>
                <w:sz w:val="20"/>
                <w:szCs w:val="20"/>
              </w:rPr>
            </w:pPr>
            <w:r w:rsidRPr="006D7AC8">
              <w:rPr>
                <w:rFonts w:asciiTheme="majorHAnsi" w:hAnsiTheme="majorHAnsi"/>
                <w:b/>
                <w:sz w:val="20"/>
                <w:szCs w:val="20"/>
              </w:rPr>
              <w:t>Nivelul minim/ obligativitatea</w:t>
            </w:r>
          </w:p>
        </w:tc>
      </w:tr>
      <w:tr w:rsidR="003F1D82" w:rsidRPr="006D7AC8" w:rsidTr="009C44FF">
        <w:trPr>
          <w:trHeight w:val="568"/>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035B8B"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3F1D82">
            <w:pPr>
              <w:shd w:val="clear" w:color="auto" w:fill="FFFFFF" w:themeFill="background1"/>
              <w:spacing w:before="60" w:after="60" w:line="276" w:lineRule="auto"/>
              <w:rPr>
                <w:rFonts w:ascii="Cambria" w:hAnsi="Cambria" w:cstheme="majorHAnsi"/>
                <w:iCs/>
                <w:sz w:val="20"/>
                <w:szCs w:val="20"/>
              </w:rPr>
            </w:pPr>
            <w:r w:rsidRPr="006D7AC8">
              <w:rPr>
                <w:rFonts w:ascii="Cambria" w:hAnsi="Cambria" w:cstheme="majorHAnsi"/>
                <w:color w:val="000000" w:themeColor="text1"/>
                <w:sz w:val="20"/>
                <w:szCs w:val="20"/>
              </w:rPr>
              <w:t>Completată integral, în conformitate cu Anexa nr.2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cantSplit/>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line="276" w:lineRule="auto"/>
              <w:rPr>
                <w:rFonts w:asciiTheme="majorHAnsi" w:hAnsiTheme="majorHAnsi"/>
                <w:color w:val="000000" w:themeColor="text1"/>
                <w:sz w:val="20"/>
                <w:szCs w:val="20"/>
              </w:rPr>
            </w:pPr>
            <w:r w:rsidRPr="006D7AC8">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Extras din Registrul de stat al persoanelor juridice – semnat electronic de către ofertant</w:t>
            </w:r>
            <w:r w:rsidRPr="006D7AC8">
              <w:rPr>
                <w:rFonts w:asciiTheme="majorHAnsi" w:hAnsiTheme="majorHAnsi"/>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3F1D82" w:rsidRPr="006D7AC8" w:rsidTr="00B2270F">
        <w:trPr>
          <w:trHeight w:val="20"/>
        </w:trPr>
        <w:tc>
          <w:tcPr>
            <w:tcW w:w="561" w:type="dxa"/>
            <w:vAlign w:val="center"/>
          </w:tcPr>
          <w:p w:rsidR="003F1D82" w:rsidRPr="006D7AC8" w:rsidRDefault="003F1D82" w:rsidP="003F1D82">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3F1D82" w:rsidRPr="00035B8B"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3F1D82" w:rsidRPr="006D7AC8" w:rsidRDefault="003F1D82" w:rsidP="003F1D82">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F1D82" w:rsidRPr="006D7AC8" w:rsidRDefault="003F1D82" w:rsidP="003F1D82">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624F31" w:rsidRPr="006D7AC8" w:rsidTr="00B2270F">
        <w:trPr>
          <w:trHeight w:val="20"/>
        </w:trPr>
        <w:tc>
          <w:tcPr>
            <w:tcW w:w="561" w:type="dxa"/>
            <w:vAlign w:val="center"/>
          </w:tcPr>
          <w:p w:rsidR="00624F31" w:rsidRPr="006D7AC8" w:rsidRDefault="00624F31" w:rsidP="00624F31">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624F31" w:rsidRPr="00624F31" w:rsidRDefault="00624F31" w:rsidP="00624F31">
            <w:pPr>
              <w:shd w:val="clear" w:color="auto" w:fill="FFFFFF" w:themeFill="background1"/>
              <w:tabs>
                <w:tab w:val="left" w:pos="612"/>
              </w:tabs>
              <w:spacing w:before="60" w:after="60" w:line="276" w:lineRule="auto"/>
              <w:rPr>
                <w:rFonts w:asciiTheme="majorHAnsi" w:hAnsiTheme="majorHAnsi"/>
                <w:color w:val="000000" w:themeColor="text1"/>
                <w:sz w:val="20"/>
                <w:szCs w:val="20"/>
              </w:rPr>
            </w:pPr>
            <w:r w:rsidRPr="00955376">
              <w:rPr>
                <w:rFonts w:asciiTheme="majorHAnsi" w:hAnsiTheme="majorHAnsi"/>
                <w:color w:val="000000" w:themeColor="text1"/>
                <w:sz w:val="20"/>
                <w:szCs w:val="20"/>
              </w:rPr>
              <w:t>Declarație privind lista principalelor livrări / prestări efectuate în ultimii 3 ani de activitate</w:t>
            </w:r>
          </w:p>
        </w:tc>
        <w:tc>
          <w:tcPr>
            <w:tcW w:w="4678" w:type="dxa"/>
            <w:tcBorders>
              <w:top w:val="single" w:sz="4" w:space="0" w:color="auto"/>
              <w:left w:val="single" w:sz="4" w:space="0" w:color="auto"/>
              <w:bottom w:val="single" w:sz="4" w:space="0" w:color="auto"/>
              <w:right w:val="single" w:sz="4" w:space="0" w:color="auto"/>
            </w:tcBorders>
            <w:vAlign w:val="center"/>
          </w:tcPr>
          <w:p w:rsidR="00624F31" w:rsidRPr="00955376" w:rsidRDefault="00624F31" w:rsidP="00624F31">
            <w:pPr>
              <w:shd w:val="clear" w:color="auto" w:fill="FFFFFF" w:themeFill="background1"/>
              <w:tabs>
                <w:tab w:val="left" w:pos="612"/>
              </w:tabs>
              <w:spacing w:before="60" w:after="60" w:line="276" w:lineRule="auto"/>
              <w:jc w:val="both"/>
              <w:rPr>
                <w:rFonts w:asciiTheme="majorHAnsi" w:hAnsiTheme="majorHAnsi"/>
                <w:color w:val="000000" w:themeColor="text1"/>
                <w:sz w:val="20"/>
                <w:szCs w:val="20"/>
              </w:rPr>
            </w:pPr>
            <w:r w:rsidRPr="00955376">
              <w:rPr>
                <w:rFonts w:asciiTheme="majorHAnsi" w:hAnsiTheme="majorHAnsi"/>
                <w:color w:val="000000" w:themeColor="text1"/>
                <w:sz w:val="20"/>
                <w:szCs w:val="20"/>
              </w:rPr>
              <w:t>Completată integral,</w:t>
            </w:r>
            <w:r w:rsidRPr="00624F31">
              <w:rPr>
                <w:rFonts w:asciiTheme="majorHAnsi" w:hAnsiTheme="majorHAnsi"/>
                <w:color w:val="000000" w:themeColor="text1"/>
                <w:sz w:val="20"/>
                <w:szCs w:val="20"/>
              </w:rPr>
              <w:t xml:space="preserve"> în </w:t>
            </w:r>
            <w:r w:rsidRPr="00955376">
              <w:rPr>
                <w:rFonts w:asciiTheme="majorHAnsi" w:hAnsiTheme="majorHAnsi"/>
                <w:color w:val="000000" w:themeColor="text1"/>
                <w:sz w:val="20"/>
                <w:szCs w:val="20"/>
              </w:rPr>
              <w:t>conformitate cu Anexa nr. 12 din Documentația standard pentru realizarea achizițiilor publice de bunuri și servicii aprobată prin ord. MF nr. 115 din 15.09.2021</w:t>
            </w:r>
            <w:r w:rsidRPr="00624F31">
              <w:rPr>
                <w:rFonts w:asciiTheme="majorHAnsi" w:hAnsiTheme="majorHAnsi"/>
                <w:color w:val="000000" w:themeColor="text1"/>
                <w:sz w:val="20"/>
                <w:szCs w:val="20"/>
              </w:rPr>
              <w:t>,</w:t>
            </w:r>
            <w:r w:rsidRPr="00955376">
              <w:rPr>
                <w:rFonts w:asciiTheme="majorHAnsi" w:hAnsiTheme="majorHAnsi"/>
                <w:color w:val="000000" w:themeColor="text1"/>
                <w:sz w:val="20"/>
                <w:szCs w:val="20"/>
              </w:rPr>
              <w:t xml:space="preserv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F31" w:rsidRPr="00955376" w:rsidRDefault="00624F31" w:rsidP="00624F31">
            <w:pPr>
              <w:shd w:val="clear" w:color="auto" w:fill="FFFFFF" w:themeFill="background1"/>
              <w:tabs>
                <w:tab w:val="left" w:pos="612"/>
              </w:tabs>
              <w:jc w:val="center"/>
              <w:rPr>
                <w:rFonts w:asciiTheme="majorHAnsi" w:hAnsiTheme="majorHAnsi"/>
                <w:color w:val="000000" w:themeColor="text1"/>
                <w:sz w:val="20"/>
                <w:szCs w:val="20"/>
              </w:rPr>
            </w:pPr>
            <w:r w:rsidRPr="00955376">
              <w:rPr>
                <w:rFonts w:asciiTheme="majorHAnsi" w:hAnsiTheme="majorHAnsi"/>
                <w:color w:val="000000" w:themeColor="text1"/>
                <w:sz w:val="20"/>
                <w:szCs w:val="20"/>
              </w:rPr>
              <w:t>Obligatoriu</w:t>
            </w:r>
          </w:p>
        </w:tc>
      </w:tr>
      <w:tr w:rsidR="00624F31" w:rsidRPr="006D7AC8" w:rsidTr="00B2270F">
        <w:trPr>
          <w:trHeight w:val="20"/>
        </w:trPr>
        <w:tc>
          <w:tcPr>
            <w:tcW w:w="561" w:type="dxa"/>
            <w:vAlign w:val="center"/>
          </w:tcPr>
          <w:p w:rsidR="00624F31" w:rsidRPr="006D7AC8" w:rsidRDefault="00624F31" w:rsidP="00624F31">
            <w:pPr>
              <w:pStyle w:val="Listparagraf"/>
              <w:numPr>
                <w:ilvl w:val="0"/>
                <w:numId w:val="18"/>
              </w:numPr>
              <w:shd w:val="clear" w:color="auto" w:fill="FFFFFF" w:themeFill="background1"/>
              <w:tabs>
                <w:tab w:val="left" w:pos="612"/>
              </w:tabs>
              <w:spacing w:before="60" w:after="60" w:line="276" w:lineRule="auto"/>
              <w:jc w:val="center"/>
              <w:rPr>
                <w:rFonts w:asciiTheme="majorHAnsi" w:hAnsiTheme="majorHAnsi"/>
                <w:b/>
                <w:iCs/>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624F31" w:rsidRPr="00955376" w:rsidRDefault="00624F31" w:rsidP="00624F31">
            <w:pPr>
              <w:spacing w:line="276" w:lineRule="auto"/>
              <w:rPr>
                <w:rFonts w:asciiTheme="majorHAnsi" w:hAnsiTheme="majorHAnsi"/>
                <w:color w:val="000000" w:themeColor="text1"/>
                <w:sz w:val="20"/>
                <w:szCs w:val="20"/>
              </w:rPr>
            </w:pPr>
            <w:r w:rsidRPr="00955376">
              <w:rPr>
                <w:rFonts w:asciiTheme="majorHAnsi" w:hAnsiTheme="majorHAnsi"/>
                <w:color w:val="000000" w:themeColor="text1"/>
                <w:sz w:val="20"/>
                <w:szCs w:val="20"/>
              </w:rPr>
              <w:t>Garanția pentru ofertă:</w:t>
            </w:r>
          </w:p>
          <w:p w:rsidR="00624F31" w:rsidRPr="00D842D1" w:rsidRDefault="00624F31" w:rsidP="00624F31">
            <w:pPr>
              <w:tabs>
                <w:tab w:val="left" w:pos="612"/>
              </w:tabs>
              <w:spacing w:line="276" w:lineRule="auto"/>
              <w:rPr>
                <w:rFonts w:asciiTheme="majorHAnsi" w:hAnsiTheme="majorHAnsi"/>
                <w:color w:val="000000" w:themeColor="text1"/>
                <w:sz w:val="20"/>
                <w:szCs w:val="20"/>
              </w:rPr>
            </w:pPr>
            <w:r w:rsidRPr="00955376">
              <w:rPr>
                <w:rFonts w:asciiTheme="majorHAnsi" w:hAnsiTheme="majorHAnsi"/>
                <w:b/>
                <w:color w:val="000000" w:themeColor="text1"/>
                <w:sz w:val="20"/>
                <w:szCs w:val="20"/>
              </w:rPr>
              <w:t xml:space="preserve">În sumă de </w:t>
            </w:r>
            <w:r>
              <w:rPr>
                <w:rFonts w:asciiTheme="majorHAnsi" w:hAnsiTheme="majorHAnsi"/>
                <w:b/>
                <w:color w:val="000000" w:themeColor="text1"/>
                <w:sz w:val="20"/>
                <w:szCs w:val="20"/>
              </w:rPr>
              <w:t>6</w:t>
            </w:r>
            <w:r w:rsidRPr="00955376">
              <w:rPr>
                <w:rFonts w:asciiTheme="majorHAnsi" w:hAnsiTheme="majorHAnsi"/>
                <w:b/>
                <w:color w:val="000000" w:themeColor="text1"/>
                <w:sz w:val="20"/>
                <w:szCs w:val="20"/>
              </w:rPr>
              <w:t xml:space="preserve"> 000,00 lei</w:t>
            </w:r>
          </w:p>
        </w:tc>
        <w:tc>
          <w:tcPr>
            <w:tcW w:w="4678" w:type="dxa"/>
            <w:tcBorders>
              <w:top w:val="single" w:sz="4" w:space="0" w:color="auto"/>
              <w:left w:val="single" w:sz="4" w:space="0" w:color="auto"/>
              <w:bottom w:val="single" w:sz="4" w:space="0" w:color="auto"/>
              <w:right w:val="single" w:sz="4" w:space="0" w:color="auto"/>
            </w:tcBorders>
            <w:vAlign w:val="center"/>
          </w:tcPr>
          <w:p w:rsidR="00624F31" w:rsidRPr="006D7AC8" w:rsidRDefault="00624F31" w:rsidP="00624F31">
            <w:pPr>
              <w:pStyle w:val="Listparagraf"/>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Transfer la contul entității contractante cu anexarea obligatorie a ordinului de plată, conform următoarelor date bancare:</w:t>
            </w:r>
          </w:p>
          <w:p w:rsidR="00624F31" w:rsidRPr="006D7AC8" w:rsidRDefault="00624F31" w:rsidP="00624F31">
            <w:pPr>
              <w:pStyle w:val="Listparagraf"/>
              <w:numPr>
                <w:ilvl w:val="0"/>
                <w:numId w:val="20"/>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“Poșta Moldovei”</w:t>
            </w:r>
          </w:p>
          <w:p w:rsidR="00624F31" w:rsidRPr="006D7AC8" w:rsidRDefault="00624F31" w:rsidP="00624F31">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p>
          <w:p w:rsidR="00624F31" w:rsidRPr="006D7AC8" w:rsidRDefault="00624F31" w:rsidP="00624F31">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p>
          <w:p w:rsidR="00624F31" w:rsidRPr="006D7AC8" w:rsidRDefault="00624F31" w:rsidP="00624F31">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p>
          <w:p w:rsidR="00624F31" w:rsidRPr="006D7AC8" w:rsidRDefault="00624F31" w:rsidP="00624F31">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TVA: 0200523</w:t>
            </w:r>
          </w:p>
          <w:p w:rsidR="00624F31" w:rsidRPr="006D7AC8" w:rsidRDefault="00624F31" w:rsidP="00624F31">
            <w:pPr>
              <w:pStyle w:val="Listparagraf"/>
              <w:numPr>
                <w:ilvl w:val="0"/>
                <w:numId w:val="20"/>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BC Moldindconbank SA suc. Ștefan cel Mare.</w:t>
            </w:r>
          </w:p>
          <w:p w:rsidR="00624F31" w:rsidRPr="006D7AC8" w:rsidRDefault="00624F31" w:rsidP="00624F31">
            <w:pPr>
              <w:spacing w:before="120" w:after="120" w:line="276" w:lineRule="auto"/>
              <w:rPr>
                <w:rFonts w:ascii="Cambria" w:hAnsi="Cambria"/>
                <w:b/>
                <w:color w:val="000000" w:themeColor="text1"/>
                <w:sz w:val="20"/>
                <w:szCs w:val="20"/>
              </w:rPr>
            </w:pPr>
            <w:r w:rsidRPr="006D7AC8">
              <w:rPr>
                <w:rFonts w:ascii="Cambria" w:hAnsi="Cambria"/>
                <w:b/>
                <w:color w:val="000000" w:themeColor="text1"/>
                <w:sz w:val="20"/>
                <w:szCs w:val="20"/>
              </w:rPr>
              <w:t>Sau,</w:t>
            </w:r>
          </w:p>
          <w:p w:rsidR="00624F31" w:rsidRPr="006D7AC8" w:rsidRDefault="00624F31" w:rsidP="00624F31">
            <w:pPr>
              <w:pStyle w:val="Listparagraf"/>
              <w:numPr>
                <w:ilvl w:val="0"/>
                <w:numId w:val="15"/>
              </w:numPr>
              <w:spacing w:before="60" w:after="60" w:line="276" w:lineRule="auto"/>
              <w:contextualSpacing w:val="0"/>
              <w:rPr>
                <w:rFonts w:ascii="Cambria" w:hAnsi="Cambria"/>
                <w:color w:val="000000" w:themeColor="text1"/>
                <w:sz w:val="20"/>
                <w:szCs w:val="20"/>
              </w:rPr>
            </w:pPr>
            <w:r w:rsidRPr="006D7AC8">
              <w:rPr>
                <w:rFonts w:ascii="Cambria" w:hAnsi="Cambria"/>
                <w:color w:val="000000" w:themeColor="text1"/>
                <w:sz w:val="20"/>
                <w:szCs w:val="20"/>
              </w:rPr>
              <w:t xml:space="preserve">Garanție bancară </w:t>
            </w:r>
            <w:r w:rsidRPr="006D7AC8">
              <w:rPr>
                <w:rFonts w:ascii="Cambria" w:hAnsi="Cambria"/>
                <w:i/>
                <w:color w:val="000000" w:themeColor="text1"/>
                <w:sz w:val="20"/>
                <w:szCs w:val="20"/>
              </w:rPr>
              <w:t>(emisă de o bancă licențiată)</w:t>
            </w:r>
            <w:r w:rsidRPr="006D7AC8">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624F31" w:rsidRPr="006D7AC8" w:rsidRDefault="00624F31" w:rsidP="00624F31">
            <w:pPr>
              <w:shd w:val="clear" w:color="auto" w:fill="FFFFFF" w:themeFill="background1"/>
              <w:tabs>
                <w:tab w:val="left" w:pos="612"/>
              </w:tabs>
              <w:spacing w:before="60" w:after="60" w:line="276" w:lineRule="auto"/>
              <w:jc w:val="both"/>
              <w:rPr>
                <w:rFonts w:asciiTheme="majorHAnsi" w:hAnsiTheme="majorHAnsi"/>
                <w:iCs/>
                <w:color w:val="000000" w:themeColor="text1"/>
                <w:sz w:val="20"/>
                <w:szCs w:val="20"/>
              </w:rPr>
            </w:pPr>
            <w:r w:rsidRPr="006D7AC8">
              <w:rPr>
                <w:rFonts w:ascii="Cambria" w:hAnsi="Cambria"/>
                <w:b/>
                <w:i/>
                <w:color w:val="000000" w:themeColor="text1"/>
                <w:sz w:val="20"/>
                <w:szCs w:val="20"/>
              </w:rPr>
              <w:t>*</w:t>
            </w:r>
            <w:r w:rsidRPr="006D7AC8">
              <w:rPr>
                <w:rFonts w:ascii="Cambria" w:hAnsi="Cambria"/>
                <w:i/>
                <w:color w:val="000000" w:themeColor="text1"/>
                <w:sz w:val="20"/>
                <w:szCs w:val="20"/>
              </w:rPr>
              <w:t xml:space="preserve"> </w:t>
            </w:r>
            <w:r w:rsidRPr="006D7AC8">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F31" w:rsidRPr="006D7AC8" w:rsidRDefault="00624F31" w:rsidP="00624F31">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6D7AC8">
              <w:rPr>
                <w:rFonts w:asciiTheme="majorHAnsi" w:hAnsiTheme="majorHAnsi"/>
                <w:color w:val="000000" w:themeColor="text1"/>
                <w:sz w:val="20"/>
                <w:szCs w:val="20"/>
              </w:rPr>
              <w:t>Obligatoriu</w:t>
            </w:r>
          </w:p>
        </w:tc>
      </w:tr>
      <w:tr w:rsidR="00624F31" w:rsidRPr="006D7AC8" w:rsidTr="00B2270F">
        <w:trPr>
          <w:trHeight w:val="1190"/>
        </w:trPr>
        <w:tc>
          <w:tcPr>
            <w:tcW w:w="561" w:type="dxa"/>
            <w:vAlign w:val="center"/>
          </w:tcPr>
          <w:p w:rsidR="00624F31" w:rsidRPr="006D7AC8" w:rsidRDefault="00624F31" w:rsidP="00624F31">
            <w:pPr>
              <w:pStyle w:val="Listparagraf"/>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624F31" w:rsidRPr="00955376" w:rsidRDefault="00624F31" w:rsidP="00624F31">
            <w:pPr>
              <w:spacing w:line="276" w:lineRule="auto"/>
              <w:rPr>
                <w:rFonts w:asciiTheme="majorHAnsi" w:hAnsiTheme="majorHAnsi"/>
                <w:color w:val="000000" w:themeColor="text1"/>
                <w:sz w:val="20"/>
                <w:szCs w:val="20"/>
              </w:rPr>
            </w:pPr>
            <w:r w:rsidRPr="00955376">
              <w:rPr>
                <w:rFonts w:asciiTheme="majorHAnsi" w:hAnsiTheme="majorHAnsi"/>
                <w:color w:val="000000" w:themeColor="text1"/>
                <w:sz w:val="20"/>
                <w:szCs w:val="20"/>
              </w:rPr>
              <w:t>Garanția de bună execuție:</w:t>
            </w:r>
          </w:p>
          <w:p w:rsidR="00624F31" w:rsidRPr="00D842D1" w:rsidRDefault="00624F31" w:rsidP="00624F31">
            <w:pPr>
              <w:tabs>
                <w:tab w:val="left" w:pos="612"/>
              </w:tabs>
              <w:spacing w:line="276" w:lineRule="auto"/>
              <w:rPr>
                <w:rFonts w:asciiTheme="majorHAnsi" w:hAnsiTheme="majorHAnsi"/>
                <w:color w:val="000000" w:themeColor="text1"/>
                <w:sz w:val="20"/>
                <w:szCs w:val="20"/>
              </w:rPr>
            </w:pPr>
            <w:r w:rsidRPr="00955376">
              <w:rPr>
                <w:rFonts w:asciiTheme="majorHAnsi" w:hAnsiTheme="majorHAnsi"/>
                <w:b/>
                <w:color w:val="000000" w:themeColor="text1"/>
                <w:sz w:val="20"/>
                <w:szCs w:val="20"/>
              </w:rPr>
              <w:t xml:space="preserve">În sumă de </w:t>
            </w:r>
            <w:r>
              <w:rPr>
                <w:rFonts w:asciiTheme="majorHAnsi" w:hAnsiTheme="majorHAnsi"/>
                <w:b/>
                <w:color w:val="000000" w:themeColor="text1"/>
                <w:sz w:val="20"/>
                <w:szCs w:val="20"/>
              </w:rPr>
              <w:t>12</w:t>
            </w:r>
            <w:r w:rsidRPr="00955376">
              <w:rPr>
                <w:rFonts w:asciiTheme="majorHAnsi" w:hAnsiTheme="majorHAnsi"/>
                <w:b/>
                <w:color w:val="000000" w:themeColor="text1"/>
                <w:sz w:val="20"/>
                <w:szCs w:val="20"/>
              </w:rPr>
              <w:t xml:space="preserve"> 000,00 lei</w:t>
            </w:r>
          </w:p>
        </w:tc>
        <w:tc>
          <w:tcPr>
            <w:tcW w:w="4678" w:type="dxa"/>
            <w:tcBorders>
              <w:top w:val="single" w:sz="4" w:space="0" w:color="auto"/>
              <w:left w:val="single" w:sz="4" w:space="0" w:color="auto"/>
              <w:bottom w:val="single" w:sz="4" w:space="0" w:color="auto"/>
              <w:right w:val="single" w:sz="4" w:space="0" w:color="auto"/>
            </w:tcBorders>
            <w:vAlign w:val="center"/>
          </w:tcPr>
          <w:p w:rsidR="00624F31" w:rsidRPr="006D7AC8" w:rsidRDefault="00624F31" w:rsidP="00624F31">
            <w:pPr>
              <w:pStyle w:val="Listparagraf"/>
              <w:numPr>
                <w:ilvl w:val="0"/>
                <w:numId w:val="16"/>
              </w:numPr>
              <w:spacing w:before="60" w:after="60" w:line="276" w:lineRule="auto"/>
              <w:ind w:left="360"/>
              <w:contextualSpacing w:val="0"/>
              <w:rPr>
                <w:rFonts w:ascii="Cambria" w:hAnsi="Cambria"/>
                <w:b/>
                <w:color w:val="000000" w:themeColor="text1"/>
                <w:sz w:val="20"/>
                <w:szCs w:val="20"/>
                <w:u w:val="single"/>
              </w:rPr>
            </w:pPr>
            <w:r w:rsidRPr="006D7AC8">
              <w:rPr>
                <w:rFonts w:ascii="Cambria" w:hAnsi="Cambria"/>
                <w:sz w:val="20"/>
                <w:szCs w:val="20"/>
              </w:rPr>
              <w:t>Transfer la contul entității contractante conform următoarelor date bancare</w:t>
            </w:r>
            <w:r w:rsidRPr="006D7AC8">
              <w:rPr>
                <w:rFonts w:ascii="Cambria" w:hAnsi="Cambria"/>
                <w:color w:val="000000" w:themeColor="text1"/>
                <w:sz w:val="20"/>
                <w:szCs w:val="20"/>
              </w:rPr>
              <w:t>:</w:t>
            </w:r>
          </w:p>
          <w:p w:rsidR="00624F31" w:rsidRPr="006D7AC8" w:rsidRDefault="00624F31" w:rsidP="00624F31">
            <w:pPr>
              <w:pStyle w:val="Listparagraf"/>
              <w:numPr>
                <w:ilvl w:val="0"/>
                <w:numId w:val="21"/>
              </w:numPr>
              <w:tabs>
                <w:tab w:val="left" w:pos="180"/>
              </w:tabs>
              <w:spacing w:before="120"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Întreprinderea de Stat “Poşta Moldovei”</w:t>
            </w:r>
          </w:p>
          <w:p w:rsidR="00624F31" w:rsidRPr="006D7AC8" w:rsidRDefault="00624F31" w:rsidP="00624F31">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c/f: 1002600023242</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624F31" w:rsidRPr="006D7AC8" w:rsidRDefault="00624F31" w:rsidP="00624F31">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Cod bancar MOLDMD2X</w:t>
            </w:r>
            <w:r w:rsidRPr="006D7AC8">
              <w:rPr>
                <w:rFonts w:ascii="Cambria" w:hAnsi="Cambria"/>
                <w:color w:val="000000" w:themeColor="text1"/>
                <w:sz w:val="20"/>
                <w:szCs w:val="20"/>
              </w:rPr>
              <w:tab/>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624F31" w:rsidRPr="006D7AC8" w:rsidRDefault="00624F31" w:rsidP="00624F31">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IBAN: MD36ML000000000225183434</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624F31" w:rsidRPr="006D7AC8" w:rsidRDefault="00624F31" w:rsidP="00624F31">
            <w:pPr>
              <w:pStyle w:val="Listparagraf"/>
              <w:numPr>
                <w:ilvl w:val="0"/>
                <w:numId w:val="21"/>
              </w:numPr>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 xml:space="preserve">Cod TVA: 0200523 </w:t>
            </w:r>
            <w:r w:rsidRPr="006D7AC8">
              <w:rPr>
                <w:rFonts w:ascii="Cambria" w:hAnsi="Cambria"/>
                <w:color w:val="000000" w:themeColor="text1"/>
                <w:sz w:val="20"/>
                <w:szCs w:val="20"/>
              </w:rPr>
              <w:tab/>
            </w:r>
            <w:r w:rsidRPr="006D7AC8">
              <w:rPr>
                <w:rFonts w:ascii="Cambria" w:hAnsi="Cambria"/>
                <w:color w:val="000000" w:themeColor="text1"/>
                <w:sz w:val="20"/>
                <w:szCs w:val="20"/>
              </w:rPr>
              <w:tab/>
            </w:r>
          </w:p>
          <w:p w:rsidR="00624F31" w:rsidRPr="006D7AC8" w:rsidRDefault="00624F31" w:rsidP="00624F31">
            <w:pPr>
              <w:pStyle w:val="Listparagraf"/>
              <w:numPr>
                <w:ilvl w:val="0"/>
                <w:numId w:val="21"/>
              </w:numPr>
              <w:shd w:val="clear" w:color="auto" w:fill="FFFFFF" w:themeFill="background1"/>
              <w:tabs>
                <w:tab w:val="left" w:pos="180"/>
              </w:tabs>
              <w:spacing w:line="276" w:lineRule="auto"/>
              <w:ind w:left="0" w:firstLine="0"/>
              <w:rPr>
                <w:rFonts w:ascii="Cambria" w:hAnsi="Cambria"/>
                <w:color w:val="000000" w:themeColor="text1"/>
                <w:sz w:val="20"/>
                <w:szCs w:val="20"/>
              </w:rPr>
            </w:pPr>
            <w:r w:rsidRPr="006D7AC8">
              <w:rPr>
                <w:rFonts w:ascii="Cambria" w:hAnsi="Cambria"/>
                <w:color w:val="000000" w:themeColor="text1"/>
                <w:sz w:val="20"/>
                <w:szCs w:val="20"/>
              </w:rPr>
              <w:t>BC Moldindconbank SA suc. Ștefan cel Mare.</w:t>
            </w:r>
          </w:p>
          <w:p w:rsidR="00624F31" w:rsidRPr="006D7AC8" w:rsidRDefault="00624F31" w:rsidP="00624F31">
            <w:pPr>
              <w:shd w:val="clear" w:color="auto" w:fill="FFFFFF" w:themeFill="background1"/>
              <w:spacing w:before="120" w:after="60" w:line="276" w:lineRule="auto"/>
              <w:rPr>
                <w:rFonts w:ascii="Cambria" w:hAnsi="Cambria"/>
                <w:sz w:val="20"/>
                <w:szCs w:val="20"/>
              </w:rPr>
            </w:pPr>
            <w:r w:rsidRPr="006D7AC8">
              <w:rPr>
                <w:rFonts w:ascii="Cambria" w:hAnsi="Cambria"/>
                <w:sz w:val="20"/>
                <w:szCs w:val="20"/>
              </w:rPr>
              <w:t>cu nota “Garanția de bună execuție” sau “Pentru garanția de bună execuție la licitația publică nr. _____________ din ______________”</w:t>
            </w:r>
          </w:p>
          <w:p w:rsidR="00624F31" w:rsidRPr="006D7AC8" w:rsidRDefault="00624F31" w:rsidP="00624F31">
            <w:pPr>
              <w:shd w:val="clear" w:color="auto" w:fill="FFFFFF" w:themeFill="background1"/>
              <w:spacing w:before="120" w:after="120" w:line="276" w:lineRule="auto"/>
              <w:rPr>
                <w:rFonts w:ascii="Cambria" w:hAnsi="Cambria"/>
                <w:b/>
                <w:iCs/>
                <w:color w:val="000000" w:themeColor="text1"/>
                <w:sz w:val="20"/>
                <w:szCs w:val="20"/>
              </w:rPr>
            </w:pPr>
            <w:r w:rsidRPr="006D7AC8">
              <w:rPr>
                <w:rFonts w:ascii="Cambria" w:hAnsi="Cambria"/>
                <w:b/>
                <w:color w:val="000000" w:themeColor="text1"/>
                <w:sz w:val="20"/>
                <w:szCs w:val="20"/>
              </w:rPr>
              <w:t>Sau,</w:t>
            </w:r>
          </w:p>
          <w:p w:rsidR="00624F31" w:rsidRPr="006D7AC8" w:rsidRDefault="00624F31" w:rsidP="00624F31">
            <w:pPr>
              <w:pStyle w:val="Listparagraf"/>
              <w:numPr>
                <w:ilvl w:val="0"/>
                <w:numId w:val="16"/>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sidRPr="006D7AC8">
              <w:rPr>
                <w:rFonts w:ascii="Cambria" w:hAnsi="Cambria"/>
                <w:color w:val="000000" w:themeColor="text1"/>
                <w:sz w:val="20"/>
                <w:szCs w:val="20"/>
              </w:rPr>
              <w:t>Garanție bancară</w:t>
            </w:r>
            <w:r w:rsidRPr="006D7AC8">
              <w:rPr>
                <w:rFonts w:ascii="Cambria" w:hAnsi="Cambria"/>
                <w:i/>
                <w:color w:val="000000" w:themeColor="text1"/>
                <w:sz w:val="20"/>
                <w:szCs w:val="20"/>
              </w:rPr>
              <w:t xml:space="preserve"> (emisă de o bancă licențiată)</w:t>
            </w:r>
            <w:r w:rsidRPr="006D7AC8">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6D7AC8">
              <w:rPr>
                <w:rFonts w:ascii="Cambria" w:hAnsi="Cambria"/>
                <w:iCs/>
                <w:color w:val="000000" w:themeColor="text1"/>
                <w:sz w:val="20"/>
                <w:szCs w:val="20"/>
              </w:rPr>
              <w:t>semnată electronică de către ofertant</w:t>
            </w:r>
            <w:r w:rsidRPr="006D7AC8">
              <w:rPr>
                <w:rFonts w:ascii="Cambria" w:hAnsi="Cambria"/>
                <w:color w:val="000000" w:themeColor="text1"/>
                <w:sz w:val="20"/>
                <w:szCs w:val="20"/>
              </w:rPr>
              <w:t>.</w:t>
            </w:r>
          </w:p>
          <w:p w:rsidR="00624F31" w:rsidRPr="006D7AC8" w:rsidRDefault="00624F31" w:rsidP="00624F31">
            <w:pPr>
              <w:spacing w:before="60" w:after="60" w:line="276" w:lineRule="auto"/>
              <w:rPr>
                <w:rFonts w:ascii="Cambria" w:hAnsi="Cambria"/>
                <w:b/>
                <w:i/>
                <w:iCs/>
                <w:sz w:val="20"/>
                <w:szCs w:val="20"/>
              </w:rPr>
            </w:pPr>
            <w:r w:rsidRPr="006D7AC8">
              <w:rPr>
                <w:rFonts w:ascii="Cambria" w:hAnsi="Cambria"/>
                <w:b/>
                <w:i/>
                <w:iCs/>
                <w:sz w:val="20"/>
                <w:szCs w:val="20"/>
              </w:rPr>
              <w:t>* Valabil pentru ambele cazuri: Garanția de bună execuție se prezintă entității contractante până la data încheierii contractului de achiziție publică.</w:t>
            </w:r>
          </w:p>
          <w:p w:rsidR="00624F31" w:rsidRPr="006D7AC8" w:rsidRDefault="00624F31" w:rsidP="00624F31">
            <w:pPr>
              <w:spacing w:before="60" w:after="60" w:line="276" w:lineRule="auto"/>
              <w:rPr>
                <w:rFonts w:ascii="Cambria" w:hAnsi="Cambria"/>
                <w:color w:val="000000" w:themeColor="text1"/>
                <w:sz w:val="20"/>
                <w:szCs w:val="20"/>
              </w:rPr>
            </w:pPr>
            <w:r w:rsidRPr="006D7AC8">
              <w:rPr>
                <w:rFonts w:ascii="Cambria" w:hAnsi="Cambria"/>
                <w:b/>
                <w:i/>
                <w:color w:val="000000" w:themeColor="text1"/>
                <w:sz w:val="20"/>
                <w:szCs w:val="20"/>
              </w:rPr>
              <w:t>* Termenul de valabilitate al garanției bancare de bună execuție nu va fi mai mic decât termenul de valabilitate a contractului (până la data de 31.12.202</w:t>
            </w:r>
            <w:r>
              <w:rPr>
                <w:rFonts w:ascii="Cambria" w:hAnsi="Cambria"/>
                <w:b/>
                <w:i/>
                <w:color w:val="000000" w:themeColor="text1"/>
                <w:sz w:val="20"/>
                <w:szCs w:val="20"/>
              </w:rPr>
              <w:t>6</w:t>
            </w:r>
            <w:r w:rsidRPr="006D7AC8">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F31" w:rsidRPr="006D7AC8" w:rsidRDefault="00624F31" w:rsidP="00624F31">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6D7AC8">
              <w:rPr>
                <w:rFonts w:asciiTheme="majorHAnsi" w:hAnsiTheme="majorHAnsi"/>
                <w:color w:val="000000" w:themeColor="text1"/>
                <w:sz w:val="20"/>
                <w:szCs w:val="20"/>
              </w:rPr>
              <w:t xml:space="preserve">Obligatoriu </w:t>
            </w:r>
            <w:r w:rsidRPr="006D7AC8">
              <w:rPr>
                <w:rFonts w:asciiTheme="majorHAnsi" w:hAnsiTheme="majorHAnsi"/>
                <w:b/>
                <w:color w:val="000000" w:themeColor="text1"/>
                <w:sz w:val="20"/>
                <w:szCs w:val="20"/>
              </w:rPr>
              <w:t>(după desemnarea câștigătorului)</w:t>
            </w:r>
          </w:p>
        </w:tc>
      </w:tr>
      <w:tr w:rsidR="00624F31" w:rsidRPr="006D7AC8" w:rsidTr="00B2270F">
        <w:trPr>
          <w:trHeight w:val="1190"/>
        </w:trPr>
        <w:tc>
          <w:tcPr>
            <w:tcW w:w="561" w:type="dxa"/>
            <w:vAlign w:val="center"/>
          </w:tcPr>
          <w:p w:rsidR="00624F31" w:rsidRPr="006D7AC8" w:rsidRDefault="00624F31" w:rsidP="00624F31">
            <w:pPr>
              <w:pStyle w:val="Listparagraf"/>
              <w:numPr>
                <w:ilvl w:val="0"/>
                <w:numId w:val="18"/>
              </w:numPr>
              <w:spacing w:before="60" w:after="60" w:line="276" w:lineRule="auto"/>
              <w:jc w:val="center"/>
              <w:rPr>
                <w:rFonts w:asciiTheme="majorHAnsi" w:hAnsiTheme="majorHAnsi"/>
                <w:b/>
                <w:sz w:val="20"/>
                <w:szCs w:val="20"/>
              </w:rPr>
            </w:pPr>
          </w:p>
        </w:tc>
        <w:tc>
          <w:tcPr>
            <w:tcW w:w="2269" w:type="dxa"/>
            <w:tcBorders>
              <w:top w:val="single" w:sz="4" w:space="0" w:color="auto"/>
              <w:left w:val="single" w:sz="4" w:space="0" w:color="auto"/>
              <w:bottom w:val="single" w:sz="4" w:space="0" w:color="auto"/>
              <w:right w:val="single" w:sz="4" w:space="0" w:color="auto"/>
            </w:tcBorders>
            <w:vAlign w:val="center"/>
          </w:tcPr>
          <w:p w:rsidR="00624F31" w:rsidRPr="006D7AC8" w:rsidRDefault="00624F31" w:rsidP="00624F31">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6D7AC8">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624F31" w:rsidRPr="006D7AC8" w:rsidRDefault="00624F31" w:rsidP="00624F31">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6D7AC8">
              <w:rPr>
                <w:rFonts w:asciiTheme="majorHAnsi" w:hAnsiTheme="majorHAnsi"/>
                <w:sz w:val="20"/>
                <w:szCs w:val="20"/>
              </w:rPr>
              <w:t>Completată integral, în conformitate cu Anexa nr.3 la prezentul anunț de participare,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24F31" w:rsidRPr="006D7AC8" w:rsidRDefault="00624F31" w:rsidP="00624F31">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6D7AC8">
              <w:rPr>
                <w:rFonts w:asciiTheme="majorHAnsi" w:hAnsiTheme="majorHAnsi"/>
                <w:color w:val="000000" w:themeColor="text1"/>
                <w:sz w:val="20"/>
                <w:szCs w:val="20"/>
              </w:rPr>
              <w:t>Obligatoriu</w:t>
            </w:r>
          </w:p>
        </w:tc>
      </w:tr>
    </w:tbl>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Tehnici şi instrumente specifice de atribuire </w:t>
      </w:r>
      <w:r w:rsidRPr="006D7AC8">
        <w:rPr>
          <w:rFonts w:asciiTheme="majorHAnsi" w:hAnsiTheme="majorHAnsi"/>
          <w:bCs/>
          <w:i/>
          <w:sz w:val="22"/>
          <w:szCs w:val="22"/>
        </w:rPr>
        <w:t>(după caz, specificaţi dacă se va utiliza licitaţia electronică)</w:t>
      </w:r>
      <w:r w:rsidRPr="006D7AC8">
        <w:rPr>
          <w:rFonts w:asciiTheme="majorHAnsi" w:hAnsiTheme="majorHAnsi"/>
          <w:bCs/>
          <w:sz w:val="22"/>
          <w:szCs w:val="22"/>
        </w:rPr>
        <w:t>:</w:t>
      </w:r>
      <w:r w:rsidRPr="006D7AC8">
        <w:rPr>
          <w:rFonts w:asciiTheme="majorHAnsi" w:hAnsiTheme="majorHAnsi"/>
          <w:sz w:val="22"/>
          <w:szCs w:val="22"/>
        </w:rPr>
        <w:t xml:space="preserve"> </w:t>
      </w:r>
      <w:r w:rsidRPr="006D7AC8">
        <w:rPr>
          <w:rFonts w:asciiTheme="majorHAnsi" w:hAnsiTheme="majorHAnsi"/>
          <w:b/>
          <w:sz w:val="22"/>
          <w:szCs w:val="22"/>
          <w:u w:val="single"/>
        </w:rPr>
        <w:t>Licitația electronică va fi în 3 runde, cu durata (</w:t>
      </w:r>
      <w:r w:rsidRPr="006D7AC8">
        <w:rPr>
          <w:rFonts w:asciiTheme="majorHAnsi" w:hAnsiTheme="majorHAnsi"/>
          <w:b/>
          <w:i/>
          <w:sz w:val="22"/>
          <w:szCs w:val="22"/>
          <w:u w:val="single"/>
        </w:rPr>
        <w:t>conform instrucțiunii SIA RSAP</w:t>
      </w:r>
      <w:r w:rsidRPr="006D7AC8">
        <w:rPr>
          <w:rFonts w:asciiTheme="majorHAnsi" w:hAnsiTheme="majorHAnsi"/>
          <w:b/>
          <w:sz w:val="22"/>
          <w:szCs w:val="22"/>
          <w:u w:val="single"/>
        </w:rPr>
        <w:t xml:space="preserve">), pasul minim fiind </w:t>
      </w:r>
      <w:r w:rsidR="00624F31">
        <w:rPr>
          <w:rFonts w:asciiTheme="majorHAnsi" w:hAnsiTheme="majorHAnsi"/>
          <w:b/>
          <w:sz w:val="22"/>
          <w:szCs w:val="22"/>
          <w:u w:val="single"/>
        </w:rPr>
        <w:t>0,</w:t>
      </w:r>
      <w:r w:rsidR="00034110" w:rsidRPr="006D7AC8">
        <w:rPr>
          <w:rFonts w:asciiTheme="majorHAnsi" w:hAnsiTheme="majorHAnsi"/>
          <w:b/>
          <w:sz w:val="22"/>
          <w:szCs w:val="22"/>
          <w:u w:val="single"/>
        </w:rPr>
        <w:t xml:space="preserve">1 </w:t>
      </w:r>
      <w:r w:rsidRPr="006D7AC8">
        <w:rPr>
          <w:rFonts w:asciiTheme="majorHAnsi" w:hAnsiTheme="majorHAnsi"/>
          <w:b/>
          <w:sz w:val="22"/>
          <w:szCs w:val="22"/>
          <w:u w:val="single"/>
        </w:rPr>
        <w:t>% din valoarea estimativă pentru fiecare lot, conform mențiunilor în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Condiţii speciale de care depinde îndeplinirea contractului (indicaţi după caz): </w:t>
      </w:r>
      <w:r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Ofertele se prezintă în valută:</w:t>
      </w:r>
      <w:r w:rsidRPr="006D7AC8">
        <w:rPr>
          <w:rFonts w:asciiTheme="majorHAnsi" w:hAnsiTheme="majorHAnsi"/>
          <w:sz w:val="22"/>
          <w:szCs w:val="22"/>
        </w:rPr>
        <w:t xml:space="preserve"> </w:t>
      </w:r>
      <w:r w:rsidR="00B27CFE" w:rsidRPr="006D7AC8">
        <w:rPr>
          <w:rFonts w:asciiTheme="majorHAnsi" w:hAnsiTheme="majorHAnsi"/>
          <w:b/>
          <w:sz w:val="22"/>
          <w:szCs w:val="22"/>
          <w:u w:val="single"/>
        </w:rPr>
        <w:t>lei moldovenești.</w:t>
      </w:r>
    </w:p>
    <w:p w:rsidR="0065717B" w:rsidRPr="006D7AC8" w:rsidRDefault="00656CE2" w:rsidP="006D7AC8">
      <w:pPr>
        <w:pStyle w:val="Listparagraf"/>
        <w:numPr>
          <w:ilvl w:val="0"/>
          <w:numId w:val="12"/>
        </w:numPr>
        <w:shd w:val="clear" w:color="auto" w:fill="FFFFFF" w:themeFill="background1"/>
        <w:tabs>
          <w:tab w:val="left" w:pos="426"/>
          <w:tab w:val="left" w:pos="567"/>
        </w:tabs>
        <w:spacing w:before="60" w:after="60" w:line="276" w:lineRule="auto"/>
        <w:ind w:left="426" w:hanging="426"/>
        <w:contextualSpacing w:val="0"/>
        <w:jc w:val="both"/>
        <w:rPr>
          <w:rFonts w:asciiTheme="majorHAnsi" w:hAnsiTheme="majorHAnsi"/>
          <w:sz w:val="22"/>
          <w:szCs w:val="22"/>
        </w:rPr>
      </w:pPr>
      <w:r w:rsidRPr="006D7AC8">
        <w:rPr>
          <w:rFonts w:asciiTheme="majorHAnsi" w:hAnsiTheme="majorHAnsi"/>
          <w:bCs/>
          <w:sz w:val="22"/>
          <w:szCs w:val="22"/>
        </w:rPr>
        <w:t xml:space="preserve">Criteriul de evaluare aplicat pentru atribuirea contractului: </w:t>
      </w:r>
      <w:r w:rsidRPr="006D7AC8">
        <w:rPr>
          <w:rFonts w:asciiTheme="majorHAnsi" w:hAnsiTheme="majorHAnsi"/>
          <w:b/>
          <w:sz w:val="22"/>
          <w:szCs w:val="22"/>
          <w:u w:val="single"/>
        </w:rPr>
        <w:t xml:space="preserve">Cel mai </w:t>
      </w:r>
      <w:r w:rsidR="00995B8B" w:rsidRPr="006D7AC8">
        <w:rPr>
          <w:rFonts w:asciiTheme="majorHAnsi" w:hAnsiTheme="majorHAnsi"/>
          <w:b/>
          <w:sz w:val="22"/>
          <w:szCs w:val="22"/>
          <w:u w:val="single"/>
        </w:rPr>
        <w:t>mic</w:t>
      </w:r>
      <w:r w:rsidR="00BF791B" w:rsidRPr="006D7AC8">
        <w:rPr>
          <w:rFonts w:asciiTheme="majorHAnsi" w:hAnsiTheme="majorHAnsi"/>
          <w:b/>
          <w:sz w:val="22"/>
          <w:szCs w:val="22"/>
          <w:u w:val="single"/>
        </w:rPr>
        <w:t xml:space="preserve"> preț</w:t>
      </w:r>
      <w:r w:rsidR="00EC3BEF" w:rsidRPr="006D7AC8">
        <w:rPr>
          <w:rFonts w:asciiTheme="majorHAnsi" w:hAnsiTheme="majorHAnsi"/>
          <w:b/>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Factorii de evaluare a celei mai avantajoase oferte din punct de vedere economic, precum şi ponderile lor: </w:t>
      </w:r>
      <w:r w:rsidR="0065717B" w:rsidRPr="006D7AC8">
        <w:rPr>
          <w:rFonts w:asciiTheme="majorHAnsi" w:hAnsiTheme="majorHAnsi"/>
          <w:b/>
          <w:bCs/>
          <w:sz w:val="22"/>
          <w:szCs w:val="22"/>
          <w:u w:val="single"/>
        </w:rPr>
        <w:t>Nu este cazul</w:t>
      </w:r>
      <w:r w:rsidR="00A52A52" w:rsidRPr="006D7AC8">
        <w:rPr>
          <w:rFonts w:asciiTheme="majorHAnsi" w:hAnsiTheme="majorHAnsi"/>
          <w:b/>
          <w:bCs/>
          <w:sz w:val="22"/>
          <w:szCs w:val="22"/>
          <w:u w:val="single"/>
        </w:rPr>
        <w:t>.</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w:t>
      </w:r>
      <w:r w:rsidRPr="006D7AC8">
        <w:rPr>
          <w:rFonts w:asciiTheme="majorHAnsi" w:hAnsiTheme="majorHAnsi"/>
          <w:bCs/>
          <w:sz w:val="22"/>
          <w:szCs w:val="22"/>
        </w:rPr>
        <w:noBreakHyphen/>
        <w:t>limită de depunere/deschidere a ofertelor:</w:t>
      </w:r>
    </w:p>
    <w:p w:rsidR="00656CE2" w:rsidRPr="006D7AC8" w:rsidRDefault="00656CE2" w:rsidP="006D7AC8">
      <w:pPr>
        <w:tabs>
          <w:tab w:val="left" w:pos="426"/>
        </w:tabs>
        <w:spacing w:line="276" w:lineRule="auto"/>
        <w:rPr>
          <w:rFonts w:asciiTheme="majorHAnsi" w:hAnsiTheme="majorHAnsi"/>
          <w:sz w:val="22"/>
          <w:szCs w:val="22"/>
        </w:rPr>
      </w:pPr>
      <w:r w:rsidRPr="006D7AC8">
        <w:rPr>
          <w:rFonts w:asciiTheme="majorHAnsi" w:hAnsiTheme="majorHAnsi"/>
          <w:sz w:val="22"/>
          <w:szCs w:val="22"/>
        </w:rPr>
        <w:tab/>
        <w:t>-până la: (</w:t>
      </w:r>
      <w:r w:rsidRPr="006D7AC8">
        <w:rPr>
          <w:rFonts w:asciiTheme="majorHAnsi" w:hAnsiTheme="majorHAnsi"/>
          <w:i/>
          <w:sz w:val="22"/>
          <w:szCs w:val="22"/>
        </w:rPr>
        <w:t>ora exactă</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6D7AC8">
      <w:pPr>
        <w:tabs>
          <w:tab w:val="left" w:pos="426"/>
        </w:tabs>
        <w:spacing w:line="276" w:lineRule="auto"/>
        <w:rPr>
          <w:rFonts w:asciiTheme="majorHAnsi" w:hAnsiTheme="majorHAnsi"/>
          <w:bCs/>
          <w:sz w:val="22"/>
          <w:szCs w:val="22"/>
        </w:rPr>
      </w:pPr>
      <w:r w:rsidRPr="006D7AC8">
        <w:rPr>
          <w:rFonts w:asciiTheme="majorHAnsi" w:hAnsiTheme="majorHAnsi"/>
          <w:sz w:val="22"/>
          <w:szCs w:val="22"/>
        </w:rPr>
        <w:tab/>
        <w:t>-pe: (</w:t>
      </w:r>
      <w:r w:rsidRPr="006D7AC8">
        <w:rPr>
          <w:rFonts w:asciiTheme="majorHAnsi" w:hAnsiTheme="majorHAnsi"/>
          <w:i/>
          <w:sz w:val="22"/>
          <w:szCs w:val="22"/>
        </w:rPr>
        <w:t>data</w:t>
      </w:r>
      <w:r w:rsidRPr="006D7AC8">
        <w:rPr>
          <w:rFonts w:asciiTheme="majorHAnsi" w:hAnsiTheme="majorHAnsi"/>
          <w:sz w:val="22"/>
          <w:szCs w:val="22"/>
        </w:rPr>
        <w:t xml:space="preserve">) </w:t>
      </w:r>
      <w:r w:rsidRPr="006D7AC8">
        <w:rPr>
          <w:rFonts w:asciiTheme="majorHAnsi" w:hAnsiTheme="majorHAnsi"/>
          <w:b/>
          <w:sz w:val="22"/>
          <w:szCs w:val="22"/>
          <w:u w:val="single"/>
        </w:rPr>
        <w:t>Conform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 xml:space="preserve">Adresa la care trebuie transmise ofertele sau cererile de participare: </w:t>
      </w:r>
      <w:r w:rsidRPr="006D7AC8">
        <w:rPr>
          <w:rFonts w:asciiTheme="majorHAnsi" w:hAnsiTheme="majorHAnsi"/>
          <w:b/>
          <w:bCs/>
          <w:sz w:val="22"/>
          <w:szCs w:val="22"/>
          <w:u w:val="single"/>
        </w:rPr>
        <w:t>Ofertele vor fi depuse electronic prin intermediul SIA RSAP.</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Termenul de valabilitate a ofertelor</w:t>
      </w:r>
      <w:r w:rsidRPr="006D7AC8">
        <w:rPr>
          <w:rFonts w:asciiTheme="majorHAnsi" w:hAnsiTheme="majorHAnsi"/>
          <w:sz w:val="22"/>
          <w:szCs w:val="22"/>
        </w:rPr>
        <w:t xml:space="preserve">: </w:t>
      </w:r>
      <w:r w:rsidRPr="006D7AC8">
        <w:rPr>
          <w:rFonts w:asciiTheme="majorHAnsi" w:hAnsiTheme="majorHAnsi"/>
          <w:b/>
          <w:sz w:val="22"/>
          <w:szCs w:val="22"/>
          <w:u w:val="single"/>
        </w:rPr>
        <w:t>60 zile</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lastRenderedPageBreak/>
        <w:t>Locul deschiderii ofertelor</w:t>
      </w:r>
      <w:r w:rsidRPr="006D7AC8">
        <w:rPr>
          <w:rFonts w:asciiTheme="majorHAnsi" w:hAnsiTheme="majorHAnsi"/>
          <w:sz w:val="22"/>
          <w:szCs w:val="22"/>
        </w:rPr>
        <w:t xml:space="preserve">: </w:t>
      </w:r>
      <w:r w:rsidRPr="006D7AC8">
        <w:rPr>
          <w:rFonts w:asciiTheme="majorHAnsi" w:hAnsiTheme="majorHAnsi"/>
          <w:b/>
          <w:sz w:val="22"/>
          <w:szCs w:val="22"/>
          <w:u w:val="single"/>
        </w:rPr>
        <w:t>SIA RSAP. Ofertele întârziate vor fi respinse.</w:t>
      </w:r>
    </w:p>
    <w:p w:rsidR="00656CE2" w:rsidRPr="006D7AC8"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sz w:val="22"/>
          <w:szCs w:val="22"/>
        </w:rPr>
      </w:pPr>
      <w:r w:rsidRPr="006D7AC8">
        <w:rPr>
          <w:rFonts w:asciiTheme="majorHAnsi" w:hAnsiTheme="majorHAnsi"/>
          <w:bCs/>
          <w:sz w:val="22"/>
          <w:szCs w:val="22"/>
        </w:rPr>
        <w:t>Limba sau limbile în care trebuie redactate ofertele sau cererile de participare</w:t>
      </w:r>
      <w:r w:rsidRPr="006D7AC8">
        <w:rPr>
          <w:rFonts w:asciiTheme="majorHAnsi" w:hAnsiTheme="majorHAnsi"/>
          <w:sz w:val="22"/>
          <w:szCs w:val="22"/>
        </w:rPr>
        <w:t xml:space="preserve">: </w:t>
      </w:r>
      <w:r w:rsidRPr="006D7AC8">
        <w:rPr>
          <w:rFonts w:asciiTheme="majorHAnsi" w:hAnsiTheme="majorHAnsi"/>
          <w:b/>
          <w:sz w:val="22"/>
          <w:szCs w:val="22"/>
          <w:u w:val="single"/>
        </w:rPr>
        <w:t>Limba română</w:t>
      </w:r>
      <w:r w:rsidR="00A52A52" w:rsidRPr="006D7AC8">
        <w:rPr>
          <w:rFonts w:asciiTheme="majorHAnsi" w:hAnsiTheme="majorHAnsi"/>
          <w:b/>
          <w:sz w:val="22"/>
          <w:szCs w:val="22"/>
          <w:u w:val="single"/>
        </w:rPr>
        <w:t>.</w:t>
      </w:r>
    </w:p>
    <w:p w:rsidR="00656CE2" w:rsidRPr="003F1D82" w:rsidRDefault="00656CE2" w:rsidP="006D7AC8">
      <w:pPr>
        <w:pStyle w:val="Listparagraf"/>
        <w:numPr>
          <w:ilvl w:val="0"/>
          <w:numId w:val="12"/>
        </w:numPr>
        <w:tabs>
          <w:tab w:val="left" w:pos="426"/>
        </w:tabs>
        <w:spacing w:before="60" w:after="60" w:line="276" w:lineRule="auto"/>
        <w:ind w:left="0" w:firstLine="0"/>
        <w:contextualSpacing w:val="0"/>
        <w:jc w:val="both"/>
        <w:rPr>
          <w:rFonts w:asciiTheme="majorHAnsi" w:hAnsiTheme="majorHAnsi"/>
          <w:bCs/>
          <w:sz w:val="22"/>
          <w:szCs w:val="22"/>
        </w:rPr>
      </w:pPr>
      <w:r w:rsidRPr="006D7AC8">
        <w:rPr>
          <w:rFonts w:asciiTheme="majorHAnsi" w:hAnsiTheme="majorHAnsi"/>
          <w:bCs/>
          <w:sz w:val="22"/>
          <w:szCs w:val="22"/>
        </w:rPr>
        <w:t>Alte informaţii relevante</w:t>
      </w:r>
      <w:r w:rsidRPr="003F1D82">
        <w:rPr>
          <w:rFonts w:asciiTheme="majorHAnsi" w:hAnsiTheme="majorHAnsi"/>
          <w:bCs/>
          <w:sz w:val="22"/>
          <w:szCs w:val="22"/>
        </w:rPr>
        <w:t>:</w:t>
      </w:r>
    </w:p>
    <w:p w:rsidR="003F1D82" w:rsidRPr="003F1D82" w:rsidRDefault="003F1D82" w:rsidP="003F1D82">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Entitatea contractantă va utiliza (după caz) motivele de excludere prevăzute la art. 19 din Legea nr. 131/2015 privind achizițiile publice;</w:t>
      </w:r>
    </w:p>
    <w:p w:rsidR="003F1D82" w:rsidRPr="003F1D82" w:rsidRDefault="003F1D82" w:rsidP="003F1D82">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3F1D82" w:rsidRPr="003F1D82" w:rsidRDefault="003F1D82" w:rsidP="003F1D82">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3F1D82" w:rsidRDefault="003F1D82" w:rsidP="003F1D82">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3F1D82">
        <w:rPr>
          <w:rFonts w:asciiTheme="majorHAnsi" w:hAnsiTheme="majorHAnsi"/>
          <w:bCs/>
          <w:sz w:val="22"/>
          <w:szCs w:val="22"/>
        </w:rPr>
        <w:t>Cerințele specificate sunt minime și obligatorii. În acest sens, orice ofertă care prezintă bunuri cu caracteristici tehnice inferioare celor prevăzute sau care nu satisfac cerințele minime indicate, va fi respinsă ca neconformă;</w:t>
      </w:r>
    </w:p>
    <w:p w:rsidR="00624F31" w:rsidRPr="00624F31" w:rsidRDefault="00624F31" w:rsidP="00624F31">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24F31">
        <w:rPr>
          <w:rFonts w:asciiTheme="majorHAnsi" w:hAnsiTheme="majorHAnsi"/>
          <w:bCs/>
          <w:sz w:val="22"/>
          <w:szCs w:val="22"/>
        </w:rPr>
        <w:t>Ofertele ce urmează a fi depuse, vor conține prețul unitar pentru fiecare articol de mobilier, conform Anexei nr. 1 la prezentul anunț;</w:t>
      </w:r>
    </w:p>
    <w:p w:rsidR="00624F31" w:rsidRPr="00624F31" w:rsidRDefault="00624F31" w:rsidP="00624F31">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24F31">
        <w:rPr>
          <w:rFonts w:asciiTheme="majorHAnsi" w:hAnsiTheme="majorHAnsi"/>
          <w:bCs/>
          <w:sz w:val="22"/>
          <w:szCs w:val="22"/>
        </w:rPr>
        <w:t>Prețurile ce urmează a fi ofertate, vor include valoarea serviciilor de instalare a articolelor de mobilier;</w:t>
      </w:r>
    </w:p>
    <w:p w:rsidR="00624F31" w:rsidRPr="00624F31" w:rsidRDefault="00624F31" w:rsidP="00624F31">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24F31">
        <w:rPr>
          <w:rFonts w:asciiTheme="majorHAnsi" w:hAnsiTheme="majorHAnsi"/>
          <w:bCs/>
          <w:sz w:val="22"/>
          <w:szCs w:val="22"/>
        </w:rPr>
        <w:t>Entitatea contractantă, pe parcursul executării contractului, poate să comande și alte tipuri de mobilier sau alte dimensiuni;</w:t>
      </w:r>
    </w:p>
    <w:p w:rsidR="00624F31" w:rsidRPr="00624F31" w:rsidRDefault="00624F31" w:rsidP="00624F31">
      <w:pPr>
        <w:pStyle w:val="Listparagraf"/>
        <w:numPr>
          <w:ilvl w:val="1"/>
          <w:numId w:val="12"/>
        </w:numPr>
        <w:tabs>
          <w:tab w:val="left" w:pos="1134"/>
        </w:tabs>
        <w:spacing w:before="60" w:after="60" w:line="276" w:lineRule="auto"/>
        <w:ind w:left="0" w:firstLine="567"/>
        <w:contextualSpacing w:val="0"/>
        <w:jc w:val="both"/>
        <w:rPr>
          <w:rFonts w:asciiTheme="majorHAnsi" w:hAnsiTheme="majorHAnsi"/>
          <w:bCs/>
          <w:sz w:val="22"/>
          <w:szCs w:val="22"/>
        </w:rPr>
      </w:pPr>
      <w:r w:rsidRPr="00624F31">
        <w:rPr>
          <w:rFonts w:asciiTheme="majorHAnsi" w:hAnsiTheme="majorHAnsi"/>
          <w:bCs/>
          <w:sz w:val="22"/>
          <w:szCs w:val="22"/>
        </w:rPr>
        <w:t>Cantitățile exacte de articole de mobilier, se vor stabili de către entitate, conform necesităților, pe parcursul executării contractului în limitele valorii de achiziție estimate.</w:t>
      </w:r>
    </w:p>
    <w:p w:rsidR="006D7AC8" w:rsidRPr="006D7AC8" w:rsidRDefault="006D7AC8" w:rsidP="006D7AC8">
      <w:pPr>
        <w:tabs>
          <w:tab w:val="left" w:pos="1134"/>
        </w:tabs>
        <w:spacing w:before="60" w:after="60" w:line="276" w:lineRule="auto"/>
        <w:jc w:val="both"/>
        <w:rPr>
          <w:rFonts w:asciiTheme="majorHAnsi" w:hAnsiTheme="majorHAnsi"/>
          <w:bCs/>
          <w:sz w:val="22"/>
          <w:szCs w:val="22"/>
        </w:rPr>
      </w:pPr>
    </w:p>
    <w:tbl>
      <w:tblPr>
        <w:tblStyle w:val="Tabelgril"/>
        <w:tblW w:w="9214"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9"/>
        <w:gridCol w:w="1559"/>
        <w:gridCol w:w="567"/>
        <w:gridCol w:w="3539"/>
      </w:tblGrid>
      <w:tr w:rsidR="00624F31" w:rsidRPr="001B0763" w:rsidTr="00624F31">
        <w:trPr>
          <w:trHeight w:val="87"/>
        </w:trPr>
        <w:tc>
          <w:tcPr>
            <w:tcW w:w="3549" w:type="dxa"/>
            <w:vAlign w:val="bottom"/>
          </w:tcPr>
          <w:p w:rsidR="00624F31" w:rsidRPr="002061A4" w:rsidRDefault="00624F31" w:rsidP="00624F31">
            <w:pPr>
              <w:spacing w:line="276" w:lineRule="auto"/>
              <w:ind w:left="-100"/>
              <w:rPr>
                <w:rFonts w:ascii="Cambria" w:hAnsi="Cambria"/>
                <w:b/>
                <w:sz w:val="22"/>
              </w:rPr>
            </w:pPr>
            <w:r>
              <w:rPr>
                <w:rFonts w:ascii="Cambria" w:hAnsi="Cambria"/>
                <w:b/>
                <w:sz w:val="22"/>
              </w:rPr>
              <w:t>Secretară supleantă a grupului de lucru pentru achiziții</w:t>
            </w:r>
          </w:p>
        </w:tc>
        <w:tc>
          <w:tcPr>
            <w:tcW w:w="1559" w:type="dxa"/>
            <w:vAlign w:val="bottom"/>
          </w:tcPr>
          <w:p w:rsidR="00624F31" w:rsidRPr="002061A4" w:rsidRDefault="00624F31" w:rsidP="00624F31">
            <w:pPr>
              <w:spacing w:line="276" w:lineRule="auto"/>
              <w:rPr>
                <w:rFonts w:ascii="Cambria" w:hAnsi="Cambria"/>
                <w:b/>
                <w:sz w:val="22"/>
              </w:rPr>
            </w:pPr>
            <w:r>
              <w:rPr>
                <w:rFonts w:ascii="Cambria" w:hAnsi="Cambria"/>
                <w:b/>
                <w:sz w:val="22"/>
              </w:rPr>
              <w:t>Arina FOCȘA</w:t>
            </w:r>
          </w:p>
        </w:tc>
        <w:tc>
          <w:tcPr>
            <w:tcW w:w="4106" w:type="dxa"/>
            <w:gridSpan w:val="2"/>
            <w:tcBorders>
              <w:bottom w:val="single" w:sz="4" w:space="0" w:color="auto"/>
            </w:tcBorders>
          </w:tcPr>
          <w:p w:rsidR="00624F31" w:rsidRPr="001B0763" w:rsidRDefault="00624F31" w:rsidP="00624F31">
            <w:pPr>
              <w:spacing w:line="276" w:lineRule="auto"/>
              <w:rPr>
                <w:rFonts w:ascii="Cambria" w:hAnsi="Cambria"/>
                <w:sz w:val="22"/>
              </w:rPr>
            </w:pPr>
          </w:p>
        </w:tc>
      </w:tr>
      <w:tr w:rsidR="00624F31" w:rsidRPr="001B0763" w:rsidTr="00624F31">
        <w:trPr>
          <w:trHeight w:val="273"/>
        </w:trPr>
        <w:tc>
          <w:tcPr>
            <w:tcW w:w="3549" w:type="dxa"/>
          </w:tcPr>
          <w:p w:rsidR="00624F31" w:rsidRPr="001B0763" w:rsidRDefault="00624F31" w:rsidP="00624F31">
            <w:pPr>
              <w:spacing w:line="276" w:lineRule="auto"/>
              <w:ind w:left="-100"/>
              <w:rPr>
                <w:rFonts w:ascii="Cambria" w:hAnsi="Cambria"/>
                <w:b/>
                <w:sz w:val="22"/>
              </w:rPr>
            </w:pPr>
          </w:p>
        </w:tc>
        <w:tc>
          <w:tcPr>
            <w:tcW w:w="1559" w:type="dxa"/>
          </w:tcPr>
          <w:p w:rsidR="00624F31" w:rsidRPr="001B0763" w:rsidRDefault="00624F31" w:rsidP="00624F31">
            <w:pPr>
              <w:spacing w:line="276" w:lineRule="auto"/>
              <w:rPr>
                <w:rFonts w:ascii="Cambria" w:hAnsi="Cambria"/>
                <w:b/>
                <w:sz w:val="22"/>
              </w:rPr>
            </w:pPr>
          </w:p>
        </w:tc>
        <w:tc>
          <w:tcPr>
            <w:tcW w:w="4106" w:type="dxa"/>
            <w:gridSpan w:val="2"/>
            <w:tcBorders>
              <w:top w:val="single" w:sz="4" w:space="0" w:color="auto"/>
            </w:tcBorders>
          </w:tcPr>
          <w:p w:rsidR="00624F31" w:rsidRPr="001B0763" w:rsidRDefault="00624F31" w:rsidP="00624F31">
            <w:pPr>
              <w:spacing w:line="276" w:lineRule="auto"/>
              <w:rPr>
                <w:rFonts w:ascii="Cambria" w:hAnsi="Cambria"/>
                <w:sz w:val="22"/>
              </w:rPr>
            </w:pPr>
          </w:p>
        </w:tc>
      </w:tr>
      <w:tr w:rsidR="00624F31" w:rsidRPr="001B0763" w:rsidTr="00624F31">
        <w:trPr>
          <w:trHeight w:val="594"/>
        </w:trPr>
        <w:tc>
          <w:tcPr>
            <w:tcW w:w="3549" w:type="dxa"/>
            <w:vAlign w:val="bottom"/>
          </w:tcPr>
          <w:p w:rsidR="00624F31" w:rsidRPr="002061A4" w:rsidRDefault="00624F31" w:rsidP="00624F31">
            <w:pPr>
              <w:spacing w:line="276" w:lineRule="auto"/>
              <w:ind w:left="-100"/>
              <w:rPr>
                <w:rFonts w:ascii="Cambria" w:hAnsi="Cambria"/>
                <w:b/>
                <w:sz w:val="22"/>
              </w:rPr>
            </w:pPr>
            <w:r>
              <w:rPr>
                <w:rFonts w:ascii="Cambria" w:hAnsi="Cambria"/>
                <w:b/>
                <w:sz w:val="22"/>
              </w:rPr>
              <w:t>Șef al Secției Rețea și mentenanță</w:t>
            </w:r>
          </w:p>
        </w:tc>
        <w:tc>
          <w:tcPr>
            <w:tcW w:w="2126" w:type="dxa"/>
            <w:gridSpan w:val="2"/>
            <w:vAlign w:val="bottom"/>
          </w:tcPr>
          <w:p w:rsidR="00624F31" w:rsidRPr="002061A4" w:rsidRDefault="00624F31" w:rsidP="00624F31">
            <w:pPr>
              <w:spacing w:line="276" w:lineRule="auto"/>
              <w:rPr>
                <w:rFonts w:ascii="Cambria" w:hAnsi="Cambria"/>
                <w:b/>
                <w:sz w:val="22"/>
              </w:rPr>
            </w:pPr>
            <w:r>
              <w:rPr>
                <w:rFonts w:ascii="Cambria" w:hAnsi="Cambria"/>
                <w:b/>
                <w:sz w:val="22"/>
              </w:rPr>
              <w:t>Danil GODOROJEA</w:t>
            </w:r>
          </w:p>
        </w:tc>
        <w:tc>
          <w:tcPr>
            <w:tcW w:w="3539" w:type="dxa"/>
            <w:tcBorders>
              <w:bottom w:val="single" w:sz="4" w:space="0" w:color="auto"/>
            </w:tcBorders>
          </w:tcPr>
          <w:p w:rsidR="00624F31" w:rsidRPr="001B0763" w:rsidRDefault="00624F31" w:rsidP="00624F31">
            <w:pPr>
              <w:spacing w:line="276" w:lineRule="auto"/>
              <w:rPr>
                <w:rFonts w:ascii="Cambria" w:hAnsi="Cambria"/>
                <w:sz w:val="22"/>
              </w:rPr>
            </w:pPr>
          </w:p>
        </w:tc>
      </w:tr>
      <w:tr w:rsidR="00624F31" w:rsidRPr="001B0763" w:rsidTr="00624F31">
        <w:trPr>
          <w:trHeight w:val="273"/>
        </w:trPr>
        <w:tc>
          <w:tcPr>
            <w:tcW w:w="3549" w:type="dxa"/>
          </w:tcPr>
          <w:p w:rsidR="00624F31" w:rsidRPr="001B0763" w:rsidRDefault="00624F31" w:rsidP="00624F31">
            <w:pPr>
              <w:spacing w:line="276" w:lineRule="auto"/>
              <w:ind w:left="-100"/>
              <w:rPr>
                <w:rFonts w:ascii="Cambria" w:hAnsi="Cambria"/>
                <w:b/>
                <w:sz w:val="22"/>
              </w:rPr>
            </w:pPr>
          </w:p>
        </w:tc>
        <w:tc>
          <w:tcPr>
            <w:tcW w:w="1559" w:type="dxa"/>
            <w:vAlign w:val="bottom"/>
          </w:tcPr>
          <w:p w:rsidR="00624F31" w:rsidRPr="001B0763" w:rsidRDefault="00624F31" w:rsidP="00624F31">
            <w:pPr>
              <w:spacing w:line="276" w:lineRule="auto"/>
              <w:rPr>
                <w:rFonts w:ascii="Cambria" w:hAnsi="Cambria"/>
                <w:b/>
                <w:sz w:val="22"/>
              </w:rPr>
            </w:pPr>
          </w:p>
        </w:tc>
        <w:tc>
          <w:tcPr>
            <w:tcW w:w="4106" w:type="dxa"/>
            <w:gridSpan w:val="2"/>
          </w:tcPr>
          <w:p w:rsidR="00624F31" w:rsidRPr="001B0763" w:rsidRDefault="00624F31" w:rsidP="00624F31">
            <w:pPr>
              <w:spacing w:line="276" w:lineRule="auto"/>
              <w:rPr>
                <w:rFonts w:ascii="Cambria" w:hAnsi="Cambria"/>
                <w:sz w:val="22"/>
              </w:rPr>
            </w:pPr>
          </w:p>
        </w:tc>
      </w:tr>
      <w:tr w:rsidR="00624F31" w:rsidRPr="001B0763" w:rsidTr="00624F31">
        <w:trPr>
          <w:trHeight w:val="286"/>
        </w:trPr>
        <w:tc>
          <w:tcPr>
            <w:tcW w:w="3549" w:type="dxa"/>
          </w:tcPr>
          <w:p w:rsidR="00624F31" w:rsidRPr="001B0763" w:rsidRDefault="00624F31" w:rsidP="00624F31">
            <w:pPr>
              <w:spacing w:line="276" w:lineRule="auto"/>
              <w:ind w:left="-100"/>
              <w:rPr>
                <w:rFonts w:ascii="Cambria" w:hAnsi="Cambria"/>
                <w:sz w:val="22"/>
              </w:rPr>
            </w:pPr>
            <w:r>
              <w:rPr>
                <w:rFonts w:ascii="Cambria" w:eastAsia="Calibri" w:hAnsi="Cambria"/>
                <w:b/>
                <w:sz w:val="22"/>
              </w:rPr>
              <w:t>Președinte</w:t>
            </w:r>
            <w:r w:rsidRPr="001B0763">
              <w:rPr>
                <w:rFonts w:ascii="Cambria" w:eastAsia="Calibri" w:hAnsi="Cambria"/>
                <w:b/>
                <w:sz w:val="22"/>
              </w:rPr>
              <w:t xml:space="preserve"> a</w:t>
            </w:r>
            <w:r>
              <w:rPr>
                <w:rFonts w:ascii="Cambria" w:eastAsia="Calibri" w:hAnsi="Cambria"/>
                <w:b/>
                <w:sz w:val="22"/>
              </w:rPr>
              <w:t>l</w:t>
            </w:r>
            <w:r w:rsidRPr="001B0763">
              <w:rPr>
                <w:rFonts w:ascii="Cambria" w:eastAsia="Calibri" w:hAnsi="Cambria"/>
                <w:b/>
                <w:sz w:val="22"/>
              </w:rPr>
              <w:t xml:space="preserve"> grupului de lucru pentru achiziții</w:t>
            </w:r>
          </w:p>
        </w:tc>
        <w:tc>
          <w:tcPr>
            <w:tcW w:w="1559" w:type="dxa"/>
            <w:vAlign w:val="bottom"/>
          </w:tcPr>
          <w:p w:rsidR="00624F31" w:rsidRPr="001B0763" w:rsidRDefault="00624F31" w:rsidP="00624F31">
            <w:pPr>
              <w:spacing w:line="276" w:lineRule="auto"/>
              <w:rPr>
                <w:rFonts w:ascii="Cambria" w:hAnsi="Cambria"/>
                <w:sz w:val="22"/>
              </w:rPr>
            </w:pPr>
            <w:r>
              <w:rPr>
                <w:rFonts w:ascii="Cambria" w:eastAsia="Calibri" w:hAnsi="Cambria"/>
                <w:b/>
                <w:sz w:val="22"/>
              </w:rPr>
              <w:t>Ion GARȘTEA</w:t>
            </w:r>
          </w:p>
        </w:tc>
        <w:tc>
          <w:tcPr>
            <w:tcW w:w="4106" w:type="dxa"/>
            <w:gridSpan w:val="2"/>
            <w:tcBorders>
              <w:bottom w:val="single" w:sz="4" w:space="0" w:color="auto"/>
            </w:tcBorders>
          </w:tcPr>
          <w:p w:rsidR="00624F31" w:rsidRPr="001B0763" w:rsidRDefault="00624F31" w:rsidP="00624F31">
            <w:pPr>
              <w:spacing w:line="276" w:lineRule="auto"/>
              <w:rPr>
                <w:rFonts w:ascii="Cambria" w:hAnsi="Cambria"/>
                <w:sz w:val="22"/>
              </w:rPr>
            </w:pPr>
          </w:p>
        </w:tc>
      </w:tr>
    </w:tbl>
    <w:p w:rsidR="00952759" w:rsidRPr="0006332E" w:rsidRDefault="00952759" w:rsidP="006D7AC8">
      <w:pPr>
        <w:tabs>
          <w:tab w:val="left" w:pos="1134"/>
        </w:tabs>
        <w:spacing w:line="276" w:lineRule="auto"/>
        <w:rPr>
          <w:rFonts w:asciiTheme="majorHAnsi" w:hAnsiTheme="majorHAnsi"/>
          <w:sz w:val="6"/>
          <w:szCs w:val="22"/>
        </w:rPr>
      </w:pPr>
    </w:p>
    <w:sectPr w:rsidR="00952759" w:rsidRPr="0006332E" w:rsidSect="00981034">
      <w:headerReference w:type="default" r:id="rId10"/>
      <w:footerReference w:type="default" r:id="rId11"/>
      <w:pgSz w:w="11906" w:h="16838" w:code="9"/>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52B" w:rsidRDefault="000C352B" w:rsidP="00AD6ABE">
      <w:r>
        <w:separator/>
      </w:r>
    </w:p>
  </w:endnote>
  <w:endnote w:type="continuationSeparator" w:id="0">
    <w:p w:rsidR="000C352B" w:rsidRDefault="000C352B"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00"/>
    <w:family w:val="swiss"/>
    <w:pitch w:val="variable"/>
    <w:sig w:usb0="E1002EFF" w:usb1="C000605B" w:usb2="00000029" w:usb3="00000000" w:csb0="000101FF" w:csb1="00000000"/>
  </w:font>
  <w:font w:name="Tw Cen MT">
    <w:altName w:val="Lucida Sans Unicode"/>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Arial"/>
        <w:i/>
        <w:sz w:val="18"/>
        <w:szCs w:val="18"/>
      </w:rPr>
      <w:id w:val="-1123461875"/>
      <w:docPartObj>
        <w:docPartGallery w:val="Page Numbers (Bottom of Page)"/>
        <w:docPartUnique/>
      </w:docPartObj>
    </w:sdtPr>
    <w:sdtEndPr>
      <w:rPr>
        <w:rFonts w:cs="Times New Roman"/>
        <w:i w:val="0"/>
        <w:sz w:val="24"/>
        <w:szCs w:val="24"/>
      </w:rPr>
    </w:sdtEndPr>
    <w:sdtContent>
      <w:sdt>
        <w:sdtPr>
          <w:rPr>
            <w:rFonts w:asciiTheme="majorHAnsi" w:hAnsiTheme="majorHAnsi" w:cs="Arial"/>
            <w:i/>
            <w:sz w:val="18"/>
            <w:szCs w:val="18"/>
          </w:rPr>
          <w:id w:val="958538665"/>
          <w:docPartObj>
            <w:docPartGallery w:val="Page Numbers (Top of Page)"/>
            <w:docPartUnique/>
          </w:docPartObj>
        </w:sdtPr>
        <w:sdtEndPr/>
        <w:sdtContent>
          <w:p w:rsidR="00150300" w:rsidRPr="000D44C9" w:rsidRDefault="00150300" w:rsidP="00FB35D6">
            <w:pPr>
              <w:pStyle w:val="Subsol"/>
              <w:jc w:val="center"/>
              <w:rPr>
                <w:rFonts w:asciiTheme="majorHAnsi" w:hAnsiTheme="majorHAnsi" w:cs="Arial"/>
                <w:i/>
                <w:sz w:val="18"/>
                <w:szCs w:val="18"/>
              </w:rPr>
            </w:pPr>
            <w:r w:rsidRPr="000D44C9">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0D44C9" w:rsidRDefault="00150300" w:rsidP="00D94E97">
            <w:pPr>
              <w:pStyle w:val="Subsol"/>
              <w:ind w:left="-567"/>
              <w:jc w:val="center"/>
              <w:rPr>
                <w:rFonts w:asciiTheme="majorHAnsi" w:hAnsiTheme="majorHAnsi"/>
              </w:rPr>
            </w:pPr>
            <w:r w:rsidRPr="000D44C9">
              <w:rPr>
                <w:rFonts w:asciiTheme="majorHAnsi" w:hAnsiTheme="majorHAnsi" w:cs="Arial"/>
                <w:b/>
                <w:i/>
                <w:sz w:val="18"/>
                <w:szCs w:val="18"/>
              </w:rPr>
              <w:t>Pag</w:t>
            </w:r>
            <w:r w:rsidR="000D44C9" w:rsidRPr="000D44C9">
              <w:rPr>
                <w:rFonts w:asciiTheme="majorHAnsi" w:hAnsiTheme="majorHAnsi" w:cs="Arial"/>
                <w:b/>
                <w:i/>
                <w:sz w:val="18"/>
                <w:szCs w:val="18"/>
              </w:rPr>
              <w:t>.</w:t>
            </w:r>
            <w:r w:rsidRPr="000D44C9">
              <w:rPr>
                <w:rFonts w:asciiTheme="majorHAnsi" w:hAnsiTheme="majorHAnsi" w:cs="Arial"/>
                <w:b/>
                <w:i/>
                <w:sz w:val="18"/>
                <w:szCs w:val="18"/>
              </w:rPr>
              <w:t xml:space="preserve">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PAGE</w:instrText>
            </w:r>
            <w:r w:rsidRPr="000D44C9">
              <w:rPr>
                <w:rFonts w:asciiTheme="majorHAnsi" w:hAnsiTheme="majorHAnsi" w:cs="Arial"/>
                <w:b/>
                <w:bCs/>
                <w:i/>
                <w:sz w:val="18"/>
                <w:szCs w:val="18"/>
              </w:rPr>
              <w:fldChar w:fldCharType="separate"/>
            </w:r>
            <w:r w:rsidR="00FF7377">
              <w:rPr>
                <w:rFonts w:asciiTheme="majorHAnsi" w:hAnsiTheme="majorHAnsi" w:cs="Arial"/>
                <w:b/>
                <w:bCs/>
                <w:i/>
                <w:noProof/>
                <w:sz w:val="18"/>
                <w:szCs w:val="18"/>
              </w:rPr>
              <w:t>1</w:t>
            </w:r>
            <w:r w:rsidRPr="000D44C9">
              <w:rPr>
                <w:rFonts w:asciiTheme="majorHAnsi" w:hAnsiTheme="majorHAnsi" w:cs="Arial"/>
                <w:b/>
                <w:bCs/>
                <w:i/>
                <w:sz w:val="18"/>
                <w:szCs w:val="18"/>
              </w:rPr>
              <w:fldChar w:fldCharType="end"/>
            </w:r>
            <w:r w:rsidRPr="000D44C9">
              <w:rPr>
                <w:rFonts w:asciiTheme="majorHAnsi" w:hAnsiTheme="majorHAnsi" w:cs="Arial"/>
                <w:b/>
                <w:i/>
                <w:sz w:val="18"/>
                <w:szCs w:val="18"/>
              </w:rPr>
              <w:t xml:space="preserve"> din </w:t>
            </w:r>
            <w:r w:rsidRPr="000D44C9">
              <w:rPr>
                <w:rFonts w:asciiTheme="majorHAnsi" w:hAnsiTheme="majorHAnsi" w:cs="Arial"/>
                <w:b/>
                <w:bCs/>
                <w:i/>
                <w:sz w:val="18"/>
                <w:szCs w:val="18"/>
              </w:rPr>
              <w:fldChar w:fldCharType="begin"/>
            </w:r>
            <w:r w:rsidRPr="000D44C9">
              <w:rPr>
                <w:rFonts w:asciiTheme="majorHAnsi" w:hAnsiTheme="majorHAnsi" w:cs="Arial"/>
                <w:b/>
                <w:bCs/>
                <w:i/>
                <w:sz w:val="18"/>
                <w:szCs w:val="18"/>
              </w:rPr>
              <w:instrText>NUMPAGES</w:instrText>
            </w:r>
            <w:r w:rsidRPr="000D44C9">
              <w:rPr>
                <w:rFonts w:asciiTheme="majorHAnsi" w:hAnsiTheme="majorHAnsi" w:cs="Arial"/>
                <w:b/>
                <w:bCs/>
                <w:i/>
                <w:sz w:val="18"/>
                <w:szCs w:val="18"/>
              </w:rPr>
              <w:fldChar w:fldCharType="separate"/>
            </w:r>
            <w:r w:rsidR="00FF7377">
              <w:rPr>
                <w:rFonts w:asciiTheme="majorHAnsi" w:hAnsiTheme="majorHAnsi" w:cs="Arial"/>
                <w:b/>
                <w:bCs/>
                <w:i/>
                <w:noProof/>
                <w:sz w:val="18"/>
                <w:szCs w:val="18"/>
              </w:rPr>
              <w:t>4</w:t>
            </w:r>
            <w:r w:rsidRPr="000D44C9">
              <w:rPr>
                <w:rFonts w:asciiTheme="majorHAnsi" w:hAnsiTheme="majorHAnsi" w:cs="Arial"/>
                <w:b/>
                <w:bCs/>
                <w:i/>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52B" w:rsidRDefault="000C352B" w:rsidP="00AD6ABE">
      <w:r>
        <w:separator/>
      </w:r>
    </w:p>
  </w:footnote>
  <w:footnote w:type="continuationSeparator" w:id="0">
    <w:p w:rsidR="000C352B" w:rsidRDefault="000C352B" w:rsidP="00AD6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94E97" w:rsidRDefault="00150300" w:rsidP="00D94E97">
    <w:pPr>
      <w:pStyle w:val="Antet"/>
      <w:jc w:val="right"/>
      <w:rPr>
        <w:rFonts w:asciiTheme="majorHAnsi" w:hAnsiTheme="majorHAnsi" w:cs="Arial"/>
        <w:b/>
        <w:i/>
        <w:sz w:val="18"/>
      </w:rPr>
    </w:pPr>
    <w:r w:rsidRPr="000D44C9">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0B3114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76E2EC4"/>
    <w:multiLevelType w:val="hybridMultilevel"/>
    <w:tmpl w:val="F8462406"/>
    <w:lvl w:ilvl="0" w:tplc="4D6EF8D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292F21"/>
    <w:multiLevelType w:val="hybridMultilevel"/>
    <w:tmpl w:val="E9A86734"/>
    <w:lvl w:ilvl="0" w:tplc="04180017">
      <w:start w:val="1"/>
      <w:numFmt w:val="lowerLetter"/>
      <w:lvlText w:val="%1)"/>
      <w:lvlJc w:val="left"/>
      <w:pPr>
        <w:ind w:left="720" w:hanging="360"/>
      </w:pPr>
      <w:rPr>
        <w:rFonts w:hint="default"/>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7" w15:restartNumberingAfterBreak="0">
    <w:nsid w:val="18C85D41"/>
    <w:multiLevelType w:val="hybridMultilevel"/>
    <w:tmpl w:val="B874C154"/>
    <w:lvl w:ilvl="0" w:tplc="04180001">
      <w:start w:val="1"/>
      <w:numFmt w:val="bullet"/>
      <w:lvlText w:val=""/>
      <w:lvlJc w:val="left"/>
      <w:pPr>
        <w:ind w:left="663" w:hanging="360"/>
      </w:pPr>
      <w:rPr>
        <w:rFonts w:ascii="Symbol" w:hAnsi="Symbol" w:hint="default"/>
      </w:rPr>
    </w:lvl>
    <w:lvl w:ilvl="1" w:tplc="04180003" w:tentative="1">
      <w:start w:val="1"/>
      <w:numFmt w:val="bullet"/>
      <w:lvlText w:val="o"/>
      <w:lvlJc w:val="left"/>
      <w:pPr>
        <w:ind w:left="1383" w:hanging="360"/>
      </w:pPr>
      <w:rPr>
        <w:rFonts w:ascii="Courier New" w:hAnsi="Courier New" w:cs="Courier New" w:hint="default"/>
      </w:rPr>
    </w:lvl>
    <w:lvl w:ilvl="2" w:tplc="04180005" w:tentative="1">
      <w:start w:val="1"/>
      <w:numFmt w:val="bullet"/>
      <w:lvlText w:val=""/>
      <w:lvlJc w:val="left"/>
      <w:pPr>
        <w:ind w:left="2103" w:hanging="360"/>
      </w:pPr>
      <w:rPr>
        <w:rFonts w:ascii="Wingdings" w:hAnsi="Wingdings" w:hint="default"/>
      </w:rPr>
    </w:lvl>
    <w:lvl w:ilvl="3" w:tplc="04180001" w:tentative="1">
      <w:start w:val="1"/>
      <w:numFmt w:val="bullet"/>
      <w:lvlText w:val=""/>
      <w:lvlJc w:val="left"/>
      <w:pPr>
        <w:ind w:left="2823" w:hanging="360"/>
      </w:pPr>
      <w:rPr>
        <w:rFonts w:ascii="Symbol" w:hAnsi="Symbol" w:hint="default"/>
      </w:rPr>
    </w:lvl>
    <w:lvl w:ilvl="4" w:tplc="04180003" w:tentative="1">
      <w:start w:val="1"/>
      <w:numFmt w:val="bullet"/>
      <w:lvlText w:val="o"/>
      <w:lvlJc w:val="left"/>
      <w:pPr>
        <w:ind w:left="3543" w:hanging="360"/>
      </w:pPr>
      <w:rPr>
        <w:rFonts w:ascii="Courier New" w:hAnsi="Courier New" w:cs="Courier New" w:hint="default"/>
      </w:rPr>
    </w:lvl>
    <w:lvl w:ilvl="5" w:tplc="04180005" w:tentative="1">
      <w:start w:val="1"/>
      <w:numFmt w:val="bullet"/>
      <w:lvlText w:val=""/>
      <w:lvlJc w:val="left"/>
      <w:pPr>
        <w:ind w:left="4263" w:hanging="360"/>
      </w:pPr>
      <w:rPr>
        <w:rFonts w:ascii="Wingdings" w:hAnsi="Wingdings" w:hint="default"/>
      </w:rPr>
    </w:lvl>
    <w:lvl w:ilvl="6" w:tplc="04180001" w:tentative="1">
      <w:start w:val="1"/>
      <w:numFmt w:val="bullet"/>
      <w:lvlText w:val=""/>
      <w:lvlJc w:val="left"/>
      <w:pPr>
        <w:ind w:left="4983" w:hanging="360"/>
      </w:pPr>
      <w:rPr>
        <w:rFonts w:ascii="Symbol" w:hAnsi="Symbol" w:hint="default"/>
      </w:rPr>
    </w:lvl>
    <w:lvl w:ilvl="7" w:tplc="04180003" w:tentative="1">
      <w:start w:val="1"/>
      <w:numFmt w:val="bullet"/>
      <w:lvlText w:val="o"/>
      <w:lvlJc w:val="left"/>
      <w:pPr>
        <w:ind w:left="5703" w:hanging="360"/>
      </w:pPr>
      <w:rPr>
        <w:rFonts w:ascii="Courier New" w:hAnsi="Courier New" w:cs="Courier New" w:hint="default"/>
      </w:rPr>
    </w:lvl>
    <w:lvl w:ilvl="8" w:tplc="04180005" w:tentative="1">
      <w:start w:val="1"/>
      <w:numFmt w:val="bullet"/>
      <w:lvlText w:val=""/>
      <w:lvlJc w:val="left"/>
      <w:pPr>
        <w:ind w:left="6423" w:hanging="360"/>
      </w:pPr>
      <w:rPr>
        <w:rFonts w:ascii="Wingdings" w:hAnsi="Wingdings" w:hint="default"/>
      </w:rPr>
    </w:lvl>
  </w:abstractNum>
  <w:abstractNum w:abstractNumId="8" w15:restartNumberingAfterBreak="0">
    <w:nsid w:val="1A7A5D8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EE3141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9AA1D0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2"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4" w15:restartNumberingAfterBreak="0">
    <w:nsid w:val="33C25950"/>
    <w:multiLevelType w:val="hybridMultilevel"/>
    <w:tmpl w:val="E7845BFC"/>
    <w:lvl w:ilvl="0" w:tplc="43A80EEC">
      <w:start w:val="950"/>
      <w:numFmt w:val="bullet"/>
      <w:lvlText w:val="-"/>
      <w:lvlJc w:val="left"/>
      <w:pPr>
        <w:ind w:left="1069"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5" w15:restartNumberingAfterBreak="0">
    <w:nsid w:val="35F93DEC"/>
    <w:multiLevelType w:val="hybridMultilevel"/>
    <w:tmpl w:val="87E84F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7" w15:restartNumberingAfterBreak="0">
    <w:nsid w:val="4552165F"/>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AB834A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20" w15:restartNumberingAfterBreak="0">
    <w:nsid w:val="531344C0"/>
    <w:multiLevelType w:val="hybridMultilevel"/>
    <w:tmpl w:val="6D76E13A"/>
    <w:lvl w:ilvl="0" w:tplc="29843BDA">
      <w:start w:val="1"/>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1"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1B827DE"/>
    <w:multiLevelType w:val="hybridMultilevel"/>
    <w:tmpl w:val="45CE6FD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4AF56D6"/>
    <w:multiLevelType w:val="hybridMultilevel"/>
    <w:tmpl w:val="43FCAED6"/>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num w:numId="1">
    <w:abstractNumId w:val="16"/>
  </w:num>
  <w:num w:numId="2">
    <w:abstractNumId w:val="6"/>
  </w:num>
  <w:num w:numId="3">
    <w:abstractNumId w:val="21"/>
  </w:num>
  <w:num w:numId="4">
    <w:abstractNumId w:val="23"/>
  </w:num>
  <w:num w:numId="5">
    <w:abstractNumId w:val="13"/>
  </w:num>
  <w:num w:numId="6">
    <w:abstractNumId w:val="4"/>
  </w:num>
  <w:num w:numId="7">
    <w:abstractNumId w:val="27"/>
  </w:num>
  <w:num w:numId="8">
    <w:abstractNumId w:val="12"/>
  </w:num>
  <w:num w:numId="9">
    <w:abstractNumId w:val="25"/>
  </w:num>
  <w:num w:numId="10">
    <w:abstractNumId w:val="26"/>
  </w:num>
  <w:num w:numId="11">
    <w:abstractNumId w:val="3"/>
  </w:num>
  <w:num w:numId="12">
    <w:abstractNumId w:val="0"/>
  </w:num>
  <w:num w:numId="13">
    <w:abstractNumId w:val="14"/>
  </w:num>
  <w:num w:numId="14">
    <w:abstractNumId w:val="20"/>
  </w:num>
  <w:num w:numId="15">
    <w:abstractNumId w:val="24"/>
  </w:num>
  <w:num w:numId="16">
    <w:abstractNumId w:val="5"/>
  </w:num>
  <w:num w:numId="17">
    <w:abstractNumId w:val="22"/>
  </w:num>
  <w:num w:numId="18">
    <w:abstractNumId w:val="18"/>
  </w:num>
  <w:num w:numId="19">
    <w:abstractNumId w:val="19"/>
  </w:num>
  <w:num w:numId="20">
    <w:abstractNumId w:val="1"/>
  </w:num>
  <w:num w:numId="21">
    <w:abstractNumId w:val="9"/>
  </w:num>
  <w:num w:numId="22">
    <w:abstractNumId w:val="2"/>
  </w:num>
  <w:num w:numId="23">
    <w:abstractNumId w:val="17"/>
  </w:num>
  <w:num w:numId="24">
    <w:abstractNumId w:val="15"/>
  </w:num>
  <w:num w:numId="25">
    <w:abstractNumId w:val="11"/>
  </w:num>
  <w:num w:numId="26">
    <w:abstractNumId w:val="7"/>
  </w:num>
  <w:num w:numId="27">
    <w:abstractNumId w:val="10"/>
  </w:num>
  <w:num w:numId="28">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hideGrammaticalErrors/>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0079C"/>
    <w:rsid w:val="0001690D"/>
    <w:rsid w:val="0001714C"/>
    <w:rsid w:val="00024A90"/>
    <w:rsid w:val="00034110"/>
    <w:rsid w:val="0004773C"/>
    <w:rsid w:val="00052469"/>
    <w:rsid w:val="000605DA"/>
    <w:rsid w:val="0006332E"/>
    <w:rsid w:val="00081A71"/>
    <w:rsid w:val="00081D9F"/>
    <w:rsid w:val="00084BC7"/>
    <w:rsid w:val="00086068"/>
    <w:rsid w:val="0009056E"/>
    <w:rsid w:val="0009285D"/>
    <w:rsid w:val="00092DCF"/>
    <w:rsid w:val="00094A05"/>
    <w:rsid w:val="00097CCB"/>
    <w:rsid w:val="000A128B"/>
    <w:rsid w:val="000A63FD"/>
    <w:rsid w:val="000A6EC8"/>
    <w:rsid w:val="000A7574"/>
    <w:rsid w:val="000B4087"/>
    <w:rsid w:val="000B450D"/>
    <w:rsid w:val="000B4E83"/>
    <w:rsid w:val="000B61F3"/>
    <w:rsid w:val="000B6E6F"/>
    <w:rsid w:val="000C352B"/>
    <w:rsid w:val="000C358A"/>
    <w:rsid w:val="000D1C0A"/>
    <w:rsid w:val="000D44C9"/>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4C0"/>
    <w:rsid w:val="00117505"/>
    <w:rsid w:val="00120B36"/>
    <w:rsid w:val="00122C66"/>
    <w:rsid w:val="00126070"/>
    <w:rsid w:val="0012675B"/>
    <w:rsid w:val="00126F77"/>
    <w:rsid w:val="00132285"/>
    <w:rsid w:val="00134436"/>
    <w:rsid w:val="00134AA3"/>
    <w:rsid w:val="00135E0F"/>
    <w:rsid w:val="00142609"/>
    <w:rsid w:val="00150300"/>
    <w:rsid w:val="00150850"/>
    <w:rsid w:val="00151090"/>
    <w:rsid w:val="0015374A"/>
    <w:rsid w:val="0016044F"/>
    <w:rsid w:val="00164D8A"/>
    <w:rsid w:val="00167C97"/>
    <w:rsid w:val="00167F8F"/>
    <w:rsid w:val="00172F4E"/>
    <w:rsid w:val="00175AE0"/>
    <w:rsid w:val="0018216B"/>
    <w:rsid w:val="00183639"/>
    <w:rsid w:val="0018366A"/>
    <w:rsid w:val="00187F50"/>
    <w:rsid w:val="001916E9"/>
    <w:rsid w:val="001971CF"/>
    <w:rsid w:val="0019749E"/>
    <w:rsid w:val="001A0762"/>
    <w:rsid w:val="001A3B9C"/>
    <w:rsid w:val="001A4CF9"/>
    <w:rsid w:val="001B042C"/>
    <w:rsid w:val="001B3C9E"/>
    <w:rsid w:val="001B465F"/>
    <w:rsid w:val="001C4016"/>
    <w:rsid w:val="001D2A28"/>
    <w:rsid w:val="001D3D86"/>
    <w:rsid w:val="001D6079"/>
    <w:rsid w:val="001D6E87"/>
    <w:rsid w:val="001D7075"/>
    <w:rsid w:val="001E2E42"/>
    <w:rsid w:val="001E3978"/>
    <w:rsid w:val="001E577A"/>
    <w:rsid w:val="001F1E9F"/>
    <w:rsid w:val="001F38F7"/>
    <w:rsid w:val="001F3961"/>
    <w:rsid w:val="00204300"/>
    <w:rsid w:val="00207F0A"/>
    <w:rsid w:val="00213B7B"/>
    <w:rsid w:val="00215C8D"/>
    <w:rsid w:val="00220B25"/>
    <w:rsid w:val="00223EBC"/>
    <w:rsid w:val="002310D3"/>
    <w:rsid w:val="00236DEB"/>
    <w:rsid w:val="00237C7F"/>
    <w:rsid w:val="00242F80"/>
    <w:rsid w:val="002461C1"/>
    <w:rsid w:val="00250C06"/>
    <w:rsid w:val="00251801"/>
    <w:rsid w:val="00256BE7"/>
    <w:rsid w:val="002578D5"/>
    <w:rsid w:val="002619E9"/>
    <w:rsid w:val="002657AD"/>
    <w:rsid w:val="00274128"/>
    <w:rsid w:val="00280D7F"/>
    <w:rsid w:val="00283BA1"/>
    <w:rsid w:val="002845C9"/>
    <w:rsid w:val="00286C90"/>
    <w:rsid w:val="002A32DB"/>
    <w:rsid w:val="002A35E8"/>
    <w:rsid w:val="002A3665"/>
    <w:rsid w:val="002B2B1A"/>
    <w:rsid w:val="002B6C14"/>
    <w:rsid w:val="002C07C6"/>
    <w:rsid w:val="002C241C"/>
    <w:rsid w:val="002C6B6C"/>
    <w:rsid w:val="002D47D9"/>
    <w:rsid w:val="002D54CA"/>
    <w:rsid w:val="002D67BD"/>
    <w:rsid w:val="002D68FD"/>
    <w:rsid w:val="002E01B0"/>
    <w:rsid w:val="002E079D"/>
    <w:rsid w:val="002E0916"/>
    <w:rsid w:val="002E4A71"/>
    <w:rsid w:val="002E515A"/>
    <w:rsid w:val="002F1289"/>
    <w:rsid w:val="002F3AC2"/>
    <w:rsid w:val="003024B0"/>
    <w:rsid w:val="00312308"/>
    <w:rsid w:val="003146FC"/>
    <w:rsid w:val="00315179"/>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2958"/>
    <w:rsid w:val="003A659E"/>
    <w:rsid w:val="003A7881"/>
    <w:rsid w:val="003B3352"/>
    <w:rsid w:val="003C28F6"/>
    <w:rsid w:val="003C51E6"/>
    <w:rsid w:val="003C7E9E"/>
    <w:rsid w:val="003D332F"/>
    <w:rsid w:val="003D5921"/>
    <w:rsid w:val="003E29A1"/>
    <w:rsid w:val="003E64E1"/>
    <w:rsid w:val="003E774C"/>
    <w:rsid w:val="003F1D82"/>
    <w:rsid w:val="003F7850"/>
    <w:rsid w:val="003F7E62"/>
    <w:rsid w:val="004044BF"/>
    <w:rsid w:val="004055D7"/>
    <w:rsid w:val="00411AAF"/>
    <w:rsid w:val="00415DBA"/>
    <w:rsid w:val="00416355"/>
    <w:rsid w:val="00422B4D"/>
    <w:rsid w:val="00423462"/>
    <w:rsid w:val="004250B1"/>
    <w:rsid w:val="004273C5"/>
    <w:rsid w:val="0043388E"/>
    <w:rsid w:val="00433A45"/>
    <w:rsid w:val="00434A55"/>
    <w:rsid w:val="00441ACA"/>
    <w:rsid w:val="004446A8"/>
    <w:rsid w:val="0044605A"/>
    <w:rsid w:val="004467DC"/>
    <w:rsid w:val="0044763D"/>
    <w:rsid w:val="00451ACC"/>
    <w:rsid w:val="004530EE"/>
    <w:rsid w:val="0046190F"/>
    <w:rsid w:val="00462076"/>
    <w:rsid w:val="00464373"/>
    <w:rsid w:val="00473E06"/>
    <w:rsid w:val="00475164"/>
    <w:rsid w:val="0048006D"/>
    <w:rsid w:val="004825B5"/>
    <w:rsid w:val="00482794"/>
    <w:rsid w:val="00485D5A"/>
    <w:rsid w:val="00487DE8"/>
    <w:rsid w:val="0049239A"/>
    <w:rsid w:val="00492B53"/>
    <w:rsid w:val="004937ED"/>
    <w:rsid w:val="00495D3B"/>
    <w:rsid w:val="004A07B8"/>
    <w:rsid w:val="004A45F0"/>
    <w:rsid w:val="004A4D26"/>
    <w:rsid w:val="004B2B5D"/>
    <w:rsid w:val="004B5817"/>
    <w:rsid w:val="004B7879"/>
    <w:rsid w:val="004C0BD6"/>
    <w:rsid w:val="004D43E7"/>
    <w:rsid w:val="004E2313"/>
    <w:rsid w:val="004E33FE"/>
    <w:rsid w:val="004F20DD"/>
    <w:rsid w:val="004F2CD5"/>
    <w:rsid w:val="004F388E"/>
    <w:rsid w:val="004F400D"/>
    <w:rsid w:val="004F628E"/>
    <w:rsid w:val="00501CB7"/>
    <w:rsid w:val="00502C85"/>
    <w:rsid w:val="0050613A"/>
    <w:rsid w:val="005111DE"/>
    <w:rsid w:val="00511EDF"/>
    <w:rsid w:val="00520645"/>
    <w:rsid w:val="00523515"/>
    <w:rsid w:val="00526682"/>
    <w:rsid w:val="00527C25"/>
    <w:rsid w:val="005322C9"/>
    <w:rsid w:val="005335B8"/>
    <w:rsid w:val="00533D36"/>
    <w:rsid w:val="00541AC8"/>
    <w:rsid w:val="00544BAB"/>
    <w:rsid w:val="00547CA2"/>
    <w:rsid w:val="00553330"/>
    <w:rsid w:val="00553571"/>
    <w:rsid w:val="00553997"/>
    <w:rsid w:val="00553CD1"/>
    <w:rsid w:val="005549E1"/>
    <w:rsid w:val="00554EF9"/>
    <w:rsid w:val="00562CC2"/>
    <w:rsid w:val="00565887"/>
    <w:rsid w:val="00567F2A"/>
    <w:rsid w:val="00570589"/>
    <w:rsid w:val="00584E96"/>
    <w:rsid w:val="00586DB0"/>
    <w:rsid w:val="00592903"/>
    <w:rsid w:val="00594B74"/>
    <w:rsid w:val="005A2276"/>
    <w:rsid w:val="005A4230"/>
    <w:rsid w:val="005A49EE"/>
    <w:rsid w:val="005B07CE"/>
    <w:rsid w:val="005B1C79"/>
    <w:rsid w:val="005B2B17"/>
    <w:rsid w:val="005B332A"/>
    <w:rsid w:val="005B3A8D"/>
    <w:rsid w:val="005B5610"/>
    <w:rsid w:val="005B767F"/>
    <w:rsid w:val="005B7E03"/>
    <w:rsid w:val="005C0A52"/>
    <w:rsid w:val="005C28A0"/>
    <w:rsid w:val="005D12B0"/>
    <w:rsid w:val="005D1465"/>
    <w:rsid w:val="005D37C5"/>
    <w:rsid w:val="005D5ED0"/>
    <w:rsid w:val="005D71FB"/>
    <w:rsid w:val="005E2A9D"/>
    <w:rsid w:val="005E6466"/>
    <w:rsid w:val="005F11CB"/>
    <w:rsid w:val="005F6C69"/>
    <w:rsid w:val="0060584C"/>
    <w:rsid w:val="0060725E"/>
    <w:rsid w:val="00607C16"/>
    <w:rsid w:val="006124D7"/>
    <w:rsid w:val="00613AA3"/>
    <w:rsid w:val="006231B6"/>
    <w:rsid w:val="00623B18"/>
    <w:rsid w:val="00624F31"/>
    <w:rsid w:val="00630F30"/>
    <w:rsid w:val="006312D9"/>
    <w:rsid w:val="00634845"/>
    <w:rsid w:val="00641EC7"/>
    <w:rsid w:val="0064218F"/>
    <w:rsid w:val="00642BEE"/>
    <w:rsid w:val="0064545D"/>
    <w:rsid w:val="0064769F"/>
    <w:rsid w:val="00651587"/>
    <w:rsid w:val="006566E7"/>
    <w:rsid w:val="00656CE2"/>
    <w:rsid w:val="0065717B"/>
    <w:rsid w:val="00660851"/>
    <w:rsid w:val="00661A70"/>
    <w:rsid w:val="00664233"/>
    <w:rsid w:val="006642A0"/>
    <w:rsid w:val="0066581E"/>
    <w:rsid w:val="00676BB4"/>
    <w:rsid w:val="006808A7"/>
    <w:rsid w:val="00681DCE"/>
    <w:rsid w:val="0068630C"/>
    <w:rsid w:val="006872ED"/>
    <w:rsid w:val="00690687"/>
    <w:rsid w:val="006940C1"/>
    <w:rsid w:val="006945D2"/>
    <w:rsid w:val="006A155A"/>
    <w:rsid w:val="006A2D15"/>
    <w:rsid w:val="006A3A67"/>
    <w:rsid w:val="006A7151"/>
    <w:rsid w:val="006B0832"/>
    <w:rsid w:val="006B7A62"/>
    <w:rsid w:val="006B7E05"/>
    <w:rsid w:val="006C5CE7"/>
    <w:rsid w:val="006C7B31"/>
    <w:rsid w:val="006C7FBF"/>
    <w:rsid w:val="006D362E"/>
    <w:rsid w:val="006D3BC3"/>
    <w:rsid w:val="006D441C"/>
    <w:rsid w:val="006D63A0"/>
    <w:rsid w:val="006D7AC8"/>
    <w:rsid w:val="006E0D97"/>
    <w:rsid w:val="006E22B5"/>
    <w:rsid w:val="006E4371"/>
    <w:rsid w:val="006E5F85"/>
    <w:rsid w:val="006E75D2"/>
    <w:rsid w:val="006F0858"/>
    <w:rsid w:val="006F2E89"/>
    <w:rsid w:val="006F5D34"/>
    <w:rsid w:val="007034ED"/>
    <w:rsid w:val="007173B1"/>
    <w:rsid w:val="007236CC"/>
    <w:rsid w:val="007241D6"/>
    <w:rsid w:val="00724AAE"/>
    <w:rsid w:val="00724B87"/>
    <w:rsid w:val="00724C9A"/>
    <w:rsid w:val="00731821"/>
    <w:rsid w:val="00733526"/>
    <w:rsid w:val="007337B6"/>
    <w:rsid w:val="00734341"/>
    <w:rsid w:val="0073706F"/>
    <w:rsid w:val="007434C3"/>
    <w:rsid w:val="00743B45"/>
    <w:rsid w:val="00747C6C"/>
    <w:rsid w:val="007507E0"/>
    <w:rsid w:val="00753BDA"/>
    <w:rsid w:val="007646CA"/>
    <w:rsid w:val="00765E43"/>
    <w:rsid w:val="00771979"/>
    <w:rsid w:val="0077208D"/>
    <w:rsid w:val="007731C1"/>
    <w:rsid w:val="0077321D"/>
    <w:rsid w:val="00774B17"/>
    <w:rsid w:val="00776153"/>
    <w:rsid w:val="00782A5A"/>
    <w:rsid w:val="007838B3"/>
    <w:rsid w:val="00783A83"/>
    <w:rsid w:val="0078712E"/>
    <w:rsid w:val="00797478"/>
    <w:rsid w:val="00797D16"/>
    <w:rsid w:val="007A0ECA"/>
    <w:rsid w:val="007A6B7F"/>
    <w:rsid w:val="007B1358"/>
    <w:rsid w:val="007B286E"/>
    <w:rsid w:val="007B6024"/>
    <w:rsid w:val="007B7C6C"/>
    <w:rsid w:val="007C4DFD"/>
    <w:rsid w:val="007C6215"/>
    <w:rsid w:val="007D1F8D"/>
    <w:rsid w:val="007D2672"/>
    <w:rsid w:val="007D6113"/>
    <w:rsid w:val="007F046A"/>
    <w:rsid w:val="007F25F1"/>
    <w:rsid w:val="007F3B33"/>
    <w:rsid w:val="007F6B6C"/>
    <w:rsid w:val="00800607"/>
    <w:rsid w:val="008063AF"/>
    <w:rsid w:val="00807BBE"/>
    <w:rsid w:val="00810AAD"/>
    <w:rsid w:val="00812D1B"/>
    <w:rsid w:val="00821ED3"/>
    <w:rsid w:val="00823636"/>
    <w:rsid w:val="00824619"/>
    <w:rsid w:val="00824831"/>
    <w:rsid w:val="00825F5B"/>
    <w:rsid w:val="00826883"/>
    <w:rsid w:val="00826C24"/>
    <w:rsid w:val="00831852"/>
    <w:rsid w:val="00834705"/>
    <w:rsid w:val="008347D2"/>
    <w:rsid w:val="008424C6"/>
    <w:rsid w:val="008436A4"/>
    <w:rsid w:val="00845993"/>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2E84"/>
    <w:rsid w:val="00894540"/>
    <w:rsid w:val="00895E5F"/>
    <w:rsid w:val="008A03D4"/>
    <w:rsid w:val="008A42D1"/>
    <w:rsid w:val="008A45D8"/>
    <w:rsid w:val="008A45DD"/>
    <w:rsid w:val="008A51A4"/>
    <w:rsid w:val="008B26F5"/>
    <w:rsid w:val="008C17E3"/>
    <w:rsid w:val="008D090B"/>
    <w:rsid w:val="008E50E8"/>
    <w:rsid w:val="008F39FC"/>
    <w:rsid w:val="008F6865"/>
    <w:rsid w:val="00903577"/>
    <w:rsid w:val="009107E5"/>
    <w:rsid w:val="00912273"/>
    <w:rsid w:val="00912EA0"/>
    <w:rsid w:val="00917D6A"/>
    <w:rsid w:val="00927B8C"/>
    <w:rsid w:val="00931F53"/>
    <w:rsid w:val="00932152"/>
    <w:rsid w:val="009328D0"/>
    <w:rsid w:val="00933258"/>
    <w:rsid w:val="00941F91"/>
    <w:rsid w:val="009427C1"/>
    <w:rsid w:val="00944020"/>
    <w:rsid w:val="00944031"/>
    <w:rsid w:val="00950702"/>
    <w:rsid w:val="00950FFB"/>
    <w:rsid w:val="00951167"/>
    <w:rsid w:val="00952759"/>
    <w:rsid w:val="00952EF3"/>
    <w:rsid w:val="00954574"/>
    <w:rsid w:val="009636EE"/>
    <w:rsid w:val="009660FB"/>
    <w:rsid w:val="009771C7"/>
    <w:rsid w:val="009800BB"/>
    <w:rsid w:val="00981034"/>
    <w:rsid w:val="00990E36"/>
    <w:rsid w:val="00995B8B"/>
    <w:rsid w:val="009A06F6"/>
    <w:rsid w:val="009A7CE0"/>
    <w:rsid w:val="009B2AFF"/>
    <w:rsid w:val="009B4124"/>
    <w:rsid w:val="009B723B"/>
    <w:rsid w:val="009C00A2"/>
    <w:rsid w:val="009C262F"/>
    <w:rsid w:val="009C386E"/>
    <w:rsid w:val="009C44FF"/>
    <w:rsid w:val="009D355C"/>
    <w:rsid w:val="009D784E"/>
    <w:rsid w:val="009E1AF0"/>
    <w:rsid w:val="009E4BF3"/>
    <w:rsid w:val="009E62E0"/>
    <w:rsid w:val="009E6994"/>
    <w:rsid w:val="009E6D59"/>
    <w:rsid w:val="009F0B36"/>
    <w:rsid w:val="009F47A9"/>
    <w:rsid w:val="009F4B74"/>
    <w:rsid w:val="009F57A9"/>
    <w:rsid w:val="00A10166"/>
    <w:rsid w:val="00A1413D"/>
    <w:rsid w:val="00A17F23"/>
    <w:rsid w:val="00A34431"/>
    <w:rsid w:val="00A34E06"/>
    <w:rsid w:val="00A3785B"/>
    <w:rsid w:val="00A400DD"/>
    <w:rsid w:val="00A4118E"/>
    <w:rsid w:val="00A415E5"/>
    <w:rsid w:val="00A51B42"/>
    <w:rsid w:val="00A524A1"/>
    <w:rsid w:val="00A52A52"/>
    <w:rsid w:val="00A553C7"/>
    <w:rsid w:val="00A563E1"/>
    <w:rsid w:val="00A71A1B"/>
    <w:rsid w:val="00A760EC"/>
    <w:rsid w:val="00A8046C"/>
    <w:rsid w:val="00A85996"/>
    <w:rsid w:val="00A8732D"/>
    <w:rsid w:val="00A903A3"/>
    <w:rsid w:val="00A90DFC"/>
    <w:rsid w:val="00A91E21"/>
    <w:rsid w:val="00A921A1"/>
    <w:rsid w:val="00A9455D"/>
    <w:rsid w:val="00A97244"/>
    <w:rsid w:val="00AB12C1"/>
    <w:rsid w:val="00AB4990"/>
    <w:rsid w:val="00AC360F"/>
    <w:rsid w:val="00AC40F8"/>
    <w:rsid w:val="00AC425D"/>
    <w:rsid w:val="00AC42EE"/>
    <w:rsid w:val="00AC4AED"/>
    <w:rsid w:val="00AC4F2F"/>
    <w:rsid w:val="00AD2199"/>
    <w:rsid w:val="00AD5926"/>
    <w:rsid w:val="00AD6ABE"/>
    <w:rsid w:val="00AD7C04"/>
    <w:rsid w:val="00AE7C0D"/>
    <w:rsid w:val="00AE7D01"/>
    <w:rsid w:val="00AF05B4"/>
    <w:rsid w:val="00AF5BCE"/>
    <w:rsid w:val="00AF6CEE"/>
    <w:rsid w:val="00B05491"/>
    <w:rsid w:val="00B072CB"/>
    <w:rsid w:val="00B100ED"/>
    <w:rsid w:val="00B116C2"/>
    <w:rsid w:val="00B11A3D"/>
    <w:rsid w:val="00B14140"/>
    <w:rsid w:val="00B14FD4"/>
    <w:rsid w:val="00B152D7"/>
    <w:rsid w:val="00B1545A"/>
    <w:rsid w:val="00B179A8"/>
    <w:rsid w:val="00B2116B"/>
    <w:rsid w:val="00B2270F"/>
    <w:rsid w:val="00B233B8"/>
    <w:rsid w:val="00B27CFE"/>
    <w:rsid w:val="00B31D73"/>
    <w:rsid w:val="00B33983"/>
    <w:rsid w:val="00B34342"/>
    <w:rsid w:val="00B35931"/>
    <w:rsid w:val="00B403FB"/>
    <w:rsid w:val="00B41CD5"/>
    <w:rsid w:val="00B44694"/>
    <w:rsid w:val="00B5013C"/>
    <w:rsid w:val="00B56F7A"/>
    <w:rsid w:val="00B574A8"/>
    <w:rsid w:val="00B6060B"/>
    <w:rsid w:val="00B637B9"/>
    <w:rsid w:val="00B64D71"/>
    <w:rsid w:val="00B64F6B"/>
    <w:rsid w:val="00B660AC"/>
    <w:rsid w:val="00B665C3"/>
    <w:rsid w:val="00B66A4A"/>
    <w:rsid w:val="00B67FB9"/>
    <w:rsid w:val="00B7015E"/>
    <w:rsid w:val="00B71A76"/>
    <w:rsid w:val="00B76677"/>
    <w:rsid w:val="00B76ABC"/>
    <w:rsid w:val="00B771CA"/>
    <w:rsid w:val="00B803D2"/>
    <w:rsid w:val="00B903EF"/>
    <w:rsid w:val="00B9052D"/>
    <w:rsid w:val="00B92039"/>
    <w:rsid w:val="00B932E5"/>
    <w:rsid w:val="00BA0605"/>
    <w:rsid w:val="00BA61C5"/>
    <w:rsid w:val="00BA7EC8"/>
    <w:rsid w:val="00BB1FAF"/>
    <w:rsid w:val="00BB6D8C"/>
    <w:rsid w:val="00BC0482"/>
    <w:rsid w:val="00BC0B20"/>
    <w:rsid w:val="00BC2C7E"/>
    <w:rsid w:val="00BD1779"/>
    <w:rsid w:val="00BD7732"/>
    <w:rsid w:val="00BE5CE2"/>
    <w:rsid w:val="00BE73BA"/>
    <w:rsid w:val="00BF0F91"/>
    <w:rsid w:val="00BF1D65"/>
    <w:rsid w:val="00BF5CEF"/>
    <w:rsid w:val="00BF791B"/>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45CF6"/>
    <w:rsid w:val="00C5449A"/>
    <w:rsid w:val="00C6435B"/>
    <w:rsid w:val="00C64EA1"/>
    <w:rsid w:val="00C70CC9"/>
    <w:rsid w:val="00C77C94"/>
    <w:rsid w:val="00C804C3"/>
    <w:rsid w:val="00C8363C"/>
    <w:rsid w:val="00C83E56"/>
    <w:rsid w:val="00C86A4C"/>
    <w:rsid w:val="00C87C70"/>
    <w:rsid w:val="00C950AC"/>
    <w:rsid w:val="00C96FE8"/>
    <w:rsid w:val="00C97AD2"/>
    <w:rsid w:val="00CA0366"/>
    <w:rsid w:val="00CA117F"/>
    <w:rsid w:val="00CB5C50"/>
    <w:rsid w:val="00CC24F7"/>
    <w:rsid w:val="00CC6E75"/>
    <w:rsid w:val="00CD072A"/>
    <w:rsid w:val="00CD0F90"/>
    <w:rsid w:val="00CD5983"/>
    <w:rsid w:val="00CD7731"/>
    <w:rsid w:val="00CE6666"/>
    <w:rsid w:val="00CE7515"/>
    <w:rsid w:val="00CE7B22"/>
    <w:rsid w:val="00CE7CC4"/>
    <w:rsid w:val="00CF3EFA"/>
    <w:rsid w:val="00CF63FA"/>
    <w:rsid w:val="00CF707E"/>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77FD"/>
    <w:rsid w:val="00D508AB"/>
    <w:rsid w:val="00D508EF"/>
    <w:rsid w:val="00D51C81"/>
    <w:rsid w:val="00D54B5A"/>
    <w:rsid w:val="00D55598"/>
    <w:rsid w:val="00D65350"/>
    <w:rsid w:val="00D66B25"/>
    <w:rsid w:val="00D67229"/>
    <w:rsid w:val="00D731F6"/>
    <w:rsid w:val="00D83103"/>
    <w:rsid w:val="00D8403F"/>
    <w:rsid w:val="00D8506B"/>
    <w:rsid w:val="00D8791D"/>
    <w:rsid w:val="00D87F2F"/>
    <w:rsid w:val="00D87F35"/>
    <w:rsid w:val="00D94B9F"/>
    <w:rsid w:val="00D94E97"/>
    <w:rsid w:val="00D96AA2"/>
    <w:rsid w:val="00D97AFD"/>
    <w:rsid w:val="00DA084A"/>
    <w:rsid w:val="00DA46AA"/>
    <w:rsid w:val="00DB3B9E"/>
    <w:rsid w:val="00DB5FC7"/>
    <w:rsid w:val="00DB6828"/>
    <w:rsid w:val="00DB748B"/>
    <w:rsid w:val="00DC0178"/>
    <w:rsid w:val="00DC1A6D"/>
    <w:rsid w:val="00DC398B"/>
    <w:rsid w:val="00DC7840"/>
    <w:rsid w:val="00DD116D"/>
    <w:rsid w:val="00DD3BEA"/>
    <w:rsid w:val="00DD4F8E"/>
    <w:rsid w:val="00DD724B"/>
    <w:rsid w:val="00DE0084"/>
    <w:rsid w:val="00DE0B29"/>
    <w:rsid w:val="00DE1201"/>
    <w:rsid w:val="00DE234E"/>
    <w:rsid w:val="00DE286F"/>
    <w:rsid w:val="00DF7B51"/>
    <w:rsid w:val="00E013A7"/>
    <w:rsid w:val="00E01689"/>
    <w:rsid w:val="00E0480F"/>
    <w:rsid w:val="00E07AC1"/>
    <w:rsid w:val="00E07CE0"/>
    <w:rsid w:val="00E10DF9"/>
    <w:rsid w:val="00E123F6"/>
    <w:rsid w:val="00E21272"/>
    <w:rsid w:val="00E22ECE"/>
    <w:rsid w:val="00E23E55"/>
    <w:rsid w:val="00E2550F"/>
    <w:rsid w:val="00E2657C"/>
    <w:rsid w:val="00E3258D"/>
    <w:rsid w:val="00E342C3"/>
    <w:rsid w:val="00E367F0"/>
    <w:rsid w:val="00E4386D"/>
    <w:rsid w:val="00E44275"/>
    <w:rsid w:val="00E44B75"/>
    <w:rsid w:val="00E51C1D"/>
    <w:rsid w:val="00E5234C"/>
    <w:rsid w:val="00E53F11"/>
    <w:rsid w:val="00E55A6F"/>
    <w:rsid w:val="00E64205"/>
    <w:rsid w:val="00E64942"/>
    <w:rsid w:val="00E65AA9"/>
    <w:rsid w:val="00E74E7A"/>
    <w:rsid w:val="00E7533F"/>
    <w:rsid w:val="00E77271"/>
    <w:rsid w:val="00E836BF"/>
    <w:rsid w:val="00E86D77"/>
    <w:rsid w:val="00E90A51"/>
    <w:rsid w:val="00E92165"/>
    <w:rsid w:val="00E94C72"/>
    <w:rsid w:val="00E966AF"/>
    <w:rsid w:val="00EA17CF"/>
    <w:rsid w:val="00EA19D1"/>
    <w:rsid w:val="00EA3407"/>
    <w:rsid w:val="00EA379B"/>
    <w:rsid w:val="00EA5164"/>
    <w:rsid w:val="00EA55D3"/>
    <w:rsid w:val="00EA572F"/>
    <w:rsid w:val="00EB5A61"/>
    <w:rsid w:val="00EB7F84"/>
    <w:rsid w:val="00EC3BEF"/>
    <w:rsid w:val="00ED067F"/>
    <w:rsid w:val="00ED156F"/>
    <w:rsid w:val="00ED1C74"/>
    <w:rsid w:val="00ED4A15"/>
    <w:rsid w:val="00ED762E"/>
    <w:rsid w:val="00EE3367"/>
    <w:rsid w:val="00EE3813"/>
    <w:rsid w:val="00EE6F89"/>
    <w:rsid w:val="00EF04CA"/>
    <w:rsid w:val="00EF6CCF"/>
    <w:rsid w:val="00EF7B25"/>
    <w:rsid w:val="00F013AC"/>
    <w:rsid w:val="00F01E84"/>
    <w:rsid w:val="00F0467E"/>
    <w:rsid w:val="00F04CFC"/>
    <w:rsid w:val="00F2085D"/>
    <w:rsid w:val="00F26094"/>
    <w:rsid w:val="00F27521"/>
    <w:rsid w:val="00F3294D"/>
    <w:rsid w:val="00F33812"/>
    <w:rsid w:val="00F33C59"/>
    <w:rsid w:val="00F34B50"/>
    <w:rsid w:val="00F37246"/>
    <w:rsid w:val="00F42447"/>
    <w:rsid w:val="00F46394"/>
    <w:rsid w:val="00F4643F"/>
    <w:rsid w:val="00F5060D"/>
    <w:rsid w:val="00F509F4"/>
    <w:rsid w:val="00F51076"/>
    <w:rsid w:val="00F51801"/>
    <w:rsid w:val="00F52EFB"/>
    <w:rsid w:val="00F64482"/>
    <w:rsid w:val="00F64711"/>
    <w:rsid w:val="00F70727"/>
    <w:rsid w:val="00F71D80"/>
    <w:rsid w:val="00F727F8"/>
    <w:rsid w:val="00F75B2E"/>
    <w:rsid w:val="00F9089B"/>
    <w:rsid w:val="00FA3FD8"/>
    <w:rsid w:val="00FA4E4E"/>
    <w:rsid w:val="00FA735E"/>
    <w:rsid w:val="00FB0318"/>
    <w:rsid w:val="00FB35D6"/>
    <w:rsid w:val="00FB4967"/>
    <w:rsid w:val="00FB6D75"/>
    <w:rsid w:val="00FB7DC7"/>
    <w:rsid w:val="00FC35AF"/>
    <w:rsid w:val="00FD15BB"/>
    <w:rsid w:val="00FE0DCC"/>
    <w:rsid w:val="00FE3CF0"/>
    <w:rsid w:val="00FE6868"/>
    <w:rsid w:val="00FF50C2"/>
    <w:rsid w:val="00FF7377"/>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0353"/>
    <o:shapelayout v:ext="edit">
      <o:idmap v:ext="edit" data="1"/>
    </o:shapelayout>
  </w:shapeDefaults>
  <w:decimalSymbol w:val=","/>
  <w:listSeparator w:val=";"/>
  <w14:docId w14:val="43F7B2D4"/>
  <w15:docId w15:val="{D7474872-305F-4C04-8ECC-07E1B13C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val="ro-MD"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val="ro-MD"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styleId="Tabellist1Luminos">
    <w:name w:val="List Table 1 Light"/>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val="ro-MD"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val="ro-MD"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styleId="Tabelsimplu3">
    <w:name w:val="Plain Table 3"/>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styleId="Tabelsimplu1">
    <w:name w:val="Plain Table 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6Colorat-Accentuare3">
    <w:name w:val="Grid Table 6 Colorful Accent 3"/>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ccentuaresubtil">
    <w:name w:val="Subtle Emphasis"/>
    <w:basedOn w:val="Fontdeparagrafimplicit"/>
    <w:uiPriority w:val="19"/>
    <w:qFormat/>
    <w:rsid w:val="00E0480F"/>
    <w:rPr>
      <w:i/>
      <w:iCs/>
      <w:color w:val="404040" w:themeColor="text1" w:themeTint="BF"/>
    </w:rPr>
  </w:style>
  <w:style w:type="table" w:customStyle="1" w:styleId="Tabelgril1">
    <w:name w:val="Tabel grilă1"/>
    <w:basedOn w:val="TabelNormal"/>
    <w:next w:val="Tabelgril"/>
    <w:uiPriority w:val="39"/>
    <w:rsid w:val="00BF791B"/>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33056">
      <w:bodyDiv w:val="1"/>
      <w:marLeft w:val="0"/>
      <w:marRight w:val="0"/>
      <w:marTop w:val="0"/>
      <w:marBottom w:val="0"/>
      <w:divBdr>
        <w:top w:val="none" w:sz="0" w:space="0" w:color="auto"/>
        <w:left w:val="none" w:sz="0" w:space="0" w:color="auto"/>
        <w:bottom w:val="none" w:sz="0" w:space="0" w:color="auto"/>
        <w:right w:val="none" w:sz="0" w:space="0" w:color="auto"/>
      </w:divBdr>
    </w:div>
    <w:div w:id="1112939059">
      <w:bodyDiv w:val="1"/>
      <w:marLeft w:val="0"/>
      <w:marRight w:val="0"/>
      <w:marTop w:val="0"/>
      <w:marBottom w:val="0"/>
      <w:divBdr>
        <w:top w:val="none" w:sz="0" w:space="0" w:color="auto"/>
        <w:left w:val="none" w:sz="0" w:space="0" w:color="auto"/>
        <w:bottom w:val="none" w:sz="0" w:space="0" w:color="auto"/>
        <w:right w:val="none" w:sz="0" w:space="0" w:color="auto"/>
      </w:divBdr>
    </w:div>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E00B1-AA60-4B39-ABE4-DF2438BEA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4</Pages>
  <Words>1300</Words>
  <Characters>7543</Characters>
  <Application>Microsoft Office Word</Application>
  <DocSecurity>0</DocSecurity>
  <Lines>62</Lines>
  <Paragraphs>17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Victor Ivanov</cp:lastModifiedBy>
  <cp:revision>124</cp:revision>
  <cp:lastPrinted>2025-12-24T13:41:00Z</cp:lastPrinted>
  <dcterms:created xsi:type="dcterms:W3CDTF">2023-12-11T09:08:00Z</dcterms:created>
  <dcterms:modified xsi:type="dcterms:W3CDTF">2026-04-27T14:28:00Z</dcterms:modified>
</cp:coreProperties>
</file>