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40D" w:rsidRPr="00B42AF5" w:rsidRDefault="0009040D" w:rsidP="0009040D">
      <w:pPr>
        <w:ind w:right="567"/>
        <w:jc w:val="right"/>
        <w:rPr>
          <w:rFonts w:eastAsia="MS Mincho"/>
          <w:sz w:val="22"/>
          <w:szCs w:val="22"/>
          <w:lang w:val="en-US" w:eastAsia="ja-JP"/>
        </w:rPr>
      </w:pPr>
      <w:r w:rsidRPr="00B42AF5">
        <w:rPr>
          <w:rFonts w:eastAsia="MS Mincho"/>
          <w:sz w:val="22"/>
          <w:szCs w:val="22"/>
          <w:lang w:val="en-US" w:eastAsia="ja-JP"/>
        </w:rPr>
        <w:t>Formular Nr.5</w:t>
      </w:r>
    </w:p>
    <w:p w:rsidR="0009040D" w:rsidRPr="00B42AF5" w:rsidRDefault="0009040D" w:rsidP="0009040D">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tblPr>
      <w:tblGrid>
        <w:gridCol w:w="5670"/>
        <w:gridCol w:w="4926"/>
      </w:tblGrid>
      <w:tr w:rsidR="0009040D" w:rsidRPr="00B42AF5" w:rsidTr="00E93260">
        <w:trPr>
          <w:trHeight w:val="329"/>
        </w:trPr>
        <w:tc>
          <w:tcPr>
            <w:tcW w:w="5670" w:type="dxa"/>
            <w:tcBorders>
              <w:bottom w:val="single" w:sz="4" w:space="0" w:color="auto"/>
            </w:tcBorders>
          </w:tcPr>
          <w:p w:rsidR="0009040D" w:rsidRPr="00AF0F27" w:rsidRDefault="0009040D" w:rsidP="0009040D">
            <w:pPr>
              <w:rPr>
                <w:rFonts w:eastAsia="MS Mincho"/>
                <w:b/>
                <w:bCs/>
                <w:sz w:val="26"/>
                <w:szCs w:val="26"/>
                <w:lang w:val="en-US" w:eastAsia="ja-JP"/>
              </w:rPr>
            </w:pPr>
            <w:r w:rsidRPr="0009040D">
              <w:rPr>
                <w:rFonts w:eastAsia="MS Mincho"/>
                <w:b/>
                <w:bCs/>
                <w:sz w:val="28"/>
                <w:szCs w:val="28"/>
                <w:lang w:val="en-US" w:eastAsia="ja-JP"/>
              </w:rPr>
              <w:t>Obiect</w:t>
            </w:r>
            <w:r w:rsidRPr="00B42AF5">
              <w:rPr>
                <w:rFonts w:eastAsia="MS Mincho"/>
                <w:b/>
                <w:bCs/>
                <w:sz w:val="26"/>
                <w:szCs w:val="26"/>
                <w:lang w:val="en-US" w:eastAsia="ja-JP"/>
              </w:rPr>
              <w:t xml:space="preserve"> </w:t>
            </w:r>
            <w:r w:rsidRPr="0009040D">
              <w:rPr>
                <w:b/>
                <w:sz w:val="28"/>
                <w:szCs w:val="28"/>
                <w:lang w:val="en-US"/>
              </w:rPr>
              <w:t>Lucrari</w:t>
            </w:r>
            <w:r w:rsidRPr="0009040D">
              <w:rPr>
                <w:b/>
                <w:bCs/>
                <w:sz w:val="28"/>
                <w:szCs w:val="28"/>
                <w:lang w:val="en-US"/>
              </w:rPr>
              <w:t xml:space="preserve"> de reparatii capital</w:t>
            </w:r>
            <w:r w:rsidRPr="0009040D">
              <w:rPr>
                <w:b/>
                <w:bCs/>
                <w:sz w:val="28"/>
                <w:szCs w:val="28"/>
                <w:lang w:val="ro-MO"/>
              </w:rPr>
              <w:t>e</w:t>
            </w:r>
            <w:r w:rsidRPr="0009040D">
              <w:rPr>
                <w:b/>
                <w:bCs/>
                <w:sz w:val="28"/>
                <w:szCs w:val="28"/>
                <w:lang w:val="en-US"/>
              </w:rPr>
              <w:t xml:space="preserve"> a edificiului  IMSP CS Cahul</w:t>
            </w:r>
          </w:p>
        </w:tc>
        <w:tc>
          <w:tcPr>
            <w:tcW w:w="4926" w:type="dxa"/>
            <w:tcBorders>
              <w:bottom w:val="single" w:sz="4" w:space="0" w:color="auto"/>
            </w:tcBorders>
          </w:tcPr>
          <w:p w:rsidR="0009040D" w:rsidRPr="00B42AF5" w:rsidRDefault="0009040D" w:rsidP="00E93260">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IMSP CS Cahul</w:t>
            </w:r>
          </w:p>
        </w:tc>
      </w:tr>
    </w:tbl>
    <w:p w:rsidR="0009040D" w:rsidRPr="00B42AF5" w:rsidRDefault="0009040D" w:rsidP="0009040D">
      <w:pPr>
        <w:rPr>
          <w:rFonts w:eastAsia="MS Mincho"/>
          <w:lang w:eastAsia="ja-JP"/>
        </w:rPr>
      </w:pPr>
    </w:p>
    <w:p w:rsidR="0009040D" w:rsidRPr="00B42AF5" w:rsidRDefault="0009040D" w:rsidP="0009040D">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09040D" w:rsidRPr="0009040D" w:rsidRDefault="0009040D" w:rsidP="0009040D">
      <w:pPr>
        <w:rPr>
          <w:rFonts w:eastAsia="MS Mincho"/>
          <w:lang w:val="ro-MO"/>
        </w:rPr>
      </w:pPr>
    </w:p>
    <w:tbl>
      <w:tblPr>
        <w:tblW w:w="0" w:type="auto"/>
        <w:tblInd w:w="-459" w:type="dxa"/>
        <w:tblLayout w:type="fixed"/>
        <w:tblLook w:val="0000"/>
      </w:tblPr>
      <w:tblGrid>
        <w:gridCol w:w="709"/>
        <w:gridCol w:w="1418"/>
        <w:gridCol w:w="3544"/>
        <w:gridCol w:w="1134"/>
        <w:gridCol w:w="1134"/>
        <w:gridCol w:w="1134"/>
        <w:gridCol w:w="1418"/>
      </w:tblGrid>
      <w:tr w:rsidR="0009040D" w:rsidRPr="00B42AF5" w:rsidTr="00E93260">
        <w:trPr>
          <w:cantSplit/>
        </w:trPr>
        <w:tc>
          <w:tcPr>
            <w:tcW w:w="709" w:type="dxa"/>
            <w:vMerge w:val="restart"/>
            <w:tcBorders>
              <w:top w:val="single" w:sz="6" w:space="0" w:color="auto"/>
              <w:left w:val="single" w:sz="6" w:space="0" w:color="auto"/>
              <w:bottom w:val="nil"/>
              <w:right w:val="nil"/>
            </w:tcBorders>
            <w:shd w:val="pct5" w:color="auto" w:fill="auto"/>
            <w:vAlign w:val="center"/>
          </w:tcPr>
          <w:p w:rsidR="0009040D" w:rsidRPr="00B42AF5" w:rsidRDefault="0009040D" w:rsidP="00E93260">
            <w:pPr>
              <w:ind w:right="-108"/>
              <w:jc w:val="center"/>
              <w:rPr>
                <w:rFonts w:eastAsia="MS Mincho"/>
                <w:sz w:val="16"/>
                <w:szCs w:val="16"/>
                <w:lang w:val="en-US" w:eastAsia="ja-JP"/>
              </w:rPr>
            </w:pPr>
            <w:r w:rsidRPr="00B42AF5">
              <w:rPr>
                <w:rFonts w:eastAsia="MS Mincho"/>
                <w:sz w:val="16"/>
                <w:szCs w:val="16"/>
                <w:lang w:eastAsia="ja-JP"/>
              </w:rPr>
              <w:t>№</w:t>
            </w:r>
          </w:p>
          <w:p w:rsidR="0009040D" w:rsidRPr="00B42AF5" w:rsidRDefault="0009040D" w:rsidP="00E93260">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09040D" w:rsidRPr="00B42AF5" w:rsidRDefault="0009040D" w:rsidP="00E93260">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09040D" w:rsidRPr="00B42AF5" w:rsidRDefault="0009040D" w:rsidP="00E93260">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09040D" w:rsidRPr="00B42AF5" w:rsidRDefault="0009040D" w:rsidP="00E93260">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09040D" w:rsidRPr="00B42AF5" w:rsidRDefault="0009040D" w:rsidP="00E93260">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r w:rsidRPr="00B42AF5">
              <w:rPr>
                <w:rFonts w:eastAsia="MS Mincho"/>
                <w:sz w:val="16"/>
                <w:szCs w:val="16"/>
                <w:lang w:val="en-US" w:eastAsia="ja-JP"/>
              </w:rPr>
              <w:t>Valoare, lei</w:t>
            </w:r>
          </w:p>
        </w:tc>
      </w:tr>
      <w:tr w:rsidR="0009040D" w:rsidRPr="00B42AF5" w:rsidTr="00E93260">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val="en-US" w:eastAsia="ja-JP"/>
              </w:rPr>
            </w:pPr>
            <w:r w:rsidRPr="00B42AF5">
              <w:rPr>
                <w:rFonts w:eastAsia="MS Mincho"/>
                <w:sz w:val="16"/>
                <w:szCs w:val="16"/>
                <w:lang w:val="ro-RO" w:eastAsia="ja-JP"/>
              </w:rPr>
              <w:t>Pe unitate de măsură</w:t>
            </w:r>
          </w:p>
          <w:p w:rsidR="0009040D" w:rsidRPr="00B42AF5" w:rsidRDefault="0009040D" w:rsidP="00E93260">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09040D" w:rsidRPr="00B42AF5" w:rsidRDefault="0009040D" w:rsidP="00E93260">
            <w:pPr>
              <w:jc w:val="center"/>
              <w:rPr>
                <w:rFonts w:eastAsia="MS Mincho"/>
                <w:sz w:val="16"/>
                <w:szCs w:val="16"/>
                <w:lang w:val="en-US" w:eastAsia="ja-JP"/>
              </w:rPr>
            </w:pPr>
            <w:r w:rsidRPr="00B42AF5">
              <w:rPr>
                <w:rFonts w:eastAsia="MS Mincho"/>
                <w:sz w:val="16"/>
                <w:szCs w:val="16"/>
                <w:lang w:val="en-US" w:eastAsia="ja-JP"/>
              </w:rPr>
              <w:t>Total</w:t>
            </w:r>
          </w:p>
          <w:p w:rsidR="0009040D" w:rsidRDefault="0009040D" w:rsidP="00E93260">
            <w:pPr>
              <w:jc w:val="center"/>
              <w:rPr>
                <w:rFonts w:eastAsia="MS Mincho"/>
              </w:rPr>
            </w:pPr>
            <w:r>
              <w:rPr>
                <w:rFonts w:eastAsia="MS Mincho"/>
              </w:rPr>
              <w:t>—————</w:t>
            </w:r>
          </w:p>
          <w:p w:rsidR="0009040D" w:rsidRDefault="0009040D" w:rsidP="00E93260">
            <w:pPr>
              <w:jc w:val="center"/>
              <w:rPr>
                <w:rFonts w:eastAsia="MS Mincho"/>
              </w:rPr>
            </w:pPr>
            <w:r>
              <w:rPr>
                <w:rFonts w:eastAsia="MS Mincho"/>
              </w:rPr>
              <w:t>incl. salariu</w:t>
            </w:r>
          </w:p>
          <w:p w:rsidR="0009040D" w:rsidRPr="00B42AF5" w:rsidRDefault="0009040D" w:rsidP="00E93260">
            <w:pPr>
              <w:jc w:val="center"/>
              <w:rPr>
                <w:rFonts w:eastAsia="MS Mincho"/>
                <w:sz w:val="2"/>
                <w:szCs w:val="2"/>
                <w:lang w:val="en-US" w:eastAsia="ja-JP"/>
              </w:rPr>
            </w:pPr>
          </w:p>
        </w:tc>
      </w:tr>
    </w:tbl>
    <w:p w:rsidR="0009040D" w:rsidRPr="00B42AF5" w:rsidRDefault="0009040D" w:rsidP="0009040D">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09040D" w:rsidRPr="00B42AF5" w:rsidTr="00E93260">
        <w:trPr>
          <w:cantSplit/>
          <w:tblHeader/>
        </w:trPr>
        <w:tc>
          <w:tcPr>
            <w:tcW w:w="709" w:type="dxa"/>
            <w:tcBorders>
              <w:top w:val="single" w:sz="6" w:space="0" w:color="auto"/>
              <w:left w:val="single" w:sz="6" w:space="0" w:color="auto"/>
              <w:bottom w:val="double" w:sz="6" w:space="0" w:color="auto"/>
              <w:right w:val="nil"/>
            </w:tcBorders>
            <w:shd w:val="pct5" w:color="auto" w:fill="auto"/>
          </w:tcPr>
          <w:p w:rsidR="0009040D" w:rsidRPr="00B42AF5" w:rsidRDefault="0009040D" w:rsidP="00E93260">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09040D" w:rsidRPr="00B42AF5" w:rsidRDefault="0009040D" w:rsidP="00E93260">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09040D" w:rsidRPr="00B42AF5" w:rsidRDefault="0009040D" w:rsidP="00E93260">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09040D" w:rsidRPr="00B42AF5" w:rsidRDefault="0009040D" w:rsidP="00E93260">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09040D" w:rsidRPr="00B42AF5" w:rsidRDefault="0009040D" w:rsidP="00E93260">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09040D" w:rsidRPr="00B42AF5" w:rsidRDefault="0009040D" w:rsidP="00E93260">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09040D" w:rsidRPr="00B42AF5" w:rsidRDefault="0009040D" w:rsidP="00E93260">
            <w:pPr>
              <w:jc w:val="center"/>
              <w:rPr>
                <w:rFonts w:eastAsia="MS Mincho"/>
                <w:sz w:val="16"/>
                <w:szCs w:val="16"/>
                <w:lang w:eastAsia="ja-JP"/>
              </w:rPr>
            </w:pPr>
            <w:r w:rsidRPr="00B42AF5">
              <w:rPr>
                <w:rFonts w:eastAsia="MS Mincho"/>
                <w:sz w:val="16"/>
                <w:szCs w:val="16"/>
                <w:lang w:eastAsia="ja-JP"/>
              </w:rPr>
              <w:t>7</w:t>
            </w:r>
          </w:p>
        </w:tc>
      </w:tr>
      <w:tr w:rsidR="0009040D" w:rsidRPr="00E47DA6"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AF0F27">
              <w:rPr>
                <w:rFonts w:eastAsia="MS Mincho"/>
                <w:b/>
                <w:bCs/>
                <w:sz w:val="22"/>
                <w:szCs w:val="22"/>
                <w:lang w:val="en-US" w:eastAsia="ja-JP"/>
              </w:rPr>
              <w:t>1. Lucrari de reparatie coridor laborator, et.3</w:t>
            </w:r>
          </w:p>
          <w:p w:rsidR="0009040D" w:rsidRPr="00AF0F27" w:rsidRDefault="0009040D" w:rsidP="00E93260">
            <w:pPr>
              <w:rPr>
                <w:rFonts w:eastAsia="MS Mincho"/>
                <w:lang w:val="en-US" w:eastAsia="ja-JP"/>
              </w:rPr>
            </w:pPr>
          </w:p>
        </w:tc>
        <w:tc>
          <w:tcPr>
            <w:tcW w:w="1134"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1134"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1133" w:type="dxa"/>
            <w:tcBorders>
              <w:top w:val="single" w:sz="4" w:space="0" w:color="auto"/>
              <w:bottom w:val="single" w:sz="4" w:space="0" w:color="auto"/>
              <w:right w:val="single" w:sz="4" w:space="0" w:color="auto"/>
            </w:tcBorders>
          </w:tcPr>
          <w:p w:rsidR="0009040D" w:rsidRPr="00AF0F27" w:rsidRDefault="0009040D" w:rsidP="00E93260">
            <w:pPr>
              <w:rPr>
                <w:rFonts w:eastAsia="MS Mincho"/>
                <w:lang w:val="en-US" w:eastAsia="ja-JP"/>
              </w:rPr>
            </w:pPr>
          </w:p>
        </w:tc>
        <w:tc>
          <w:tcPr>
            <w:tcW w:w="1418" w:type="dxa"/>
            <w:tcBorders>
              <w:top w:val="single" w:sz="4" w:space="0" w:color="auto"/>
              <w:bottom w:val="single" w:sz="4" w:space="0" w:color="auto"/>
            </w:tcBorders>
          </w:tcPr>
          <w:p w:rsidR="0009040D" w:rsidRPr="00AF0F27" w:rsidRDefault="0009040D" w:rsidP="00E93260">
            <w:pPr>
              <w:rPr>
                <w:rFonts w:eastAsia="MS Mincho"/>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AF0F27" w:rsidRDefault="0009040D" w:rsidP="00E93260">
            <w:pPr>
              <w:jc w:val="center"/>
              <w:rPr>
                <w:rFonts w:eastAsia="MS Mincho"/>
                <w:lang w:val="en-US" w:eastAsia="ja-JP"/>
              </w:rPr>
            </w:pPr>
          </w:p>
        </w:tc>
        <w:tc>
          <w:tcPr>
            <w:tcW w:w="1418"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1.1. Coridor</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Grunduirea suprafetelor interioare a peretilor si tavanelor (pardoseli)</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Strat suport pentru pardoseli executat din mortar din ciment M 100-T de 3 cm grosime cu fata driscuita fin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CG17D1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placi de gresie ceramica inclusiv stratul suport din mortar adeziv, executate pe suprafete: egale sau mai mici de 16 m2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CG18A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Plinte orizontale cu  inaltimea maxima de 15 cm la pereti  din gresie ceramica fixate cu  mortar de ciment M 100-T, inclusiv curatarea si spalarea cu apa,  in incaperi cu suprafete mai mari de 16 mp</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2670112204400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Plinte sau scafe din gresie ceramica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 xml:space="preserve">1.2. </w:t>
            </w:r>
            <w:r>
              <w:rPr>
                <w:rFonts w:eastAsia="MS Mincho"/>
                <w:b/>
                <w:bCs/>
                <w:sz w:val="22"/>
                <w:szCs w:val="22"/>
                <w:lang w:val="ro-MO" w:eastAsia="ja-JP"/>
              </w:rPr>
              <w:t>Biroul</w:t>
            </w:r>
            <w:r w:rsidRPr="00B42AF5">
              <w:rPr>
                <w:rFonts w:eastAsia="MS Mincho"/>
                <w:b/>
                <w:bCs/>
                <w:sz w:val="22"/>
                <w:szCs w:val="22"/>
                <w:lang w:eastAsia="ja-JP"/>
              </w:rPr>
              <w:t xml:space="preserve"> 309</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1.2.1. </w:t>
            </w:r>
            <w:r>
              <w:rPr>
                <w:rFonts w:eastAsia="MS Mincho"/>
                <w:b/>
                <w:bCs/>
                <w:sz w:val="22"/>
                <w:szCs w:val="22"/>
                <w:lang w:val="ro-MO" w:eastAsia="ja-JP"/>
              </w:rPr>
              <w:t>Tavane</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Tavane suspendate din panouri prefabricate </w:t>
            </w:r>
            <w:r w:rsidRPr="00AF0F27">
              <w:rPr>
                <w:rFonts w:eastAsia="MS Mincho"/>
                <w:sz w:val="18"/>
                <w:szCs w:val="18"/>
                <w:lang w:val="en-US" w:eastAsia="ja-JP"/>
              </w:rPr>
              <w:lastRenderedPageBreak/>
              <w:t>"Armstrong",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1.2.2. </w:t>
            </w:r>
            <w:r>
              <w:rPr>
                <w:rFonts w:eastAsia="MS Mincho"/>
                <w:b/>
                <w:bCs/>
                <w:sz w:val="22"/>
                <w:szCs w:val="22"/>
                <w:lang w:val="ro-MO" w:eastAsia="ja-JP"/>
              </w:rPr>
              <w:t>Pereți</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RpCR29A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Curatarea vopselei pe baza de ulei, cu decapant (Очистка  стен от известковой краски)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2430226109307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decapant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потолков)-бетоноконтакт</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Amorsa-grund-бетоноконтакт</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CI06C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м2, приклеенные облицовочным клеем)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CF50B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 xml:space="preserve">Tencuieli interioare de 5 mm grosime, executate manual, cu amestec uscat pe baza de ipsos, la pereti si pereti despartitori, preparare manuala a mortarului. </w:t>
            </w:r>
            <w:r w:rsidRPr="00B42AF5">
              <w:rPr>
                <w:rFonts w:eastAsia="MS Mincho"/>
                <w:sz w:val="18"/>
                <w:szCs w:val="18"/>
                <w:lang w:eastAsia="ja-JP"/>
              </w:rPr>
              <w:t>(Внутренняя штукатурка стен  и перегородок толщиной 5 мм,  вручную сухой гипсовой смесью, с ручным приготовлением раствора)</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CF17C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потолков)-супратен</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потолков)-супратен перед покраской</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CF17D</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 xml:space="preserve">Diverse lucrari - adaos de colorant, material hidrofug, etc. </w:t>
            </w:r>
            <w:r w:rsidRPr="00B42AF5">
              <w:rPr>
                <w:rFonts w:eastAsia="MS Mincho"/>
                <w:sz w:val="18"/>
                <w:szCs w:val="18"/>
                <w:lang w:eastAsia="ja-JP"/>
              </w:rPr>
              <w:t>(Разные работы - добавление красителя, водонепроницаемого материала)-цвет колера согласовать с заказчиком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1421302200465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Colorant (material hidrofug)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1.2.3. </w:t>
            </w:r>
            <w:r>
              <w:rPr>
                <w:rFonts w:eastAsia="MS Mincho"/>
                <w:b/>
                <w:bCs/>
                <w:sz w:val="22"/>
                <w:szCs w:val="22"/>
                <w:lang w:val="ro-MO" w:eastAsia="ja-JP"/>
              </w:rPr>
              <w:t>Pardosele</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Sapa din amestec de autonivelare "Nivelir": grosime 10mm (Стяжка пола из самовыравнивающейся смеси "Nivelir": толщина 10 мм)</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(polistiren expandat pentru rosturi de deformatie, cirpe, martori)=1,005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Pardoseli din materiale plastice montate pe suport existent, curatate, inclusiv pervazurile din PVC, in incaperi cu suprafete mai mari de 16 mp, cu covor PVC lipit cu prenadez (Полы из пластиковых материалов, установленные на существующую основу, зачищенные, включая плинтуса из ПВХ,=33,6   в помещениях площадью более16 м2:  с ковром PVC на клеевом составе)</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1.2.4. </w:t>
            </w:r>
            <w:r>
              <w:rPr>
                <w:rFonts w:eastAsia="MS Mincho"/>
                <w:b/>
                <w:bCs/>
                <w:sz w:val="22"/>
                <w:szCs w:val="22"/>
                <w:lang w:val="ro-MO" w:eastAsia="ja-JP"/>
              </w:rPr>
              <w:t>Electricitatea</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RpEF15B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corpurilor de iluminat fluorescent  (Монтаж люминисцентных осветительных приборов-4-х ламповые дневного света, установленных  в подвесных потолках) 60*60</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-светильник 4-х ламповый</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RpEE02A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проводами)-выключатели 2-х клав.</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111100010002-1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Comutator manual--выключатели</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w:t>
            </w:r>
            <w:r w:rsidRPr="00B42AF5">
              <w:rPr>
                <w:rFonts w:eastAsia="MS Mincho"/>
                <w:sz w:val="18"/>
                <w:szCs w:val="18"/>
                <w:lang w:eastAsia="ja-JP"/>
              </w:rPr>
              <w:lastRenderedPageBreak/>
              <w:t>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1.3. </w:t>
            </w:r>
            <w:r>
              <w:rPr>
                <w:rFonts w:eastAsia="MS Mincho"/>
                <w:b/>
                <w:bCs/>
                <w:sz w:val="22"/>
                <w:szCs w:val="22"/>
                <w:lang w:val="ro-MO" w:eastAsia="ja-JP"/>
              </w:rPr>
              <w:t>Biroul 309</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RpCG29A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Demolarea peretilor de zidarie din caramida sau BCA  - pentru usa(Разборка стен кладки из кирпича или ВСА )- et/ 3 Birou 309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потолков)-бетоноконтакт et.3 coridor laborator</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Amorsa-grund-бетоноконтакт</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CI06C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м2, приклеенные облицовочным клеем) et.3 coridor laborator</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CI06C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фаянсом глазурованным, неглазурованным, матовым или блестящим, плитками одинакового цвета и с размерами от 15х15 см до 30х30 см, уложенными на клей, толщ.2 см, по ровной поверхности стен и колонн, включая откосы и ребра, со швами вразбежку, в помещениях плошадью более 10 м2, приклеенные облицовочным клеем) cab.316 laborator</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CK11C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Vitrine gata confectionate, montate in zidarie de orice natura, cu suprafata intre 7,5-10,0 mp la constructii montate la inaltimi de pina la 5 m inclusiv, din mase plastice (</w:t>
            </w:r>
            <w:r w:rsidRPr="00B42AF5">
              <w:rPr>
                <w:rFonts w:eastAsia="MS Mincho"/>
                <w:sz w:val="18"/>
                <w:szCs w:val="18"/>
                <w:lang w:eastAsia="ja-JP"/>
              </w:rPr>
              <w:t>Установка</w:t>
            </w:r>
            <w:r w:rsidRPr="00AF0F27">
              <w:rPr>
                <w:rFonts w:eastAsia="MS Mincho"/>
                <w:sz w:val="18"/>
                <w:szCs w:val="18"/>
                <w:lang w:val="en-US" w:eastAsia="ja-JP"/>
              </w:rPr>
              <w:t xml:space="preserve"> </w:t>
            </w:r>
            <w:r w:rsidRPr="00B42AF5">
              <w:rPr>
                <w:rFonts w:eastAsia="MS Mincho"/>
                <w:sz w:val="18"/>
                <w:szCs w:val="18"/>
                <w:lang w:eastAsia="ja-JP"/>
              </w:rPr>
              <w:t>готовых</w:t>
            </w:r>
            <w:r w:rsidRPr="00AF0F27">
              <w:rPr>
                <w:rFonts w:eastAsia="MS Mincho"/>
                <w:sz w:val="18"/>
                <w:szCs w:val="18"/>
                <w:lang w:val="en-US" w:eastAsia="ja-JP"/>
              </w:rPr>
              <w:t xml:space="preserve"> </w:t>
            </w:r>
            <w:r w:rsidRPr="00B42AF5">
              <w:rPr>
                <w:rFonts w:eastAsia="MS Mincho"/>
                <w:sz w:val="18"/>
                <w:szCs w:val="18"/>
                <w:lang w:eastAsia="ja-JP"/>
              </w:rPr>
              <w:t>пластмассовых</w:t>
            </w:r>
            <w:r w:rsidRPr="00AF0F27">
              <w:rPr>
                <w:rFonts w:eastAsia="MS Mincho"/>
                <w:sz w:val="18"/>
                <w:szCs w:val="18"/>
                <w:lang w:val="en-US" w:eastAsia="ja-JP"/>
              </w:rPr>
              <w:t xml:space="preserve"> </w:t>
            </w:r>
            <w:r w:rsidRPr="00B42AF5">
              <w:rPr>
                <w:rFonts w:eastAsia="MS Mincho"/>
                <w:sz w:val="18"/>
                <w:szCs w:val="18"/>
                <w:lang w:eastAsia="ja-JP"/>
              </w:rPr>
              <w:t>витрин</w:t>
            </w:r>
            <w:r w:rsidRPr="00AF0F27">
              <w:rPr>
                <w:rFonts w:eastAsia="MS Mincho"/>
                <w:sz w:val="18"/>
                <w:szCs w:val="18"/>
                <w:lang w:val="en-US" w:eastAsia="ja-JP"/>
              </w:rPr>
              <w:t xml:space="preserve"> </w:t>
            </w:r>
            <w:r w:rsidRPr="00B42AF5">
              <w:rPr>
                <w:rFonts w:eastAsia="MS Mincho"/>
                <w:sz w:val="18"/>
                <w:szCs w:val="18"/>
                <w:lang w:eastAsia="ja-JP"/>
              </w:rPr>
              <w:t>на</w:t>
            </w:r>
            <w:r w:rsidRPr="00AF0F27">
              <w:rPr>
                <w:rFonts w:eastAsia="MS Mincho"/>
                <w:sz w:val="18"/>
                <w:szCs w:val="18"/>
                <w:lang w:val="en-US" w:eastAsia="ja-JP"/>
              </w:rPr>
              <w:t xml:space="preserve"> </w:t>
            </w:r>
            <w:r w:rsidRPr="00B42AF5">
              <w:rPr>
                <w:rFonts w:eastAsia="MS Mincho"/>
                <w:sz w:val="18"/>
                <w:szCs w:val="18"/>
                <w:lang w:eastAsia="ja-JP"/>
              </w:rPr>
              <w:t>любой</w:t>
            </w:r>
            <w:r w:rsidRPr="00AF0F27">
              <w:rPr>
                <w:rFonts w:eastAsia="MS Mincho"/>
                <w:sz w:val="18"/>
                <w:szCs w:val="18"/>
                <w:lang w:val="en-US" w:eastAsia="ja-JP"/>
              </w:rPr>
              <w:t xml:space="preserve"> </w:t>
            </w:r>
            <w:r w:rsidRPr="00B42AF5">
              <w:rPr>
                <w:rFonts w:eastAsia="MS Mincho"/>
                <w:sz w:val="18"/>
                <w:szCs w:val="18"/>
                <w:lang w:eastAsia="ja-JP"/>
              </w:rPr>
              <w:t>кладке</w:t>
            </w:r>
            <w:r w:rsidRPr="00AF0F27">
              <w:rPr>
                <w:rFonts w:eastAsia="MS Mincho"/>
                <w:sz w:val="18"/>
                <w:szCs w:val="18"/>
                <w:lang w:val="en-US" w:eastAsia="ja-JP"/>
              </w:rPr>
              <w:t xml:space="preserve">, </w:t>
            </w:r>
            <w:r w:rsidRPr="00B42AF5">
              <w:rPr>
                <w:rFonts w:eastAsia="MS Mincho"/>
                <w:sz w:val="18"/>
                <w:szCs w:val="18"/>
                <w:lang w:eastAsia="ja-JP"/>
              </w:rPr>
              <w:t>площадью</w:t>
            </w:r>
            <w:r w:rsidRPr="00AF0F27">
              <w:rPr>
                <w:rFonts w:eastAsia="MS Mincho"/>
                <w:sz w:val="18"/>
                <w:szCs w:val="18"/>
                <w:lang w:val="en-US" w:eastAsia="ja-JP"/>
              </w:rPr>
              <w:t xml:space="preserve"> </w:t>
            </w:r>
            <w:r w:rsidRPr="00B42AF5">
              <w:rPr>
                <w:rFonts w:eastAsia="MS Mincho"/>
                <w:sz w:val="18"/>
                <w:szCs w:val="18"/>
                <w:lang w:eastAsia="ja-JP"/>
              </w:rPr>
              <w:t>7,5-10,0 м2, в зданиях на высоте до 5 м включительно)Perete despartitor din metaloplast-et.3 birou 309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2523146720300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Vitrine din profiluri din mase plastice gata confectionate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Ulei pentru accesorii metalice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2430226102111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Chit ROMALCHIT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CK11C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Vitrine gata confectionate, montate in zidarie de orice natura, cu suprafata intre 7,5-10,0 mp la constructii montate la inaltimi de pina la 5 m inclusiv, din mase plastice (</w:t>
            </w:r>
            <w:r w:rsidRPr="00B42AF5">
              <w:rPr>
                <w:rFonts w:eastAsia="MS Mincho"/>
                <w:sz w:val="18"/>
                <w:szCs w:val="18"/>
                <w:lang w:eastAsia="ja-JP"/>
              </w:rPr>
              <w:t>Установка</w:t>
            </w:r>
            <w:r w:rsidRPr="00AF0F27">
              <w:rPr>
                <w:rFonts w:eastAsia="MS Mincho"/>
                <w:sz w:val="18"/>
                <w:szCs w:val="18"/>
                <w:lang w:val="en-US" w:eastAsia="ja-JP"/>
              </w:rPr>
              <w:t xml:space="preserve"> </w:t>
            </w:r>
            <w:r w:rsidRPr="00B42AF5">
              <w:rPr>
                <w:rFonts w:eastAsia="MS Mincho"/>
                <w:sz w:val="18"/>
                <w:szCs w:val="18"/>
                <w:lang w:eastAsia="ja-JP"/>
              </w:rPr>
              <w:t>готовых</w:t>
            </w:r>
            <w:r w:rsidRPr="00AF0F27">
              <w:rPr>
                <w:rFonts w:eastAsia="MS Mincho"/>
                <w:sz w:val="18"/>
                <w:szCs w:val="18"/>
                <w:lang w:val="en-US" w:eastAsia="ja-JP"/>
              </w:rPr>
              <w:t xml:space="preserve"> </w:t>
            </w:r>
            <w:r w:rsidRPr="00B42AF5">
              <w:rPr>
                <w:rFonts w:eastAsia="MS Mincho"/>
                <w:sz w:val="18"/>
                <w:szCs w:val="18"/>
                <w:lang w:eastAsia="ja-JP"/>
              </w:rPr>
              <w:t>пластмассовых</w:t>
            </w:r>
            <w:r w:rsidRPr="00AF0F27">
              <w:rPr>
                <w:rFonts w:eastAsia="MS Mincho"/>
                <w:sz w:val="18"/>
                <w:szCs w:val="18"/>
                <w:lang w:val="en-US" w:eastAsia="ja-JP"/>
              </w:rPr>
              <w:t xml:space="preserve"> </w:t>
            </w:r>
            <w:r w:rsidRPr="00B42AF5">
              <w:rPr>
                <w:rFonts w:eastAsia="MS Mincho"/>
                <w:sz w:val="18"/>
                <w:szCs w:val="18"/>
                <w:lang w:eastAsia="ja-JP"/>
              </w:rPr>
              <w:t>витрин</w:t>
            </w:r>
            <w:r w:rsidRPr="00AF0F27">
              <w:rPr>
                <w:rFonts w:eastAsia="MS Mincho"/>
                <w:sz w:val="18"/>
                <w:szCs w:val="18"/>
                <w:lang w:val="en-US" w:eastAsia="ja-JP"/>
              </w:rPr>
              <w:t xml:space="preserve"> </w:t>
            </w:r>
            <w:r w:rsidRPr="00B42AF5">
              <w:rPr>
                <w:rFonts w:eastAsia="MS Mincho"/>
                <w:sz w:val="18"/>
                <w:szCs w:val="18"/>
                <w:lang w:eastAsia="ja-JP"/>
              </w:rPr>
              <w:t>на</w:t>
            </w:r>
            <w:r w:rsidRPr="00AF0F27">
              <w:rPr>
                <w:rFonts w:eastAsia="MS Mincho"/>
                <w:sz w:val="18"/>
                <w:szCs w:val="18"/>
                <w:lang w:val="en-US" w:eastAsia="ja-JP"/>
              </w:rPr>
              <w:t xml:space="preserve"> </w:t>
            </w:r>
            <w:r w:rsidRPr="00B42AF5">
              <w:rPr>
                <w:rFonts w:eastAsia="MS Mincho"/>
                <w:sz w:val="18"/>
                <w:szCs w:val="18"/>
                <w:lang w:eastAsia="ja-JP"/>
              </w:rPr>
              <w:t>любой</w:t>
            </w:r>
            <w:r w:rsidRPr="00AF0F27">
              <w:rPr>
                <w:rFonts w:eastAsia="MS Mincho"/>
                <w:sz w:val="18"/>
                <w:szCs w:val="18"/>
                <w:lang w:val="en-US" w:eastAsia="ja-JP"/>
              </w:rPr>
              <w:t xml:space="preserve"> </w:t>
            </w:r>
            <w:r w:rsidRPr="00B42AF5">
              <w:rPr>
                <w:rFonts w:eastAsia="MS Mincho"/>
                <w:sz w:val="18"/>
                <w:szCs w:val="18"/>
                <w:lang w:eastAsia="ja-JP"/>
              </w:rPr>
              <w:t>кладке</w:t>
            </w:r>
            <w:r w:rsidRPr="00AF0F27">
              <w:rPr>
                <w:rFonts w:eastAsia="MS Mincho"/>
                <w:sz w:val="18"/>
                <w:szCs w:val="18"/>
                <w:lang w:val="en-US" w:eastAsia="ja-JP"/>
              </w:rPr>
              <w:t xml:space="preserve">, </w:t>
            </w:r>
            <w:r w:rsidRPr="00B42AF5">
              <w:rPr>
                <w:rFonts w:eastAsia="MS Mincho"/>
                <w:sz w:val="18"/>
                <w:szCs w:val="18"/>
                <w:lang w:eastAsia="ja-JP"/>
              </w:rPr>
              <w:t>площадью</w:t>
            </w:r>
            <w:r w:rsidRPr="00AF0F27">
              <w:rPr>
                <w:rFonts w:eastAsia="MS Mincho"/>
                <w:sz w:val="18"/>
                <w:szCs w:val="18"/>
                <w:lang w:val="en-US" w:eastAsia="ja-JP"/>
              </w:rPr>
              <w:t xml:space="preserve"> 7,5-10,0 </w:t>
            </w:r>
            <w:r w:rsidRPr="00B42AF5">
              <w:rPr>
                <w:rFonts w:eastAsia="MS Mincho"/>
                <w:sz w:val="18"/>
                <w:szCs w:val="18"/>
                <w:lang w:eastAsia="ja-JP"/>
              </w:rPr>
              <w:t>м</w:t>
            </w:r>
            <w:r w:rsidRPr="00AF0F27">
              <w:rPr>
                <w:rFonts w:eastAsia="MS Mincho"/>
                <w:sz w:val="18"/>
                <w:szCs w:val="18"/>
                <w:lang w:val="en-US" w:eastAsia="ja-JP"/>
              </w:rPr>
              <w:t xml:space="preserve">2, </w:t>
            </w:r>
            <w:r w:rsidRPr="00B42AF5">
              <w:rPr>
                <w:rFonts w:eastAsia="MS Mincho"/>
                <w:sz w:val="18"/>
                <w:szCs w:val="18"/>
                <w:lang w:eastAsia="ja-JP"/>
              </w:rPr>
              <w:t>в</w:t>
            </w:r>
            <w:r w:rsidRPr="00AF0F27">
              <w:rPr>
                <w:rFonts w:eastAsia="MS Mincho"/>
                <w:sz w:val="18"/>
                <w:szCs w:val="18"/>
                <w:lang w:val="en-US" w:eastAsia="ja-JP"/>
              </w:rPr>
              <w:t xml:space="preserve"> </w:t>
            </w:r>
            <w:r w:rsidRPr="00B42AF5">
              <w:rPr>
                <w:rFonts w:eastAsia="MS Mincho"/>
                <w:sz w:val="18"/>
                <w:szCs w:val="18"/>
                <w:lang w:eastAsia="ja-JP"/>
              </w:rPr>
              <w:t>зданиях</w:t>
            </w:r>
            <w:r w:rsidRPr="00AF0F27">
              <w:rPr>
                <w:rFonts w:eastAsia="MS Mincho"/>
                <w:sz w:val="18"/>
                <w:szCs w:val="18"/>
                <w:lang w:val="en-US" w:eastAsia="ja-JP"/>
              </w:rPr>
              <w:t xml:space="preserve"> </w:t>
            </w:r>
            <w:r w:rsidRPr="00B42AF5">
              <w:rPr>
                <w:rFonts w:eastAsia="MS Mincho"/>
                <w:sz w:val="18"/>
                <w:szCs w:val="18"/>
                <w:lang w:eastAsia="ja-JP"/>
              </w:rPr>
              <w:t>на</w:t>
            </w:r>
            <w:r w:rsidRPr="00AF0F27">
              <w:rPr>
                <w:rFonts w:eastAsia="MS Mincho"/>
                <w:sz w:val="18"/>
                <w:szCs w:val="18"/>
                <w:lang w:val="en-US" w:eastAsia="ja-JP"/>
              </w:rPr>
              <w:t xml:space="preserve"> </w:t>
            </w:r>
            <w:r w:rsidRPr="00B42AF5">
              <w:rPr>
                <w:rFonts w:eastAsia="MS Mincho"/>
                <w:sz w:val="18"/>
                <w:szCs w:val="18"/>
                <w:lang w:eastAsia="ja-JP"/>
              </w:rPr>
              <w:t>высоте</w:t>
            </w:r>
            <w:r w:rsidRPr="00AF0F27">
              <w:rPr>
                <w:rFonts w:eastAsia="MS Mincho"/>
                <w:sz w:val="18"/>
                <w:szCs w:val="18"/>
                <w:lang w:val="en-US" w:eastAsia="ja-JP"/>
              </w:rPr>
              <w:t xml:space="preserve"> </w:t>
            </w:r>
            <w:r w:rsidRPr="00B42AF5">
              <w:rPr>
                <w:rFonts w:eastAsia="MS Mincho"/>
                <w:sz w:val="18"/>
                <w:szCs w:val="18"/>
                <w:lang w:eastAsia="ja-JP"/>
              </w:rPr>
              <w:t>до</w:t>
            </w:r>
            <w:r w:rsidRPr="00AF0F27">
              <w:rPr>
                <w:rFonts w:eastAsia="MS Mincho"/>
                <w:sz w:val="18"/>
                <w:szCs w:val="18"/>
                <w:lang w:val="en-US" w:eastAsia="ja-JP"/>
              </w:rPr>
              <w:t xml:space="preserve"> 5 </w:t>
            </w:r>
            <w:r w:rsidRPr="00B42AF5">
              <w:rPr>
                <w:rFonts w:eastAsia="MS Mincho"/>
                <w:sz w:val="18"/>
                <w:szCs w:val="18"/>
                <w:lang w:eastAsia="ja-JP"/>
              </w:rPr>
              <w:t>м</w:t>
            </w:r>
            <w:r w:rsidRPr="00AF0F27">
              <w:rPr>
                <w:rFonts w:eastAsia="MS Mincho"/>
                <w:sz w:val="18"/>
                <w:szCs w:val="18"/>
                <w:lang w:val="en-US" w:eastAsia="ja-JP"/>
              </w:rPr>
              <w:t xml:space="preserve"> </w:t>
            </w:r>
            <w:r w:rsidRPr="00B42AF5">
              <w:rPr>
                <w:rFonts w:eastAsia="MS Mincho"/>
                <w:sz w:val="18"/>
                <w:szCs w:val="18"/>
                <w:lang w:eastAsia="ja-JP"/>
              </w:rPr>
              <w:t>включительно</w:t>
            </w:r>
            <w:r w:rsidRPr="00AF0F27">
              <w:rPr>
                <w:rFonts w:eastAsia="MS Mincho"/>
                <w:sz w:val="18"/>
                <w:szCs w:val="18"/>
                <w:lang w:val="en-US" w:eastAsia="ja-JP"/>
              </w:rPr>
              <w:t>))Perete despartitor din metaloplast-Cu usa incorpolabila ) et.3 coridor laborator</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2523146720300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Vitrine din profiluri din mase plastice gata confectionate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Ulei pentru accesorii metalice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2430226102111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Chit ROMALCHIT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включительно)et.3 birou 309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1.4. </w:t>
            </w:r>
            <w:r>
              <w:rPr>
                <w:rFonts w:eastAsia="MS Mincho"/>
                <w:b/>
                <w:bCs/>
                <w:sz w:val="22"/>
                <w:szCs w:val="22"/>
                <w:lang w:val="ro-MO" w:eastAsia="ja-JP"/>
              </w:rPr>
              <w:t>Electricitatea</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RpEE02A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comutatoarelor, ingropat sau aparent, unipolare constructie normala, cumpana sau pachet cruce, din aminoplast, </w:t>
            </w:r>
            <w:r w:rsidRPr="00B42AF5">
              <w:rPr>
                <w:rFonts w:eastAsia="MS Mincho"/>
                <w:sz w:val="18"/>
                <w:szCs w:val="18"/>
                <w:lang w:eastAsia="ja-JP"/>
              </w:rPr>
              <w:lastRenderedPageBreak/>
              <w:t>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проводами)-выключатели 2-х клав. et.3 Coridor laborator</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111100010002-1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Comutator manual--выключатели</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 et.3 Coridor laborator</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нг-FR-LS- 2 x1,5 et.3 Coridor laborator</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-FR-LS- 2x1,5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 Lucrari de reparatie et.1</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2.1. </w:t>
            </w:r>
            <w:r>
              <w:rPr>
                <w:rFonts w:eastAsia="MS Mincho"/>
                <w:b/>
                <w:bCs/>
                <w:sz w:val="22"/>
                <w:szCs w:val="22"/>
                <w:lang w:val="ro-MO" w:eastAsia="ja-JP"/>
              </w:rPr>
              <w:t>Pereți birouri et.1</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RpCG29A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Demolarea peretilor de zidarie din caramida sau BCA  (Разборка стен кладки из кирпича или ВСА )-Birou 109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СF59B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 xml:space="preserve">Material marunt (apa, hirtie de slefuit </w:t>
            </w:r>
            <w:r w:rsidRPr="00AF0F27">
              <w:rPr>
                <w:rFonts w:eastAsia="MS Mincho"/>
                <w:lang w:val="en-US"/>
              </w:rPr>
              <w:lastRenderedPageBreak/>
              <w:t>etc.)=1,005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1,8350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ghips-carton-ВГЛК</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Grunduirea suprafetelor interioare a peretilor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Vopsitorii interioare cu vopsea pe baza de copolimeri vinilici in emulsie apoasa,  aplicate in 2 straturi pe glet existent, executate manual</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2.2. </w:t>
            </w:r>
            <w:r>
              <w:rPr>
                <w:rFonts w:eastAsia="MS Mincho"/>
                <w:b/>
                <w:bCs/>
                <w:sz w:val="22"/>
                <w:szCs w:val="22"/>
                <w:lang w:val="ro-MO" w:eastAsia="ja-JP"/>
              </w:rPr>
              <w:t>Pardosele birouri et.1</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Sapa din amestec de autonivelare "Nivelir": grosime 10mm (Стяжка пола из самовыравнивающейся смеси "Nivelir": толщина 10 мм)-et.1</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(polistiren expandat pentru rosturi de deformatie, cirpe, martori)=1,005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2.3. Cabinet 113</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lastRenderedPageBreak/>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w:t>
            </w:r>
            <w:r w:rsidRPr="00B42AF5">
              <w:rPr>
                <w:rFonts w:eastAsia="MS Mincho"/>
                <w:sz w:val="18"/>
                <w:szCs w:val="18"/>
                <w:lang w:eastAsia="ja-JP"/>
              </w:rPr>
              <w:lastRenderedPageBreak/>
              <w:t>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RpEE02A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проводами)-выключатели 2-х клав.</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111100010002-1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Comutator manual--выключатели</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2.4. Cabinet.112</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2.5. Cabinet 114</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w:t>
            </w:r>
            <w:r w:rsidRPr="00B42AF5">
              <w:rPr>
                <w:rFonts w:eastAsia="MS Mincho"/>
                <w:sz w:val="18"/>
                <w:szCs w:val="18"/>
                <w:lang w:eastAsia="ja-JP"/>
              </w:rPr>
              <w:lastRenderedPageBreak/>
              <w:t>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2.6. Cabinet 106</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w:t>
            </w:r>
            <w:r w:rsidRPr="00B42AF5">
              <w:rPr>
                <w:rFonts w:eastAsia="MS Mincho"/>
                <w:sz w:val="18"/>
                <w:szCs w:val="18"/>
                <w:lang w:eastAsia="ja-JP"/>
              </w:rPr>
              <w:lastRenderedPageBreak/>
              <w:t xml:space="preserve">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2.7. Cabinet 107</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2.8. Cabinet 108</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w:t>
            </w:r>
            <w:r w:rsidRPr="00AF0F27">
              <w:rPr>
                <w:rFonts w:eastAsia="MS Mincho"/>
                <w:sz w:val="18"/>
                <w:szCs w:val="18"/>
                <w:lang w:val="en-US" w:eastAsia="ja-JP"/>
              </w:rPr>
              <w:lastRenderedPageBreak/>
              <w:t xml:space="preserve">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prizelor bipolare constructie normala din bachelita sau aminoplast, simpla, dubla, constructie impermeabila, etanse, etanse metalica sau similare, montate ingropat sub tencuiala sau aparent pe dibluri din lemn sau plastic (Установка </w:t>
            </w:r>
            <w:r w:rsidRPr="00B42AF5">
              <w:rPr>
                <w:rFonts w:eastAsia="MS Mincho"/>
                <w:sz w:val="18"/>
                <w:szCs w:val="18"/>
                <w:lang w:eastAsia="ja-JP"/>
              </w:rPr>
              <w:lastRenderedPageBreak/>
              <w:t>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2.9. Cabinet 109</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RpCG29C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RpCJ35A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Desfaceri de tencuieli interioare sau exterioare driscuite la pereti sau tavane</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Desfacerea pardoselilor din teracota</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Glasvanduri din profile din mase plastice la constructii cu inaltimi pina la 35 m din panouri fixe montate pe parapet (Застекленные двери из пластмассового профиля из закрепленных панелей, монтируемых на парапет в зданиях высотой до 35 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0,8090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2030112951150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Glasvanduri din profiluri din mase plastice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0,1950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Pardoseli din materiale plastice montate pe suport existent, curatate, inclusiv pervazurile din PVC, in incaperi cu suprafete mai mari de 16 mp, cu dale flexibile din PVC lipite cu prenadez pe un gled subtire din mortar cu aracet, aplicat pe un strat de finisare in grosime de 3 mm, din mortar de ciment M 100-T</w:t>
            </w:r>
          </w:p>
          <w:p w:rsidR="0009040D" w:rsidRPr="00AF0F27" w:rsidRDefault="0009040D" w:rsidP="00E93260">
            <w:pPr>
              <w:rPr>
                <w:rFonts w:eastAsia="MS Mincho"/>
                <w:lang w:val="en-US"/>
              </w:rPr>
            </w:pPr>
            <w:r w:rsidRPr="00AF0F27">
              <w:rPr>
                <w:rFonts w:eastAsia="MS Mincho"/>
                <w:lang w:val="en-US"/>
              </w:rPr>
              <w:t xml:space="preserve"> Material marunt (cuie, ticling,capace)=1,02</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2666122800400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Dale flexibile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1421102200898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cuartos macinat granul.sub 1mm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2.10. Cabinet 110</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Pardoseli din materiale plastice montate pe suport existent, curatate, inclusiv pervazurile din PVC, in incaperi cu suprafete mai mari de 16 mp, cu dale flexibile din PVC lipite cu prenadez pe un gled subtire din mortar cu aracet, aplicat pe un strat de finisare in grosime de 3 mm, din mortar de ciment M 100-T</w:t>
            </w:r>
          </w:p>
          <w:p w:rsidR="0009040D" w:rsidRPr="00AF0F27" w:rsidRDefault="0009040D" w:rsidP="00E93260">
            <w:pPr>
              <w:rPr>
                <w:rFonts w:eastAsia="MS Mincho"/>
                <w:lang w:val="en-US"/>
              </w:rPr>
            </w:pPr>
            <w:r w:rsidRPr="00AF0F27">
              <w:rPr>
                <w:rFonts w:eastAsia="MS Mincho"/>
                <w:lang w:val="en-US"/>
              </w:rPr>
              <w:t xml:space="preserve"> Material marunt (cuie, ticling,capace)=1,02</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2666122800400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Dale flexibile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1421102200898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cuartos macinat granul.sub 1mm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w:t>
            </w:r>
            <w:r w:rsidRPr="00B42AF5">
              <w:rPr>
                <w:rFonts w:eastAsia="MS Mincho"/>
                <w:sz w:val="18"/>
                <w:szCs w:val="18"/>
                <w:lang w:eastAsia="ja-JP"/>
              </w:rPr>
              <w:lastRenderedPageBreak/>
              <w:t xml:space="preserve">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2.11. Coridorul</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дюбеля)-розетки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2.12. </w:t>
            </w:r>
            <w:r>
              <w:rPr>
                <w:rFonts w:eastAsia="MS Mincho"/>
                <w:b/>
                <w:bCs/>
                <w:sz w:val="22"/>
                <w:szCs w:val="22"/>
                <w:lang w:val="ro-MO" w:eastAsia="ja-JP"/>
              </w:rPr>
              <w:t>Dispărțituri</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RpCO56A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 xml:space="preserve">Demontari: timplarie din lemn (usi, ferestre, obloane, cutii, rulou, masti, etc.) </w:t>
            </w:r>
            <w:r w:rsidRPr="00B42AF5">
              <w:rPr>
                <w:rFonts w:eastAsia="MS Mincho"/>
                <w:sz w:val="18"/>
                <w:szCs w:val="18"/>
                <w:lang w:eastAsia="ja-JP"/>
              </w:rPr>
              <w:t>(Разборка: столярные изделия (двери, окна, ставни, коробки, свертывающиеся коробки, облицовка)-et.1</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RpCJ06A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Reparatii de tencuieli interioare, in jurul tocurilor si pervazurilor, la usi si ferestre, de 2 cm grosime, driscuite, executate cu mortar de ciment-var marca 25 T, avind spaletii drepti, pina la 15 cm latime</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2664102101000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Mortar var-ciment M 25-T(pt.informatie)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CF61A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Driscuire continua a suprafetei (tencuiala de un strat) cu amestec uscat de ipsos: glafuri de ferestre si usi plane (Сплошное выравнивание бетонных поверхностей (однослойная штукатурка) гипсовыми сухими смесями: оконных и дверных откосов плоских) -с грунтовкой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CF17C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потолков)-супратен 108, 109)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 108, 109)</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Grunduirea suprafetelor interioare a peretilor si tavanelor (Грунтовка внутренних поверхностей стен и потолков)-супратен перед покраской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CK18C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Montarea coltari din aluminiu la usi si ferestre - </w:t>
            </w:r>
            <w:r w:rsidRPr="00B42AF5">
              <w:rPr>
                <w:rFonts w:eastAsia="MS Mincho"/>
                <w:sz w:val="18"/>
                <w:szCs w:val="18"/>
                <w:lang w:eastAsia="ja-JP"/>
              </w:rPr>
              <w:t>уголки</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2743123549025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Coltari din aluminiu</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2.13. </w:t>
            </w:r>
            <w:r>
              <w:rPr>
                <w:rFonts w:eastAsia="MS Mincho"/>
                <w:b/>
                <w:bCs/>
                <w:sz w:val="22"/>
                <w:szCs w:val="22"/>
                <w:lang w:val="ro-MO" w:eastAsia="ja-JP"/>
              </w:rPr>
              <w:t>Tehnica sanitară</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RpSC10A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Demontarea unei chiuvete din fonta sau gresie ceramica (Снятие чугунной или керамической раковины)-et.1</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SC05A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Chiuveta din fonta emailata sau din gresie ceramica antiacida, avind teava de scurgere din material plastic, montat pe pereti din zidarie de caramida  (Раковина чугунная эмалированная или керамическая, со сливной пластиковой трубой, прикрепленная к кирпичной стене)-et.1</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 diblu lemn, ipsos, holtsuruburi, solutie de lipit, degresant etc)=1,01</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2875114200020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Chiuveta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2523126719771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Sifon pt.scurgere, dn=1/4"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SB10E</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Piesa de legatura (ramificatie simpla) din material plastic pentru canalizare, imbinate  cu garnitura de cauciuc, avind diametrul de 110 mm (Пластиковые (PP, PE, PP-R и т.д.) соединительнве части (простые ответвления) для канализации, стыкуемые с помощью резиновой прокладки, диаметр 110 мм)-et.1</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2523156721015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Ramificatie simpla din material plastic  pentru canalizare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RpVC52A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Demontarea dulapului de climatizare (</w:t>
            </w:r>
            <w:r w:rsidRPr="00B42AF5">
              <w:rPr>
                <w:rFonts w:eastAsia="MS Mincho"/>
                <w:sz w:val="18"/>
                <w:szCs w:val="18"/>
                <w:lang w:eastAsia="ja-JP"/>
              </w:rPr>
              <w:t>Снятие</w:t>
            </w:r>
            <w:r w:rsidRPr="00AF0F27">
              <w:rPr>
                <w:rFonts w:eastAsia="MS Mincho"/>
                <w:sz w:val="18"/>
                <w:szCs w:val="18"/>
                <w:lang w:val="en-US" w:eastAsia="ja-JP"/>
              </w:rPr>
              <w:t xml:space="preserve"> </w:t>
            </w:r>
            <w:r w:rsidRPr="00B42AF5">
              <w:rPr>
                <w:rFonts w:eastAsia="MS Mincho"/>
                <w:sz w:val="18"/>
                <w:szCs w:val="18"/>
                <w:lang w:eastAsia="ja-JP"/>
              </w:rPr>
              <w:t>кондиционера</w:t>
            </w:r>
            <w:r w:rsidRPr="00AF0F27">
              <w:rPr>
                <w:rFonts w:eastAsia="MS Mincho"/>
                <w:sz w:val="18"/>
                <w:szCs w:val="18"/>
                <w:lang w:val="en-US" w:eastAsia="ja-JP"/>
              </w:rPr>
              <w:t>)-5</w:t>
            </w:r>
            <w:r w:rsidRPr="00B42AF5">
              <w:rPr>
                <w:rFonts w:eastAsia="MS Mincho"/>
                <w:sz w:val="18"/>
                <w:szCs w:val="18"/>
                <w:lang w:eastAsia="ja-JP"/>
              </w:rPr>
              <w:t>шт</w:t>
            </w:r>
            <w:r w:rsidRPr="00AF0F27">
              <w:rPr>
                <w:rFonts w:eastAsia="MS Mincho"/>
                <w:sz w:val="18"/>
                <w:szCs w:val="18"/>
                <w:lang w:val="en-US" w:eastAsia="ja-JP"/>
              </w:rPr>
              <w:t xml:space="preserve"> (106-109)</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VC37A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aparatelor de conditionare a aerului casnice (split-sistem) puterea motorului pina la 4,5 kw, de pe scari (Монтаж бытовых кондиционеров (сплит-систем), мощностью мотора до 4,5 кВт, с лестниц)-без стоимости (материал заказчика) (106-109)</w:t>
            </w:r>
          </w:p>
          <w:p w:rsidR="0009040D" w:rsidRDefault="0009040D" w:rsidP="00E93260">
            <w:pPr>
              <w:rPr>
                <w:rFonts w:eastAsia="MS Mincho"/>
              </w:rPr>
            </w:pPr>
            <w:r>
              <w:rPr>
                <w:rFonts w:eastAsia="MS Mincho"/>
              </w:rPr>
              <w:t xml:space="preserve"> Materiale marunte=1,05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2811236305075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Console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Dibluri de distantare din masa plastica  6x40mm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2874115850014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Bulon de ancorare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0,1760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Perforator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2952270006618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Troliu electric, forta de tractiune 5,79 (059) </w:t>
            </w:r>
            <w:r w:rsidRPr="00B42AF5">
              <w:rPr>
                <w:rFonts w:eastAsia="MS Mincho"/>
                <w:sz w:val="16"/>
                <w:szCs w:val="16"/>
                <w:lang w:eastAsia="ja-JP"/>
              </w:rPr>
              <w:t>кН</w:t>
            </w:r>
            <w:r w:rsidRPr="00AF0F27">
              <w:rPr>
                <w:rFonts w:eastAsia="MS Mincho"/>
                <w:sz w:val="16"/>
                <w:szCs w:val="16"/>
                <w:lang w:val="en-US" w:eastAsia="ja-JP"/>
              </w:rPr>
              <w:t xml:space="preserve"> (t)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E47DA6"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AF0F27">
              <w:rPr>
                <w:rFonts w:eastAsia="MS Mincho"/>
                <w:b/>
                <w:bCs/>
                <w:sz w:val="22"/>
                <w:szCs w:val="22"/>
                <w:lang w:val="en-US" w:eastAsia="ja-JP"/>
              </w:rPr>
              <w:t>3. Lucrari de reparatie bloc sanitar et.1</w:t>
            </w:r>
          </w:p>
          <w:p w:rsidR="0009040D" w:rsidRPr="00AF0F27" w:rsidRDefault="0009040D" w:rsidP="00E93260">
            <w:pPr>
              <w:rPr>
                <w:rFonts w:eastAsia="MS Mincho"/>
                <w:lang w:val="en-US" w:eastAsia="ja-JP"/>
              </w:rPr>
            </w:pPr>
          </w:p>
        </w:tc>
        <w:tc>
          <w:tcPr>
            <w:tcW w:w="1134"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1134"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1133" w:type="dxa"/>
            <w:tcBorders>
              <w:top w:val="single" w:sz="4" w:space="0" w:color="auto"/>
              <w:bottom w:val="single" w:sz="4" w:space="0" w:color="auto"/>
              <w:right w:val="single" w:sz="4" w:space="0" w:color="auto"/>
            </w:tcBorders>
          </w:tcPr>
          <w:p w:rsidR="0009040D" w:rsidRPr="00AF0F27" w:rsidRDefault="0009040D" w:rsidP="00E93260">
            <w:pPr>
              <w:rPr>
                <w:rFonts w:eastAsia="MS Mincho"/>
                <w:lang w:val="en-US" w:eastAsia="ja-JP"/>
              </w:rPr>
            </w:pPr>
          </w:p>
        </w:tc>
        <w:tc>
          <w:tcPr>
            <w:tcW w:w="1418" w:type="dxa"/>
            <w:tcBorders>
              <w:top w:val="single" w:sz="4" w:space="0" w:color="auto"/>
              <w:bottom w:val="single" w:sz="4" w:space="0" w:color="auto"/>
            </w:tcBorders>
          </w:tcPr>
          <w:p w:rsidR="0009040D" w:rsidRPr="00AF0F27" w:rsidRDefault="0009040D" w:rsidP="00E93260">
            <w:pPr>
              <w:rPr>
                <w:rFonts w:eastAsia="MS Mincho"/>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AF0F27" w:rsidRDefault="0009040D" w:rsidP="00E93260">
            <w:pPr>
              <w:jc w:val="center"/>
              <w:rPr>
                <w:rFonts w:eastAsia="MS Mincho"/>
                <w:lang w:val="en-US" w:eastAsia="ja-JP"/>
              </w:rPr>
            </w:pPr>
          </w:p>
        </w:tc>
        <w:tc>
          <w:tcPr>
            <w:tcW w:w="1418" w:type="dxa"/>
            <w:tcBorders>
              <w:top w:val="single" w:sz="4" w:space="0" w:color="auto"/>
              <w:bottom w:val="single" w:sz="4" w:space="0" w:color="auto"/>
            </w:tcBorders>
          </w:tcPr>
          <w:p w:rsidR="0009040D" w:rsidRPr="00AF0F27" w:rsidRDefault="0009040D" w:rsidP="00E93260">
            <w:pPr>
              <w:rPr>
                <w:rFonts w:eastAsia="MS Mincho"/>
                <w:lang w:val="en-US"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3.1. Reparatii blocuri sanitare et. 1</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RpCM33A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Demontarea placajelor din faianta, gresie, ceramica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RpCO56A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Demontari: timplarie din lemn (usi, ferestre, obloane, cutii, rulou, masti,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RpCB18F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Demolarea betoanelor vechi cu mijloace mecanice,  beton simplu</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CF54B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Placarea peretilor cu placi din ghips-carton, grosime 12,5 mm, montati pe structura din profil zincat: pe suprafete plane, inclusiv glafurile usilor si ferestrelor</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pret de piata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Materiale iolante din fibre minerale in rulouri gr.20 cm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1246685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Materiale iolante din fibre minerale in rulouri gr.20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Grunduirea suprafetelor interioare a peretilor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lastRenderedPageBreak/>
              <w:t>125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CI06C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Aplicarea manuala a chitului pe baza de ipsos "Eurofin" grosime 1,0 mm pe suprafetele  peretilor,  coloanelor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Aplicarea manuala a chitului pentru lucrari la interior "Mesterul Manole"  grosime 0,5 mm pe suprafetele  peretilor,  coloanelor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Grunduirea suprafetelor interioare a peretilor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Vopsitorii interioare cu vopsea pe baza de copolimeri vinilici in emulsie apoasa,  aplicate in 2 straturi pe glet existent, executate manual</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Tavane suspendate din panouri prefabricate "Armstrong", inclusiv sistemul-grila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RpSC06A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Demontarea unui vas de closet din faianta, complet echipat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RpSB01A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Demontarea tuburilor si pieselor de legatura fasonate din fonta, pentru canalizare, cu diametrul de 50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SA14B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Teava din material plastic imbinata prin sudura prin polifuziune, la constructii industriale, avind diametrul de 20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2523156719530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Racord drept M x Fe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2462107332752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Pasta etansare pentru filete metalice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SB08C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Teava din material plastic pentru canalizare, imbinata cu garnitura de cauciuc, montata aparent sau ingropat sub pardoseala, avind diametrul de 50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2521216720160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Teava din material plastic pentru canalizare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SB08E</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Teava din material plastic pentru canalizare, imbinata cu garnitura de cauciuc, montata aparent sau ingropat sub pardoseala, avind diametrul de 110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2521216720160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Teava din material plastic pentru canalizare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SB10E</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Piesa de legatura (ramificatie simpla) din material plastic pentru canalizare, imbinate  cu garnitura de cauciuc, avind diametrul de 110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2523156721015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Ramificatie simpla din material plastic  pentru canalizare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SB10C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Piesa de legatura (ramificatie simpla) din material plastic pentru canalizare, imbinate  cu garnitura de cauciuc, avind diametrul de 50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2523156721015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Ramificatie simpla din material plastic  pentru canalizare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Grunduirea suprafetelor interioare a peretilor si tavanelor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Sapa din amestec de autonivelare "Nivelir": grosime 10mm </w:t>
            </w:r>
          </w:p>
          <w:p w:rsidR="0009040D" w:rsidRPr="00AF0F27" w:rsidRDefault="0009040D" w:rsidP="00E93260">
            <w:pPr>
              <w:rPr>
                <w:rFonts w:eastAsia="MS Mincho"/>
                <w:lang w:val="en-US"/>
              </w:rPr>
            </w:pPr>
            <w:r w:rsidRPr="00AF0F27">
              <w:rPr>
                <w:rFonts w:eastAsia="MS Mincho"/>
                <w:lang w:val="en-US"/>
              </w:rPr>
              <w:t xml:space="preserve"> Material marunt (polistiren expandat pentru rosturi de deformatie, cirpe, martori)=1,005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IzF31A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Hidroizolarea   suprafetelor  din beton  (verticale, orizontale,inclusiv  tavane)  cu  amestec "Penetron" - 2 straturi: suprafata neteda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CG17D</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placi de gresie ceramica inclusiv stratul suport din mortar adeziv, executate pe suprafete: mai mari de 16 m2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SD01A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Robinet de serviciu, simplu sau dublu cu racord, indiferent de modul de inchidere, avind diametrul de 3/8" - 1/2"</w:t>
            </w:r>
          </w:p>
          <w:p w:rsidR="0009040D" w:rsidRPr="00AF0F27" w:rsidRDefault="0009040D" w:rsidP="00E93260">
            <w:pPr>
              <w:rPr>
                <w:rFonts w:eastAsia="MS Mincho"/>
                <w:lang w:val="en-US"/>
              </w:rPr>
            </w:pPr>
            <w:r w:rsidRPr="00AF0F27">
              <w:rPr>
                <w:rFonts w:eastAsia="MS Mincho"/>
                <w:lang w:val="en-US"/>
              </w:rPr>
              <w:t xml:space="preserve"> Material marunt (cinepa fuior, ulei de in, grund miniu de plumb etc)=1,005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2913124202100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Robinet de serviciu,simplu  sau dublu cu racord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2913124204200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Rozeta din alama pt.mascarea robinetelor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SD04A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Baterie amestecatoare cu brat basculant stativa pentru lavoar sau spalator, indiferent de modul de inchidere, inclusiv pentru handicapati, avind diametrul de 1/2"</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2913124201370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SC04A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Lavoar din semiportelan, portelan sanitar etc. inclusiv pentru  handicapati, avind teava de scurgere din material plastic, montat pe console fixate pe pereti din zidarie de caramida sau b.c.a.</w:t>
            </w:r>
          </w:p>
          <w:p w:rsidR="0009040D" w:rsidRPr="00AF0F27" w:rsidRDefault="0009040D" w:rsidP="00E93260">
            <w:pPr>
              <w:rPr>
                <w:rFonts w:eastAsia="MS Mincho"/>
                <w:lang w:val="en-US"/>
              </w:rPr>
            </w:pPr>
            <w:r w:rsidRPr="00AF0F27">
              <w:rPr>
                <w:rFonts w:eastAsia="MS Mincho"/>
                <w:lang w:val="en-US"/>
              </w:rPr>
              <w:t xml:space="preserve"> Material marunt (codez, diblu lemn, ipsos, etc)=1,02</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2875114202800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Sifon pt.lavoar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RpID10A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Montarea robinetului de retinere, cu clapa, drept, din fonta, cu flanse, Pn 10 at, cu diametrul de 1/2"-3/4"</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2913124503153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Robinet de retinere cu clapa, drept, din fonta cu flanse Pn=10at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2682117323463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Garnituri din fire de azbest grafitate d=5-9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1450336200168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Grafit flotat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2874115801148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cap hexagonal M 12x50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2874115842760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Piulita hexag. M12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SC07A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w:t>
            </w:r>
          </w:p>
          <w:p w:rsidR="0009040D" w:rsidRPr="00AF0F27" w:rsidRDefault="0009040D" w:rsidP="00E93260">
            <w:pPr>
              <w:rPr>
                <w:rFonts w:eastAsia="MS Mincho"/>
                <w:lang w:val="en-US"/>
              </w:rPr>
            </w:pPr>
            <w:r w:rsidRPr="00AF0F27">
              <w:rPr>
                <w:rFonts w:eastAsia="MS Mincho"/>
                <w:lang w:val="en-US"/>
              </w:rPr>
              <w:t xml:space="preserve"> Material marunt (dibluri lemn, ipsos, holtsuruburi, codez, dicloretan, etc.)=1,05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2622102442760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Vas pt. closet cu sifon interior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2874134203260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Ventil de scurgere pt. rezervor WC cu dn=1 1/4"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Racord flexibil cu dn=3/8"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2875114200400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Tragator pt. closet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2875116710000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Rama cu capac pt. closet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2513736621595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Manseta din cauciuc pt. racord apa vas closet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CH06A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Mina curenta metalica montata pe suporti de 15 cm inaltime, asezati la distante de 1....1,2 m prevazuti cu rondele sudate, fixata in zid de caramida sau parapet de beton, confectionata din teava din otel D=1 1/4" si otel laminat, dreapta</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2812106305714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Mina curenta drepta din teava de otel D=1 1/4" si otel laminat (inclusiv suportii)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RpED08A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Montarea cablurilor electrice din cupru, cu izolatie din PVC, cu rezistenta marita la propagarea flacarilor, pentru tensiuni de 0,6/1 kV, simbol CYYF, montate aparent, avind sectiunea de 2x1,5 mmp</w:t>
            </w:r>
          </w:p>
          <w:p w:rsidR="0009040D" w:rsidRPr="00AF0F27" w:rsidRDefault="0009040D" w:rsidP="00E93260">
            <w:pPr>
              <w:rPr>
                <w:rFonts w:eastAsia="MS Mincho"/>
                <w:lang w:val="en-US"/>
              </w:rPr>
            </w:pPr>
            <w:r w:rsidRPr="00AF0F27">
              <w:rPr>
                <w:rFonts w:eastAsia="MS Mincho"/>
                <w:lang w:val="en-US"/>
              </w:rPr>
              <w:t xml:space="preserve"> Materiale marunte (cleme, papuci, sirma, banda izol.) din val.mat.explicitate=1,05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3130134817405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Cablu din cupru sau aluminiu cu rezistenta marita la flacari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RpED09A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Montarea cablurilor electrice din cupru, cu izolatie din PVC, cu rezistenta marita la propagarea flacarilor, pentru tensiuni de 0,6/1 kV, simbol CYYF, montate aparent, avind sectiunea de 3x1,5-3x10 mmp</w:t>
            </w:r>
          </w:p>
          <w:p w:rsidR="0009040D" w:rsidRPr="00AF0F27" w:rsidRDefault="0009040D" w:rsidP="00E93260">
            <w:pPr>
              <w:rPr>
                <w:rFonts w:eastAsia="MS Mincho"/>
                <w:lang w:val="en-US"/>
              </w:rPr>
            </w:pPr>
            <w:r w:rsidRPr="00AF0F27">
              <w:rPr>
                <w:rFonts w:eastAsia="MS Mincho"/>
                <w:lang w:val="en-US"/>
              </w:rPr>
              <w:t xml:space="preserve"> Materiale marunte (cleme, papuci, sirma, banda izol.) din val.mat.explicitate=1,05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3130134817405</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Cablu din cupru sau aluminiu cu rezistenta marita la flacari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2811236309901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Confectii metalice de linii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1111000100024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Intrerupator manual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Montarea prizelor bipolare constructie normala din bachelita sau aminoplast, simpla, dubla, constructie impermeabila, etanse, etanse metalica sau similare, montate ingropat sub tencuiala sau aparent pe dibluri din lemn sau plastic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2746167335100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Priza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2874115836777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Surub cap inecat crestat   L 3 x 40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RpEF01B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Montarea corpurilor de iluminat,  de plafon </w:t>
            </w:r>
            <w:r w:rsidRPr="00AF0F27">
              <w:rPr>
                <w:rFonts w:eastAsia="MS Mincho"/>
                <w:sz w:val="18"/>
                <w:szCs w:val="18"/>
                <w:lang w:val="en-US" w:eastAsia="ja-JP"/>
              </w:rPr>
              <w:lastRenderedPageBreak/>
              <w:t xml:space="preserve">sau de perete, complet echipate  </w:t>
            </w:r>
          </w:p>
          <w:p w:rsidR="0009040D" w:rsidRPr="00AF0F27" w:rsidRDefault="0009040D" w:rsidP="00E93260">
            <w:pPr>
              <w:rPr>
                <w:rFonts w:eastAsia="MS Mincho"/>
                <w:lang w:val="en-US"/>
              </w:rPr>
            </w:pPr>
            <w:r w:rsidRPr="00AF0F27">
              <w:rPr>
                <w:rFonts w:eastAsia="MS Mincho"/>
                <w:lang w:val="en-US"/>
              </w:rPr>
              <w:t xml:space="preserve"> Materiale marunte (banda izol., dibluri, etc.)=1,04</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Corp de iluminat de uz general, cu toate piesele si elem. componente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3162165107229</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Baldachin metalic de mascare legatura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2875272700047</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Cirlig de plafon pentru corp iluminat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RpIB11A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Demontari radiatoare de pozitie pentru desfiintare </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RpSA01B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Demontarea tevii din otel pentru instalatii, zincata,  existenta in interiorul cladirii, in pamint avind diametru de 1 1/4"-2"</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SA14C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Teava din material plastic imbinata prin sudura prin polifuziune, la constructii industriale, avind diametrul de 25 mm</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2523156719530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Racord drept M x Fe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SA35A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Fitinguri din fonta maleabila, montate prin insurubare la tevi din otel pentru instalatii zincate,la coloane pentru hidranti interiori, teava avind diametrul de 2"</w:t>
            </w:r>
          </w:p>
          <w:p w:rsidR="0009040D" w:rsidRPr="00AF0F27" w:rsidRDefault="0009040D" w:rsidP="00E93260">
            <w:pPr>
              <w:rPr>
                <w:rFonts w:eastAsia="MS Mincho"/>
                <w:lang w:val="en-US"/>
              </w:rPr>
            </w:pPr>
            <w:r w:rsidRPr="00AF0F27">
              <w:rPr>
                <w:rFonts w:eastAsia="MS Mincho"/>
                <w:lang w:val="en-US"/>
              </w:rPr>
              <w:t xml:space="preserve"> Material marunt (cinepa fuior, grund miniu)=1,01</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2721204117810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Cot, reductie din fonta maleabila, zincate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0,0380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2430116100798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ulei anticoroziv</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ID01A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Robinet cu ventil cu dublu reglaj (tur sau retur) pentru instalatii de incalzire central, avind diametrul nominal de 3/8" -1/2"</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2875274202700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Robinet cu dublu reglaj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IB06A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Radiatoare din otel, monobloc avind lungimea de pina la  1000 mm, inclusiv</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2822115700000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Radiator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Burghiu cu cap widia cu D=8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2875276313344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Diblu cu expandare cu D= 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09040D" w:rsidRDefault="0009040D" w:rsidP="00E93260">
            <w:pPr>
              <w:rPr>
                <w:rFonts w:eastAsia="MS Mincho"/>
                <w:b/>
                <w:bCs/>
                <w:sz w:val="22"/>
                <w:szCs w:val="22"/>
                <w:lang w:val="ro-MO" w:eastAsia="ja-JP"/>
              </w:rPr>
            </w:pPr>
            <w:r w:rsidRPr="00B42AF5">
              <w:rPr>
                <w:rFonts w:eastAsia="MS Mincho"/>
                <w:b/>
                <w:bCs/>
                <w:sz w:val="22"/>
                <w:szCs w:val="22"/>
                <w:lang w:eastAsia="ja-JP"/>
              </w:rPr>
              <w:t xml:space="preserve">3.2. </w:t>
            </w:r>
            <w:r>
              <w:rPr>
                <w:rFonts w:eastAsia="MS Mincho"/>
                <w:b/>
                <w:bCs/>
                <w:sz w:val="22"/>
                <w:szCs w:val="22"/>
                <w:lang w:val="ro-MO" w:eastAsia="ja-JP"/>
              </w:rPr>
              <w:t>Bloc sanitar</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RpSC05A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Demontarea unui lavoar de faianta, inclusiv accesoriile  (Снятие фаянсового умывальника, включая принадлежности)</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CI14A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Elemente liniare din placi din gresie ceramica aplicate cu adeziv (Линейные элементы из керамических  плит (откосы, плинтусы и т.д.) на клею)</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(cirpe, apa etc)=1,05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SD01A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Robinet de serviciu, simplu sau dublu cu racord, indiferent de modul de inchidere, avind diametrul de 3/8" - 1/2" (Кран простой или двойной с соединительной муфтой (отводом),  с различным способом закрытия, диаметр 3/8"-1/2")-резервный</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(cinepa fuior, ulei de in, grund miniu de plumb etc)=1,005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2913124202100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Robinet de serviciu,</w:t>
            </w:r>
            <w:r w:rsidRPr="00AF0F27">
              <w:rPr>
                <w:rFonts w:eastAsia="MS Mincho"/>
                <w:sz w:val="16"/>
                <w:szCs w:val="16"/>
                <w:lang w:val="en-US" w:eastAsia="ja-JP"/>
              </w:rPr>
              <w:lastRenderedPageBreak/>
              <w:t>simplu  sau dublu cu racord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2913124204200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Rozeta din alama pt.mascarea robinetelor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RpEA01A1</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tuburilor de protectie din policlorura de vinil PVC tip IP-PVC, cu diametrul pina la 16 mm, montat aparent fixate direct pe ziduri.Pentru montarea tuburilor IP-PVC ingropate (Прокладка защитных труб (футляров) ПВХ, диаметром от 16-20 мм. Скрытый монтаж под гипсокартоном)-гофра </w:t>
            </w:r>
          </w:p>
          <w:p w:rsidR="0009040D" w:rsidRDefault="0009040D" w:rsidP="00E93260">
            <w:pPr>
              <w:rPr>
                <w:rFonts w:eastAsia="MS Mincho"/>
              </w:rPr>
            </w:pPr>
            <w:r>
              <w:rPr>
                <w:rFonts w:eastAsia="MS Mincho"/>
              </w:rPr>
              <w:t xml:space="preserve"> Materiale marunte (cuie, sirma, ipsos, scoabe etc.) din val. mater. explicitate=1,05</w:t>
            </w:r>
          </w:p>
          <w:p w:rsidR="0009040D" w:rsidRPr="00AF0F27" w:rsidRDefault="0009040D" w:rsidP="00E93260">
            <w:pPr>
              <w:rPr>
                <w:rFonts w:eastAsia="MS Mincho"/>
                <w:sz w:val="2"/>
                <w:szCs w:val="2"/>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25212167042-35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Tub PVC cu D=11-39 mm tip IP-гофра Ф16мм</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2875274021004</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Curbe, coturi, PVC la 90 grd.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2523156713500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Mufa din PVC, tip G,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2811236311006</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Doze de ramificatie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SD05B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Robinet de reglaj, drept sau coltar, montat inaintea armaturii de la obiectele sanitare, avind diametrul de 3/4"  (Регулирующий вентиль, прямой или угловой, устанавливаемый  перед сантехприборами, диаметр 3/4"-1")-резервный</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(cinepa fuior, ulei de in, grund de miniu etc)=1,02</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2913124201600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Robinet de reglaj drept sau coltar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b/>
                <w:bCs/>
                <w:sz w:val="22"/>
                <w:szCs w:val="22"/>
                <w:lang w:val="en-US" w:eastAsia="ja-JP"/>
              </w:rPr>
            </w:pPr>
            <w:r w:rsidRPr="00B42AF5">
              <w:rPr>
                <w:rFonts w:eastAsia="MS Mincho"/>
                <w:b/>
                <w:bCs/>
                <w:sz w:val="22"/>
                <w:szCs w:val="22"/>
                <w:lang w:eastAsia="ja-JP"/>
              </w:rPr>
              <w:t>4. Lucrari de reparatie et.6</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FA1D4E" w:rsidRDefault="00FA1D4E" w:rsidP="00E93260">
            <w:pPr>
              <w:rPr>
                <w:rFonts w:eastAsia="MS Mincho"/>
                <w:b/>
                <w:bCs/>
                <w:sz w:val="22"/>
                <w:szCs w:val="22"/>
                <w:lang w:val="ro-MO" w:eastAsia="ja-JP"/>
              </w:rPr>
            </w:pPr>
            <w:r>
              <w:rPr>
                <w:rFonts w:eastAsia="MS Mincho"/>
                <w:b/>
                <w:bCs/>
                <w:sz w:val="22"/>
                <w:szCs w:val="22"/>
                <w:lang w:eastAsia="ja-JP"/>
              </w:rPr>
              <w:t xml:space="preserve">4.1. </w:t>
            </w:r>
            <w:r>
              <w:rPr>
                <w:rFonts w:eastAsia="MS Mincho"/>
                <w:b/>
                <w:bCs/>
                <w:sz w:val="22"/>
                <w:szCs w:val="22"/>
                <w:lang w:val="ro-MO" w:eastAsia="ja-JP"/>
              </w:rPr>
              <w:t>Pereții</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СF59B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Placarea suprafetelor cu un strat de PGC cu executarea carcasei metalice simple plane, cu inaltimea pina la 4 m: suprafete inclinate fara izolatie  (Облицовка поверхностей одним слоем ГКЛ с устройством одинарного металлического каркаса: наклонных поверхностей без изоляции, высотой до 4 м)</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(apa, hirtie de slefuit etc.)=1,005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1,8350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Placi ghips-carton-ВГЛК</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CF57A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CN53A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Grunduirea suprafetelor interioare a peretilor si tavanelor (Грунтовка внутренних поверхностей стен и потолков)- перед покраской</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241658610530-2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CN06A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Vopsitorii interioare cu vopsea pe baza de copolimeri vinilici in emulsie apoasa,  aplicate in 2 straturi pe glet existent, executate manual</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RpCO56A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 xml:space="preserve">Demontari: timplarie din lemn (usi, ferestre, obloane, cutii, rulou, masti, etc.) </w:t>
            </w:r>
            <w:r w:rsidRPr="00B42AF5">
              <w:rPr>
                <w:rFonts w:eastAsia="MS Mincho"/>
                <w:sz w:val="18"/>
                <w:szCs w:val="18"/>
                <w:lang w:eastAsia="ja-JP"/>
              </w:rPr>
              <w:t>(Разборка: столярные изделия (двери, окна, ставни, коробки, свертывающиеся коробки, облицовка)et.6</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CK25A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включительно)-et.6</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CK18C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Montarea coltari din aluminiu la usi si </w:t>
            </w:r>
            <w:r w:rsidRPr="00AF0F27">
              <w:rPr>
                <w:rFonts w:eastAsia="MS Mincho"/>
                <w:sz w:val="18"/>
                <w:szCs w:val="18"/>
                <w:lang w:val="en-US" w:eastAsia="ja-JP"/>
              </w:rPr>
              <w:lastRenderedPageBreak/>
              <w:t xml:space="preserve">ferestre - </w:t>
            </w:r>
            <w:r w:rsidRPr="00B42AF5">
              <w:rPr>
                <w:rFonts w:eastAsia="MS Mincho"/>
                <w:sz w:val="18"/>
                <w:szCs w:val="18"/>
                <w:lang w:eastAsia="ja-JP"/>
              </w:rPr>
              <w:t>уголки</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2743123549025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Coltari din aluminiu</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172</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RpEF13A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led </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led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FA1D4E" w:rsidRDefault="0009040D" w:rsidP="00E93260">
            <w:pPr>
              <w:rPr>
                <w:rFonts w:eastAsia="MS Mincho"/>
                <w:b/>
                <w:bCs/>
                <w:sz w:val="22"/>
                <w:szCs w:val="22"/>
                <w:lang w:val="ro-MO" w:eastAsia="ja-JP"/>
              </w:rPr>
            </w:pPr>
            <w:r w:rsidRPr="00B42AF5">
              <w:rPr>
                <w:rFonts w:eastAsia="MS Mincho"/>
                <w:b/>
                <w:bCs/>
                <w:sz w:val="22"/>
                <w:szCs w:val="22"/>
                <w:lang w:eastAsia="ja-JP"/>
              </w:rPr>
              <w:t xml:space="preserve">4.2. </w:t>
            </w:r>
            <w:r w:rsidR="00FA1D4E">
              <w:rPr>
                <w:rFonts w:eastAsia="MS Mincho"/>
                <w:b/>
                <w:bCs/>
                <w:sz w:val="22"/>
                <w:szCs w:val="22"/>
                <w:lang w:val="ro-MO" w:eastAsia="ja-JP"/>
              </w:rPr>
              <w:t>Coridor et. 6</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FA1D4E" w:rsidRDefault="0009040D" w:rsidP="00E93260">
            <w:pPr>
              <w:rPr>
                <w:rFonts w:eastAsia="MS Mincho"/>
                <w:b/>
                <w:bCs/>
                <w:sz w:val="22"/>
                <w:szCs w:val="22"/>
                <w:lang w:val="ro-MO" w:eastAsia="ja-JP"/>
              </w:rPr>
            </w:pPr>
            <w:r w:rsidRPr="00B42AF5">
              <w:rPr>
                <w:rFonts w:eastAsia="MS Mincho"/>
                <w:b/>
                <w:bCs/>
                <w:sz w:val="22"/>
                <w:szCs w:val="22"/>
                <w:lang w:eastAsia="ja-JP"/>
              </w:rPr>
              <w:t xml:space="preserve">4.2.1. </w:t>
            </w:r>
            <w:r w:rsidR="00FA1D4E">
              <w:rPr>
                <w:rFonts w:eastAsia="MS Mincho"/>
                <w:b/>
                <w:bCs/>
                <w:sz w:val="22"/>
                <w:szCs w:val="22"/>
                <w:lang w:val="ro-MO" w:eastAsia="ja-JP"/>
              </w:rPr>
              <w:t>Tavan</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RpCO56C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AF0F27">
              <w:rPr>
                <w:rFonts w:eastAsia="MS Mincho"/>
                <w:sz w:val="18"/>
                <w:szCs w:val="18"/>
                <w:lang w:val="en-US" w:eastAsia="ja-JP"/>
              </w:rPr>
              <w:t xml:space="preserve">Demontari: captuseli din lemn, asbociment, PFL, PAS, etc. la pereti sau tavane suspendate, usi, etc.  </w:t>
            </w:r>
            <w:r w:rsidRPr="00B42AF5">
              <w:rPr>
                <w:rFonts w:eastAsia="MS Mincho"/>
                <w:sz w:val="18"/>
                <w:szCs w:val="18"/>
                <w:lang w:eastAsia="ja-JP"/>
              </w:rPr>
              <w:t>(Разборка  потолков из асбестовых листов шифера)</w:t>
            </w:r>
          </w:p>
          <w:p w:rsidR="0009040D" w:rsidRPr="00B42AF5" w:rsidRDefault="0009040D" w:rsidP="00E93260">
            <w:pPr>
              <w:rPr>
                <w:rFonts w:eastAsia="MS Mincho"/>
                <w:sz w:val="2"/>
                <w:szCs w:val="2"/>
                <w:lang w:val="en-US"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CK29F</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Tavane suspendate din panouri prefabricate "Armstrong", inclusiv sistemul-grila (Подвесные потолки из плиток "Армстронг", включая комплектующие)</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FA1D4E" w:rsidRDefault="0009040D" w:rsidP="00E93260">
            <w:pPr>
              <w:rPr>
                <w:rFonts w:eastAsia="MS Mincho"/>
                <w:b/>
                <w:bCs/>
                <w:sz w:val="22"/>
                <w:szCs w:val="22"/>
                <w:lang w:val="ro-MO" w:eastAsia="ja-JP"/>
              </w:rPr>
            </w:pPr>
            <w:r w:rsidRPr="00B42AF5">
              <w:rPr>
                <w:rFonts w:eastAsia="MS Mincho"/>
                <w:b/>
                <w:bCs/>
                <w:sz w:val="22"/>
                <w:szCs w:val="22"/>
                <w:lang w:eastAsia="ja-JP"/>
              </w:rPr>
              <w:t xml:space="preserve">4.2.2.  </w:t>
            </w:r>
            <w:r w:rsidR="00FA1D4E">
              <w:rPr>
                <w:rFonts w:eastAsia="MS Mincho"/>
                <w:b/>
                <w:bCs/>
                <w:sz w:val="22"/>
                <w:szCs w:val="22"/>
                <w:lang w:val="ro-MO" w:eastAsia="ja-JP"/>
              </w:rPr>
              <w:t>Electricitatea</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RpEF15B</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corpurilor de iluminat fluorescent  (Монтаж люминисцентных осветительных приборов-4-х ламповые дневного света, установленных  в подвесных потолках) </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287527440050-2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Corp de iluminat  -светильник 4-х ламповый</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2874115836492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Surub cap bombat 5 x 60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2513206621522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Banda izolatoare din pinza cauciucata tip PC-role 10m x 15mm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RpEE02A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Montarea comutatoarelor, ingropat sau aparent, unipolare constructie normala, cumpana sau pachet cruce, din aminoplast, bachelita sau portelan,  racordate la conductori din cupru sau aluminiu (Монтаж переключателей однополярных нормальной конструкции, с отвесом или пакетный крестовой с каркасом из аминопласта, бакелита или фарфора, скрытых или наружных, соединенных с медными или алюминиевыми проводами)-выключатели 2-х клав.</w:t>
            </w:r>
          </w:p>
          <w:p w:rsidR="0009040D" w:rsidRPr="00AF0F27" w:rsidRDefault="0009040D" w:rsidP="00E93260">
            <w:pPr>
              <w:rPr>
                <w:rFonts w:eastAsia="MS Mincho"/>
                <w:sz w:val="2"/>
                <w:szCs w:val="2"/>
                <w:lang w:eastAsia="ja-JP"/>
              </w:rPr>
            </w:pPr>
            <w:r>
              <w:rPr>
                <w:rFonts w:eastAsia="MS Mincho"/>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111100010002-1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Comutator manual--выключатели</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2811236311002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Doze pentru aparate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lastRenderedPageBreak/>
              <w:t>177</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RpEB01A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 xml:space="preserve">Montarea conductorilor mascati, din aluminiu sau cupru, in tuburi, elemente de protectie, montati ingropat, avind sectiunea pina la 16 mmp (Прокладка алюминиевых или медных проводов, в утопленные трубы, защитные элементы, площадью сечения до 16 мм2)*ВВГ нг-FR-LS- 3 x1,5 </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Materiale marunte (banda izol.,etc) din valoarea materialelor explicitate=1,10</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272210310700-1</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Conductor de aluminiu sau cupru-*</w:t>
            </w:r>
            <w:r w:rsidRPr="00B42AF5">
              <w:rPr>
                <w:rFonts w:eastAsia="MS Mincho"/>
                <w:sz w:val="16"/>
                <w:szCs w:val="16"/>
                <w:lang w:eastAsia="ja-JP"/>
              </w:rPr>
              <w:t>ВВГ</w:t>
            </w:r>
            <w:r w:rsidRPr="00AF0F27">
              <w:rPr>
                <w:rFonts w:eastAsia="MS Mincho"/>
                <w:sz w:val="16"/>
                <w:szCs w:val="16"/>
                <w:lang w:val="en-US" w:eastAsia="ja-JP"/>
              </w:rPr>
              <w:t xml:space="preserve"> </w:t>
            </w:r>
            <w:r w:rsidRPr="00B42AF5">
              <w:rPr>
                <w:rFonts w:eastAsia="MS Mincho"/>
                <w:sz w:val="16"/>
                <w:szCs w:val="16"/>
                <w:lang w:eastAsia="ja-JP"/>
              </w:rPr>
              <w:t>нг</w:t>
            </w:r>
            <w:r w:rsidRPr="00AF0F27">
              <w:rPr>
                <w:rFonts w:eastAsia="MS Mincho"/>
                <w:sz w:val="16"/>
                <w:szCs w:val="16"/>
                <w:lang w:val="en-US" w:eastAsia="ja-JP"/>
              </w:rPr>
              <w:t xml:space="preserve">-FR-LS- 3 x1,5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2413217300101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 xml:space="preserve">Clema de legatura  </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jc w:val="cente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3544" w:type="dxa"/>
            <w:tcBorders>
              <w:top w:val="single" w:sz="4" w:space="0" w:color="auto"/>
              <w:bottom w:val="single" w:sz="4" w:space="0" w:color="auto"/>
            </w:tcBorders>
          </w:tcPr>
          <w:p w:rsidR="0009040D" w:rsidRPr="00FA1D4E" w:rsidRDefault="0009040D" w:rsidP="00E93260">
            <w:pPr>
              <w:rPr>
                <w:rFonts w:eastAsia="MS Mincho"/>
                <w:b/>
                <w:bCs/>
                <w:sz w:val="22"/>
                <w:szCs w:val="22"/>
                <w:lang w:val="ro-MO" w:eastAsia="ja-JP"/>
              </w:rPr>
            </w:pPr>
            <w:r w:rsidRPr="00B42AF5">
              <w:rPr>
                <w:rFonts w:eastAsia="MS Mincho"/>
                <w:b/>
                <w:bCs/>
                <w:sz w:val="22"/>
                <w:szCs w:val="22"/>
                <w:lang w:eastAsia="ja-JP"/>
              </w:rPr>
              <w:t xml:space="preserve">4.2.3. </w:t>
            </w:r>
            <w:r w:rsidR="00FA1D4E">
              <w:rPr>
                <w:rFonts w:eastAsia="MS Mincho"/>
                <w:b/>
                <w:bCs/>
                <w:sz w:val="22"/>
                <w:szCs w:val="22"/>
                <w:lang w:val="ro-MO" w:eastAsia="ja-JP"/>
              </w:rPr>
              <w:t>Pardosele</w:t>
            </w:r>
          </w:p>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4" w:type="dxa"/>
            <w:tcBorders>
              <w:top w:val="single" w:sz="4" w:space="0" w:color="auto"/>
              <w:bottom w:val="single" w:sz="4" w:space="0" w:color="auto"/>
            </w:tcBorders>
          </w:tcPr>
          <w:p w:rsidR="0009040D" w:rsidRPr="00B42AF5" w:rsidRDefault="0009040D" w:rsidP="00E93260">
            <w:pPr>
              <w:rPr>
                <w:rFonts w:eastAsia="MS Mincho"/>
                <w:lang w:eastAsia="ja-JP"/>
              </w:rPr>
            </w:pPr>
          </w:p>
        </w:tc>
        <w:tc>
          <w:tcPr>
            <w:tcW w:w="1133" w:type="dxa"/>
            <w:tcBorders>
              <w:top w:val="single" w:sz="4" w:space="0" w:color="auto"/>
              <w:bottom w:val="single" w:sz="4" w:space="0" w:color="auto"/>
              <w:right w:val="single" w:sz="4" w:space="0" w:color="auto"/>
            </w:tcBorders>
          </w:tcPr>
          <w:p w:rsidR="0009040D" w:rsidRPr="00B42AF5" w:rsidRDefault="0009040D" w:rsidP="00E93260">
            <w:pPr>
              <w:rPr>
                <w:rFonts w:eastAsia="MS Mincho"/>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lang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RpCK41C</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Desfacerea pardoselilor din covor din PVC pe suport sau fara suport textil, mocheta, etc</w:t>
            </w:r>
          </w:p>
          <w:p w:rsidR="0009040D" w:rsidRPr="00B42AF5" w:rsidRDefault="0009040D" w:rsidP="00E93260">
            <w:pPr>
              <w:rPr>
                <w:rFonts w:eastAsia="MS Mincho"/>
                <w:sz w:val="2"/>
                <w:szCs w:val="2"/>
                <w:lang w:val="en-US" w:eastAsia="ja-JP"/>
              </w:rPr>
            </w:pPr>
            <w:r w:rsidRPr="00AF0F27">
              <w:rPr>
                <w:rFonts w:eastAsia="MS Mincho"/>
                <w:lang w:val="en-US"/>
              </w:rPr>
              <w:t xml:space="preserve"> </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CG56A</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Sapa din amestec de autonivelare "Nivelir": grosime 10mm (Стяжка пола из самовыравнивающейся смеси "Nivelir": толщина 10 мм)-et.1</w:t>
            </w:r>
          </w:p>
          <w:p w:rsidR="0009040D" w:rsidRPr="00AF0F27" w:rsidRDefault="0009040D" w:rsidP="00E93260">
            <w:pPr>
              <w:rPr>
                <w:rFonts w:eastAsia="MS Mincho"/>
                <w:lang w:val="en-US"/>
              </w:rPr>
            </w:pPr>
            <w:r>
              <w:rPr>
                <w:rFonts w:eastAsia="MS Mincho"/>
              </w:rPr>
              <w:t xml:space="preserve"> </w:t>
            </w:r>
            <w:r w:rsidRPr="00AF0F27">
              <w:rPr>
                <w:rFonts w:eastAsia="MS Mincho"/>
                <w:lang w:val="en-US"/>
              </w:rPr>
              <w:t>Material marunt (polistiren expandat pentru rosturi de deformatie, cirpe, martori)=1,005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rsidR="0009040D" w:rsidRPr="00B42AF5" w:rsidRDefault="0009040D" w:rsidP="00E93260">
            <w:pPr>
              <w:rPr>
                <w:rFonts w:eastAsia="MS Mincho"/>
                <w:sz w:val="18"/>
                <w:szCs w:val="18"/>
                <w:lang w:val="en-US" w:eastAsia="ja-JP"/>
              </w:rPr>
            </w:pPr>
            <w:r w:rsidRPr="00B42AF5">
              <w:rPr>
                <w:rFonts w:eastAsia="MS Mincho"/>
                <w:sz w:val="18"/>
                <w:szCs w:val="18"/>
                <w:lang w:val="en-US" w:eastAsia="ja-JP"/>
              </w:rPr>
              <w:t>CG08A3</w:t>
            </w:r>
          </w:p>
          <w:p w:rsidR="0009040D" w:rsidRPr="00B42AF5" w:rsidRDefault="0009040D" w:rsidP="00E93260">
            <w:pPr>
              <w:rPr>
                <w:rFonts w:eastAsia="MS Mincho"/>
                <w:sz w:val="2"/>
                <w:szCs w:val="2"/>
                <w:lang w:eastAsia="ja-JP"/>
              </w:rPr>
            </w:pPr>
          </w:p>
        </w:tc>
        <w:tc>
          <w:tcPr>
            <w:tcW w:w="3544" w:type="dxa"/>
            <w:tcBorders>
              <w:top w:val="single" w:sz="4" w:space="0" w:color="auto"/>
              <w:bottom w:val="single" w:sz="4" w:space="0" w:color="auto"/>
            </w:tcBorders>
          </w:tcPr>
          <w:p w:rsidR="0009040D" w:rsidRPr="00AF0F27" w:rsidRDefault="0009040D" w:rsidP="00E93260">
            <w:pPr>
              <w:rPr>
                <w:rFonts w:eastAsia="MS Mincho"/>
                <w:sz w:val="18"/>
                <w:szCs w:val="18"/>
                <w:lang w:val="en-US" w:eastAsia="ja-JP"/>
              </w:rPr>
            </w:pPr>
            <w:r w:rsidRPr="00AF0F27">
              <w:rPr>
                <w:rFonts w:eastAsia="MS Mincho"/>
                <w:sz w:val="18"/>
                <w:szCs w:val="18"/>
                <w:lang w:val="en-US" w:eastAsia="ja-JP"/>
              </w:rPr>
              <w:t xml:space="preserve">Pardoseli din materiale plastice montate pe suport existent, curatate, inclusiv pervazurile din lemn, in incaperi cu suprafete mai mici sau egale cu 16 mp, cu covor PVC lipit cu prenadez </w:t>
            </w:r>
          </w:p>
          <w:p w:rsidR="0009040D" w:rsidRPr="00AF0F27" w:rsidRDefault="0009040D" w:rsidP="00E93260">
            <w:pPr>
              <w:rPr>
                <w:rFonts w:eastAsia="MS Mincho"/>
                <w:lang w:val="en-US"/>
              </w:rPr>
            </w:pPr>
            <w:r w:rsidRPr="00AF0F27">
              <w:rPr>
                <w:rFonts w:eastAsia="MS Mincho"/>
                <w:lang w:val="en-US"/>
              </w:rPr>
              <w:t xml:space="preserve"> Material marunt (cuie, ticling,capace)=1,015</w:t>
            </w:r>
          </w:p>
          <w:p w:rsidR="0009040D" w:rsidRPr="00B42AF5" w:rsidRDefault="0009040D" w:rsidP="00E93260">
            <w:pPr>
              <w:rPr>
                <w:rFonts w:eastAsia="MS Mincho"/>
                <w:sz w:val="2"/>
                <w:szCs w:val="2"/>
                <w:lang w:val="en-US"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9040D" w:rsidRPr="00B42AF5" w:rsidRDefault="0009040D" w:rsidP="00E93260">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09040D" w:rsidRPr="00B42AF5" w:rsidRDefault="0009040D" w:rsidP="00E93260">
            <w:pPr>
              <w:jc w:val="center"/>
              <w:rPr>
                <w:rFonts w:eastAsia="MS Mincho"/>
                <w:sz w:val="2"/>
                <w:szCs w:val="2"/>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Pervaz din lemn</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r w:rsidR="0009040D" w:rsidRPr="00B42AF5" w:rsidTr="00E9326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18"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09040D" w:rsidRPr="00AF0F27" w:rsidRDefault="0009040D" w:rsidP="00E93260">
            <w:pPr>
              <w:rPr>
                <w:rFonts w:eastAsia="MS Mincho"/>
                <w:sz w:val="16"/>
                <w:szCs w:val="16"/>
                <w:lang w:val="en-US" w:eastAsia="ja-JP"/>
              </w:rPr>
            </w:pPr>
            <w:r w:rsidRPr="00AF0F2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c>
          <w:tcPr>
            <w:tcW w:w="1420" w:type="dxa"/>
            <w:tcBorders>
              <w:top w:val="single" w:sz="4" w:space="0" w:color="auto"/>
              <w:bottom w:val="single" w:sz="4" w:space="0" w:color="auto"/>
            </w:tcBorders>
          </w:tcPr>
          <w:p w:rsidR="0009040D" w:rsidRPr="00B42AF5" w:rsidRDefault="0009040D" w:rsidP="00E93260">
            <w:pPr>
              <w:rPr>
                <w:rFonts w:eastAsia="MS Mincho"/>
                <w:sz w:val="16"/>
                <w:szCs w:val="16"/>
                <w:lang w:val="en-US" w:eastAsia="ja-JP"/>
              </w:rPr>
            </w:pPr>
          </w:p>
        </w:tc>
      </w:tr>
    </w:tbl>
    <w:p w:rsidR="0009040D" w:rsidRPr="00B42AF5" w:rsidRDefault="0009040D" w:rsidP="0009040D">
      <w:pPr>
        <w:ind w:left="720" w:firstLine="720"/>
        <w:rPr>
          <w:rFonts w:eastAsia="MS Mincho"/>
          <w:b/>
          <w:bCs/>
          <w:sz w:val="28"/>
          <w:szCs w:val="28"/>
          <w:lang w:val="en-US" w:eastAsia="ja-JP"/>
        </w:rPr>
      </w:pPr>
    </w:p>
    <w:p w:rsidR="0009040D" w:rsidRPr="00B42AF5" w:rsidRDefault="0009040D" w:rsidP="0009040D">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rsidR="0009040D" w:rsidRPr="00B42AF5" w:rsidRDefault="0009040D" w:rsidP="0009040D">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tblPr>
      <w:tblGrid>
        <w:gridCol w:w="4432"/>
        <w:gridCol w:w="4786"/>
      </w:tblGrid>
      <w:tr w:rsidR="0009040D" w:rsidRPr="00B42AF5" w:rsidTr="00E93260">
        <w:tc>
          <w:tcPr>
            <w:tcW w:w="2404" w:type="pct"/>
            <w:tcBorders>
              <w:top w:val="nil"/>
              <w:left w:val="nil"/>
              <w:right w:val="nil"/>
            </w:tcBorders>
          </w:tcPr>
          <w:p w:rsidR="0009040D" w:rsidRPr="00B42AF5" w:rsidRDefault="0009040D" w:rsidP="00E93260">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rsidR="0009040D" w:rsidRPr="00B42AF5" w:rsidRDefault="0009040D" w:rsidP="00E93260">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09040D" w:rsidRPr="00B42AF5" w:rsidTr="00E93260">
        <w:tc>
          <w:tcPr>
            <w:tcW w:w="2404" w:type="pct"/>
            <w:tcBorders>
              <w:top w:val="nil"/>
              <w:left w:val="nil"/>
              <w:bottom w:val="single" w:sz="4" w:space="0" w:color="auto"/>
              <w:right w:val="nil"/>
            </w:tcBorders>
          </w:tcPr>
          <w:p w:rsidR="0009040D" w:rsidRPr="00B42AF5" w:rsidRDefault="0009040D" w:rsidP="00E93260">
            <w:pPr>
              <w:jc w:val="center"/>
              <w:rPr>
                <w:rFonts w:eastAsia="MS Mincho"/>
                <w:sz w:val="26"/>
                <w:szCs w:val="26"/>
                <w:lang w:val="en-US" w:eastAsia="ja-JP"/>
              </w:rPr>
            </w:pPr>
          </w:p>
        </w:tc>
        <w:tc>
          <w:tcPr>
            <w:tcW w:w="2596" w:type="pct"/>
            <w:tcBorders>
              <w:top w:val="nil"/>
              <w:left w:val="nil"/>
              <w:bottom w:val="single" w:sz="4" w:space="0" w:color="auto"/>
              <w:right w:val="nil"/>
            </w:tcBorders>
          </w:tcPr>
          <w:p w:rsidR="0009040D" w:rsidRPr="00B42AF5" w:rsidRDefault="0009040D" w:rsidP="00E93260">
            <w:pPr>
              <w:ind w:right="176"/>
              <w:jc w:val="center"/>
              <w:rPr>
                <w:rFonts w:eastAsia="MS Mincho"/>
                <w:sz w:val="26"/>
                <w:szCs w:val="26"/>
                <w:lang w:val="en-US" w:eastAsia="ja-JP"/>
              </w:rPr>
            </w:pPr>
          </w:p>
        </w:tc>
      </w:tr>
      <w:tr w:rsidR="0009040D" w:rsidRPr="00E47DA6" w:rsidTr="00E93260">
        <w:trPr>
          <w:trHeight w:val="355"/>
        </w:trPr>
        <w:tc>
          <w:tcPr>
            <w:tcW w:w="5000" w:type="pct"/>
            <w:gridSpan w:val="2"/>
            <w:tcBorders>
              <w:top w:val="single" w:sz="4" w:space="0" w:color="auto"/>
              <w:left w:val="nil"/>
              <w:right w:val="nil"/>
            </w:tcBorders>
          </w:tcPr>
          <w:p w:rsidR="0009040D" w:rsidRPr="00B42AF5" w:rsidRDefault="0009040D" w:rsidP="00E93260">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rsidR="0009040D" w:rsidRPr="00B42AF5" w:rsidRDefault="0009040D" w:rsidP="0009040D">
      <w:pPr>
        <w:rPr>
          <w:rFonts w:eastAsia="MS Mincho"/>
          <w:sz w:val="28"/>
          <w:szCs w:val="28"/>
          <w:lang w:val="en-US" w:eastAsia="ja-JP"/>
        </w:rPr>
      </w:pPr>
      <w:r w:rsidRPr="00B42AF5">
        <w:rPr>
          <w:rFonts w:eastAsia="MS Mincho"/>
          <w:sz w:val="28"/>
          <w:szCs w:val="28"/>
          <w:lang w:val="en-US" w:eastAsia="ja-JP"/>
        </w:rPr>
        <w:t xml:space="preserve">L.S.                                                                                                 L.S.        </w:t>
      </w:r>
    </w:p>
    <w:p w:rsidR="0009040D" w:rsidRPr="00B42AF5" w:rsidRDefault="0009040D" w:rsidP="0009040D">
      <w:pPr>
        <w:rPr>
          <w:sz w:val="28"/>
          <w:szCs w:val="28"/>
          <w:lang w:val="en-US"/>
        </w:rPr>
      </w:pPr>
    </w:p>
    <w:p w:rsidR="00FE2C8F" w:rsidRDefault="00FE2C8F"/>
    <w:sectPr w:rsidR="00FE2C8F" w:rsidSect="0009040D">
      <w:footerReference w:type="default" r:id="rId6"/>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A54" w:rsidRDefault="000A5A54" w:rsidP="004523C3">
      <w:r>
        <w:separator/>
      </w:r>
    </w:p>
  </w:endnote>
  <w:endnote w:type="continuationSeparator" w:id="0">
    <w:p w:rsidR="000A5A54" w:rsidRDefault="000A5A54" w:rsidP="004523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7754079"/>
      <w:docPartObj>
        <w:docPartGallery w:val="Page Numbers (Bottom of Page)"/>
        <w:docPartUnique/>
      </w:docPartObj>
    </w:sdtPr>
    <w:sdtContent>
      <w:p w:rsidR="004523C3" w:rsidRDefault="00FF63F7">
        <w:pPr>
          <w:pStyle w:val="a8"/>
          <w:jc w:val="right"/>
        </w:pPr>
        <w:fldSimple w:instr=" PAGE   \* MERGEFORMAT ">
          <w:r w:rsidR="00E47DA6">
            <w:rPr>
              <w:noProof/>
            </w:rPr>
            <w:t>19</w:t>
          </w:r>
        </w:fldSimple>
      </w:p>
    </w:sdtContent>
  </w:sdt>
  <w:p w:rsidR="004523C3" w:rsidRDefault="004523C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A54" w:rsidRDefault="000A5A54" w:rsidP="004523C3">
      <w:r>
        <w:separator/>
      </w:r>
    </w:p>
  </w:footnote>
  <w:footnote w:type="continuationSeparator" w:id="0">
    <w:p w:rsidR="000A5A54" w:rsidRDefault="000A5A54" w:rsidP="004523C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hideSpelling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9040D"/>
    <w:rsid w:val="0009040D"/>
    <w:rsid w:val="000A5A54"/>
    <w:rsid w:val="004523C3"/>
    <w:rsid w:val="004C68E6"/>
    <w:rsid w:val="006D39C9"/>
    <w:rsid w:val="00C91E48"/>
    <w:rsid w:val="00CA7E33"/>
    <w:rsid w:val="00E47DA6"/>
    <w:rsid w:val="00FA1D4E"/>
    <w:rsid w:val="00FE2C8F"/>
    <w:rsid w:val="00FF6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040D"/>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09040D"/>
  </w:style>
  <w:style w:type="paragraph" w:styleId="a4">
    <w:name w:val="Body Text"/>
    <w:basedOn w:val="a"/>
    <w:link w:val="a5"/>
    <w:uiPriority w:val="99"/>
    <w:rsid w:val="0009040D"/>
    <w:pPr>
      <w:jc w:val="center"/>
    </w:pPr>
    <w:rPr>
      <w:sz w:val="24"/>
      <w:szCs w:val="24"/>
    </w:rPr>
  </w:style>
  <w:style w:type="character" w:customStyle="1" w:styleId="a5">
    <w:name w:val="Основной текст Знак"/>
    <w:basedOn w:val="a0"/>
    <w:link w:val="a4"/>
    <w:uiPriority w:val="99"/>
    <w:rsid w:val="0009040D"/>
    <w:rPr>
      <w:rFonts w:ascii="Times New Roman" w:eastAsia="Times New Roman" w:hAnsi="Times New Roman" w:cs="Times New Roman"/>
      <w:sz w:val="24"/>
      <w:szCs w:val="24"/>
      <w:lang w:eastAsia="ru-RU"/>
    </w:rPr>
  </w:style>
  <w:style w:type="paragraph" w:styleId="2">
    <w:name w:val="Body Text 2"/>
    <w:basedOn w:val="a"/>
    <w:link w:val="20"/>
    <w:uiPriority w:val="99"/>
    <w:rsid w:val="0009040D"/>
    <w:pPr>
      <w:jc w:val="center"/>
    </w:pPr>
    <w:rPr>
      <w:sz w:val="22"/>
      <w:szCs w:val="22"/>
    </w:rPr>
  </w:style>
  <w:style w:type="character" w:customStyle="1" w:styleId="20">
    <w:name w:val="Основной текст 2 Знак"/>
    <w:basedOn w:val="a0"/>
    <w:link w:val="2"/>
    <w:uiPriority w:val="99"/>
    <w:rsid w:val="0009040D"/>
    <w:rPr>
      <w:rFonts w:ascii="Times New Roman" w:eastAsia="Times New Roman" w:hAnsi="Times New Roman" w:cs="Times New Roman"/>
      <w:lang w:eastAsia="ru-RU"/>
    </w:rPr>
  </w:style>
  <w:style w:type="paragraph" w:styleId="a6">
    <w:name w:val="header"/>
    <w:basedOn w:val="a"/>
    <w:link w:val="a7"/>
    <w:uiPriority w:val="99"/>
    <w:semiHidden/>
    <w:rsid w:val="0009040D"/>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09040D"/>
    <w:rPr>
      <w:rFonts w:ascii="Arial" w:eastAsia="Times New Roman" w:hAnsi="Arial" w:cs="Arial"/>
      <w:sz w:val="20"/>
      <w:szCs w:val="20"/>
      <w:lang w:eastAsia="ar-SA"/>
    </w:rPr>
  </w:style>
  <w:style w:type="paragraph" w:styleId="a8">
    <w:name w:val="footer"/>
    <w:basedOn w:val="a"/>
    <w:link w:val="a9"/>
    <w:uiPriority w:val="99"/>
    <w:unhideWhenUsed/>
    <w:rsid w:val="004523C3"/>
    <w:pPr>
      <w:tabs>
        <w:tab w:val="center" w:pos="4677"/>
        <w:tab w:val="right" w:pos="9355"/>
      </w:tabs>
    </w:pPr>
  </w:style>
  <w:style w:type="character" w:customStyle="1" w:styleId="a9">
    <w:name w:val="Нижний колонтитул Знак"/>
    <w:basedOn w:val="a0"/>
    <w:link w:val="a8"/>
    <w:uiPriority w:val="99"/>
    <w:rsid w:val="004523C3"/>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34</Pages>
  <Words>15098</Words>
  <Characters>86065</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Economic</dc:creator>
  <cp:keywords/>
  <dc:description/>
  <cp:lastModifiedBy>Economic</cp:lastModifiedBy>
  <cp:revision>4</cp:revision>
  <dcterms:created xsi:type="dcterms:W3CDTF">2026-04-03T10:45:00Z</dcterms:created>
  <dcterms:modified xsi:type="dcterms:W3CDTF">2026-05-11T07:00:00Z</dcterms:modified>
</cp:coreProperties>
</file>