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7B44EA">
      <w:pPr>
        <w:spacing w:after="240"/>
        <w:jc w:val="center"/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  <w:t>DECIZIE</w:t>
      </w:r>
    </w:p>
    <w:p w14:paraId="201CD529">
      <w:pPr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en-US"/>
        </w:rPr>
      </w:pPr>
      <w:r>
        <w:rPr>
          <w:rFonts w:hint="default" w:cs="Times New Roman"/>
          <w:color w:val="000000"/>
          <w:sz w:val="22"/>
          <w:szCs w:val="22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atribuire a contractului de achiziții publice   </w:t>
      </w:r>
      <w:r>
        <w:rPr>
          <w:rFonts w:hint="default" w:cs="Times New Roman"/>
          <w:sz w:val="22"/>
          <w:szCs w:val="22"/>
          <w:lang w:val="en-US" w:eastAsia="ro-RO"/>
        </w:rPr>
        <w:t>☑</w:t>
      </w:r>
    </w:p>
    <w:p w14:paraId="44D3B4E2">
      <w:pPr>
        <w:tabs>
          <w:tab w:val="left" w:pos="6237"/>
        </w:tabs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încheiere a acordului-cadru                         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</w:p>
    <w:p w14:paraId="0B5E54B9">
      <w:pPr>
        <w:jc w:val="center"/>
        <w:rPr>
          <w:rFonts w:hint="default" w:ascii="Times New Roman" w:hAnsi="Times New Roman" w:cs="Times New Roman"/>
          <w:sz w:val="22"/>
          <w:szCs w:val="22"/>
          <w:lang w:val="en-US" w:eastAsia="ro-RO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anulare a procedurii de atribuire                    </w:t>
      </w:r>
      <w:r>
        <w:rPr>
          <w:rFonts w:hint="default" w:cs="Times New Roman"/>
          <w:sz w:val="22"/>
          <w:szCs w:val="22"/>
          <w:lang w:val="en-US" w:eastAsia="ro-RO"/>
        </w:rPr>
        <w:t>□</w:t>
      </w:r>
    </w:p>
    <w:p w14:paraId="18F64A04">
      <w:pPr>
        <w:spacing w:before="240"/>
        <w:jc w:val="center"/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</w:pP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>Nr.</w:t>
      </w:r>
      <w:r>
        <w:rPr>
          <w:rFonts w:hint="default" w:ascii="Times New Roman" w:hAnsi="Times New Roman" w:eastAsia="Cambria" w:cs="Times New Roman"/>
          <w:sz w:val="22"/>
          <w:szCs w:val="22"/>
          <w:u w:val="none"/>
          <w:lang w:val="zh-CN"/>
        </w:rPr>
        <w:t xml:space="preserve"> </w:t>
      </w:r>
      <w:r>
        <w:rPr>
          <w:rFonts w:hint="default" w:eastAsia="Cambria" w:cs="Times New Roman"/>
          <w:sz w:val="22"/>
          <w:szCs w:val="22"/>
          <w:u w:val="none"/>
        </w:rPr>
        <w:t xml:space="preserve">59 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din </w:t>
      </w:r>
      <w:r>
        <w:rPr>
          <w:rFonts w:hint="default" w:eastAsia="Cambria" w:cs="Times New Roman"/>
          <w:sz w:val="22"/>
          <w:szCs w:val="22"/>
        </w:rPr>
        <w:t>05.08.2026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lang w:val="zh-CN"/>
          <w14:textFill>
            <w14:solidFill>
              <w14:schemeClr w14:val="bg1"/>
            </w14:solidFill>
          </w14:textFill>
        </w:rPr>
        <w:t xml:space="preserve">.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  <w:t xml:space="preserve">  </w:t>
      </w:r>
    </w:p>
    <w:p w14:paraId="50372B70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autoritatea contractantă: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0FEB6C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2429" w:type="pct"/>
            <w:shd w:val="clear" w:color="auto" w:fill="F7F7F7"/>
          </w:tcPr>
          <w:p w14:paraId="1B390D8B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autorității contractante</w:t>
            </w:r>
          </w:p>
        </w:tc>
        <w:tc>
          <w:tcPr>
            <w:tcW w:w="5096" w:type="dxa"/>
            <w:vAlign w:val="top"/>
          </w:tcPr>
          <w:p w14:paraId="090C7177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ÎM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„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Regia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t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ransport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lectric”</w:t>
            </w:r>
          </w:p>
        </w:tc>
      </w:tr>
      <w:tr w14:paraId="441EED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399FE3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  <w:t>Localitate</w:t>
            </w:r>
          </w:p>
        </w:tc>
        <w:tc>
          <w:tcPr>
            <w:tcW w:w="5096" w:type="dxa"/>
            <w:vAlign w:val="top"/>
          </w:tcPr>
          <w:p w14:paraId="7DB9FE43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 Chişinău</w:t>
            </w:r>
          </w:p>
        </w:tc>
      </w:tr>
      <w:tr w14:paraId="04CD547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34604024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5096" w:type="dxa"/>
            <w:vAlign w:val="top"/>
          </w:tcPr>
          <w:p w14:paraId="1F66CFF6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1003600048486</w:t>
            </w:r>
          </w:p>
        </w:tc>
      </w:tr>
      <w:tr w14:paraId="408F58E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E15A0D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</w:t>
            </w:r>
          </w:p>
        </w:tc>
        <w:tc>
          <w:tcPr>
            <w:tcW w:w="5096" w:type="dxa"/>
            <w:vAlign w:val="top"/>
          </w:tcPr>
          <w:p w14:paraId="7D9FB020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Chişinău, str. Mitropolit Dosoftei 146</w:t>
            </w:r>
          </w:p>
        </w:tc>
      </w:tr>
      <w:tr w14:paraId="210D62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FF46BB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telefon</w:t>
            </w:r>
          </w:p>
        </w:tc>
        <w:tc>
          <w:tcPr>
            <w:tcW w:w="5096" w:type="dxa"/>
            <w:vAlign w:val="top"/>
          </w:tcPr>
          <w:p w14:paraId="43897E3A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022 204 129, 022 204 145</w:t>
            </w:r>
          </w:p>
        </w:tc>
      </w:tr>
      <w:tr w14:paraId="44D0640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342C447C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fax</w:t>
            </w:r>
          </w:p>
        </w:tc>
        <w:tc>
          <w:tcPr>
            <w:tcW w:w="5096" w:type="dxa"/>
            <w:vAlign w:val="top"/>
          </w:tcPr>
          <w:p w14:paraId="69F86512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022 75 26 63</w:t>
            </w:r>
          </w:p>
        </w:tc>
      </w:tr>
      <w:tr w14:paraId="11B473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22A7EE59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E-mail oficial </w:t>
            </w:r>
          </w:p>
        </w:tc>
        <w:tc>
          <w:tcPr>
            <w:tcW w:w="5096" w:type="dxa"/>
            <w:vAlign w:val="top"/>
          </w:tcPr>
          <w:p w14:paraId="78A0D829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rtechishinau@gmail.com</w:t>
            </w:r>
          </w:p>
        </w:tc>
      </w:tr>
      <w:tr w14:paraId="4CB9D5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686A256F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 de internet</w:t>
            </w:r>
          </w:p>
        </w:tc>
        <w:tc>
          <w:tcPr>
            <w:tcW w:w="5096" w:type="dxa"/>
            <w:vAlign w:val="top"/>
          </w:tcPr>
          <w:p w14:paraId="5F74D250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rtec.md</w:t>
            </w:r>
          </w:p>
        </w:tc>
      </w:tr>
      <w:tr w14:paraId="2997DC3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C22DDC8">
            <w:pPr>
              <w:ind w:right="-1"/>
              <w:jc w:val="both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Persoana de contact</w:t>
            </w:r>
          </w:p>
        </w:tc>
        <w:tc>
          <w:tcPr>
            <w:tcW w:w="5096" w:type="dxa"/>
            <w:vAlign w:val="top"/>
          </w:tcPr>
          <w:p w14:paraId="36BD7194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Popescu Valentin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022 204 129</w:t>
            </w:r>
          </w:p>
        </w:tc>
      </w:tr>
    </w:tbl>
    <w:p w14:paraId="59E3A4C4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procedura de atribuire: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5"/>
        <w:gridCol w:w="5212"/>
      </w:tblGrid>
      <w:tr w14:paraId="39CCE00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0F4F407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procedurii de atribuire aplicate</w:t>
            </w:r>
          </w:p>
        </w:tc>
        <w:tc>
          <w:tcPr>
            <w:tcW w:w="2571" w:type="pct"/>
          </w:tcPr>
          <w:p w14:paraId="18922D8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□Cererea ofertelor de prețuri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Licitație deschisă 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Altele: </w:t>
            </w:r>
            <w:r>
              <w:rPr>
                <w:rFonts w:hint="default" w:cs="Times New Roman"/>
                <w:i w:val="0"/>
                <w:iCs w:val="0"/>
                <w:sz w:val="22"/>
                <w:szCs w:val="22"/>
                <w:lang w:val="en-US" w:eastAsia="ro-RO"/>
              </w:rPr>
              <w:t>valoare mică</w:t>
            </w:r>
          </w:p>
        </w:tc>
      </w:tr>
      <w:tr w14:paraId="67A599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D4B2E6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achiziție repetată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3257D94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</w:p>
        </w:tc>
      </w:tr>
      <w:tr w14:paraId="75136D2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197F0C1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obiectului contractului de achiziție/ acordului-cadru</w:t>
            </w:r>
          </w:p>
        </w:tc>
        <w:tc>
          <w:tcPr>
            <w:tcW w:w="2571" w:type="pct"/>
          </w:tcPr>
          <w:p w14:paraId="1AB87262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Bunuri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Servicii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Lucrări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</w:p>
        </w:tc>
      </w:tr>
      <w:tr w14:paraId="5C73BEF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3819FAD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Obiectul achiziției</w:t>
            </w:r>
          </w:p>
        </w:tc>
        <w:tc>
          <w:tcPr>
            <w:tcW w:w="5212" w:type="dxa"/>
            <w:vAlign w:val="top"/>
          </w:tcPr>
          <w:p w14:paraId="5763FF3E">
            <w:pPr>
              <w:ind w:right="-1" w:rightChars="0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Servicii de transport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area a angajaților</w:t>
            </w:r>
          </w:p>
        </w:tc>
      </w:tr>
      <w:tr w14:paraId="536FDC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</w:trPr>
        <w:tc>
          <w:tcPr>
            <w:tcW w:w="2429" w:type="pct"/>
            <w:shd w:val="clear" w:color="auto" w:fill="F7F7F7"/>
          </w:tcPr>
          <w:p w14:paraId="5A22776F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Cod CPV</w:t>
            </w:r>
          </w:p>
        </w:tc>
        <w:tc>
          <w:tcPr>
            <w:tcW w:w="5212" w:type="dxa"/>
            <w:vAlign w:val="top"/>
          </w:tcPr>
          <w:p w14:paraId="1B7F2020">
            <w:pPr>
              <w:ind w:right="-1" w:rightChars="0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60100000-9</w:t>
            </w:r>
          </w:p>
        </w:tc>
      </w:tr>
      <w:tr w14:paraId="0E3C83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42FB8C7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Expunerea motivului/temeiului privind alegerea procedurii de atribuire</w:t>
            </w:r>
          </w:p>
        </w:tc>
        <w:tc>
          <w:tcPr>
            <w:tcW w:w="2571" w:type="pct"/>
          </w:tcPr>
          <w:p w14:paraId="2711E0B9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</w:p>
        </w:tc>
      </w:tr>
      <w:tr w14:paraId="15E41D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restart"/>
            <w:shd w:val="clear" w:color="auto" w:fill="F7F7F7"/>
          </w:tcPr>
          <w:p w14:paraId="730C361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atribuire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 xml:space="preserve">(se va indica din cadrul portalului guvernamental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instrText xml:space="preserve"> HYPERLINK "http://www.mtender.gov.md" </w:instrTex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www.mtender.gov.md</w:t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fldChar w:fldCharType="end"/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)</w:t>
            </w:r>
          </w:p>
        </w:tc>
        <w:tc>
          <w:tcPr>
            <w:tcW w:w="2571" w:type="pct"/>
          </w:tcPr>
          <w:p w14:paraId="62F36620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 </w:t>
            </w:r>
            <w:r>
              <w:rPr>
                <w:rFonts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ocds-b3wdp1-MD-1784726468900</w:t>
            </w:r>
          </w:p>
        </w:tc>
      </w:tr>
      <w:tr w14:paraId="37E6EA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2429" w:type="pct"/>
            <w:vMerge w:val="continue"/>
            <w:shd w:val="clear" w:color="auto" w:fill="F7F7F7"/>
          </w:tcPr>
          <w:p w14:paraId="5F031D5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574C502D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Link-ul:https://e-licitatie.md/contract-notice/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97904</w:t>
            </w:r>
          </w:p>
        </w:tc>
      </w:tr>
      <w:tr w14:paraId="43BBE1B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continue"/>
            <w:shd w:val="clear" w:color="auto" w:fill="F7F7F7"/>
          </w:tcPr>
          <w:p w14:paraId="04C4885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4E9E63D7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 publicării: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 22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.0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7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>.202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6</w:t>
            </w:r>
            <w:r>
              <w:rPr>
                <w:rFonts w:hint="default" w:cs="Times New Roman"/>
                <w:sz w:val="22"/>
                <w:szCs w:val="22"/>
                <w:lang w:val="ro-RO" w:eastAsia="ro-RO"/>
              </w:rPr>
              <w:t xml:space="preserve"> ora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16:24</w:t>
            </w:r>
          </w:p>
        </w:tc>
      </w:tr>
      <w:tr w14:paraId="3682035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429" w:type="pct"/>
            <w:shd w:val="clear" w:color="auto" w:fill="F7F7F7"/>
            <w:vAlign w:val="center"/>
          </w:tcPr>
          <w:p w14:paraId="114E0DFF">
            <w:pPr>
              <w:ind w:right="-1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46FF54D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 xml:space="preserve">□ achizitii.md; ☑ e-licitatie.md; □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yptender.md</w:t>
            </w:r>
          </w:p>
        </w:tc>
      </w:tr>
      <w:tr w14:paraId="29235F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9" w:type="pct"/>
            <w:vMerge w:val="restart"/>
            <w:shd w:val="clear" w:color="auto" w:fill="F7F7F7"/>
          </w:tcPr>
          <w:p w14:paraId="0A8710EE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Anunț de intenție publicat în BAP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F43762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Data:</w:t>
            </w:r>
          </w:p>
        </w:tc>
      </w:tr>
      <w:tr w14:paraId="092644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429" w:type="pct"/>
            <w:vMerge w:val="continue"/>
            <w:tcBorders>
              <w:bottom w:val="single" w:color="000000" w:themeColor="text1" w:sz="4" w:space="0"/>
            </w:tcBorders>
            <w:shd w:val="clear" w:color="auto" w:fill="F7F7F7"/>
          </w:tcPr>
          <w:p w14:paraId="4D84DE7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  <w:tcBorders>
              <w:top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6D294C28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</w:t>
            </w:r>
          </w:p>
        </w:tc>
      </w:tr>
      <w:tr w14:paraId="0E081AF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shd w:val="clear" w:color="auto" w:fill="F7F7F7"/>
          </w:tcPr>
          <w:p w14:paraId="327E87BF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Tehnici și instrumente specifice de atribuire </w:t>
            </w:r>
          </w:p>
          <w:p w14:paraId="67362F2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highlight w:val="yellow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153DE19D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□Acord-cadru  □Sistem dinamic de achiziție ☑Licitație electronică   □Catalog electronic</w:t>
            </w:r>
          </w:p>
        </w:tc>
      </w:tr>
      <w:tr w14:paraId="047E96E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429" w:type="pct"/>
            <w:shd w:val="clear" w:color="auto" w:fill="F7F7F7"/>
          </w:tcPr>
          <w:p w14:paraId="7BFD4BB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Sursa de finanțare</w:t>
            </w:r>
          </w:p>
        </w:tc>
        <w:tc>
          <w:tcPr>
            <w:tcW w:w="2571" w:type="pct"/>
          </w:tcPr>
          <w:p w14:paraId="4D67F282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 xml:space="preserve">□Buget de stat; □Buget CNAM; □Buget CNAS; □Surse externe; ☑Alte surse: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Surse proprii</w:t>
            </w:r>
          </w:p>
        </w:tc>
      </w:tr>
      <w:tr w14:paraId="27C6D55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tcBorders>
              <w:bottom w:val="single" w:color="auto" w:sz="4" w:space="0"/>
            </w:tcBorders>
            <w:shd w:val="clear" w:color="auto" w:fill="F7F7F7"/>
          </w:tcPr>
          <w:p w14:paraId="1634DAB3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Valoarea 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/>
              </w:rPr>
              <w:t xml:space="preserve">estimată </w:t>
            </w:r>
            <w:r>
              <w:rPr>
                <w:rFonts w:hint="default" w:ascii="Times New Roman" w:hAnsi="Times New Roman" w:cs="Times New Roman"/>
                <w:i/>
                <w:color w:val="000000"/>
                <w:sz w:val="22"/>
                <w:szCs w:val="22"/>
                <w:lang w:val="zh-CN"/>
              </w:rPr>
              <w:t>(lei, fără TVA)</w:t>
            </w:r>
          </w:p>
        </w:tc>
        <w:tc>
          <w:tcPr>
            <w:tcW w:w="2571" w:type="pct"/>
            <w:tcBorders>
              <w:bottom w:val="single" w:color="auto" w:sz="4" w:space="0"/>
            </w:tcBorders>
          </w:tcPr>
          <w:p w14:paraId="7F0DC90B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700 000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,00</w:t>
            </w:r>
          </w:p>
        </w:tc>
      </w:tr>
    </w:tbl>
    <w:p w14:paraId="6B191BE4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Clarificări privind documentația de atribuire: </w:t>
      </w:r>
    </w:p>
    <w:p w14:paraId="280300E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în cazul în care au fost solicitate clarificări)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6731D2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78D25566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2134DD5E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16D2A27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8416580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3877FB84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0FE18EC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2D367151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58E14383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  <w:tr w14:paraId="383E9E5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F98C957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49C5A9E0">
            <w:pPr>
              <w:jc w:val="both"/>
              <w:rPr>
                <w:rFonts w:hint="default" w:cs="Times New Roman"/>
                <w:sz w:val="22"/>
                <w:szCs w:val="22"/>
                <w:lang w:val="zh-CN"/>
              </w:rPr>
            </w:pPr>
          </w:p>
        </w:tc>
      </w:tr>
      <w:tr w14:paraId="640FEAF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409C80EA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6B51F8C3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</w:tbl>
    <w:p w14:paraId="3A73C654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Modificări operate în documentația de atribuire:</w:t>
      </w:r>
    </w:p>
    <w:p w14:paraId="72BBEB1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au fost operate modificări)</w:t>
      </w:r>
    </w:p>
    <w:tbl>
      <w:tblPr>
        <w:tblStyle w:val="9"/>
        <w:tblW w:w="5033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7"/>
        <w:gridCol w:w="4117"/>
      </w:tblGrid>
      <w:tr w14:paraId="3508757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82" w:type="pct"/>
            <w:shd w:val="clear" w:color="auto" w:fill="F7F7F7"/>
          </w:tcPr>
          <w:p w14:paraId="6CB08DC3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Rezumatul modificărilor</w:t>
            </w:r>
          </w:p>
        </w:tc>
        <w:tc>
          <w:tcPr>
            <w:tcW w:w="2017" w:type="pct"/>
          </w:tcPr>
          <w:p w14:paraId="447F958E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</w:tr>
      <w:tr w14:paraId="41CEDFB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45A81275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Publicate în BAP/alte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mijloacelor de informare</w:t>
            </w:r>
          </w:p>
        </w:tc>
        <w:tc>
          <w:tcPr>
            <w:tcW w:w="2017" w:type="pct"/>
          </w:tcPr>
          <w:p w14:paraId="6E1ACC23">
            <w:pPr>
              <w:contextualSpacing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Indicați sursa utilizată și data publicării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]</w:t>
            </w:r>
          </w:p>
        </w:tc>
      </w:tr>
      <w:tr w14:paraId="7BE18E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6BB87D77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Termen-limită de depunere și deschidere a ofertelor prelungit</w:t>
            </w:r>
          </w:p>
        </w:tc>
        <w:tc>
          <w:tcPr>
            <w:tcW w:w="2017" w:type="pct"/>
          </w:tcPr>
          <w:p w14:paraId="1B3D13FE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[Indicați numărul de zile]</w:t>
            </w:r>
          </w:p>
        </w:tc>
      </w:tr>
    </w:tbl>
    <w:p w14:paraId="1142DFD5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960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085D4992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960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2505F5DD">
      <w:pPr>
        <w:pStyle w:val="10"/>
        <w:keepNext w:val="0"/>
        <w:keepLines w:val="0"/>
        <w:pageBreakBefore w:val="0"/>
        <w:widowControl/>
        <w:tabs>
          <w:tab w:val="left" w:pos="-960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Până la termenul-limită (data </w:t>
      </w:r>
      <w:r>
        <w:rPr>
          <w:rFonts w:hint="default" w:cs="Times New Roman"/>
          <w:sz w:val="22"/>
          <w:szCs w:val="22"/>
        </w:rPr>
        <w:t>29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</w:t>
      </w:r>
      <w:r>
        <w:rPr>
          <w:rFonts w:hint="default" w:cs="Times New Roman"/>
          <w:sz w:val="22"/>
          <w:szCs w:val="22"/>
          <w:lang w:val="ro-RO"/>
        </w:rPr>
        <w:t>0</w:t>
      </w:r>
      <w:r>
        <w:rPr>
          <w:rFonts w:hint="default" w:cs="Times New Roman"/>
          <w:sz w:val="22"/>
          <w:szCs w:val="22"/>
        </w:rPr>
        <w:t>7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.20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2</w:t>
      </w:r>
      <w:r>
        <w:rPr>
          <w:rFonts w:hint="default" w:cs="Times New Roman"/>
          <w:sz w:val="22"/>
          <w:szCs w:val="22"/>
        </w:rPr>
        <w:t>6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, ora</w:t>
      </w:r>
      <w:r>
        <w:rPr>
          <w:rFonts w:hint="default" w:cs="Times New Roman"/>
          <w:sz w:val="22"/>
          <w:szCs w:val="22"/>
        </w:rPr>
        <w:t xml:space="preserve"> 17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  <w:r>
        <w:rPr>
          <w:rFonts w:hint="default" w:cs="Times New Roman"/>
          <w:sz w:val="22"/>
          <w:szCs w:val="22"/>
        </w:rPr>
        <w:t>00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),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a</w:t>
      </w:r>
      <w:r>
        <w:rPr>
          <w:rFonts w:hint="default" w:cs="Times New Roman"/>
          <w:sz w:val="22"/>
          <w:szCs w:val="22"/>
          <w:lang w:val="ro-RO"/>
        </w:rPr>
        <w:t>u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fost depus</w:t>
      </w:r>
      <w:r>
        <w:rPr>
          <w:rFonts w:hint="default" w:cs="Times New Roman"/>
          <w:sz w:val="22"/>
          <w:szCs w:val="22"/>
          <w:lang w:val="ro-RO"/>
        </w:rPr>
        <w:t>e următoarele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ofert</w:t>
      </w:r>
      <w:r>
        <w:rPr>
          <w:rFonts w:hint="default" w:cs="Times New Roman"/>
          <w:sz w:val="22"/>
          <w:szCs w:val="22"/>
          <w:lang w:val="ro-RO"/>
        </w:rPr>
        <w:t>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"/>
        <w:gridCol w:w="3906"/>
        <w:gridCol w:w="1649"/>
        <w:gridCol w:w="4016"/>
      </w:tblGrid>
      <w:tr w14:paraId="637D17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79" w:type="pct"/>
            <w:tcBorders>
              <w:right w:val="single" w:color="auto" w:sz="4" w:space="0"/>
            </w:tcBorders>
            <w:shd w:val="clear" w:color="auto" w:fill="F7F7F7"/>
          </w:tcPr>
          <w:p w14:paraId="235AF89D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Nr.</w:t>
            </w:r>
          </w:p>
        </w:tc>
        <w:tc>
          <w:tcPr>
            <w:tcW w:w="1926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1D1E3AE3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813" w:type="pct"/>
            <w:shd w:val="clear" w:color="auto" w:fill="F7F7F7"/>
          </w:tcPr>
          <w:p w14:paraId="2D2884B4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1980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63FA212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Asociații/administratorii</w:t>
            </w:r>
          </w:p>
        </w:tc>
      </w:tr>
      <w:tr w14:paraId="2B7C44E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9" w:type="pct"/>
            <w:vAlign w:val="center"/>
          </w:tcPr>
          <w:p w14:paraId="53E7B550">
            <w:pPr>
              <w:jc w:val="center"/>
              <w:rPr>
                <w:rStyle w:val="4"/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3906" w:type="dxa"/>
            <w:vAlign w:val="center"/>
          </w:tcPr>
          <w:p w14:paraId="7B6CA8F3">
            <w:pP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„Miramar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Trans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” SRL</w:t>
            </w:r>
          </w:p>
        </w:tc>
        <w:tc>
          <w:tcPr>
            <w:tcW w:w="1649" w:type="dxa"/>
            <w:vAlign w:val="center"/>
          </w:tcPr>
          <w:p w14:paraId="619450A5">
            <w:pP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  <w:t>1005600052559</w:t>
            </w:r>
          </w:p>
        </w:tc>
        <w:tc>
          <w:tcPr>
            <w:tcW w:w="4016" w:type="dxa"/>
            <w:vAlign w:val="center"/>
          </w:tcPr>
          <w:p w14:paraId="0FA24B2D">
            <w:pP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Chirița Victor</w:t>
            </w:r>
          </w:p>
        </w:tc>
      </w:tr>
      <w:tr w14:paraId="5A191BE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79" w:type="pct"/>
            <w:vAlign w:val="center"/>
          </w:tcPr>
          <w:p w14:paraId="4C6742B8">
            <w:pPr>
              <w:jc w:val="center"/>
              <w:rPr>
                <w:rStyle w:val="4"/>
                <w:rFonts w:hint="default" w:cs="Times New Roman"/>
                <w:sz w:val="22"/>
                <w:szCs w:val="22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</w:rPr>
              <w:t>2</w:t>
            </w:r>
          </w:p>
        </w:tc>
        <w:tc>
          <w:tcPr>
            <w:tcW w:w="3906" w:type="dxa"/>
            <w:vAlign w:val="center"/>
          </w:tcPr>
          <w:p w14:paraId="64C4DA8E">
            <w:pP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instrText xml:space="preserve"> HYPERLINK "https://e-licitatie.md/organizatii/9186/sc-odograf-srl" </w:instrTex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S.C.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”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O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dograf”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S.R.L.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fldChar w:fldCharType="end"/>
            </w:r>
          </w:p>
        </w:tc>
        <w:tc>
          <w:tcPr>
            <w:tcW w:w="1649" w:type="dxa"/>
            <w:vAlign w:val="center"/>
          </w:tcPr>
          <w:p w14:paraId="76856686">
            <w:pP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1003600155043</w:t>
            </w:r>
          </w:p>
        </w:tc>
        <w:tc>
          <w:tcPr>
            <w:tcW w:w="4016" w:type="dxa"/>
            <w:vAlign w:val="center"/>
          </w:tcPr>
          <w:p w14:paraId="4FCFB750">
            <w:pP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Andrei Ichim</w:t>
            </w:r>
          </w:p>
        </w:tc>
      </w:tr>
    </w:tbl>
    <w:p w14:paraId="20DEC1FE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Informații privind ofertele depuse și documentele de calificare și aferente DUAE prezentate de către operatorii economici:</w:t>
      </w:r>
    </w:p>
    <w:tbl>
      <w:tblPr>
        <w:tblStyle w:val="9"/>
        <w:tblW w:w="10140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5"/>
        <w:gridCol w:w="2520"/>
        <w:gridCol w:w="3045"/>
      </w:tblGrid>
      <w:tr w14:paraId="48846D7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4575" w:type="dxa"/>
            <w:vMerge w:val="restart"/>
            <w:shd w:val="clear" w:color="auto" w:fill="F7F7F7"/>
          </w:tcPr>
          <w:p w14:paraId="15C9ED43">
            <w:pPr>
              <w:spacing w:before="240"/>
              <w:jc w:val="center"/>
              <w:rPr>
                <w:b/>
                <w:sz w:val="22"/>
                <w:szCs w:val="22"/>
                <w:lang w:val="zh-CN"/>
              </w:rPr>
            </w:pPr>
            <w:r>
              <w:rPr>
                <w:b/>
                <w:sz w:val="22"/>
                <w:szCs w:val="22"/>
                <w:lang w:val="zh-CN"/>
              </w:rPr>
              <w:t>Denumire document</w:t>
            </w:r>
          </w:p>
        </w:tc>
        <w:tc>
          <w:tcPr>
            <w:tcW w:w="5565" w:type="dxa"/>
            <w:gridSpan w:val="2"/>
            <w:tcBorders>
              <w:bottom w:val="single" w:color="auto" w:sz="4" w:space="0"/>
            </w:tcBorders>
            <w:shd w:val="clear" w:color="auto" w:fill="F7F7F7"/>
            <w:vAlign w:val="center"/>
          </w:tcPr>
          <w:p w14:paraId="2804D51D">
            <w:pPr>
              <w:jc w:val="center"/>
              <w:rPr>
                <w:rFonts w:hint="default"/>
                <w:sz w:val="22"/>
                <w:szCs w:val="22"/>
                <w:lang w:val="zh-CN"/>
              </w:rPr>
            </w:pPr>
            <w:r>
              <w:rPr>
                <w:rFonts w:hint="default"/>
                <w:sz w:val="22"/>
                <w:szCs w:val="22"/>
                <w:lang w:val="zh-CN"/>
              </w:rPr>
              <w:t xml:space="preserve">Denumirea </w:t>
            </w:r>
            <w:r>
              <w:rPr>
                <w:rFonts w:hint="default"/>
                <w:sz w:val="22"/>
                <w:szCs w:val="22"/>
              </w:rPr>
              <w:t>o</w:t>
            </w:r>
            <w:r>
              <w:rPr>
                <w:rFonts w:hint="default"/>
                <w:sz w:val="22"/>
                <w:szCs w:val="22"/>
                <w:lang w:val="zh-CN"/>
              </w:rPr>
              <w:t>peratorului economic</w:t>
            </w:r>
          </w:p>
        </w:tc>
      </w:tr>
      <w:tr w14:paraId="776D6B5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4575" w:type="dxa"/>
            <w:vMerge w:val="continue"/>
            <w:shd w:val="clear" w:color="auto" w:fill="F7F7F7"/>
          </w:tcPr>
          <w:p w14:paraId="6684C27B">
            <w:pPr>
              <w:spacing w:before="240"/>
              <w:rPr>
                <w:sz w:val="22"/>
                <w:szCs w:val="22"/>
                <w:lang w:val="zh-CN"/>
              </w:rPr>
            </w:pPr>
          </w:p>
        </w:tc>
        <w:tc>
          <w:tcPr>
            <w:tcW w:w="2520" w:type="dxa"/>
            <w:tcBorders>
              <w:top w:val="single" w:color="auto" w:sz="4" w:space="0"/>
              <w:right w:val="single" w:color="auto" w:sz="4" w:space="0"/>
            </w:tcBorders>
          </w:tcPr>
          <w:p w14:paraId="55F3867E">
            <w:pPr>
              <w:jc w:val="center"/>
              <w:rPr>
                <w:rFonts w:hint="default"/>
                <w:sz w:val="22"/>
                <w:szCs w:val="22"/>
                <w:lang w:val="en-US" w:eastAsia="zh-CN"/>
              </w:rPr>
            </w:pPr>
            <w:r>
              <w:rPr>
                <w:rFonts w:hint="default"/>
                <w:sz w:val="22"/>
                <w:szCs w:val="22"/>
                <w:lang w:val="ro-RO" w:eastAsia="ro-RO"/>
              </w:rPr>
              <w:t>„Miramar</w:t>
            </w:r>
            <w:r>
              <w:rPr>
                <w:rFonts w:hint="default"/>
                <w:sz w:val="22"/>
                <w:szCs w:val="22"/>
                <w:lang w:val="zh-CN" w:eastAsia="ro-RO"/>
              </w:rPr>
              <w:t xml:space="preserve"> Trans</w:t>
            </w:r>
            <w:r>
              <w:rPr>
                <w:rFonts w:hint="default"/>
                <w:sz w:val="22"/>
                <w:szCs w:val="22"/>
                <w:lang w:val="ro-RO" w:eastAsia="ro-RO"/>
              </w:rPr>
              <w:t>” SRL</w:t>
            </w:r>
          </w:p>
        </w:tc>
        <w:tc>
          <w:tcPr>
            <w:tcW w:w="3045" w:type="dxa"/>
            <w:tcBorders>
              <w:top w:val="single" w:color="auto" w:sz="4" w:space="0"/>
              <w:left w:val="single" w:color="auto" w:sz="4" w:space="0"/>
            </w:tcBorders>
          </w:tcPr>
          <w:p w14:paraId="28919D2B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zh-CN" w:eastAsia="ro-RO"/>
              </w:rPr>
              <w:fldChar w:fldCharType="begin"/>
            </w:r>
            <w:r>
              <w:rPr>
                <w:rFonts w:hint="default"/>
                <w:sz w:val="22"/>
                <w:szCs w:val="22"/>
                <w:lang w:val="zh-CN" w:eastAsia="ro-RO"/>
              </w:rPr>
              <w:instrText xml:space="preserve"> HYPERLINK "https://e-licitatie.md/organizatii/9186/sc-odograf-srl" </w:instrText>
            </w:r>
            <w:r>
              <w:rPr>
                <w:rFonts w:hint="default"/>
                <w:sz w:val="22"/>
                <w:szCs w:val="22"/>
                <w:lang w:val="zh-CN" w:eastAsia="ro-RO"/>
              </w:rPr>
              <w:fldChar w:fldCharType="separate"/>
            </w:r>
            <w:r>
              <w:rPr>
                <w:rFonts w:hint="default"/>
                <w:sz w:val="22"/>
                <w:szCs w:val="22"/>
                <w:lang w:val="zh-CN" w:eastAsia="ro-RO"/>
              </w:rPr>
              <w:t xml:space="preserve">S.C. </w:t>
            </w:r>
            <w:r>
              <w:rPr>
                <w:rFonts w:hint="default"/>
                <w:sz w:val="22"/>
                <w:szCs w:val="22"/>
                <w:lang w:val="ro-RO" w:eastAsia="ro-RO"/>
              </w:rPr>
              <w:t>”</w:t>
            </w:r>
            <w:r>
              <w:rPr>
                <w:rFonts w:hint="default"/>
                <w:sz w:val="22"/>
                <w:szCs w:val="22"/>
                <w:lang w:val="zh-CN" w:eastAsia="ro-RO"/>
              </w:rPr>
              <w:t>O</w:t>
            </w:r>
            <w:r>
              <w:rPr>
                <w:rFonts w:hint="default"/>
                <w:sz w:val="22"/>
                <w:szCs w:val="22"/>
                <w:lang w:val="ro-RO" w:eastAsia="ro-RO"/>
              </w:rPr>
              <w:t>dograf”</w:t>
            </w:r>
            <w:r>
              <w:rPr>
                <w:rFonts w:hint="default"/>
                <w:sz w:val="22"/>
                <w:szCs w:val="22"/>
                <w:lang w:val="zh-CN" w:eastAsia="ro-RO"/>
              </w:rPr>
              <w:t xml:space="preserve"> S.R.L.</w:t>
            </w:r>
            <w:r>
              <w:rPr>
                <w:rFonts w:hint="default"/>
                <w:sz w:val="22"/>
                <w:szCs w:val="22"/>
                <w:lang w:val="zh-CN" w:eastAsia="ro-RO"/>
              </w:rPr>
              <w:fldChar w:fldCharType="end"/>
            </w:r>
          </w:p>
        </w:tc>
      </w:tr>
      <w:tr w14:paraId="337D224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10140" w:type="dxa"/>
            <w:gridSpan w:val="3"/>
            <w:shd w:val="clear" w:color="auto" w:fill="F7F7F7"/>
            <w:vAlign w:val="center"/>
          </w:tcPr>
          <w:p w14:paraId="73346179">
            <w:pPr>
              <w:jc w:val="center"/>
              <w:rPr>
                <w:b/>
                <w:sz w:val="22"/>
                <w:szCs w:val="22"/>
                <w:lang w:val="zh-CN"/>
              </w:rPr>
            </w:pPr>
            <w:r>
              <w:rPr>
                <w:b/>
                <w:sz w:val="22"/>
                <w:szCs w:val="22"/>
                <w:lang w:val="zh-CN"/>
              </w:rPr>
              <w:t>Documentele ce constituie oferta</w:t>
            </w:r>
          </w:p>
          <w:p w14:paraId="6D2C74FA">
            <w:pPr>
              <w:tabs>
                <w:tab w:val="left" w:pos="8400"/>
              </w:tabs>
              <w:ind w:right="2040" w:rightChars="850"/>
              <w:jc w:val="center"/>
              <w:rPr>
                <w:i/>
                <w:sz w:val="22"/>
                <w:szCs w:val="22"/>
                <w:lang w:val="zh-CN"/>
              </w:rPr>
            </w:pPr>
            <w:r>
              <w:rPr>
                <w:rFonts w:hint="default"/>
                <w:i/>
                <w:sz w:val="22"/>
                <w:szCs w:val="22"/>
              </w:rPr>
              <w:t xml:space="preserve">                                  </w:t>
            </w:r>
            <w:r>
              <w:rPr>
                <w:i/>
                <w:sz w:val="22"/>
                <w:szCs w:val="22"/>
                <w:lang w:val="zh-CN"/>
              </w:rPr>
              <w:t xml:space="preserve">(Se va consmna prin: </w:t>
            </w:r>
            <w:r>
              <w:rPr>
                <w:rFonts w:hint="default"/>
                <w:i/>
                <w:sz w:val="22"/>
                <w:szCs w:val="22"/>
              </w:rPr>
              <w:t xml:space="preserve">    p</w:t>
            </w:r>
            <w:r>
              <w:rPr>
                <w:i/>
                <w:sz w:val="22"/>
                <w:szCs w:val="22"/>
                <w:lang w:val="zh-CN"/>
              </w:rPr>
              <w:t>rezentat, neprezentat, nu corespunde)</w:t>
            </w:r>
          </w:p>
        </w:tc>
      </w:tr>
      <w:tr w14:paraId="7B3F382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4575" w:type="dxa"/>
            <w:shd w:val="clear" w:color="auto" w:fill="F7F7F7"/>
          </w:tcPr>
          <w:p w14:paraId="7F5E790B">
            <w:pPr>
              <w:rPr>
                <w:sz w:val="22"/>
                <w:szCs w:val="22"/>
                <w:lang w:val="zh-CN"/>
              </w:rPr>
            </w:pPr>
            <w:r>
              <w:rPr>
                <w:sz w:val="22"/>
                <w:szCs w:val="22"/>
                <w:lang w:val="zh-CN"/>
              </w:rPr>
              <w:t>Propunerea tehnică</w:t>
            </w:r>
          </w:p>
        </w:tc>
        <w:tc>
          <w:tcPr>
            <w:tcW w:w="2520" w:type="dxa"/>
            <w:tcBorders>
              <w:right w:val="single" w:color="auto" w:sz="4" w:space="0"/>
            </w:tcBorders>
          </w:tcPr>
          <w:p w14:paraId="39CC3F94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3045" w:type="dxa"/>
            <w:vMerge w:val="restart"/>
            <w:tcBorders>
              <w:left w:val="single" w:color="auto" w:sz="4" w:space="0"/>
            </w:tcBorders>
            <w:vAlign w:val="center"/>
          </w:tcPr>
          <w:p w14:paraId="1B2C20F0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Oferta nu a fost descărcată</w:t>
            </w:r>
          </w:p>
        </w:tc>
      </w:tr>
      <w:tr w14:paraId="798AC27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4575" w:type="dxa"/>
            <w:shd w:val="clear" w:color="auto" w:fill="F7F7F7"/>
          </w:tcPr>
          <w:p w14:paraId="59044B60">
            <w:pPr>
              <w:rPr>
                <w:sz w:val="22"/>
                <w:szCs w:val="22"/>
                <w:lang w:val="zh-CN"/>
              </w:rPr>
            </w:pPr>
            <w:r>
              <w:rPr>
                <w:sz w:val="22"/>
                <w:szCs w:val="22"/>
                <w:lang w:val="zh-CN"/>
              </w:rPr>
              <w:t>Propunerea financiară</w:t>
            </w:r>
          </w:p>
        </w:tc>
        <w:tc>
          <w:tcPr>
            <w:tcW w:w="2520" w:type="dxa"/>
            <w:tcBorders>
              <w:right w:val="single" w:color="auto" w:sz="4" w:space="0"/>
            </w:tcBorders>
          </w:tcPr>
          <w:p w14:paraId="3968249F">
            <w:pPr>
              <w:jc w:val="center"/>
              <w:rPr>
                <w:sz w:val="22"/>
                <w:szCs w:val="22"/>
                <w:lang w:val="zh-CN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3045" w:type="dxa"/>
            <w:vMerge w:val="continue"/>
            <w:tcBorders>
              <w:left w:val="single" w:color="auto" w:sz="4" w:space="0"/>
            </w:tcBorders>
            <w:vAlign w:val="top"/>
          </w:tcPr>
          <w:p w14:paraId="40584E93">
            <w:pPr>
              <w:ind w:right="5695" w:rightChars="2373"/>
              <w:jc w:val="center"/>
              <w:rPr>
                <w:rFonts w:hint="default"/>
                <w:b/>
                <w:i/>
                <w:sz w:val="22"/>
                <w:szCs w:val="22"/>
                <w:lang w:val="en-US"/>
              </w:rPr>
            </w:pPr>
          </w:p>
        </w:tc>
      </w:tr>
      <w:tr w14:paraId="4DE0447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4575" w:type="dxa"/>
            <w:shd w:val="clear" w:color="auto" w:fill="F7F7F7"/>
          </w:tcPr>
          <w:p w14:paraId="5C7E1B3A">
            <w:pPr>
              <w:rPr>
                <w:sz w:val="22"/>
                <w:szCs w:val="22"/>
                <w:lang w:val="zh-CN"/>
              </w:rPr>
            </w:pPr>
            <w:r>
              <w:rPr>
                <w:sz w:val="22"/>
                <w:szCs w:val="22"/>
                <w:lang w:val="zh-CN"/>
              </w:rPr>
              <w:t>DUAE</w:t>
            </w:r>
          </w:p>
        </w:tc>
        <w:tc>
          <w:tcPr>
            <w:tcW w:w="2520" w:type="dxa"/>
            <w:tcBorders>
              <w:right w:val="single" w:color="auto" w:sz="4" w:space="0"/>
            </w:tcBorders>
          </w:tcPr>
          <w:p w14:paraId="4D7450DF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prezentat</w:t>
            </w:r>
          </w:p>
        </w:tc>
        <w:tc>
          <w:tcPr>
            <w:tcW w:w="3045" w:type="dxa"/>
            <w:vMerge w:val="continue"/>
            <w:tcBorders>
              <w:left w:val="single" w:color="auto" w:sz="4" w:space="0"/>
            </w:tcBorders>
            <w:vAlign w:val="top"/>
          </w:tcPr>
          <w:p w14:paraId="68A86A08">
            <w:pPr>
              <w:ind w:right="5695" w:rightChars="2373"/>
              <w:jc w:val="center"/>
              <w:rPr>
                <w:rFonts w:hint="default"/>
                <w:b/>
                <w:i/>
                <w:sz w:val="22"/>
                <w:szCs w:val="22"/>
                <w:lang w:val="en-US"/>
              </w:rPr>
            </w:pPr>
          </w:p>
        </w:tc>
      </w:tr>
      <w:tr w14:paraId="648ADE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3" w:hRule="atLeast"/>
        </w:trPr>
        <w:tc>
          <w:tcPr>
            <w:tcW w:w="10140" w:type="dxa"/>
            <w:gridSpan w:val="3"/>
            <w:shd w:val="clear" w:color="auto" w:fill="FFFFFF" w:themeFill="background1"/>
            <w:vAlign w:val="center"/>
          </w:tcPr>
          <w:p w14:paraId="42B1E578">
            <w:pPr>
              <w:shd w:val="clear" w:color="auto" w:fill="F7F7F7"/>
              <w:jc w:val="center"/>
              <w:rPr>
                <w:b/>
                <w:sz w:val="22"/>
                <w:szCs w:val="22"/>
                <w:lang w:val="zh-CN"/>
              </w:rPr>
            </w:pPr>
            <w:r>
              <w:rPr>
                <w:b/>
                <w:sz w:val="22"/>
                <w:szCs w:val="22"/>
                <w:lang w:val="zh-CN"/>
              </w:rPr>
              <w:t>Documente de calificare</w:t>
            </w:r>
          </w:p>
          <w:p w14:paraId="20A7F8E0">
            <w:pPr>
              <w:shd w:val="clear" w:color="auto" w:fill="F7F7F7"/>
              <w:tabs>
                <w:tab w:val="left" w:pos="4320"/>
              </w:tabs>
              <w:ind w:right="2004" w:rightChars="835"/>
              <w:jc w:val="center"/>
              <w:rPr>
                <w:i/>
                <w:sz w:val="22"/>
                <w:szCs w:val="22"/>
                <w:lang w:val="zh-CN"/>
              </w:rPr>
            </w:pPr>
            <w:r>
              <w:rPr>
                <w:rFonts w:hint="default"/>
                <w:i/>
                <w:sz w:val="22"/>
                <w:szCs w:val="22"/>
              </w:rPr>
              <w:t xml:space="preserve">                        </w:t>
            </w:r>
            <w:r>
              <w:rPr>
                <w:i/>
                <w:sz w:val="22"/>
                <w:szCs w:val="22"/>
                <w:lang w:val="zh-CN"/>
              </w:rPr>
              <w:t>Se va consmna prin: prezentat, neprezentat, nu corespunde</w:t>
            </w:r>
          </w:p>
        </w:tc>
      </w:tr>
      <w:tr w14:paraId="5D9B587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9" w:hRule="atLeast"/>
        </w:trPr>
        <w:tc>
          <w:tcPr>
            <w:tcW w:w="4575" w:type="dxa"/>
            <w:shd w:val="clear" w:color="auto" w:fill="F7F7F7"/>
          </w:tcPr>
          <w:p w14:paraId="35B4C725">
            <w:pPr>
              <w:rPr>
                <w:sz w:val="22"/>
                <w:szCs w:val="22"/>
                <w:lang w:val="zh-CN"/>
              </w:rPr>
            </w:pPr>
            <w:r>
              <w:rPr>
                <w:rFonts w:hint="default"/>
                <w:sz w:val="22"/>
                <w:szCs w:val="22"/>
              </w:rPr>
              <w:t>Declarație privind dispunerea de personal pentru prestarea serviciului și calificarea acestuia;  vechimea/experiența în calitate de conducător auto nu mai  mică de 5 ani</w:t>
            </w:r>
          </w:p>
        </w:tc>
        <w:tc>
          <w:tcPr>
            <w:tcW w:w="2520" w:type="dxa"/>
            <w:tcBorders>
              <w:right w:val="single" w:color="auto" w:sz="4" w:space="0"/>
            </w:tcBorders>
            <w:vAlign w:val="center"/>
          </w:tcPr>
          <w:p w14:paraId="01B9AD45">
            <w:pPr>
              <w:jc w:val="center"/>
              <w:rPr>
                <w:b/>
                <w:bCs/>
                <w:i/>
                <w:iCs/>
                <w:sz w:val="22"/>
                <w:szCs w:val="22"/>
                <w:lang w:val="zh-CN"/>
              </w:rPr>
            </w:pPr>
            <w:r>
              <w:rPr>
                <w:rFonts w:hint="default"/>
                <w:b/>
                <w:bCs/>
                <w:i/>
                <w:iCs/>
                <w:sz w:val="22"/>
                <w:szCs w:val="22"/>
              </w:rPr>
              <w:t>prezentat</w:t>
            </w:r>
          </w:p>
        </w:tc>
        <w:tc>
          <w:tcPr>
            <w:tcW w:w="3045" w:type="dxa"/>
            <w:vMerge w:val="restart"/>
            <w:tcBorders>
              <w:left w:val="single" w:color="auto" w:sz="4" w:space="0"/>
            </w:tcBorders>
            <w:vAlign w:val="center"/>
          </w:tcPr>
          <w:p w14:paraId="4DA1F299">
            <w:pPr>
              <w:jc w:val="center"/>
              <w:rPr>
                <w:rFonts w:hint="default"/>
                <w:b/>
                <w:i/>
                <w:sz w:val="22"/>
                <w:szCs w:val="22"/>
              </w:rPr>
            </w:pPr>
            <w:r>
              <w:rPr>
                <w:rFonts w:hint="default"/>
                <w:b/>
                <w:i/>
                <w:sz w:val="22"/>
                <w:szCs w:val="22"/>
              </w:rPr>
              <w:t>Oferta nu a fost descărcată</w:t>
            </w:r>
          </w:p>
        </w:tc>
      </w:tr>
      <w:tr w14:paraId="78A4EC5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4575" w:type="dxa"/>
            <w:shd w:val="clear" w:color="auto" w:fill="F7F7F7"/>
            <w:vAlign w:val="top"/>
          </w:tcPr>
          <w:p w14:paraId="153FAD3A">
            <w:pPr>
              <w:tabs>
                <w:tab w:val="left" w:pos="612"/>
              </w:tabs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Extras din ”Registrul operatorilor de transport rutier”</w:t>
            </w:r>
          </w:p>
        </w:tc>
        <w:tc>
          <w:tcPr>
            <w:tcW w:w="2520" w:type="dxa"/>
            <w:tcBorders>
              <w:right w:val="single" w:color="auto" w:sz="4" w:space="0"/>
            </w:tcBorders>
            <w:vAlign w:val="center"/>
          </w:tcPr>
          <w:p w14:paraId="5835A150">
            <w:pPr>
              <w:jc w:val="center"/>
              <w:rPr>
                <w:rFonts w:hint="default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hint="default"/>
                <w:b/>
                <w:bCs/>
                <w:i/>
                <w:iCs/>
                <w:sz w:val="22"/>
                <w:szCs w:val="22"/>
              </w:rPr>
              <w:t>prezentat</w:t>
            </w:r>
          </w:p>
        </w:tc>
        <w:tc>
          <w:tcPr>
            <w:tcW w:w="3045" w:type="dxa"/>
            <w:vMerge w:val="continue"/>
            <w:tcBorders>
              <w:left w:val="single" w:color="auto" w:sz="4" w:space="0"/>
            </w:tcBorders>
            <w:vAlign w:val="center"/>
          </w:tcPr>
          <w:p w14:paraId="5A602982">
            <w:pPr>
              <w:ind w:right="5695" w:rightChars="2373"/>
              <w:jc w:val="center"/>
              <w:rPr>
                <w:rFonts w:hint="default"/>
                <w:b/>
                <w:i/>
                <w:sz w:val="22"/>
                <w:szCs w:val="22"/>
                <w:lang w:val="en-US"/>
              </w:rPr>
            </w:pPr>
          </w:p>
        </w:tc>
      </w:tr>
      <w:tr w14:paraId="2D8ECE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4575" w:type="dxa"/>
            <w:shd w:val="clear" w:color="auto" w:fill="F7F7F7"/>
            <w:vAlign w:val="top"/>
          </w:tcPr>
          <w:p w14:paraId="5BF32CE9">
            <w:pPr>
              <w:tabs>
                <w:tab w:val="left" w:pos="612"/>
              </w:tabs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Certificat de atestare a pregătirii profesionale al conducătorilor auto valabil</w:t>
            </w:r>
            <w:r>
              <w:rPr>
                <w:rFonts w:hint="default"/>
                <w:sz w:val="22"/>
                <w:szCs w:val="22"/>
              </w:rPr>
              <w:t>, experiența min 5 ani</w:t>
            </w:r>
          </w:p>
        </w:tc>
        <w:tc>
          <w:tcPr>
            <w:tcW w:w="2520" w:type="dxa"/>
            <w:tcBorders>
              <w:right w:val="single" w:color="auto" w:sz="4" w:space="0"/>
            </w:tcBorders>
            <w:vAlign w:val="center"/>
          </w:tcPr>
          <w:p w14:paraId="4EFE495B">
            <w:pPr>
              <w:jc w:val="center"/>
              <w:rPr>
                <w:b/>
                <w:bCs/>
                <w:i/>
                <w:iCs/>
                <w:sz w:val="22"/>
                <w:szCs w:val="22"/>
                <w:lang w:val="zh-CN"/>
              </w:rPr>
            </w:pPr>
            <w:r>
              <w:rPr>
                <w:rFonts w:hint="default"/>
                <w:b/>
                <w:bCs/>
                <w:i/>
                <w:iCs/>
                <w:sz w:val="22"/>
                <w:szCs w:val="22"/>
              </w:rPr>
              <w:t>prezentat</w:t>
            </w:r>
          </w:p>
        </w:tc>
        <w:tc>
          <w:tcPr>
            <w:tcW w:w="3045" w:type="dxa"/>
            <w:vMerge w:val="continue"/>
            <w:tcBorders>
              <w:left w:val="single" w:color="auto" w:sz="4" w:space="0"/>
            </w:tcBorders>
            <w:vAlign w:val="center"/>
          </w:tcPr>
          <w:p w14:paraId="7156BC8C">
            <w:pPr>
              <w:ind w:right="5695" w:rightChars="2373"/>
              <w:jc w:val="center"/>
              <w:rPr>
                <w:rFonts w:hint="default"/>
                <w:b/>
                <w:i/>
                <w:sz w:val="22"/>
                <w:szCs w:val="22"/>
                <w:lang w:val="en-US"/>
              </w:rPr>
            </w:pPr>
          </w:p>
        </w:tc>
      </w:tr>
      <w:tr w14:paraId="5E80116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4575" w:type="dxa"/>
            <w:shd w:val="clear" w:color="auto" w:fill="F7F7F7"/>
            <w:vAlign w:val="top"/>
          </w:tcPr>
          <w:p w14:paraId="4AFC455C">
            <w:pPr>
              <w:tabs>
                <w:tab w:val="left" w:pos="612"/>
              </w:tabs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Declarația beneficiarului efectiv</w:t>
            </w:r>
          </w:p>
        </w:tc>
        <w:tc>
          <w:tcPr>
            <w:tcW w:w="2520" w:type="dxa"/>
            <w:tcBorders>
              <w:right w:val="single" w:color="auto" w:sz="4" w:space="0"/>
            </w:tcBorders>
            <w:vAlign w:val="center"/>
          </w:tcPr>
          <w:p w14:paraId="1AB5ABAF">
            <w:pPr>
              <w:jc w:val="center"/>
              <w:rPr>
                <w:b/>
                <w:bCs/>
                <w:i/>
                <w:iCs/>
                <w:sz w:val="22"/>
                <w:szCs w:val="22"/>
                <w:lang w:val="zh-CN"/>
              </w:rPr>
            </w:pPr>
            <w:r>
              <w:rPr>
                <w:rFonts w:hint="default"/>
                <w:b/>
                <w:bCs/>
                <w:i/>
                <w:iCs/>
                <w:sz w:val="22"/>
                <w:szCs w:val="22"/>
              </w:rPr>
              <w:t>prezentat</w:t>
            </w:r>
          </w:p>
        </w:tc>
        <w:tc>
          <w:tcPr>
            <w:tcW w:w="3045" w:type="dxa"/>
            <w:vMerge w:val="continue"/>
            <w:tcBorders>
              <w:left w:val="single" w:color="auto" w:sz="4" w:space="0"/>
            </w:tcBorders>
            <w:vAlign w:val="center"/>
          </w:tcPr>
          <w:p w14:paraId="17313F0D">
            <w:pPr>
              <w:ind w:right="5695" w:rightChars="2373"/>
              <w:jc w:val="center"/>
              <w:rPr>
                <w:rFonts w:hint="default"/>
                <w:b/>
                <w:i/>
                <w:sz w:val="22"/>
                <w:szCs w:val="22"/>
                <w:lang w:val="en-US"/>
              </w:rPr>
            </w:pPr>
          </w:p>
        </w:tc>
      </w:tr>
      <w:tr w14:paraId="5030F62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4575" w:type="dxa"/>
            <w:shd w:val="clear" w:color="auto" w:fill="F7F7F7"/>
            <w:vAlign w:val="top"/>
          </w:tcPr>
          <w:p w14:paraId="6018CD30">
            <w:pPr>
              <w:tabs>
                <w:tab w:val="left" w:pos="612"/>
              </w:tabs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Prezentarea microbuzlui pentru inspectarea</w:t>
            </w:r>
          </w:p>
        </w:tc>
        <w:tc>
          <w:tcPr>
            <w:tcW w:w="2520" w:type="dxa"/>
            <w:tcBorders>
              <w:right w:val="single" w:color="auto" w:sz="4" w:space="0"/>
            </w:tcBorders>
            <w:vAlign w:val="center"/>
          </w:tcPr>
          <w:p w14:paraId="6E9E1D0C">
            <w:pPr>
              <w:jc w:val="center"/>
              <w:rPr>
                <w:rFonts w:hint="default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hint="default"/>
                <w:b/>
                <w:bCs/>
                <w:i/>
                <w:iCs/>
                <w:sz w:val="22"/>
                <w:szCs w:val="22"/>
              </w:rPr>
              <w:t>prezentat</w:t>
            </w:r>
          </w:p>
        </w:tc>
        <w:tc>
          <w:tcPr>
            <w:tcW w:w="3045" w:type="dxa"/>
            <w:vMerge w:val="continue"/>
            <w:tcBorders>
              <w:left w:val="single" w:color="auto" w:sz="4" w:space="0"/>
            </w:tcBorders>
            <w:vAlign w:val="center"/>
          </w:tcPr>
          <w:p w14:paraId="047BE239">
            <w:pPr>
              <w:ind w:right="5695" w:rightChars="2373"/>
              <w:jc w:val="center"/>
              <w:rPr>
                <w:rFonts w:hint="default"/>
                <w:b/>
                <w:i/>
                <w:sz w:val="22"/>
                <w:szCs w:val="22"/>
                <w:lang w:val="en-US"/>
              </w:rPr>
            </w:pPr>
          </w:p>
        </w:tc>
      </w:tr>
    </w:tbl>
    <w:p w14:paraId="035E332E">
      <w:pPr>
        <w:spacing w:before="240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(Informația privind denumirea documentelor prezentate se va indica în conformitate cu cerințele din documentația de atribuire și se va consemna prin: </w:t>
      </w:r>
      <w:r>
        <w:rPr>
          <w:rFonts w:hint="default" w:ascii="Times New Roman" w:hAnsi="Times New Roman" w:cs="Times New Roman"/>
          <w:b/>
          <w:i/>
          <w:sz w:val="22"/>
          <w:szCs w:val="22"/>
          <w:lang w:val="zh-CN"/>
        </w:rPr>
        <w:t xml:space="preserve">prezentat, neprezentat, nu corespunde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(în cazul c</w:t>
      </w:r>
      <w:r>
        <w:rPr>
          <w:rFonts w:hint="default" w:ascii="Times New Roman" w:hAnsi="Times New Roman" w:cs="Times New Roman"/>
          <w:i/>
          <w:sz w:val="22"/>
          <w:szCs w:val="22"/>
          <w:lang w:val="ro-RO"/>
        </w:rPr>
        <w:t>ând documentul a fost prezentat, dar nu corespundecerințelor de calificare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))</w:t>
      </w:r>
    </w:p>
    <w:p w14:paraId="5C9CD4F6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Informația privind corespunderea ofertelor cu cerințele solicitate:</w:t>
      </w:r>
    </w:p>
    <w:tbl>
      <w:tblPr>
        <w:tblStyle w:val="11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0"/>
        <w:gridCol w:w="2520"/>
        <w:gridCol w:w="1500"/>
        <w:gridCol w:w="1208"/>
        <w:gridCol w:w="1401"/>
        <w:gridCol w:w="1438"/>
      </w:tblGrid>
      <w:tr w14:paraId="5FA1BBF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21" w:type="pct"/>
            <w:shd w:val="clear" w:color="auto" w:fill="F7F7F7"/>
            <w:vAlign w:val="center"/>
          </w:tcPr>
          <w:p w14:paraId="6BB2E875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lotului</w:t>
            </w:r>
          </w:p>
        </w:tc>
        <w:tc>
          <w:tcPr>
            <w:tcW w:w="1242" w:type="pct"/>
            <w:shd w:val="clear" w:color="auto" w:fill="F7F7F7"/>
            <w:vAlign w:val="center"/>
          </w:tcPr>
          <w:p w14:paraId="2CA9FC6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operatorului economic</w:t>
            </w:r>
          </w:p>
        </w:tc>
        <w:tc>
          <w:tcPr>
            <w:tcW w:w="739" w:type="pct"/>
            <w:shd w:val="clear" w:color="auto" w:fill="F7F7F7"/>
          </w:tcPr>
          <w:p w14:paraId="73B6D666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Prețul ofertei </w:t>
            </w:r>
          </w:p>
          <w:p w14:paraId="40F8DB64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  <w:t>(fără TVA)*</w:t>
            </w:r>
          </w:p>
        </w:tc>
        <w:tc>
          <w:tcPr>
            <w:tcW w:w="595" w:type="pct"/>
            <w:shd w:val="clear" w:color="auto" w:fill="F7F7F7"/>
            <w:vAlign w:val="center"/>
          </w:tcPr>
          <w:p w14:paraId="5DA5DB59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te și un de măs</w:t>
            </w:r>
          </w:p>
        </w:tc>
        <w:tc>
          <w:tcPr>
            <w:tcW w:w="691" w:type="pct"/>
            <w:shd w:val="clear" w:color="auto" w:fill="F7F7F7"/>
            <w:vAlign w:val="center"/>
          </w:tcPr>
          <w:p w14:paraId="2BF15BF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cerințe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de calificare</w:t>
            </w:r>
          </w:p>
        </w:tc>
        <w:tc>
          <w:tcPr>
            <w:tcW w:w="709" w:type="pct"/>
            <w:shd w:val="clear" w:color="auto" w:fill="F7F7F7"/>
            <w:vAlign w:val="center"/>
          </w:tcPr>
          <w:p w14:paraId="5B38A1DC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specificați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ei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tehnice</w:t>
            </w:r>
          </w:p>
        </w:tc>
      </w:tr>
      <w:tr w14:paraId="09C68D9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021" w:type="pct"/>
            <w:vMerge w:val="restart"/>
            <w:vAlign w:val="center"/>
          </w:tcPr>
          <w:p w14:paraId="19D1CB60">
            <w:pPr>
              <w:tabs>
                <w:tab w:val="left" w:pos="1134"/>
                <w:tab w:val="left" w:pos="2694"/>
              </w:tabs>
              <w:jc w:val="left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Servicii de transport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area a angajaților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7163725C">
            <w:pPr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„Miramar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Trans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” SRL</w:t>
            </w:r>
          </w:p>
        </w:tc>
        <w:tc>
          <w:tcPr>
            <w:tcW w:w="739" w:type="pct"/>
            <w:vAlign w:val="center"/>
          </w:tcPr>
          <w:p w14:paraId="5226AB96">
            <w:pPr>
              <w:wordWrap w:val="0"/>
              <w:jc w:val="righ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635 000,00</w:t>
            </w:r>
          </w:p>
        </w:tc>
        <w:tc>
          <w:tcPr>
            <w:tcW w:w="595" w:type="pct"/>
            <w:tcBorders>
              <w:right w:val="single" w:color="auto" w:sz="4" w:space="0"/>
            </w:tcBorders>
            <w:vAlign w:val="center"/>
          </w:tcPr>
          <w:p w14:paraId="026A9292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  <w:t>10,87 lei/km</w:t>
            </w:r>
          </w:p>
        </w:tc>
        <w:tc>
          <w:tcPr>
            <w:tcW w:w="691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D609D94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709" w:type="pct"/>
            <w:tcBorders>
              <w:left w:val="single" w:color="auto" w:sz="4" w:space="0"/>
            </w:tcBorders>
            <w:vAlign w:val="center"/>
          </w:tcPr>
          <w:p w14:paraId="27A9ACD8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  <w:tr w14:paraId="4519422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021" w:type="pct"/>
            <w:vMerge w:val="continue"/>
            <w:vAlign w:val="center"/>
          </w:tcPr>
          <w:p w14:paraId="5887E946">
            <w:pPr>
              <w:tabs>
                <w:tab w:val="left" w:pos="1134"/>
                <w:tab w:val="left" w:pos="2694"/>
              </w:tabs>
              <w:jc w:val="left"/>
              <w:rPr>
                <w:rFonts w:hint="default" w:cs="Times New Roman"/>
                <w:sz w:val="22"/>
                <w:szCs w:val="22"/>
                <w:lang w:eastAsia="ro-RO"/>
              </w:rPr>
            </w:pPr>
          </w:p>
        </w:tc>
        <w:tc>
          <w:tcPr>
            <w:tcW w:w="252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594694C1">
            <w:pP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instrText xml:space="preserve"> HYPERLINK "https://e-licitatie.md/organizatii/9186/sc-odograf-srl" </w:instrTex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S.C.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”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O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dograf”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S.R.L.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fldChar w:fldCharType="end"/>
            </w:r>
          </w:p>
        </w:tc>
        <w:tc>
          <w:tcPr>
            <w:tcW w:w="739" w:type="pct"/>
            <w:tcBorders>
              <w:bottom w:val="single" w:color="auto" w:sz="4" w:space="0"/>
            </w:tcBorders>
            <w:vAlign w:val="center"/>
          </w:tcPr>
          <w:p w14:paraId="403C2593">
            <w:pPr>
              <w:wordWrap w:val="0"/>
              <w:jc w:val="right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636 900,00</w:t>
            </w:r>
          </w:p>
        </w:tc>
        <w:tc>
          <w:tcPr>
            <w:tcW w:w="595" w:type="pct"/>
            <w:tcBorders>
              <w:right w:val="single" w:color="auto" w:sz="4" w:space="0"/>
            </w:tcBorders>
            <w:vAlign w:val="center"/>
          </w:tcPr>
          <w:p w14:paraId="091E3E91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  <w:t>11,63</w:t>
            </w:r>
          </w:p>
        </w:tc>
        <w:tc>
          <w:tcPr>
            <w:tcW w:w="691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5D5EDC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</w:p>
        </w:tc>
        <w:tc>
          <w:tcPr>
            <w:tcW w:w="709" w:type="pct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403FA718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</w:p>
        </w:tc>
      </w:tr>
    </w:tbl>
    <w:p w14:paraId="10EC7008">
      <w:pPr>
        <w:spacing w:before="240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highlight w:val="none"/>
          <w:lang w:val="zh-CN"/>
        </w:rPr>
        <w:t>* În cazul utilizării licitației electronice se va indica prețul ofertei finale</w:t>
      </w:r>
    </w:p>
    <w:p w14:paraId="32FC1591">
      <w:pPr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(Informația privind ”Corespunderea cu cerințele de calificare” și ”Corespunderea cu specificațiile tehnice”</w:t>
      </w:r>
      <w:r>
        <w:rPr>
          <w:rFonts w:hint="default" w:ascii="Times New Roman" w:hAnsi="Times New Roman" w:cs="Times New Roman"/>
          <w:b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, se va consemna prin: „+” în cazul corespunderii și prin „-” în cazul necorespunderii)</w:t>
      </w:r>
    </w:p>
    <w:p w14:paraId="219C1CA0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2653"/>
        <w:gridCol w:w="3594"/>
        <w:gridCol w:w="2531"/>
      </w:tblGrid>
      <w:tr w14:paraId="43F3EF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shd w:val="clear" w:color="auto" w:fill="F7F7F7"/>
          </w:tcPr>
          <w:p w14:paraId="13B2D63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solicitării</w:t>
            </w:r>
          </w:p>
        </w:tc>
        <w:tc>
          <w:tcPr>
            <w:tcW w:w="1308" w:type="pct"/>
            <w:shd w:val="clear" w:color="auto" w:fill="F7F7F7"/>
          </w:tcPr>
          <w:p w14:paraId="2B9EDA6F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Operatorul economic</w:t>
            </w:r>
          </w:p>
        </w:tc>
        <w:tc>
          <w:tcPr>
            <w:tcW w:w="1772" w:type="pct"/>
            <w:shd w:val="clear" w:color="auto" w:fill="F7F7F7"/>
          </w:tcPr>
          <w:p w14:paraId="662D07EE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Informația solicitată  </w:t>
            </w:r>
          </w:p>
        </w:tc>
        <w:tc>
          <w:tcPr>
            <w:tcW w:w="1248" w:type="pct"/>
            <w:shd w:val="clear" w:color="auto" w:fill="F7F7F7"/>
          </w:tcPr>
          <w:p w14:paraId="5D1A9A78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Rezmatul răspunsului operatorului economic</w:t>
            </w:r>
          </w:p>
        </w:tc>
      </w:tr>
      <w:tr w14:paraId="0E98557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tcBorders>
              <w:bottom w:val="single" w:color="auto" w:sz="4" w:space="0"/>
            </w:tcBorders>
          </w:tcPr>
          <w:p w14:paraId="55C0B56B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cs="Times New Roman"/>
                <w:sz w:val="22"/>
                <w:szCs w:val="22"/>
              </w:rPr>
              <w:t>05.08.2026</w:t>
            </w:r>
          </w:p>
        </w:tc>
        <w:tc>
          <w:tcPr>
            <w:tcW w:w="1308" w:type="pct"/>
            <w:tcBorders>
              <w:bottom w:val="single" w:color="auto" w:sz="4" w:space="0"/>
            </w:tcBorders>
          </w:tcPr>
          <w:p w14:paraId="1EEBCC5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instrText xml:space="preserve"> HYPERLINK "https://e-licitatie.md/organizatii/9186/sc-odograf-srl" </w:instrTex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fldChar w:fldCharType="separate"/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S.C.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”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O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eastAsia="ro-RO"/>
              </w:rPr>
              <w:t>dograf”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S.R.L.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fldChar w:fldCharType="end"/>
            </w:r>
          </w:p>
        </w:tc>
        <w:tc>
          <w:tcPr>
            <w:tcW w:w="1772" w:type="pct"/>
          </w:tcPr>
          <w:p w14:paraId="669926CB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Kilometraj total pentru specificația de preț</w:t>
            </w:r>
          </w:p>
        </w:tc>
        <w:tc>
          <w:tcPr>
            <w:tcW w:w="1248" w:type="pct"/>
          </w:tcPr>
          <w:p w14:paraId="55B5B174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 xml:space="preserve">54 </w:t>
            </w:r>
            <w:bookmarkStart w:id="0" w:name="_GoBack"/>
            <w:bookmarkEnd w:id="0"/>
            <w:r>
              <w:rPr>
                <w:rFonts w:hint="default" w:cs="Times New Roman"/>
                <w:b w:val="0"/>
                <w:bCs/>
                <w:sz w:val="22"/>
                <w:szCs w:val="22"/>
                <w:lang/>
              </w:rPr>
              <w:t>750 km</w:t>
            </w:r>
          </w:p>
        </w:tc>
      </w:tr>
    </w:tbl>
    <w:p w14:paraId="7449221B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73A09096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Ofertanții respinși/descalificați:</w:t>
      </w:r>
    </w:p>
    <w:tbl>
      <w:tblPr>
        <w:tblStyle w:val="9"/>
        <w:tblW w:w="10144" w:type="dxa"/>
        <w:tblInd w:w="-3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18"/>
        <w:gridCol w:w="5526"/>
      </w:tblGrid>
      <w:tr w14:paraId="788AFB4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18" w:type="dxa"/>
            <w:shd w:val="clear" w:color="auto" w:fill="F7F7F7"/>
          </w:tcPr>
          <w:p w14:paraId="4FB5227C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5526" w:type="dxa"/>
            <w:shd w:val="clear" w:color="auto" w:fill="F7F7F7"/>
          </w:tcPr>
          <w:p w14:paraId="3F0DDE7C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respingerii/descalificării</w:t>
            </w:r>
          </w:p>
        </w:tc>
      </w:tr>
      <w:tr w14:paraId="70065D6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18" w:type="dxa"/>
            <w:shd w:val="clear" w:color="auto" w:fill="auto"/>
            <w:vAlign w:val="center"/>
          </w:tcPr>
          <w:p w14:paraId="0626F13E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zh-CN" w:eastAsia="ro-RO" w:bidi="ar-SA"/>
              </w:rPr>
            </w:pPr>
            <w:r>
              <w:rPr>
                <w:rFonts w:hint="default"/>
                <w:sz w:val="22"/>
                <w:szCs w:val="22"/>
                <w:lang w:val="zh-CN" w:eastAsia="ro-RO"/>
              </w:rPr>
              <w:fldChar w:fldCharType="begin"/>
            </w:r>
            <w:r>
              <w:rPr>
                <w:rFonts w:hint="default"/>
                <w:sz w:val="22"/>
                <w:szCs w:val="22"/>
                <w:lang w:val="zh-CN" w:eastAsia="ro-RO"/>
              </w:rPr>
              <w:instrText xml:space="preserve"> HYPERLINK "https://e-licitatie.md/organizatii/9186/sc-odograf-srl" </w:instrText>
            </w:r>
            <w:r>
              <w:rPr>
                <w:rFonts w:hint="default"/>
                <w:sz w:val="22"/>
                <w:szCs w:val="22"/>
                <w:lang w:val="zh-CN" w:eastAsia="ro-RO"/>
              </w:rPr>
              <w:fldChar w:fldCharType="separate"/>
            </w:r>
            <w:r>
              <w:rPr>
                <w:rFonts w:hint="default"/>
                <w:sz w:val="22"/>
                <w:szCs w:val="22"/>
                <w:lang w:val="zh-CN" w:eastAsia="ro-RO"/>
              </w:rPr>
              <w:t xml:space="preserve">S.C. </w:t>
            </w:r>
            <w:r>
              <w:rPr>
                <w:rFonts w:hint="default"/>
                <w:sz w:val="22"/>
                <w:szCs w:val="22"/>
                <w:lang w:val="ro-RO" w:eastAsia="ro-RO"/>
              </w:rPr>
              <w:t>”</w:t>
            </w:r>
            <w:r>
              <w:rPr>
                <w:rFonts w:hint="default"/>
                <w:sz w:val="22"/>
                <w:szCs w:val="22"/>
                <w:lang w:val="zh-CN" w:eastAsia="ro-RO"/>
              </w:rPr>
              <w:t>O</w:t>
            </w:r>
            <w:r>
              <w:rPr>
                <w:rFonts w:hint="default"/>
                <w:sz w:val="22"/>
                <w:szCs w:val="22"/>
                <w:lang w:val="ro-RO" w:eastAsia="ro-RO"/>
              </w:rPr>
              <w:t>dograf”</w:t>
            </w:r>
            <w:r>
              <w:rPr>
                <w:rFonts w:hint="default"/>
                <w:sz w:val="22"/>
                <w:szCs w:val="22"/>
                <w:lang w:val="zh-CN" w:eastAsia="ro-RO"/>
              </w:rPr>
              <w:t xml:space="preserve"> S.R.L.</w:t>
            </w:r>
            <w:r>
              <w:rPr>
                <w:rFonts w:hint="default"/>
                <w:sz w:val="22"/>
                <w:szCs w:val="22"/>
                <w:lang w:val="zh-CN" w:eastAsia="ro-RO"/>
              </w:rPr>
              <w:fldChar w:fldCharType="end"/>
            </w:r>
          </w:p>
        </w:tc>
        <w:tc>
          <w:tcPr>
            <w:tcW w:w="5526" w:type="dxa"/>
            <w:shd w:val="clear" w:color="auto" w:fill="auto"/>
            <w:vAlign w:val="top"/>
          </w:tcPr>
          <w:p w14:paraId="6A74544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Oferta respinsă, economic dezavantajoasă.</w:t>
            </w:r>
          </w:p>
        </w:tc>
      </w:tr>
    </w:tbl>
    <w:p w14:paraId="352DC278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Modalitatea de evaluare a ofertelor:</w:t>
      </w:r>
    </w:p>
    <w:p w14:paraId="00933BF3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Pentru fiecare lot</w:t>
      </w:r>
      <w:r>
        <w:rPr>
          <w:rFonts w:hint="default" w:cs="Times New Roman"/>
          <w:sz w:val="22"/>
          <w:szCs w:val="22"/>
        </w:rPr>
        <w:tab/>
      </w:r>
      <w:r>
        <w:rPr>
          <w:rFonts w:hint="default" w:cs="Times New Roman"/>
          <w:sz w:val="22"/>
          <w:szCs w:val="22"/>
        </w:rPr>
        <w:tab/>
      </w:r>
      <w:r>
        <w:rPr>
          <w:rFonts w:hint="default" w:cs="Times New Roman"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</w:t>
      </w:r>
    </w:p>
    <w:p w14:paraId="5FF0697D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Pentru mai multe loturi cumulate</w:t>
      </w:r>
      <w:r>
        <w:rPr>
          <w:rFonts w:hint="default" w:cs="Times New Roman"/>
          <w:sz w:val="22"/>
          <w:szCs w:val="22"/>
        </w:rPr>
        <w:tab/>
      </w:r>
      <w:r>
        <w:rPr>
          <w:rFonts w:hint="default" w:cs="Times New Roman"/>
          <w:sz w:val="22"/>
          <w:szCs w:val="22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</w:t>
      </w:r>
    </w:p>
    <w:p w14:paraId="3F801F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Pentru toate loturile</w:t>
      </w:r>
      <w:r>
        <w:rPr>
          <w:rFonts w:hint="default" w:cs="Times New Roman"/>
          <w:sz w:val="22"/>
          <w:szCs w:val="22"/>
        </w:rPr>
        <w:tab/>
      </w:r>
      <w:r>
        <w:rPr>
          <w:rFonts w:hint="default" w:cs="Times New Roman"/>
          <w:sz w:val="22"/>
          <w:szCs w:val="22"/>
        </w:rPr>
        <w:tab/>
      </w:r>
      <w:r>
        <w:rPr>
          <w:rFonts w:hint="default" w:cs="Times New Roman"/>
          <w:sz w:val="22"/>
          <w:szCs w:val="22"/>
        </w:rPr>
        <w:tab/>
      </w:r>
      <w:r>
        <w:rPr>
          <w:rFonts w:hint="default" w:cs="Times New Roman"/>
          <w:sz w:val="22"/>
          <w:szCs w:val="22"/>
        </w:rPr>
        <w:t>□</w:t>
      </w:r>
    </w:p>
    <w:p w14:paraId="639CE5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Alte limitări privind numărul de loturi care pot fi atribuite aceluiași ofertant: </w:t>
      </w:r>
      <w:r>
        <w:rPr>
          <w:rFonts w:hint="default" w:ascii="Times New Roman" w:hAnsi="Times New Roman" w:cs="Times New Roman"/>
          <w:i/>
          <w:sz w:val="22"/>
          <w:szCs w:val="22"/>
          <w:lang w:val="zh-CN" w:eastAsia="ro-RO"/>
        </w:rPr>
        <w:t>[Indicați]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</w:t>
      </w:r>
    </w:p>
    <w:p w14:paraId="6DD436B2">
      <w:pPr>
        <w:spacing w:before="240"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>Justificarea deciziei de a nu atribui contractul pe loturi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: __________________________________                </w:t>
      </w:r>
    </w:p>
    <w:p w14:paraId="1ED09A75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Criteriul de atribuire aplicat:</w:t>
      </w:r>
    </w:p>
    <w:p w14:paraId="577F91B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Preţul cel mai scăzut</w:t>
      </w:r>
      <w:r>
        <w:rPr>
          <w:rFonts w:hint="default" w:cs="Times New Roman"/>
          <w:sz w:val="22"/>
          <w:szCs w:val="22"/>
        </w:rPr>
        <w:t xml:space="preserve"> și corespunderea cu specificațiile tehnice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</w:t>
      </w:r>
    </w:p>
    <w:p w14:paraId="0DDBC15C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Costul cel mai scăzut</w:t>
      </w:r>
      <w:r>
        <w:rPr>
          <w:rFonts w:hint="default" w:cs="Times New Roman"/>
          <w:sz w:val="22"/>
          <w:szCs w:val="22"/>
        </w:rPr>
        <w:tab/>
      </w:r>
      <w:r>
        <w:rPr>
          <w:rFonts w:hint="default" w:cs="Times New Roman"/>
          <w:sz w:val="22"/>
          <w:szCs w:val="22"/>
        </w:rPr>
        <w:tab/>
      </w:r>
      <w:r>
        <w:rPr>
          <w:rFonts w:hint="default" w:cs="Times New Roman"/>
          <w:sz w:val="22"/>
          <w:szCs w:val="22"/>
        </w:rPr>
        <w:tab/>
      </w:r>
      <w:r>
        <w:rPr>
          <w:rFonts w:hint="default" w:cs="Times New Roman"/>
          <w:sz w:val="22"/>
          <w:szCs w:val="22"/>
        </w:rPr>
        <w:tab/>
      </w:r>
      <w:r>
        <w:rPr>
          <w:rFonts w:hint="default" w:cs="Times New Roman"/>
          <w:sz w:val="22"/>
          <w:szCs w:val="22"/>
        </w:rPr>
        <w:tab/>
      </w:r>
      <w:r>
        <w:rPr>
          <w:rFonts w:hint="default" w:cs="Times New Roman"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           </w:t>
      </w:r>
    </w:p>
    <w:p w14:paraId="6E400836">
      <w:pPr>
        <w:tabs>
          <w:tab w:val="left" w:pos="2977"/>
          <w:tab w:val="left" w:pos="3119"/>
        </w:tabs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Cel mai bun raport calitate-preţ</w:t>
      </w:r>
      <w:r>
        <w:rPr>
          <w:rFonts w:hint="default" w:cs="Times New Roman"/>
          <w:sz w:val="22"/>
          <w:szCs w:val="22"/>
        </w:rPr>
        <w:tab/>
      </w:r>
      <w:r>
        <w:rPr>
          <w:rFonts w:hint="default" w:cs="Times New Roman"/>
          <w:sz w:val="22"/>
          <w:szCs w:val="22"/>
        </w:rPr>
        <w:tab/>
      </w:r>
      <w:r>
        <w:rPr>
          <w:rFonts w:hint="default" w:cs="Times New Roman"/>
          <w:sz w:val="22"/>
          <w:szCs w:val="22"/>
        </w:rPr>
        <w:tab/>
      </w:r>
      <w:r>
        <w:rPr>
          <w:rFonts w:hint="default" w:cs="Times New Roman"/>
          <w:sz w:val="22"/>
          <w:szCs w:val="22"/>
        </w:rPr>
        <w:tab/>
      </w:r>
      <w:r>
        <w:rPr>
          <w:rFonts w:hint="default" w:cs="Times New Roman"/>
          <w:sz w:val="22"/>
          <w:szCs w:val="22"/>
        </w:rPr>
        <w:tab/>
      </w:r>
      <w:r>
        <w:rPr>
          <w:rFonts w:hint="default" w:cs="Times New Roman"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</w:t>
      </w:r>
    </w:p>
    <w:p w14:paraId="57640266">
      <w:pPr>
        <w:spacing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Cel mai bun raport calitate-cost</w:t>
      </w:r>
      <w:r>
        <w:rPr>
          <w:rFonts w:hint="default" w:cs="Times New Roman"/>
          <w:sz w:val="22"/>
          <w:szCs w:val="22"/>
        </w:rPr>
        <w:tab/>
      </w:r>
      <w:r>
        <w:rPr>
          <w:rFonts w:hint="default" w:cs="Times New Roman"/>
          <w:sz w:val="22"/>
          <w:szCs w:val="22"/>
        </w:rPr>
        <w:tab/>
      </w:r>
      <w:r>
        <w:rPr>
          <w:rFonts w:hint="default" w:cs="Times New Roman"/>
          <w:sz w:val="22"/>
          <w:szCs w:val="22"/>
        </w:rPr>
        <w:tab/>
      </w:r>
      <w:r>
        <w:rPr>
          <w:rFonts w:hint="default" w:cs="Times New Roman"/>
          <w:sz w:val="22"/>
          <w:szCs w:val="22"/>
        </w:rPr>
        <w:tab/>
      </w:r>
      <w:r>
        <w:rPr>
          <w:rFonts w:hint="default" w:cs="Times New Roman"/>
          <w:sz w:val="22"/>
          <w:szCs w:val="22"/>
        </w:rPr>
        <w:tab/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</w:t>
      </w:r>
    </w:p>
    <w:p w14:paraId="7EED5607">
      <w:pPr>
        <w:spacing w:before="240"/>
        <w:contextualSpacing/>
        <w:jc w:val="both"/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  <w:t>(În cazul în care în cadrul procedurii de atribuire sunt aplicate mai multe criterii de atribuire, se vor indica toate criteriile de atribuire aplicate și denumirea loturilor aferente)</w:t>
      </w:r>
    </w:p>
    <w:p w14:paraId="21DA2EB6">
      <w:pPr>
        <w:pStyle w:val="10"/>
        <w:keepNext w:val="0"/>
        <w:keepLines w:val="0"/>
        <w:pageBreakBefore w:val="0"/>
        <w:widowControl/>
        <w:tabs>
          <w:tab w:val="left" w:pos="-1134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Informaţia privind factorii de evaluare aplicați:</w:t>
      </w:r>
    </w:p>
    <w:p w14:paraId="10A9BA9B">
      <w:pPr>
        <w:spacing w:after="240"/>
        <w:jc w:val="both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35"/>
        <w:gridCol w:w="2626"/>
        <w:gridCol w:w="2640"/>
      </w:tblGrid>
      <w:tr w14:paraId="1307D07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</w:tcPr>
          <w:p w14:paraId="1256DD4D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Factorii de evaluare</w:t>
            </w:r>
          </w:p>
        </w:tc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2451EBE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Valoarea din ofertă</w:t>
            </w: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</w:tcPr>
          <w:p w14:paraId="6A78EC5E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Punctajul calculat</w:t>
            </w:r>
          </w:p>
        </w:tc>
      </w:tr>
      <w:tr w14:paraId="3F58BFE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373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17A19CA">
            <w:pPr>
              <w:tabs>
                <w:tab w:val="left" w:pos="538"/>
              </w:tabs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9F7D689">
            <w:pPr>
              <w:jc w:val="center"/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  <w:t>Total</w:t>
            </w:r>
          </w:p>
        </w:tc>
      </w:tr>
      <w:tr w14:paraId="33ADAE7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vAlign w:val="top"/>
          </w:tcPr>
          <w:p w14:paraId="6F740CA7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Factorul 1 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Cel mai mic preț</w:t>
            </w:r>
          </w:p>
        </w:tc>
        <w:tc>
          <w:tcPr>
            <w:tcW w:w="12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5713D0B">
            <w:pPr>
              <w:ind w:right="-238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508A5BCA">
            <w:pPr>
              <w:ind w:right="15" w:rightChars="0"/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o-RO" w:eastAsia="en-GB"/>
              </w:rPr>
            </w:pPr>
          </w:p>
        </w:tc>
      </w:tr>
    </w:tbl>
    <w:p w14:paraId="329FC01F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Reevaluarea ofertelor:</w:t>
      </w:r>
    </w:p>
    <w:p w14:paraId="6EA5E1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ofertele au fost reevaluate repetat)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9"/>
        <w:gridCol w:w="6628"/>
      </w:tblGrid>
      <w:tr w14:paraId="0BC761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46926434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reevaluării ofertelor</w:t>
            </w:r>
          </w:p>
        </w:tc>
        <w:tc>
          <w:tcPr>
            <w:tcW w:w="3269" w:type="pct"/>
          </w:tcPr>
          <w:p w14:paraId="69DD36FB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3B7958D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14E928CB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Modificările operate</w:t>
            </w:r>
          </w:p>
        </w:tc>
        <w:tc>
          <w:tcPr>
            <w:tcW w:w="3269" w:type="pct"/>
          </w:tcPr>
          <w:p w14:paraId="6DF2B52B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</w:tbl>
    <w:p w14:paraId="7952027C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În urma examinări, evaluării și comparării ofertelor depuse în cadrul procedurii de atribuire 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  <w:t>s-a decis:</w:t>
      </w:r>
      <w:r>
        <w:rPr>
          <w:rFonts w:hint="default" w:cs="Times New Roman"/>
          <w:b/>
          <w:bCs w:val="0"/>
          <w:sz w:val="22"/>
          <w:szCs w:val="22"/>
        </w:rPr>
        <w:t xml:space="preserve"> </w:t>
      </w:r>
      <w:r>
        <w:rPr>
          <w:b w:val="0"/>
          <w:bCs/>
          <w:sz w:val="22"/>
          <w:szCs w:val="22"/>
          <w:lang w:val="zh-CN"/>
        </w:rPr>
        <w:t>Atribuirea contractului de achiziție publică/acordului-cadru: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4"/>
        <w:gridCol w:w="2522"/>
        <w:gridCol w:w="1136"/>
        <w:gridCol w:w="1408"/>
        <w:gridCol w:w="1442"/>
        <w:gridCol w:w="1455"/>
      </w:tblGrid>
      <w:tr w14:paraId="306DE34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2" w:type="pct"/>
            <w:shd w:val="clear" w:color="auto" w:fill="F7F7F7"/>
          </w:tcPr>
          <w:p w14:paraId="0FFC7E4B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Denumirea lotului </w:t>
            </w:r>
          </w:p>
        </w:tc>
        <w:tc>
          <w:tcPr>
            <w:tcW w:w="1243" w:type="pct"/>
            <w:shd w:val="clear" w:color="auto" w:fill="F7F7F7"/>
          </w:tcPr>
          <w:p w14:paraId="466FFCB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560" w:type="pct"/>
            <w:shd w:val="clear" w:color="auto" w:fill="F7F7F7"/>
          </w:tcPr>
          <w:p w14:paraId="46F84FE2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 și un de măs</w:t>
            </w:r>
          </w:p>
        </w:tc>
        <w:tc>
          <w:tcPr>
            <w:tcW w:w="694" w:type="pct"/>
            <w:shd w:val="clear" w:color="auto" w:fill="F7F7F7"/>
          </w:tcPr>
          <w:p w14:paraId="412CC521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Prețul unitar </w:t>
            </w:r>
          </w:p>
          <w:p w14:paraId="2CC5ADE1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fără TVA</w:t>
            </w:r>
          </w:p>
        </w:tc>
        <w:tc>
          <w:tcPr>
            <w:tcW w:w="711" w:type="pct"/>
            <w:shd w:val="clear" w:color="auto" w:fill="F7F7F7"/>
          </w:tcPr>
          <w:p w14:paraId="05F9E8D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 xml:space="preserve">Suma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fără TVA</w:t>
            </w:r>
          </w:p>
        </w:tc>
        <w:tc>
          <w:tcPr>
            <w:tcW w:w="717" w:type="pct"/>
            <w:shd w:val="clear" w:color="auto" w:fill="F7F7F7"/>
          </w:tcPr>
          <w:p w14:paraId="1C9B356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Suma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cs="Times New Roman"/>
                <w:b/>
                <w:sz w:val="22"/>
                <w:szCs w:val="22"/>
              </w:rPr>
              <w:t>cu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TVA</w:t>
            </w:r>
          </w:p>
        </w:tc>
      </w:tr>
      <w:tr w14:paraId="55205C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174" w:type="dxa"/>
            <w:vAlign w:val="center"/>
          </w:tcPr>
          <w:p w14:paraId="20EFB941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 w:bidi="ar-SA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Servicii de transport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area angajaților</w:t>
            </w:r>
          </w:p>
        </w:tc>
        <w:tc>
          <w:tcPr>
            <w:tcW w:w="2522" w:type="dxa"/>
            <w:vAlign w:val="center"/>
          </w:tcPr>
          <w:p w14:paraId="7FEE3344">
            <w:pPr>
              <w:ind w:right="-1" w:rightChars="0"/>
              <w:jc w:val="center"/>
              <w:rPr>
                <w:rFonts w:hint="default" w:ascii="Times New Roman" w:hAnsi="Times New Roman" w:cs="Times New Roman"/>
                <w:b w:val="0"/>
                <w:bCs w:val="0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„Miramar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Trans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” SRL</w:t>
            </w:r>
          </w:p>
        </w:tc>
        <w:tc>
          <w:tcPr>
            <w:tcW w:w="560" w:type="pct"/>
            <w:vAlign w:val="center"/>
          </w:tcPr>
          <w:p w14:paraId="3AB7EBD4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vertAlign w:val="baseline"/>
                <w:lang w:eastAsia="zh-CN" w:bidi="ar-SA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 w:bidi="ar-SA"/>
              </w:rPr>
              <w:t>365 serv</w:t>
            </w:r>
          </w:p>
        </w:tc>
        <w:tc>
          <w:tcPr>
            <w:tcW w:w="694" w:type="pct"/>
            <w:vAlign w:val="center"/>
          </w:tcPr>
          <w:p w14:paraId="1511D5D2">
            <w:pPr>
              <w:wordWrap w:val="0"/>
              <w:jc w:val="right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</w:p>
        </w:tc>
        <w:tc>
          <w:tcPr>
            <w:tcW w:w="711" w:type="pct"/>
            <w:vAlign w:val="center"/>
          </w:tcPr>
          <w:p w14:paraId="090902B2">
            <w:pPr>
              <w:wordWrap w:val="0"/>
              <w:jc w:val="right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635 000,00</w:t>
            </w:r>
          </w:p>
        </w:tc>
        <w:tc>
          <w:tcPr>
            <w:tcW w:w="717" w:type="pct"/>
            <w:vAlign w:val="center"/>
          </w:tcPr>
          <w:p w14:paraId="552A5350">
            <w:pPr>
              <w:wordWrap w:val="0"/>
              <w:jc w:val="right"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635 000,00</w:t>
            </w:r>
          </w:p>
        </w:tc>
      </w:tr>
    </w:tbl>
    <w:p w14:paraId="38982656">
      <w:pPr>
        <w:pStyle w:val="10"/>
        <w:keepNext w:val="0"/>
        <w:keepLines w:val="0"/>
        <w:pageBreakBefore w:val="0"/>
        <w:widowControl/>
        <w:tabs>
          <w:tab w:val="left" w:pos="-960"/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Componența grupului de lucru:</w:t>
      </w:r>
    </w:p>
    <w:tbl>
      <w:tblPr>
        <w:tblStyle w:val="3"/>
        <w:tblW w:w="10150" w:type="dxa"/>
        <w:tblInd w:w="-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2238"/>
        <w:gridCol w:w="3787"/>
        <w:gridCol w:w="3575"/>
      </w:tblGrid>
      <w:tr w14:paraId="17B507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50" w:type="dxa"/>
            <w:shd w:val="clear" w:color="auto" w:fill="F2F2F2"/>
          </w:tcPr>
          <w:p w14:paraId="71060190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Nr.</w:t>
            </w:r>
          </w:p>
        </w:tc>
        <w:tc>
          <w:tcPr>
            <w:tcW w:w="2238" w:type="dxa"/>
            <w:shd w:val="clear" w:color="auto" w:fill="F2F2F2"/>
          </w:tcPr>
          <w:p w14:paraId="65AE9CB0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Nume, Prenume</w:t>
            </w:r>
          </w:p>
        </w:tc>
        <w:tc>
          <w:tcPr>
            <w:tcW w:w="3787" w:type="dxa"/>
            <w:shd w:val="clear" w:color="auto" w:fill="F2F2F2"/>
          </w:tcPr>
          <w:p w14:paraId="4A56F791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Funcţia în cadrul grupului de lucru</w:t>
            </w:r>
          </w:p>
        </w:tc>
        <w:tc>
          <w:tcPr>
            <w:tcW w:w="3575" w:type="dxa"/>
            <w:shd w:val="clear" w:color="auto" w:fill="F2F2F2"/>
          </w:tcPr>
          <w:p w14:paraId="256D82F3">
            <w:pPr>
              <w:tabs>
                <w:tab w:val="left" w:pos="567"/>
              </w:tabs>
              <w:ind w:left="567"/>
              <w:jc w:val="center"/>
              <w:rPr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Semnătura</w:t>
            </w:r>
          </w:p>
        </w:tc>
      </w:tr>
      <w:tr w14:paraId="40F893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1DB36805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238" w:type="dxa"/>
            <w:vAlign w:val="center"/>
          </w:tcPr>
          <w:p w14:paraId="67F84785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Oleg Codreanu</w:t>
            </w:r>
          </w:p>
        </w:tc>
        <w:tc>
          <w:tcPr>
            <w:tcW w:w="3787" w:type="dxa"/>
            <w:vAlign w:val="center"/>
          </w:tcPr>
          <w:p w14:paraId="7EABF639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preşedinte</w:t>
            </w:r>
          </w:p>
        </w:tc>
        <w:tc>
          <w:tcPr>
            <w:tcW w:w="3575" w:type="dxa"/>
            <w:vAlign w:val="center"/>
          </w:tcPr>
          <w:p w14:paraId="5FBB659E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391506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9A30EB2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2238" w:type="dxa"/>
            <w:vAlign w:val="center"/>
          </w:tcPr>
          <w:p w14:paraId="04912E1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Irina Vitiuc</w:t>
            </w:r>
          </w:p>
        </w:tc>
        <w:tc>
          <w:tcPr>
            <w:tcW w:w="3787" w:type="dxa"/>
            <w:vAlign w:val="center"/>
          </w:tcPr>
          <w:p w14:paraId="220C35C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secretar</w:t>
            </w:r>
          </w:p>
        </w:tc>
        <w:tc>
          <w:tcPr>
            <w:tcW w:w="3575" w:type="dxa"/>
            <w:vAlign w:val="center"/>
          </w:tcPr>
          <w:p w14:paraId="4D248293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5A38AF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6D30991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2238" w:type="dxa"/>
            <w:vAlign w:val="center"/>
          </w:tcPr>
          <w:p w14:paraId="41DABAB8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Vladimir Pulbere</w:t>
            </w:r>
          </w:p>
        </w:tc>
        <w:tc>
          <w:tcPr>
            <w:tcW w:w="3787" w:type="dxa"/>
            <w:vAlign w:val="center"/>
          </w:tcPr>
          <w:p w14:paraId="2518834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058FF15">
            <w:pPr>
              <w:ind w:left="2"/>
              <w:jc w:val="center"/>
              <w:rPr>
                <w:rFonts w:hint="default"/>
                <w:b/>
                <w:sz w:val="22"/>
                <w:szCs w:val="22"/>
                <w:lang w:eastAsia="ru-RU"/>
              </w:rPr>
            </w:pPr>
            <w:r>
              <w:rPr>
                <w:rFonts w:hint="default"/>
                <w:b/>
                <w:sz w:val="22"/>
                <w:szCs w:val="22"/>
                <w:lang w:eastAsia="ru-RU"/>
              </w:rPr>
              <w:t>--------------------------------------</w:t>
            </w:r>
          </w:p>
        </w:tc>
      </w:tr>
      <w:tr w14:paraId="5EEBFD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5422D6C6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2238" w:type="dxa"/>
            <w:vAlign w:val="center"/>
          </w:tcPr>
          <w:p w14:paraId="0E81B465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Aliona Botezat</w:t>
            </w:r>
          </w:p>
        </w:tc>
        <w:tc>
          <w:tcPr>
            <w:tcW w:w="3787" w:type="dxa"/>
            <w:vAlign w:val="center"/>
          </w:tcPr>
          <w:p w14:paraId="77117D08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6098532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69292F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01335088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2238" w:type="dxa"/>
            <w:vAlign w:val="center"/>
          </w:tcPr>
          <w:p w14:paraId="50086F8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Valentin Popescu</w:t>
            </w:r>
          </w:p>
        </w:tc>
        <w:tc>
          <w:tcPr>
            <w:tcW w:w="3787" w:type="dxa"/>
            <w:vAlign w:val="center"/>
          </w:tcPr>
          <w:p w14:paraId="69BDB0E2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6D9C0ADF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70C647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3C03D29F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238" w:type="dxa"/>
            <w:vAlign w:val="center"/>
          </w:tcPr>
          <w:p w14:paraId="5122EF9A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>
              <w:rPr>
                <w:rFonts w:hint="default"/>
                <w:sz w:val="22"/>
                <w:szCs w:val="22"/>
              </w:rPr>
              <w:t>ulia Negara</w:t>
            </w:r>
          </w:p>
        </w:tc>
        <w:tc>
          <w:tcPr>
            <w:tcW w:w="3787" w:type="dxa"/>
            <w:vAlign w:val="center"/>
          </w:tcPr>
          <w:p w14:paraId="0266293C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43DAE60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25A94A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37A01D4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238" w:type="dxa"/>
            <w:vAlign w:val="center"/>
          </w:tcPr>
          <w:p w14:paraId="1B3A58F7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Serghei Babii</w:t>
            </w:r>
          </w:p>
        </w:tc>
        <w:tc>
          <w:tcPr>
            <w:tcW w:w="3787" w:type="dxa"/>
            <w:vAlign w:val="center"/>
          </w:tcPr>
          <w:p w14:paraId="4FB794E7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3131CF4A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</w:tbl>
    <w:p w14:paraId="09970755"/>
    <w:sectPr>
      <w:footerReference r:id="rId5" w:type="default"/>
      <w:pgSz w:w="11906" w:h="16838"/>
      <w:pgMar w:top="414" w:right="851" w:bottom="597" w:left="1134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207141"/>
      <w:docPartObj>
        <w:docPartGallery w:val="autotext"/>
      </w:docPartObj>
    </w:sdtPr>
    <w:sdtContent>
      <w:p w14:paraId="3B6905CF">
        <w:pPr>
          <w:pStyle w:val="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A796688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ED5550"/>
    <w:multiLevelType w:val="multilevel"/>
    <w:tmpl w:val="71ED5550"/>
    <w:lvl w:ilvl="0" w:tentative="0">
      <w:start w:val="1"/>
      <w:numFmt w:val="decimal"/>
      <w:pStyle w:val="10"/>
      <w:lvlText w:val="%1."/>
      <w:lvlJc w:val="left"/>
      <w:pPr>
        <w:ind w:left="502" w:hanging="360"/>
      </w:pPr>
      <w:rPr>
        <w:rFonts w:hint="default"/>
        <w:lang w:val="en-US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808B1"/>
    <w:rsid w:val="00801B39"/>
    <w:rsid w:val="00846E3F"/>
    <w:rsid w:val="02230F24"/>
    <w:rsid w:val="038638F4"/>
    <w:rsid w:val="053E6257"/>
    <w:rsid w:val="075A0F6D"/>
    <w:rsid w:val="097F4399"/>
    <w:rsid w:val="0A5469CB"/>
    <w:rsid w:val="0BF36C41"/>
    <w:rsid w:val="0C672D3F"/>
    <w:rsid w:val="0D063E2D"/>
    <w:rsid w:val="0FA972C5"/>
    <w:rsid w:val="117D6CED"/>
    <w:rsid w:val="158F5619"/>
    <w:rsid w:val="1E0F7527"/>
    <w:rsid w:val="217818AB"/>
    <w:rsid w:val="23AB7E4E"/>
    <w:rsid w:val="24417C8A"/>
    <w:rsid w:val="248249F5"/>
    <w:rsid w:val="261855B7"/>
    <w:rsid w:val="298D3049"/>
    <w:rsid w:val="2A63541A"/>
    <w:rsid w:val="2E1808B1"/>
    <w:rsid w:val="2EBC3A3B"/>
    <w:rsid w:val="2F225AB7"/>
    <w:rsid w:val="317D601F"/>
    <w:rsid w:val="35986E4F"/>
    <w:rsid w:val="35D531B4"/>
    <w:rsid w:val="36987754"/>
    <w:rsid w:val="3C122D16"/>
    <w:rsid w:val="3EBA21F7"/>
    <w:rsid w:val="41380F4A"/>
    <w:rsid w:val="41BD4D2A"/>
    <w:rsid w:val="42AA777E"/>
    <w:rsid w:val="44444E8A"/>
    <w:rsid w:val="48E16B80"/>
    <w:rsid w:val="4D1922FD"/>
    <w:rsid w:val="4DD24E5C"/>
    <w:rsid w:val="50227F6A"/>
    <w:rsid w:val="51A70F9E"/>
    <w:rsid w:val="51CD778A"/>
    <w:rsid w:val="522745AE"/>
    <w:rsid w:val="54211AE6"/>
    <w:rsid w:val="54813D64"/>
    <w:rsid w:val="551A1B2C"/>
    <w:rsid w:val="5537365B"/>
    <w:rsid w:val="58716807"/>
    <w:rsid w:val="5A3153F5"/>
    <w:rsid w:val="5BD33F00"/>
    <w:rsid w:val="5DD04839"/>
    <w:rsid w:val="5F8B1768"/>
    <w:rsid w:val="605D1356"/>
    <w:rsid w:val="60A73ACB"/>
    <w:rsid w:val="61C6487B"/>
    <w:rsid w:val="63B85E4D"/>
    <w:rsid w:val="67E85689"/>
    <w:rsid w:val="68946690"/>
    <w:rsid w:val="68CD4F99"/>
    <w:rsid w:val="69096ADD"/>
    <w:rsid w:val="6C884962"/>
    <w:rsid w:val="72E27499"/>
    <w:rsid w:val="75FF60DC"/>
    <w:rsid w:val="78432CA2"/>
    <w:rsid w:val="79F32B1A"/>
    <w:rsid w:val="7B904EA5"/>
    <w:rsid w:val="7D55172E"/>
    <w:rsid w:val="7E6F42E8"/>
    <w:rsid w:val="7EDA7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2"/>
    <w:qFormat/>
    <w:uiPriority w:val="0"/>
    <w:rPr>
      <w:b/>
      <w:bCs/>
    </w:r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unhideWhenUsed/>
    <w:qFormat/>
    <w:uiPriority w:val="99"/>
    <w:pPr>
      <w:tabs>
        <w:tab w:val="center" w:pos="4513"/>
        <w:tab w:val="right" w:pos="9026"/>
      </w:tabs>
    </w:pPr>
  </w:style>
  <w:style w:type="table" w:styleId="9">
    <w:name w:val="Table Grid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10">
    <w:name w:val="List Paragraph"/>
    <w:basedOn w:val="1"/>
    <w:qFormat/>
    <w:uiPriority w:val="34"/>
    <w:pPr>
      <w:numPr>
        <w:ilvl w:val="0"/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customStyle="1" w:styleId="11">
    <w:name w:val="Сетка таблицы1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895</Words>
  <Characters>5825</Characters>
  <Lines>0</Lines>
  <Paragraphs>0</Paragraphs>
  <TotalTime>8</TotalTime>
  <ScaleCrop>false</ScaleCrop>
  <LinksUpToDate>false</LinksUpToDate>
  <CharactersWithSpaces>6805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2022-11-14T07:00:00Z</dcterms:created>
  <dc:creator>user</dc:creator>
  <cp:lastModifiedBy>Achiziții RTEC</cp:lastModifiedBy>
  <cp:lastPrinted>2025-02-21T14:08:00Z</cp:lastPrinted>
  <dcterms:modified xsi:type="dcterms:W3CDTF">2026-08-05T10:05:15Z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ICV">
    <vt:lpwstr>C7CEE58825F54984910A1C7C8728964A_13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