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b/>
          <w:sz w:val="28"/>
          <w:szCs w:val="28"/>
          <w:lang w:eastAsia="ru-RU"/>
        </w:rPr>
      </w:pPr>
    </w:p>
    <w:p>
      <w:pPr>
        <w:tabs>
          <w:tab w:val="left" w:pos="5103"/>
          <w:tab w:val="left" w:pos="10348"/>
        </w:tabs>
        <w:jc w:val="right"/>
        <w:rPr>
          <w:lang w:eastAsia="ru-RU"/>
        </w:rPr>
      </w:pPr>
      <w:r>
        <w:rPr>
          <w:lang w:eastAsia="ru-RU"/>
        </w:rPr>
        <w:t xml:space="preserve">Anexa nr.1 </w:t>
      </w:r>
    </w:p>
    <w:p>
      <w:pPr>
        <w:tabs>
          <w:tab w:val="left" w:pos="5103"/>
          <w:tab w:val="left" w:pos="10348"/>
        </w:tabs>
        <w:jc w:val="right"/>
        <w:rPr>
          <w:lang w:eastAsia="ru-RU"/>
        </w:rPr>
      </w:pPr>
      <w:r>
        <w:rPr>
          <w:lang w:eastAsia="ru-RU"/>
        </w:rPr>
        <w:t xml:space="preserve">la Ordinul ministrului finanţelor </w:t>
      </w:r>
    </w:p>
    <w:p>
      <w:pPr>
        <w:tabs>
          <w:tab w:val="left" w:pos="5103"/>
          <w:tab w:val="left" w:pos="10348"/>
        </w:tabs>
        <w:jc w:val="right"/>
        <w:rPr>
          <w:lang w:eastAsia="ru-RU"/>
        </w:rPr>
      </w:pPr>
    </w:p>
    <w:p>
      <w:pPr>
        <w:tabs>
          <w:tab w:val="left" w:pos="5103"/>
          <w:tab w:val="left" w:pos="10348"/>
        </w:tabs>
        <w:jc w:val="right"/>
        <w:rPr>
          <w:lang w:eastAsia="ru-RU"/>
        </w:rPr>
      </w:pPr>
      <w:r>
        <w:rPr>
          <w:lang w:eastAsia="ru-RU"/>
        </w:rPr>
        <w:t xml:space="preserve">                                               nr.   115   din 15.09.2021</w:t>
      </w:r>
    </w:p>
    <w:p>
      <w:pPr>
        <w:tabs>
          <w:tab w:val="left" w:pos="5103"/>
          <w:tab w:val="left" w:pos="10348"/>
        </w:tabs>
        <w:jc w:val="center"/>
        <w:rPr>
          <w:lang w:eastAsia="ru-RU"/>
        </w:rPr>
      </w:pPr>
    </w:p>
    <w:p>
      <w:pPr>
        <w:tabs>
          <w:tab w:val="left" w:pos="5103"/>
          <w:tab w:val="left" w:pos="10348"/>
        </w:tabs>
        <w:jc w:val="center"/>
        <w:rPr>
          <w:b/>
          <w:lang w:eastAsia="ru-RU"/>
        </w:rPr>
      </w:pPr>
      <w:r>
        <w:rPr>
          <w:b/>
          <w:lang w:eastAsia="ru-RU"/>
        </w:rPr>
        <w:t>DOCUMENTAŢIA STANDARD</w:t>
      </w:r>
    </w:p>
    <w:p>
      <w:pPr>
        <w:tabs>
          <w:tab w:val="left" w:pos="5103"/>
          <w:tab w:val="left" w:pos="10348"/>
        </w:tabs>
        <w:jc w:val="center"/>
        <w:rPr>
          <w:b/>
          <w:lang w:eastAsia="ru-RU"/>
        </w:rPr>
      </w:pPr>
      <w:r>
        <w:rPr>
          <w:b/>
          <w:lang w:eastAsia="ru-RU"/>
        </w:rPr>
        <w:t>pentru realizarea achizițiilor publice de bunuri și servicii</w:t>
      </w:r>
    </w:p>
    <w:p>
      <w:pPr>
        <w:rPr>
          <w:b/>
          <w:lang w:eastAsia="ru-RU"/>
        </w:rPr>
      </w:pPr>
    </w:p>
    <w:p/>
    <w:p>
      <w:pPr>
        <w:pStyle w:val="2"/>
        <w:numPr>
          <w:ilvl w:val="0"/>
          <w:numId w:val="0"/>
        </w:numPr>
        <w:tabs>
          <w:tab w:val="left" w:pos="284"/>
        </w:tabs>
        <w:rPr>
          <w:lang w:val="ro-RO"/>
        </w:rPr>
      </w:pPr>
      <w:bookmarkStart w:id="0" w:name="_Toc449539007"/>
      <w:bookmarkStart w:id="1" w:name="_Toc392180117"/>
      <w:r>
        <w:rPr>
          <w:lang w:val="ro-RO"/>
        </w:rPr>
        <w:t xml:space="preserve">INSTRUCŢIUNI PENTRU </w:t>
      </w:r>
      <w:r>
        <w:rPr>
          <w:lang w:val="it-IT"/>
        </w:rPr>
        <w:t xml:space="preserve">AUTORITĂȚI CONTRACTANTE ȘI </w:t>
      </w:r>
      <w:r>
        <w:rPr>
          <w:lang w:val="ro-RO"/>
        </w:rPr>
        <w:t xml:space="preserve">OFERTANŢI </w:t>
      </w:r>
      <w:bookmarkEnd w:id="0"/>
      <w:bookmarkEnd w:id="1"/>
    </w:p>
    <w:p>
      <w:pPr>
        <w:pStyle w:val="4"/>
        <w:keepNext w:val="0"/>
        <w:keepLines w:val="0"/>
        <w:tabs>
          <w:tab w:val="left" w:pos="37"/>
        </w:tabs>
        <w:spacing w:before="0"/>
        <w:jc w:val="center"/>
        <w:rPr>
          <w:rFonts w:ascii="Times New Roman" w:hAnsi="Times New Roman" w:eastAsia="Times New Roman" w:cs="Times New Roman"/>
          <w:bCs w:val="0"/>
          <w:color w:val="auto"/>
        </w:rPr>
      </w:pPr>
    </w:p>
    <w:p>
      <w:pPr>
        <w:pStyle w:val="4"/>
        <w:keepNext w:val="0"/>
        <w:keepLines w:val="0"/>
        <w:tabs>
          <w:tab w:val="left" w:pos="37"/>
        </w:tabs>
        <w:spacing w:before="0"/>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1</w:t>
      </w:r>
    </w:p>
    <w:p/>
    <w:p>
      <w:pPr>
        <w:jc w:val="center"/>
      </w:pPr>
      <w:r>
        <w:rPr>
          <w:b/>
          <w:bCs/>
        </w:rPr>
        <w:t>Dispoziții generale</w:t>
      </w:r>
    </w:p>
    <w:p>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p>
    <w:p>
      <w:pPr>
        <w:pStyle w:val="3"/>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pPr>
        <w:pStyle w:val="3"/>
        <w:numPr>
          <w:ilvl w:val="0"/>
          <w:numId w:val="3"/>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it-IT"/>
        </w:rPr>
        <w:t xml:space="preserve"> </w:t>
      </w:r>
      <w:bookmarkStart w:id="3" w:name="_Hlk68783876"/>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14:textFill>
            <w14:solidFill>
              <w14:schemeClr w14:val="tx1"/>
            </w14:solidFill>
          </w14:textFill>
        </w:rPr>
        <w:t xml:space="preserve">după cum urmează: </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 Anunț de intenție (anexa nr.1);</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 Anunț de participare, inclusiv pentru procedurile de preselecție/procedurile negociate (anexa nr. 2);</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3) Invitație de participare la etapele de preselecție/la procedurile negociate (anexa nr. 3);</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4) Proces-verbal cu privire la rezultatele preselecției candidaților (anexa nr. 4);</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5) Anunț de atribuire (anexa nr. 5);</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6) Anunț privind modificarea contractului de achiziții publice/acordului-cadru (anexa nr. 6);</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7) Cerere de participare (anexa nr. 7);</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8) Declaraţie privind valabilitatea ofertei (anexa nr. 8);</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9) Scrisoare  de  garanţie  bancară (anexa nr. 9);</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10) Garanţia de bună execuţie (anexa nr. 10.);</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11) Informaţii privind asocierea (anexa nr. 11);</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12) Declarație privind lista principalelor livrări/prestări efectuate în ultimii 3 ani de activitate (anexa nr. 12);</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13) Declaraţie privind dotările specifice, utilajul şi echipamentul necesar pentru îndeplinirea corespunzătoare a contractului (anexa nr. 13);</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14) Declaraţie privind personalul de specialitate propus pentru implementarea contractului (anexa nr. 14);</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15) Lista subcontractanților şi partea/părţile din contract care sunt îndeplinite de aceştia (anexa nr. 15);</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16) Angajament terţ susţinător financiar (anexa nr. 16);</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17) Declaraţie terţ susţinător financiar (anexa nr. 17);</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18) Angajament privind susţinerea tehnică și profesională a ofertantului/grupului de operatori economici (anexa nr. 18);</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19) Declaraţie terţ susţinător tehnic (anexa nr. 19);</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20) Declaraţie terţ susţinător profesional (anexa nr. 20);</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21) Caiet de sarcini (anexa nr. 21);</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22) Specificaţii tehnice (anexa nr. 22);</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23) Specificaţii de preț (anexa nr. 23);</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24) Contract – model (anexa nr. 24);</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25) Acord adițional (anexa nr. 25);</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26) Acord-cadru (anexa nr. 26).</w:t>
      </w:r>
    </w:p>
    <w:p>
      <w:pPr>
        <w:tabs>
          <w:tab w:val="left" w:pos="-284"/>
          <w:tab w:val="left" w:pos="196"/>
          <w:tab w:val="left" w:pos="567"/>
        </w:tabs>
        <w:jc w:val="both"/>
        <w:rPr>
          <w:color w:val="000000" w:themeColor="text1"/>
          <w:lang w:val="zh-CN"/>
          <w14:textFill>
            <w14:solidFill>
              <w14:schemeClr w14:val="tx1"/>
            </w14:solidFill>
          </w14:textFill>
        </w:rPr>
      </w:pPr>
    </w:p>
    <w:bookmarkEnd w:id="3"/>
    <w:p>
      <w:pPr>
        <w:pStyle w:val="3"/>
        <w:numPr>
          <w:ilvl w:val="0"/>
          <w:numId w:val="3"/>
        </w:numPr>
        <w:tabs>
          <w:tab w:val="left" w:pos="-284"/>
          <w:tab w:val="left" w:pos="196"/>
          <w:tab w:val="left" w:pos="567"/>
          <w:tab w:val="clear" w:pos="1134"/>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pPr>
        <w:pStyle w:val="3"/>
        <w:numPr>
          <w:ilvl w:val="0"/>
          <w:numId w:val="3"/>
        </w:numPr>
        <w:tabs>
          <w:tab w:val="left" w:pos="-284"/>
          <w:tab w:val="left" w:pos="196"/>
          <w:tab w:val="left" w:pos="567"/>
          <w:tab w:val="clear" w:pos="1134"/>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pPr>
        <w:pStyle w:val="3"/>
        <w:numPr>
          <w:ilvl w:val="0"/>
          <w:numId w:val="3"/>
        </w:numPr>
        <w:tabs>
          <w:tab w:val="left" w:pos="-284"/>
          <w:tab w:val="left" w:pos="196"/>
          <w:tab w:val="left" w:pos="567"/>
          <w:tab w:val="clear" w:pos="1134"/>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pPr>
        <w:pStyle w:val="3"/>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14:textFill>
            <w14:solidFill>
              <w14:schemeClr w14:val="tx1"/>
            </w14:solidFill>
          </w14:textFill>
        </w:rPr>
        <w:t>Regulamentului cu privire la acordul-cadru ca modalitate specială de atribuire a contractelor de achiziții publice, aprobat prin Hotărârea Guvernului nr. 694/2020.</w:t>
      </w:r>
    </w:p>
    <w:p>
      <w:pPr>
        <w:pStyle w:val="3"/>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pPr>
        <w:pStyle w:val="3"/>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pPr>
        <w:pStyle w:val="3"/>
        <w:numPr>
          <w:ilvl w:val="0"/>
          <w:numId w:val="3"/>
        </w:numPr>
        <w:tabs>
          <w:tab w:val="left" w:pos="-284"/>
          <w:tab w:val="left" w:pos="196"/>
          <w:tab w:val="left" w:pos="426"/>
          <w:tab w:val="clear" w:pos="1134"/>
        </w:tabs>
        <w:spacing w:after="120"/>
        <w:ind w:left="-284" w:firstLine="284"/>
        <w:rPr>
          <w:lang w:val="it-IT"/>
        </w:rPr>
      </w:pPr>
      <w:r>
        <w:rPr>
          <w:lang w:val="it-IT"/>
        </w:rPr>
        <w:t xml:space="preserve"> Ofertantul suportă toate costurile asociate elaborării și prezentării ofertei sale, precum și documentelor care o însoțesc.</w:t>
      </w:r>
    </w:p>
    <w:p>
      <w:pPr>
        <w:pStyle w:val="3"/>
        <w:numPr>
          <w:ilvl w:val="0"/>
          <w:numId w:val="3"/>
        </w:numPr>
        <w:tabs>
          <w:tab w:val="left" w:pos="-284"/>
          <w:tab w:val="left" w:pos="196"/>
          <w:tab w:val="left" w:pos="426"/>
          <w:tab w:val="clear" w:pos="1134"/>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pPr>
        <w:pStyle w:val="3"/>
        <w:numPr>
          <w:ilvl w:val="0"/>
          <w:numId w:val="3"/>
        </w:numPr>
        <w:tabs>
          <w:tab w:val="left" w:pos="-284"/>
          <w:tab w:val="left" w:pos="196"/>
          <w:tab w:val="left" w:pos="426"/>
          <w:tab w:val="clear" w:pos="1134"/>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392179963"/>
      <w:bookmarkStart w:id="7" w:name="_Toc449539024"/>
    </w:p>
    <w:p>
      <w:pPr>
        <w:pStyle w:val="3"/>
        <w:numPr>
          <w:ilvl w:val="0"/>
          <w:numId w:val="4"/>
        </w:numPr>
        <w:tabs>
          <w:tab w:val="left" w:pos="-284"/>
          <w:tab w:val="left" w:pos="426"/>
          <w:tab w:val="clear" w:pos="1134"/>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End w:id="5"/>
      <w:bookmarkEnd w:id="6"/>
      <w:bookmarkEnd w:id="7"/>
      <w:bookmarkStart w:id="8" w:name="_Toc392180135"/>
      <w:bookmarkStart w:id="9" w:name="_Toc449539025"/>
      <w:bookmarkStart w:id="10" w:name="_Toc392179964"/>
    </w:p>
    <w:p>
      <w:pPr>
        <w:pStyle w:val="3"/>
        <w:numPr>
          <w:ilvl w:val="0"/>
          <w:numId w:val="4"/>
        </w:numPr>
        <w:tabs>
          <w:tab w:val="left" w:pos="-284"/>
          <w:tab w:val="left" w:pos="426"/>
          <w:tab w:val="clear" w:pos="1134"/>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pPr>
        <w:pStyle w:val="3"/>
        <w:numPr>
          <w:ilvl w:val="0"/>
          <w:numId w:val="3"/>
        </w:numPr>
        <w:tabs>
          <w:tab w:val="left" w:pos="-284"/>
          <w:tab w:val="left" w:pos="196"/>
          <w:tab w:val="left" w:pos="426"/>
          <w:tab w:val="clear" w:pos="1134"/>
        </w:tabs>
        <w:spacing w:after="120"/>
        <w:ind w:left="-284" w:firstLine="284"/>
        <w:rPr>
          <w:lang w:val="it-IT"/>
        </w:rPr>
      </w:pPr>
      <w:r>
        <w:rPr>
          <w:lang w:val="it-IT"/>
        </w:rPr>
        <w:t>Sunt interzise următoarele acţiuni în cadrul procedurii de achiziție:</w:t>
      </w:r>
      <w:bookmarkStart w:id="11" w:name="_Toc449539026"/>
      <w:bookmarkStart w:id="12" w:name="_Toc392179965"/>
      <w:bookmarkStart w:id="13" w:name="_Toc392180136"/>
    </w:p>
    <w:p>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promisiunea sau oferirea unei persoane cu funcție de răspundere, personal sau prin mijlocitor, de bunuri sau servicii, sau privilegii, sau avantaje sub orice formă, pentru a influența acțiunile unei alte părți;</w:t>
      </w:r>
      <w:bookmarkEnd w:id="11"/>
      <w:bookmarkEnd w:id="12"/>
      <w:bookmarkEnd w:id="13"/>
      <w:bookmarkStart w:id="14" w:name="_Toc449539027"/>
      <w:bookmarkStart w:id="15" w:name="_Toc392180137"/>
      <w:bookmarkStart w:id="16" w:name="_Toc392179966"/>
    </w:p>
    <w:p>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14"/>
      <w:bookmarkEnd w:id="15"/>
      <w:bookmarkEnd w:id="16"/>
      <w:bookmarkStart w:id="17" w:name="_Toc392180138"/>
      <w:bookmarkStart w:id="18" w:name="_Toc392179967"/>
      <w:bookmarkStart w:id="19" w:name="_Toc449539028"/>
    </w:p>
    <w:p>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înţelegerea interzisă de lege, între două sau mai multe părţi, realizată în scopul coordonării comportamentului lor la procedurile de achiziţii publice;</w:t>
      </w:r>
      <w:bookmarkEnd w:id="17"/>
      <w:bookmarkEnd w:id="18"/>
      <w:bookmarkEnd w:id="19"/>
      <w:bookmarkStart w:id="20" w:name="_Toc392180139"/>
      <w:bookmarkStart w:id="21" w:name="_Toc449539029"/>
      <w:bookmarkStart w:id="22" w:name="_Toc392179968"/>
    </w:p>
    <w:p>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prejudicierea, direct sau indirect, a oricărei părţi sau a proprietăţii acestei părţi, pentru a influenţa în mod necorespunzător acţiunile acesteia;</w:t>
      </w:r>
      <w:bookmarkEnd w:id="20"/>
      <w:bookmarkEnd w:id="21"/>
      <w:bookmarkEnd w:id="22"/>
      <w:bookmarkStart w:id="23" w:name="_Toc392180140"/>
      <w:bookmarkStart w:id="24" w:name="_Toc449539030"/>
      <w:bookmarkStart w:id="25" w:name="_Toc392179969"/>
    </w:p>
    <w:p>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r>
        <w:rPr>
          <w:rFonts w:hint="default"/>
          <w:color w:val="000000" w:themeColor="text1"/>
          <w:lang w:val="ro-RO"/>
          <w14:textFill>
            <w14:solidFill>
              <w14:schemeClr w14:val="tx1"/>
            </w14:solidFill>
          </w14:textFill>
        </w:rPr>
        <w:t>.</w:t>
      </w:r>
    </w:p>
    <w:p>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a 2-a</w:t>
      </w:r>
    </w:p>
    <w:p/>
    <w:p>
      <w:pPr>
        <w:pStyle w:val="3"/>
        <w:numPr>
          <w:ilvl w:val="0"/>
          <w:numId w:val="0"/>
        </w:numPr>
        <w:tabs>
          <w:tab w:val="left" w:pos="-284"/>
          <w:tab w:val="left" w:pos="142"/>
          <w:tab w:val="left" w:pos="284"/>
          <w:tab w:val="clear" w:pos="1134"/>
        </w:tabs>
        <w:spacing w:after="120"/>
        <w:ind w:left="-284" w:firstLine="284"/>
        <w:jc w:val="center"/>
        <w:rPr>
          <w:b/>
          <w:lang w:val="ro-RO"/>
        </w:rPr>
      </w:pPr>
      <w:r>
        <w:rPr>
          <w:b/>
          <w:lang w:val="it-IT"/>
        </w:rPr>
        <w:t>Calificarea candidaților/ofertanților</w:t>
      </w:r>
    </w:p>
    <w:p>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pPr>
        <w:pStyle w:val="3"/>
        <w:numPr>
          <w:ilvl w:val="0"/>
          <w:numId w:val="0"/>
        </w:numPr>
        <w:tabs>
          <w:tab w:val="left" w:pos="-284"/>
          <w:tab w:val="left" w:pos="142"/>
          <w:tab w:val="left" w:pos="284"/>
          <w:tab w:val="left" w:pos="567"/>
          <w:tab w:val="clear" w:pos="1134"/>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pPr>
        <w:pStyle w:val="3"/>
        <w:numPr>
          <w:ilvl w:val="0"/>
          <w:numId w:val="0"/>
        </w:numPr>
        <w:tabs>
          <w:tab w:val="left" w:pos="-284"/>
          <w:tab w:val="left" w:pos="142"/>
          <w:tab w:val="left" w:pos="284"/>
          <w:tab w:val="left" w:pos="567"/>
          <w:tab w:val="clear" w:pos="1134"/>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pPr>
        <w:pStyle w:val="3"/>
        <w:numPr>
          <w:ilvl w:val="0"/>
          <w:numId w:val="0"/>
        </w:numPr>
        <w:tabs>
          <w:tab w:val="left" w:pos="-284"/>
          <w:tab w:val="left" w:pos="284"/>
          <w:tab w:val="clear" w:pos="113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pPr>
        <w:pStyle w:val="3"/>
        <w:numPr>
          <w:ilvl w:val="0"/>
          <w:numId w:val="0"/>
        </w:numPr>
        <w:tabs>
          <w:tab w:val="left" w:pos="-284"/>
          <w:tab w:val="left" w:pos="284"/>
          <w:tab w:val="clear" w:pos="113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pPr>
        <w:pStyle w:val="3"/>
        <w:numPr>
          <w:ilvl w:val="0"/>
          <w:numId w:val="0"/>
        </w:numPr>
        <w:tabs>
          <w:tab w:val="left" w:pos="-284"/>
          <w:tab w:val="left" w:pos="-142"/>
          <w:tab w:val="left" w:pos="142"/>
          <w:tab w:val="left" w:pos="284"/>
          <w:tab w:val="clear" w:pos="1134"/>
        </w:tabs>
        <w:spacing w:after="120"/>
        <w:ind w:left="-284" w:firstLine="284"/>
        <w:rPr>
          <w:color w:val="000000" w:themeColor="text1"/>
          <w:lang w:val="zh-CN"/>
          <w14:textFill>
            <w14:solidFill>
              <w14:schemeClr w14:val="tx1"/>
            </w14:solidFill>
          </w14:textFill>
        </w:rPr>
      </w:pPr>
      <w:r>
        <w:rPr>
          <w:b/>
          <w:lang w:val="it-IT"/>
        </w:rPr>
        <w:t>18</w:t>
      </w:r>
      <w:r>
        <w:rPr>
          <w:b/>
          <w:lang w:val="ro-RO"/>
        </w:rPr>
        <w:t xml:space="preserve">. </w:t>
      </w:r>
      <w:r>
        <w:rPr>
          <w:color w:val="000000" w:themeColor="text1"/>
          <w:lang w:val="it-IT"/>
          <w14:textFill>
            <w14:solidFill>
              <w14:schemeClr w14:val="tx1"/>
            </w14:solidFill>
          </w14:textFill>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14:textFill>
            <w14:solidFill>
              <w14:schemeClr w14:val="tx1"/>
            </w14:solidFill>
          </w14:textFill>
        </w:rPr>
        <w:t>Prezentarea oricărui alt formular DUAE</w:t>
      </w:r>
      <w:r>
        <w:rPr>
          <w:color w:val="000000" w:themeColor="text1"/>
          <w:lang w:val="zh-CN"/>
          <w14:textFill>
            <w14:solidFill>
              <w14:schemeClr w14:val="tx1"/>
            </w14:solidFill>
          </w14:textFill>
        </w:rPr>
        <w:t>, este temei de descalificare de la procedura de achiziție publică.</w:t>
      </w:r>
    </w:p>
    <w:p>
      <w:pPr>
        <w:pStyle w:val="3"/>
        <w:numPr>
          <w:ilvl w:val="0"/>
          <w:numId w:val="0"/>
        </w:numPr>
        <w:tabs>
          <w:tab w:val="left" w:pos="-284"/>
          <w:tab w:val="left" w:pos="142"/>
          <w:tab w:val="left" w:pos="284"/>
          <w:tab w:val="clear" w:pos="1134"/>
        </w:tabs>
        <w:spacing w:after="120"/>
        <w:ind w:left="-284" w:firstLine="284"/>
        <w:rPr>
          <w:color w:val="000000" w:themeColor="text1"/>
          <w:lang w:val="it-IT"/>
          <w14:textFill>
            <w14:solidFill>
              <w14:schemeClr w14:val="tx1"/>
            </w14:solidFill>
          </w14:textFill>
        </w:rPr>
      </w:pPr>
      <w:r>
        <w:rPr>
          <w:b/>
          <w:color w:val="000000" w:themeColor="text1"/>
          <w:lang w:val="it-IT"/>
          <w14:textFill>
            <w14:solidFill>
              <w14:schemeClr w14:val="tx1"/>
            </w14:solidFill>
          </w14:textFill>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pPr>
        <w:pStyle w:val="3"/>
        <w:numPr>
          <w:ilvl w:val="0"/>
          <w:numId w:val="0"/>
        </w:numPr>
        <w:tabs>
          <w:tab w:val="left" w:pos="-284"/>
          <w:tab w:val="left" w:pos="142"/>
          <w:tab w:val="left" w:pos="284"/>
          <w:tab w:val="clear" w:pos="1134"/>
        </w:tabs>
        <w:spacing w:after="120"/>
        <w:ind w:left="-284" w:firstLine="284"/>
        <w:rPr>
          <w:lang w:val="it-IT"/>
        </w:rPr>
      </w:pPr>
      <w:r>
        <w:rPr>
          <w:b/>
          <w:lang w:val="it-IT"/>
        </w:rPr>
        <w:t xml:space="preserve">20. </w:t>
      </w:r>
      <w:r>
        <w:rPr>
          <w:lang w:val="it-IT"/>
        </w:rPr>
        <w:t>Autoritatea contractantă aplică criterii și cerințe de calificare numai referitoare la:</w:t>
      </w:r>
    </w:p>
    <w:p>
      <w:pPr>
        <w:spacing w:after="120"/>
        <w:ind w:left="142"/>
        <w:rPr>
          <w:lang w:val="it-IT"/>
        </w:rPr>
      </w:pPr>
      <w:r>
        <w:rPr>
          <w:lang w:val="it-IT"/>
        </w:rPr>
        <w:t>1) eligibilitatea ofertantului sau candidatului;</w:t>
      </w:r>
    </w:p>
    <w:p>
      <w:pPr>
        <w:spacing w:after="120"/>
        <w:ind w:left="142"/>
        <w:rPr>
          <w:lang w:val="it-IT"/>
        </w:rPr>
      </w:pPr>
      <w:r>
        <w:rPr>
          <w:lang w:val="it-IT"/>
        </w:rPr>
        <w:t>2) capacitatea de exercitare a activității profesionale;</w:t>
      </w:r>
    </w:p>
    <w:p>
      <w:pPr>
        <w:pStyle w:val="3"/>
        <w:numPr>
          <w:ilvl w:val="0"/>
          <w:numId w:val="0"/>
        </w:numPr>
        <w:tabs>
          <w:tab w:val="left" w:pos="0"/>
          <w:tab w:val="clear" w:pos="1134"/>
        </w:tabs>
        <w:spacing w:after="120"/>
        <w:ind w:left="142"/>
        <w:rPr>
          <w:lang w:val="it-IT"/>
        </w:rPr>
      </w:pPr>
      <w:r>
        <w:rPr>
          <w:lang w:val="it-IT"/>
        </w:rPr>
        <w:t>3) capacitatea economică şi financiară;</w:t>
      </w:r>
    </w:p>
    <w:p>
      <w:pPr>
        <w:pStyle w:val="3"/>
        <w:numPr>
          <w:ilvl w:val="0"/>
          <w:numId w:val="0"/>
        </w:numPr>
        <w:tabs>
          <w:tab w:val="left" w:pos="0"/>
          <w:tab w:val="clear" w:pos="1134"/>
        </w:tabs>
        <w:spacing w:after="120"/>
        <w:ind w:left="142"/>
        <w:rPr>
          <w:lang w:val="it-IT"/>
        </w:rPr>
      </w:pPr>
      <w:r>
        <w:rPr>
          <w:lang w:val="it-IT"/>
        </w:rPr>
        <w:t>4) capacitatea tehnică;</w:t>
      </w:r>
    </w:p>
    <w:p>
      <w:pPr>
        <w:pStyle w:val="3"/>
        <w:numPr>
          <w:ilvl w:val="0"/>
          <w:numId w:val="0"/>
        </w:numPr>
        <w:tabs>
          <w:tab w:val="left" w:pos="0"/>
          <w:tab w:val="left" w:pos="567"/>
          <w:tab w:val="clear" w:pos="1134"/>
        </w:tabs>
        <w:spacing w:after="120"/>
        <w:ind w:left="142"/>
        <w:rPr>
          <w:lang w:val="it-IT"/>
        </w:rPr>
      </w:pPr>
      <w:r>
        <w:rPr>
          <w:lang w:val="it-IT"/>
        </w:rPr>
        <w:t>5) standarde de asigurare a calității;</w:t>
      </w:r>
    </w:p>
    <w:p>
      <w:pPr>
        <w:pStyle w:val="3"/>
        <w:numPr>
          <w:ilvl w:val="0"/>
          <w:numId w:val="0"/>
        </w:numPr>
        <w:tabs>
          <w:tab w:val="left" w:pos="0"/>
          <w:tab w:val="clear" w:pos="1134"/>
        </w:tabs>
        <w:spacing w:after="120"/>
        <w:ind w:left="142"/>
        <w:rPr>
          <w:lang w:val="it-IT"/>
        </w:rPr>
      </w:pPr>
      <w:r>
        <w:rPr>
          <w:lang w:val="it-IT"/>
        </w:rPr>
        <w:t>6) standarde de protecție a mediului.</w:t>
      </w:r>
    </w:p>
    <w:p>
      <w:pPr>
        <w:pStyle w:val="3"/>
        <w:numPr>
          <w:ilvl w:val="0"/>
          <w:numId w:val="0"/>
        </w:numPr>
        <w:tabs>
          <w:tab w:val="left" w:pos="-284"/>
          <w:tab w:val="left" w:pos="142"/>
          <w:tab w:val="left" w:pos="284"/>
          <w:tab w:val="clear" w:pos="113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14:textFill>
            <w14:solidFill>
              <w14:schemeClr w14:val="tx1"/>
            </w14:solidFill>
          </w14:textFill>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pPr>
        <w:pStyle w:val="3"/>
        <w:numPr>
          <w:ilvl w:val="0"/>
          <w:numId w:val="0"/>
        </w:numPr>
        <w:tabs>
          <w:tab w:val="left" w:pos="-284"/>
          <w:tab w:val="left" w:pos="142"/>
          <w:tab w:val="left" w:pos="284"/>
          <w:tab w:val="left" w:pos="426"/>
          <w:tab w:val="clear" w:pos="1134"/>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pPr>
        <w:pStyle w:val="3"/>
        <w:numPr>
          <w:ilvl w:val="0"/>
          <w:numId w:val="0"/>
        </w:numPr>
        <w:tabs>
          <w:tab w:val="left" w:pos="-284"/>
          <w:tab w:val="left" w:pos="142"/>
          <w:tab w:val="left" w:pos="284"/>
          <w:tab w:val="left" w:pos="426"/>
          <w:tab w:val="clear" w:pos="1134"/>
        </w:tabs>
        <w:spacing w:after="120"/>
        <w:ind w:left="-284" w:firstLine="284"/>
        <w:rPr>
          <w:color w:val="FF0000"/>
          <w:lang w:val="it-IT"/>
        </w:rPr>
      </w:pPr>
      <w:r>
        <w:rPr>
          <w:b/>
          <w:color w:val="000000" w:themeColor="text1"/>
          <w:lang w:val="it-IT"/>
          <w14:textFill>
            <w14:solidFill>
              <w14:schemeClr w14:val="tx1"/>
            </w14:solidFill>
          </w14:textFill>
        </w:rPr>
        <w:t xml:space="preserve">30. </w:t>
      </w:r>
      <w:r>
        <w:rPr>
          <w:color w:val="000000" w:themeColor="text1"/>
          <w:lang w:val="it-IT"/>
          <w14:textFill>
            <w14:solidFill>
              <w14:schemeClr w14:val="tx1"/>
            </w14:solidFill>
          </w14:textFill>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pPr>
        <w:pStyle w:val="3"/>
        <w:numPr>
          <w:ilvl w:val="0"/>
          <w:numId w:val="0"/>
        </w:numPr>
        <w:tabs>
          <w:tab w:val="left" w:pos="-284"/>
          <w:tab w:val="left" w:pos="-142"/>
          <w:tab w:val="clear" w:pos="1134"/>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pPr>
        <w:pStyle w:val="3"/>
        <w:numPr>
          <w:ilvl w:val="0"/>
          <w:numId w:val="0"/>
        </w:numPr>
        <w:tabs>
          <w:tab w:val="left" w:pos="-284"/>
          <w:tab w:val="left" w:pos="-142"/>
          <w:tab w:val="clear" w:pos="1134"/>
        </w:tabs>
        <w:spacing w:after="120"/>
        <w:ind w:left="-284" w:firstLine="426"/>
        <w:rPr>
          <w:lang w:val="it-IT"/>
        </w:rPr>
      </w:pPr>
      <w:r>
        <w:rPr>
          <w:lang w:val="it-IT"/>
        </w:rPr>
        <w:t>2) declarații bancare corespunzătoare sau, după caz, dovezi privind asigurarea riscului profesional;</w:t>
      </w:r>
    </w:p>
    <w:p>
      <w:pPr>
        <w:pStyle w:val="3"/>
        <w:numPr>
          <w:ilvl w:val="0"/>
          <w:numId w:val="0"/>
        </w:numPr>
        <w:tabs>
          <w:tab w:val="left" w:pos="-284"/>
          <w:tab w:val="left" w:pos="284"/>
          <w:tab w:val="clear" w:pos="113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pPr>
        <w:pStyle w:val="3"/>
        <w:numPr>
          <w:ilvl w:val="0"/>
          <w:numId w:val="0"/>
        </w:numPr>
        <w:tabs>
          <w:tab w:val="left" w:pos="142"/>
          <w:tab w:val="clear" w:pos="1134"/>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pPr>
        <w:pStyle w:val="3"/>
        <w:numPr>
          <w:ilvl w:val="0"/>
          <w:numId w:val="0"/>
        </w:numPr>
        <w:tabs>
          <w:tab w:val="left" w:pos="142"/>
          <w:tab w:val="clear" w:pos="1134"/>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pPr>
        <w:pStyle w:val="3"/>
        <w:numPr>
          <w:ilvl w:val="0"/>
          <w:numId w:val="0"/>
        </w:numPr>
        <w:tabs>
          <w:tab w:val="left" w:pos="142"/>
          <w:tab w:val="clear" w:pos="1134"/>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pPr>
        <w:pStyle w:val="3"/>
        <w:numPr>
          <w:ilvl w:val="0"/>
          <w:numId w:val="0"/>
        </w:numPr>
        <w:tabs>
          <w:tab w:val="left" w:pos="142"/>
          <w:tab w:val="clear" w:pos="1134"/>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pPr>
        <w:pStyle w:val="3"/>
        <w:numPr>
          <w:ilvl w:val="0"/>
          <w:numId w:val="0"/>
        </w:numPr>
        <w:tabs>
          <w:tab w:val="left" w:pos="142"/>
          <w:tab w:val="clear" w:pos="1134"/>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pPr>
        <w:pStyle w:val="3"/>
        <w:numPr>
          <w:ilvl w:val="0"/>
          <w:numId w:val="0"/>
        </w:numPr>
        <w:tabs>
          <w:tab w:val="left" w:pos="142"/>
          <w:tab w:val="clear" w:pos="1134"/>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pPr>
        <w:pStyle w:val="3"/>
        <w:numPr>
          <w:ilvl w:val="0"/>
          <w:numId w:val="0"/>
        </w:numPr>
        <w:tabs>
          <w:tab w:val="left" w:pos="142"/>
          <w:tab w:val="clear" w:pos="1134"/>
        </w:tabs>
        <w:spacing w:after="120"/>
        <w:ind w:left="-284" w:firstLine="426"/>
        <w:rPr>
          <w:lang w:val="it-IT"/>
        </w:rPr>
      </w:pPr>
      <w:r>
        <w:rPr>
          <w:lang w:val="it-IT"/>
        </w:rPr>
        <w:t>7) declaraţia referitoare la efectivele medii anuale ale personalului angajat şi ale cadrelor de conducere în ultimii 3 ani;</w:t>
      </w:r>
    </w:p>
    <w:p>
      <w:pPr>
        <w:pStyle w:val="3"/>
        <w:numPr>
          <w:ilvl w:val="0"/>
          <w:numId w:val="0"/>
        </w:numPr>
        <w:tabs>
          <w:tab w:val="left" w:pos="142"/>
          <w:tab w:val="clear" w:pos="1134"/>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pPr>
        <w:pStyle w:val="3"/>
        <w:numPr>
          <w:ilvl w:val="0"/>
          <w:numId w:val="0"/>
        </w:numPr>
        <w:tabs>
          <w:tab w:val="left" w:pos="142"/>
          <w:tab w:val="clear" w:pos="1134"/>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pPr>
        <w:pStyle w:val="3"/>
        <w:numPr>
          <w:ilvl w:val="0"/>
          <w:numId w:val="0"/>
        </w:numPr>
        <w:tabs>
          <w:tab w:val="left" w:pos="142"/>
          <w:tab w:val="clear" w:pos="1134"/>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pPr>
        <w:pStyle w:val="3"/>
        <w:numPr>
          <w:ilvl w:val="0"/>
          <w:numId w:val="0"/>
        </w:numPr>
        <w:tabs>
          <w:tab w:val="left" w:pos="-284"/>
          <w:tab w:val="left" w:pos="0"/>
          <w:tab w:val="left" w:pos="284"/>
          <w:tab w:val="clear" w:pos="113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pPr>
        <w:pStyle w:val="3"/>
        <w:numPr>
          <w:ilvl w:val="0"/>
          <w:numId w:val="0"/>
        </w:numPr>
        <w:tabs>
          <w:tab w:val="left" w:pos="-284"/>
          <w:tab w:val="left" w:pos="0"/>
          <w:tab w:val="left" w:pos="284"/>
          <w:tab w:val="clear" w:pos="113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pPr>
        <w:pStyle w:val="3"/>
        <w:numPr>
          <w:ilvl w:val="0"/>
          <w:numId w:val="0"/>
        </w:numPr>
        <w:tabs>
          <w:tab w:val="left" w:pos="-284"/>
          <w:tab w:val="left" w:pos="142"/>
          <w:tab w:val="left" w:pos="284"/>
          <w:tab w:val="left" w:pos="426"/>
          <w:tab w:val="clear" w:pos="1134"/>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449539040"/>
      <w:bookmarkStart w:id="34" w:name="_Toc392180150"/>
    </w:p>
    <w:p>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1)   la Sistemul Comunitar de Management de Mediu şi Audit (EMAS), sau;</w:t>
      </w:r>
    </w:p>
    <w:p>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pPr>
        <w:tabs>
          <w:tab w:val="left" w:pos="-284"/>
          <w:tab w:val="left" w:pos="142"/>
          <w:tab w:val="left" w:pos="426"/>
          <w:tab w:val="left" w:pos="567"/>
          <w:tab w:val="left" w:pos="709"/>
        </w:tabs>
        <w:ind w:left="-284" w:firstLine="284"/>
        <w:jc w:val="both"/>
        <w:rPr>
          <w:lang w:val="it-IT"/>
        </w:rPr>
      </w:pPr>
      <w:r>
        <w:rPr>
          <w:lang w:val="it-IT"/>
        </w:rPr>
        <w:t>29)</w:t>
      </w:r>
      <w:r>
        <w:rPr>
          <w:lang w:val="it-IT"/>
        </w:rPr>
        <w:tab/>
      </w:r>
      <w:r>
        <w:rPr>
          <w:lang w:val="it-IT"/>
        </w:rPr>
        <w:t>Achiziționarea de energie electrică ecologică;</w:t>
      </w:r>
    </w:p>
    <w:p>
      <w:pPr>
        <w:tabs>
          <w:tab w:val="left" w:pos="-284"/>
          <w:tab w:val="left" w:pos="142"/>
          <w:tab w:val="left" w:pos="426"/>
          <w:tab w:val="left" w:pos="567"/>
          <w:tab w:val="left" w:pos="709"/>
        </w:tabs>
        <w:ind w:left="-284" w:firstLine="284"/>
        <w:jc w:val="both"/>
        <w:rPr>
          <w:lang w:val="it-IT"/>
        </w:rPr>
      </w:pPr>
      <w:r>
        <w:rPr>
          <w:lang w:val="it-IT"/>
        </w:rPr>
        <w:t>30)</w:t>
      </w:r>
      <w:r>
        <w:rPr>
          <w:lang w:val="it-IT"/>
        </w:rPr>
        <w:tab/>
      </w:r>
      <w:r>
        <w:rPr>
          <w:lang w:val="it-IT"/>
        </w:rPr>
        <w:t>Impunerea unor durate de viață prelungite ale produselor și a unei garanții pentru piesele de schimb;</w:t>
      </w:r>
    </w:p>
    <w:p>
      <w:pPr>
        <w:tabs>
          <w:tab w:val="left" w:pos="-284"/>
          <w:tab w:val="left" w:pos="142"/>
          <w:tab w:val="left" w:pos="426"/>
          <w:tab w:val="left" w:pos="567"/>
          <w:tab w:val="left" w:pos="709"/>
        </w:tabs>
        <w:ind w:left="-284" w:firstLine="284"/>
        <w:jc w:val="both"/>
        <w:rPr>
          <w:lang w:val="it-IT"/>
        </w:rPr>
      </w:pPr>
      <w:r>
        <w:rPr>
          <w:lang w:val="it-IT"/>
        </w:rPr>
        <w:t>31) și altele.</w:t>
      </w:r>
    </w:p>
    <w:p>
      <w:pPr>
        <w:tabs>
          <w:tab w:val="left" w:pos="-284"/>
          <w:tab w:val="left" w:pos="142"/>
          <w:tab w:val="left" w:pos="426"/>
          <w:tab w:val="left" w:pos="567"/>
          <w:tab w:val="left" w:pos="709"/>
        </w:tabs>
        <w:ind w:left="-284" w:firstLine="284"/>
        <w:jc w:val="both"/>
        <w:rPr>
          <w:lang w:val="it-IT"/>
        </w:rPr>
      </w:pPr>
    </w:p>
    <w:bookmarkEnd w:id="33"/>
    <w:bookmarkEnd w:id="34"/>
    <w:p>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42</w:t>
      </w:r>
      <w:r>
        <w:rPr>
          <w:color w:val="000000" w:themeColor="text1"/>
          <w14:textFill>
            <w14:solidFill>
              <w14:schemeClr w14:val="tx1"/>
            </w14:solidFill>
          </w14:textFill>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43</w:t>
      </w:r>
      <w:r>
        <w:rPr>
          <w:color w:val="000000" w:themeColor="text1"/>
          <w14:textFill>
            <w14:solidFill>
              <w14:schemeClr w14:val="tx1"/>
            </w14:solidFill>
          </w14:textFill>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14:textFill>
            <w14:solidFill>
              <w14:schemeClr w14:val="tx1"/>
            </w14:solidFill>
          </w14:textFill>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pPr>
        <w:tabs>
          <w:tab w:val="left" w:pos="-284"/>
          <w:tab w:val="left" w:pos="426"/>
          <w:tab w:val="left" w:pos="1455"/>
        </w:tabs>
        <w:ind w:left="-284" w:firstLine="284"/>
      </w:pPr>
      <w:r>
        <w:tab/>
      </w:r>
    </w:p>
    <w:p>
      <w:pPr>
        <w:pStyle w:val="4"/>
        <w:keepNext w:val="0"/>
        <w:keepLines w:val="0"/>
        <w:tabs>
          <w:tab w:val="left" w:pos="-284"/>
        </w:tabs>
        <w:spacing w:before="0"/>
        <w:ind w:left="-284" w:firstLine="284"/>
        <w:jc w:val="center"/>
      </w:pPr>
      <w:bookmarkStart w:id="35" w:name="_Toc392180151"/>
      <w:bookmarkStart w:id="36" w:name="_Toc449539041"/>
      <w:r>
        <w:rPr>
          <w:rFonts w:ascii="Times New Roman" w:hAnsi="Times New Roman" w:eastAsia="Times New Roman" w:cs="Times New Roman"/>
          <w:bCs w:val="0"/>
          <w:color w:val="auto"/>
        </w:rPr>
        <w:t>Secţiunea a 3-a</w:t>
      </w:r>
    </w:p>
    <w:bookmarkEnd w:id="35"/>
    <w:bookmarkEnd w:id="36"/>
    <w:p>
      <w:pPr>
        <w:pStyle w:val="4"/>
        <w:keepNext w:val="0"/>
        <w:keepLines w:val="0"/>
        <w:tabs>
          <w:tab w:val="left" w:pos="-284"/>
        </w:tabs>
        <w:spacing w:before="0"/>
        <w:ind w:left="-284" w:firstLine="284"/>
        <w:jc w:val="center"/>
        <w:rPr>
          <w:b/>
          <w:bCs/>
        </w:rPr>
      </w:pPr>
      <w:r>
        <w:rPr>
          <w:rFonts w:ascii="Times New Roman" w:hAnsi="Times New Roman" w:eastAsia="Times New Roman" w:cs="Times New Roman"/>
          <w:bCs w:val="0"/>
          <w:color w:val="auto"/>
          <w:sz w:val="24"/>
          <w:szCs w:val="24"/>
        </w:rPr>
        <w:t>Pregătirea/Elaborarea ofertelor</w:t>
      </w:r>
    </w:p>
    <w:p>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pPr>
        <w:pStyle w:val="3"/>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pPr>
        <w:pStyle w:val="3"/>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pPr>
        <w:pStyle w:val="3"/>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pPr>
        <w:pStyle w:val="3"/>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pPr>
        <w:pStyle w:val="3"/>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pPr>
        <w:pStyle w:val="3"/>
        <w:numPr>
          <w:ilvl w:val="0"/>
          <w:numId w:val="7"/>
        </w:numPr>
        <w:tabs>
          <w:tab w:val="left" w:pos="709"/>
          <w:tab w:val="left" w:pos="993"/>
        </w:tabs>
        <w:spacing w:after="120"/>
        <w:rPr>
          <w:i/>
          <w:iCs/>
        </w:rPr>
      </w:pPr>
      <w:r>
        <w:rPr>
          <w:rFonts w:eastAsiaTheme="majorEastAsia"/>
          <w:b/>
          <w:i/>
          <w:iCs/>
        </w:rPr>
        <w:t xml:space="preserve"> produselor petroliere pentru alimentarea automobilelor</w:t>
      </w:r>
    </w:p>
    <w:p>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pPr>
        <w:pStyle w:val="3"/>
        <w:numPr>
          <w:ilvl w:val="0"/>
          <w:numId w:val="7"/>
        </w:numPr>
        <w:tabs>
          <w:tab w:val="left" w:pos="851"/>
          <w:tab w:val="left" w:pos="993"/>
        </w:tabs>
        <w:spacing w:after="120"/>
        <w:rPr>
          <w:lang w:val="ro-RO"/>
        </w:rPr>
      </w:pPr>
      <w:r>
        <w:rPr>
          <w:rFonts w:eastAsiaTheme="majorEastAsia"/>
          <w:b/>
          <w:i/>
          <w:iCs/>
        </w:rPr>
        <w:t>de  furnizare a energiei electrice</w:t>
      </w:r>
    </w:p>
    <w:p>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pPr>
        <w:pStyle w:val="3"/>
        <w:numPr>
          <w:ilvl w:val="0"/>
          <w:numId w:val="8"/>
        </w:numPr>
        <w:tabs>
          <w:tab w:val="left" w:pos="851"/>
          <w:tab w:val="left" w:pos="993"/>
        </w:tabs>
        <w:spacing w:after="120"/>
        <w:rPr>
          <w:i/>
          <w:iCs/>
        </w:rPr>
      </w:pPr>
      <w:r>
        <w:rPr>
          <w:rFonts w:eastAsiaTheme="majorEastAsia"/>
          <w:b/>
          <w:i/>
          <w:iCs/>
        </w:rPr>
        <w:t>a produselor petroliere pentru alimentarea automobilelor</w:t>
      </w:r>
    </w:p>
    <w:p>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pPr>
        <w:jc w:val="both"/>
        <w:rPr>
          <w:bCs/>
          <w:i/>
        </w:rPr>
      </w:pPr>
    </w:p>
    <w:p>
      <w:pPr>
        <w:spacing w:after="120"/>
        <w:ind w:firstLine="567"/>
        <w:jc w:val="center"/>
      </w:pPr>
      <w:r>
        <w:t>Calcularea prețului unitar se efectuează conform formulei:</w:t>
      </w:r>
    </w:p>
    <w:p>
      <m:oMathPara>
        <m:oMath>
          <m:r>
            <m:rPr>
              <m:sty m:val="p"/>
            </m:rPr>
            <w:rPr>
              <w:rFonts w:ascii="Cambria Math" w:hAnsi="Cambria Math"/>
            </w:rPr>
            <m:t>Pu</m:t>
          </m:r>
          <m:r>
            <m:rP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ctrlPr>
                    <w:rPr>
                      <w:rFonts w:ascii="Cambria Math" w:hAnsi="Cambria Math" w:cs="Cambria Math"/>
                    </w:rPr>
                  </m:ctrlPr>
                </m:e>
              </m:d>
              <m:ctrlPr>
                <w:rPr>
                  <w:rFonts w:ascii="Cambria Math" w:hAnsi="Cambria Math"/>
                </w:rPr>
              </m:ctrlPr>
            </m:num>
            <m:den>
              <m:r>
                <m:rPr/>
                <w:rPr>
                  <w:rFonts w:ascii="Cambria Math" w:hAnsi="Cambria Math"/>
                </w:rPr>
                <m:t>15</m:t>
              </m:r>
              <m:ctrlPr>
                <w:rPr>
                  <w:rFonts w:ascii="Cambria Math" w:hAnsi="Cambria Math"/>
                </w:rPr>
              </m:ctrlPr>
            </m:den>
          </m:f>
          <m:r>
            <m:rPr/>
            <w:rPr>
              <w:rFonts w:ascii="Cambria Math" w:hAnsi="Cambria Math"/>
            </w:rPr>
            <m:t>−D%</m:t>
          </m:r>
        </m:oMath>
      </m:oMathPara>
    </w:p>
    <w:p>
      <w:pPr>
        <w:keepNext/>
        <w:keepLines/>
        <w:jc w:val="center"/>
        <w:outlineLvl w:val="1"/>
        <w:rPr>
          <w:rFonts w:eastAsiaTheme="majorEastAsia"/>
          <w:b/>
        </w:rPr>
      </w:pPr>
    </w:p>
    <w:p>
      <w:pPr>
        <w:tabs>
          <w:tab w:val="left" w:pos="851"/>
          <w:tab w:val="left" w:pos="993"/>
        </w:tabs>
        <w:spacing w:after="120"/>
        <w:ind w:firstLine="567"/>
        <w:jc w:val="both"/>
      </w:pPr>
      <w:r>
        <w:t>Unde,</w:t>
      </w:r>
    </w:p>
    <w:p>
      <w:pPr>
        <w:tabs>
          <w:tab w:val="left" w:pos="851"/>
          <w:tab w:val="left" w:pos="993"/>
        </w:tabs>
        <w:ind w:firstLine="567"/>
        <w:jc w:val="both"/>
      </w:pPr>
      <w:r>
        <w:t>Pu – reprezintă prețul unitar ofertat;</w:t>
      </w:r>
    </w:p>
    <w:p>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pPr>
        <w:tabs>
          <w:tab w:val="left" w:pos="851"/>
          <w:tab w:val="left" w:pos="993"/>
        </w:tabs>
        <w:ind w:firstLine="567"/>
        <w:jc w:val="both"/>
      </w:pPr>
      <w:r>
        <w:t>D% –reprezintă discount-ul aplicat.</w:t>
      </w:r>
    </w:p>
    <w:p>
      <w:pPr>
        <w:tabs>
          <w:tab w:val="left" w:pos="851"/>
          <w:tab w:val="left" w:pos="993"/>
        </w:tabs>
        <w:ind w:firstLine="567"/>
        <w:jc w:val="both"/>
      </w:pPr>
    </w:p>
    <w:p>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pPr>
        <w:pStyle w:val="3"/>
        <w:numPr>
          <w:ilvl w:val="0"/>
          <w:numId w:val="8"/>
        </w:numPr>
        <w:tabs>
          <w:tab w:val="left" w:pos="851"/>
          <w:tab w:val="left" w:pos="993"/>
        </w:tabs>
        <w:spacing w:after="120"/>
        <w:rPr>
          <w:lang w:val="ro-RO"/>
        </w:rPr>
      </w:pPr>
      <w:r>
        <w:rPr>
          <w:rFonts w:eastAsiaTheme="majorEastAsia"/>
          <w:b/>
          <w:i/>
          <w:iCs/>
        </w:rPr>
        <w:t>a energiei electrice</w:t>
      </w:r>
    </w:p>
    <w:p>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pPr>
        <w:tabs>
          <w:tab w:val="left" w:pos="-284"/>
        </w:tabs>
        <w:ind w:left="-284" w:firstLine="284"/>
      </w:pPr>
    </w:p>
    <w:p>
      <w:pPr>
        <w:tabs>
          <w:tab w:val="left" w:pos="-284"/>
          <w:tab w:val="left" w:pos="426"/>
          <w:tab w:val="left" w:pos="604"/>
        </w:tabs>
        <w:spacing w:after="120"/>
        <w:ind w:left="-284" w:firstLine="284"/>
        <w:jc w:val="both"/>
      </w:pPr>
      <w:bookmarkStart w:id="47" w:name="_Toc449692045"/>
      <w:bookmarkStart w:id="48" w:name="_Toc449630844"/>
      <w:bookmarkStart w:id="49" w:name="_Toc449633089"/>
      <w:bookmarkStart w:id="50" w:name="_Toc449632597"/>
      <w:bookmarkStart w:id="51" w:name="_Toc392254909"/>
      <w:bookmarkStart w:id="52" w:name="_Toc392222624"/>
      <w:bookmarkStart w:id="53" w:name="_Toc392198690"/>
      <w:bookmarkStart w:id="54" w:name="_Toc392199060"/>
      <w:bookmarkStart w:id="55" w:name="_Toc39225517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pPr>
        <w:tabs>
          <w:tab w:val="left" w:pos="0"/>
          <w:tab w:val="left" w:pos="284"/>
          <w:tab w:val="left" w:pos="604"/>
          <w:tab w:val="left" w:pos="960"/>
        </w:tabs>
        <w:spacing w:after="120"/>
      </w:pPr>
      <w:r>
        <w:rPr>
          <w:b/>
        </w:rPr>
        <w:t xml:space="preserve">48. </w:t>
      </w:r>
      <w:r>
        <w:t>Oferta cuprinde următoarele formulare:</w:t>
      </w:r>
    </w:p>
    <w:bookmarkEnd w:id="47"/>
    <w:bookmarkEnd w:id="48"/>
    <w:bookmarkEnd w:id="49"/>
    <w:bookmarkEnd w:id="50"/>
    <w:p>
      <w:pPr>
        <w:tabs>
          <w:tab w:val="left" w:pos="960"/>
        </w:tabs>
        <w:spacing w:after="120"/>
        <w:ind w:left="-284"/>
        <w:jc w:val="both"/>
      </w:pPr>
      <w:bookmarkStart w:id="56" w:name="_Toc449633091"/>
      <w:bookmarkStart w:id="57" w:name="_Toc449630846"/>
      <w:bookmarkStart w:id="58" w:name="_Toc449692047"/>
      <w:bookmarkStart w:id="59" w:name="_Toc449632599"/>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pPr>
        <w:tabs>
          <w:tab w:val="left" w:pos="0"/>
          <w:tab w:val="left" w:pos="426"/>
          <w:tab w:val="left" w:pos="960"/>
        </w:tabs>
        <w:spacing w:after="120"/>
        <w:rPr>
          <w:color w:val="000000" w:themeColor="text1"/>
          <w14:textFill>
            <w14:solidFill>
              <w14:schemeClr w14:val="tx1"/>
            </w14:solidFill>
          </w14:textFill>
        </w:rPr>
      </w:pPr>
      <w:r>
        <w:t xml:space="preserve">3) </w:t>
      </w:r>
      <w:r>
        <w:rPr>
          <w:color w:val="000000" w:themeColor="text1"/>
          <w14:textFill>
            <w14:solidFill>
              <w14:schemeClr w14:val="tx1"/>
            </w14:solidFill>
          </w14:textFill>
        </w:rPr>
        <w:t>DUAE</w:t>
      </w:r>
      <w:bookmarkEnd w:id="51"/>
      <w:bookmarkEnd w:id="52"/>
      <w:bookmarkEnd w:id="53"/>
      <w:bookmarkEnd w:id="54"/>
      <w:bookmarkEnd w:id="55"/>
      <w:r>
        <w:rPr>
          <w:color w:val="000000" w:themeColor="text1"/>
          <w14:textFill>
            <w14:solidFill>
              <w14:schemeClr w14:val="tx1"/>
            </w14:solidFill>
          </w14:textFill>
        </w:rPr>
        <w:t>;</w:t>
      </w:r>
    </w:p>
    <w:p>
      <w:pPr>
        <w:tabs>
          <w:tab w:val="left" w:pos="0"/>
          <w:tab w:val="left" w:pos="426"/>
          <w:tab w:val="left" w:pos="960"/>
        </w:tabs>
        <w:spacing w:after="120"/>
      </w:pPr>
      <w:r>
        <w:rPr>
          <w:color w:val="000000" w:themeColor="text1"/>
          <w14:textFill>
            <w14:solidFill>
              <w14:schemeClr w14:val="tx1"/>
            </w14:solidFill>
          </w14:textFill>
        </w:rPr>
        <w:t>4) Garanția pentru ofertă, după caz (anexa nr.9).</w:t>
      </w:r>
    </w:p>
    <w:p>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pPr>
        <w:tabs>
          <w:tab w:val="left" w:pos="-284"/>
          <w:tab w:val="left" w:pos="426"/>
          <w:tab w:val="left" w:pos="604"/>
          <w:tab w:val="left" w:pos="960"/>
        </w:tabs>
        <w:spacing w:after="120"/>
        <w:ind w:left="-284" w:firstLine="284"/>
        <w:jc w:val="both"/>
        <w:rPr>
          <w:color w:val="000000" w:themeColor="text1"/>
          <w14:textFill>
            <w14:solidFill>
              <w14:schemeClr w14:val="tx1"/>
            </w14:solidFill>
          </w14:textFill>
        </w:rPr>
      </w:pPr>
      <w:r>
        <w:rPr>
          <w:b/>
        </w:rPr>
        <w:t xml:space="preserve">50. </w:t>
      </w:r>
      <w:r>
        <w:rPr>
          <w:color w:val="000000" w:themeColor="text1"/>
          <w14:textFill>
            <w14:solidFill>
              <w14:schemeClr w14:val="tx1"/>
            </w14:solidFill>
          </w14:textFill>
        </w:rPr>
        <w:t>Operatorii economici pregătesc ofertele</w:t>
      </w:r>
      <w:r>
        <w:t xml:space="preserve"> </w:t>
      </w:r>
      <w:r>
        <w:rPr>
          <w:color w:val="000000" w:themeColor="text1"/>
          <w14:textFill>
            <w14:solidFill>
              <w14:schemeClr w14:val="tx1"/>
            </w14:solidFill>
          </w14:textFill>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pPr>
        <w:tabs>
          <w:tab w:val="left" w:pos="-284"/>
          <w:tab w:val="left" w:pos="426"/>
          <w:tab w:val="left" w:pos="604"/>
          <w:tab w:val="left" w:pos="960"/>
        </w:tabs>
        <w:spacing w:after="120"/>
        <w:ind w:left="-284" w:firstLine="284"/>
        <w:jc w:val="both"/>
        <w:rPr>
          <w:bCs/>
          <w:color w:val="000000" w:themeColor="text1"/>
          <w:lang w:val="it-IT" w:eastAsia="it-IT"/>
          <w14:textFill>
            <w14:solidFill>
              <w14:schemeClr w14:val="tx1"/>
            </w14:solidFill>
          </w14:textFill>
        </w:rPr>
      </w:pPr>
      <w:r>
        <w:rPr>
          <w:b/>
        </w:rPr>
        <w:t>51.</w:t>
      </w:r>
      <w:r>
        <w:t xml:space="preserve"> </w:t>
      </w:r>
      <w:r>
        <w:rPr>
          <w:color w:val="000000" w:themeColor="text1"/>
          <w14:textFill>
            <w14:solidFill>
              <w14:schemeClr w14:val="tx1"/>
            </w14:solidFill>
          </w14:textFill>
        </w:rPr>
        <w:t xml:space="preserve">Ofertantul depune garanția pentru ofertă conform </w:t>
      </w:r>
      <w:r>
        <w:t>prevederilor Legii nr. 131/2015 privind achizițiile publice</w:t>
      </w:r>
      <w:r>
        <w:rPr>
          <w:bCs/>
          <w:color w:val="000000" w:themeColor="text1"/>
          <w:lang w:val="it-IT" w:eastAsia="it-IT"/>
          <w14:textFill>
            <w14:solidFill>
              <w14:schemeClr w14:val="tx1"/>
            </w14:solidFill>
          </w14:textFill>
        </w:rPr>
        <w:t>.</w:t>
      </w:r>
    </w:p>
    <w:p>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pPr>
        <w:tabs>
          <w:tab w:val="left" w:pos="0"/>
          <w:tab w:val="left" w:pos="426"/>
          <w:tab w:val="left" w:pos="604"/>
          <w:tab w:val="left" w:pos="960"/>
        </w:tabs>
        <w:spacing w:after="120"/>
        <w:ind w:left="-284" w:firstLine="284"/>
        <w:jc w:val="both"/>
        <w:rPr>
          <w:b/>
          <w:sz w:val="26"/>
          <w:szCs w:val="26"/>
        </w:rPr>
      </w:pPr>
      <w:r>
        <w:rPr>
          <w:b/>
        </w:rPr>
        <w:t xml:space="preserve">58. </w:t>
      </w:r>
      <w:bookmarkStart w:id="61" w:name="_Hlk71620894"/>
      <w:r>
        <w:t>Preţurile pentru bunurile/serviciile solicitate se indică în lei moldoveneşti, cu două cifre după virgulă, cu excepţia cazurilor în care anexa nr. 2 prevede altfel.</w:t>
      </w:r>
      <w:bookmarkEnd w:id="61"/>
    </w:p>
    <w:p>
      <w:pPr>
        <w:tabs>
          <w:tab w:val="left" w:pos="-284"/>
        </w:tabs>
        <w:ind w:left="-284" w:firstLine="284"/>
        <w:jc w:val="center"/>
        <w:rPr>
          <w:b/>
          <w:sz w:val="26"/>
          <w:szCs w:val="26"/>
        </w:rPr>
      </w:pPr>
    </w:p>
    <w:p>
      <w:pPr>
        <w:tabs>
          <w:tab w:val="left" w:pos="-284"/>
        </w:tabs>
        <w:ind w:left="-284" w:firstLine="284"/>
        <w:jc w:val="center"/>
        <w:rPr>
          <w:b/>
        </w:rPr>
      </w:pPr>
      <w:r>
        <w:rPr>
          <w:b/>
          <w:sz w:val="26"/>
          <w:szCs w:val="26"/>
        </w:rPr>
        <w:t>Secţiunea a 4-a</w:t>
      </w:r>
    </w:p>
    <w:p>
      <w:pPr>
        <w:tabs>
          <w:tab w:val="left" w:pos="-284"/>
        </w:tabs>
        <w:ind w:left="-284" w:firstLine="284"/>
        <w:jc w:val="center"/>
        <w:rPr>
          <w:b/>
        </w:rPr>
      </w:pPr>
      <w:r>
        <w:rPr>
          <w:b/>
        </w:rPr>
        <w:t>Depunerea și deschiderea ofertelor</w:t>
      </w:r>
    </w:p>
    <w:p>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pPr>
        <w:tabs>
          <w:tab w:val="left" w:pos="-284"/>
          <w:tab w:val="left" w:pos="179"/>
          <w:tab w:val="left" w:pos="426"/>
          <w:tab w:val="left" w:pos="604"/>
        </w:tabs>
        <w:spacing w:after="120"/>
        <w:ind w:left="-284" w:firstLine="284"/>
        <w:jc w:val="both"/>
        <w:rPr>
          <w:color w:val="000000" w:themeColor="text1"/>
          <w14:textFill>
            <w14:solidFill>
              <w14:schemeClr w14:val="tx1"/>
            </w14:solidFill>
          </w14:textFill>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14:textFill>
            <w14:solidFill>
              <w14:schemeClr w14:val="tx1"/>
            </w14:solidFill>
          </w14:textFill>
        </w:rPr>
        <w:t>Informaţia privind asocierea se prezintă completînd anexa nr. 11.</w:t>
      </w:r>
    </w:p>
    <w:p>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449539055"/>
      <w:bookmarkStart w:id="63" w:name="_Toc392180165"/>
    </w:p>
    <w:bookmarkEnd w:id="62"/>
    <w:bookmarkEnd w:id="63"/>
    <w:p>
      <w:pPr>
        <w:tabs>
          <w:tab w:val="left" w:pos="-284"/>
          <w:tab w:val="left" w:pos="284"/>
          <w:tab w:val="left" w:pos="604"/>
          <w:tab w:val="left" w:pos="1134"/>
        </w:tabs>
        <w:jc w:val="center"/>
        <w:rPr>
          <w:rFonts w:eastAsiaTheme="majorEastAsia"/>
          <w:b/>
          <w:bCs/>
        </w:rPr>
      </w:pPr>
    </w:p>
    <w:p>
      <w:pPr>
        <w:tabs>
          <w:tab w:val="left" w:pos="-284"/>
          <w:tab w:val="left" w:pos="284"/>
          <w:tab w:val="left" w:pos="604"/>
          <w:tab w:val="left" w:pos="1134"/>
        </w:tabs>
        <w:jc w:val="center"/>
        <w:rPr>
          <w:rFonts w:eastAsiaTheme="majorEastAsia"/>
          <w:b/>
          <w:bCs/>
        </w:rPr>
      </w:pPr>
    </w:p>
    <w:p>
      <w:pPr>
        <w:tabs>
          <w:tab w:val="left" w:pos="-284"/>
          <w:tab w:val="left" w:pos="284"/>
          <w:tab w:val="left" w:pos="604"/>
          <w:tab w:val="left" w:pos="1134"/>
        </w:tabs>
        <w:jc w:val="center"/>
        <w:rPr>
          <w:rFonts w:eastAsiaTheme="majorEastAsia"/>
          <w:b/>
          <w:bCs/>
        </w:rPr>
      </w:pPr>
      <w:r>
        <w:rPr>
          <w:rFonts w:eastAsiaTheme="majorEastAsia"/>
          <w:b/>
          <w:bCs/>
        </w:rPr>
        <w:t>Secţiunea a 5-a</w:t>
      </w:r>
    </w:p>
    <w:p>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pPr>
        <w:tabs>
          <w:tab w:val="left" w:pos="-284"/>
          <w:tab w:val="left" w:pos="142"/>
          <w:tab w:val="left" w:pos="426"/>
          <w:tab w:val="left" w:pos="604"/>
          <w:tab w:val="left" w:pos="1134"/>
        </w:tabs>
        <w:spacing w:after="120"/>
        <w:jc w:val="both"/>
      </w:pPr>
      <w:r>
        <w:t>3) ofertantul nu transmite în perioada stabilită clarificările solicitate;</w:t>
      </w:r>
    </w:p>
    <w:p>
      <w:pPr>
        <w:tabs>
          <w:tab w:val="left" w:pos="-284"/>
          <w:tab w:val="left" w:pos="142"/>
          <w:tab w:val="left" w:pos="426"/>
          <w:tab w:val="left" w:pos="604"/>
          <w:tab w:val="left" w:pos="1134"/>
        </w:tabs>
        <w:spacing w:after="120"/>
        <w:jc w:val="both"/>
      </w:pPr>
      <w:r>
        <w:t>4) oferta financiară nu are un preț fixat;</w:t>
      </w:r>
    </w:p>
    <w:p>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pPr>
        <w:tabs>
          <w:tab w:val="left" w:pos="-284"/>
          <w:tab w:val="left" w:pos="462"/>
          <w:tab w:val="left" w:pos="1134"/>
        </w:tabs>
        <w:spacing w:after="120"/>
        <w:jc w:val="both"/>
      </w:pPr>
    </w:p>
    <w:p>
      <w:pPr>
        <w:tabs>
          <w:tab w:val="left" w:pos="-284"/>
        </w:tabs>
        <w:ind w:left="-284" w:firstLine="284"/>
        <w:jc w:val="center"/>
        <w:rPr>
          <w:rFonts w:eastAsiaTheme="majorEastAsia"/>
          <w:b/>
          <w:bCs/>
          <w:sz w:val="26"/>
          <w:szCs w:val="26"/>
        </w:rPr>
      </w:pPr>
      <w:r>
        <w:rPr>
          <w:rFonts w:eastAsiaTheme="majorEastAsia"/>
          <w:b/>
          <w:bCs/>
          <w:sz w:val="26"/>
          <w:szCs w:val="26"/>
        </w:rPr>
        <w:t>Secţiunea a 6-a</w:t>
      </w:r>
    </w:p>
    <w:p>
      <w:pPr>
        <w:tabs>
          <w:tab w:val="left" w:pos="-284"/>
        </w:tabs>
        <w:ind w:left="-284" w:firstLine="284"/>
        <w:jc w:val="center"/>
      </w:pPr>
      <w:r>
        <w:rPr>
          <w:rFonts w:eastAsiaTheme="majorEastAsia"/>
          <w:b/>
          <w:bCs/>
        </w:rPr>
        <w:t>Atribuirea contractului</w:t>
      </w:r>
    </w:p>
    <w:p>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pPr>
        <w:tabs>
          <w:tab w:val="left" w:pos="-284"/>
          <w:tab w:val="left" w:pos="360"/>
          <w:tab w:val="left" w:pos="462"/>
          <w:tab w:val="left" w:pos="960"/>
        </w:tabs>
        <w:spacing w:after="120"/>
        <w:ind w:left="-284" w:firstLine="284"/>
        <w:jc w:val="both"/>
        <w:rPr>
          <w:bCs/>
          <w:color w:val="000000" w:themeColor="text1"/>
          <w:lang w:eastAsia="it-IT"/>
          <w14:textFill>
            <w14:solidFill>
              <w14:schemeClr w14:val="tx1"/>
            </w14:solidFill>
          </w14:textFill>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14:textFill>
            <w14:solidFill>
              <w14:schemeClr w14:val="tx1"/>
            </w14:solidFill>
          </w14:textFill>
        </w:rPr>
        <w:t>stipulate în</w:t>
      </w:r>
      <w:r>
        <w:t xml:space="preserve"> art. 68 al Legii nr. 131/2015 privind achizițiile publice.</w:t>
      </w:r>
    </w:p>
    <w:p>
      <w:pPr>
        <w:pStyle w:val="28"/>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pPr>
        <w:shd w:val="clear" w:color="auto" w:fill="FFFFFF"/>
        <w:tabs>
          <w:tab w:val="left" w:pos="-284"/>
        </w:tabs>
        <w:ind w:left="-284" w:firstLine="426"/>
        <w:jc w:val="both"/>
        <w:rPr>
          <w:lang w:val="it-IT" w:eastAsia="it-IT"/>
        </w:rPr>
      </w:pPr>
      <w:r>
        <w:rPr>
          <w:lang w:val="it-IT" w:eastAsia="it-IT"/>
        </w:rPr>
        <w:t>3) transfer pe contul autorității contractante;</w:t>
      </w:r>
    </w:p>
    <w:p>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pPr>
        <w:shd w:val="clear" w:color="auto" w:fill="FFFFFF"/>
        <w:tabs>
          <w:tab w:val="left" w:pos="-284"/>
        </w:tabs>
        <w:ind w:left="-284" w:firstLine="426"/>
        <w:jc w:val="both"/>
        <w:rPr>
          <w:lang w:val="it-IT" w:eastAsia="it-IT"/>
        </w:rPr>
      </w:pPr>
    </w:p>
    <w:p>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pPr>
        <w:tabs>
          <w:tab w:val="left" w:pos="-284"/>
          <w:tab w:val="left" w:pos="284"/>
          <w:tab w:val="left" w:pos="426"/>
          <w:tab w:val="decimal" w:pos="8364"/>
        </w:tabs>
        <w:ind w:right="-144"/>
        <w:jc w:val="both"/>
        <w:rPr>
          <w:bCs/>
          <w:color w:val="000000"/>
        </w:rPr>
      </w:pPr>
    </w:p>
    <w:p>
      <w:pPr>
        <w:tabs>
          <w:tab w:val="left" w:pos="-284"/>
          <w:tab w:val="left" w:pos="284"/>
          <w:tab w:val="left" w:pos="426"/>
          <w:tab w:val="decimal" w:pos="8364"/>
        </w:tabs>
        <w:ind w:left="-284" w:right="-144" w:firstLine="284"/>
        <w:jc w:val="both"/>
        <w:rPr>
          <w:bCs/>
          <w:color w:val="000000"/>
        </w:rPr>
      </w:pPr>
    </w:p>
    <w:p>
      <w:pPr>
        <w:jc w:val="right"/>
        <w:rPr>
          <w:sz w:val="22"/>
          <w:szCs w:val="22"/>
          <w:lang w:val="it-IT"/>
        </w:rPr>
      </w:pPr>
      <w:r>
        <w:rPr>
          <w:lang w:val="it-IT"/>
        </w:rPr>
        <w:t>Anexa nr. 1</w:t>
      </w:r>
    </w:p>
    <w:p>
      <w:pPr>
        <w:jc w:val="right"/>
        <w:rPr>
          <w:lang w:val="it-IT"/>
        </w:rPr>
      </w:pPr>
      <w:r>
        <w:rPr>
          <w:lang w:val="it-IT"/>
        </w:rPr>
        <w:t>la Documentația standard nr._____</w:t>
      </w:r>
    </w:p>
    <w:p>
      <w:pPr>
        <w:jc w:val="right"/>
        <w:rPr>
          <w:lang w:val="it-IT"/>
        </w:rPr>
      </w:pPr>
      <w:r>
        <w:rPr>
          <w:lang w:val="it-IT"/>
        </w:rPr>
        <w:t>din “____” ________ 20___</w:t>
      </w:r>
    </w:p>
    <w:p>
      <w:pPr>
        <w:tabs>
          <w:tab w:val="left" w:pos="-284"/>
          <w:tab w:val="left" w:pos="284"/>
          <w:tab w:val="left" w:pos="426"/>
          <w:tab w:val="decimal" w:pos="8364"/>
        </w:tabs>
        <w:ind w:left="-284" w:right="-144" w:firstLine="284"/>
        <w:rPr>
          <w:bCs/>
          <w:color w:val="000000"/>
        </w:rPr>
      </w:pPr>
    </w:p>
    <w:p>
      <w:pPr>
        <w:spacing w:line="276" w:lineRule="auto"/>
        <w:jc w:val="center"/>
        <w:rPr>
          <w:b/>
          <w:bCs/>
          <w:color w:val="000000"/>
        </w:rPr>
      </w:pPr>
    </w:p>
    <w:p>
      <w:pPr>
        <w:spacing w:line="276" w:lineRule="auto"/>
        <w:jc w:val="center"/>
        <w:rPr>
          <w:b/>
          <w:bCs/>
          <w:color w:val="000000"/>
        </w:rPr>
      </w:pPr>
    </w:p>
    <w:p>
      <w:pPr>
        <w:pStyle w:val="74"/>
        <w:tabs>
          <w:tab w:val="left" w:pos="567"/>
        </w:tabs>
        <w:spacing w:before="0" w:beforeAutospacing="0" w:after="0"/>
        <w:ind w:left="0" w:firstLine="0"/>
        <w:jc w:val="center"/>
        <w:rPr>
          <w:rFonts w:eastAsia="PMingLiU"/>
          <w:b w:val="0"/>
          <w:lang w:val="it-IT" w:eastAsia="zh-CN"/>
        </w:rPr>
      </w:pPr>
    </w:p>
    <w:p>
      <w:pPr>
        <w:spacing w:line="276" w:lineRule="auto"/>
        <w:jc w:val="center"/>
        <w:rPr>
          <w:rFonts w:eastAsia="Calibri"/>
          <w:b/>
          <w:sz w:val="28"/>
          <w:szCs w:val="28"/>
        </w:rPr>
      </w:pPr>
      <w:bookmarkStart w:id="69" w:name="_Hlk77770908"/>
      <w:r>
        <w:rPr>
          <w:rFonts w:eastAsia="Calibri"/>
          <w:b/>
          <w:sz w:val="28"/>
          <w:szCs w:val="28"/>
        </w:rPr>
        <w:t>ANUNȚ DE INTENȚIE</w:t>
      </w:r>
    </w:p>
    <w:bookmarkEnd w:id="69"/>
    <w:p>
      <w:pPr>
        <w:spacing w:after="160" w:line="276" w:lineRule="auto"/>
        <w:jc w:val="center"/>
        <w:rPr>
          <w:rFonts w:eastAsia="Calibri"/>
        </w:rPr>
      </w:pPr>
      <w:r>
        <w:rPr>
          <w:rFonts w:eastAsia="Calibri"/>
        </w:rPr>
        <w:t xml:space="preserve">Nr. ______din____________ </w:t>
      </w:r>
    </w:p>
    <w:p>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85"/>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9"/>
        <w:gridCol w:w="39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Denumirea autorității contractante</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IDNO</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Adresa</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Numărul de telefon/fax</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Adresa de e-mail a autorității contractante</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Pagina web oficială a autorității contractante</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Persoana de contact, numărul de telefon/e-mail</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Tipul autorității contractante și obiectul principal de activitate</w:t>
            </w:r>
          </w:p>
          <w:p>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pPr>
              <w:spacing w:line="276" w:lineRule="auto"/>
              <w:jc w:val="both"/>
              <w:rPr>
                <w:rFonts w:eastAsia="Calibri"/>
              </w:rPr>
            </w:pPr>
          </w:p>
        </w:tc>
      </w:tr>
    </w:tbl>
    <w:p>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Style w:val="11"/>
        <w:tblW w:w="9923" w:type="dxa"/>
        <w:tblInd w:w="-5" w:type="dxa"/>
        <w:tblLayout w:type="fixed"/>
        <w:tblCellMar>
          <w:top w:w="0" w:type="dxa"/>
          <w:left w:w="108" w:type="dxa"/>
          <w:bottom w:w="0" w:type="dxa"/>
          <w:right w:w="108" w:type="dxa"/>
        </w:tblCellMar>
      </w:tblPr>
      <w:tblGrid>
        <w:gridCol w:w="567"/>
        <w:gridCol w:w="1134"/>
        <w:gridCol w:w="2268"/>
        <w:gridCol w:w="1276"/>
        <w:gridCol w:w="3260"/>
        <w:gridCol w:w="1418"/>
      </w:tblGrid>
      <w:tr>
        <w:trPr>
          <w:trHeight w:val="567" w:hRule="atLeast"/>
        </w:trPr>
        <w:tc>
          <w:tcPr>
            <w:tcW w:w="567"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Nr. d/o</w:t>
            </w:r>
          </w:p>
        </w:tc>
        <w:tc>
          <w:tcPr>
            <w:tcW w:w="1134"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Cod CPV</w:t>
            </w:r>
          </w:p>
        </w:tc>
        <w:tc>
          <w:tcPr>
            <w:tcW w:w="2268"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Denumirea bunurilor/ serviciilor</w:t>
            </w:r>
          </w:p>
        </w:tc>
        <w:tc>
          <w:tcPr>
            <w:tcW w:w="1276"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Cantitate/ Unitate de măsură</w:t>
            </w:r>
          </w:p>
        </w:tc>
        <w:tc>
          <w:tcPr>
            <w:tcW w:w="3260"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Descrierea achiziției</w:t>
            </w:r>
          </w:p>
        </w:tc>
        <w:tc>
          <w:tcPr>
            <w:tcW w:w="1418" w:type="dxa"/>
            <w:tcBorders>
              <w:top w:val="single" w:color="auto" w:sz="4" w:space="0"/>
              <w:left w:val="single" w:color="auto" w:sz="4" w:space="0"/>
              <w:bottom w:val="single" w:color="auto" w:sz="4" w:space="0"/>
              <w:right w:val="single" w:color="auto" w:sz="4" w:space="0"/>
            </w:tcBorders>
            <w:shd w:val="clear" w:color="auto" w:fill="F2F2F2"/>
          </w:tcPr>
          <w:p>
            <w:pPr>
              <w:spacing w:line="276" w:lineRule="auto"/>
              <w:jc w:val="center"/>
              <w:rPr>
                <w:rFonts w:eastAsia="Calibri"/>
              </w:rPr>
            </w:pPr>
            <w:r>
              <w:rPr>
                <w:rFonts w:eastAsia="Calibri"/>
              </w:rPr>
              <w:t>Valoarea estimată,</w:t>
            </w:r>
            <w:r>
              <w:rPr>
                <w:rFonts w:eastAsia="Calibri"/>
              </w:rPr>
              <w:br w:type="textWrapping"/>
            </w:r>
            <w:r>
              <w:rPr>
                <w:rFonts w:eastAsia="Calibri"/>
              </w:rPr>
              <w:t>fără TVA</w:t>
            </w:r>
            <w:r>
              <w:rPr>
                <w:rFonts w:eastAsia="Calibri"/>
                <w:i/>
                <w:sz w:val="20"/>
                <w:szCs w:val="20"/>
              </w:rPr>
              <w:t>(pentru fiecare lot în parte)</w:t>
            </w:r>
          </w:p>
        </w:tc>
      </w:tr>
      <w:tr>
        <w:tblPrEx>
          <w:tblCellMar>
            <w:top w:w="0" w:type="dxa"/>
            <w:left w:w="108" w:type="dxa"/>
            <w:bottom w:w="0" w:type="dxa"/>
            <w:right w:w="108" w:type="dxa"/>
          </w:tblCellMar>
        </w:tblPrEx>
        <w:trPr>
          <w:trHeight w:val="381"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r>
              <w:rPr>
                <w:rFonts w:eastAsia="Calibri"/>
              </w:rPr>
              <w:t>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r>
              <w:rPr>
                <w:rFonts w:eastAsia="Calibri"/>
              </w:rPr>
              <w:t>Denumire lotul 1</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eastAsia="Calibri"/>
              </w:rPr>
            </w:pPr>
          </w:p>
        </w:tc>
      </w:tr>
      <w:tr>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r>
              <w:rPr>
                <w:rFonts w:eastAsia="Calibri"/>
              </w:rPr>
              <w:t>n</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r>
              <w:rPr>
                <w:rFonts w:eastAsia="Calibri"/>
              </w:rPr>
              <w:t>Denumire lotul n</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eastAsia="Calibri"/>
              </w:rPr>
            </w:pPr>
          </w:p>
        </w:tc>
      </w:tr>
    </w:tbl>
    <w:p>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4"/>
        <w:gridCol w:w="39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pPr>
              <w:spacing w:line="276" w:lineRule="auto"/>
              <w:jc w:val="both"/>
              <w:rPr>
                <w:rFonts w:eastAsia="Calibri"/>
              </w:rPr>
            </w:pPr>
            <w:r>
              <w:rPr>
                <w:rFonts w:eastAsia="Calibri"/>
              </w:rPr>
              <w:t>Nu □</w:t>
            </w:r>
          </w:p>
          <w:p>
            <w:pPr>
              <w:spacing w:line="276" w:lineRule="auto"/>
              <w:contextualSpacing/>
              <w:jc w:val="both"/>
              <w:rPr>
                <w:rFonts w:eastAsia="Calibri"/>
              </w:rPr>
            </w:pPr>
            <w:r>
              <w:rPr>
                <w:rFonts w:eastAsia="Calibri"/>
              </w:rPr>
              <w:t>Da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pPr>
              <w:spacing w:line="276" w:lineRule="auto"/>
              <w:jc w:val="both"/>
              <w:rPr>
                <w:rFonts w:eastAsia="Calibri"/>
              </w:rPr>
            </w:pPr>
            <w:r>
              <w:rPr>
                <w:rFonts w:eastAsia="Calibri"/>
              </w:rPr>
              <w:t>Nu □</w:t>
            </w:r>
          </w:p>
          <w:p>
            <w:pPr>
              <w:spacing w:line="276" w:lineRule="auto"/>
              <w:contextualSpacing/>
              <w:jc w:val="both"/>
              <w:rPr>
                <w:rFonts w:eastAsia="Calibri"/>
              </w:rPr>
            </w:pPr>
            <w:r>
              <w:rPr>
                <w:rFonts w:eastAsia="Calibri"/>
              </w:rPr>
              <w:t>Da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pPr>
              <w:spacing w:line="276" w:lineRule="auto"/>
              <w:contextualSpacing/>
              <w:jc w:val="both"/>
              <w:rPr>
                <w:rFonts w:eastAsia="Calibri"/>
              </w:rPr>
            </w:pPr>
            <w:r>
              <w:rPr>
                <w:rFonts w:eastAsia="Calibri"/>
              </w:rPr>
              <w:t>Scurtă descriere a criteriilor de selecție</w:t>
            </w:r>
          </w:p>
        </w:tc>
        <w:tc>
          <w:tcPr>
            <w:tcW w:w="3969" w:type="dxa"/>
          </w:tcPr>
          <w:p>
            <w:pPr>
              <w:spacing w:line="276" w:lineRule="auto"/>
              <w:contextualSpacing/>
              <w:jc w:val="both"/>
              <w:rPr>
                <w:rFonts w:eastAsia="Calibri"/>
                <w:sz w:val="20"/>
                <w:szCs w:val="20"/>
              </w:rPr>
            </w:pPr>
          </w:p>
          <w:p>
            <w:pPr>
              <w:spacing w:line="276" w:lineRule="auto"/>
              <w:contextualSpacing/>
              <w:jc w:val="both"/>
              <w:rPr>
                <w:rFonts w:eastAsia="Calibri"/>
              </w:rPr>
            </w:pPr>
          </w:p>
          <w:p>
            <w:pPr>
              <w:spacing w:line="276" w:lineRule="auto"/>
              <w:contextualSpacing/>
              <w:jc w:val="both"/>
              <w:rPr>
                <w:rFonts w:eastAsia="Calibri"/>
              </w:rPr>
            </w:pPr>
          </w:p>
        </w:tc>
      </w:tr>
    </w:tbl>
    <w:p>
      <w:pPr>
        <w:numPr>
          <w:ilvl w:val="0"/>
          <w:numId w:val="9"/>
        </w:numPr>
        <w:spacing w:before="240" w:after="160" w:line="276" w:lineRule="auto"/>
        <w:jc w:val="both"/>
        <w:rPr>
          <w:rFonts w:eastAsia="Calibri"/>
          <w:b/>
        </w:rPr>
      </w:pPr>
      <w:r>
        <w:rPr>
          <w:rFonts w:eastAsia="Calibri"/>
          <w:b/>
        </w:rPr>
        <w:t>Alte informații:</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2"/>
        <w:gridCol w:w="41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pPr>
              <w:spacing w:line="276" w:lineRule="auto"/>
              <w:contextualSpacing/>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line="276" w:lineRule="auto"/>
              <w:contextualSpacing/>
              <w:jc w:val="both"/>
              <w:rPr>
                <w:rFonts w:eastAsia="Calibri"/>
              </w:rPr>
            </w:pPr>
            <w:r>
              <w:rPr>
                <w:rFonts w:eastAsia="Calibri"/>
              </w:rPr>
              <w:t>Tehnici și instrumente specifice de atribuire utilizate</w:t>
            </w:r>
          </w:p>
        </w:tc>
        <w:tc>
          <w:tcPr>
            <w:tcW w:w="4111" w:type="dxa"/>
          </w:tcPr>
          <w:p>
            <w:pPr>
              <w:spacing w:line="276" w:lineRule="auto"/>
              <w:contextualSpacing/>
              <w:jc w:val="both"/>
              <w:rPr>
                <w:rFonts w:eastAsia="Calibri"/>
              </w:rPr>
            </w:pPr>
            <w:r>
              <w:rPr>
                <w:rFonts w:eastAsia="Calibri"/>
              </w:rPr>
              <w:t>Acord-cadru □</w:t>
            </w:r>
          </w:p>
          <w:p>
            <w:pPr>
              <w:spacing w:line="276" w:lineRule="auto"/>
              <w:contextualSpacing/>
              <w:jc w:val="both"/>
              <w:rPr>
                <w:rFonts w:eastAsia="Calibri"/>
              </w:rPr>
            </w:pPr>
            <w:r>
              <w:rPr>
                <w:rFonts w:eastAsia="Calibri"/>
              </w:rPr>
              <w:t>Sistem dinamic de achiziție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line="276" w:lineRule="auto"/>
              <w:contextualSpacing/>
              <w:jc w:val="both"/>
              <w:rPr>
                <w:lang w:eastAsia="zh-CN"/>
              </w:rPr>
            </w:pPr>
            <w:r>
              <w:rPr>
                <w:lang w:eastAsia="zh-CN"/>
              </w:rPr>
              <w:t>Contractul intră sub incidența Acordului privind achizițiile guvernamentale al Organizației Mondiale a Comerțului</w:t>
            </w:r>
          </w:p>
          <w:p>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pPr>
              <w:spacing w:line="276" w:lineRule="auto"/>
              <w:jc w:val="both"/>
              <w:rPr>
                <w:rFonts w:eastAsia="Calibri"/>
              </w:rPr>
            </w:pPr>
            <w:r>
              <w:rPr>
                <w:rFonts w:eastAsia="Calibri"/>
              </w:rPr>
              <w:t>Nu □</w:t>
            </w:r>
          </w:p>
          <w:p>
            <w:pPr>
              <w:spacing w:line="276" w:lineRule="auto"/>
              <w:contextualSpacing/>
              <w:jc w:val="both"/>
              <w:rPr>
                <w:rFonts w:eastAsia="Calibri"/>
              </w:rPr>
            </w:pPr>
            <w:r>
              <w:rPr>
                <w:rFonts w:eastAsia="Calibri"/>
              </w:rPr>
              <w:t>Da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line="276" w:lineRule="auto"/>
              <w:jc w:val="both"/>
              <w:rPr>
                <w:rFonts w:eastAsia="Calibri"/>
              </w:rPr>
            </w:pPr>
            <w:r>
              <w:rPr>
                <w:rFonts w:eastAsia="Calibri"/>
              </w:rPr>
              <w:t>Agenția Națională pentru Soluționarea Contestațiilor</w:t>
            </w:r>
          </w:p>
          <w:p>
            <w:pPr>
              <w:spacing w:line="276" w:lineRule="auto"/>
              <w:contextualSpacing/>
              <w:jc w:val="both"/>
              <w:rPr>
                <w:lang w:eastAsia="zh-CN"/>
              </w:rPr>
            </w:pPr>
          </w:p>
        </w:tc>
        <w:tc>
          <w:tcPr>
            <w:tcW w:w="4111" w:type="dxa"/>
          </w:tcPr>
          <w:p>
            <w:pPr>
              <w:spacing w:line="276" w:lineRule="auto"/>
              <w:jc w:val="both"/>
              <w:rPr>
                <w:rFonts w:eastAsia="Calibri"/>
              </w:rPr>
            </w:pPr>
            <w:r>
              <w:rPr>
                <w:rFonts w:eastAsia="Calibri"/>
              </w:rPr>
              <w:t>mun. Chișinău, bd. Ștefan cel Mare și Sfânt, 124, MD-2001;</w:t>
            </w:r>
          </w:p>
          <w:p>
            <w:pPr>
              <w:spacing w:line="276" w:lineRule="auto"/>
              <w:jc w:val="both"/>
              <w:rPr>
                <w:rFonts w:eastAsia="Calibri"/>
              </w:rPr>
            </w:pPr>
            <w:r>
              <w:rPr>
                <w:rFonts w:eastAsia="Calibri"/>
              </w:rPr>
              <w:t xml:space="preserve">tel/fax: (022) 820 652, 820-651 </w:t>
            </w:r>
          </w:p>
          <w:p>
            <w:pPr>
              <w:spacing w:line="276" w:lineRule="auto"/>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pPr>
              <w:spacing w:line="276" w:lineRule="auto"/>
              <w:jc w:val="both"/>
              <w:rPr>
                <w:rFonts w:eastAsia="Calibri"/>
              </w:rPr>
            </w:pPr>
            <w:r>
              <w:rPr>
                <w:rFonts w:eastAsia="Calibri"/>
              </w:rPr>
              <w:t xml:space="preserve">pagina web: </w:t>
            </w:r>
            <w:r>
              <w:rPr>
                <w:rFonts w:eastAsia="Calibri"/>
                <w:color w:val="0563C1"/>
                <w:u w:val="single"/>
              </w:rPr>
              <w:t>www.ansc.md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line="276" w:lineRule="auto"/>
              <w:contextualSpacing/>
              <w:jc w:val="both"/>
              <w:rPr>
                <w:lang w:eastAsia="zh-CN"/>
              </w:rPr>
            </w:pPr>
            <w:r>
              <w:rPr>
                <w:lang w:eastAsia="zh-CN"/>
              </w:rPr>
              <w:t>Alte informații relevante</w:t>
            </w:r>
          </w:p>
        </w:tc>
        <w:tc>
          <w:tcPr>
            <w:tcW w:w="4111" w:type="dxa"/>
          </w:tcPr>
          <w:p>
            <w:pPr>
              <w:spacing w:line="276" w:lineRule="auto"/>
              <w:jc w:val="both"/>
              <w:rPr>
                <w:rFonts w:eastAsia="Calibri"/>
              </w:rPr>
            </w:pPr>
          </w:p>
          <w:p>
            <w:pPr>
              <w:spacing w:line="276" w:lineRule="auto"/>
              <w:jc w:val="both"/>
              <w:rPr>
                <w:rFonts w:eastAsia="Calibri"/>
              </w:rPr>
            </w:pPr>
          </w:p>
        </w:tc>
      </w:tr>
    </w:tbl>
    <w:p>
      <w:pPr>
        <w:spacing w:after="160" w:line="276" w:lineRule="auto"/>
        <w:jc w:val="both"/>
        <w:rPr>
          <w:rFonts w:eastAsia="Calibri"/>
        </w:rPr>
      </w:pPr>
    </w:p>
    <w:p>
      <w:pPr>
        <w:spacing w:before="120" w:after="120" w:line="276" w:lineRule="auto"/>
        <w:ind w:firstLine="567"/>
        <w:rPr>
          <w:rFonts w:eastAsia="Calibri"/>
        </w:rPr>
      </w:pPr>
      <w:r>
        <w:rPr>
          <w:rFonts w:eastAsia="Calibri"/>
          <w:b/>
        </w:rPr>
        <w:t>Conducătorul grupului de lucru:  ___________________________                L.Ș.</w:t>
      </w:r>
    </w:p>
    <w:p>
      <w:pPr>
        <w:spacing w:after="160" w:line="276" w:lineRule="auto"/>
        <w:jc w:val="both"/>
        <w:rPr>
          <w:rFonts w:eastAsia="Calibri"/>
          <w:i/>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w:t>
      </w:r>
    </w:p>
    <w:p>
      <w:pPr>
        <w:jc w:val="both"/>
        <w:rPr>
          <w:lang w:val="it-IT"/>
        </w:rPr>
      </w:pPr>
    </w:p>
    <w:p>
      <w:pPr>
        <w:jc w:val="right"/>
        <w:rPr>
          <w:lang w:val="it-IT"/>
        </w:rPr>
      </w:pPr>
    </w:p>
    <w:p>
      <w:pPr>
        <w:jc w:val="right"/>
        <w:rPr>
          <w:sz w:val="22"/>
          <w:szCs w:val="22"/>
          <w:lang w:val="it-IT"/>
        </w:rPr>
      </w:pPr>
      <w:r>
        <w:rPr>
          <w:lang w:val="it-IT"/>
        </w:rPr>
        <w:t>Anexa nr. 3</w:t>
      </w:r>
    </w:p>
    <w:p>
      <w:pPr>
        <w:jc w:val="right"/>
        <w:rPr>
          <w:lang w:val="it-IT"/>
        </w:rPr>
      </w:pPr>
      <w:r>
        <w:rPr>
          <w:lang w:val="it-IT"/>
        </w:rPr>
        <w:t>la Documentația standard nr._____</w:t>
      </w:r>
    </w:p>
    <w:p>
      <w:pPr>
        <w:jc w:val="right"/>
        <w:rPr>
          <w:lang w:val="it-IT"/>
        </w:rPr>
      </w:pPr>
      <w:r>
        <w:rPr>
          <w:lang w:val="it-IT"/>
        </w:rPr>
        <w:t>din “____” ________ 20___</w:t>
      </w: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spacing w:before="240" w:after="160"/>
        <w:jc w:val="center"/>
        <w:rPr>
          <w:rFonts w:eastAsia="Calibri"/>
          <w:b/>
          <w:sz w:val="28"/>
          <w:szCs w:val="28"/>
        </w:rPr>
      </w:pPr>
      <w:bookmarkStart w:id="70" w:name="_Hlk77770940"/>
      <w:r>
        <w:rPr>
          <w:rFonts w:eastAsia="Calibri"/>
          <w:b/>
          <w:sz w:val="28"/>
          <w:szCs w:val="28"/>
        </w:rPr>
        <w:t>INVITAȚIE DE PARTICIPARE LA ETAPELE DE PRESELECȚIE/LA PROCEDURILE NEGOCIATE</w:t>
      </w:r>
    </w:p>
    <w:bookmarkEnd w:id="70"/>
    <w:p>
      <w:pPr>
        <w:shd w:val="clear" w:color="auto" w:fill="FFFFFF" w:themeFill="background1"/>
        <w:spacing w:before="120"/>
        <w:rPr>
          <w:b/>
          <w:lang w:val="it-IT" w:eastAsia="ru-RU"/>
        </w:rPr>
      </w:pPr>
    </w:p>
    <w:p>
      <w:pPr>
        <w:shd w:val="clear" w:color="auto" w:fill="FFFFFF" w:themeFill="background1"/>
        <w:spacing w:before="120"/>
        <w:rPr>
          <w:sz w:val="20"/>
          <w:szCs w:val="20"/>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achiziție_________________________________________________</w:t>
      </w:r>
      <w:r>
        <w:rPr>
          <w:b/>
          <w:lang w:val="it-IT" w:eastAsia="ru-RU"/>
        </w:rPr>
        <w:br w:type="textWrapping"/>
      </w:r>
      <w:r>
        <w:rPr>
          <w:sz w:val="20"/>
          <w:lang w:val="it-IT" w:eastAsia="ru-RU"/>
        </w:rPr>
        <w:t xml:space="preserve">                                                                                               (tipul procedurii de achiziție)</w:t>
      </w:r>
    </w:p>
    <w:p>
      <w:pPr>
        <w:pStyle w:val="3"/>
        <w:numPr>
          <w:ilvl w:val="0"/>
          <w:numId w:val="10"/>
        </w:numPr>
        <w:shd w:val="clear" w:color="auto" w:fill="FFFFFF" w:themeFill="background1"/>
        <w:tabs>
          <w:tab w:val="left" w:pos="142"/>
          <w:tab w:val="left" w:pos="284"/>
          <w:tab w:val="right" w:pos="9531"/>
          <w:tab w:val="clear" w:pos="1134"/>
        </w:tabs>
        <w:spacing w:before="120"/>
        <w:ind w:left="0" w:firstLine="0"/>
        <w:rPr>
          <w:b/>
          <w:lang w:val="ru-RU" w:eastAsia="ru-RU"/>
        </w:rPr>
      </w:pPr>
      <w:r>
        <w:rPr>
          <w:b/>
          <w:lang w:eastAsia="ru-RU"/>
        </w:rPr>
        <w:t>D</w:t>
      </w:r>
      <w:r>
        <w:rPr>
          <w:b/>
          <w:lang w:val="ru-RU" w:eastAsia="ru-RU"/>
        </w:rPr>
        <w:t>enumirea</w:t>
      </w:r>
      <w:r>
        <w:rPr>
          <w:b/>
          <w:lang w:val="zh-CN" w:eastAsia="ru-RU"/>
        </w:rPr>
        <w:t xml:space="preserve"> </w:t>
      </w:r>
      <w:r>
        <w:rPr>
          <w:b/>
          <w:lang w:val="ru-RU" w:eastAsia="ru-RU"/>
        </w:rPr>
        <w:t>autorității</w:t>
      </w:r>
      <w:r>
        <w:rPr>
          <w:b/>
          <w:lang w:val="zh-CN" w:eastAsia="ru-RU"/>
        </w:rPr>
        <w:t xml:space="preserve"> </w:t>
      </w:r>
      <w:r>
        <w:rPr>
          <w:b/>
          <w:lang w:val="ru-RU" w:eastAsia="ru-RU"/>
        </w:rPr>
        <w:t>contractante: _______________________________________</w:t>
      </w:r>
    </w:p>
    <w:p>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p>
    <w:p>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pPr>
        <w:numPr>
          <w:ilvl w:val="0"/>
          <w:numId w:val="10"/>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pPr>
        <w:numPr>
          <w:ilvl w:val="0"/>
          <w:numId w:val="10"/>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pPr>
        <w:numPr>
          <w:ilvl w:val="0"/>
          <w:numId w:val="10"/>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Nr. d/o</w:t>
            </w:r>
          </w:p>
        </w:tc>
        <w:tc>
          <w:tcPr>
            <w:tcW w:w="3810" w:type="dxa"/>
            <w:shd w:val="clear" w:color="auto" w:fill="auto"/>
          </w:tcPr>
          <w:p>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pPr>
              <w:shd w:val="clear" w:color="auto" w:fill="FFFFFF" w:themeFill="background1"/>
              <w:tabs>
                <w:tab w:val="left" w:pos="612"/>
              </w:tabs>
              <w:spacing w:before="120" w:after="120"/>
              <w:rPr>
                <w:iCs/>
                <w:lang w:val="it-IT" w:eastAsia="ru-RU"/>
              </w:rPr>
            </w:pPr>
          </w:p>
        </w:tc>
        <w:tc>
          <w:tcPr>
            <w:tcW w:w="3810" w:type="dxa"/>
            <w:shd w:val="clear" w:color="auto" w:fill="auto"/>
          </w:tcPr>
          <w:p>
            <w:pPr>
              <w:shd w:val="clear" w:color="auto" w:fill="FFFFFF" w:themeFill="background1"/>
              <w:tabs>
                <w:tab w:val="left" w:pos="612"/>
              </w:tabs>
              <w:spacing w:before="120" w:after="120"/>
              <w:rPr>
                <w:iCs/>
                <w:lang w:val="it-IT" w:eastAsia="ru-RU"/>
              </w:rPr>
            </w:pPr>
          </w:p>
        </w:tc>
        <w:tc>
          <w:tcPr>
            <w:tcW w:w="3563" w:type="dxa"/>
            <w:shd w:val="clear" w:color="auto" w:fill="auto"/>
          </w:tcPr>
          <w:p>
            <w:pPr>
              <w:shd w:val="clear" w:color="auto" w:fill="FFFFFF" w:themeFill="background1"/>
              <w:tabs>
                <w:tab w:val="left" w:pos="612"/>
              </w:tabs>
              <w:spacing w:before="120" w:after="120"/>
              <w:rPr>
                <w:iCs/>
                <w:lang w:val="it-IT"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pPr>
              <w:shd w:val="clear" w:color="auto" w:fill="FFFFFF" w:themeFill="background1"/>
              <w:tabs>
                <w:tab w:val="left" w:pos="612"/>
              </w:tabs>
              <w:spacing w:before="120" w:after="120"/>
              <w:rPr>
                <w:iCs/>
                <w:lang w:val="it-IT" w:eastAsia="ru-RU"/>
              </w:rPr>
            </w:pPr>
          </w:p>
        </w:tc>
        <w:tc>
          <w:tcPr>
            <w:tcW w:w="3810" w:type="dxa"/>
            <w:shd w:val="clear" w:color="auto" w:fill="auto"/>
          </w:tcPr>
          <w:p>
            <w:pPr>
              <w:shd w:val="clear" w:color="auto" w:fill="FFFFFF" w:themeFill="background1"/>
              <w:tabs>
                <w:tab w:val="left" w:pos="612"/>
              </w:tabs>
              <w:spacing w:before="120" w:after="120"/>
              <w:rPr>
                <w:iCs/>
                <w:lang w:val="it-IT" w:eastAsia="ru-RU"/>
              </w:rPr>
            </w:pPr>
          </w:p>
        </w:tc>
        <w:tc>
          <w:tcPr>
            <w:tcW w:w="3563" w:type="dxa"/>
            <w:shd w:val="clear" w:color="auto" w:fill="auto"/>
          </w:tcPr>
          <w:p>
            <w:pPr>
              <w:shd w:val="clear" w:color="auto" w:fill="FFFFFF" w:themeFill="background1"/>
              <w:tabs>
                <w:tab w:val="left" w:pos="612"/>
              </w:tabs>
              <w:spacing w:before="120" w:after="120"/>
              <w:rPr>
                <w:iCs/>
                <w:lang w:val="it-IT" w:eastAsia="ru-RU"/>
              </w:rPr>
            </w:pPr>
          </w:p>
        </w:tc>
      </w:tr>
    </w:tbl>
    <w:p>
      <w:pPr>
        <w:numPr>
          <w:ilvl w:val="0"/>
          <w:numId w:val="10"/>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pPr>
        <w:numPr>
          <w:ilvl w:val="0"/>
          <w:numId w:val="10"/>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pPr>
        <w:numPr>
          <w:ilvl w:val="0"/>
          <w:numId w:val="10"/>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pPr>
        <w:numPr>
          <w:ilvl w:val="0"/>
          <w:numId w:val="10"/>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pPr>
        <w:numPr>
          <w:ilvl w:val="0"/>
          <w:numId w:val="11"/>
        </w:numPr>
        <w:shd w:val="clear" w:color="auto" w:fill="FFFFFF" w:themeFill="background1"/>
        <w:tabs>
          <w:tab w:val="right" w:pos="426"/>
        </w:tabs>
        <w:spacing w:before="120"/>
        <w:rPr>
          <w:b/>
          <w:lang w:val="ru-RU" w:eastAsia="ru-RU"/>
        </w:rPr>
      </w:pPr>
      <w:r>
        <w:rPr>
          <w:b/>
          <w:lang w:val="zh-CN" w:eastAsia="ru-RU"/>
        </w:rPr>
        <w:t>p</w:t>
      </w:r>
      <w:r>
        <w:rPr>
          <w:b/>
          <w:lang w:val="ru-RU" w:eastAsia="ru-RU"/>
        </w:rPr>
        <w:t>ână</w:t>
      </w:r>
      <w:r>
        <w:rPr>
          <w:b/>
          <w:lang w:val="zh-CN" w:eastAsia="ru-RU"/>
        </w:rPr>
        <w:t xml:space="preserve"> </w:t>
      </w:r>
      <w:r>
        <w:rPr>
          <w:b/>
          <w:lang w:val="ru-RU" w:eastAsia="ru-RU"/>
        </w:rPr>
        <w:t xml:space="preserve">la: </w:t>
      </w:r>
      <w:r>
        <w:rPr>
          <w:b/>
          <w:i/>
          <w:lang w:val="ru-RU" w:eastAsia="ru-RU"/>
        </w:rPr>
        <w:t>[ora</w:t>
      </w:r>
      <w:r>
        <w:rPr>
          <w:b/>
          <w:i/>
          <w:lang w:val="zh-CN" w:eastAsia="ru-RU"/>
        </w:rPr>
        <w:t xml:space="preserve"> </w:t>
      </w:r>
      <w:r>
        <w:rPr>
          <w:b/>
          <w:i/>
          <w:lang w:val="ru-RU" w:eastAsia="ru-RU"/>
        </w:rPr>
        <w:t>exactă]</w:t>
      </w:r>
      <w:r>
        <w:rPr>
          <w:b/>
          <w:lang w:val="ru-RU" w:eastAsia="ru-RU"/>
        </w:rPr>
        <w:t>_________________________________________________</w:t>
      </w:r>
    </w:p>
    <w:p>
      <w:pPr>
        <w:numPr>
          <w:ilvl w:val="0"/>
          <w:numId w:val="11"/>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 (după caz)</w:t>
      </w:r>
    </w:p>
    <w:p>
      <w:pPr>
        <w:numPr>
          <w:ilvl w:val="0"/>
          <w:numId w:val="10"/>
        </w:numPr>
        <w:tabs>
          <w:tab w:val="right" w:pos="426"/>
        </w:tabs>
        <w:spacing w:before="120"/>
        <w:ind w:left="0" w:firstLine="0"/>
        <w:rPr>
          <w:b/>
          <w:lang w:val="it-IT" w:eastAsia="ru-RU"/>
        </w:rPr>
      </w:pPr>
      <w:r>
        <w:rPr>
          <w:b/>
          <w:lang w:val="it-IT" w:eastAsia="ru-RU"/>
        </w:rPr>
        <w:t>Termenul de valabilitate a ofertelor: _____________________________________</w:t>
      </w:r>
    </w:p>
    <w:p>
      <w:pPr>
        <w:numPr>
          <w:ilvl w:val="0"/>
          <w:numId w:val="10"/>
        </w:numPr>
        <w:tabs>
          <w:tab w:val="right" w:pos="426"/>
        </w:tabs>
        <w:spacing w:before="120"/>
        <w:ind w:left="0" w:firstLine="0"/>
        <w:rPr>
          <w:b/>
          <w:lang w:val="ru-RU" w:eastAsia="ru-RU"/>
        </w:rPr>
      </w:pPr>
      <w:r>
        <w:rPr>
          <w:b/>
          <w:lang w:val="ru-RU" w:eastAsia="ru-RU"/>
        </w:rPr>
        <w:t>Locul</w:t>
      </w:r>
      <w:r>
        <w:rPr>
          <w:b/>
          <w:lang w:val="zh-CN" w:eastAsia="ru-RU"/>
        </w:rPr>
        <w:t xml:space="preserve"> </w:t>
      </w:r>
      <w:r>
        <w:rPr>
          <w:b/>
          <w:lang w:val="ru-RU" w:eastAsia="ru-RU"/>
        </w:rPr>
        <w:t>deschiderii</w:t>
      </w:r>
      <w:r>
        <w:rPr>
          <w:b/>
          <w:lang w:val="zh-CN" w:eastAsia="ru-RU"/>
        </w:rPr>
        <w:t xml:space="preserve"> </w:t>
      </w:r>
      <w:r>
        <w:rPr>
          <w:b/>
          <w:lang w:val="ru-RU" w:eastAsia="ru-RU"/>
        </w:rPr>
        <w:t>ofertelor: _____________________________________________</w:t>
      </w:r>
    </w:p>
    <w:p>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pPr>
        <w:numPr>
          <w:ilvl w:val="0"/>
          <w:numId w:val="10"/>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pPr>
        <w:numPr>
          <w:ilvl w:val="0"/>
          <w:numId w:val="10"/>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pPr>
        <w:numPr>
          <w:ilvl w:val="0"/>
          <w:numId w:val="10"/>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pPr>
        <w:numPr>
          <w:ilvl w:val="0"/>
          <w:numId w:val="10"/>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pPr>
        <w:numPr>
          <w:ilvl w:val="0"/>
          <w:numId w:val="10"/>
        </w:numPr>
        <w:shd w:val="clear" w:color="auto" w:fill="FFFFFF" w:themeFill="background1"/>
        <w:tabs>
          <w:tab w:val="right" w:pos="426"/>
        </w:tabs>
        <w:spacing w:before="120"/>
        <w:ind w:left="0" w:firstLine="0"/>
        <w:rPr>
          <w:b/>
          <w:lang w:val="ru-RU" w:eastAsia="ru-RU"/>
        </w:rPr>
      </w:pPr>
      <w:r>
        <w:rPr>
          <w:b/>
          <w:lang w:val="ru-RU" w:eastAsia="ru-RU"/>
        </w:rPr>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pPr>
        <w:shd w:val="clear" w:color="auto" w:fill="FFFFFF" w:themeFill="background1"/>
        <w:spacing w:before="120" w:after="120"/>
        <w:rPr>
          <w:b/>
          <w:lang w:val="ru-RU" w:eastAsia="ru-RU"/>
        </w:rPr>
      </w:pPr>
    </w:p>
    <w:p>
      <w:pPr>
        <w:shd w:val="clear" w:color="auto" w:fill="FFFFFF" w:themeFill="background1"/>
        <w:spacing w:before="120" w:after="120"/>
        <w:rPr>
          <w:b/>
          <w:lang w:val="ru-RU" w:eastAsia="ru-RU"/>
        </w:rPr>
      </w:pPr>
    </w:p>
    <w:p>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jc w:val="right"/>
        <w:rPr>
          <w:sz w:val="22"/>
          <w:szCs w:val="22"/>
          <w:lang w:val="it-IT"/>
        </w:rPr>
      </w:pPr>
      <w:r>
        <w:rPr>
          <w:lang w:val="it-IT"/>
        </w:rPr>
        <w:t>Anexa nr.4</w:t>
      </w:r>
    </w:p>
    <w:p>
      <w:pPr>
        <w:jc w:val="right"/>
        <w:rPr>
          <w:lang w:val="it-IT"/>
        </w:rPr>
      </w:pPr>
      <w:r>
        <w:rPr>
          <w:lang w:val="it-IT"/>
        </w:rPr>
        <w:t>la Documentația standard nr._____</w:t>
      </w:r>
    </w:p>
    <w:p>
      <w:pPr>
        <w:jc w:val="right"/>
        <w:rPr>
          <w:lang w:val="it-IT"/>
        </w:rPr>
      </w:pPr>
      <w:r>
        <w:rPr>
          <w:lang w:val="it-IT"/>
        </w:rPr>
        <w:t>din “____” ________ 20___</w:t>
      </w: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sz w:val="28"/>
          <w:szCs w:val="28"/>
          <w:lang w:val="it-IT" w:eastAsia="zh-CN"/>
        </w:rPr>
      </w:pPr>
    </w:p>
    <w:p>
      <w:pPr>
        <w:pStyle w:val="74"/>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 PRESELECȚIEI CANDIDAȚILOR</w:t>
      </w:r>
    </w:p>
    <w:bookmarkEnd w:id="71"/>
    <w:p>
      <w:pPr>
        <w:pStyle w:val="74"/>
        <w:tabs>
          <w:tab w:val="left" w:pos="567"/>
        </w:tabs>
        <w:spacing w:before="0" w:beforeAutospacing="0" w:after="0"/>
        <w:ind w:left="0" w:firstLine="0"/>
        <w:jc w:val="center"/>
        <w:rPr>
          <w:rFonts w:eastAsia="PMingLiU"/>
          <w:sz w:val="28"/>
          <w:szCs w:val="28"/>
          <w:lang w:val="it-IT" w:eastAsia="zh-CN"/>
        </w:rPr>
      </w:pPr>
    </w:p>
    <w:p>
      <w:pPr>
        <w:pStyle w:val="74"/>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tbl>
      <w:tblPr>
        <w:tblStyle w:val="11"/>
        <w:tblW w:w="9533" w:type="dxa"/>
        <w:tblInd w:w="0" w:type="dxa"/>
        <w:tblLayout w:type="autofit"/>
        <w:tblCellMar>
          <w:top w:w="15" w:type="dxa"/>
          <w:left w:w="15" w:type="dxa"/>
          <w:bottom w:w="15" w:type="dxa"/>
          <w:right w:w="15" w:type="dxa"/>
        </w:tblCellMar>
      </w:tblPr>
      <w:tblGrid>
        <w:gridCol w:w="9533"/>
      </w:tblGrid>
      <w:t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Autoritatea contractantă:________________________________________________________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ind w:right="129"/>
              <w:rPr>
                <w:b/>
                <w:bCs/>
              </w:rPr>
            </w:pPr>
            <w:r>
              <w:rPr>
                <w:b/>
                <w:bCs/>
              </w:rPr>
              <w:t>IDNO:________________________________________________________________________</w:t>
            </w:r>
          </w:p>
        </w:tc>
      </w:tr>
      <w:tr>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p>
        </w:tc>
      </w:tr>
      <w:t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Procedura de achiziţie publică:___________________________________________________</w:t>
            </w:r>
          </w:p>
        </w:tc>
      </w:tr>
      <w:t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Nr.:__________________________________________________________________________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publicată în ___________link:___________________________________________________</w:t>
            </w:r>
          </w:p>
        </w:tc>
      </w:tr>
      <w:tr>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p>
        </w:tc>
      </w:tr>
      <w:t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Tipul obiectului de achiziţie:_____________________________________________________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ind w:right="129"/>
              <w:rPr>
                <w:b/>
                <w:bCs/>
              </w:rPr>
            </w:pPr>
            <w:r>
              <w:rPr>
                <w:b/>
                <w:bCs/>
              </w:rPr>
              <w:t>Obiectul achiziţiei:_____________________________________________________________</w:t>
            </w:r>
          </w:p>
        </w:tc>
      </w:tr>
      <w:t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Cod CPV:____________________________________________________________________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p>
        </w:tc>
      </w:tr>
    </w:tbl>
    <w:p>
      <w:pPr>
        <w:pStyle w:val="74"/>
        <w:tabs>
          <w:tab w:val="left" w:pos="567"/>
        </w:tabs>
        <w:spacing w:before="0" w:beforeAutospacing="0" w:after="0"/>
        <w:ind w:left="0" w:firstLine="0"/>
        <w:rPr>
          <w:rFonts w:eastAsia="PMingLiU"/>
          <w:b w:val="0"/>
          <w:lang w:val="ro-RO" w:eastAsia="zh-CN"/>
        </w:rPr>
      </w:pPr>
    </w:p>
    <w:p>
      <w:pPr>
        <w:pStyle w:val="74"/>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pPr>
        <w:pStyle w:val="74"/>
        <w:tabs>
          <w:tab w:val="left" w:pos="0"/>
          <w:tab w:val="clear" w:pos="360"/>
        </w:tabs>
        <w:ind w:left="0" w:firstLine="0"/>
        <w:rPr>
          <w:rFonts w:eastAsia="PMingLiU"/>
          <w:b w:val="0"/>
          <w:lang w:val="ro-RO" w:eastAsia="zh-CN"/>
        </w:rPr>
      </w:pPr>
    </w:p>
    <w:p>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pPr>
        <w:pStyle w:val="74"/>
        <w:tabs>
          <w:tab w:val="left" w:pos="0"/>
          <w:tab w:val="clear" w:pos="36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r>
      <w:r>
        <w:rPr>
          <w:rFonts w:eastAsia="PMingLiU"/>
          <w:b w:val="0"/>
          <w:lang w:val="ro-RO" w:eastAsia="zh-CN"/>
        </w:rPr>
        <w:t xml:space="preserve"> ________________________</w:t>
      </w:r>
      <w:r>
        <w:rPr>
          <w:rFonts w:eastAsia="PMingLiU"/>
          <w:b w:val="0"/>
          <w:lang w:eastAsia="zh-CN"/>
        </w:rPr>
        <w:t>___</w:t>
      </w:r>
    </w:p>
    <w:p>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pPr>
        <w:pStyle w:val="74"/>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pPr>
        <w:pStyle w:val="74"/>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pPr>
        <w:pStyle w:val="74"/>
        <w:tabs>
          <w:tab w:val="left" w:pos="567"/>
        </w:tabs>
        <w:spacing w:before="0" w:beforeAutospacing="0" w:after="0"/>
        <w:ind w:left="0" w:firstLine="0"/>
        <w:rPr>
          <w:rFonts w:eastAsia="PMingLiU"/>
          <w:b w:val="0"/>
          <w:lang w:val="ro-RO" w:eastAsia="zh-CN"/>
        </w:rPr>
      </w:pPr>
    </w:p>
    <w:p>
      <w:pPr>
        <w:pStyle w:val="74"/>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Style w:val="11"/>
        <w:tblW w:w="9533" w:type="dxa"/>
        <w:tblInd w:w="0" w:type="dxa"/>
        <w:shd w:val="clear" w:color="auto" w:fill="FFFFFF" w:themeFill="background1"/>
        <w:tblLayout w:type="autofit"/>
        <w:tblCellMar>
          <w:top w:w="15" w:type="dxa"/>
          <w:left w:w="15" w:type="dxa"/>
          <w:bottom w:w="15" w:type="dxa"/>
          <w:right w:w="15" w:type="dxa"/>
        </w:tblCellMar>
      </w:tblPr>
      <w:tblGrid>
        <w:gridCol w:w="4216"/>
        <w:gridCol w:w="5317"/>
      </w:tblGrid>
      <w:tr>
        <w:tblPrEx>
          <w:shd w:val="clear" w:color="auto" w:fill="FFFFFF" w:themeFill="background1"/>
        </w:tblPrEx>
        <w:tc>
          <w:tcPr>
            <w:tcW w:w="9446" w:type="dxa"/>
            <w:gridSpan w:val="2"/>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14:textFill>
                  <w14:solidFill>
                    <w14:schemeClr w14:val="tx1"/>
                  </w14:solidFill>
                </w14:textFill>
              </w:rPr>
            </w:pPr>
            <w:r>
              <w:rPr>
                <w:bCs/>
                <w:color w:val="000000" w:themeColor="text1"/>
                <w14:textFill>
                  <w14:solidFill>
                    <w14:schemeClr w14:val="tx1"/>
                  </w14:solidFill>
                </w14:textFill>
              </w:rPr>
              <w:t>CANDIDAT</w:t>
            </w:r>
          </w:p>
        </w:tc>
      </w:tr>
      <w:tr>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pPr>
              <w:rPr>
                <w:bCs/>
                <w:color w:val="000000" w:themeColor="text1"/>
                <w14:textFill>
                  <w14:solidFill>
                    <w14:schemeClr w14:val="tx1"/>
                  </w14:solidFill>
                </w14:textFill>
              </w:rPr>
            </w:pPr>
            <w:r>
              <w:rPr>
                <w:bCs/>
                <w:color w:val="000000" w:themeColor="text1"/>
                <w14:textFill>
                  <w14:solidFill>
                    <w14:schemeClr w14:val="tx1"/>
                  </w14:solidFill>
                </w14:textFill>
              </w:rPr>
              <w:t>Documentele solicitate şi alte condiţii, cerinţe faţă de operatorul economic</w:t>
            </w: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14:textFill>
                  <w14:solidFill>
                    <w14:schemeClr w14:val="tx1"/>
                  </w14:solidFill>
                </w14:textFill>
              </w:rPr>
            </w:pPr>
            <w:r>
              <w:rPr>
                <w:bCs/>
                <w:color w:val="000000" w:themeColor="text1"/>
                <w14:textFill>
                  <w14:solidFill>
                    <w14:schemeClr w14:val="tx1"/>
                  </w14:solidFill>
                </w14:textFill>
              </w:rPr>
              <w:t xml:space="preserve">Corespundere                                  </w:t>
            </w:r>
          </w:p>
        </w:tc>
      </w:tr>
      <w:tr>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14:textFill>
                  <w14:solidFill>
                    <w14:schemeClr w14:val="tx1"/>
                  </w14:solidFill>
                </w14:textFill>
              </w:rPr>
            </w:pPr>
          </w:p>
        </w:tc>
      </w:tr>
      <w:tr>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14:textFill>
                  <w14:solidFill>
                    <w14:schemeClr w14:val="tx1"/>
                  </w14:solidFill>
                </w14:textFill>
              </w:rPr>
            </w:pPr>
          </w:p>
        </w:tc>
      </w:tr>
      <w:tr>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14:textFill>
                  <w14:solidFill>
                    <w14:schemeClr w14:val="tx1"/>
                  </w14:solidFill>
                </w14:textFill>
              </w:rPr>
            </w:pPr>
          </w:p>
        </w:tc>
      </w:tr>
    </w:tbl>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pPr>
        <w:pStyle w:val="74"/>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pPr>
        <w:pStyle w:val="74"/>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pPr>
        <w:pStyle w:val="74"/>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pPr>
        <w:pStyle w:val="74"/>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pPr>
        <w:pStyle w:val="74"/>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pPr>
        <w:pStyle w:val="74"/>
        <w:tabs>
          <w:tab w:val="left" w:pos="567"/>
        </w:tabs>
        <w:spacing w:before="0" w:beforeAutospacing="0" w:after="0"/>
        <w:ind w:left="0" w:firstLine="0"/>
        <w:rPr>
          <w:rFonts w:eastAsia="PMingLiU"/>
          <w:lang w:val="it-IT" w:eastAsia="zh-CN"/>
        </w:rPr>
      </w:pPr>
    </w:p>
    <w:p>
      <w:pPr>
        <w:pStyle w:val="74"/>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pPr>
        <w:pStyle w:val="74"/>
        <w:tabs>
          <w:tab w:val="left" w:pos="567"/>
        </w:tabs>
        <w:spacing w:before="0" w:beforeAutospacing="0" w:after="0"/>
        <w:ind w:left="0" w:firstLine="0"/>
        <w:rPr>
          <w:rFonts w:eastAsia="PMingLiU"/>
          <w:lang w:val="ro-RO" w:eastAsia="zh-CN"/>
        </w:rPr>
      </w:pPr>
      <w:r>
        <w:rPr>
          <w:rFonts w:eastAsia="PMingLiU"/>
          <w:lang w:val="ro-RO" w:eastAsia="zh-CN"/>
        </w:rPr>
        <w:t>1.</w:t>
      </w:r>
    </w:p>
    <w:p>
      <w:pPr>
        <w:pStyle w:val="74"/>
        <w:tabs>
          <w:tab w:val="left" w:pos="567"/>
        </w:tabs>
        <w:spacing w:before="0" w:beforeAutospacing="0" w:after="0"/>
        <w:ind w:left="0" w:firstLine="0"/>
        <w:rPr>
          <w:rFonts w:eastAsia="PMingLiU"/>
          <w:lang w:val="ro-RO" w:eastAsia="zh-CN"/>
        </w:rPr>
      </w:pPr>
      <w:r>
        <w:rPr>
          <w:rFonts w:eastAsia="PMingLiU"/>
          <w:lang w:val="ro-RO" w:eastAsia="zh-CN"/>
        </w:rPr>
        <w:t>2.</w:t>
      </w:r>
    </w:p>
    <w:p>
      <w:pPr>
        <w:pStyle w:val="74"/>
        <w:tabs>
          <w:tab w:val="left" w:pos="567"/>
        </w:tabs>
        <w:spacing w:before="0" w:beforeAutospacing="0" w:after="0"/>
        <w:ind w:left="0" w:firstLine="0"/>
        <w:rPr>
          <w:rFonts w:eastAsia="PMingLiU"/>
          <w:lang w:val="ro-RO" w:eastAsia="zh-CN"/>
        </w:rPr>
      </w:pPr>
      <w:r>
        <w:rPr>
          <w:rFonts w:eastAsia="PMingLiU"/>
          <w:lang w:val="ro-RO" w:eastAsia="zh-CN"/>
        </w:rPr>
        <w:t>3.</w:t>
      </w:r>
    </w:p>
    <w:p>
      <w:pPr>
        <w:pStyle w:val="74"/>
        <w:tabs>
          <w:tab w:val="left" w:pos="567"/>
        </w:tabs>
        <w:spacing w:before="0" w:beforeAutospacing="0" w:after="0"/>
        <w:ind w:left="0" w:firstLine="0"/>
        <w:rPr>
          <w:rFonts w:eastAsia="PMingLiU"/>
          <w:lang w:val="ro-RO" w:eastAsia="zh-CN"/>
        </w:rPr>
      </w:pPr>
      <w:r>
        <w:rPr>
          <w:rFonts w:eastAsia="PMingLiU"/>
          <w:lang w:val="ro-RO" w:eastAsia="zh-CN"/>
        </w:rPr>
        <w:t>etc.</w:t>
      </w: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pPr>
        <w:pStyle w:val="74"/>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pPr>
        <w:pStyle w:val="74"/>
        <w:tabs>
          <w:tab w:val="left" w:pos="567"/>
        </w:tabs>
        <w:spacing w:before="0" w:beforeAutospacing="0" w:after="0"/>
        <w:ind w:left="0" w:firstLine="0"/>
        <w:jc w:val="both"/>
        <w:rPr>
          <w:rFonts w:eastAsia="PMingLiU"/>
          <w:b w:val="0"/>
          <w:lang w:val="ro-RO" w:eastAsia="zh-CN"/>
        </w:rPr>
      </w:pPr>
    </w:p>
    <w:p>
      <w:pPr>
        <w:pStyle w:val="74"/>
        <w:tabs>
          <w:tab w:val="left" w:pos="567"/>
        </w:tabs>
        <w:ind w:hanging="1338"/>
        <w:jc w:val="both"/>
        <w:rPr>
          <w:rFonts w:eastAsia="PMingLiU"/>
          <w:lang w:val="ro-RO" w:eastAsia="zh-CN"/>
        </w:rPr>
      </w:pPr>
      <w:r>
        <w:rPr>
          <w:rFonts w:eastAsia="PMingLiU"/>
          <w:lang w:val="ro-RO" w:eastAsia="zh-CN"/>
        </w:rPr>
        <w:t>Semnăturile membrilor grupului de lucru:</w:t>
      </w:r>
    </w:p>
    <w:p>
      <w:pPr>
        <w:pStyle w:val="74"/>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pPr>
        <w:pStyle w:val="74"/>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pPr>
        <w:pStyle w:val="74"/>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pPr>
        <w:pStyle w:val="74"/>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pPr>
        <w:pStyle w:val="74"/>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r>
        <w:rPr>
          <w:rFonts w:eastAsia="PMingLiU"/>
          <w:lang w:val="ro-RO" w:eastAsia="zh-CN"/>
        </w:rPr>
        <w:tab/>
      </w:r>
    </w:p>
    <w:p>
      <w:pPr>
        <w:pStyle w:val="74"/>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jc w:val="right"/>
        <w:rPr>
          <w:sz w:val="22"/>
          <w:szCs w:val="22"/>
          <w:lang w:val="it-IT"/>
        </w:rPr>
      </w:pPr>
      <w:r>
        <w:rPr>
          <w:lang w:val="it-IT"/>
        </w:rPr>
        <w:t>Anexa nr. 5</w:t>
      </w:r>
    </w:p>
    <w:p>
      <w:pPr>
        <w:jc w:val="right"/>
        <w:rPr>
          <w:lang w:val="it-IT"/>
        </w:rPr>
      </w:pPr>
      <w:r>
        <w:rPr>
          <w:lang w:val="it-IT"/>
        </w:rPr>
        <w:t>la Documentația standard nr._____</w:t>
      </w:r>
    </w:p>
    <w:p>
      <w:pPr>
        <w:jc w:val="right"/>
        <w:rPr>
          <w:lang w:val="it-IT"/>
        </w:rPr>
      </w:pPr>
      <w:r>
        <w:rPr>
          <w:lang w:val="it-IT"/>
        </w:rPr>
        <w:t>din “____” ________ 20___</w:t>
      </w:r>
    </w:p>
    <w:p>
      <w:pPr>
        <w:pStyle w:val="74"/>
        <w:tabs>
          <w:tab w:val="left" w:pos="567"/>
        </w:tabs>
        <w:spacing w:before="0" w:beforeAutospacing="0" w:after="0"/>
        <w:ind w:left="0" w:firstLine="0"/>
        <w:rPr>
          <w:rFonts w:eastAsia="PMingLiU"/>
          <w:lang w:val="ro-RO" w:eastAsia="zh-CN"/>
        </w:rPr>
      </w:pPr>
    </w:p>
    <w:p>
      <w:pPr>
        <w:spacing w:before="240" w:after="160"/>
        <w:jc w:val="center"/>
        <w:rPr>
          <w:rFonts w:eastAsia="Calibri"/>
          <w:b/>
          <w:sz w:val="28"/>
          <w:szCs w:val="28"/>
        </w:rPr>
      </w:pPr>
      <w:bookmarkStart w:id="72" w:name="_Hlk77770975"/>
      <w:r>
        <w:rPr>
          <w:rFonts w:eastAsia="Calibri"/>
          <w:b/>
          <w:sz w:val="28"/>
          <w:szCs w:val="28"/>
        </w:rPr>
        <w:t>ANUNȚ DE ATRIBUIRE</w:t>
      </w:r>
    </w:p>
    <w:bookmarkEnd w:id="72"/>
    <w:p>
      <w:pPr>
        <w:spacing w:after="160"/>
        <w:jc w:val="center"/>
        <w:rPr>
          <w:rFonts w:eastAsia="Calibri"/>
          <w:u w:val="single"/>
        </w:rPr>
      </w:pPr>
      <w:r>
        <w:rPr>
          <w:rFonts w:eastAsia="Cambria"/>
        </w:rPr>
        <w:t>Nr. din___________</w:t>
      </w:r>
    </w:p>
    <w:p>
      <w:pPr>
        <w:numPr>
          <w:ilvl w:val="0"/>
          <w:numId w:val="12"/>
        </w:numPr>
        <w:spacing w:after="160" w:line="259" w:lineRule="auto"/>
        <w:contextualSpacing/>
        <w:jc w:val="both"/>
        <w:rPr>
          <w:rFonts w:eastAsia="Calibri"/>
          <w:b/>
        </w:rPr>
      </w:pPr>
      <w:r>
        <w:rPr>
          <w:rFonts w:eastAsia="Calibri"/>
          <w:b/>
        </w:rPr>
        <w:t>Date cu privire la autoritatea contractantă</w:t>
      </w:r>
    </w:p>
    <w:tbl>
      <w:tblPr>
        <w:tblStyle w:val="87"/>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8"/>
        <w:gridCol w:w="55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mbria"/>
              </w:rPr>
            </w:pPr>
            <w:r>
              <w:rPr>
                <w:rFonts w:eastAsia="Calibri"/>
              </w:rPr>
              <w:t>Denumirea autorității contractante</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mbria"/>
              </w:rPr>
              <w:t>Localitate</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mbria"/>
              </w:rPr>
            </w:pPr>
            <w:r>
              <w:rPr>
                <w:rFonts w:eastAsia="Calibri"/>
              </w:rPr>
              <w:t>IDNO</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Adresa</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Număr de telefon/fax</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E-mail</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Pagina web oficială</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Persoana de contact</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 xml:space="preserve">Tipul autorității contractante și obiectul principal de activitate </w:t>
            </w:r>
          </w:p>
          <w:p>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pPr>
              <w:ind w:right="-1"/>
              <w:jc w:val="both"/>
              <w:rPr>
                <w:rFonts w:eastAsia="Cambria"/>
              </w:rPr>
            </w:pPr>
          </w:p>
        </w:tc>
      </w:tr>
    </w:tbl>
    <w:p>
      <w:pPr>
        <w:numPr>
          <w:ilvl w:val="0"/>
          <w:numId w:val="12"/>
        </w:numPr>
        <w:spacing w:before="240" w:after="160" w:line="259" w:lineRule="auto"/>
        <w:contextualSpacing/>
        <w:jc w:val="both"/>
        <w:rPr>
          <w:rFonts w:eastAsia="Calibri"/>
        </w:rPr>
      </w:pPr>
      <w:r>
        <w:rPr>
          <w:rFonts w:eastAsia="Calibri"/>
          <w:b/>
        </w:rPr>
        <w:t>Date cu privire la procedura de atribuire</w:t>
      </w:r>
    </w:p>
    <w:tbl>
      <w:tblPr>
        <w:tblStyle w:val="88"/>
        <w:tblW w:w="98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557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pPr>
              <w:spacing w:after="160" w:line="259" w:lineRule="auto"/>
              <w:ind w:right="-1"/>
              <w:jc w:val="both"/>
              <w:rPr>
                <w:lang w:eastAsia="ro-RO"/>
              </w:rPr>
            </w:pPr>
            <w:r>
              <w:rPr>
                <w:lang w:eastAsia="ro-RO"/>
              </w:rPr>
              <w:t>Tipul procedurii de atribuire aplicate</w:t>
            </w:r>
          </w:p>
        </w:tc>
        <w:tc>
          <w:tcPr>
            <w:tcW w:w="5570" w:type="dxa"/>
          </w:tcPr>
          <w:p>
            <w:pPr>
              <w:spacing w:after="160" w:line="259" w:lineRule="auto"/>
              <w:ind w:right="-1"/>
              <w:jc w:val="both"/>
              <w:rPr>
                <w:i/>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pPr>
              <w:spacing w:after="160" w:line="259" w:lineRule="auto"/>
              <w:ind w:right="-1"/>
              <w:jc w:val="both"/>
              <w:rPr>
                <w:lang w:eastAsia="ro-RO"/>
              </w:rPr>
            </w:pPr>
            <w:r>
              <w:rPr>
                <w:lang w:eastAsia="ro-RO"/>
              </w:rPr>
              <w:t xml:space="preserve">Justificarea alegerii procedurii de atribuire </w:t>
            </w:r>
          </w:p>
          <w:p>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pPr>
              <w:spacing w:after="160" w:line="259" w:lineRule="auto"/>
              <w:ind w:right="-1"/>
              <w:jc w:val="both"/>
              <w:rPr>
                <w:i/>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pPr>
              <w:spacing w:after="160" w:line="259" w:lineRule="auto"/>
              <w:ind w:right="-1"/>
              <w:jc w:val="both"/>
              <w:rPr>
                <w:lang w:eastAsia="ro-RO"/>
              </w:rPr>
            </w:pPr>
            <w:r>
              <w:rPr>
                <w:lang w:eastAsia="ro-RO"/>
              </w:rPr>
              <w:t>Tipul obiectului contractului de achiziție/acordului-cadru</w:t>
            </w:r>
          </w:p>
        </w:tc>
        <w:tc>
          <w:tcPr>
            <w:tcW w:w="5570" w:type="dxa"/>
          </w:tcPr>
          <w:p>
            <w:pPr>
              <w:spacing w:after="160" w:line="259" w:lineRule="auto"/>
              <w:ind w:right="-1"/>
              <w:jc w:val="both"/>
              <w:rPr>
                <w:lang w:eastAsia="ro-RO"/>
              </w:rPr>
            </w:pPr>
            <w:r>
              <w:rPr>
                <w:lang w:eastAsia="ro-RO"/>
              </w:rPr>
              <w:t xml:space="preserve">Bunuri □  </w:t>
            </w:r>
          </w:p>
          <w:p>
            <w:pPr>
              <w:spacing w:after="160" w:line="259" w:lineRule="auto"/>
              <w:ind w:right="-1"/>
              <w:jc w:val="both"/>
              <w:rPr>
                <w:lang w:eastAsia="ro-RO"/>
              </w:rPr>
            </w:pPr>
            <w:r>
              <w:rPr>
                <w:lang w:eastAsia="ro-RO"/>
              </w:rPr>
              <w:t>Servicii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pPr>
              <w:spacing w:after="160" w:line="259" w:lineRule="auto"/>
              <w:ind w:right="-1"/>
              <w:jc w:val="both"/>
              <w:rPr>
                <w:lang w:eastAsia="ro-RO"/>
              </w:rPr>
            </w:pPr>
            <w:r>
              <w:rPr>
                <w:lang w:eastAsia="ro-RO"/>
              </w:rPr>
              <w:t>Obiectul de achiziție</w:t>
            </w:r>
          </w:p>
        </w:tc>
        <w:tc>
          <w:tcPr>
            <w:tcW w:w="5570" w:type="dxa"/>
          </w:tcPr>
          <w:p>
            <w:pPr>
              <w:spacing w:after="160" w:line="259" w:lineRule="auto"/>
              <w:ind w:right="-1"/>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restart"/>
            <w:shd w:val="clear" w:color="auto" w:fill="FFFFFF" w:themeFill="background1"/>
          </w:tcPr>
          <w:p>
            <w:pPr>
              <w:spacing w:after="160" w:line="259" w:lineRule="auto"/>
              <w:ind w:right="-1"/>
              <w:jc w:val="both"/>
              <w:rPr>
                <w:lang w:eastAsia="ro-RO"/>
              </w:rPr>
            </w:pPr>
            <w:r>
              <w:rPr>
                <w:lang w:eastAsia="ro-RO"/>
              </w:rPr>
              <w:t>Anunțul de participare</w:t>
            </w:r>
          </w:p>
          <w:p>
            <w:pPr>
              <w:spacing w:after="160" w:line="259" w:lineRule="auto"/>
              <w:ind w:right="-1"/>
              <w:jc w:val="both"/>
              <w:rPr>
                <w:i/>
                <w:lang w:eastAsia="ro-RO"/>
              </w:rPr>
            </w:pPr>
          </w:p>
        </w:tc>
        <w:tc>
          <w:tcPr>
            <w:tcW w:w="5570" w:type="dxa"/>
          </w:tcPr>
          <w:p>
            <w:pPr>
              <w:spacing w:after="160" w:line="259" w:lineRule="auto"/>
              <w:ind w:right="-1"/>
              <w:jc w:val="both"/>
              <w:rPr>
                <w:rFonts w:eastAsia="Cambria"/>
              </w:rPr>
            </w:pPr>
            <w:r>
              <w:rPr>
                <w:rFonts w:eastAsia="Cambria"/>
              </w:rPr>
              <w:t>Nr.: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pPr>
              <w:spacing w:after="160" w:line="259" w:lineRule="auto"/>
              <w:ind w:right="-1"/>
              <w:jc w:val="both"/>
              <w:rPr>
                <w:lang w:eastAsia="ro-RO"/>
              </w:rPr>
            </w:pPr>
          </w:p>
        </w:tc>
        <w:tc>
          <w:tcPr>
            <w:tcW w:w="5570" w:type="dxa"/>
          </w:tcPr>
          <w:p>
            <w:pPr>
              <w:spacing w:after="160" w:line="259" w:lineRule="auto"/>
              <w:ind w:right="-1"/>
              <w:jc w:val="both"/>
              <w:rPr>
                <w:rFonts w:eastAsia="Cambria"/>
              </w:rPr>
            </w:pPr>
            <w:r>
              <w:rPr>
                <w:rFonts w:eastAsia="Cambria"/>
              </w:rPr>
              <w:t>Data publicării: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pPr>
              <w:spacing w:after="160" w:line="259" w:lineRule="auto"/>
              <w:ind w:right="-1"/>
              <w:jc w:val="both"/>
              <w:rPr>
                <w:lang w:eastAsia="ro-RO"/>
              </w:rPr>
            </w:pPr>
          </w:p>
        </w:tc>
        <w:tc>
          <w:tcPr>
            <w:tcW w:w="5570" w:type="dxa"/>
          </w:tcPr>
          <w:p>
            <w:pPr>
              <w:spacing w:after="160" w:line="259" w:lineRule="auto"/>
              <w:ind w:right="-1"/>
              <w:jc w:val="both"/>
              <w:rPr>
                <w:rFonts w:eastAsia="Cambria"/>
              </w:rPr>
            </w:pPr>
            <w:r>
              <w:rPr>
                <w:rFonts w:eastAsia="Cambria"/>
              </w:rPr>
              <w:t>Link:</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pPr>
              <w:spacing w:after="160" w:line="259" w:lineRule="auto"/>
              <w:ind w:right="-1"/>
              <w:jc w:val="both"/>
              <w:rPr>
                <w:lang w:eastAsia="ro-RO"/>
              </w:rPr>
            </w:pPr>
            <w:r>
              <w:rPr>
                <w:lang w:eastAsia="ro-RO"/>
              </w:rPr>
              <w:t>Criteriul de atribuire utilizat</w:t>
            </w:r>
          </w:p>
        </w:tc>
        <w:tc>
          <w:tcPr>
            <w:tcW w:w="5570" w:type="dxa"/>
          </w:tcPr>
          <w:p>
            <w:pPr>
              <w:spacing w:after="160" w:line="259" w:lineRule="auto"/>
              <w:ind w:right="-1"/>
              <w:jc w:val="both"/>
              <w:rPr>
                <w:lang w:eastAsia="ro-RO"/>
              </w:rPr>
            </w:pPr>
            <w:r>
              <w:rPr>
                <w:lang w:eastAsia="ro-RO"/>
              </w:rPr>
              <w:t>Prețul cel mai scăzut □</w:t>
            </w:r>
          </w:p>
          <w:p>
            <w:pPr>
              <w:spacing w:after="160" w:line="259" w:lineRule="auto"/>
              <w:ind w:right="-1"/>
              <w:jc w:val="both"/>
              <w:rPr>
                <w:lang w:eastAsia="ro-RO"/>
              </w:rPr>
            </w:pPr>
            <w:r>
              <w:rPr>
                <w:lang w:eastAsia="ro-RO"/>
              </w:rPr>
              <w:t>Costul cel mai scăzut □</w:t>
            </w:r>
          </w:p>
          <w:p>
            <w:pPr>
              <w:spacing w:after="160" w:line="259" w:lineRule="auto"/>
              <w:ind w:right="-1"/>
              <w:jc w:val="both"/>
              <w:rPr>
                <w:lang w:eastAsia="ro-RO"/>
              </w:rPr>
            </w:pPr>
            <w:r>
              <w:rPr>
                <w:lang w:eastAsia="ro-RO"/>
              </w:rPr>
              <w:t>Cel mai bun raport calitate-preț □</w:t>
            </w:r>
          </w:p>
          <w:p>
            <w:pPr>
              <w:spacing w:after="160" w:line="259" w:lineRule="auto"/>
              <w:ind w:right="-1"/>
              <w:jc w:val="both"/>
              <w:rPr>
                <w:lang w:eastAsia="ro-RO"/>
              </w:rPr>
            </w:pPr>
            <w:r>
              <w:rPr>
                <w:lang w:eastAsia="ro-RO"/>
              </w:rPr>
              <w:t>Cel mai bun raport calitate-cost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pPr>
              <w:spacing w:after="160" w:line="259" w:lineRule="auto"/>
              <w:ind w:right="-1"/>
              <w:jc w:val="both"/>
              <w:rPr>
                <w:lang w:eastAsia="ro-RO"/>
              </w:rPr>
            </w:pPr>
            <w:r>
              <w:t>Tehnici și instrumente specifice de atribuire utilizate</w:t>
            </w:r>
          </w:p>
        </w:tc>
        <w:tc>
          <w:tcPr>
            <w:tcW w:w="5570" w:type="dxa"/>
          </w:tcPr>
          <w:p>
            <w:pPr>
              <w:spacing w:after="160" w:line="259" w:lineRule="auto"/>
              <w:ind w:right="-1"/>
              <w:jc w:val="both"/>
              <w:rPr>
                <w:lang w:eastAsia="ro-RO"/>
              </w:rPr>
            </w:pPr>
            <w:r>
              <w:rPr>
                <w:lang w:eastAsia="ro-RO"/>
              </w:rPr>
              <w:t xml:space="preserve">Acord-cadru □ </w:t>
            </w:r>
          </w:p>
          <w:p>
            <w:pPr>
              <w:spacing w:after="160" w:line="259" w:lineRule="auto"/>
              <w:ind w:right="-1"/>
              <w:jc w:val="both"/>
              <w:rPr>
                <w:lang w:eastAsia="ro-RO"/>
              </w:rPr>
            </w:pPr>
            <w:r>
              <w:t xml:space="preserve">Sistem dinamic de achiziții </w:t>
            </w:r>
            <w:r>
              <w:rPr>
                <w:lang w:eastAsia="ro-RO"/>
              </w:rPr>
              <w:t xml:space="preserve">□ </w:t>
            </w:r>
          </w:p>
          <w:p>
            <w:pPr>
              <w:spacing w:after="160" w:line="259" w:lineRule="auto"/>
              <w:ind w:right="-1"/>
              <w:jc w:val="both"/>
              <w:rPr>
                <w:lang w:eastAsia="ro-RO"/>
              </w:rPr>
            </w:pPr>
            <w:r>
              <w:rPr>
                <w:lang w:eastAsia="ro-RO"/>
              </w:rPr>
              <w:t xml:space="preserve">Licitație electronică □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restart"/>
            <w:shd w:val="clear" w:color="auto" w:fill="FFFFFF" w:themeFill="background1"/>
          </w:tcPr>
          <w:p>
            <w:pPr>
              <w:tabs>
                <w:tab w:val="left" w:pos="1134"/>
                <w:tab w:val="left" w:pos="2694"/>
              </w:tabs>
              <w:spacing w:after="160" w:line="259" w:lineRule="auto"/>
              <w:jc w:val="both"/>
              <w:rPr>
                <w:rFonts w:eastAsia="Calibri"/>
              </w:rPr>
            </w:pPr>
            <w:r>
              <w:rPr>
                <w:rFonts w:eastAsia="Calibri"/>
              </w:rPr>
              <w:t>Nr. oferte primite</w:t>
            </w:r>
          </w:p>
        </w:tc>
        <w:tc>
          <w:tcPr>
            <w:tcW w:w="5570" w:type="dxa"/>
          </w:tcPr>
          <w:p>
            <w:pPr>
              <w:tabs>
                <w:tab w:val="left" w:pos="1134"/>
                <w:tab w:val="left" w:pos="2694"/>
              </w:tabs>
              <w:spacing w:after="160" w:line="259" w:lineRule="auto"/>
              <w:jc w:val="both"/>
              <w:rPr>
                <w:rFonts w:eastAsia="Calibri"/>
              </w:rPr>
            </w:pPr>
            <w:r>
              <w:rPr>
                <w:rFonts w:eastAsia="Calibri"/>
              </w:rPr>
              <w:t>Total: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pPr>
              <w:spacing w:after="160" w:line="259" w:lineRule="auto"/>
              <w:ind w:right="-1"/>
              <w:jc w:val="both"/>
            </w:pPr>
          </w:p>
        </w:tc>
        <w:tc>
          <w:tcPr>
            <w:tcW w:w="5570" w:type="dxa"/>
          </w:tcPr>
          <w:p>
            <w:pPr>
              <w:spacing w:after="160" w:line="259" w:lineRule="auto"/>
              <w:ind w:right="-1"/>
              <w:jc w:val="both"/>
              <w:rPr>
                <w:lang w:eastAsia="ro-RO"/>
              </w:rPr>
            </w:pPr>
            <w:r>
              <w:rPr>
                <w:rFonts w:eastAsia="Calibri"/>
              </w:rPr>
              <w:t>De la operatori economici care sunt întreprinderi mici și mijlocii: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pPr>
              <w:spacing w:after="160" w:line="259" w:lineRule="auto"/>
              <w:ind w:right="-1"/>
              <w:jc w:val="both"/>
            </w:pPr>
          </w:p>
        </w:tc>
        <w:tc>
          <w:tcPr>
            <w:tcW w:w="5570" w:type="dxa"/>
          </w:tcPr>
          <w:p>
            <w:pPr>
              <w:spacing w:after="160" w:line="259" w:lineRule="auto"/>
              <w:ind w:right="-1"/>
              <w:jc w:val="both"/>
              <w:rPr>
                <w:lang w:eastAsia="ro-RO"/>
              </w:rPr>
            </w:pPr>
            <w:r>
              <w:rPr>
                <w:rFonts w:eastAsia="Calibri"/>
              </w:rPr>
              <w:t>De la operatori economici dintr-un alt stat: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pPr>
              <w:spacing w:after="160" w:line="259" w:lineRule="auto"/>
              <w:ind w:right="-1"/>
              <w:jc w:val="both"/>
            </w:pPr>
          </w:p>
        </w:tc>
        <w:tc>
          <w:tcPr>
            <w:tcW w:w="5570" w:type="dxa"/>
          </w:tcPr>
          <w:p>
            <w:pPr>
              <w:spacing w:after="160" w:line="259" w:lineRule="auto"/>
              <w:ind w:right="-1"/>
              <w:jc w:val="both"/>
              <w:rPr>
                <w:lang w:eastAsia="ro-RO"/>
              </w:rPr>
            </w:pPr>
            <w:r>
              <w:rPr>
                <w:rFonts w:eastAsia="Calibri"/>
              </w:rPr>
              <w:t>Pe cale electronică:</w:t>
            </w:r>
          </w:p>
        </w:tc>
      </w:tr>
    </w:tbl>
    <w:p>
      <w:pPr>
        <w:numPr>
          <w:ilvl w:val="0"/>
          <w:numId w:val="12"/>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pPr>
        <w:tabs>
          <w:tab w:val="left" w:pos="1134"/>
          <w:tab w:val="left" w:pos="2694"/>
        </w:tabs>
        <w:spacing w:before="240" w:after="160"/>
        <w:jc w:val="both"/>
        <w:rPr>
          <w:rFonts w:ascii="Calibri" w:hAnsi="Calibri" w:eastAsia="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rPr>
        <w:t>:</w:t>
      </w:r>
    </w:p>
    <w:tbl>
      <w:tblPr>
        <w:tblStyle w:val="87"/>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55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pPr>
              <w:tabs>
                <w:tab w:val="left" w:pos="1134"/>
                <w:tab w:val="left" w:pos="2694"/>
              </w:tabs>
              <w:jc w:val="both"/>
              <w:rPr>
                <w:rFonts w:eastAsia="Calibri"/>
              </w:rPr>
            </w:pPr>
            <w:r>
              <w:rPr>
                <w:rFonts w:eastAsia="Calibri"/>
              </w:rPr>
              <w:t>Denumire</w:t>
            </w:r>
          </w:p>
        </w:tc>
        <w:tc>
          <w:tcPr>
            <w:tcW w:w="5528" w:type="dxa"/>
          </w:tcPr>
          <w:p>
            <w:pPr>
              <w:tabs>
                <w:tab w:val="left" w:pos="1134"/>
                <w:tab w:val="left" w:pos="2694"/>
              </w:tabs>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pPr>
              <w:tabs>
                <w:tab w:val="left" w:pos="1134"/>
                <w:tab w:val="left" w:pos="2694"/>
              </w:tabs>
              <w:jc w:val="both"/>
              <w:rPr>
                <w:rFonts w:eastAsia="Calibri"/>
              </w:rPr>
            </w:pPr>
            <w:r>
              <w:rPr>
                <w:rFonts w:eastAsia="Calibri"/>
              </w:rPr>
              <w:t>IDNO</w:t>
            </w:r>
          </w:p>
        </w:tc>
        <w:tc>
          <w:tcPr>
            <w:tcW w:w="5528" w:type="dxa"/>
          </w:tcPr>
          <w:p>
            <w:pPr>
              <w:tabs>
                <w:tab w:val="left" w:pos="1134"/>
                <w:tab w:val="left" w:pos="2694"/>
              </w:tabs>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pPr>
              <w:tabs>
                <w:tab w:val="left" w:pos="1134"/>
                <w:tab w:val="left" w:pos="2694"/>
              </w:tabs>
              <w:jc w:val="both"/>
              <w:rPr>
                <w:rFonts w:eastAsia="Calibri"/>
              </w:rPr>
            </w:pPr>
            <w:r>
              <w:rPr>
                <w:rFonts w:eastAsia="Calibri"/>
              </w:rPr>
              <w:t xml:space="preserve">Date de contact </w:t>
            </w:r>
          </w:p>
          <w:p>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pPr>
              <w:tabs>
                <w:tab w:val="left" w:pos="1134"/>
                <w:tab w:val="left" w:pos="2694"/>
              </w:tabs>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pPr>
              <w:ind w:right="-1"/>
              <w:jc w:val="both"/>
              <w:rPr>
                <w:rFonts w:eastAsia="Calibri"/>
              </w:rPr>
            </w:pPr>
            <w:r>
              <w:rPr>
                <w:lang w:eastAsia="ro-RO"/>
              </w:rPr>
              <w:t xml:space="preserve">Întreprindere mică sau mijlocie </w:t>
            </w:r>
          </w:p>
        </w:tc>
        <w:tc>
          <w:tcPr>
            <w:tcW w:w="5528" w:type="dxa"/>
          </w:tcPr>
          <w:p>
            <w:pPr>
              <w:ind w:right="-1"/>
              <w:jc w:val="both"/>
              <w:rPr>
                <w:lang w:eastAsia="ro-RO"/>
              </w:rPr>
            </w:pPr>
            <w:r>
              <w:rPr>
                <w:lang w:eastAsia="ro-RO"/>
              </w:rPr>
              <w:t xml:space="preserve">Da □       Nu □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pPr>
              <w:tabs>
                <w:tab w:val="left" w:pos="1134"/>
                <w:tab w:val="left" w:pos="2694"/>
              </w:tabs>
              <w:jc w:val="both"/>
              <w:rPr>
                <w:lang w:eastAsia="ro-RO"/>
              </w:rPr>
            </w:pPr>
            <w:r>
              <w:rPr>
                <w:rFonts w:eastAsia="Calibri"/>
              </w:rPr>
              <w:t xml:space="preserve">Asociație de operatori economici </w:t>
            </w:r>
          </w:p>
          <w:p>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pPr>
              <w:tabs>
                <w:tab w:val="left" w:pos="1134"/>
                <w:tab w:val="left" w:pos="2694"/>
              </w:tabs>
              <w:jc w:val="both"/>
              <w:rPr>
                <w:lang w:eastAsia="ro-RO"/>
              </w:rPr>
            </w:pPr>
            <w:r>
              <w:rPr>
                <w:lang w:eastAsia="ro-RO"/>
              </w:rPr>
              <w:t xml:space="preserve">Da □       Nu □       </w:t>
            </w:r>
          </w:p>
          <w:p>
            <w:pPr>
              <w:tabs>
                <w:tab w:val="left" w:pos="1134"/>
                <w:tab w:val="left" w:pos="2694"/>
              </w:tabs>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253" w:type="dxa"/>
            <w:shd w:val="clear" w:color="auto" w:fill="FFFFFF" w:themeFill="background1"/>
          </w:tcPr>
          <w:p>
            <w:pPr>
              <w:tabs>
                <w:tab w:val="left" w:pos="1134"/>
                <w:tab w:val="left" w:pos="2694"/>
              </w:tabs>
              <w:jc w:val="both"/>
              <w:rPr>
                <w:rFonts w:eastAsia="Calibri"/>
              </w:rPr>
            </w:pPr>
            <w:r>
              <w:rPr>
                <w:rFonts w:eastAsia="Calibri"/>
              </w:rPr>
              <w:t>Subcontractanți</w:t>
            </w:r>
          </w:p>
          <w:p>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pPr>
              <w:tabs>
                <w:tab w:val="left" w:pos="1134"/>
                <w:tab w:val="left" w:pos="2694"/>
              </w:tabs>
              <w:jc w:val="both"/>
              <w:rPr>
                <w:lang w:eastAsia="ro-RO"/>
              </w:rPr>
            </w:pPr>
            <w:r>
              <w:rPr>
                <w:lang w:eastAsia="ro-RO"/>
              </w:rPr>
              <w:t xml:space="preserve">Da □       Nu □      </w:t>
            </w:r>
          </w:p>
          <w:p>
            <w:pPr>
              <w:tabs>
                <w:tab w:val="left" w:pos="1134"/>
                <w:tab w:val="left" w:pos="2694"/>
              </w:tabs>
              <w:jc w:val="both"/>
              <w:rPr>
                <w:lang w:eastAsia="ro-RO"/>
              </w:rPr>
            </w:pPr>
          </w:p>
        </w:tc>
      </w:tr>
    </w:tbl>
    <w:p>
      <w:pPr>
        <w:tabs>
          <w:tab w:val="left" w:pos="1134"/>
          <w:tab w:val="left" w:pos="2694"/>
        </w:tabs>
        <w:spacing w:before="240" w:after="160"/>
        <w:jc w:val="both"/>
        <w:rPr>
          <w:rFonts w:eastAsia="Calibri"/>
        </w:rPr>
      </w:pPr>
      <w:r>
        <w:rPr>
          <w:rFonts w:eastAsia="Calibri"/>
        </w:rPr>
        <w:t>Loturile atribuite:</w:t>
      </w: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3"/>
        <w:gridCol w:w="3061"/>
        <w:gridCol w:w="1218"/>
        <w:gridCol w:w="1344"/>
        <w:gridCol w:w="1507"/>
        <w:gridCol w:w="12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2F2F2"/>
          </w:tcPr>
          <w:p>
            <w:pPr>
              <w:tabs>
                <w:tab w:val="left" w:pos="1134"/>
                <w:tab w:val="left" w:pos="2694"/>
              </w:tabs>
              <w:jc w:val="center"/>
              <w:rPr>
                <w:rFonts w:eastAsia="Calibri"/>
              </w:rPr>
            </w:pPr>
            <w:r>
              <w:rPr>
                <w:rFonts w:eastAsia="Calibri"/>
              </w:rPr>
              <w:t>Nr. crt.</w:t>
            </w:r>
          </w:p>
        </w:tc>
        <w:tc>
          <w:tcPr>
            <w:tcW w:w="3402" w:type="dxa"/>
            <w:shd w:val="clear" w:color="auto" w:fill="F2F2F2"/>
          </w:tcPr>
          <w:p>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pPr>
              <w:tabs>
                <w:tab w:val="left" w:pos="1134"/>
                <w:tab w:val="left" w:pos="2694"/>
              </w:tabs>
              <w:jc w:val="center"/>
              <w:rPr>
                <w:rFonts w:eastAsia="Calibri"/>
              </w:rPr>
            </w:pPr>
            <w:r>
              <w:rPr>
                <w:rFonts w:eastAsia="Calibri"/>
              </w:rPr>
              <w:t>Cod CPV</w:t>
            </w:r>
          </w:p>
        </w:tc>
        <w:tc>
          <w:tcPr>
            <w:tcW w:w="1417" w:type="dxa"/>
            <w:shd w:val="clear" w:color="auto" w:fill="F2F2F2"/>
          </w:tcPr>
          <w:p>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pPr>
              <w:tabs>
                <w:tab w:val="left" w:pos="1134"/>
                <w:tab w:val="left" w:pos="2694"/>
              </w:tabs>
              <w:jc w:val="center"/>
              <w:rPr>
                <w:rFonts w:eastAsia="Calibri"/>
              </w:rPr>
            </w:pPr>
            <w:r>
              <w:rPr>
                <w:rFonts w:eastAsia="Calibri"/>
              </w:rPr>
              <w:t>Nr. și data contractului</w:t>
            </w:r>
          </w:p>
        </w:tc>
        <w:tc>
          <w:tcPr>
            <w:tcW w:w="1417" w:type="dxa"/>
            <w:shd w:val="clear" w:color="auto" w:fill="F2F2F2"/>
          </w:tcPr>
          <w:p>
            <w:pPr>
              <w:tabs>
                <w:tab w:val="left" w:pos="1134"/>
                <w:tab w:val="left" w:pos="2694"/>
              </w:tabs>
              <w:jc w:val="center"/>
              <w:rPr>
                <w:rFonts w:eastAsia="Calibri"/>
              </w:rPr>
            </w:pPr>
            <w:r>
              <w:rPr>
                <w:rFonts w:eastAsia="Calibri"/>
              </w:rPr>
              <w:t>Suma, inclusiv TVA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pPr>
              <w:tabs>
                <w:tab w:val="left" w:pos="1134"/>
                <w:tab w:val="left" w:pos="2694"/>
              </w:tabs>
              <w:spacing w:before="240"/>
              <w:jc w:val="center"/>
              <w:rPr>
                <w:rFonts w:eastAsia="Calibri"/>
              </w:rPr>
            </w:pPr>
            <w:r>
              <w:rPr>
                <w:rFonts w:eastAsia="Calibri"/>
              </w:rPr>
              <w:t>1</w:t>
            </w:r>
          </w:p>
        </w:tc>
        <w:tc>
          <w:tcPr>
            <w:tcW w:w="3402" w:type="dxa"/>
          </w:tcPr>
          <w:p>
            <w:pPr>
              <w:tabs>
                <w:tab w:val="left" w:pos="1134"/>
                <w:tab w:val="left" w:pos="2694"/>
              </w:tabs>
              <w:spacing w:before="240"/>
              <w:jc w:val="both"/>
              <w:rPr>
                <w:rFonts w:eastAsia="Calibri"/>
              </w:rPr>
            </w:pPr>
            <w:r>
              <w:rPr>
                <w:rFonts w:eastAsia="Calibri"/>
              </w:rPr>
              <w:t>Denumire lot nr. 1</w:t>
            </w:r>
          </w:p>
        </w:tc>
        <w:tc>
          <w:tcPr>
            <w:tcW w:w="1418" w:type="dxa"/>
          </w:tcPr>
          <w:p>
            <w:pPr>
              <w:tabs>
                <w:tab w:val="left" w:pos="1134"/>
                <w:tab w:val="left" w:pos="2694"/>
              </w:tabs>
              <w:spacing w:before="240"/>
              <w:jc w:val="center"/>
              <w:rPr>
                <w:rFonts w:eastAsia="Calibri"/>
              </w:rPr>
            </w:pPr>
          </w:p>
        </w:tc>
        <w:tc>
          <w:tcPr>
            <w:tcW w:w="1417" w:type="dxa"/>
          </w:tcPr>
          <w:p>
            <w:pPr>
              <w:tabs>
                <w:tab w:val="left" w:pos="1134"/>
                <w:tab w:val="left" w:pos="2694"/>
              </w:tabs>
              <w:spacing w:before="240"/>
              <w:jc w:val="center"/>
              <w:rPr>
                <w:rFonts w:eastAsia="Calibri"/>
              </w:rPr>
            </w:pPr>
          </w:p>
        </w:tc>
        <w:tc>
          <w:tcPr>
            <w:tcW w:w="1560" w:type="dxa"/>
          </w:tcPr>
          <w:p>
            <w:pPr>
              <w:tabs>
                <w:tab w:val="left" w:pos="1134"/>
                <w:tab w:val="left" w:pos="2694"/>
              </w:tabs>
              <w:spacing w:before="240"/>
              <w:jc w:val="center"/>
              <w:rPr>
                <w:rFonts w:eastAsia="Calibri"/>
              </w:rPr>
            </w:pPr>
          </w:p>
        </w:tc>
        <w:tc>
          <w:tcPr>
            <w:tcW w:w="1417" w:type="dxa"/>
          </w:tcPr>
          <w:p>
            <w:pPr>
              <w:tabs>
                <w:tab w:val="left" w:pos="1134"/>
                <w:tab w:val="left" w:pos="2694"/>
              </w:tabs>
              <w:spacing w:before="240"/>
              <w:jc w:val="center"/>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pPr>
              <w:tabs>
                <w:tab w:val="left" w:pos="1134"/>
                <w:tab w:val="left" w:pos="2694"/>
              </w:tabs>
              <w:spacing w:before="240"/>
              <w:jc w:val="center"/>
              <w:rPr>
                <w:rFonts w:eastAsia="Calibri"/>
              </w:rPr>
            </w:pPr>
            <w:r>
              <w:rPr>
                <w:rFonts w:eastAsia="Calibri"/>
              </w:rPr>
              <w:t>n</w:t>
            </w:r>
          </w:p>
        </w:tc>
        <w:tc>
          <w:tcPr>
            <w:tcW w:w="3402" w:type="dxa"/>
          </w:tcPr>
          <w:p>
            <w:pPr>
              <w:tabs>
                <w:tab w:val="left" w:pos="1134"/>
                <w:tab w:val="left" w:pos="2694"/>
              </w:tabs>
              <w:spacing w:before="240"/>
              <w:jc w:val="both"/>
              <w:rPr>
                <w:rFonts w:eastAsia="Calibri"/>
              </w:rPr>
            </w:pPr>
            <w:r>
              <w:rPr>
                <w:rFonts w:eastAsia="Calibri"/>
              </w:rPr>
              <w:t>Denumire lot nr. n</w:t>
            </w:r>
          </w:p>
        </w:tc>
        <w:tc>
          <w:tcPr>
            <w:tcW w:w="1418" w:type="dxa"/>
          </w:tcPr>
          <w:p>
            <w:pPr>
              <w:tabs>
                <w:tab w:val="left" w:pos="1134"/>
                <w:tab w:val="left" w:pos="2694"/>
              </w:tabs>
              <w:spacing w:before="240"/>
              <w:jc w:val="center"/>
              <w:rPr>
                <w:rFonts w:eastAsia="Calibri"/>
              </w:rPr>
            </w:pPr>
          </w:p>
        </w:tc>
        <w:tc>
          <w:tcPr>
            <w:tcW w:w="1417" w:type="dxa"/>
          </w:tcPr>
          <w:p>
            <w:pPr>
              <w:tabs>
                <w:tab w:val="left" w:pos="1134"/>
                <w:tab w:val="left" w:pos="2694"/>
              </w:tabs>
              <w:spacing w:before="240"/>
              <w:jc w:val="center"/>
              <w:rPr>
                <w:rFonts w:eastAsia="Calibri"/>
              </w:rPr>
            </w:pPr>
          </w:p>
        </w:tc>
        <w:tc>
          <w:tcPr>
            <w:tcW w:w="1560" w:type="dxa"/>
          </w:tcPr>
          <w:p>
            <w:pPr>
              <w:tabs>
                <w:tab w:val="left" w:pos="1134"/>
                <w:tab w:val="left" w:pos="2694"/>
              </w:tabs>
              <w:spacing w:before="240"/>
              <w:jc w:val="center"/>
              <w:rPr>
                <w:rFonts w:eastAsia="Calibri"/>
              </w:rPr>
            </w:pPr>
          </w:p>
        </w:tc>
        <w:tc>
          <w:tcPr>
            <w:tcW w:w="1417" w:type="dxa"/>
          </w:tcPr>
          <w:p>
            <w:pPr>
              <w:tabs>
                <w:tab w:val="left" w:pos="1134"/>
                <w:tab w:val="left" w:pos="2694"/>
              </w:tabs>
              <w:spacing w:before="240"/>
              <w:jc w:val="center"/>
              <w:rPr>
                <w:rFonts w:eastAsia="Calibri"/>
              </w:rPr>
            </w:pPr>
          </w:p>
        </w:tc>
      </w:tr>
    </w:tbl>
    <w:p>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pPr>
        <w:numPr>
          <w:ilvl w:val="0"/>
          <w:numId w:val="12"/>
        </w:numPr>
        <w:spacing w:before="240" w:after="160" w:line="259" w:lineRule="auto"/>
        <w:jc w:val="both"/>
        <w:rPr>
          <w:rFonts w:eastAsia="Calibri"/>
          <w:b/>
        </w:rPr>
      </w:pPr>
      <w:r>
        <w:rPr>
          <w:rFonts w:eastAsia="Calibri"/>
          <w:b/>
        </w:rPr>
        <w:t>Alte informații:</w:t>
      </w:r>
    </w:p>
    <w:tbl>
      <w:tblPr>
        <w:tblStyle w:val="8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4"/>
        <w:gridCol w:w="43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pPr>
              <w:ind w:right="-1"/>
              <w:jc w:val="both"/>
              <w:rPr>
                <w:lang w:eastAsia="ro-RO"/>
              </w:rPr>
            </w:pPr>
            <w:r>
              <w:rPr>
                <w:lang w:eastAsia="ro-RO"/>
              </w:rPr>
              <w:t xml:space="preserve">Nu □        </w:t>
            </w:r>
          </w:p>
          <w:p>
            <w:pPr>
              <w:ind w:right="-1"/>
              <w:jc w:val="both"/>
              <w:rPr>
                <w:lang w:eastAsia="ro-RO"/>
              </w:rPr>
            </w:pPr>
            <w:r>
              <w:rPr>
                <w:lang w:eastAsia="ro-RO"/>
              </w:rPr>
              <w:t xml:space="preserve">Da □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restart"/>
            <w:shd w:val="clear" w:color="auto" w:fill="FFFFFF" w:themeFill="background1"/>
          </w:tcPr>
          <w:p>
            <w:pPr>
              <w:ind w:right="-1"/>
              <w:jc w:val="both"/>
              <w:rPr>
                <w:highlight w:val="yellow"/>
                <w:lang w:eastAsia="ro-RO"/>
              </w:rPr>
            </w:pPr>
            <w:r>
              <w:rPr>
                <w:lang w:eastAsia="ro-RO"/>
              </w:rPr>
              <w:t>Publicarea anterioară în JOUE privind contractul (contractele) la care se referă anunțul respectiv</w:t>
            </w:r>
          </w:p>
        </w:tc>
        <w:tc>
          <w:tcPr>
            <w:tcW w:w="4394" w:type="dxa"/>
          </w:tcPr>
          <w:p>
            <w:pPr>
              <w:ind w:right="-1"/>
              <w:jc w:val="both"/>
              <w:rPr>
                <w:lang w:eastAsia="ro-RO"/>
              </w:rPr>
            </w:pPr>
            <w:r>
              <w:rPr>
                <w:lang w:eastAsia="ro-RO"/>
              </w:rPr>
              <w:t xml:space="preserve">Nu □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continue"/>
            <w:shd w:val="clear" w:color="auto" w:fill="FFFFFF" w:themeFill="background1"/>
          </w:tcPr>
          <w:p>
            <w:pPr>
              <w:jc w:val="both"/>
              <w:rPr>
                <w:rFonts w:eastAsia="Calibri"/>
              </w:rPr>
            </w:pPr>
          </w:p>
        </w:tc>
        <w:tc>
          <w:tcPr>
            <w:tcW w:w="4394" w:type="dxa"/>
          </w:tcPr>
          <w:p>
            <w:pPr>
              <w:jc w:val="both"/>
              <w:rPr>
                <w:rFonts w:eastAsia="Calibri"/>
              </w:rPr>
            </w:pPr>
            <w:r>
              <w:rPr>
                <w:lang w:eastAsia="ro-RO"/>
              </w:rPr>
              <w:t>Data (datele) și referința (referințele) publicărilor: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pPr>
              <w:jc w:val="both"/>
              <w:rPr>
                <w:rFonts w:eastAsia="Calibri"/>
              </w:rPr>
            </w:pPr>
            <w:r>
              <w:rPr>
                <w:rFonts w:eastAsia="Calibri"/>
              </w:rPr>
              <w:t>Agenția Națională pentru Soluționarea Contestațiilor</w:t>
            </w:r>
          </w:p>
          <w:p>
            <w:pPr>
              <w:contextualSpacing/>
              <w:jc w:val="both"/>
              <w:rPr>
                <w:lang w:eastAsia="zh-CN"/>
              </w:rPr>
            </w:pPr>
          </w:p>
        </w:tc>
        <w:tc>
          <w:tcPr>
            <w:tcW w:w="4394" w:type="dxa"/>
          </w:tcPr>
          <w:p>
            <w:pPr>
              <w:jc w:val="both"/>
              <w:rPr>
                <w:rFonts w:eastAsia="Calibri"/>
              </w:rPr>
            </w:pPr>
            <w:r>
              <w:rPr>
                <w:rFonts w:eastAsia="Calibri"/>
              </w:rPr>
              <w:t>mun. Chișinău, bd. Ștefan cel Mare și Sfânt, 124, MD-2001;</w:t>
            </w:r>
          </w:p>
          <w:p>
            <w:pPr>
              <w:jc w:val="both"/>
              <w:rPr>
                <w:rFonts w:eastAsia="Calibri"/>
              </w:rPr>
            </w:pPr>
            <w:r>
              <w:rPr>
                <w:rFonts w:eastAsia="Calibri"/>
              </w:rPr>
              <w:t xml:space="preserve">tel/fax: (022) 820 652, 820-651 </w:t>
            </w:r>
          </w:p>
          <w:p>
            <w:pPr>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pPr>
              <w:jc w:val="both"/>
              <w:rPr>
                <w:rFonts w:eastAsia="Calibri"/>
              </w:rPr>
            </w:pPr>
            <w:r>
              <w:rPr>
                <w:rFonts w:eastAsia="Calibri"/>
              </w:rPr>
              <w:t xml:space="preserve">pagina web: </w:t>
            </w:r>
            <w:r>
              <w:rPr>
                <w:rFonts w:eastAsia="Calibri"/>
                <w:color w:val="0563C1"/>
                <w:u w:val="single"/>
              </w:rPr>
              <w:t>www.ansc.md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pPr>
              <w:jc w:val="both"/>
              <w:rPr>
                <w:rFonts w:eastAsia="Calibri"/>
              </w:rPr>
            </w:pPr>
            <w:r>
              <w:rPr>
                <w:rFonts w:eastAsia="Calibri"/>
              </w:rPr>
              <w:t>Alte informații relevante</w:t>
            </w:r>
          </w:p>
        </w:tc>
        <w:tc>
          <w:tcPr>
            <w:tcW w:w="4394" w:type="dxa"/>
          </w:tcPr>
          <w:p>
            <w:pPr>
              <w:jc w:val="both"/>
              <w:rPr>
                <w:rFonts w:eastAsia="Calibri"/>
              </w:rPr>
            </w:pPr>
          </w:p>
        </w:tc>
      </w:tr>
    </w:tbl>
    <w:p>
      <w:pPr>
        <w:spacing w:before="120"/>
        <w:ind w:firstLine="567"/>
        <w:rPr>
          <w:rFonts w:eastAsia="Calibri"/>
          <w:b/>
        </w:rPr>
      </w:pPr>
      <w:r>
        <w:rPr>
          <w:rFonts w:eastAsia="Calibri"/>
          <w:b/>
        </w:rPr>
        <w:t xml:space="preserve">Conducătorul grupului de lucru:  ___________________________                </w:t>
      </w:r>
    </w:p>
    <w:p>
      <w:pPr>
        <w:jc w:val="both"/>
        <w:rPr>
          <w:rFonts w:eastAsia="Calibri"/>
          <w:lang w:val="it-IT"/>
        </w:rPr>
      </w:pPr>
    </w:p>
    <w:p>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pPr>
        <w:jc w:val="right"/>
        <w:rPr>
          <w:sz w:val="22"/>
          <w:szCs w:val="22"/>
          <w:lang w:val="it-IT"/>
        </w:rPr>
      </w:pPr>
      <w:r>
        <w:rPr>
          <w:lang w:val="it-IT"/>
        </w:rPr>
        <w:t>Anexa nr. 6</w:t>
      </w:r>
    </w:p>
    <w:p>
      <w:pPr>
        <w:jc w:val="right"/>
        <w:rPr>
          <w:lang w:val="it-IT"/>
        </w:rPr>
      </w:pPr>
      <w:r>
        <w:rPr>
          <w:lang w:val="it-IT"/>
        </w:rPr>
        <w:t>la Documentația standard nr._____</w:t>
      </w:r>
    </w:p>
    <w:p>
      <w:pPr>
        <w:jc w:val="right"/>
        <w:rPr>
          <w:lang w:val="it-IT"/>
        </w:rPr>
      </w:pPr>
      <w:r>
        <w:rPr>
          <w:lang w:val="it-IT"/>
        </w:rPr>
        <w:t>din “____” ________ 20___</w:t>
      </w:r>
    </w:p>
    <w:p>
      <w:pPr>
        <w:jc w:val="both"/>
        <w:rPr>
          <w:rFonts w:eastAsia="Calibri"/>
          <w:i/>
          <w:sz w:val="20"/>
          <w:szCs w:val="20"/>
          <w:shd w:val="clear" w:color="auto" w:fill="FFFFFF"/>
        </w:rPr>
      </w:pPr>
    </w:p>
    <w:p>
      <w:pPr>
        <w:jc w:val="both"/>
        <w:rPr>
          <w:rFonts w:eastAsia="Calibri"/>
          <w:i/>
          <w:sz w:val="20"/>
          <w:szCs w:val="20"/>
          <w:shd w:val="clear" w:color="auto" w:fill="FFFFFF"/>
        </w:rPr>
      </w:pPr>
    </w:p>
    <w:p>
      <w:pPr>
        <w:ind w:right="-1"/>
        <w:jc w:val="center"/>
        <w:rPr>
          <w:b/>
          <w:bCs/>
          <w:color w:val="000000"/>
          <w:sz w:val="22"/>
          <w:szCs w:val="22"/>
        </w:rPr>
      </w:pPr>
    </w:p>
    <w:p>
      <w:pPr>
        <w:ind w:right="-1"/>
        <w:jc w:val="center"/>
        <w:rPr>
          <w:b/>
          <w:bCs/>
          <w:color w:val="000000"/>
          <w:sz w:val="28"/>
          <w:szCs w:val="28"/>
        </w:rPr>
      </w:pPr>
      <w:bookmarkStart w:id="73" w:name="_Hlk77771006"/>
      <w:r>
        <w:rPr>
          <w:b/>
          <w:bCs/>
          <w:color w:val="000000"/>
          <w:sz w:val="28"/>
          <w:szCs w:val="28"/>
        </w:rPr>
        <w:t>ANUNȚ</w:t>
      </w:r>
    </w:p>
    <w:p>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ype="textWrapping"/>
      </w:r>
      <w:r>
        <w:rPr>
          <w:b/>
          <w:bCs/>
          <w:color w:val="000000"/>
          <w:sz w:val="22"/>
          <w:szCs w:val="22"/>
        </w:rPr>
        <w:t>de achiziții publice/acordului-cadru</w:t>
      </w:r>
    </w:p>
    <w:bookmarkEnd w:id="73"/>
    <w:p>
      <w:pPr>
        <w:spacing w:before="240" w:after="240"/>
        <w:ind w:right="-1"/>
        <w:jc w:val="center"/>
        <w:rPr>
          <w:rFonts w:eastAsia="Cambria"/>
          <w:sz w:val="22"/>
          <w:szCs w:val="22"/>
        </w:rPr>
      </w:pPr>
      <w:r>
        <w:rPr>
          <w:rFonts w:eastAsia="Cambria"/>
          <w:sz w:val="22"/>
          <w:szCs w:val="22"/>
        </w:rPr>
        <w:t>Nr. ___________ din _____________</w:t>
      </w:r>
    </w:p>
    <w:p>
      <w:pPr>
        <w:numPr>
          <w:ilvl w:val="0"/>
          <w:numId w:val="13"/>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64"/>
        <w:gridCol w:w="391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rFonts w:eastAsia="Cambria"/>
                <w:b/>
              </w:rPr>
            </w:pPr>
            <w:r>
              <w:rPr>
                <w:b/>
              </w:rPr>
              <w:t>Denumirea autorității contractante</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rFonts w:eastAsia="Cambria"/>
                <w:b/>
              </w:rPr>
              <w:t>Localitate</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rFonts w:eastAsia="Cambria"/>
                <w:b/>
              </w:rPr>
            </w:pPr>
            <w:r>
              <w:rPr>
                <w:b/>
              </w:rPr>
              <w:t>IDNO</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rPr>
              <w:t>Adresa</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rPr>
              <w:t>Număr de telefon</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rPr>
              <w:t>Număr de fax</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rPr>
              <w:t xml:space="preserve">E-mail </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5353" w:type="dxa"/>
            <w:shd w:val="clear" w:color="auto" w:fill="FFFFFF" w:themeFill="background1"/>
          </w:tcPr>
          <w:p>
            <w:pPr>
              <w:jc w:val="both"/>
              <w:rPr>
                <w:b/>
              </w:rPr>
            </w:pPr>
            <w:r>
              <w:rPr>
                <w:b/>
              </w:rPr>
              <w:t>Pagina web oficială</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5353" w:type="dxa"/>
            <w:shd w:val="clear" w:color="auto" w:fill="FFFFFF" w:themeFill="background1"/>
          </w:tcPr>
          <w:p>
            <w:pPr>
              <w:jc w:val="both"/>
              <w:rPr>
                <w:b/>
              </w:rPr>
            </w:pPr>
            <w:r>
              <w:rPr>
                <w:b/>
              </w:rPr>
              <w:t xml:space="preserve">Persoana de contact </w:t>
            </w:r>
          </w:p>
          <w:p>
            <w:pPr>
              <w:jc w:val="both"/>
              <w:rPr>
                <w:b/>
              </w:rPr>
            </w:pPr>
            <w:r>
              <w:rPr>
                <w:i/>
              </w:rPr>
              <w:t>(nume, prenume, telefon, e-mail)</w:t>
            </w:r>
          </w:p>
        </w:tc>
        <w:tc>
          <w:tcPr>
            <w:tcW w:w="4218" w:type="dxa"/>
          </w:tcPr>
          <w:p>
            <w:pPr>
              <w:jc w:val="both"/>
              <w:rPr>
                <w:rFonts w:eastAsia="Cambria"/>
              </w:rPr>
            </w:pPr>
          </w:p>
        </w:tc>
      </w:tr>
    </w:tbl>
    <w:p>
      <w:pPr>
        <w:numPr>
          <w:ilvl w:val="0"/>
          <w:numId w:val="13"/>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9"/>
        <w:gridCol w:w="392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lang w:eastAsia="ro-RO"/>
              </w:rPr>
            </w:pPr>
            <w:r>
              <w:rPr>
                <w:b/>
                <w:lang w:eastAsia="ro-RO"/>
              </w:rPr>
              <w:t>Tipul procedurii de achiziție</w:t>
            </w:r>
          </w:p>
        </w:tc>
        <w:tc>
          <w:tcPr>
            <w:tcW w:w="4218" w:type="dxa"/>
          </w:tcPr>
          <w:p>
            <w:pPr>
              <w:jc w:val="both"/>
              <w:rPr>
                <w:lang w:eastAsia="ro-RO"/>
              </w:rPr>
            </w:pPr>
            <w:r>
              <w:rPr>
                <w:lang w:eastAsia="ro-RO"/>
              </w:rPr>
              <w:t xml:space="preserve">Cererea ofertelor de prețuri □  </w:t>
            </w:r>
          </w:p>
          <w:p>
            <w:pPr>
              <w:jc w:val="both"/>
              <w:rPr>
                <w:i/>
                <w:lang w:eastAsia="ro-RO"/>
              </w:rPr>
            </w:pPr>
            <w:r>
              <w:rPr>
                <w:lang w:eastAsia="ro-RO"/>
              </w:rPr>
              <w:t xml:space="preserve">Licitație deschisă □  Altele: </w:t>
            </w:r>
            <w:r>
              <w:rPr>
                <w:i/>
                <w:lang w:eastAsia="ro-RO"/>
              </w:rPr>
              <w:t>[Indicați]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lang w:eastAsia="ro-RO"/>
              </w:rPr>
            </w:pPr>
            <w:r>
              <w:rPr>
                <w:b/>
                <w:lang w:eastAsia="ro-RO"/>
              </w:rPr>
              <w:t>Obiectul achiziției</w:t>
            </w:r>
          </w:p>
        </w:tc>
        <w:tc>
          <w:tcPr>
            <w:tcW w:w="4218" w:type="dxa"/>
          </w:tcPr>
          <w:p>
            <w:pPr>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lang w:eastAsia="ro-RO"/>
              </w:rPr>
            </w:pPr>
            <w:r>
              <w:rPr>
                <w:b/>
                <w:lang w:eastAsia="ro-RO"/>
              </w:rPr>
              <w:t>Cod CPV</w:t>
            </w:r>
          </w:p>
        </w:tc>
        <w:tc>
          <w:tcPr>
            <w:tcW w:w="4218" w:type="dxa"/>
          </w:tcPr>
          <w:p>
            <w:pPr>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lang w:eastAsia="ro-RO"/>
              </w:rPr>
            </w:pPr>
            <w:r>
              <w:rPr>
                <w:b/>
                <w:lang w:eastAsia="ro-RO"/>
              </w:rPr>
              <w:t xml:space="preserve">Valoarea estimată a achiziției </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restart"/>
            <w:shd w:val="clear" w:color="auto" w:fill="FFFFFF" w:themeFill="background1"/>
          </w:tcPr>
          <w:p>
            <w:pPr>
              <w:jc w:val="both"/>
              <w:rPr>
                <w:b/>
                <w:lang w:eastAsia="ro-RO"/>
              </w:rPr>
            </w:pPr>
            <w:r>
              <w:rPr>
                <w:b/>
                <w:lang w:eastAsia="ro-RO"/>
              </w:rPr>
              <w:t xml:space="preserve">Nr. și link-ul procedurii </w:t>
            </w:r>
            <w:r>
              <w:rPr>
                <w:i/>
                <w:lang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eastAsia="ro-RO"/>
              </w:rPr>
              <w:t>www.mtender.gov.md</w:t>
            </w:r>
            <w:r>
              <w:rPr>
                <w:i/>
                <w:color w:val="0000FF"/>
                <w:u w:val="single"/>
                <w:lang w:eastAsia="ro-RO"/>
              </w:rPr>
              <w:fldChar w:fldCharType="end"/>
            </w:r>
            <w:r>
              <w:rPr>
                <w:i/>
                <w:lang w:eastAsia="ro-RO"/>
              </w:rPr>
              <w:t>)</w:t>
            </w:r>
          </w:p>
        </w:tc>
        <w:tc>
          <w:tcPr>
            <w:tcW w:w="4218" w:type="dxa"/>
          </w:tcPr>
          <w:p>
            <w:pPr>
              <w:jc w:val="both"/>
              <w:rPr>
                <w:rFonts w:eastAsia="Cambria"/>
              </w:rPr>
            </w:pPr>
            <w:r>
              <w:rPr>
                <w:rFonts w:eastAsia="Cambria"/>
              </w:rPr>
              <w:t>Nr: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continue"/>
            <w:shd w:val="clear" w:color="auto" w:fill="FFFFFF" w:themeFill="background1"/>
          </w:tcPr>
          <w:p>
            <w:pPr>
              <w:jc w:val="both"/>
              <w:rPr>
                <w:b/>
                <w:lang w:eastAsia="ro-RO"/>
              </w:rPr>
            </w:pPr>
          </w:p>
        </w:tc>
        <w:tc>
          <w:tcPr>
            <w:tcW w:w="4218" w:type="dxa"/>
          </w:tcPr>
          <w:p>
            <w:pPr>
              <w:jc w:val="both"/>
              <w:rPr>
                <w:rFonts w:eastAsia="Cambria"/>
              </w:rPr>
            </w:pPr>
            <w:r>
              <w:rPr>
                <w:rFonts w:eastAsia="Cambria"/>
              </w:rPr>
              <w:t>Link:</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lang w:eastAsia="ro-RO"/>
              </w:rPr>
              <w:t>Data publicării anunțului de participare</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trPr>
        <w:tc>
          <w:tcPr>
            <w:tcW w:w="5353" w:type="dxa"/>
            <w:shd w:val="clear" w:color="auto" w:fill="FFFFFF" w:themeFill="background1"/>
          </w:tcPr>
          <w:p>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pPr>
              <w:jc w:val="both"/>
              <w:rPr>
                <w:rFonts w:eastAsia="Cambria"/>
              </w:rPr>
            </w:pPr>
          </w:p>
        </w:tc>
      </w:tr>
    </w:tbl>
    <w:p>
      <w:pPr>
        <w:numPr>
          <w:ilvl w:val="0"/>
          <w:numId w:val="13"/>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4"/>
        <w:gridCol w:w="39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4" w:hRule="atLeast"/>
        </w:trPr>
        <w:tc>
          <w:tcPr>
            <w:tcW w:w="5353" w:type="dxa"/>
            <w:shd w:val="clear" w:color="auto" w:fill="FFFFFF" w:themeFill="background1"/>
          </w:tcPr>
          <w:p>
            <w:pPr>
              <w:jc w:val="both"/>
              <w:rPr>
                <w:b/>
                <w:lang w:eastAsia="ro-RO"/>
              </w:rPr>
            </w:pPr>
            <w:r>
              <w:rPr>
                <w:b/>
                <w:lang w:eastAsia="ro-RO"/>
              </w:rPr>
              <w:t>Tipul contractului de achiziție/acordului-cadru</w:t>
            </w:r>
          </w:p>
        </w:tc>
        <w:tc>
          <w:tcPr>
            <w:tcW w:w="4218" w:type="dxa"/>
          </w:tcPr>
          <w:p>
            <w:pPr>
              <w:jc w:val="both"/>
              <w:rPr>
                <w:lang w:eastAsia="ro-RO"/>
              </w:rPr>
            </w:pPr>
            <w:r>
              <w:rPr>
                <w:lang w:eastAsia="ro-RO"/>
              </w:rPr>
              <w:t>Bunuri □      Servicii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5353" w:type="dxa"/>
            <w:shd w:val="clear" w:color="auto" w:fill="FFFFFF" w:themeFill="background1"/>
          </w:tcPr>
          <w:p>
            <w:pPr>
              <w:jc w:val="both"/>
              <w:rPr>
                <w:b/>
                <w:lang w:eastAsia="ro-RO"/>
              </w:rPr>
            </w:pPr>
            <w:r>
              <w:rPr>
                <w:b/>
                <w:color w:val="000000"/>
              </w:rPr>
              <w:t>Contractul de achiziție/acordul-cadru se referă la un proiect și/sau program finanțat din fonduri ale Uniunii Europene</w:t>
            </w:r>
          </w:p>
        </w:tc>
        <w:tc>
          <w:tcPr>
            <w:tcW w:w="4218" w:type="dxa"/>
          </w:tcPr>
          <w:p>
            <w:pPr>
              <w:jc w:val="both"/>
              <w:rPr>
                <w:lang w:eastAsia="ro-RO"/>
              </w:rPr>
            </w:pPr>
            <w:r>
              <w:rPr>
                <w:lang w:eastAsia="ro-RO"/>
              </w:rPr>
              <w:t>Nu □    Da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5353" w:type="dxa"/>
            <w:shd w:val="clear" w:color="auto" w:fill="FFFFFF" w:themeFill="background1"/>
          </w:tcPr>
          <w:p>
            <w:pPr>
              <w:jc w:val="both"/>
              <w:rPr>
                <w:b/>
                <w:lang w:eastAsia="ro-RO"/>
              </w:rPr>
            </w:pPr>
            <w:r>
              <w:rPr>
                <w:b/>
                <w:lang w:eastAsia="ro-RO"/>
              </w:rPr>
              <w:t>Sursa de finanțare</w:t>
            </w:r>
          </w:p>
        </w:tc>
        <w:tc>
          <w:tcPr>
            <w:tcW w:w="4218" w:type="dxa"/>
          </w:tcPr>
          <w:p>
            <w:pPr>
              <w:jc w:val="both"/>
              <w:rPr>
                <w:lang w:eastAsia="ro-RO"/>
              </w:rPr>
            </w:pPr>
            <w:r>
              <w:rPr>
                <w:lang w:eastAsia="ro-RO"/>
              </w:rPr>
              <w:t xml:space="preserve">Buget de stat □     FAOAM □ </w:t>
            </w:r>
          </w:p>
          <w:p>
            <w:pPr>
              <w:jc w:val="both"/>
              <w:rPr>
                <w:lang w:eastAsia="ro-RO"/>
              </w:rPr>
            </w:pPr>
            <w:r>
              <w:rPr>
                <w:lang w:eastAsia="ro-RO"/>
              </w:rPr>
              <w:t xml:space="preserve">BASS□     Surse externe □ </w:t>
            </w:r>
          </w:p>
          <w:p>
            <w:pPr>
              <w:jc w:val="both"/>
              <w:rPr>
                <w:lang w:eastAsia="ro-RO"/>
              </w:rPr>
            </w:pPr>
            <w:r>
              <w:rPr>
                <w:lang w:eastAsia="ro-RO"/>
              </w:rPr>
              <w:t xml:space="preserve">Alte surse: </w:t>
            </w:r>
            <w:r>
              <w:rPr>
                <w:i/>
                <w:lang w:eastAsia="ro-RO"/>
              </w:rPr>
              <w:t>[Indicați]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5353" w:type="dxa"/>
            <w:shd w:val="clear" w:color="auto" w:fill="FFFFFF" w:themeFill="background1"/>
          </w:tcPr>
          <w:p>
            <w:pPr>
              <w:jc w:val="both"/>
              <w:rPr>
                <w:b/>
                <w:lang w:eastAsia="ro-RO"/>
              </w:rPr>
            </w:pPr>
            <w:r>
              <w:rPr>
                <w:b/>
                <w:lang w:eastAsia="ro-RO"/>
              </w:rPr>
              <w:t>Data deciziei de atribuire a contractului de achiziție/ acordului-cadru</w:t>
            </w:r>
          </w:p>
        </w:tc>
        <w:tc>
          <w:tcPr>
            <w:tcW w:w="4218" w:type="dxa"/>
          </w:tcPr>
          <w:p>
            <w:pPr>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 w:hRule="atLeast"/>
        </w:trPr>
        <w:tc>
          <w:tcPr>
            <w:tcW w:w="5353" w:type="dxa"/>
            <w:shd w:val="clear" w:color="auto" w:fill="FFFFFF" w:themeFill="background1"/>
          </w:tcPr>
          <w:p>
            <w:pPr>
              <w:jc w:val="both"/>
              <w:rPr>
                <w:b/>
                <w:lang w:eastAsia="ro-RO"/>
              </w:rPr>
            </w:pPr>
            <w:r>
              <w:rPr>
                <w:b/>
                <w:lang w:eastAsia="ro-RO"/>
              </w:rPr>
              <w:t>Denumirea operatorului economic</w:t>
            </w:r>
          </w:p>
        </w:tc>
        <w:tc>
          <w:tcPr>
            <w:tcW w:w="4218" w:type="dxa"/>
          </w:tcPr>
          <w:p>
            <w:pPr>
              <w:jc w:val="both"/>
              <w:rPr>
                <w:i/>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 w:hRule="atLeast"/>
        </w:trPr>
        <w:tc>
          <w:tcPr>
            <w:tcW w:w="5353" w:type="dxa"/>
            <w:vMerge w:val="restart"/>
            <w:shd w:val="clear" w:color="auto" w:fill="FFFFFF" w:themeFill="background1"/>
          </w:tcPr>
          <w:p>
            <w:pPr>
              <w:jc w:val="both"/>
              <w:rPr>
                <w:b/>
                <w:lang w:eastAsia="ro-RO"/>
              </w:rPr>
            </w:pPr>
            <w:r>
              <w:rPr>
                <w:b/>
                <w:lang w:eastAsia="ro-RO"/>
              </w:rPr>
              <w:t>Nr. și data contractului de achiziție/acordului-cadru</w:t>
            </w:r>
          </w:p>
        </w:tc>
        <w:tc>
          <w:tcPr>
            <w:tcW w:w="4218" w:type="dxa"/>
          </w:tcPr>
          <w:p>
            <w:pPr>
              <w:jc w:val="both"/>
              <w:rPr>
                <w:lang w:eastAsia="ro-RO"/>
              </w:rPr>
            </w:pPr>
            <w:r>
              <w:rPr>
                <w:lang w:eastAsia="ro-RO"/>
              </w:rPr>
              <w:t>Nr: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 w:hRule="atLeast"/>
        </w:trPr>
        <w:tc>
          <w:tcPr>
            <w:tcW w:w="5353" w:type="dxa"/>
            <w:vMerge w:val="continue"/>
            <w:shd w:val="clear" w:color="auto" w:fill="FFFFFF" w:themeFill="background1"/>
          </w:tcPr>
          <w:p>
            <w:pPr>
              <w:jc w:val="both"/>
              <w:rPr>
                <w:b/>
                <w:lang w:eastAsia="ro-RO"/>
              </w:rPr>
            </w:pPr>
          </w:p>
        </w:tc>
        <w:tc>
          <w:tcPr>
            <w:tcW w:w="4218" w:type="dxa"/>
          </w:tcPr>
          <w:p>
            <w:pPr>
              <w:jc w:val="both"/>
              <w:rPr>
                <w:lang w:eastAsia="ro-RO"/>
              </w:rPr>
            </w:pPr>
            <w:r>
              <w:rPr>
                <w:lang w:eastAsia="ro-RO"/>
              </w:rPr>
              <w:t>Data: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restart"/>
            <w:shd w:val="clear" w:color="auto" w:fill="FFFFFF" w:themeFill="background1"/>
          </w:tcPr>
          <w:p>
            <w:pPr>
              <w:jc w:val="both"/>
              <w:rPr>
                <w:b/>
                <w:lang w:eastAsia="ro-RO"/>
              </w:rPr>
            </w:pPr>
            <w:r>
              <w:rPr>
                <w:b/>
                <w:lang w:eastAsia="ro-RO"/>
              </w:rPr>
              <w:t>Valoarea contractului de achiziție/acordului-cadru</w:t>
            </w:r>
          </w:p>
        </w:tc>
        <w:tc>
          <w:tcPr>
            <w:tcW w:w="4218" w:type="dxa"/>
          </w:tcPr>
          <w:p>
            <w:pPr>
              <w:jc w:val="both"/>
              <w:rPr>
                <w:lang w:eastAsia="ro-RO"/>
              </w:rPr>
            </w:pPr>
            <w:r>
              <w:rPr>
                <w:lang w:eastAsia="ro-RO"/>
              </w:rPr>
              <w:t>Fără TVA: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continue"/>
            <w:shd w:val="clear" w:color="auto" w:fill="FFFFFF" w:themeFill="background1"/>
          </w:tcPr>
          <w:p>
            <w:pPr>
              <w:jc w:val="both"/>
              <w:rPr>
                <w:b/>
                <w:lang w:eastAsia="ro-RO"/>
              </w:rPr>
            </w:pPr>
          </w:p>
        </w:tc>
        <w:tc>
          <w:tcPr>
            <w:tcW w:w="4218" w:type="dxa"/>
          </w:tcPr>
          <w:p>
            <w:pPr>
              <w:jc w:val="both"/>
              <w:rPr>
                <w:lang w:eastAsia="ro-RO"/>
              </w:rPr>
            </w:pPr>
            <w:r>
              <w:rPr>
                <w:lang w:eastAsia="ro-RO"/>
              </w:rPr>
              <w:t>Inclusiv TVA: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 w:hRule="atLeast"/>
        </w:trPr>
        <w:tc>
          <w:tcPr>
            <w:tcW w:w="5353" w:type="dxa"/>
            <w:shd w:val="clear" w:color="auto" w:fill="FFFFFF" w:themeFill="background1"/>
          </w:tcPr>
          <w:p>
            <w:pPr>
              <w:jc w:val="both"/>
              <w:rPr>
                <w:b/>
                <w:lang w:eastAsia="ro-RO"/>
              </w:rPr>
            </w:pPr>
            <w:r>
              <w:rPr>
                <w:b/>
                <w:lang w:eastAsia="ro-RO"/>
              </w:rPr>
              <w:t>Termen de valabilitate</w:t>
            </w:r>
          </w:p>
        </w:tc>
        <w:tc>
          <w:tcPr>
            <w:tcW w:w="4218" w:type="dxa"/>
          </w:tcPr>
          <w:p>
            <w:pPr>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5353" w:type="dxa"/>
            <w:shd w:val="clear" w:color="auto" w:fill="FFFFFF" w:themeFill="background1"/>
          </w:tcPr>
          <w:p>
            <w:pPr>
              <w:jc w:val="both"/>
              <w:rPr>
                <w:b/>
                <w:lang w:eastAsia="ro-RO"/>
              </w:rPr>
            </w:pPr>
            <w:r>
              <w:rPr>
                <w:b/>
                <w:lang w:eastAsia="ro-RO"/>
              </w:rPr>
              <w:t>Termen de execuție</w:t>
            </w:r>
          </w:p>
        </w:tc>
        <w:tc>
          <w:tcPr>
            <w:tcW w:w="4218" w:type="dxa"/>
          </w:tcPr>
          <w:p>
            <w:pPr>
              <w:jc w:val="both"/>
              <w:rPr>
                <w:lang w:eastAsia="ro-RO"/>
              </w:rPr>
            </w:pPr>
          </w:p>
        </w:tc>
      </w:tr>
    </w:tbl>
    <w:p>
      <w:pPr>
        <w:numPr>
          <w:ilvl w:val="0"/>
          <w:numId w:val="13"/>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495"/>
        <w:gridCol w:w="448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pPr>
              <w:ind w:right="-1"/>
              <w:jc w:val="both"/>
              <w:rPr>
                <w:b/>
                <w:lang w:eastAsia="ro-RO"/>
              </w:rPr>
            </w:pPr>
            <w:r>
              <w:rPr>
                <w:b/>
                <w:lang w:eastAsia="ro-RO"/>
              </w:rPr>
              <w:t xml:space="preserve">Tipul modificărilor </w:t>
            </w:r>
          </w:p>
        </w:tc>
        <w:tc>
          <w:tcPr>
            <w:tcW w:w="4786" w:type="dxa"/>
          </w:tcPr>
          <w:p>
            <w:pPr>
              <w:ind w:right="-1"/>
              <w:jc w:val="both"/>
            </w:pPr>
            <w:r>
              <w:t xml:space="preserve">Micşorarea valorii contractului </w:t>
            </w:r>
            <w:r>
              <w:rPr>
                <w:lang w:eastAsia="ro-RO"/>
              </w:rPr>
              <w:t xml:space="preserve"> □</w:t>
            </w:r>
          </w:p>
          <w:p>
            <w:pPr>
              <w:ind w:right="-1"/>
              <w:jc w:val="both"/>
            </w:pPr>
            <w:r>
              <w:t xml:space="preserve">Majorarea valorii contractului </w:t>
            </w:r>
            <w:r>
              <w:rPr>
                <w:lang w:eastAsia="ro-RO"/>
              </w:rPr>
              <w:t xml:space="preserve"> □</w:t>
            </w:r>
          </w:p>
          <w:p>
            <w:pPr>
              <w:ind w:right="-1"/>
            </w:pPr>
            <w:r>
              <w:t xml:space="preserve">Modificarea termenului de livrare/prestare </w:t>
            </w:r>
            <w:r>
              <w:rPr>
                <w:lang w:eastAsia="ro-RO"/>
              </w:rPr>
              <w:t xml:space="preserve"> □</w:t>
            </w:r>
          </w:p>
          <w:p>
            <w:pPr>
              <w:ind w:right="-1"/>
              <w:jc w:val="both"/>
            </w:pPr>
            <w:r>
              <w:t xml:space="preserve">Modificarea termenului de valabilitate </w:t>
            </w:r>
            <w:r>
              <w:rPr>
                <w:lang w:eastAsia="ro-RO"/>
              </w:rPr>
              <w:t xml:space="preserve"> □</w:t>
            </w:r>
          </w:p>
          <w:p>
            <w:pPr>
              <w:ind w:right="-1"/>
              <w:jc w:val="both"/>
              <w:rPr>
                <w:lang w:eastAsia="ro-RO"/>
              </w:rPr>
            </w:pPr>
            <w:r>
              <w:t xml:space="preserve">Rezoluțiunea contractului </w:t>
            </w:r>
            <w:r>
              <w:rPr>
                <w:lang w:eastAsia="ro-RO"/>
              </w:rPr>
              <w:t xml:space="preserve"> □</w:t>
            </w:r>
          </w:p>
          <w:p>
            <w:pPr>
              <w:ind w:right="-1"/>
              <w:jc w:val="both"/>
              <w:rPr>
                <w:lang w:eastAsia="ro-RO"/>
              </w:rPr>
            </w:pPr>
            <w:r>
              <w:rPr>
                <w:lang w:eastAsia="ro-RO"/>
              </w:rPr>
              <w:t xml:space="preserve">Altele:  </w:t>
            </w:r>
            <w:r>
              <w:rPr>
                <w:i/>
                <w:lang w:eastAsia="ro-RO"/>
              </w:rPr>
              <w:t>[Indicați]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pPr>
              <w:ind w:right="-1"/>
              <w:jc w:val="both"/>
              <w:rPr>
                <w:b/>
                <w:lang w:eastAsia="ro-RO"/>
              </w:rPr>
            </w:pPr>
            <w:r>
              <w:rPr>
                <w:b/>
                <w:lang w:eastAsia="ro-RO"/>
              </w:rPr>
              <w:t>Temeiul juridic</w:t>
            </w:r>
          </w:p>
        </w:tc>
        <w:tc>
          <w:tcPr>
            <w:tcW w:w="4786" w:type="dxa"/>
          </w:tcPr>
          <w:p>
            <w:pPr>
              <w:ind w:right="-1"/>
              <w:jc w:val="both"/>
            </w:pPr>
            <w:r>
              <w:rPr>
                <w:i/>
                <w:lang w:eastAsia="ro-RO"/>
              </w:rPr>
              <w:t>[Indicați actul normativ, articol, alineat]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4785" w:type="dxa"/>
            <w:shd w:val="clear" w:color="auto" w:fill="FFFFFF" w:themeFill="background1"/>
          </w:tcPr>
          <w:p>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pPr>
              <w:ind w:right="-1"/>
              <w:jc w:val="both"/>
              <w:rPr>
                <w:i/>
                <w:lang w:eastAsia="ro-RO"/>
              </w:rPr>
            </w:pPr>
            <w:r>
              <w:rPr>
                <w:i/>
                <w:lang w:eastAsia="ro-RO"/>
              </w:rPr>
              <w:t>[Se vor indica toate modificările operate anterior și valoarea acestora]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pPr>
              <w:ind w:right="-1"/>
              <w:jc w:val="both"/>
              <w:rPr>
                <w:b/>
                <w:lang w:eastAsia="ro-RO"/>
              </w:rPr>
            </w:pPr>
            <w:r>
              <w:rPr>
                <w:b/>
                <w:lang w:eastAsia="ro-RO"/>
              </w:rPr>
              <w:t>Alte informații relevante</w:t>
            </w:r>
          </w:p>
        </w:tc>
        <w:tc>
          <w:tcPr>
            <w:tcW w:w="4786" w:type="dxa"/>
          </w:tcPr>
          <w:p>
            <w:pPr>
              <w:ind w:right="-1"/>
              <w:jc w:val="both"/>
              <w:rPr>
                <w:lang w:eastAsia="ro-RO"/>
              </w:rPr>
            </w:pPr>
          </w:p>
        </w:tc>
      </w:tr>
    </w:tbl>
    <w:p>
      <w:pPr>
        <w:numPr>
          <w:ilvl w:val="0"/>
          <w:numId w:val="13"/>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pPr>
        <w:ind w:right="-1"/>
        <w:jc w:val="both"/>
        <w:rPr>
          <w:i/>
          <w:color w:val="000000"/>
          <w:sz w:val="22"/>
          <w:szCs w:val="22"/>
        </w:rPr>
      </w:pPr>
      <w:r>
        <w:rPr>
          <w:i/>
          <w:color w:val="000000"/>
          <w:sz w:val="22"/>
          <w:szCs w:val="22"/>
        </w:rPr>
        <w:t>(Se vor indica natura și cantitatea sau valoarea bunurilor, natura și amploarea serviciilor)</w:t>
      </w:r>
    </w:p>
    <w:p>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w:t>
      </w:r>
    </w:p>
    <w:p>
      <w:pPr>
        <w:numPr>
          <w:ilvl w:val="0"/>
          <w:numId w:val="13"/>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pPr>
        <w:ind w:right="-1"/>
        <w:jc w:val="both"/>
        <w:rPr>
          <w:color w:val="000000"/>
          <w:sz w:val="22"/>
          <w:szCs w:val="22"/>
          <w:lang w:val="it-IT"/>
        </w:rPr>
      </w:pPr>
      <w:r>
        <w:rPr>
          <w:i/>
          <w:color w:val="000000"/>
          <w:sz w:val="22"/>
          <w:szCs w:val="22"/>
        </w:rPr>
        <w:t>(Se vor indica motivele/argumentele modificării contractului de achiziție/acordului-cadru)</w:t>
      </w:r>
    </w:p>
    <w:p>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w:t>
      </w:r>
    </w:p>
    <w:p>
      <w:pPr>
        <w:numPr>
          <w:ilvl w:val="0"/>
          <w:numId w:val="13"/>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999"/>
        <w:gridCol w:w="1622"/>
        <w:gridCol w:w="1539"/>
        <w:gridCol w:w="2003"/>
        <w:gridCol w:w="181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restart"/>
            <w:shd w:val="clear" w:color="auto" w:fill="FFFFFF" w:themeFill="background1"/>
            <w:vAlign w:val="center"/>
          </w:tcPr>
          <w:p>
            <w:pPr>
              <w:ind w:right="-1"/>
              <w:jc w:val="center"/>
              <w:rPr>
                <w:b/>
              </w:rPr>
            </w:pPr>
            <w:r>
              <w:rPr>
                <w:b/>
              </w:rPr>
              <w:t>Denumire operator economic</w:t>
            </w:r>
          </w:p>
        </w:tc>
        <w:tc>
          <w:tcPr>
            <w:tcW w:w="3402" w:type="dxa"/>
            <w:gridSpan w:val="2"/>
            <w:vMerge w:val="restart"/>
            <w:shd w:val="clear" w:color="auto" w:fill="FFFFFF" w:themeFill="background1"/>
            <w:vAlign w:val="center"/>
          </w:tcPr>
          <w:p>
            <w:pPr>
              <w:ind w:right="-1"/>
              <w:jc w:val="center"/>
              <w:rPr>
                <w:b/>
              </w:rPr>
            </w:pPr>
            <w:r>
              <w:rPr>
                <w:b/>
              </w:rPr>
              <w:t>Nr. și data acordului adițional</w:t>
            </w:r>
          </w:p>
        </w:tc>
        <w:tc>
          <w:tcPr>
            <w:tcW w:w="4076" w:type="dxa"/>
            <w:gridSpan w:val="2"/>
            <w:shd w:val="clear" w:color="auto" w:fill="FFFFFF" w:themeFill="background1"/>
            <w:vAlign w:val="center"/>
          </w:tcPr>
          <w:p>
            <w:pPr>
              <w:ind w:right="-1"/>
              <w:jc w:val="center"/>
              <w:rPr>
                <w:b/>
              </w:rPr>
            </w:pPr>
            <w:r>
              <w:rPr>
                <w:b/>
              </w:rPr>
              <w:t xml:space="preserve">Valoarea modificărilor </w:t>
            </w:r>
            <w:r>
              <w:t>(după caz)</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2093" w:type="dxa"/>
            <w:vMerge w:val="continue"/>
            <w:shd w:val="clear" w:color="auto" w:fill="FFFFFF" w:themeFill="background1"/>
            <w:vAlign w:val="center"/>
          </w:tcPr>
          <w:p>
            <w:pPr>
              <w:ind w:right="-1"/>
              <w:jc w:val="center"/>
              <w:rPr>
                <w:b/>
              </w:rPr>
            </w:pPr>
          </w:p>
        </w:tc>
        <w:tc>
          <w:tcPr>
            <w:tcW w:w="3402" w:type="dxa"/>
            <w:gridSpan w:val="2"/>
            <w:vMerge w:val="continue"/>
            <w:shd w:val="clear" w:color="auto" w:fill="FFFFFF" w:themeFill="background1"/>
            <w:vAlign w:val="center"/>
          </w:tcPr>
          <w:p>
            <w:pPr>
              <w:ind w:right="-1"/>
              <w:jc w:val="center"/>
              <w:rPr>
                <w:b/>
              </w:rPr>
            </w:pPr>
          </w:p>
        </w:tc>
        <w:tc>
          <w:tcPr>
            <w:tcW w:w="2161" w:type="dxa"/>
            <w:shd w:val="clear" w:color="auto" w:fill="FFFFFF" w:themeFill="background1"/>
            <w:vAlign w:val="center"/>
          </w:tcPr>
          <w:p>
            <w:pPr>
              <w:ind w:right="-1"/>
              <w:jc w:val="center"/>
              <w:rPr>
                <w:b/>
              </w:rPr>
            </w:pPr>
            <w:r>
              <w:rPr>
                <w:b/>
              </w:rPr>
              <w:t>Fără TVA</w:t>
            </w:r>
          </w:p>
        </w:tc>
        <w:tc>
          <w:tcPr>
            <w:tcW w:w="1915" w:type="dxa"/>
            <w:shd w:val="clear" w:color="auto" w:fill="FFFFFF" w:themeFill="background1"/>
            <w:vAlign w:val="center"/>
          </w:tcPr>
          <w:p>
            <w:pPr>
              <w:ind w:right="-1"/>
              <w:jc w:val="center"/>
              <w:rPr>
                <w:b/>
              </w:rPr>
            </w:pPr>
            <w:r>
              <w:rPr>
                <w:b/>
              </w:rPr>
              <w:t>Inclusiv TVA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tcPr>
          <w:p>
            <w:pPr>
              <w:jc w:val="both"/>
            </w:pPr>
          </w:p>
        </w:tc>
        <w:tc>
          <w:tcPr>
            <w:tcW w:w="1735" w:type="dxa"/>
          </w:tcPr>
          <w:p>
            <w:pPr>
              <w:jc w:val="both"/>
            </w:pPr>
          </w:p>
        </w:tc>
        <w:tc>
          <w:tcPr>
            <w:tcW w:w="1667" w:type="dxa"/>
          </w:tcPr>
          <w:p>
            <w:pPr>
              <w:jc w:val="both"/>
            </w:pPr>
          </w:p>
        </w:tc>
        <w:tc>
          <w:tcPr>
            <w:tcW w:w="2161" w:type="dxa"/>
          </w:tcPr>
          <w:p>
            <w:pPr>
              <w:jc w:val="both"/>
            </w:pPr>
          </w:p>
        </w:tc>
        <w:tc>
          <w:tcPr>
            <w:tcW w:w="1915" w:type="dxa"/>
          </w:tcPr>
          <w:p>
            <w:pPr>
              <w:jc w:val="both"/>
            </w:pPr>
          </w:p>
        </w:tc>
      </w:tr>
    </w:tbl>
    <w:p>
      <w:pPr>
        <w:spacing w:before="240"/>
        <w:ind w:right="-1"/>
        <w:jc w:val="both"/>
        <w:rPr>
          <w:b/>
          <w:sz w:val="22"/>
          <w:szCs w:val="22"/>
        </w:rPr>
      </w:pPr>
      <w:r>
        <w:rPr>
          <w:b/>
          <w:sz w:val="22"/>
          <w:szCs w:val="22"/>
        </w:rPr>
        <w:t>Conducătorul grupului de lucru:</w:t>
      </w:r>
    </w:p>
    <w:p>
      <w:pPr>
        <w:tabs>
          <w:tab w:val="left" w:pos="567"/>
        </w:tabs>
        <w:spacing w:before="240"/>
        <w:ind w:right="-1"/>
        <w:jc w:val="both"/>
        <w:rPr>
          <w:sz w:val="22"/>
          <w:szCs w:val="22"/>
        </w:rPr>
      </w:pPr>
      <w:r>
        <w:rPr>
          <w:sz w:val="22"/>
          <w:szCs w:val="22"/>
        </w:rPr>
        <w:t xml:space="preserve">____________________________________        </w:t>
      </w:r>
      <w:r>
        <w:rPr>
          <w:sz w:val="22"/>
          <w:szCs w:val="22"/>
        </w:rPr>
        <w:tab/>
      </w:r>
      <w:r>
        <w:rPr>
          <w:sz w:val="22"/>
          <w:szCs w:val="22"/>
        </w:rPr>
        <w:t>____________________</w:t>
      </w:r>
    </w:p>
    <w:p>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r>
      <w:r>
        <w:rPr>
          <w:i/>
          <w:sz w:val="16"/>
          <w:szCs w:val="16"/>
        </w:rPr>
        <w:t xml:space="preserve">               (Semnătura)</w:t>
      </w:r>
    </w:p>
    <w:p>
      <w:pPr>
        <w:jc w:val="right"/>
        <w:rPr>
          <w:lang w:val="it-IT"/>
        </w:rPr>
      </w:pPr>
      <w:bookmarkStart w:id="74" w:name="_Toc449692095"/>
    </w:p>
    <w:p>
      <w:pPr>
        <w:jc w:val="right"/>
        <w:rPr>
          <w:sz w:val="22"/>
          <w:szCs w:val="22"/>
          <w:lang w:val="it-IT"/>
        </w:rPr>
      </w:pPr>
      <w:r>
        <w:rPr>
          <w:lang w:val="it-IT"/>
        </w:rPr>
        <w:t>Anexa nr. 7</w:t>
      </w:r>
    </w:p>
    <w:p>
      <w:pPr>
        <w:jc w:val="right"/>
        <w:rPr>
          <w:lang w:val="it-IT"/>
        </w:rPr>
      </w:pPr>
      <w:r>
        <w:rPr>
          <w:lang w:val="it-IT"/>
        </w:rPr>
        <w:t>la Documentația standard nr._____</w:t>
      </w:r>
    </w:p>
    <w:p>
      <w:pPr>
        <w:jc w:val="right"/>
        <w:rPr>
          <w:lang w:val="it-IT"/>
        </w:rPr>
      </w:pPr>
      <w:r>
        <w:rPr>
          <w:lang w:val="it-IT"/>
        </w:rPr>
        <w:t>din “____” ________ 20___</w:t>
      </w: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bookmarkEnd w:id="74"/>
    <w:p>
      <w:pPr>
        <w:pStyle w:val="13"/>
        <w:tabs>
          <w:tab w:val="left" w:pos="567"/>
        </w:tabs>
        <w:rPr>
          <w:rFonts w:asciiTheme="majorHAnsi" w:hAnsiTheme="majorHAnsi" w:cstheme="majorHAnsi"/>
          <w:b/>
          <w:szCs w:val="24"/>
        </w:rPr>
      </w:pPr>
      <w:bookmarkStart w:id="75" w:name="_Toc449692096"/>
    </w:p>
    <w:p>
      <w:pPr>
        <w:pStyle w:val="13"/>
        <w:tabs>
          <w:tab w:val="left" w:pos="567"/>
        </w:tabs>
        <w:jc w:val="center"/>
        <w:rPr>
          <w:rFonts w:ascii="Times New Roman" w:hAnsi="Times New Roman"/>
          <w:sz w:val="28"/>
          <w:szCs w:val="28"/>
        </w:rPr>
      </w:pPr>
      <w:bookmarkStart w:id="76" w:name="_Hlk77771042"/>
      <w:r>
        <w:rPr>
          <w:rFonts w:ascii="Times New Roman" w:hAnsi="Times New Roman"/>
          <w:b/>
          <w:sz w:val="28"/>
          <w:szCs w:val="28"/>
        </w:rPr>
        <w:t>CERERE DE PARTICIPARE</w:t>
      </w:r>
    </w:p>
    <w:bookmarkEnd w:id="76"/>
    <w:p>
      <w:pPr>
        <w:pStyle w:val="13"/>
        <w:tabs>
          <w:tab w:val="left" w:pos="-142"/>
        </w:tabs>
        <w:spacing w:before="240"/>
        <w:jc w:val="center"/>
        <w:rPr>
          <w:rFonts w:asciiTheme="majorHAnsi" w:hAnsiTheme="majorHAnsi" w:cstheme="majorHAnsi"/>
          <w:szCs w:val="24"/>
        </w:rPr>
      </w:pPr>
    </w:p>
    <w:p>
      <w:pPr>
        <w:pStyle w:val="13"/>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pPr>
        <w:pStyle w:val="13"/>
        <w:tabs>
          <w:tab w:val="left" w:pos="567"/>
        </w:tabs>
        <w:spacing w:line="360" w:lineRule="auto"/>
        <w:jc w:val="both"/>
        <w:rPr>
          <w:rFonts w:ascii="Times New Roman" w:hAnsi="Times New Roman"/>
          <w:szCs w:val="24"/>
        </w:rPr>
      </w:pPr>
    </w:p>
    <w:p>
      <w:pPr>
        <w:pStyle w:val="13"/>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pPr>
        <w:pStyle w:val="13"/>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pPr>
        <w:pStyle w:val="13"/>
        <w:tabs>
          <w:tab w:val="left" w:pos="567"/>
        </w:tabs>
        <w:spacing w:line="360" w:lineRule="auto"/>
        <w:jc w:val="right"/>
        <w:rPr>
          <w:rFonts w:ascii="Times New Roman" w:hAnsi="Times New Roman"/>
          <w:szCs w:val="24"/>
        </w:rPr>
      </w:pPr>
      <w:r>
        <w:rPr>
          <w:rFonts w:ascii="Times New Roman" w:hAnsi="Times New Roman"/>
          <w:szCs w:val="24"/>
        </w:rPr>
        <w:t>Ofertant/candidat</w:t>
      </w:r>
    </w:p>
    <w:p>
      <w:pPr>
        <w:pStyle w:val="13"/>
        <w:tabs>
          <w:tab w:val="left" w:pos="567"/>
        </w:tabs>
        <w:spacing w:line="360" w:lineRule="auto"/>
        <w:jc w:val="right"/>
        <w:rPr>
          <w:rFonts w:ascii="Times New Roman" w:hAnsi="Times New Roman"/>
          <w:szCs w:val="24"/>
        </w:rPr>
      </w:pPr>
      <w:r>
        <w:rPr>
          <w:rFonts w:ascii="Times New Roman" w:hAnsi="Times New Roman"/>
          <w:szCs w:val="24"/>
        </w:rPr>
        <w:t>. . . . . . . . . . . . . . . . . . . . . . . .</w:t>
      </w:r>
    </w:p>
    <w:p>
      <w:pPr>
        <w:pStyle w:val="13"/>
        <w:tabs>
          <w:tab w:val="left" w:pos="567"/>
        </w:tabs>
        <w:spacing w:line="360" w:lineRule="auto"/>
        <w:jc w:val="right"/>
        <w:rPr>
          <w:rFonts w:ascii="Times New Roman" w:hAnsi="Times New Roman"/>
          <w:szCs w:val="24"/>
        </w:rPr>
      </w:pPr>
      <w:r>
        <w:rPr>
          <w:rFonts w:ascii="Times New Roman" w:hAnsi="Times New Roman"/>
          <w:szCs w:val="24"/>
        </w:rPr>
        <w:t>(semnătura autorizată)</w:t>
      </w: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jc w:val="right"/>
        <w:rPr>
          <w:sz w:val="22"/>
          <w:szCs w:val="22"/>
          <w:lang w:val="it-IT"/>
        </w:rPr>
      </w:pPr>
      <w:r>
        <w:rPr>
          <w:lang w:val="it-IT"/>
        </w:rPr>
        <w:t>Anexa nr. 8</w:t>
      </w:r>
    </w:p>
    <w:p>
      <w:pPr>
        <w:jc w:val="right"/>
        <w:rPr>
          <w:lang w:val="it-IT"/>
        </w:rPr>
      </w:pPr>
      <w:r>
        <w:rPr>
          <w:lang w:val="it-IT"/>
        </w:rPr>
        <w:t>la Documentația standard nr._____</w:t>
      </w:r>
    </w:p>
    <w:p>
      <w:pPr>
        <w:jc w:val="right"/>
        <w:rPr>
          <w:lang w:val="it-IT"/>
        </w:rPr>
      </w:pPr>
      <w:r>
        <w:rPr>
          <w:lang w:val="it-IT"/>
        </w:rPr>
        <w:t>din “____” ________ 20___</w:t>
      </w: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4"/>
        <w:tabs>
          <w:tab w:val="left" w:pos="567"/>
        </w:tabs>
        <w:spacing w:before="0"/>
        <w:jc w:val="center"/>
        <w:rPr>
          <w:rFonts w:ascii="Times New Roman" w:hAnsi="Times New Roman" w:cs="Times New Roman"/>
          <w:color w:val="auto"/>
          <w:sz w:val="24"/>
          <w:szCs w:val="24"/>
        </w:rPr>
      </w:pPr>
      <w:bookmarkStart w:id="77" w:name="_Hlk77771056"/>
      <w:r>
        <w:rPr>
          <w:rFonts w:ascii="Times New Roman" w:hAnsi="Times New Roman" w:cs="Times New Roman"/>
          <w:color w:val="auto"/>
          <w:sz w:val="24"/>
          <w:szCs w:val="24"/>
        </w:rPr>
        <w:t>DECLARAŢIE</w:t>
      </w:r>
    </w:p>
    <w:p>
      <w:pPr>
        <w:pStyle w:val="13"/>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7"/>
    <w:p>
      <w:pPr>
        <w:pStyle w:val="13"/>
        <w:tabs>
          <w:tab w:val="left" w:pos="567"/>
        </w:tabs>
        <w:spacing w:line="360" w:lineRule="auto"/>
        <w:rPr>
          <w:rFonts w:ascii="Times New Roman" w:hAnsi="Times New Roman"/>
          <w:szCs w:val="24"/>
        </w:rPr>
      </w:pPr>
    </w:p>
    <w:p>
      <w:pPr>
        <w:pStyle w:val="13"/>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pPr>
        <w:pStyle w:val="13"/>
        <w:tabs>
          <w:tab w:val="left" w:pos="567"/>
        </w:tabs>
        <w:spacing w:line="360" w:lineRule="auto"/>
        <w:jc w:val="both"/>
        <w:rPr>
          <w:rFonts w:ascii="Times New Roman" w:hAnsi="Times New Roman"/>
          <w:szCs w:val="24"/>
        </w:rPr>
      </w:pPr>
    </w:p>
    <w:p>
      <w:pPr>
        <w:pStyle w:val="13"/>
        <w:tabs>
          <w:tab w:val="left" w:pos="567"/>
        </w:tabs>
        <w:spacing w:line="360" w:lineRule="auto"/>
        <w:jc w:val="both"/>
        <w:rPr>
          <w:rFonts w:ascii="Times New Roman" w:hAnsi="Times New Roman"/>
          <w:szCs w:val="24"/>
        </w:rPr>
      </w:pPr>
    </w:p>
    <w:p>
      <w:pPr>
        <w:pStyle w:val="13"/>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pPr>
        <w:pStyle w:val="13"/>
        <w:tabs>
          <w:tab w:val="left" w:pos="567"/>
        </w:tabs>
        <w:spacing w:line="360" w:lineRule="auto"/>
        <w:rPr>
          <w:rFonts w:ascii="Times New Roman" w:hAnsi="Times New Roman"/>
          <w:szCs w:val="24"/>
        </w:rPr>
      </w:pPr>
    </w:p>
    <w:p>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w:t>
      </w:r>
      <w:r>
        <w:rPr>
          <w:b/>
          <w:lang w:val="it-IT" w:eastAsia="ru-RU"/>
        </w:rPr>
        <w:br w:type="textWrapping"/>
      </w:r>
      <w:r>
        <w:rPr>
          <w:sz w:val="20"/>
          <w:lang w:val="it-IT" w:eastAsia="ru-RU"/>
        </w:rPr>
        <w:t xml:space="preserve">                                                                (tipul procedurii de achiziție)</w:t>
      </w:r>
    </w:p>
    <w:p>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pPr>
        <w:pStyle w:val="13"/>
        <w:tabs>
          <w:tab w:val="left" w:pos="567"/>
        </w:tabs>
        <w:spacing w:line="360" w:lineRule="auto"/>
        <w:jc w:val="right"/>
        <w:rPr>
          <w:rFonts w:ascii="Times New Roman" w:hAnsi="Times New Roman"/>
          <w:szCs w:val="24"/>
        </w:rPr>
      </w:pPr>
      <w:r>
        <w:rPr>
          <w:rFonts w:ascii="Times New Roman" w:hAnsi="Times New Roman"/>
          <w:szCs w:val="24"/>
        </w:rPr>
        <w:t>Ofertant/candidat</w:t>
      </w:r>
    </w:p>
    <w:p>
      <w:pPr>
        <w:pStyle w:val="13"/>
        <w:tabs>
          <w:tab w:val="left" w:pos="567"/>
        </w:tabs>
        <w:spacing w:line="360" w:lineRule="auto"/>
        <w:jc w:val="right"/>
        <w:rPr>
          <w:rFonts w:ascii="Times New Roman" w:hAnsi="Times New Roman"/>
          <w:szCs w:val="24"/>
        </w:rPr>
      </w:pPr>
      <w:r>
        <w:rPr>
          <w:rFonts w:ascii="Times New Roman" w:hAnsi="Times New Roman"/>
          <w:szCs w:val="24"/>
        </w:rPr>
        <w:t>. . . . . . . . . . . . . . . . . . . . . . . .</w:t>
      </w:r>
    </w:p>
    <w:p>
      <w:pPr>
        <w:pStyle w:val="13"/>
        <w:tabs>
          <w:tab w:val="left" w:pos="567"/>
        </w:tabs>
        <w:spacing w:line="360" w:lineRule="auto"/>
        <w:jc w:val="right"/>
        <w:rPr>
          <w:rFonts w:ascii="Times New Roman" w:hAnsi="Times New Roman"/>
          <w:szCs w:val="24"/>
        </w:rPr>
      </w:pPr>
      <w:r>
        <w:rPr>
          <w:rFonts w:ascii="Times New Roman" w:hAnsi="Times New Roman"/>
          <w:szCs w:val="24"/>
        </w:rPr>
        <w:t>(semnătura autorizată)</w:t>
      </w: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jc w:val="right"/>
        <w:rPr>
          <w:sz w:val="22"/>
          <w:szCs w:val="22"/>
          <w:lang w:val="it-IT"/>
        </w:rPr>
      </w:pPr>
      <w:r>
        <w:rPr>
          <w:lang w:val="it-IT"/>
        </w:rPr>
        <w:t>Anexa nr. 9</w:t>
      </w:r>
    </w:p>
    <w:p>
      <w:pPr>
        <w:jc w:val="right"/>
        <w:rPr>
          <w:lang w:val="it-IT"/>
        </w:rPr>
      </w:pPr>
      <w:r>
        <w:rPr>
          <w:lang w:val="it-IT"/>
        </w:rPr>
        <w:t>la Documentația standard nr._____</w:t>
      </w:r>
    </w:p>
    <w:p>
      <w:pPr>
        <w:jc w:val="right"/>
        <w:rPr>
          <w:lang w:val="it-IT"/>
        </w:rPr>
      </w:pPr>
      <w:r>
        <w:rPr>
          <w:lang w:val="it-IT"/>
        </w:rPr>
        <w:t>din “____” ________ 20___</w:t>
      </w: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bookmarkEnd w:id="75"/>
    <w:p>
      <w:pPr>
        <w:pStyle w:val="13"/>
        <w:tabs>
          <w:tab w:val="left" w:pos="567"/>
        </w:tabs>
        <w:rPr>
          <w:rFonts w:ascii="Times New Roman" w:hAnsi="Times New Roman"/>
          <w:b/>
          <w:szCs w:val="24"/>
        </w:rPr>
      </w:pPr>
    </w:p>
    <w:p>
      <w:pPr>
        <w:pStyle w:val="13"/>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r>
      <w:r>
        <w:rPr>
          <w:rFonts w:ascii="Times New Roman" w:hAnsi="Times New Roman"/>
          <w:b/>
          <w:szCs w:val="24"/>
        </w:rPr>
        <w:t>BANCA</w:t>
      </w:r>
    </w:p>
    <w:p>
      <w:pPr>
        <w:pStyle w:val="13"/>
        <w:tabs>
          <w:tab w:val="left" w:pos="567"/>
        </w:tabs>
        <w:rPr>
          <w:rFonts w:ascii="Times New Roman" w:hAnsi="Times New Roman"/>
          <w:szCs w:val="24"/>
        </w:rPr>
      </w:pPr>
      <w:r>
        <w:rPr>
          <w:rFonts w:ascii="Times New Roman" w:hAnsi="Times New Roman"/>
          <w:szCs w:val="24"/>
        </w:rPr>
        <w:t>____________________________________</w:t>
      </w:r>
    </w:p>
    <w:p>
      <w:pPr>
        <w:pStyle w:val="13"/>
        <w:tabs>
          <w:tab w:val="left" w:pos="567"/>
        </w:tabs>
        <w:rPr>
          <w:rFonts w:ascii="Times New Roman" w:hAnsi="Times New Roman"/>
          <w:i/>
          <w:iCs/>
          <w:sz w:val="20"/>
        </w:rPr>
      </w:pPr>
      <w:r>
        <w:rPr>
          <w:rFonts w:ascii="Times New Roman" w:hAnsi="Times New Roman"/>
          <w:i/>
          <w:iCs/>
          <w:sz w:val="20"/>
        </w:rPr>
        <w:t xml:space="preserve">                        (denumirea)</w:t>
      </w:r>
    </w:p>
    <w:p>
      <w:pPr>
        <w:pStyle w:val="13"/>
        <w:tabs>
          <w:tab w:val="left" w:pos="567"/>
        </w:tabs>
        <w:rPr>
          <w:rFonts w:ascii="Times New Roman" w:hAnsi="Times New Roman"/>
          <w:b/>
          <w:szCs w:val="24"/>
        </w:rPr>
      </w:pPr>
    </w:p>
    <w:p>
      <w:pPr>
        <w:pStyle w:val="13"/>
        <w:tabs>
          <w:tab w:val="left" w:pos="567"/>
        </w:tabs>
        <w:jc w:val="center"/>
        <w:rPr>
          <w:rFonts w:ascii="Times New Roman" w:hAnsi="Times New Roman"/>
          <w:szCs w:val="24"/>
        </w:rPr>
      </w:pPr>
      <w:bookmarkStart w:id="78" w:name="_Hlk77771091"/>
      <w:r>
        <w:rPr>
          <w:rFonts w:ascii="Times New Roman" w:hAnsi="Times New Roman"/>
          <w:b/>
          <w:szCs w:val="24"/>
        </w:rPr>
        <w:t>SCRISOARE  DE  GARANŢIE  BANCARĂ</w:t>
      </w:r>
      <w:bookmarkEnd w:id="78"/>
    </w:p>
    <w:p>
      <w:pPr>
        <w:pStyle w:val="13"/>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pPr>
        <w:pStyle w:val="13"/>
        <w:tabs>
          <w:tab w:val="left" w:pos="567"/>
        </w:tabs>
        <w:rPr>
          <w:rFonts w:ascii="Times New Roman" w:hAnsi="Times New Roman"/>
          <w:szCs w:val="24"/>
        </w:rPr>
      </w:pPr>
    </w:p>
    <w:p>
      <w:pPr>
        <w:pStyle w:val="13"/>
        <w:tabs>
          <w:tab w:val="left" w:pos="567"/>
        </w:tabs>
        <w:rPr>
          <w:rFonts w:ascii="Times New Roman" w:hAnsi="Times New Roman"/>
          <w:szCs w:val="24"/>
        </w:rPr>
      </w:pPr>
    </w:p>
    <w:p>
      <w:pPr>
        <w:pStyle w:val="13"/>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pPr>
        <w:pStyle w:val="13"/>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pPr>
        <w:pStyle w:val="13"/>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pPr>
        <w:pStyle w:val="13"/>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pPr>
        <w:pStyle w:val="13"/>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pPr>
        <w:pStyle w:val="13"/>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pPr>
        <w:pStyle w:val="13"/>
        <w:tabs>
          <w:tab w:val="left" w:pos="567"/>
        </w:tabs>
        <w:jc w:val="center"/>
        <w:rPr>
          <w:rFonts w:ascii="Times New Roman" w:hAnsi="Times New Roman"/>
          <w:i/>
          <w:iCs/>
          <w:sz w:val="20"/>
        </w:rPr>
      </w:pPr>
      <w:r>
        <w:rPr>
          <w:rFonts w:ascii="Times New Roman" w:hAnsi="Times New Roman"/>
          <w:i/>
          <w:iCs/>
          <w:sz w:val="20"/>
        </w:rPr>
        <w:t xml:space="preserve"> (denumirea băncii)</w:t>
      </w:r>
    </w:p>
    <w:p>
      <w:pPr>
        <w:pStyle w:val="13"/>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pPr>
        <w:pStyle w:val="13"/>
        <w:tabs>
          <w:tab w:val="left" w:pos="567"/>
        </w:tabs>
        <w:jc w:val="center"/>
        <w:rPr>
          <w:rFonts w:ascii="Times New Roman" w:hAnsi="Times New Roman"/>
          <w:i/>
          <w:iCs/>
          <w:sz w:val="20"/>
        </w:rPr>
      </w:pPr>
      <w:r>
        <w:rPr>
          <w:rFonts w:ascii="Times New Roman" w:hAnsi="Times New Roman"/>
          <w:i/>
          <w:iCs/>
          <w:sz w:val="20"/>
        </w:rPr>
        <w:t>(adresa băncii)</w:t>
      </w:r>
    </w:p>
    <w:p>
      <w:pPr>
        <w:pStyle w:val="13"/>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pPr>
        <w:pStyle w:val="13"/>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pPr>
        <w:pStyle w:val="13"/>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pPr>
        <w:pStyle w:val="13"/>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pPr>
        <w:pStyle w:val="13"/>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pPr>
        <w:pStyle w:val="13"/>
        <w:numPr>
          <w:ilvl w:val="0"/>
          <w:numId w:val="14"/>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pPr>
        <w:pStyle w:val="13"/>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pPr>
        <w:pStyle w:val="13"/>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pPr>
        <w:pStyle w:val="13"/>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79" w:name="_Hlk69119432"/>
      <w:r>
        <w:rPr>
          <w:rFonts w:ascii="Times New Roman" w:hAnsi="Times New Roman"/>
          <w:szCs w:val="24"/>
        </w:rPr>
        <w:t>Anexa nr.2 Anunțul de Participare</w:t>
      </w:r>
      <w:bookmarkEnd w:id="79"/>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pPr>
        <w:pStyle w:val="13"/>
        <w:numPr>
          <w:ilvl w:val="0"/>
          <w:numId w:val="14"/>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pPr>
        <w:pStyle w:val="13"/>
        <w:tabs>
          <w:tab w:val="left" w:pos="567"/>
        </w:tabs>
        <w:rPr>
          <w:rFonts w:ascii="Times New Roman" w:hAnsi="Times New Roman"/>
          <w:i/>
          <w:iCs/>
          <w:sz w:val="20"/>
        </w:rPr>
      </w:pPr>
      <w:r>
        <w:rPr>
          <w:rFonts w:ascii="Times New Roman" w:hAnsi="Times New Roman"/>
          <w:i/>
          <w:iCs/>
          <w:sz w:val="20"/>
        </w:rPr>
        <w:t xml:space="preserve">                                                                                                           (denumirea ofertantului)</w:t>
      </w:r>
    </w:p>
    <w:p>
      <w:pPr>
        <w:pStyle w:val="13"/>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pPr>
        <w:pStyle w:val="13"/>
        <w:numPr>
          <w:ilvl w:val="0"/>
          <w:numId w:val="14"/>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pPr>
        <w:pStyle w:val="13"/>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w:t>
      </w:r>
      <w:r>
        <w:rPr>
          <w:rFonts w:ascii="Times New Roman" w:hAnsi="Times New Roman"/>
          <w:szCs w:val="24"/>
        </w:rPr>
        <w:tab/>
      </w:r>
      <w:r>
        <w:rPr>
          <w:rFonts w:ascii="Times New Roman" w:hAnsi="Times New Roman"/>
          <w:szCs w:val="24"/>
        </w:rPr>
        <w:t xml:space="preserve">                                                      </w:t>
      </w:r>
      <w:r>
        <w:rPr>
          <w:rFonts w:ascii="Times New Roman" w:hAnsi="Times New Roman"/>
          <w:i/>
          <w:iCs/>
          <w:sz w:val="20"/>
        </w:rPr>
        <w:t xml:space="preserve">(denumirea ofertantului) </w:t>
      </w:r>
    </w:p>
    <w:p>
      <w:pPr>
        <w:pStyle w:val="13"/>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pPr>
        <w:pStyle w:val="13"/>
        <w:tabs>
          <w:tab w:val="left" w:pos="567"/>
        </w:tabs>
        <w:ind w:hanging="502"/>
        <w:rPr>
          <w:rFonts w:ascii="Times New Roman" w:hAnsi="Times New Roman"/>
          <w:szCs w:val="24"/>
        </w:rPr>
      </w:pPr>
    </w:p>
    <w:p>
      <w:pPr>
        <w:pStyle w:val="13"/>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pPr>
        <w:pStyle w:val="13"/>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pPr>
        <w:pStyle w:val="13"/>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pPr>
        <w:pStyle w:val="13"/>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pPr>
        <w:spacing w:after="200" w:line="276" w:lineRule="auto"/>
        <w:rPr>
          <w:lang w:eastAsia="zh-CN"/>
        </w:rPr>
      </w:pPr>
      <w:bookmarkStart w:id="80" w:name="_Toc449692097"/>
    </w:p>
    <w:p>
      <w:pPr>
        <w:spacing w:after="200" w:line="276" w:lineRule="auto"/>
        <w:rPr>
          <w:lang w:eastAsia="zh-CN"/>
        </w:rPr>
      </w:pPr>
    </w:p>
    <w:p>
      <w:pPr>
        <w:jc w:val="right"/>
        <w:rPr>
          <w:sz w:val="22"/>
          <w:szCs w:val="22"/>
          <w:lang w:val="it-IT"/>
        </w:rPr>
      </w:pPr>
      <w:r>
        <w:rPr>
          <w:lang w:val="it-IT"/>
        </w:rPr>
        <w:t>Anexa nr. 10</w:t>
      </w:r>
    </w:p>
    <w:p>
      <w:pPr>
        <w:jc w:val="right"/>
        <w:rPr>
          <w:lang w:val="it-IT"/>
        </w:rPr>
      </w:pPr>
      <w:r>
        <w:rPr>
          <w:lang w:val="it-IT"/>
        </w:rPr>
        <w:t>la Documentația standard nr._____</w:t>
      </w:r>
    </w:p>
    <w:p>
      <w:pPr>
        <w:jc w:val="right"/>
        <w:rPr>
          <w:lang w:val="it-IT"/>
        </w:rPr>
      </w:pPr>
      <w:r>
        <w:rPr>
          <w:lang w:val="it-IT"/>
        </w:rPr>
        <w:t>din “____” ________ 20___</w:t>
      </w:r>
    </w:p>
    <w:tbl>
      <w:tblPr>
        <w:tblStyle w:val="11"/>
        <w:tblW w:w="9744" w:type="dxa"/>
        <w:tblInd w:w="0" w:type="dxa"/>
        <w:tblLayout w:type="fixed"/>
        <w:tblCellMar>
          <w:top w:w="0" w:type="dxa"/>
          <w:left w:w="108" w:type="dxa"/>
          <w:bottom w:w="0" w:type="dxa"/>
          <w:right w:w="108" w:type="dxa"/>
        </w:tblCellMar>
      </w:tblPr>
      <w:tblGrid>
        <w:gridCol w:w="9744"/>
      </w:tblGrid>
      <w:tr>
        <w:tblPrEx>
          <w:tblCellMar>
            <w:top w:w="0" w:type="dxa"/>
            <w:left w:w="108" w:type="dxa"/>
            <w:bottom w:w="0" w:type="dxa"/>
            <w:right w:w="108" w:type="dxa"/>
          </w:tblCellMar>
        </w:tblPrEx>
        <w:trPr>
          <w:trHeight w:val="697" w:hRule="atLeast"/>
        </w:trPr>
        <w:tc>
          <w:tcPr>
            <w:tcW w:w="9744" w:type="dxa"/>
            <w:vAlign w:val="center"/>
          </w:tcPr>
          <w:p>
            <w:pPr>
              <w:keepNext/>
              <w:keepLines/>
              <w:spacing w:before="200"/>
              <w:jc w:val="center"/>
              <w:outlineLvl w:val="1"/>
              <w:rPr>
                <w:rFonts w:eastAsiaTheme="majorEastAsia"/>
                <w:b/>
                <w:bCs/>
                <w:sz w:val="26"/>
                <w:szCs w:val="26"/>
              </w:rPr>
            </w:pPr>
          </w:p>
        </w:tc>
      </w:tr>
      <w:tr>
        <w:trPr>
          <w:trHeight w:val="697" w:hRule="atLeast"/>
        </w:trPr>
        <w:tc>
          <w:tcPr>
            <w:tcW w:w="9744" w:type="dxa"/>
            <w:vAlign w:val="center"/>
          </w:tcPr>
          <w:p>
            <w:pPr>
              <w:spacing w:line="360" w:lineRule="auto"/>
              <w:jc w:val="both"/>
            </w:pPr>
          </w:p>
        </w:tc>
      </w:tr>
      <w:tr>
        <w:trPr>
          <w:trHeight w:val="80" w:hRule="atLeast"/>
        </w:trPr>
        <w:tc>
          <w:tcPr>
            <w:tcW w:w="9744" w:type="dxa"/>
            <w:vAlign w:val="center"/>
          </w:tcPr>
          <w:p>
            <w:pPr>
              <w:keepNext/>
              <w:keepLines/>
              <w:spacing w:before="200"/>
              <w:outlineLvl w:val="1"/>
              <w:rPr>
                <w:rFonts w:asciiTheme="majorHAnsi" w:hAnsiTheme="majorHAnsi" w:eastAsiaTheme="majorEastAsia" w:cstheme="majorBidi"/>
                <w:b/>
                <w:bCs/>
                <w:color w:val="5B9BD5" w:themeColor="accent1"/>
                <w:sz w:val="26"/>
                <w:szCs w:val="26"/>
                <w14:textFill>
                  <w14:solidFill>
                    <w14:schemeClr w14:val="accent1"/>
                  </w14:solidFill>
                </w14:textFill>
              </w:rPr>
            </w:pPr>
          </w:p>
        </w:tc>
      </w:tr>
      <w:tr>
        <w:trPr>
          <w:trHeight w:val="697" w:hRule="atLeast"/>
        </w:trPr>
        <w:tc>
          <w:tcPr>
            <w:tcW w:w="9744" w:type="dxa"/>
            <w:vAlign w:val="center"/>
          </w:tcPr>
          <w:p>
            <w:pPr>
              <w:jc w:val="both"/>
              <w:rPr>
                <w:i/>
                <w:iCs/>
              </w:rPr>
            </w:pPr>
            <w:r>
              <w:rPr>
                <w:i/>
                <w:iCs/>
              </w:rPr>
              <w:t>[Banca comercială, la cererea ofertantului cîştigător, va completa acest formular pe foaie cu antet, în conformitate cu instrucţiunile de mai jos.]</w:t>
            </w:r>
          </w:p>
          <w:p>
            <w:pPr>
              <w:jc w:val="both"/>
              <w:rPr>
                <w:i/>
                <w:iCs/>
              </w:rPr>
            </w:pPr>
          </w:p>
          <w:p>
            <w:pPr>
              <w:tabs>
                <w:tab w:val="right" w:pos="6000"/>
                <w:tab w:val="right" w:pos="9360"/>
              </w:tabs>
              <w:spacing w:line="360" w:lineRule="auto"/>
              <w:ind w:right="990"/>
              <w:jc w:val="both"/>
            </w:pPr>
            <w:r>
              <w:t>Data: “___” _____________________ 20__</w:t>
            </w:r>
          </w:p>
          <w:p>
            <w:pPr>
              <w:tabs>
                <w:tab w:val="right" w:pos="6000"/>
                <w:tab w:val="right" w:pos="9360"/>
              </w:tabs>
              <w:spacing w:line="360" w:lineRule="auto"/>
              <w:ind w:right="660"/>
              <w:jc w:val="both"/>
            </w:pPr>
            <w:r>
              <w:t xml:space="preserve">Procedura de achiziție Nr.: </w:t>
            </w:r>
            <w:r>
              <w:tab/>
            </w:r>
            <w:r>
              <w:rPr>
                <w:iCs/>
              </w:rPr>
              <w:t>_______________________________________</w:t>
            </w:r>
          </w:p>
          <w:p>
            <w:pPr>
              <w:tabs>
                <w:tab w:val="right" w:pos="6000"/>
              </w:tabs>
              <w:spacing w:line="360" w:lineRule="auto"/>
              <w:jc w:val="both"/>
              <w:rPr>
                <w:b/>
              </w:rPr>
            </w:pPr>
          </w:p>
          <w:p>
            <w:pPr>
              <w:tabs>
                <w:tab w:val="right" w:pos="6000"/>
              </w:tabs>
              <w:jc w:val="both"/>
              <w:rPr>
                <w:iCs/>
              </w:rPr>
            </w:pPr>
            <w:r>
              <w:rPr>
                <w:b/>
              </w:rPr>
              <w:t>Oficiul Băncii</w:t>
            </w:r>
            <w:r>
              <w:t>:</w:t>
            </w:r>
            <w:r>
              <w:tab/>
            </w:r>
            <w:r>
              <w:rPr>
                <w:iCs/>
              </w:rPr>
              <w:t>_____________________________________</w:t>
            </w:r>
          </w:p>
          <w:p>
            <w:pPr>
              <w:tabs>
                <w:tab w:val="right" w:pos="6000"/>
              </w:tabs>
              <w:spacing w:line="360" w:lineRule="auto"/>
              <w:ind w:right="3574" w:firstLine="1560"/>
              <w:jc w:val="center"/>
              <w:rPr>
                <w:sz w:val="18"/>
                <w:szCs w:val="18"/>
              </w:rPr>
            </w:pPr>
            <w:r>
              <w:rPr>
                <w:i/>
                <w:iCs/>
                <w:sz w:val="18"/>
                <w:szCs w:val="18"/>
              </w:rPr>
              <w:t>[introduceţi numele complet al garantului]</w:t>
            </w:r>
          </w:p>
          <w:p>
            <w:pPr>
              <w:tabs>
                <w:tab w:val="right" w:pos="6000"/>
                <w:tab w:val="right" w:pos="9360"/>
              </w:tabs>
              <w:ind w:right="658"/>
              <w:jc w:val="both"/>
              <w:rPr>
                <w:iCs/>
              </w:rPr>
            </w:pPr>
            <w:r>
              <w:rPr>
                <w:b/>
              </w:rPr>
              <w:t>Beneficiar</w:t>
            </w:r>
            <w:r>
              <w:t xml:space="preserve">: </w:t>
            </w:r>
            <w:r>
              <w:tab/>
            </w:r>
            <w:r>
              <w:t>_</w:t>
            </w:r>
            <w:r>
              <w:rPr>
                <w:iCs/>
              </w:rPr>
              <w:t>_______________________________________</w:t>
            </w:r>
          </w:p>
          <w:p>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pPr>
              <w:tabs>
                <w:tab w:val="right" w:pos="6000"/>
                <w:tab w:val="right" w:pos="9360"/>
              </w:tabs>
              <w:spacing w:line="360" w:lineRule="auto"/>
              <w:ind w:right="660"/>
              <w:jc w:val="both"/>
            </w:pPr>
          </w:p>
          <w:p>
            <w:pPr>
              <w:jc w:val="center"/>
              <w:rPr>
                <w:b/>
                <w:bCs/>
                <w:sz w:val="28"/>
                <w:szCs w:val="28"/>
              </w:rPr>
            </w:pPr>
            <w:bookmarkStart w:id="81" w:name="_Hlk77771126"/>
            <w:r>
              <w:rPr>
                <w:b/>
                <w:bCs/>
                <w:sz w:val="28"/>
                <w:szCs w:val="28"/>
              </w:rPr>
              <w:t>GARANŢIA DE BUNĂ EXECUŢIE</w:t>
            </w:r>
            <w:bookmarkEnd w:id="81"/>
          </w:p>
          <w:p>
            <w:pPr>
              <w:jc w:val="center"/>
              <w:rPr>
                <w:i/>
                <w:iCs/>
                <w:sz w:val="28"/>
                <w:szCs w:val="28"/>
              </w:rPr>
            </w:pPr>
            <w:r>
              <w:rPr>
                <w:b/>
                <w:bCs/>
                <w:sz w:val="28"/>
                <w:szCs w:val="28"/>
              </w:rPr>
              <w:t xml:space="preserve">Nr. </w:t>
            </w:r>
            <w:r>
              <w:rPr>
                <w:i/>
                <w:iCs/>
                <w:sz w:val="28"/>
                <w:szCs w:val="28"/>
              </w:rPr>
              <w:t>_______________</w:t>
            </w:r>
          </w:p>
          <w:p>
            <w:pPr>
              <w:ind w:firstLine="720"/>
              <w:jc w:val="both"/>
            </w:pPr>
          </w:p>
          <w:p>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pPr>
              <w:jc w:val="both"/>
            </w:pPr>
          </w:p>
          <w:p>
            <w:pPr>
              <w:jc w:val="both"/>
            </w:pPr>
            <w:r>
              <w:t>Prin urmare, noi înţelegem că Furnizorul/Prestatorul trebuie să depună o Garanţie de bună execuţie în conformitate cu prevederile documentației de atribuire.</w:t>
            </w:r>
          </w:p>
          <w:p>
            <w:pPr>
              <w:jc w:val="both"/>
            </w:pPr>
          </w:p>
          <w:p>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pPr>
              <w:jc w:val="both"/>
            </w:pPr>
          </w:p>
          <w:p>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pPr>
              <w:tabs>
                <w:tab w:val="left" w:pos="3175"/>
              </w:tabs>
              <w:ind w:firstLine="720"/>
              <w:jc w:val="both"/>
              <w:rPr>
                <w:i/>
                <w:iCs/>
              </w:rPr>
            </w:pPr>
          </w:p>
          <w:p>
            <w:pPr>
              <w:tabs>
                <w:tab w:val="left" w:pos="3175"/>
              </w:tabs>
              <w:jc w:val="both"/>
              <w:rPr>
                <w:i/>
              </w:rPr>
            </w:pPr>
            <w:r>
              <w:rPr>
                <w:i/>
              </w:rPr>
              <w:t>[semnăturile reprezentanţilor autorizaţi ai băncii şi ai Furnizorului/Prestatorului]</w:t>
            </w:r>
          </w:p>
          <w:p>
            <w:pPr>
              <w:tabs>
                <w:tab w:val="left" w:pos="3175"/>
              </w:tabs>
              <w:jc w:val="both"/>
              <w:rPr>
                <w:i/>
              </w:rPr>
            </w:pPr>
          </w:p>
          <w:p>
            <w:pPr>
              <w:tabs>
                <w:tab w:val="left" w:pos="3175"/>
              </w:tabs>
              <w:jc w:val="both"/>
              <w:rPr>
                <w:i/>
              </w:rPr>
            </w:pPr>
          </w:p>
          <w:p>
            <w:pPr>
              <w:tabs>
                <w:tab w:val="left" w:pos="3175"/>
              </w:tabs>
              <w:jc w:val="both"/>
              <w:rPr>
                <w:i/>
              </w:rPr>
            </w:pPr>
          </w:p>
          <w:p>
            <w:pPr>
              <w:tabs>
                <w:tab w:val="left" w:pos="3175"/>
              </w:tabs>
              <w:jc w:val="both"/>
              <w:rPr>
                <w:i/>
              </w:rPr>
            </w:pPr>
          </w:p>
          <w:p>
            <w:pPr>
              <w:tabs>
                <w:tab w:val="left" w:pos="3175"/>
              </w:tabs>
              <w:jc w:val="both"/>
              <w:rPr>
                <w:i/>
              </w:rPr>
            </w:pPr>
          </w:p>
          <w:p>
            <w:pPr>
              <w:spacing w:line="360" w:lineRule="auto"/>
              <w:jc w:val="both"/>
            </w:pPr>
          </w:p>
        </w:tc>
      </w:tr>
      <w:bookmarkEnd w:id="80"/>
    </w:tbl>
    <w:p>
      <w:pPr>
        <w:jc w:val="right"/>
        <w:rPr>
          <w:sz w:val="22"/>
          <w:szCs w:val="22"/>
          <w:lang w:val="it-IT"/>
        </w:rPr>
      </w:pPr>
      <w:bookmarkStart w:id="82" w:name="_Toc449692108"/>
      <w:r>
        <w:rPr>
          <w:lang w:val="it-IT"/>
        </w:rPr>
        <w:t>Anexa nr. 11</w:t>
      </w:r>
    </w:p>
    <w:p>
      <w:pPr>
        <w:jc w:val="right"/>
        <w:rPr>
          <w:lang w:val="it-IT"/>
        </w:rPr>
      </w:pPr>
      <w:r>
        <w:rPr>
          <w:lang w:val="it-IT"/>
        </w:rPr>
        <w:t>la Documentația standard nr._____</w:t>
      </w:r>
    </w:p>
    <w:p>
      <w:pPr>
        <w:jc w:val="right"/>
        <w:rPr>
          <w:lang w:val="it-IT"/>
        </w:rPr>
      </w:pPr>
      <w:r>
        <w:rPr>
          <w:lang w:val="it-IT"/>
        </w:rPr>
        <w:t>din “____” ________ 20___</w:t>
      </w:r>
    </w:p>
    <w:p>
      <w:pPr>
        <w:spacing w:after="200" w:line="276" w:lineRule="auto"/>
        <w:rPr>
          <w:rFonts w:eastAsia="PMingLiU"/>
          <w:lang w:eastAsia="zh-CN"/>
        </w:rPr>
      </w:pPr>
    </w:p>
    <w:bookmarkEnd w:id="82"/>
    <w:p>
      <w:pPr>
        <w:pStyle w:val="13"/>
        <w:tabs>
          <w:tab w:val="left" w:pos="567"/>
        </w:tabs>
        <w:jc w:val="center"/>
        <w:rPr>
          <w:rFonts w:ascii="Times New Roman" w:hAnsi="Times New Roman"/>
          <w:b/>
          <w:szCs w:val="24"/>
        </w:rPr>
      </w:pPr>
      <w:bookmarkStart w:id="83" w:name="_Hlk77771143"/>
      <w:r>
        <w:rPr>
          <w:rFonts w:ascii="Times New Roman" w:hAnsi="Times New Roman"/>
          <w:b/>
          <w:szCs w:val="24"/>
        </w:rPr>
        <w:t>INFORMAŢII PRIVIND ASOCIEREA</w:t>
      </w:r>
    </w:p>
    <w:bookmarkEnd w:id="83"/>
    <w:p>
      <w:pPr>
        <w:pStyle w:val="13"/>
        <w:tabs>
          <w:tab w:val="left" w:pos="567"/>
        </w:tabs>
        <w:jc w:val="center"/>
        <w:rPr>
          <w:rFonts w:ascii="Times New Roman" w:hAnsi="Times New Roman"/>
          <w:b/>
          <w:szCs w:val="24"/>
        </w:rPr>
      </w:pPr>
    </w:p>
    <w:p>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pPr>
        <w:numPr>
          <w:ilvl w:val="0"/>
          <w:numId w:val="15"/>
        </w:numPr>
        <w:tabs>
          <w:tab w:val="left" w:pos="567"/>
          <w:tab w:val="left" w:pos="1080"/>
          <w:tab w:val="clear" w:pos="1069"/>
        </w:tabs>
        <w:ind w:left="0" w:firstLine="0"/>
        <w:jc w:val="both"/>
      </w:pPr>
      <w:r>
        <w:t>____________________________________________________________________</w:t>
      </w:r>
    </w:p>
    <w:p>
      <w:pPr>
        <w:numPr>
          <w:ilvl w:val="0"/>
          <w:numId w:val="15"/>
        </w:numPr>
        <w:tabs>
          <w:tab w:val="left" w:pos="567"/>
          <w:tab w:val="left" w:pos="1080"/>
          <w:tab w:val="clear" w:pos="1069"/>
        </w:tabs>
        <w:ind w:left="0" w:firstLine="0"/>
        <w:jc w:val="both"/>
      </w:pPr>
      <w:r>
        <w:t>____________________________________________________________________</w:t>
      </w:r>
    </w:p>
    <w:p>
      <w:pPr>
        <w:numPr>
          <w:ilvl w:val="0"/>
          <w:numId w:val="15"/>
        </w:numPr>
        <w:tabs>
          <w:tab w:val="left" w:pos="567"/>
          <w:tab w:val="left" w:pos="1080"/>
          <w:tab w:val="clear" w:pos="1069"/>
        </w:tabs>
        <w:ind w:left="0" w:firstLine="0"/>
        <w:jc w:val="both"/>
      </w:pPr>
      <w:r>
        <w:t>____________________________________________________________________</w:t>
      </w:r>
    </w:p>
    <w:p>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pPr>
        <w:pStyle w:val="3"/>
        <w:numPr>
          <w:ilvl w:val="0"/>
          <w:numId w:val="16"/>
        </w:numPr>
        <w:tabs>
          <w:tab w:val="left" w:pos="567"/>
          <w:tab w:val="left" w:pos="1080"/>
          <w:tab w:val="clear" w:pos="1069"/>
          <w:tab w:val="clear" w:pos="1134"/>
        </w:tabs>
        <w:ind w:left="0" w:firstLine="0"/>
        <w:contextualSpacing/>
      </w:pPr>
      <w:r>
        <w:t>____________________________________________________________________</w:t>
      </w:r>
    </w:p>
    <w:p>
      <w:pPr>
        <w:pStyle w:val="3"/>
        <w:numPr>
          <w:ilvl w:val="0"/>
          <w:numId w:val="16"/>
        </w:numPr>
        <w:tabs>
          <w:tab w:val="left" w:pos="567"/>
          <w:tab w:val="left" w:pos="1080"/>
          <w:tab w:val="clear" w:pos="1069"/>
          <w:tab w:val="clear" w:pos="1134"/>
        </w:tabs>
        <w:ind w:left="0" w:firstLine="0"/>
        <w:contextualSpacing/>
      </w:pPr>
      <w:r>
        <w:t>____________________________________________________________________</w:t>
      </w:r>
    </w:p>
    <w:p>
      <w:pPr>
        <w:pStyle w:val="3"/>
        <w:numPr>
          <w:ilvl w:val="0"/>
          <w:numId w:val="16"/>
        </w:numPr>
        <w:tabs>
          <w:tab w:val="left" w:pos="567"/>
          <w:tab w:val="left" w:pos="1080"/>
          <w:tab w:val="clear" w:pos="1069"/>
          <w:tab w:val="clear" w:pos="1134"/>
        </w:tabs>
        <w:ind w:left="0" w:firstLine="0"/>
        <w:contextualSpacing/>
      </w:pPr>
      <w:r>
        <w:t>____________________________________________________________________</w:t>
      </w:r>
    </w:p>
    <w:p>
      <w:pPr>
        <w:tabs>
          <w:tab w:val="left" w:pos="567"/>
        </w:tabs>
        <w:jc w:val="both"/>
      </w:pPr>
      <w:r>
        <w:rPr>
          <w:b/>
        </w:rPr>
        <w:t>3. Informa</w:t>
      </w:r>
      <w:r>
        <w:rPr>
          <w:rFonts w:hint="eastAsia"/>
          <w:b/>
        </w:rPr>
        <w:t>ţ</w:t>
      </w:r>
      <w:r>
        <w:rPr>
          <w:b/>
        </w:rPr>
        <w:t>ii privind modul de asociere:</w:t>
      </w:r>
    </w:p>
    <w:p>
      <w:pPr>
        <w:pStyle w:val="13"/>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pPr>
        <w:pStyle w:val="22"/>
        <w:tabs>
          <w:tab w:val="left" w:pos="567"/>
        </w:tabs>
        <w:jc w:val="both"/>
      </w:pPr>
      <w:r>
        <w:t>c)Activit</w:t>
      </w:r>
      <w:r>
        <w:rPr>
          <w:rFonts w:hint="eastAsia"/>
        </w:rPr>
        <w:t>ăţ</w:t>
      </w:r>
      <w:r>
        <w:t>i economice ce se vor realiza în comun _________________________________________________________________________</w:t>
      </w:r>
    </w:p>
    <w:p>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pPr>
        <w:pBdr>
          <w:bottom w:val="single" w:color="auto" w:sz="12" w:space="1"/>
        </w:pBdr>
        <w:tabs>
          <w:tab w:val="left" w:pos="567"/>
        </w:tabs>
        <w:jc w:val="both"/>
      </w:pPr>
      <w:r>
        <w:t>e) Valoarea  și cota procentual</w:t>
      </w:r>
      <w:r>
        <w:rPr>
          <w:rFonts w:hint="eastAsia"/>
        </w:rPr>
        <w:t>ă</w:t>
      </w:r>
      <w:r>
        <w:t xml:space="preserve"> a bunurilor livrate/serviciilor prestate de fiecare asociat </w:t>
      </w:r>
    </w:p>
    <w:p>
      <w:pPr>
        <w:tabs>
          <w:tab w:val="left" w:pos="567"/>
        </w:tabs>
        <w:jc w:val="both"/>
      </w:pPr>
      <w:r>
        <w:t>f) Condi</w:t>
      </w:r>
      <w:r>
        <w:rPr>
          <w:rFonts w:hint="eastAsia"/>
        </w:rPr>
        <w:t>ţ</w:t>
      </w:r>
      <w:r>
        <w:t>ii de administrare a asocia</w:t>
      </w:r>
      <w:r>
        <w:rPr>
          <w:rFonts w:hint="eastAsia"/>
        </w:rPr>
        <w:t>ţ</w:t>
      </w:r>
      <w:r>
        <w:t>iei_________________________________________</w:t>
      </w:r>
    </w:p>
    <w:p>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pPr>
        <w:tabs>
          <w:tab w:val="left" w:pos="567"/>
        </w:tabs>
        <w:jc w:val="both"/>
      </w:pPr>
      <w:r>
        <w:t>j) Alte cauze______________________________________________________________</w:t>
      </w:r>
    </w:p>
    <w:p>
      <w:pPr>
        <w:jc w:val="both"/>
        <w:rPr>
          <w:rFonts w:eastAsia="PMingLiU"/>
          <w:lang w:eastAsia="zh-CN"/>
        </w:rPr>
      </w:pPr>
    </w:p>
    <w:p>
      <w:pPr>
        <w:jc w:val="both"/>
        <w:rPr>
          <w:rFonts w:eastAsia="PMingLiU"/>
          <w:lang w:eastAsia="zh-CN"/>
        </w:rPr>
      </w:pPr>
      <w:r>
        <w:rPr>
          <w:rFonts w:eastAsia="PMingLiU"/>
          <w:lang w:eastAsia="zh-CN"/>
        </w:rPr>
        <w:t>Data complet</w:t>
      </w:r>
      <w:r>
        <w:rPr>
          <w:rFonts w:hint="cs" w:eastAsia="PMingLiU"/>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pPr>
        <w:jc w:val="both"/>
        <w:rPr>
          <w:rFonts w:eastAsia="PMingLiU"/>
          <w:lang w:eastAsia="zh-CN"/>
        </w:rPr>
      </w:pPr>
      <w:r>
        <w:rPr>
          <w:rFonts w:eastAsia="PMingLiU"/>
          <w:lang w:eastAsia="zh-CN"/>
        </w:rPr>
        <w:t>Semnat Liderul Asociației: __________________________</w:t>
      </w:r>
    </w:p>
    <w:p>
      <w:pPr>
        <w:jc w:val="both"/>
        <w:rPr>
          <w:rFonts w:eastAsia="PMingLiU"/>
          <w:lang w:eastAsia="zh-CN"/>
        </w:rPr>
      </w:pPr>
      <w:r>
        <w:rPr>
          <w:rFonts w:eastAsia="PMingLiU"/>
          <w:lang w:eastAsia="zh-CN"/>
        </w:rPr>
        <w:t>Nume: __________________________________________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pPr>
        <w:jc w:val="both"/>
        <w:rPr>
          <w:rFonts w:eastAsia="PMingLiU"/>
          <w:lang w:eastAsia="zh-CN"/>
        </w:rPr>
      </w:pPr>
      <w:r>
        <w:rPr>
          <w:rFonts w:eastAsia="PMingLiU"/>
          <w:lang w:eastAsia="zh-CN"/>
        </w:rPr>
        <w:t>Denumirea firmei: _________________________________</w:t>
      </w:r>
    </w:p>
    <w:p>
      <w:pPr>
        <w:jc w:val="both"/>
        <w:rPr>
          <w:rFonts w:eastAsia="PMingLiU"/>
          <w:lang w:eastAsia="zh-CN"/>
        </w:rPr>
      </w:pPr>
    </w:p>
    <w:p>
      <w:pPr>
        <w:jc w:val="both"/>
        <w:rPr>
          <w:rFonts w:eastAsia="PMingLiU"/>
          <w:lang w:eastAsia="zh-CN"/>
        </w:rPr>
      </w:pPr>
      <w:r>
        <w:rPr>
          <w:rFonts w:eastAsia="PMingLiU"/>
          <w:lang w:eastAsia="zh-CN"/>
        </w:rPr>
        <w:t>Semnat Asociatul secund: __________________________</w:t>
      </w:r>
    </w:p>
    <w:p>
      <w:pPr>
        <w:jc w:val="both"/>
        <w:rPr>
          <w:rFonts w:eastAsia="PMingLiU"/>
          <w:lang w:eastAsia="zh-CN"/>
        </w:rPr>
      </w:pPr>
      <w:r>
        <w:rPr>
          <w:rFonts w:eastAsia="PMingLiU"/>
          <w:lang w:eastAsia="zh-CN"/>
        </w:rPr>
        <w:t>Nume: __________________________________________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pPr>
        <w:tabs>
          <w:tab w:val="left" w:pos="567"/>
        </w:tabs>
        <w:jc w:val="both"/>
        <w:rPr>
          <w:rFonts w:eastAsia="PMingLiU"/>
          <w:lang w:eastAsia="zh-CN"/>
        </w:rPr>
      </w:pPr>
      <w:r>
        <w:rPr>
          <w:rFonts w:eastAsia="PMingLiU"/>
          <w:lang w:eastAsia="zh-CN"/>
        </w:rPr>
        <w:t xml:space="preserve">Denumirea firmei: _________________________________  </w:t>
      </w:r>
    </w:p>
    <w:p>
      <w:pPr>
        <w:tabs>
          <w:tab w:val="left" w:pos="567"/>
        </w:tabs>
        <w:jc w:val="both"/>
        <w:rPr>
          <w:rFonts w:eastAsia="PMingLiU"/>
          <w:lang w:eastAsia="zh-CN"/>
        </w:rPr>
      </w:pPr>
    </w:p>
    <w:p>
      <w:pPr>
        <w:keepNext/>
        <w:keepLines/>
        <w:jc w:val="center"/>
        <w:outlineLvl w:val="1"/>
        <w:rPr>
          <w:rFonts w:eastAsiaTheme="majorEastAsia"/>
          <w:b/>
          <w:bCs/>
        </w:rPr>
      </w:pPr>
      <w:bookmarkStart w:id="84" w:name="_Toc390252620"/>
      <w:bookmarkStart w:id="85" w:name="_Toc449692117"/>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right"/>
        <w:rPr>
          <w:sz w:val="22"/>
          <w:szCs w:val="22"/>
          <w:lang w:val="it-IT"/>
        </w:rPr>
      </w:pPr>
      <w:r>
        <w:rPr>
          <w:lang w:val="it-IT"/>
        </w:rPr>
        <w:t>Anexa nr. 12</w:t>
      </w:r>
    </w:p>
    <w:p>
      <w:pPr>
        <w:jc w:val="right"/>
        <w:rPr>
          <w:lang w:val="it-IT"/>
        </w:rPr>
      </w:pPr>
      <w:r>
        <w:rPr>
          <w:lang w:val="it-IT"/>
        </w:rPr>
        <w:t>la Documentația standard nr._____</w:t>
      </w:r>
    </w:p>
    <w:p>
      <w:pPr>
        <w:jc w:val="right"/>
        <w:rPr>
          <w:lang w:val="it-IT"/>
        </w:rPr>
      </w:pPr>
      <w:r>
        <w:rPr>
          <w:lang w:val="it-IT"/>
        </w:rPr>
        <w:t>din “____” ________ 20___</w:t>
      </w:r>
    </w:p>
    <w:p>
      <w:pPr>
        <w:jc w:val="center"/>
        <w:rPr>
          <w:rFonts w:eastAsia="PMingLiU"/>
          <w:b/>
          <w:lang w:eastAsia="zh-CN"/>
        </w:rPr>
      </w:pPr>
    </w:p>
    <w:p>
      <w:pPr>
        <w:jc w:val="center"/>
        <w:rPr>
          <w:rFonts w:eastAsia="PMingLiU"/>
          <w:b/>
          <w:lang w:eastAsia="zh-CN"/>
        </w:rPr>
      </w:pPr>
    </w:p>
    <w:p>
      <w:pPr>
        <w:jc w:val="center"/>
        <w:rPr>
          <w:b/>
        </w:rPr>
      </w:pPr>
    </w:p>
    <w:p>
      <w:pPr>
        <w:tabs>
          <w:tab w:val="left" w:pos="567"/>
        </w:tabs>
        <w:jc w:val="center"/>
        <w:rPr>
          <w:rFonts w:eastAsia="PMingLiU"/>
          <w:b/>
          <w:lang w:eastAsia="zh-CN"/>
        </w:rPr>
      </w:pPr>
      <w:bookmarkStart w:id="86" w:name="_Hlk77771164"/>
      <w:r>
        <w:rPr>
          <w:rFonts w:eastAsia="PMingLiU"/>
          <w:b/>
          <w:lang w:eastAsia="zh-CN"/>
        </w:rPr>
        <w:t xml:space="preserve">DECLARAȚIE </w:t>
      </w:r>
    </w:p>
    <w:p>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6"/>
    <w:p>
      <w:pPr>
        <w:tabs>
          <w:tab w:val="left" w:pos="567"/>
        </w:tabs>
        <w:jc w:val="center"/>
        <w:rPr>
          <w:b/>
        </w:rPr>
      </w:pPr>
    </w:p>
    <w:p>
      <w:pPr>
        <w:tabs>
          <w:tab w:val="left" w:pos="567"/>
        </w:tabs>
        <w:rPr>
          <w:b/>
        </w:rPr>
      </w:pPr>
    </w:p>
    <w:tbl>
      <w:tblPr>
        <w:tblStyle w:val="11"/>
        <w:tblW w:w="8676" w:type="dxa"/>
        <w:tblInd w:w="108" w:type="dxa"/>
        <w:tblLayout w:type="fixed"/>
        <w:tblCellMar>
          <w:top w:w="0" w:type="dxa"/>
          <w:left w:w="108" w:type="dxa"/>
          <w:bottom w:w="0" w:type="dxa"/>
          <w:right w:w="108" w:type="dxa"/>
        </w:tblCellMar>
      </w:tblPr>
      <w:tblGrid>
        <w:gridCol w:w="607"/>
        <w:gridCol w:w="1080"/>
        <w:gridCol w:w="1440"/>
        <w:gridCol w:w="2147"/>
        <w:gridCol w:w="1843"/>
        <w:gridCol w:w="1559"/>
      </w:tblGrid>
      <w:tr>
        <w:tblPrEx>
          <w:tblCellMar>
            <w:top w:w="0" w:type="dxa"/>
            <w:left w:w="108" w:type="dxa"/>
            <w:bottom w:w="0" w:type="dxa"/>
            <w:right w:w="108" w:type="dxa"/>
          </w:tblCellMar>
        </w:tblPrEx>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pPr>
              <w:jc w:val="center"/>
              <w:rPr>
                <w:b/>
                <w:bCs/>
              </w:rPr>
            </w:pPr>
            <w:r>
              <w:rPr>
                <w:b/>
                <w:bCs/>
              </w:rPr>
              <w:t>Nr</w:t>
            </w:r>
          </w:p>
          <w:p>
            <w:pPr>
              <w:jc w:val="center"/>
              <w:rPr>
                <w:b/>
                <w:bCs/>
                <w:lang w:eastAsia="zh-CN"/>
              </w:rPr>
            </w:pPr>
            <w:r>
              <w:rPr>
                <w:b/>
                <w:bCs/>
              </w:rPr>
              <w:t>d/o</w:t>
            </w:r>
          </w:p>
        </w:tc>
        <w:tc>
          <w:tcPr>
            <w:tcW w:w="1080" w:type="dxa"/>
            <w:tcBorders>
              <w:top w:val="single" w:color="auto" w:sz="4" w:space="0"/>
              <w:left w:val="nil"/>
              <w:bottom w:val="single" w:color="auto" w:sz="4" w:space="0"/>
              <w:right w:val="single" w:color="auto" w:sz="4" w:space="0"/>
            </w:tcBorders>
            <w:vAlign w:val="center"/>
          </w:tcPr>
          <w:p>
            <w:pPr>
              <w:jc w:val="center"/>
              <w:rPr>
                <w:b/>
                <w:bCs/>
              </w:rPr>
            </w:pPr>
            <w:r>
              <w:rPr>
                <w:b/>
                <w:bCs/>
              </w:rPr>
              <w:t>Obiectul contractului</w:t>
            </w:r>
          </w:p>
        </w:tc>
        <w:tc>
          <w:tcPr>
            <w:tcW w:w="1440" w:type="dxa"/>
            <w:tcBorders>
              <w:top w:val="single" w:color="auto" w:sz="4" w:space="0"/>
              <w:left w:val="nil"/>
              <w:bottom w:val="single" w:color="auto" w:sz="4" w:space="0"/>
              <w:right w:val="single" w:color="auto" w:sz="4" w:space="0"/>
            </w:tcBorders>
            <w:vAlign w:val="center"/>
          </w:tcPr>
          <w:p>
            <w:pPr>
              <w:jc w:val="center"/>
              <w:rPr>
                <w:b/>
                <w:bCs/>
              </w:rPr>
            </w:pPr>
            <w:r>
              <w:rPr>
                <w:b/>
                <w:bCs/>
              </w:rPr>
              <w:t>Denumirea/numele beneficiarului/Adresa</w:t>
            </w:r>
          </w:p>
        </w:tc>
        <w:tc>
          <w:tcPr>
            <w:tcW w:w="2147" w:type="dxa"/>
            <w:tcBorders>
              <w:top w:val="single" w:color="auto" w:sz="4" w:space="0"/>
              <w:left w:val="nil"/>
              <w:bottom w:val="single" w:color="auto" w:sz="4" w:space="0"/>
              <w:right w:val="single" w:color="auto" w:sz="4" w:space="0"/>
            </w:tcBorders>
            <w:vAlign w:val="center"/>
          </w:tcPr>
          <w:p>
            <w:pPr>
              <w:jc w:val="center"/>
              <w:rPr>
                <w:b/>
                <w:bCs/>
              </w:rPr>
            </w:pPr>
            <w:r>
              <w:rPr>
                <w:b/>
                <w:bCs/>
              </w:rPr>
              <w:t>Calitatea Furnizorului/Prestatorului</w:t>
            </w:r>
            <w:r>
              <w:rPr>
                <w:b/>
                <w:bCs/>
                <w:vertAlign w:val="superscript"/>
              </w:rPr>
              <w:t>*)</w:t>
            </w:r>
          </w:p>
        </w:tc>
        <w:tc>
          <w:tcPr>
            <w:tcW w:w="1843" w:type="dxa"/>
            <w:tcBorders>
              <w:top w:val="single" w:color="auto" w:sz="4" w:space="0"/>
              <w:left w:val="nil"/>
              <w:bottom w:val="single" w:color="auto" w:sz="4" w:space="0"/>
              <w:right w:val="single" w:color="auto" w:sz="4" w:space="0"/>
            </w:tcBorders>
            <w:vAlign w:val="center"/>
          </w:tcPr>
          <w:p>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color="auto" w:sz="4" w:space="0"/>
              <w:left w:val="nil"/>
              <w:bottom w:val="single" w:color="auto" w:sz="4" w:space="0"/>
              <w:right w:val="single" w:color="auto" w:sz="4" w:space="0"/>
            </w:tcBorders>
            <w:vAlign w:val="center"/>
          </w:tcPr>
          <w:p>
            <w:pPr>
              <w:jc w:val="center"/>
              <w:rPr>
                <w:b/>
                <w:bCs/>
              </w:rPr>
            </w:pPr>
            <w:r>
              <w:rPr>
                <w:b/>
                <w:bCs/>
              </w:rPr>
              <w:t>Perioada de livrare/prestare (luni)</w:t>
            </w:r>
          </w:p>
        </w:tc>
      </w:tr>
      <w:tr>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pPr>
              <w:jc w:val="center"/>
              <w:rPr>
                <w:b/>
                <w:bCs/>
              </w:rPr>
            </w:pPr>
            <w:r>
              <w:rPr>
                <w:b/>
                <w:bCs/>
              </w:rPr>
              <w:t>1</w:t>
            </w:r>
          </w:p>
        </w:tc>
        <w:tc>
          <w:tcPr>
            <w:tcW w:w="1080" w:type="dxa"/>
            <w:tcBorders>
              <w:top w:val="nil"/>
              <w:left w:val="nil"/>
              <w:bottom w:val="single" w:color="auto" w:sz="4" w:space="0"/>
              <w:right w:val="single" w:color="auto" w:sz="4" w:space="0"/>
            </w:tcBorders>
            <w:vAlign w:val="center"/>
          </w:tcPr>
          <w:p>
            <w:pPr>
              <w:jc w:val="center"/>
            </w:pPr>
            <w:r>
              <w:t> </w:t>
            </w:r>
          </w:p>
        </w:tc>
        <w:tc>
          <w:tcPr>
            <w:tcW w:w="1440" w:type="dxa"/>
            <w:tcBorders>
              <w:top w:val="nil"/>
              <w:left w:val="nil"/>
              <w:bottom w:val="single" w:color="auto" w:sz="4" w:space="0"/>
              <w:right w:val="single" w:color="auto" w:sz="4" w:space="0"/>
            </w:tcBorders>
            <w:vAlign w:val="center"/>
          </w:tcPr>
          <w:p>
            <w:pPr>
              <w:jc w:val="center"/>
            </w:pPr>
            <w:r>
              <w:t> </w:t>
            </w:r>
          </w:p>
        </w:tc>
        <w:tc>
          <w:tcPr>
            <w:tcW w:w="2147" w:type="dxa"/>
            <w:tcBorders>
              <w:top w:val="nil"/>
              <w:left w:val="nil"/>
              <w:bottom w:val="single" w:color="auto" w:sz="4" w:space="0"/>
              <w:right w:val="single" w:color="auto" w:sz="4" w:space="0"/>
            </w:tcBorders>
            <w:vAlign w:val="center"/>
          </w:tcPr>
          <w:p>
            <w:pPr>
              <w:jc w:val="center"/>
            </w:pPr>
            <w:r>
              <w:t> </w:t>
            </w:r>
          </w:p>
        </w:tc>
        <w:tc>
          <w:tcPr>
            <w:tcW w:w="1843" w:type="dxa"/>
            <w:tcBorders>
              <w:top w:val="nil"/>
              <w:left w:val="nil"/>
              <w:bottom w:val="single" w:color="auto" w:sz="4" w:space="0"/>
              <w:right w:val="single" w:color="auto" w:sz="4" w:space="0"/>
            </w:tcBorders>
            <w:vAlign w:val="center"/>
          </w:tcPr>
          <w:p>
            <w:pPr>
              <w:jc w:val="center"/>
            </w:pPr>
            <w:r>
              <w:t> </w:t>
            </w:r>
          </w:p>
        </w:tc>
        <w:tc>
          <w:tcPr>
            <w:tcW w:w="1559" w:type="dxa"/>
            <w:tcBorders>
              <w:top w:val="nil"/>
              <w:left w:val="nil"/>
              <w:bottom w:val="single" w:color="auto" w:sz="4" w:space="0"/>
              <w:right w:val="single" w:color="auto" w:sz="4" w:space="0"/>
            </w:tcBorders>
            <w:vAlign w:val="center"/>
          </w:tcPr>
          <w:p>
            <w:pPr>
              <w:jc w:val="center"/>
            </w:pPr>
            <w:r>
              <w:t> </w:t>
            </w:r>
          </w:p>
        </w:tc>
      </w:tr>
      <w:tr>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pPr>
              <w:jc w:val="center"/>
              <w:rPr>
                <w:b/>
                <w:bCs/>
              </w:rPr>
            </w:pPr>
            <w:r>
              <w:rPr>
                <w:b/>
                <w:bCs/>
              </w:rPr>
              <w:t>2</w:t>
            </w:r>
          </w:p>
        </w:tc>
        <w:tc>
          <w:tcPr>
            <w:tcW w:w="1080" w:type="dxa"/>
            <w:tcBorders>
              <w:top w:val="nil"/>
              <w:left w:val="nil"/>
              <w:bottom w:val="single" w:color="auto" w:sz="4" w:space="0"/>
              <w:right w:val="single" w:color="auto" w:sz="4" w:space="0"/>
            </w:tcBorders>
            <w:vAlign w:val="center"/>
          </w:tcPr>
          <w:p>
            <w:pPr>
              <w:jc w:val="center"/>
            </w:pPr>
            <w:r>
              <w:t> </w:t>
            </w:r>
          </w:p>
        </w:tc>
        <w:tc>
          <w:tcPr>
            <w:tcW w:w="1440" w:type="dxa"/>
            <w:tcBorders>
              <w:top w:val="nil"/>
              <w:left w:val="nil"/>
              <w:bottom w:val="single" w:color="auto" w:sz="4" w:space="0"/>
              <w:right w:val="single" w:color="auto" w:sz="4" w:space="0"/>
            </w:tcBorders>
            <w:vAlign w:val="center"/>
          </w:tcPr>
          <w:p>
            <w:pPr>
              <w:jc w:val="center"/>
            </w:pPr>
            <w:r>
              <w:t> </w:t>
            </w:r>
          </w:p>
        </w:tc>
        <w:tc>
          <w:tcPr>
            <w:tcW w:w="2147" w:type="dxa"/>
            <w:tcBorders>
              <w:top w:val="nil"/>
              <w:left w:val="nil"/>
              <w:bottom w:val="single" w:color="auto" w:sz="4" w:space="0"/>
              <w:right w:val="single" w:color="auto" w:sz="4" w:space="0"/>
            </w:tcBorders>
            <w:vAlign w:val="center"/>
          </w:tcPr>
          <w:p>
            <w:pPr>
              <w:jc w:val="center"/>
            </w:pPr>
            <w:r>
              <w:t> </w:t>
            </w:r>
          </w:p>
        </w:tc>
        <w:tc>
          <w:tcPr>
            <w:tcW w:w="1843" w:type="dxa"/>
            <w:tcBorders>
              <w:top w:val="nil"/>
              <w:left w:val="nil"/>
              <w:bottom w:val="single" w:color="auto" w:sz="4" w:space="0"/>
              <w:right w:val="single" w:color="auto" w:sz="4" w:space="0"/>
            </w:tcBorders>
            <w:vAlign w:val="center"/>
          </w:tcPr>
          <w:p>
            <w:pPr>
              <w:jc w:val="center"/>
            </w:pPr>
            <w:r>
              <w:t> </w:t>
            </w:r>
          </w:p>
        </w:tc>
        <w:tc>
          <w:tcPr>
            <w:tcW w:w="1559" w:type="dxa"/>
            <w:tcBorders>
              <w:top w:val="nil"/>
              <w:left w:val="nil"/>
              <w:bottom w:val="single" w:color="auto" w:sz="4" w:space="0"/>
              <w:right w:val="single" w:color="auto" w:sz="4" w:space="0"/>
            </w:tcBorders>
            <w:vAlign w:val="center"/>
          </w:tcPr>
          <w:p>
            <w:pPr>
              <w:jc w:val="center"/>
            </w:pPr>
            <w:r>
              <w:t> </w:t>
            </w:r>
          </w:p>
        </w:tc>
      </w:tr>
      <w:tr>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pPr>
              <w:jc w:val="center"/>
              <w:rPr>
                <w:b/>
                <w:bCs/>
              </w:rPr>
            </w:pPr>
            <w:r>
              <w:rPr>
                <w:b/>
                <w:bCs/>
              </w:rPr>
              <w:t>...</w:t>
            </w:r>
          </w:p>
        </w:tc>
        <w:tc>
          <w:tcPr>
            <w:tcW w:w="1080" w:type="dxa"/>
            <w:tcBorders>
              <w:top w:val="nil"/>
              <w:left w:val="nil"/>
              <w:bottom w:val="single" w:color="auto" w:sz="4" w:space="0"/>
              <w:right w:val="single" w:color="auto" w:sz="4" w:space="0"/>
            </w:tcBorders>
            <w:vAlign w:val="center"/>
          </w:tcPr>
          <w:p>
            <w:pPr>
              <w:jc w:val="center"/>
            </w:pPr>
            <w:r>
              <w:t> </w:t>
            </w:r>
          </w:p>
        </w:tc>
        <w:tc>
          <w:tcPr>
            <w:tcW w:w="1440" w:type="dxa"/>
            <w:tcBorders>
              <w:top w:val="nil"/>
              <w:left w:val="nil"/>
              <w:bottom w:val="single" w:color="auto" w:sz="4" w:space="0"/>
              <w:right w:val="single" w:color="auto" w:sz="4" w:space="0"/>
            </w:tcBorders>
            <w:vAlign w:val="center"/>
          </w:tcPr>
          <w:p>
            <w:pPr>
              <w:jc w:val="center"/>
            </w:pPr>
            <w:r>
              <w:t> </w:t>
            </w:r>
          </w:p>
        </w:tc>
        <w:tc>
          <w:tcPr>
            <w:tcW w:w="2147" w:type="dxa"/>
            <w:tcBorders>
              <w:top w:val="nil"/>
              <w:left w:val="nil"/>
              <w:bottom w:val="single" w:color="auto" w:sz="4" w:space="0"/>
              <w:right w:val="single" w:color="auto" w:sz="4" w:space="0"/>
            </w:tcBorders>
            <w:vAlign w:val="center"/>
          </w:tcPr>
          <w:p>
            <w:pPr>
              <w:jc w:val="center"/>
            </w:pPr>
            <w:r>
              <w:t> </w:t>
            </w:r>
          </w:p>
        </w:tc>
        <w:tc>
          <w:tcPr>
            <w:tcW w:w="1843" w:type="dxa"/>
            <w:tcBorders>
              <w:top w:val="nil"/>
              <w:left w:val="nil"/>
              <w:bottom w:val="single" w:color="auto" w:sz="4" w:space="0"/>
              <w:right w:val="single" w:color="auto" w:sz="4" w:space="0"/>
            </w:tcBorders>
            <w:vAlign w:val="center"/>
          </w:tcPr>
          <w:p>
            <w:pPr>
              <w:jc w:val="center"/>
            </w:pPr>
            <w:r>
              <w:t> </w:t>
            </w:r>
          </w:p>
        </w:tc>
        <w:tc>
          <w:tcPr>
            <w:tcW w:w="1559" w:type="dxa"/>
            <w:tcBorders>
              <w:top w:val="nil"/>
              <w:left w:val="nil"/>
              <w:bottom w:val="single" w:color="auto" w:sz="4" w:space="0"/>
              <w:right w:val="single" w:color="auto" w:sz="4" w:space="0"/>
            </w:tcBorders>
            <w:vAlign w:val="center"/>
          </w:tcPr>
          <w:p>
            <w:pPr>
              <w:jc w:val="center"/>
            </w:pPr>
            <w:r>
              <w:t> </w:t>
            </w:r>
          </w:p>
        </w:tc>
      </w:tr>
    </w:tbl>
    <w:p>
      <w:pPr>
        <w:jc w:val="both"/>
        <w:rPr>
          <w:vertAlign w:val="superscript"/>
        </w:rPr>
      </w:pPr>
    </w:p>
    <w:p>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pPr>
        <w:jc w:val="both"/>
        <w:rPr>
          <w:rFonts w:eastAsia="PMingLiU"/>
          <w:lang w:eastAsia="zh-CN"/>
        </w:rPr>
      </w:pPr>
      <w:r>
        <w:rPr>
          <w:rFonts w:eastAsia="PMingLiU"/>
          <w:lang w:eastAsia="zh-CN"/>
        </w:rPr>
        <w:t>Semnat: ________________________________________</w:t>
      </w:r>
    </w:p>
    <w:p>
      <w:pPr>
        <w:jc w:val="both"/>
        <w:rPr>
          <w:rFonts w:eastAsia="PMingLiU"/>
          <w:lang w:eastAsia="zh-CN"/>
        </w:rPr>
      </w:pPr>
      <w:r>
        <w:rPr>
          <w:rFonts w:eastAsia="PMingLiU"/>
          <w:lang w:eastAsia="zh-CN"/>
        </w:rPr>
        <w:t>Nume: 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w:t>
      </w:r>
    </w:p>
    <w:p>
      <w:pPr>
        <w:jc w:val="both"/>
        <w:rPr>
          <w:rFonts w:eastAsia="PMingLiU"/>
          <w:lang w:eastAsia="zh-CN"/>
        </w:rPr>
      </w:pPr>
      <w:r>
        <w:rPr>
          <w:rFonts w:eastAsia="PMingLiU"/>
          <w:lang w:eastAsia="zh-CN"/>
        </w:rPr>
        <w:t>Denumirea firmei: _______________________________</w:t>
      </w:r>
    </w:p>
    <w:p>
      <w:pPr>
        <w:jc w:val="both"/>
        <w:rPr>
          <w:rFonts w:eastAsia="PMingLiU"/>
          <w:lang w:eastAsia="zh-CN"/>
        </w:rPr>
      </w:pPr>
    </w:p>
    <w:p>
      <w:pPr>
        <w:jc w:val="both"/>
        <w:rPr>
          <w:rFonts w:eastAsia="PMingLiU"/>
          <w:lang w:eastAsia="zh-CN"/>
        </w:rPr>
      </w:pPr>
    </w:p>
    <w:p>
      <w:pPr>
        <w:jc w:val="both"/>
        <w:rPr>
          <w:rFonts w:eastAsia="PMingLiU"/>
          <w:lang w:eastAsia="zh-CN"/>
        </w:rPr>
      </w:pPr>
    </w:p>
    <w:p>
      <w:pPr>
        <w:jc w:val="both"/>
        <w:rPr>
          <w:rFonts w:eastAsia="PMingLiU"/>
          <w:lang w:eastAsia="zh-CN"/>
        </w:rPr>
      </w:pPr>
    </w:p>
    <w:p>
      <w:pPr>
        <w:jc w:val="both"/>
        <w:rPr>
          <w:rFonts w:eastAsia="PMingLiU"/>
          <w:lang w:eastAsia="zh-CN"/>
        </w:rPr>
      </w:pPr>
    </w:p>
    <w:p>
      <w:pPr>
        <w:jc w:val="both"/>
        <w:rPr>
          <w:rFonts w:eastAsia="PMingLiU"/>
          <w:lang w:eastAsia="zh-CN"/>
        </w:rPr>
      </w:pPr>
    </w:p>
    <w:p>
      <w:pPr>
        <w:jc w:val="both"/>
        <w:rPr>
          <w:rFonts w:eastAsia="PMingLiU"/>
          <w:lang w:eastAsia="zh-CN"/>
        </w:rPr>
      </w:pPr>
    </w:p>
    <w:p>
      <w:pPr>
        <w:jc w:val="both"/>
        <w:rPr>
          <w:rFonts w:eastAsia="PMingLiU"/>
          <w:lang w:eastAsia="zh-CN"/>
        </w:rPr>
      </w:pPr>
    </w:p>
    <w:p>
      <w:pPr>
        <w:jc w:val="both"/>
        <w:rPr>
          <w:rFonts w:eastAsia="PMingLiU"/>
          <w:lang w:eastAsia="zh-CN"/>
        </w:rPr>
      </w:pPr>
    </w:p>
    <w:p>
      <w:pPr>
        <w:jc w:val="both"/>
        <w:rPr>
          <w:rFonts w:eastAsia="PMingLiU"/>
          <w:lang w:eastAsia="zh-CN"/>
        </w:rPr>
      </w:pPr>
    </w:p>
    <w:p>
      <w:pPr>
        <w:jc w:val="both"/>
        <w:rPr>
          <w:rFonts w:eastAsia="PMingLiU"/>
          <w:lang w:eastAsia="zh-CN"/>
        </w:rPr>
      </w:pPr>
    </w:p>
    <w:p>
      <w:pPr>
        <w:jc w:val="both"/>
        <w:rPr>
          <w:rFonts w:eastAsia="PMingLiU"/>
          <w:lang w:eastAsia="zh-CN"/>
        </w:rPr>
      </w:pPr>
    </w:p>
    <w:p>
      <w:pPr>
        <w:jc w:val="both"/>
        <w:rPr>
          <w:rFonts w:eastAsia="PMingLiU"/>
          <w:lang w:eastAsia="zh-CN"/>
        </w:rPr>
      </w:pPr>
    </w:p>
    <w:p>
      <w:pPr>
        <w:jc w:val="both"/>
        <w:rPr>
          <w:rFonts w:eastAsia="PMingLiU"/>
          <w:lang w:eastAsia="zh-CN"/>
        </w:rPr>
      </w:pPr>
    </w:p>
    <w:p>
      <w:pPr>
        <w:jc w:val="both"/>
        <w:rPr>
          <w:rFonts w:eastAsia="PMingLiU"/>
          <w:lang w:eastAsia="zh-CN"/>
        </w:rPr>
      </w:pPr>
    </w:p>
    <w:p>
      <w:pPr>
        <w:jc w:val="both"/>
        <w:rPr>
          <w:rFonts w:eastAsia="PMingLiU"/>
          <w:lang w:eastAsia="zh-CN"/>
        </w:rPr>
      </w:pPr>
    </w:p>
    <w:p>
      <w:pPr>
        <w:jc w:val="both"/>
        <w:rPr>
          <w:rFonts w:eastAsia="PMingLiU"/>
          <w:lang w:eastAsia="zh-CN"/>
        </w:rPr>
      </w:pPr>
    </w:p>
    <w:p>
      <w:pPr>
        <w:jc w:val="both"/>
        <w:rPr>
          <w:rFonts w:eastAsia="PMingLiU"/>
          <w:lang w:eastAsia="zh-CN"/>
        </w:rPr>
      </w:pPr>
    </w:p>
    <w:p>
      <w:pPr>
        <w:jc w:val="both"/>
        <w:rPr>
          <w:rFonts w:eastAsia="PMingLiU"/>
          <w:lang w:eastAsia="zh-CN"/>
        </w:rPr>
      </w:pPr>
    </w:p>
    <w:p>
      <w:pPr>
        <w:jc w:val="both"/>
        <w:rPr>
          <w:rFonts w:eastAsia="PMingLiU"/>
          <w:lang w:eastAsia="zh-CN"/>
        </w:rPr>
      </w:pPr>
    </w:p>
    <w:p>
      <w:pPr>
        <w:jc w:val="both"/>
        <w:rPr>
          <w:rFonts w:eastAsia="PMingLiU"/>
          <w:lang w:eastAsia="zh-CN"/>
        </w:rPr>
      </w:pPr>
    </w:p>
    <w:p>
      <w:pPr>
        <w:jc w:val="both"/>
        <w:rPr>
          <w:rFonts w:eastAsia="PMingLiU"/>
          <w:lang w:eastAsia="zh-CN"/>
        </w:rPr>
      </w:pPr>
    </w:p>
    <w:p>
      <w:pPr>
        <w:keepNext/>
        <w:keepLines/>
        <w:jc w:val="center"/>
        <w:outlineLvl w:val="1"/>
        <w:rPr>
          <w:rFonts w:eastAsiaTheme="majorEastAsia"/>
          <w:b/>
          <w:bCs/>
        </w:rPr>
      </w:pPr>
    </w:p>
    <w:p>
      <w:pPr>
        <w:keepNext/>
        <w:keepLines/>
        <w:jc w:val="center"/>
        <w:outlineLvl w:val="1"/>
        <w:rPr>
          <w:rFonts w:eastAsiaTheme="majorEastAsia"/>
          <w:b/>
          <w:bCs/>
        </w:rPr>
      </w:pPr>
    </w:p>
    <w:p>
      <w:pPr>
        <w:jc w:val="right"/>
        <w:rPr>
          <w:lang w:val="it-IT"/>
        </w:rPr>
      </w:pPr>
    </w:p>
    <w:p>
      <w:pPr>
        <w:jc w:val="right"/>
        <w:rPr>
          <w:sz w:val="22"/>
          <w:szCs w:val="22"/>
          <w:lang w:val="it-IT"/>
        </w:rPr>
      </w:pPr>
      <w:r>
        <w:rPr>
          <w:lang w:val="it-IT"/>
        </w:rPr>
        <w:t>Anexa nr. 13</w:t>
      </w:r>
    </w:p>
    <w:p>
      <w:pPr>
        <w:jc w:val="right"/>
        <w:rPr>
          <w:lang w:val="it-IT"/>
        </w:rPr>
      </w:pPr>
      <w:r>
        <w:rPr>
          <w:lang w:val="it-IT"/>
        </w:rPr>
        <w:t>la Documentația standard nr._____</w:t>
      </w:r>
    </w:p>
    <w:p>
      <w:pPr>
        <w:jc w:val="right"/>
        <w:rPr>
          <w:lang w:val="it-IT"/>
        </w:rPr>
      </w:pPr>
      <w:r>
        <w:rPr>
          <w:lang w:val="it-IT"/>
        </w:rPr>
        <w:t>din “____” ________ 20___</w:t>
      </w:r>
    </w:p>
    <w:p>
      <w:pPr>
        <w:keepNext/>
        <w:keepLines/>
        <w:jc w:val="center"/>
        <w:outlineLvl w:val="1"/>
        <w:rPr>
          <w:rFonts w:eastAsiaTheme="majorEastAsia"/>
          <w:b/>
          <w:bCs/>
        </w:rPr>
      </w:pPr>
    </w:p>
    <w:p>
      <w:pPr>
        <w:keepNext/>
        <w:keepLines/>
        <w:jc w:val="center"/>
        <w:outlineLvl w:val="1"/>
        <w:rPr>
          <w:rFonts w:eastAsiaTheme="majorEastAsia"/>
          <w:b/>
          <w:bCs/>
        </w:rPr>
      </w:pPr>
    </w:p>
    <w:p>
      <w:pPr>
        <w:spacing w:line="276" w:lineRule="auto"/>
        <w:jc w:val="center"/>
        <w:rPr>
          <w:rFonts w:eastAsia="PMingLiU"/>
          <w:b/>
          <w:lang w:eastAsia="zh-CN"/>
        </w:rPr>
      </w:pPr>
    </w:p>
    <w:p>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Pr>
          <w:rFonts w:eastAsia="PMingLiU"/>
          <w:b/>
          <w:bCs/>
          <w:iCs/>
          <w:lang w:eastAsia="zh-CN"/>
        </w:rPr>
        <w:t>DECLARA</w:t>
      </w:r>
      <w:r>
        <w:rPr>
          <w:rFonts w:hint="cs" w:eastAsia="PMingLiU"/>
          <w:b/>
          <w:bCs/>
          <w:iCs/>
          <w:lang w:eastAsia="zh-CN"/>
        </w:rPr>
        <w:t>Ţ</w:t>
      </w:r>
      <w:r>
        <w:rPr>
          <w:rFonts w:eastAsia="PMingLiU"/>
          <w:b/>
          <w:bCs/>
          <w:iCs/>
          <w:lang w:eastAsia="zh-CN"/>
        </w:rPr>
        <w:t>IE</w:t>
      </w:r>
      <w:bookmarkEnd w:id="87"/>
      <w:bookmarkEnd w:id="88"/>
      <w:bookmarkEnd w:id="89"/>
    </w:p>
    <w:p>
      <w:pPr>
        <w:tabs>
          <w:tab w:val="left" w:pos="720"/>
        </w:tabs>
        <w:jc w:val="center"/>
        <w:outlineLvl w:val="1"/>
        <w:rPr>
          <w:rFonts w:eastAsia="PMingLiU"/>
          <w:b/>
          <w:lang w:eastAsia="zh-CN"/>
        </w:rPr>
      </w:pPr>
      <w:bookmarkStart w:id="91" w:name="_Toc449632665"/>
      <w:bookmarkStart w:id="92" w:name="_Toc449692112"/>
      <w:bookmarkStart w:id="93" w:name="_Toc449633157"/>
      <w:r>
        <w:rPr>
          <w:rFonts w:eastAsia="PMingLiU"/>
          <w:b/>
        </w:rPr>
        <w:t>privind dot</w:t>
      </w:r>
      <w:r>
        <w:rPr>
          <w:rFonts w:hint="cs" w:eastAsia="PMingLiU"/>
          <w:b/>
        </w:rPr>
        <w:t>ă</w:t>
      </w:r>
      <w:r>
        <w:rPr>
          <w:rFonts w:eastAsia="PMingLiU"/>
          <w:b/>
        </w:rPr>
        <w:t xml:space="preserve">rile specifice, utilajul </w:t>
      </w:r>
      <w:r>
        <w:rPr>
          <w:rFonts w:hint="cs" w:eastAsia="PMingLiU"/>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hint="cs" w:eastAsia="PMingLiU"/>
          <w:b/>
          <w:lang w:eastAsia="zh-CN"/>
        </w:rPr>
        <w:t>ă</w:t>
      </w:r>
      <w:r>
        <w:rPr>
          <w:rFonts w:eastAsia="PMingLiU"/>
          <w:b/>
          <w:lang w:eastAsia="zh-CN"/>
        </w:rPr>
        <w:t>toare a contractului</w:t>
      </w:r>
      <w:bookmarkEnd w:id="91"/>
      <w:bookmarkEnd w:id="92"/>
      <w:bookmarkEnd w:id="93"/>
    </w:p>
    <w:bookmarkEnd w:id="90"/>
    <w:p>
      <w:pPr>
        <w:tabs>
          <w:tab w:val="left" w:pos="567"/>
        </w:tabs>
        <w:jc w:val="both"/>
      </w:pPr>
    </w:p>
    <w:tbl>
      <w:tblPr>
        <w:tblStyle w:val="11"/>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720" w:type="dxa"/>
          </w:tcPr>
          <w:p>
            <w:pPr>
              <w:tabs>
                <w:tab w:val="left" w:pos="567"/>
                <w:tab w:val="left" w:pos="1134"/>
              </w:tabs>
              <w:ind w:left="360"/>
              <w:jc w:val="both"/>
              <w:outlineLvl w:val="0"/>
              <w:rPr>
                <w:b/>
              </w:rPr>
            </w:pPr>
          </w:p>
          <w:p>
            <w:pPr>
              <w:tabs>
                <w:tab w:val="left" w:pos="567"/>
              </w:tabs>
              <w:jc w:val="both"/>
              <w:rPr>
                <w:b/>
              </w:rPr>
            </w:pPr>
            <w:r>
              <w:rPr>
                <w:b/>
              </w:rPr>
              <w:t>Nr.</w:t>
            </w:r>
          </w:p>
          <w:p>
            <w:pPr>
              <w:tabs>
                <w:tab w:val="left" w:pos="567"/>
              </w:tabs>
              <w:jc w:val="both"/>
              <w:rPr>
                <w:b/>
              </w:rPr>
            </w:pPr>
            <w:r>
              <w:rPr>
                <w:b/>
              </w:rPr>
              <w:t>d/o</w:t>
            </w:r>
          </w:p>
        </w:tc>
        <w:tc>
          <w:tcPr>
            <w:tcW w:w="4680" w:type="dxa"/>
            <w:vAlign w:val="center"/>
          </w:tcPr>
          <w:p>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pPr>
              <w:tabs>
                <w:tab w:val="left" w:pos="567"/>
                <w:tab w:val="left" w:pos="1134"/>
              </w:tabs>
              <w:ind w:left="360"/>
              <w:jc w:val="center"/>
              <w:outlineLvl w:val="0"/>
              <w:rPr>
                <w:b/>
              </w:rPr>
            </w:pPr>
          </w:p>
          <w:p>
            <w:pPr>
              <w:tabs>
                <w:tab w:val="left" w:pos="567"/>
              </w:tabs>
              <w:jc w:val="center"/>
              <w:rPr>
                <w:b/>
              </w:rPr>
            </w:pPr>
            <w:r>
              <w:rPr>
                <w:b/>
              </w:rPr>
              <w:t>Unitatea de m</w:t>
            </w:r>
            <w:r>
              <w:rPr>
                <w:rFonts w:hint="eastAsia"/>
                <w:b/>
              </w:rPr>
              <w:t>ă</w:t>
            </w:r>
            <w:r>
              <w:rPr>
                <w:b/>
              </w:rPr>
              <w:t>sur</w:t>
            </w:r>
            <w:r>
              <w:rPr>
                <w:rFonts w:hint="eastAsia"/>
                <w:b/>
              </w:rPr>
              <w:t>ă</w:t>
            </w:r>
          </w:p>
          <w:p>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pPr>
              <w:tabs>
                <w:tab w:val="left" w:pos="567"/>
                <w:tab w:val="left" w:pos="1134"/>
              </w:tabs>
              <w:ind w:left="360"/>
              <w:jc w:val="center"/>
              <w:outlineLvl w:val="0"/>
              <w:rPr>
                <w:b/>
              </w:rPr>
            </w:pPr>
          </w:p>
          <w:p>
            <w:pPr>
              <w:tabs>
                <w:tab w:val="left" w:pos="567"/>
              </w:tabs>
              <w:jc w:val="center"/>
              <w:rPr>
                <w:b/>
              </w:rPr>
            </w:pPr>
            <w:r>
              <w:rPr>
                <w:b/>
              </w:rPr>
              <w:t>Asigurate din dotare</w:t>
            </w:r>
          </w:p>
        </w:tc>
        <w:tc>
          <w:tcPr>
            <w:tcW w:w="1544" w:type="dxa"/>
            <w:vAlign w:val="center"/>
          </w:tcPr>
          <w:p>
            <w:pPr>
              <w:tabs>
                <w:tab w:val="left" w:pos="567"/>
                <w:tab w:val="left" w:pos="1134"/>
              </w:tabs>
              <w:ind w:left="360"/>
              <w:jc w:val="center"/>
              <w:outlineLvl w:val="0"/>
              <w:rPr>
                <w:b/>
              </w:rPr>
            </w:pPr>
          </w:p>
          <w:p>
            <w:pPr>
              <w:tabs>
                <w:tab w:val="left" w:pos="567"/>
              </w:tabs>
              <w:jc w:val="center"/>
              <w:rPr>
                <w:b/>
              </w:rPr>
            </w:pPr>
            <w:r>
              <w:rPr>
                <w:b/>
              </w:rPr>
              <w:t>Asigurate de la ter</w:t>
            </w:r>
            <w:r>
              <w:rPr>
                <w:rFonts w:hint="eastAsia"/>
                <w:b/>
              </w:rPr>
              <w:t>ţ</w:t>
            </w:r>
            <w:r>
              <w:rPr>
                <w:b/>
              </w:rPr>
              <w:t>i sau din alte surse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rPr>
                <w:b/>
              </w:rPr>
            </w:pPr>
            <w:r>
              <w:rPr>
                <w:b/>
              </w:rPr>
              <w:t>0</w:t>
            </w:r>
          </w:p>
        </w:tc>
        <w:tc>
          <w:tcPr>
            <w:tcW w:w="4680" w:type="dxa"/>
          </w:tcPr>
          <w:p>
            <w:pPr>
              <w:tabs>
                <w:tab w:val="left" w:pos="567"/>
              </w:tabs>
              <w:jc w:val="both"/>
              <w:rPr>
                <w:b/>
              </w:rPr>
            </w:pPr>
            <w:r>
              <w:rPr>
                <w:b/>
              </w:rPr>
              <w:t xml:space="preserve">                             1</w:t>
            </w:r>
          </w:p>
        </w:tc>
        <w:tc>
          <w:tcPr>
            <w:tcW w:w="1260" w:type="dxa"/>
          </w:tcPr>
          <w:p>
            <w:pPr>
              <w:tabs>
                <w:tab w:val="left" w:pos="567"/>
              </w:tabs>
              <w:jc w:val="both"/>
              <w:rPr>
                <w:b/>
              </w:rPr>
            </w:pPr>
            <w:r>
              <w:rPr>
                <w:b/>
              </w:rPr>
              <w:t>2</w:t>
            </w:r>
          </w:p>
        </w:tc>
        <w:tc>
          <w:tcPr>
            <w:tcW w:w="1289" w:type="dxa"/>
          </w:tcPr>
          <w:p>
            <w:pPr>
              <w:tabs>
                <w:tab w:val="left" w:pos="567"/>
              </w:tabs>
              <w:jc w:val="both"/>
              <w:rPr>
                <w:b/>
              </w:rPr>
            </w:pPr>
            <w:r>
              <w:rPr>
                <w:b/>
              </w:rPr>
              <w:t>3</w:t>
            </w:r>
          </w:p>
        </w:tc>
        <w:tc>
          <w:tcPr>
            <w:tcW w:w="1544" w:type="dxa"/>
          </w:tcPr>
          <w:p>
            <w:pPr>
              <w:tabs>
                <w:tab w:val="left" w:pos="567"/>
              </w:tabs>
              <w:jc w:val="both"/>
              <w:rPr>
                <w:b/>
              </w:rPr>
            </w:pPr>
            <w:r>
              <w:rPr>
                <w:b/>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pPr>
            <w:r>
              <w:t>1.</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pPr>
            <w:r>
              <w:t>2.</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pPr>
            <w:r>
              <w:t>3.</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pPr>
            <w:r>
              <w:t>.</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keepNext/>
              <w:keepLines/>
              <w:tabs>
                <w:tab w:val="left" w:pos="567"/>
              </w:tabs>
              <w:spacing w:before="200"/>
              <w:jc w:val="both"/>
              <w:outlineLvl w:val="2"/>
            </w:pP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pPr>
            <w:r>
              <w:t>n</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bl>
    <w:p>
      <w:pPr>
        <w:jc w:val="both"/>
        <w:rPr>
          <w:rFonts w:eastAsia="PMingLiU"/>
          <w:lang w:eastAsia="zh-CN"/>
        </w:rPr>
      </w:pPr>
    </w:p>
    <w:p>
      <w:pPr>
        <w:jc w:val="both"/>
        <w:rPr>
          <w:rFonts w:eastAsia="PMingLiU"/>
          <w:lang w:eastAsia="zh-CN"/>
        </w:rPr>
      </w:pPr>
      <w:r>
        <w:rPr>
          <w:rFonts w:eastAsia="PMingLiU"/>
          <w:lang w:eastAsia="zh-CN"/>
        </w:rPr>
        <w:t>Semnat: _________________________________________</w:t>
      </w:r>
    </w:p>
    <w:p>
      <w:pPr>
        <w:jc w:val="both"/>
        <w:rPr>
          <w:rFonts w:eastAsia="PMingLiU"/>
          <w:lang w:eastAsia="zh-CN"/>
        </w:rPr>
      </w:pPr>
      <w:r>
        <w:rPr>
          <w:rFonts w:eastAsia="PMingLiU"/>
          <w:lang w:eastAsia="zh-CN"/>
        </w:rPr>
        <w:t>Nume: __________________________________________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pPr>
        <w:jc w:val="both"/>
        <w:rPr>
          <w:rFonts w:eastAsia="PMingLiU"/>
          <w:lang w:eastAsia="zh-CN"/>
        </w:rPr>
      </w:pPr>
      <w:r>
        <w:rPr>
          <w:rFonts w:eastAsia="PMingLiU"/>
          <w:lang w:eastAsia="zh-CN"/>
        </w:rPr>
        <w:t>Denumirea firmei: _________________________________</w:t>
      </w:r>
    </w:p>
    <w:p>
      <w:pPr>
        <w:spacing w:after="200" w:line="276" w:lineRule="auto"/>
        <w:jc w:val="center"/>
        <w:rPr>
          <w:rFonts w:eastAsia="PMingLiU"/>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jc w:val="right"/>
        <w:rPr>
          <w:sz w:val="22"/>
          <w:szCs w:val="22"/>
          <w:lang w:val="it-IT"/>
        </w:rPr>
      </w:pPr>
      <w:r>
        <w:rPr>
          <w:lang w:val="it-IT"/>
        </w:rPr>
        <w:t>Anexa nr. 14</w:t>
      </w:r>
    </w:p>
    <w:p>
      <w:pPr>
        <w:jc w:val="right"/>
        <w:rPr>
          <w:lang w:val="it-IT"/>
        </w:rPr>
      </w:pPr>
      <w:r>
        <w:rPr>
          <w:lang w:val="it-IT"/>
        </w:rPr>
        <w:t>la Documentația standard nr._____</w:t>
      </w:r>
    </w:p>
    <w:p>
      <w:pPr>
        <w:jc w:val="right"/>
        <w:rPr>
          <w:lang w:val="it-IT"/>
        </w:rPr>
      </w:pPr>
      <w:r>
        <w:rPr>
          <w:lang w:val="it-IT"/>
        </w:rPr>
        <w:t>din “____” ________ 20___</w:t>
      </w: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ind w:firstLine="709"/>
        <w:jc w:val="center"/>
        <w:rPr>
          <w:rFonts w:eastAsia="PMingLiU"/>
          <w:b/>
          <w:lang w:eastAsia="zh-CN"/>
        </w:rPr>
      </w:pPr>
      <w:bookmarkStart w:id="94" w:name="_Hlk77771205"/>
      <w:r>
        <w:rPr>
          <w:rFonts w:eastAsia="PMingLiU"/>
          <w:b/>
          <w:lang w:eastAsia="zh-CN"/>
        </w:rPr>
        <w:t>DECLARA</w:t>
      </w:r>
      <w:r>
        <w:rPr>
          <w:rFonts w:hint="cs" w:eastAsia="PMingLiU"/>
          <w:b/>
          <w:lang w:eastAsia="zh-CN"/>
        </w:rPr>
        <w:t>Ţ</w:t>
      </w:r>
      <w:r>
        <w:rPr>
          <w:rFonts w:eastAsia="PMingLiU"/>
          <w:b/>
          <w:lang w:eastAsia="zh-CN"/>
        </w:rPr>
        <w:t>IE</w:t>
      </w:r>
    </w:p>
    <w:p>
      <w:pPr>
        <w:ind w:firstLine="709"/>
        <w:jc w:val="center"/>
        <w:rPr>
          <w:rFonts w:eastAsia="PMingLiU"/>
          <w:b/>
          <w:lang w:eastAsia="zh-CN"/>
        </w:rPr>
      </w:pPr>
      <w:r>
        <w:rPr>
          <w:rFonts w:eastAsia="PMingLiU"/>
          <w:b/>
          <w:lang w:eastAsia="zh-CN"/>
        </w:rPr>
        <w:t>privind personalul de specialitate propus pentru implementarea contractului</w:t>
      </w:r>
      <w:bookmarkEnd w:id="94"/>
    </w:p>
    <w:p>
      <w:pPr>
        <w:tabs>
          <w:tab w:val="left" w:pos="567"/>
        </w:tabs>
        <w:jc w:val="both"/>
        <w:rPr>
          <w:b/>
        </w:rPr>
      </w:pP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1178"/>
        <w:gridCol w:w="1668"/>
        <w:gridCol w:w="1733"/>
        <w:gridCol w:w="2310"/>
        <w:gridCol w:w="1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trPr>
        <w:tc>
          <w:tcPr>
            <w:tcW w:w="273" w:type="pct"/>
            <w:vAlign w:val="center"/>
          </w:tcPr>
          <w:p>
            <w:pPr>
              <w:tabs>
                <w:tab w:val="left" w:pos="567"/>
              </w:tabs>
              <w:jc w:val="center"/>
              <w:rPr>
                <w:b/>
                <w:bCs/>
              </w:rPr>
            </w:pPr>
          </w:p>
          <w:p>
            <w:pPr>
              <w:tabs>
                <w:tab w:val="left" w:pos="567"/>
              </w:tabs>
              <w:jc w:val="center"/>
              <w:rPr>
                <w:b/>
                <w:bCs/>
              </w:rPr>
            </w:pPr>
            <w:r>
              <w:rPr>
                <w:b/>
                <w:bCs/>
              </w:rPr>
              <w:t>Nr.</w:t>
            </w:r>
          </w:p>
          <w:p>
            <w:pPr>
              <w:tabs>
                <w:tab w:val="left" w:pos="567"/>
              </w:tabs>
              <w:jc w:val="center"/>
              <w:rPr>
                <w:b/>
                <w:bCs/>
              </w:rPr>
            </w:pPr>
            <w:r>
              <w:rPr>
                <w:b/>
                <w:bCs/>
              </w:rPr>
              <w:t>d/o</w:t>
            </w:r>
          </w:p>
        </w:tc>
        <w:tc>
          <w:tcPr>
            <w:tcW w:w="727" w:type="pct"/>
            <w:vAlign w:val="center"/>
          </w:tcPr>
          <w:p>
            <w:pPr>
              <w:pStyle w:val="2"/>
              <w:numPr>
                <w:ilvl w:val="0"/>
                <w:numId w:val="0"/>
              </w:numPr>
              <w:tabs>
                <w:tab w:val="left" w:pos="567"/>
              </w:tabs>
              <w:ind w:left="360"/>
              <w:rPr>
                <w:bCs/>
              </w:rPr>
            </w:pPr>
          </w:p>
          <w:p>
            <w:pPr>
              <w:tabs>
                <w:tab w:val="left" w:pos="567"/>
              </w:tabs>
              <w:jc w:val="center"/>
              <w:rPr>
                <w:b/>
                <w:bCs/>
              </w:rPr>
            </w:pPr>
            <w:r>
              <w:rPr>
                <w:b/>
                <w:bCs/>
              </w:rPr>
              <w:t>Func</w:t>
            </w:r>
            <w:r>
              <w:rPr>
                <w:rFonts w:hint="eastAsia"/>
                <w:b/>
                <w:bCs/>
              </w:rPr>
              <w:t>ţ</w:t>
            </w:r>
            <w:r>
              <w:rPr>
                <w:b/>
                <w:bCs/>
              </w:rPr>
              <w:t>ia</w:t>
            </w:r>
          </w:p>
        </w:tc>
        <w:tc>
          <w:tcPr>
            <w:tcW w:w="1000" w:type="pct"/>
            <w:vAlign w:val="center"/>
          </w:tcPr>
          <w:p>
            <w:pPr>
              <w:tabs>
                <w:tab w:val="left" w:pos="567"/>
                <w:tab w:val="left" w:pos="1134"/>
              </w:tabs>
              <w:ind w:left="360"/>
              <w:jc w:val="center"/>
              <w:outlineLvl w:val="0"/>
              <w:rPr>
                <w:b/>
                <w:bCs/>
              </w:rPr>
            </w:pPr>
          </w:p>
          <w:p>
            <w:pPr>
              <w:tabs>
                <w:tab w:val="left" w:pos="567"/>
              </w:tabs>
              <w:jc w:val="center"/>
              <w:rPr>
                <w:b/>
                <w:bCs/>
              </w:rPr>
            </w:pPr>
            <w:r>
              <w:rPr>
                <w:b/>
                <w:bCs/>
              </w:rPr>
              <w:t>Studii de specialitate</w:t>
            </w:r>
          </w:p>
        </w:tc>
        <w:tc>
          <w:tcPr>
            <w:tcW w:w="1036" w:type="pct"/>
            <w:vAlign w:val="center"/>
          </w:tcPr>
          <w:p>
            <w:pPr>
              <w:tabs>
                <w:tab w:val="left" w:pos="567"/>
              </w:tabs>
              <w:jc w:val="center"/>
              <w:rPr>
                <w:b/>
                <w:bCs/>
              </w:rPr>
            </w:pPr>
            <w:r>
              <w:rPr>
                <w:b/>
                <w:bCs/>
              </w:rPr>
              <w:t>Vechimea în  munca de specialitate (ani)</w:t>
            </w:r>
          </w:p>
        </w:tc>
        <w:tc>
          <w:tcPr>
            <w:tcW w:w="1056" w:type="pct"/>
            <w:vAlign w:val="center"/>
          </w:tcPr>
          <w:p>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pPr>
              <w:tabs>
                <w:tab w:val="left" w:pos="567"/>
              </w:tabs>
              <w:jc w:val="center"/>
              <w:rPr>
                <w:b/>
                <w:bCs/>
              </w:rPr>
            </w:pPr>
            <w:r>
              <w:rPr>
                <w:b/>
                <w:bCs/>
              </w:rPr>
              <w:t>Num</w:t>
            </w:r>
            <w:r>
              <w:rPr>
                <w:rFonts w:hint="eastAsia"/>
                <w:b/>
                <w:bCs/>
              </w:rPr>
              <w:t>ă</w:t>
            </w:r>
            <w:r>
              <w:rPr>
                <w:b/>
                <w:bCs/>
              </w:rPr>
              <w:t>rul certificatului de atestare</w:t>
            </w:r>
          </w:p>
          <w:p>
            <w:pPr>
              <w:tabs>
                <w:tab w:val="left" w:pos="567"/>
              </w:tabs>
              <w:jc w:val="center"/>
              <w:rPr>
                <w:b/>
                <w:bCs/>
              </w:rPr>
            </w:pPr>
            <w:r>
              <w:rPr>
                <w:b/>
                <w:bCs/>
              </w:rPr>
              <w:t>și data eliber</w:t>
            </w:r>
            <w:r>
              <w:rPr>
                <w:rFonts w:hint="eastAsia"/>
                <w:b/>
                <w:bCs/>
              </w:rPr>
              <w:t>ă</w:t>
            </w:r>
            <w:r>
              <w:rPr>
                <w:b/>
                <w:bCs/>
              </w:rPr>
              <w:t>rii</w:t>
            </w:r>
          </w:p>
          <w:p>
            <w:pPr>
              <w:tabs>
                <w:tab w:val="left" w:pos="567"/>
                <w:tab w:val="left" w:pos="1134"/>
              </w:tabs>
              <w:ind w:left="360"/>
              <w:jc w:val="center"/>
              <w:outlineLvl w:val="0"/>
              <w:rPr>
                <w:b/>
                <w:bCs/>
              </w:rPr>
            </w:pPr>
          </w:p>
          <w:p>
            <w:pPr>
              <w:tabs>
                <w:tab w:val="left" w:pos="567"/>
                <w:tab w:val="left" w:pos="1134"/>
              </w:tabs>
              <w:ind w:left="360"/>
              <w:jc w:val="center"/>
              <w:outlineLvl w:val="0"/>
              <w:rPr>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273" w:type="pct"/>
          </w:tcPr>
          <w:p>
            <w:pPr>
              <w:tabs>
                <w:tab w:val="left" w:pos="567"/>
                <w:tab w:val="left" w:pos="1134"/>
              </w:tabs>
              <w:ind w:left="360"/>
              <w:jc w:val="both"/>
              <w:outlineLvl w:val="0"/>
              <w:rPr>
                <w:b/>
                <w:bCs/>
              </w:rPr>
            </w:pPr>
          </w:p>
        </w:tc>
        <w:tc>
          <w:tcPr>
            <w:tcW w:w="727" w:type="pct"/>
          </w:tcPr>
          <w:p>
            <w:pPr>
              <w:tabs>
                <w:tab w:val="left" w:pos="567"/>
              </w:tabs>
              <w:jc w:val="center"/>
              <w:rPr>
                <w:b/>
                <w:bCs/>
              </w:rPr>
            </w:pPr>
            <w:r>
              <w:rPr>
                <w:b/>
                <w:bCs/>
              </w:rPr>
              <w:t>1</w:t>
            </w:r>
          </w:p>
        </w:tc>
        <w:tc>
          <w:tcPr>
            <w:tcW w:w="1000" w:type="pct"/>
          </w:tcPr>
          <w:p>
            <w:pPr>
              <w:tabs>
                <w:tab w:val="left" w:pos="567"/>
              </w:tabs>
              <w:jc w:val="center"/>
              <w:rPr>
                <w:b/>
                <w:bCs/>
              </w:rPr>
            </w:pPr>
            <w:r>
              <w:rPr>
                <w:b/>
                <w:bCs/>
              </w:rPr>
              <w:t>2</w:t>
            </w:r>
          </w:p>
        </w:tc>
        <w:tc>
          <w:tcPr>
            <w:tcW w:w="1036" w:type="pct"/>
          </w:tcPr>
          <w:p>
            <w:pPr>
              <w:tabs>
                <w:tab w:val="left" w:pos="567"/>
              </w:tabs>
              <w:jc w:val="center"/>
              <w:rPr>
                <w:b/>
                <w:bCs/>
              </w:rPr>
            </w:pPr>
            <w:r>
              <w:rPr>
                <w:b/>
                <w:bCs/>
              </w:rPr>
              <w:t>3</w:t>
            </w:r>
          </w:p>
        </w:tc>
        <w:tc>
          <w:tcPr>
            <w:tcW w:w="1056" w:type="pct"/>
          </w:tcPr>
          <w:p>
            <w:pPr>
              <w:tabs>
                <w:tab w:val="left" w:pos="567"/>
              </w:tabs>
              <w:jc w:val="center"/>
              <w:rPr>
                <w:b/>
                <w:bCs/>
              </w:rPr>
            </w:pPr>
            <w:r>
              <w:rPr>
                <w:b/>
                <w:bCs/>
              </w:rPr>
              <w:t>4</w:t>
            </w:r>
          </w:p>
        </w:tc>
        <w:tc>
          <w:tcPr>
            <w:tcW w:w="908" w:type="pct"/>
          </w:tcPr>
          <w:p>
            <w:pPr>
              <w:tabs>
                <w:tab w:val="left" w:pos="567"/>
              </w:tabs>
              <w:jc w:val="center"/>
              <w:rPr>
                <w:b/>
                <w:bCs/>
              </w:rPr>
            </w:pPr>
            <w:r>
              <w:rPr>
                <w:b/>
                <w:bCs/>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bl>
    <w:p>
      <w:pPr>
        <w:jc w:val="both"/>
        <w:rPr>
          <w:rFonts w:eastAsia="PMingLiU"/>
          <w:lang w:eastAsia="zh-CN"/>
        </w:rPr>
      </w:pPr>
    </w:p>
    <w:p>
      <w:pPr>
        <w:jc w:val="both"/>
        <w:rPr>
          <w:rFonts w:eastAsia="PMingLiU"/>
          <w:lang w:eastAsia="zh-CN"/>
        </w:rPr>
      </w:pPr>
      <w:r>
        <w:rPr>
          <w:rFonts w:eastAsia="PMingLiU"/>
          <w:lang w:eastAsia="zh-CN"/>
        </w:rPr>
        <w:t>Semnat: _________________________________________</w:t>
      </w:r>
    </w:p>
    <w:p>
      <w:pPr>
        <w:jc w:val="both"/>
        <w:rPr>
          <w:rFonts w:eastAsia="PMingLiU"/>
          <w:lang w:eastAsia="zh-CN"/>
        </w:rPr>
      </w:pPr>
      <w:r>
        <w:rPr>
          <w:rFonts w:eastAsia="PMingLiU"/>
          <w:lang w:eastAsia="zh-CN"/>
        </w:rPr>
        <w:t>Nume: __________________________________________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pPr>
        <w:jc w:val="both"/>
        <w:rPr>
          <w:rFonts w:eastAsia="PMingLiU"/>
          <w:lang w:eastAsia="zh-CN"/>
        </w:rPr>
      </w:pPr>
      <w:r>
        <w:rPr>
          <w:rFonts w:eastAsia="PMingLiU"/>
          <w:lang w:eastAsia="zh-CN"/>
        </w:rPr>
        <w:t>Denumirea firmei: _________________________________</w:t>
      </w:r>
    </w:p>
    <w:p>
      <w:pPr>
        <w:keepNext/>
        <w:keepLines/>
        <w:jc w:val="center"/>
        <w:outlineLvl w:val="1"/>
        <w:rPr>
          <w:rFonts w:eastAsiaTheme="majorEastAsia"/>
          <w:b/>
          <w:bCs/>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jc w:val="right"/>
        <w:rPr>
          <w:lang w:val="it-IT"/>
        </w:rPr>
      </w:pPr>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nr.15</w:t>
      </w:r>
    </w:p>
    <w:p>
      <w:pPr>
        <w:jc w:val="right"/>
        <w:rPr>
          <w:lang w:val="it-IT"/>
        </w:rPr>
      </w:pPr>
      <w:r>
        <w:rPr>
          <w:lang w:val="it-IT"/>
        </w:rPr>
        <w:t>la Documentația standard nr._____</w:t>
      </w:r>
    </w:p>
    <w:p>
      <w:pPr>
        <w:jc w:val="right"/>
        <w:rPr>
          <w:lang w:val="it-IT"/>
        </w:rPr>
      </w:pPr>
      <w:r>
        <w:rPr>
          <w:lang w:val="it-IT"/>
        </w:rPr>
        <w:t>din “____” ________ 20___</w:t>
      </w:r>
    </w:p>
    <w:p>
      <w:pPr>
        <w:spacing w:line="276" w:lineRule="auto"/>
        <w:jc w:val="center"/>
        <w:rPr>
          <w:rFonts w:eastAsia="PMingLiU"/>
          <w:b/>
          <w:lang w:eastAsia="zh-CN"/>
        </w:rPr>
      </w:pPr>
    </w:p>
    <w:p>
      <w:pPr>
        <w:spacing w:line="276" w:lineRule="auto"/>
        <w:jc w:val="center"/>
        <w:rPr>
          <w:rFonts w:eastAsia="PMingLiU"/>
          <w:b/>
          <w:lang w:eastAsia="zh-CN"/>
        </w:rPr>
      </w:pPr>
    </w:p>
    <w:p>
      <w:pPr>
        <w:jc w:val="center"/>
        <w:rPr>
          <w:rFonts w:eastAsia="SimSun"/>
          <w:b/>
          <w:bCs/>
          <w:iCs/>
          <w:lang w:eastAsia="zh-CN"/>
        </w:rPr>
      </w:pPr>
      <w:bookmarkStart w:id="95" w:name="_Hlk77771231"/>
      <w:bookmarkStart w:id="96" w:name="_Hlk65681427"/>
      <w:r>
        <w:rPr>
          <w:rFonts w:eastAsia="SimSun"/>
          <w:b/>
          <w:bCs/>
          <w:iCs/>
          <w:lang w:eastAsia="zh-CN"/>
        </w:rPr>
        <w:t>LISTA SUBCONTRACTANȚILOR</w:t>
      </w:r>
    </w:p>
    <w:p>
      <w:pPr>
        <w:jc w:val="center"/>
        <w:rPr>
          <w:rFonts w:eastAsia="SimSun"/>
          <w:b/>
          <w:bCs/>
          <w:iCs/>
          <w:lang w:eastAsia="zh-CN"/>
        </w:rPr>
      </w:pPr>
      <w:r>
        <w:rPr>
          <w:rFonts w:hint="cs" w:eastAsia="SimSun"/>
          <w:b/>
          <w:bCs/>
          <w:iCs/>
          <w:lang w:eastAsia="zh-CN"/>
        </w:rPr>
        <w:t>Ş</w:t>
      </w:r>
      <w:r>
        <w:rPr>
          <w:rFonts w:eastAsia="SimSun"/>
          <w:b/>
          <w:bCs/>
          <w:iCs/>
          <w:lang w:eastAsia="zh-CN"/>
        </w:rPr>
        <w:t>I PARTEA/P</w:t>
      </w:r>
      <w:r>
        <w:rPr>
          <w:rFonts w:hint="cs" w:eastAsia="SimSun"/>
          <w:b/>
          <w:bCs/>
          <w:iCs/>
          <w:lang w:eastAsia="zh-CN"/>
        </w:rPr>
        <w:t>Ă</w:t>
      </w:r>
      <w:r>
        <w:rPr>
          <w:rFonts w:eastAsia="SimSun"/>
          <w:b/>
          <w:bCs/>
          <w:iCs/>
          <w:lang w:eastAsia="zh-CN"/>
        </w:rPr>
        <w:t>R</w:t>
      </w:r>
      <w:r>
        <w:rPr>
          <w:rFonts w:hint="cs" w:eastAsia="SimSun"/>
          <w:b/>
          <w:bCs/>
          <w:iCs/>
          <w:lang w:eastAsia="zh-CN"/>
        </w:rPr>
        <w:t>Ţ</w:t>
      </w:r>
      <w:r>
        <w:rPr>
          <w:rFonts w:eastAsia="SimSun"/>
          <w:b/>
          <w:bCs/>
          <w:iCs/>
          <w:lang w:eastAsia="zh-CN"/>
        </w:rPr>
        <w:t>ILE DIN CONTRACT CARE SUNT</w:t>
      </w:r>
    </w:p>
    <w:p>
      <w:pPr>
        <w:jc w:val="center"/>
        <w:rPr>
          <w:rFonts w:eastAsia="SimSun"/>
          <w:b/>
          <w:bCs/>
          <w:iCs/>
          <w:lang w:eastAsia="zh-CN"/>
        </w:rPr>
      </w:pPr>
      <w:r>
        <w:rPr>
          <w:rFonts w:eastAsia="SimSun"/>
          <w:b/>
          <w:bCs/>
          <w:iCs/>
          <w:lang w:eastAsia="zh-CN"/>
        </w:rPr>
        <w:t>ÎNDEPLINITE DE ACE</w:t>
      </w:r>
      <w:r>
        <w:rPr>
          <w:rFonts w:hint="cs" w:eastAsia="SimSun"/>
          <w:b/>
          <w:bCs/>
          <w:iCs/>
          <w:lang w:eastAsia="zh-CN"/>
        </w:rPr>
        <w:t>Ş</w:t>
      </w:r>
      <w:r>
        <w:rPr>
          <w:rFonts w:eastAsia="SimSun"/>
          <w:b/>
          <w:bCs/>
          <w:iCs/>
          <w:lang w:eastAsia="zh-CN"/>
        </w:rPr>
        <w:t>TIA</w:t>
      </w:r>
      <w:bookmarkEnd w:id="95"/>
    </w:p>
    <w:p>
      <w:pPr>
        <w:jc w:val="center"/>
        <w:rPr>
          <w:rFonts w:eastAsia="SimSun"/>
          <w:b/>
          <w:bCs/>
          <w:iCs/>
          <w:lang w:eastAsia="zh-CN"/>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4"/>
        <w:gridCol w:w="3126"/>
        <w:gridCol w:w="1984"/>
        <w:gridCol w:w="1590"/>
        <w:gridCol w:w="16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0" w:type="auto"/>
            <w:vAlign w:val="center"/>
          </w:tcPr>
          <w:p>
            <w:pPr>
              <w:tabs>
                <w:tab w:val="left" w:pos="567"/>
              </w:tabs>
              <w:jc w:val="both"/>
              <w:rPr>
                <w:b/>
              </w:rPr>
            </w:pPr>
            <w:r>
              <w:rPr>
                <w:b/>
              </w:rPr>
              <w:t>Nr. d/o</w:t>
            </w:r>
          </w:p>
        </w:tc>
        <w:tc>
          <w:tcPr>
            <w:tcW w:w="3126" w:type="dxa"/>
            <w:vAlign w:val="center"/>
          </w:tcPr>
          <w:p>
            <w:pPr>
              <w:jc w:val="center"/>
              <w:rPr>
                <w:b/>
              </w:rPr>
            </w:pPr>
            <w:r>
              <w:rPr>
                <w:b/>
              </w:rPr>
              <w:t xml:space="preserve">Numele </w:t>
            </w:r>
            <w:r>
              <w:rPr>
                <w:rFonts w:hint="eastAsia"/>
                <w:b/>
              </w:rPr>
              <w:t>ş</w:t>
            </w:r>
            <w:r>
              <w:rPr>
                <w:b/>
              </w:rPr>
              <w:t>i adresa subantreprenorilor</w:t>
            </w:r>
          </w:p>
        </w:tc>
        <w:tc>
          <w:tcPr>
            <w:tcW w:w="1984" w:type="dxa"/>
            <w:vAlign w:val="center"/>
          </w:tcPr>
          <w:p>
            <w:pPr>
              <w:jc w:val="center"/>
              <w:rPr>
                <w:rFonts w:eastAsia="MS Mincho"/>
                <w:b/>
                <w:lang w:eastAsia="zh-CN"/>
              </w:rPr>
            </w:pPr>
            <w:r>
              <w:rPr>
                <w:rFonts w:eastAsia="MS Mincho"/>
                <w:b/>
                <w:lang w:eastAsia="zh-CN"/>
              </w:rPr>
              <w:t>Activit</w:t>
            </w:r>
            <w:r>
              <w:rPr>
                <w:rFonts w:hint="cs" w:eastAsia="MS Mincho"/>
                <w:b/>
                <w:lang w:eastAsia="zh-CN"/>
              </w:rPr>
              <w:t>ăţ</w:t>
            </w:r>
            <w:r>
              <w:rPr>
                <w:rFonts w:eastAsia="MS Mincho"/>
                <w:b/>
                <w:lang w:eastAsia="zh-CN"/>
              </w:rPr>
              <w:t>i din contract</w:t>
            </w:r>
          </w:p>
        </w:tc>
        <w:tc>
          <w:tcPr>
            <w:tcW w:w="1443" w:type="dxa"/>
            <w:vAlign w:val="center"/>
          </w:tcPr>
          <w:p>
            <w:pPr>
              <w:jc w:val="center"/>
              <w:rPr>
                <w:rFonts w:eastAsia="MS Mincho"/>
                <w:b/>
                <w:lang w:eastAsia="zh-CN"/>
              </w:rPr>
            </w:pPr>
            <w:r>
              <w:rPr>
                <w:rFonts w:eastAsia="MS Mincho"/>
                <w:b/>
                <w:lang w:eastAsia="zh-CN"/>
              </w:rPr>
              <w:t>Valoarea aproximativ</w:t>
            </w:r>
            <w:r>
              <w:rPr>
                <w:rFonts w:hint="cs" w:eastAsia="MS Mincho"/>
                <w:b/>
                <w:lang w:eastAsia="zh-CN"/>
              </w:rPr>
              <w:t>ă</w:t>
            </w:r>
          </w:p>
        </w:tc>
        <w:tc>
          <w:tcPr>
            <w:tcW w:w="0" w:type="auto"/>
            <w:vAlign w:val="center"/>
          </w:tcPr>
          <w:p>
            <w:pPr>
              <w:jc w:val="center"/>
              <w:rPr>
                <w:rFonts w:eastAsia="MS Mincho"/>
                <w:b/>
                <w:lang w:eastAsia="zh-CN"/>
              </w:rPr>
            </w:pPr>
            <w:r>
              <w:rPr>
                <w:rFonts w:eastAsia="MS Mincho"/>
                <w:b/>
                <w:lang w:eastAsia="zh-CN"/>
              </w:rPr>
              <w:t>% din valoarea contractului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pPr>
              <w:tabs>
                <w:tab w:val="left" w:pos="567"/>
              </w:tabs>
              <w:jc w:val="both"/>
            </w:pPr>
            <w:r>
              <w:t>1.</w:t>
            </w: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0" w:type="auto"/>
          </w:tcPr>
          <w:p>
            <w:pPr>
              <w:tabs>
                <w:tab w:val="left" w:pos="567"/>
              </w:tabs>
              <w:jc w:val="both"/>
            </w:pPr>
            <w:r>
              <w:t>2.</w:t>
            </w: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pPr>
              <w:tabs>
                <w:tab w:val="left" w:pos="567"/>
              </w:tabs>
              <w:jc w:val="both"/>
            </w:pPr>
            <w:r>
              <w:t>3.</w:t>
            </w: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pPr>
              <w:tabs>
                <w:tab w:val="left" w:pos="567"/>
              </w:tabs>
              <w:jc w:val="both"/>
            </w:pPr>
            <w:r>
              <w:t>4.</w:t>
            </w: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pPr>
              <w:keepNext/>
              <w:keepLines/>
              <w:tabs>
                <w:tab w:val="left" w:pos="567"/>
              </w:tabs>
              <w:spacing w:before="200"/>
              <w:jc w:val="both"/>
              <w:outlineLvl w:val="2"/>
            </w:pP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bl>
    <w:p>
      <w:pPr>
        <w:jc w:val="both"/>
        <w:rPr>
          <w:rFonts w:eastAsia="PMingLiU"/>
          <w:lang w:eastAsia="zh-CN"/>
        </w:rPr>
      </w:pPr>
    </w:p>
    <w:p>
      <w:pPr>
        <w:jc w:val="both"/>
        <w:rPr>
          <w:rFonts w:eastAsia="PMingLiU"/>
          <w:lang w:eastAsia="zh-CN"/>
        </w:rPr>
      </w:pPr>
      <w:r>
        <w:rPr>
          <w:rFonts w:eastAsia="PMingLiU"/>
          <w:lang w:eastAsia="zh-CN"/>
        </w:rPr>
        <w:t>Semnat: ______________________________________</w:t>
      </w:r>
    </w:p>
    <w:p>
      <w:pPr>
        <w:jc w:val="both"/>
        <w:rPr>
          <w:rFonts w:eastAsia="PMingLiU"/>
          <w:lang w:eastAsia="zh-CN"/>
        </w:rPr>
      </w:pPr>
      <w:r>
        <w:rPr>
          <w:rFonts w:eastAsia="PMingLiU"/>
          <w:lang w:eastAsia="zh-CN"/>
        </w:rPr>
        <w:t>Nume: 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w:t>
      </w:r>
    </w:p>
    <w:p>
      <w:pPr>
        <w:jc w:val="both"/>
        <w:rPr>
          <w:rFonts w:eastAsia="PMingLiU"/>
          <w:lang w:eastAsia="zh-CN"/>
        </w:rPr>
      </w:pPr>
      <w:r>
        <w:rPr>
          <w:rFonts w:eastAsia="PMingLiU"/>
          <w:lang w:eastAsia="zh-CN"/>
        </w:rPr>
        <w:t>Denumirea firmei: ______________________________</w:t>
      </w:r>
    </w:p>
    <w:bookmarkEnd w:id="96"/>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nr.16</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rPr>
          <w:b/>
          <w:color w:val="000000"/>
          <w:w w:val="90"/>
        </w:rPr>
      </w:pPr>
    </w:p>
    <w:p>
      <w:pPr>
        <w:pStyle w:val="2"/>
        <w:numPr>
          <w:ilvl w:val="0"/>
          <w:numId w:val="0"/>
        </w:numPr>
        <w:ind w:left="720"/>
      </w:pPr>
      <w:bookmarkStart w:id="97" w:name="_Hlk77771256"/>
      <w:r>
        <w:t>ANGAJAMENT TERŢ SUSŢINĂTOR FINANCIAR</w:t>
      </w:r>
    </w:p>
    <w:bookmarkEnd w:id="97"/>
    <w:p>
      <w:pPr>
        <w:tabs>
          <w:tab w:val="left" w:pos="567"/>
        </w:tabs>
        <w:jc w:val="center"/>
        <w:rPr>
          <w:b/>
          <w:color w:val="000000"/>
          <w:w w:val="90"/>
        </w:rPr>
      </w:pPr>
    </w:p>
    <w:p>
      <w:pPr>
        <w:shd w:val="clear" w:color="auto" w:fill="FFFFFF"/>
        <w:jc w:val="both"/>
        <w:rPr>
          <w:b/>
          <w:spacing w:val="-2"/>
        </w:rPr>
      </w:pPr>
      <w:r>
        <w:rPr>
          <w:b/>
          <w:spacing w:val="-2"/>
        </w:rPr>
        <w:t>Terţ susţinător financiar</w:t>
      </w:r>
    </w:p>
    <w:p>
      <w:pPr>
        <w:shd w:val="clear" w:color="auto" w:fill="FFFFFF"/>
        <w:jc w:val="right"/>
      </w:pPr>
      <w:r>
        <w:rPr>
          <w:b/>
          <w:spacing w:val="-2"/>
        </w:rPr>
        <w:t>..........................</w:t>
      </w:r>
      <w:r>
        <w:t xml:space="preserve">(denumirea)  </w:t>
      </w:r>
    </w:p>
    <w:p>
      <w:pPr>
        <w:shd w:val="clear" w:color="auto" w:fill="FFFFFF"/>
        <w:jc w:val="center"/>
        <w:rPr>
          <w:b/>
        </w:rPr>
      </w:pPr>
    </w:p>
    <w:p>
      <w:pPr>
        <w:shd w:val="clear" w:color="auto" w:fill="FFFFFF"/>
        <w:jc w:val="center"/>
        <w:rPr>
          <w:b/>
        </w:rPr>
      </w:pPr>
      <w:r>
        <w:rPr>
          <w:b/>
        </w:rPr>
        <w:t>ANGAJAMENT</w:t>
      </w:r>
    </w:p>
    <w:p>
      <w:pPr>
        <w:shd w:val="clear" w:color="auto" w:fill="FFFFFF"/>
        <w:jc w:val="center"/>
      </w:pPr>
      <w:r>
        <w:t>privind susţinerea financiară</w:t>
      </w:r>
      <w:r>
        <w:rPr>
          <w:spacing w:val="-1"/>
        </w:rPr>
        <w:t xml:space="preserve"> a ofertantului/candidatului</w:t>
      </w:r>
    </w:p>
    <w:p>
      <w:pPr>
        <w:shd w:val="clear" w:color="auto" w:fill="FFFFFF"/>
        <w:spacing w:before="504"/>
        <w:jc w:val="both"/>
        <w:rPr>
          <w:spacing w:val="-3"/>
        </w:rPr>
      </w:pPr>
      <w:r>
        <w:rPr>
          <w:spacing w:val="-3"/>
        </w:rPr>
        <w:t>Către, ................................................................................</w:t>
      </w:r>
    </w:p>
    <w:p>
      <w:pPr>
        <w:shd w:val="clear" w:color="auto" w:fill="FFFFFF"/>
        <w:jc w:val="both"/>
        <w:rPr>
          <w:i/>
        </w:rPr>
      </w:pPr>
      <w:r>
        <w:rPr>
          <w:i/>
        </w:rPr>
        <w:t>(denumirea autorităţii contractante şi adresa completă)</w:t>
      </w:r>
    </w:p>
    <w:p>
      <w:pPr>
        <w:shd w:val="clear" w:color="auto" w:fill="FFFFFF"/>
        <w:tabs>
          <w:tab w:val="left" w:leader="dot" w:pos="7166"/>
        </w:tabs>
        <w:jc w:val="both"/>
      </w:pPr>
      <w:r>
        <w:t>Cu privire la procedura pentru atribuirea contractului ..............................</w:t>
      </w:r>
    </w:p>
    <w:p>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pPr>
        <w:shd w:val="clear" w:color="auto" w:fill="FFFFFF"/>
        <w:jc w:val="both"/>
      </w:pPr>
      <w:r>
        <w:t>Acordarea susţinerii financiare nu implică alte costuri pentru achizitor, cu excepţia celor care au fost incluse în propunerea financiară.</w:t>
      </w:r>
    </w:p>
    <w:p>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pPr>
        <w:shd w:val="clear" w:color="auto" w:fill="FFFFFF"/>
        <w:rPr>
          <w:i/>
          <w:spacing w:val="-1"/>
        </w:rPr>
      </w:pPr>
      <w:r>
        <w:rPr>
          <w:i/>
          <w:spacing w:val="-1"/>
        </w:rPr>
        <w:t xml:space="preserve">                                                                                                       (semnătură autorizată)</w:t>
      </w:r>
    </w:p>
    <w:p>
      <w:pPr>
        <w:jc w:val="right"/>
        <w:rPr>
          <w:sz w:val="22"/>
          <w:szCs w:val="22"/>
          <w:lang w:val="it-IT"/>
        </w:rPr>
      </w:pPr>
      <w:r>
        <w:rPr>
          <w:lang w:val="it-IT"/>
        </w:rPr>
        <w:t>Anexa nr. 17</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jc w:val="center"/>
        <w:rPr>
          <w:b/>
          <w:color w:val="000000"/>
          <w:w w:val="90"/>
        </w:rPr>
      </w:pPr>
    </w:p>
    <w:p>
      <w:pPr>
        <w:keepNext/>
        <w:spacing w:before="240" w:after="60"/>
        <w:jc w:val="center"/>
        <w:outlineLvl w:val="0"/>
        <w:rPr>
          <w:b/>
          <w:bCs/>
          <w:kern w:val="32"/>
        </w:rPr>
      </w:pPr>
      <w:bookmarkStart w:id="98" w:name="_Hlk77771277"/>
      <w:r>
        <w:rPr>
          <w:b/>
          <w:bCs/>
          <w:kern w:val="32"/>
        </w:rPr>
        <w:t xml:space="preserve">DECLARAŢIE TERŢ SUSŢINĂTOR FINANCIAR </w:t>
      </w:r>
      <w:bookmarkEnd w:id="98"/>
    </w:p>
    <w:p>
      <w:pPr>
        <w:shd w:val="clear" w:color="auto" w:fill="FFFFFF"/>
        <w:spacing w:after="200"/>
        <w:rPr>
          <w:rFonts w:eastAsia="Calibri"/>
          <w:b/>
          <w:i/>
        </w:rPr>
      </w:pPr>
    </w:p>
    <w:p>
      <w:pPr>
        <w:shd w:val="clear" w:color="auto" w:fill="FFFFFF"/>
        <w:rPr>
          <w:rFonts w:eastAsia="Calibri"/>
          <w:b/>
          <w:spacing w:val="-2"/>
        </w:rPr>
      </w:pPr>
      <w:r>
        <w:rPr>
          <w:rFonts w:eastAsia="Calibri"/>
          <w:b/>
          <w:spacing w:val="-2"/>
        </w:rPr>
        <w:t>Terţ susţinător financiar</w:t>
      </w:r>
    </w:p>
    <w:p>
      <w:pPr>
        <w:shd w:val="clear" w:color="auto" w:fill="FFFFFF"/>
        <w:jc w:val="right"/>
        <w:rPr>
          <w:rFonts w:eastAsia="Calibri"/>
          <w:b/>
        </w:rPr>
      </w:pPr>
      <w:r>
        <w:rPr>
          <w:rFonts w:eastAsia="Calibri"/>
          <w:b/>
          <w:spacing w:val="-2"/>
        </w:rPr>
        <w:t>..........................</w:t>
      </w:r>
    </w:p>
    <w:p>
      <w:pPr>
        <w:shd w:val="clear" w:color="auto" w:fill="FFFFFF"/>
        <w:jc w:val="right"/>
        <w:rPr>
          <w:rFonts w:eastAsia="Calibri"/>
        </w:rPr>
      </w:pPr>
      <w:r>
        <w:rPr>
          <w:rFonts w:eastAsia="Calibri"/>
        </w:rPr>
        <w:t>(denumirea)</w:t>
      </w:r>
    </w:p>
    <w:p>
      <w:pPr>
        <w:shd w:val="clear" w:color="auto" w:fill="FFFFFF"/>
        <w:rPr>
          <w:rFonts w:eastAsia="Calibri"/>
        </w:rPr>
      </w:pPr>
    </w:p>
    <w:p>
      <w:pPr>
        <w:spacing w:after="200"/>
        <w:jc w:val="center"/>
        <w:rPr>
          <w:rFonts w:eastAsia="Calibri"/>
          <w:b/>
        </w:rPr>
      </w:pPr>
      <w:r>
        <w:rPr>
          <w:rFonts w:eastAsia="Calibri"/>
          <w:b/>
        </w:rPr>
        <w:t>Declaraţie</w:t>
      </w:r>
    </w:p>
    <w:p>
      <w:pPr>
        <w:spacing w:after="200"/>
        <w:rPr>
          <w:rFonts w:eastAsia="Calibri"/>
        </w:rPr>
      </w:pPr>
    </w:p>
    <w:p>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pPr>
        <w:shd w:val="clear" w:color="auto" w:fill="FFFFFF"/>
        <w:spacing w:after="200"/>
        <w:rPr>
          <w:rFonts w:eastAsia="Calibri"/>
        </w:rPr>
      </w:pPr>
    </w:p>
    <w:p>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r>
      <w:r>
        <w:rPr>
          <w:rFonts w:eastAsia="Calibri"/>
        </w:rPr>
        <w:t xml:space="preserve">              Terţ susţinător,</w:t>
      </w:r>
    </w:p>
    <w:p>
      <w:pPr>
        <w:shd w:val="clear" w:color="auto" w:fill="FFFFFF"/>
        <w:spacing w:after="200"/>
        <w:rPr>
          <w:rFonts w:eastAsia="Calibri"/>
        </w:rPr>
      </w:pPr>
      <w:r>
        <w:rPr>
          <w:rFonts w:eastAsia="Calibri"/>
        </w:rPr>
        <w:t>(</w:t>
      </w:r>
      <w:r>
        <w:rPr>
          <w:rFonts w:eastAsia="Calibri"/>
          <w:i/>
          <w:iCs/>
        </w:rPr>
        <w:t>semnătură autorizată</w:t>
      </w:r>
      <w:r>
        <w:rPr>
          <w:rFonts w:eastAsia="Calibri"/>
        </w:rPr>
        <w:t>)</w:t>
      </w:r>
    </w:p>
    <w:p>
      <w:pPr>
        <w:shd w:val="clear" w:color="auto" w:fill="FFFFFF"/>
        <w:spacing w:after="200"/>
        <w:rPr>
          <w:rFonts w:eastAsia="Calibri"/>
        </w:rPr>
      </w:pPr>
    </w:p>
    <w:p>
      <w:pPr>
        <w:shd w:val="clear" w:color="auto" w:fill="FFFFFF"/>
        <w:spacing w:after="200"/>
        <w:rPr>
          <w:rFonts w:eastAsia="Calibri"/>
        </w:rPr>
      </w:pPr>
    </w:p>
    <w:p>
      <w:pPr>
        <w:tabs>
          <w:tab w:val="left" w:pos="567"/>
        </w:tabs>
        <w:jc w:val="center"/>
        <w:rPr>
          <w:b/>
          <w:color w:val="000000"/>
          <w:w w:val="90"/>
        </w:rPr>
      </w:pPr>
    </w:p>
    <w:p>
      <w:pPr>
        <w:tabs>
          <w:tab w:val="left" w:pos="567"/>
        </w:tabs>
        <w:jc w:val="center"/>
        <w:rPr>
          <w:b/>
          <w:color w:val="000000"/>
          <w:w w:val="90"/>
        </w:rPr>
      </w:pPr>
    </w:p>
    <w:p>
      <w:pPr>
        <w:tabs>
          <w:tab w:val="left" w:pos="567"/>
        </w:tabs>
        <w:jc w:val="center"/>
        <w:rPr>
          <w:b/>
          <w:color w:val="000000"/>
          <w:w w:val="90"/>
        </w:rPr>
      </w:pPr>
    </w:p>
    <w:p>
      <w:pPr>
        <w:tabs>
          <w:tab w:val="left" w:pos="567"/>
        </w:tabs>
        <w:jc w:val="center"/>
        <w:rPr>
          <w:b/>
          <w:color w:val="000000"/>
          <w:w w:val="90"/>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 18</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jc w:val="center"/>
        <w:rPr>
          <w:b/>
          <w:color w:val="000000"/>
          <w:w w:val="90"/>
        </w:rPr>
      </w:pPr>
    </w:p>
    <w:p>
      <w:pPr>
        <w:pStyle w:val="2"/>
        <w:numPr>
          <w:ilvl w:val="0"/>
          <w:numId w:val="0"/>
        </w:numPr>
        <w:ind w:left="720"/>
        <w:rPr>
          <w:sz w:val="22"/>
          <w:szCs w:val="22"/>
          <w:lang w:val="it-IT"/>
        </w:rPr>
      </w:pPr>
    </w:p>
    <w:p>
      <w:pPr>
        <w:pStyle w:val="2"/>
        <w:numPr>
          <w:ilvl w:val="0"/>
          <w:numId w:val="0"/>
        </w:numPr>
        <w:ind w:left="720"/>
        <w:rPr>
          <w:lang w:val="it-IT"/>
        </w:rPr>
      </w:pPr>
      <w:bookmarkStart w:id="99" w:name="_Hlk77771292"/>
      <w:r>
        <w:rPr>
          <w:lang w:val="it-IT"/>
        </w:rPr>
        <w:t>ANGAJAMENT PRIVIND SUSŢINEREA TEHNICĂ ȘI PROFESIONALĂ A OFERTANTULUI/GRUPULUI DE OPERATORI ECONOMICI</w:t>
      </w:r>
      <w:bookmarkEnd w:id="99"/>
    </w:p>
    <w:p>
      <w:pPr>
        <w:ind w:left="5040" w:firstLine="720"/>
        <w:jc w:val="both"/>
        <w:rPr>
          <w:rStyle w:val="97"/>
          <w:rFonts w:eastAsiaTheme="majorEastAsia"/>
          <w:sz w:val="24"/>
          <w:szCs w:val="24"/>
          <w:lang w:val="it-IT"/>
        </w:rPr>
      </w:pPr>
    </w:p>
    <w:p>
      <w:pPr>
        <w:shd w:val="clear" w:color="auto" w:fill="FFFFFF"/>
        <w:rPr>
          <w:b/>
        </w:rPr>
      </w:pPr>
      <w:r>
        <w:rPr>
          <w:b/>
          <w:spacing w:val="-2"/>
        </w:rPr>
        <w:t>..........................</w:t>
      </w:r>
    </w:p>
    <w:p>
      <w:pPr>
        <w:shd w:val="clear" w:color="auto" w:fill="FFFFFF"/>
      </w:pPr>
      <w:r>
        <w:t>(denumirea)</w:t>
      </w:r>
    </w:p>
    <w:p>
      <w:pPr>
        <w:shd w:val="clear" w:color="auto" w:fill="FFFFFF"/>
        <w:jc w:val="center"/>
        <w:rPr>
          <w:b/>
        </w:rPr>
      </w:pPr>
      <w:r>
        <w:rPr>
          <w:b/>
        </w:rPr>
        <w:t>ANGAJAMENT</w:t>
      </w:r>
    </w:p>
    <w:p>
      <w:pPr>
        <w:shd w:val="clear" w:color="auto" w:fill="FFFFFF"/>
        <w:jc w:val="center"/>
        <w:rPr>
          <w:b/>
        </w:rPr>
      </w:pPr>
      <w:r>
        <w:rPr>
          <w:b/>
        </w:rPr>
        <w:t>privind susţinerea tehnică și profesională</w:t>
      </w:r>
    </w:p>
    <w:p>
      <w:pPr>
        <w:shd w:val="clear" w:color="auto" w:fill="FFFFFF"/>
        <w:jc w:val="center"/>
      </w:pPr>
      <w:r>
        <w:rPr>
          <w:b/>
        </w:rPr>
        <w:t>a ofertantului/candidatului</w:t>
      </w:r>
    </w:p>
    <w:p>
      <w:pPr>
        <w:shd w:val="clear" w:color="auto" w:fill="FFFFFF"/>
      </w:pPr>
      <w:r>
        <w:rPr>
          <w:spacing w:val="-2"/>
        </w:rPr>
        <w:t>Către</w:t>
      </w:r>
      <w:r>
        <w:t>, ..............................................</w:t>
      </w:r>
    </w:p>
    <w:p>
      <w:pPr>
        <w:shd w:val="clear" w:color="auto" w:fill="FFFFFF"/>
        <w:spacing w:before="5"/>
        <w:rPr>
          <w:i/>
        </w:rPr>
      </w:pPr>
      <w:r>
        <w:rPr>
          <w:i/>
        </w:rPr>
        <w:t>(denumirea autorităţii contractante şi adresa completă)</w:t>
      </w:r>
    </w:p>
    <w:p>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...........................................necesare pentru îndeplinirea integrală, reglementară şi la termen a contractului de achiziţie publică.</w:t>
      </w:r>
    </w:p>
    <w:p>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pPr>
        <w:shd w:val="clear" w:color="auto" w:fill="FFFFFF"/>
        <w:rPr>
          <w:i/>
          <w:spacing w:val="-1"/>
        </w:rPr>
      </w:pPr>
      <w:r>
        <w:rPr>
          <w:i/>
          <w:spacing w:val="-1"/>
        </w:rPr>
        <w:t xml:space="preserve">                                                                                                       (semnătură autorizată)</w:t>
      </w:r>
    </w:p>
    <w:p>
      <w:pPr>
        <w:jc w:val="right"/>
        <w:rPr>
          <w:sz w:val="22"/>
          <w:szCs w:val="22"/>
          <w:lang w:val="it-IT"/>
        </w:rPr>
      </w:pPr>
      <w:r>
        <w:rPr>
          <w:lang w:val="it-IT"/>
        </w:rPr>
        <w:t>Anexa nr. 19</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jc w:val="center"/>
        <w:rPr>
          <w:b/>
          <w:color w:val="000000"/>
          <w:w w:val="90"/>
        </w:rPr>
      </w:pPr>
    </w:p>
    <w:p>
      <w:pPr>
        <w:keepNext/>
        <w:spacing w:before="240" w:after="60"/>
        <w:jc w:val="center"/>
        <w:outlineLvl w:val="0"/>
        <w:rPr>
          <w:b/>
          <w:bCs/>
          <w:kern w:val="32"/>
        </w:rPr>
      </w:pPr>
      <w:bookmarkStart w:id="100" w:name="_Hlk77771312"/>
      <w:r>
        <w:rPr>
          <w:b/>
          <w:bCs/>
          <w:kern w:val="32"/>
        </w:rPr>
        <w:t xml:space="preserve">DECLARAŢIE TERŢ SUSŢINĂTOR TEHNIC </w:t>
      </w:r>
    </w:p>
    <w:bookmarkEnd w:id="100"/>
    <w:p>
      <w:pPr>
        <w:shd w:val="clear" w:color="auto" w:fill="FFFFFF"/>
        <w:spacing w:after="200"/>
        <w:rPr>
          <w:rFonts w:eastAsia="Calibri"/>
          <w:b/>
          <w:i/>
        </w:rPr>
      </w:pPr>
    </w:p>
    <w:p>
      <w:pPr>
        <w:shd w:val="clear" w:color="auto" w:fill="FFFFFF"/>
        <w:rPr>
          <w:rFonts w:eastAsia="Calibri"/>
          <w:b/>
          <w:spacing w:val="-2"/>
        </w:rPr>
      </w:pPr>
      <w:r>
        <w:rPr>
          <w:rFonts w:eastAsia="Calibri"/>
          <w:b/>
          <w:spacing w:val="-2"/>
        </w:rPr>
        <w:t xml:space="preserve">Terţ susţinător tehnic </w:t>
      </w:r>
    </w:p>
    <w:p>
      <w:pPr>
        <w:shd w:val="clear" w:color="auto" w:fill="FFFFFF"/>
        <w:jc w:val="right"/>
        <w:rPr>
          <w:rFonts w:eastAsia="Calibri"/>
          <w:b/>
        </w:rPr>
      </w:pPr>
      <w:r>
        <w:rPr>
          <w:rFonts w:eastAsia="Calibri"/>
          <w:b/>
          <w:spacing w:val="-2"/>
        </w:rPr>
        <w:t>..........................</w:t>
      </w:r>
    </w:p>
    <w:p>
      <w:pPr>
        <w:shd w:val="clear" w:color="auto" w:fill="FFFFFF"/>
        <w:jc w:val="right"/>
        <w:rPr>
          <w:rFonts w:eastAsia="Calibri"/>
        </w:rPr>
      </w:pPr>
      <w:r>
        <w:rPr>
          <w:rFonts w:eastAsia="Calibri"/>
        </w:rPr>
        <w:t>(denumirea)</w:t>
      </w:r>
    </w:p>
    <w:p>
      <w:pPr>
        <w:shd w:val="clear" w:color="auto" w:fill="FFFFFF"/>
        <w:rPr>
          <w:rFonts w:eastAsia="Calibri"/>
        </w:rPr>
      </w:pPr>
    </w:p>
    <w:p>
      <w:pPr>
        <w:spacing w:after="200"/>
        <w:jc w:val="center"/>
        <w:rPr>
          <w:rFonts w:eastAsia="Calibri"/>
          <w:b/>
        </w:rPr>
      </w:pPr>
      <w:r>
        <w:rPr>
          <w:rFonts w:eastAsia="Calibri"/>
          <w:b/>
        </w:rPr>
        <w:t>Declaraţie</w:t>
      </w:r>
    </w:p>
    <w:p>
      <w:pPr>
        <w:spacing w:after="200"/>
        <w:rPr>
          <w:rFonts w:eastAsia="Calibri"/>
        </w:rPr>
      </w:pPr>
    </w:p>
    <w:p>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pPr>
        <w:shd w:val="clear" w:color="auto" w:fill="FFFFFF"/>
        <w:spacing w:after="200"/>
        <w:rPr>
          <w:rFonts w:eastAsia="Calibri"/>
        </w:rPr>
      </w:pPr>
    </w:p>
    <w:p>
      <w:pPr>
        <w:shd w:val="clear" w:color="auto" w:fill="FFFFFF"/>
        <w:spacing w:after="200"/>
        <w:rPr>
          <w:rFonts w:eastAsia="Calibri"/>
        </w:rPr>
      </w:pPr>
    </w:p>
    <w:p>
      <w:pPr>
        <w:shd w:val="clear" w:color="auto" w:fill="FFFFFF"/>
        <w:spacing w:after="200"/>
        <w:ind w:left="34"/>
        <w:jc w:val="center"/>
        <w:rPr>
          <w:rFonts w:eastAsia="Calibri"/>
          <w:b/>
        </w:rPr>
      </w:pPr>
      <w:r>
        <w:rPr>
          <w:rFonts w:eastAsia="Calibri"/>
          <w:b/>
          <w:spacing w:val="-3"/>
        </w:rPr>
        <w:t>LISTA</w:t>
      </w:r>
    </w:p>
    <w:p>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Style w:val="11"/>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eastAsia="ro-RO"/>
              </w:rPr>
            </w:pPr>
            <w:r>
              <w:rPr>
                <w:rFonts w:eastAsia="Calibri"/>
                <w:sz w:val="22"/>
                <w:szCs w:val="22"/>
                <w:lang w:eastAsia="ro-RO"/>
              </w:rPr>
              <w:t xml:space="preserve">Nr. </w:t>
            </w:r>
          </w:p>
          <w:p>
            <w:pPr>
              <w:jc w:val="center"/>
              <w:rPr>
                <w:rFonts w:eastAsia="Calibri"/>
                <w:lang w:eastAsia="ro-RO"/>
              </w:rPr>
            </w:pPr>
            <w:r>
              <w:rPr>
                <w:rFonts w:eastAsia="Calibri"/>
                <w:sz w:val="22"/>
                <w:szCs w:val="22"/>
                <w:lang w:eastAsia="ro-RO"/>
              </w:rPr>
              <w:t>crt</w:t>
            </w:r>
          </w:p>
        </w:tc>
        <w:tc>
          <w:tcPr>
            <w:tcW w:w="3477" w:type="dxa"/>
            <w:shd w:val="clear" w:color="auto" w:fill="auto"/>
          </w:tcPr>
          <w:p>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pPr>
              <w:jc w:val="center"/>
              <w:rPr>
                <w:rFonts w:eastAsia="Calibri"/>
                <w:lang w:eastAsia="ro-RO"/>
              </w:rPr>
            </w:pPr>
            <w:r>
              <w:rPr>
                <w:rFonts w:eastAsia="Calibri"/>
                <w:sz w:val="22"/>
                <w:szCs w:val="22"/>
                <w:lang w:eastAsia="ro-RO"/>
              </w:rPr>
              <w:t>Forma de deţinere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eastAsia="ro-RO"/>
              </w:rPr>
            </w:pPr>
          </w:p>
        </w:tc>
        <w:tc>
          <w:tcPr>
            <w:tcW w:w="3477" w:type="dxa"/>
            <w:shd w:val="clear" w:color="auto" w:fill="auto"/>
          </w:tcPr>
          <w:p>
            <w:pPr>
              <w:jc w:val="center"/>
              <w:rPr>
                <w:rFonts w:eastAsia="Calibri"/>
                <w:lang w:eastAsia="ro-RO"/>
              </w:rPr>
            </w:pPr>
          </w:p>
        </w:tc>
        <w:tc>
          <w:tcPr>
            <w:tcW w:w="1293" w:type="dxa"/>
            <w:shd w:val="clear" w:color="auto" w:fill="auto"/>
          </w:tcPr>
          <w:p>
            <w:pPr>
              <w:jc w:val="center"/>
              <w:rPr>
                <w:rFonts w:eastAsia="Calibri"/>
                <w:lang w:eastAsia="ro-RO"/>
              </w:rPr>
            </w:pPr>
          </w:p>
        </w:tc>
        <w:tc>
          <w:tcPr>
            <w:tcW w:w="1608" w:type="dxa"/>
            <w:shd w:val="clear" w:color="auto" w:fill="auto"/>
          </w:tcPr>
          <w:p>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pPr>
              <w:jc w:val="center"/>
              <w:rPr>
                <w:rFonts w:eastAsia="Calibri"/>
                <w:lang w:eastAsia="ro-RO"/>
              </w:rPr>
            </w:pPr>
            <w:r>
              <w:rPr>
                <w:rFonts w:eastAsia="Calibri"/>
                <w:sz w:val="22"/>
                <w:szCs w:val="22"/>
                <w:lang w:eastAsia="ro-RO"/>
              </w:rPr>
              <w:t>În chirie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eastAsia="ro-RO"/>
              </w:rPr>
            </w:pPr>
          </w:p>
        </w:tc>
        <w:tc>
          <w:tcPr>
            <w:tcW w:w="3477" w:type="dxa"/>
            <w:shd w:val="clear" w:color="auto" w:fill="auto"/>
          </w:tcPr>
          <w:p>
            <w:pPr>
              <w:jc w:val="center"/>
              <w:rPr>
                <w:rFonts w:eastAsia="Calibri"/>
                <w:lang w:eastAsia="ro-RO"/>
              </w:rPr>
            </w:pPr>
          </w:p>
        </w:tc>
        <w:tc>
          <w:tcPr>
            <w:tcW w:w="1293" w:type="dxa"/>
            <w:shd w:val="clear" w:color="auto" w:fill="auto"/>
          </w:tcPr>
          <w:p>
            <w:pPr>
              <w:jc w:val="center"/>
              <w:rPr>
                <w:rFonts w:eastAsia="Calibri"/>
                <w:lang w:eastAsia="ro-RO"/>
              </w:rPr>
            </w:pPr>
          </w:p>
        </w:tc>
        <w:tc>
          <w:tcPr>
            <w:tcW w:w="1608" w:type="dxa"/>
            <w:shd w:val="clear" w:color="auto" w:fill="auto"/>
          </w:tcPr>
          <w:p>
            <w:pPr>
              <w:jc w:val="center"/>
              <w:rPr>
                <w:rFonts w:eastAsia="Calibri"/>
                <w:lang w:eastAsia="ro-RO"/>
              </w:rPr>
            </w:pPr>
          </w:p>
        </w:tc>
        <w:tc>
          <w:tcPr>
            <w:tcW w:w="1323" w:type="dxa"/>
            <w:shd w:val="clear" w:color="auto" w:fill="auto"/>
          </w:tcPr>
          <w:p>
            <w:pPr>
              <w:jc w:val="center"/>
              <w:rPr>
                <w:rFonts w:eastAsia="Calibri"/>
                <w:lang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eastAsia="ro-RO"/>
              </w:rPr>
            </w:pPr>
          </w:p>
        </w:tc>
        <w:tc>
          <w:tcPr>
            <w:tcW w:w="3477" w:type="dxa"/>
            <w:shd w:val="clear" w:color="auto" w:fill="auto"/>
          </w:tcPr>
          <w:p>
            <w:pPr>
              <w:jc w:val="center"/>
              <w:rPr>
                <w:rFonts w:eastAsia="Calibri"/>
                <w:lang w:eastAsia="ro-RO"/>
              </w:rPr>
            </w:pPr>
          </w:p>
        </w:tc>
        <w:tc>
          <w:tcPr>
            <w:tcW w:w="1293" w:type="dxa"/>
            <w:shd w:val="clear" w:color="auto" w:fill="auto"/>
          </w:tcPr>
          <w:p>
            <w:pPr>
              <w:jc w:val="center"/>
              <w:rPr>
                <w:rFonts w:eastAsia="Calibri"/>
                <w:lang w:eastAsia="ro-RO"/>
              </w:rPr>
            </w:pPr>
          </w:p>
        </w:tc>
        <w:tc>
          <w:tcPr>
            <w:tcW w:w="1608" w:type="dxa"/>
            <w:shd w:val="clear" w:color="auto" w:fill="auto"/>
          </w:tcPr>
          <w:p>
            <w:pPr>
              <w:jc w:val="center"/>
              <w:rPr>
                <w:rFonts w:eastAsia="Calibri"/>
                <w:lang w:eastAsia="ro-RO"/>
              </w:rPr>
            </w:pPr>
          </w:p>
        </w:tc>
        <w:tc>
          <w:tcPr>
            <w:tcW w:w="1323" w:type="dxa"/>
            <w:shd w:val="clear" w:color="auto" w:fill="auto"/>
          </w:tcPr>
          <w:p>
            <w:pPr>
              <w:jc w:val="center"/>
              <w:rPr>
                <w:rFonts w:eastAsia="Calibri"/>
                <w:lang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eastAsia="ro-RO"/>
              </w:rPr>
            </w:pPr>
          </w:p>
        </w:tc>
        <w:tc>
          <w:tcPr>
            <w:tcW w:w="3477" w:type="dxa"/>
            <w:shd w:val="clear" w:color="auto" w:fill="auto"/>
          </w:tcPr>
          <w:p>
            <w:pPr>
              <w:jc w:val="center"/>
              <w:rPr>
                <w:rFonts w:eastAsia="Calibri"/>
                <w:lang w:eastAsia="ro-RO"/>
              </w:rPr>
            </w:pPr>
          </w:p>
        </w:tc>
        <w:tc>
          <w:tcPr>
            <w:tcW w:w="1293" w:type="dxa"/>
            <w:shd w:val="clear" w:color="auto" w:fill="auto"/>
          </w:tcPr>
          <w:p>
            <w:pPr>
              <w:jc w:val="center"/>
              <w:rPr>
                <w:rFonts w:eastAsia="Calibri"/>
                <w:lang w:eastAsia="ro-RO"/>
              </w:rPr>
            </w:pPr>
          </w:p>
        </w:tc>
        <w:tc>
          <w:tcPr>
            <w:tcW w:w="1608" w:type="dxa"/>
            <w:shd w:val="clear" w:color="auto" w:fill="auto"/>
          </w:tcPr>
          <w:p>
            <w:pPr>
              <w:jc w:val="center"/>
              <w:rPr>
                <w:rFonts w:eastAsia="Calibri"/>
                <w:lang w:eastAsia="ro-RO"/>
              </w:rPr>
            </w:pPr>
          </w:p>
        </w:tc>
        <w:tc>
          <w:tcPr>
            <w:tcW w:w="1323" w:type="dxa"/>
            <w:shd w:val="clear" w:color="auto" w:fill="auto"/>
          </w:tcPr>
          <w:p>
            <w:pPr>
              <w:jc w:val="center"/>
              <w:rPr>
                <w:rFonts w:eastAsia="Calibri"/>
                <w:lang w:eastAsia="ro-RO"/>
              </w:rPr>
            </w:pPr>
          </w:p>
        </w:tc>
      </w:tr>
    </w:tbl>
    <w:p>
      <w:pPr>
        <w:spacing w:after="200"/>
        <w:ind w:left="28"/>
        <w:rPr>
          <w:rFonts w:eastAsia="Calibri"/>
          <w:sz w:val="22"/>
          <w:szCs w:val="22"/>
        </w:rPr>
      </w:pPr>
    </w:p>
    <w:p>
      <w:pPr>
        <w:spacing w:after="200"/>
        <w:ind w:left="28"/>
        <w:rPr>
          <w:rFonts w:eastAsia="Calibri"/>
        </w:rPr>
      </w:pPr>
      <w:r>
        <w:rPr>
          <w:rFonts w:eastAsia="Calibri"/>
        </w:rPr>
        <w:tab/>
      </w:r>
      <w:r>
        <w:rPr>
          <w:rFonts w:eastAsia="Calibri"/>
        </w:rPr>
        <w:t>Prezenta declaraţie este anexă la „Angajamentul ferm” privind susţinerea noastră tehnică şi profesională oferită...........................................(</w:t>
      </w:r>
      <w:r>
        <w:rPr>
          <w:rFonts w:eastAsia="Calibri"/>
          <w:i/>
        </w:rPr>
        <w:t>denumirea ofertantului/candidatului).</w:t>
      </w:r>
    </w:p>
    <w:p>
      <w:pPr>
        <w:shd w:val="clear" w:color="auto" w:fill="FFFFFF"/>
        <w:spacing w:after="200"/>
        <w:ind w:firstLine="993"/>
        <w:rPr>
          <w:rFonts w:eastAsia="Calibri"/>
          <w:spacing w:val="-1"/>
        </w:rPr>
      </w:pPr>
      <w:bookmarkStart w:id="101"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pPr>
        <w:tabs>
          <w:tab w:val="left" w:pos="567"/>
        </w:tabs>
        <w:jc w:val="both"/>
        <w:rPr>
          <w:rFonts w:eastAsia="PMingLiU"/>
          <w:lang w:eastAsia="zh-CN"/>
        </w:rPr>
      </w:pPr>
    </w:p>
    <w:p>
      <w:pPr>
        <w:tabs>
          <w:tab w:val="left" w:pos="567"/>
        </w:tabs>
        <w:jc w:val="both"/>
        <w:rPr>
          <w:rFonts w:eastAsia="PMingLiU"/>
          <w:lang w:eastAsia="zh-CN"/>
        </w:rPr>
      </w:pPr>
    </w:p>
    <w:bookmarkEnd w:id="101"/>
    <w:p>
      <w:pPr>
        <w:tabs>
          <w:tab w:val="left" w:pos="567"/>
        </w:tabs>
        <w:jc w:val="both"/>
        <w:rPr>
          <w:rFonts w:eastAsia="PMingLiU"/>
          <w:lang w:eastAsia="zh-CN"/>
        </w:rPr>
      </w:pPr>
    </w:p>
    <w:p>
      <w:pPr>
        <w:tabs>
          <w:tab w:val="left" w:pos="567"/>
        </w:tabs>
        <w:jc w:val="both"/>
        <w:rPr>
          <w:rFonts w:eastAsia="PMingLiU"/>
          <w:lang w:eastAsia="zh-CN"/>
        </w:rPr>
      </w:pPr>
    </w:p>
    <w:p>
      <w:pPr>
        <w:tabs>
          <w:tab w:val="left" w:pos="567"/>
        </w:tabs>
        <w:jc w:val="both"/>
        <w:rPr>
          <w:rFonts w:eastAsia="PMingLiU"/>
          <w:lang w:eastAsia="zh-CN"/>
        </w:rPr>
      </w:pPr>
    </w:p>
    <w:p>
      <w:pPr>
        <w:tabs>
          <w:tab w:val="left" w:pos="567"/>
        </w:tabs>
        <w:jc w:val="both"/>
        <w:rPr>
          <w:rFonts w:eastAsia="PMingLiU"/>
          <w:lang w:eastAsia="zh-CN"/>
        </w:rPr>
      </w:pPr>
    </w:p>
    <w:p>
      <w:pPr>
        <w:jc w:val="right"/>
        <w:rPr>
          <w:sz w:val="22"/>
          <w:szCs w:val="22"/>
          <w:lang w:val="it-IT"/>
        </w:rPr>
      </w:pPr>
      <w:r>
        <w:rPr>
          <w:lang w:val="it-IT"/>
        </w:rPr>
        <w:t>Anexa nr. 20</w:t>
      </w:r>
    </w:p>
    <w:p>
      <w:pPr>
        <w:jc w:val="right"/>
        <w:rPr>
          <w:lang w:val="it-IT"/>
        </w:rPr>
      </w:pPr>
      <w:r>
        <w:rPr>
          <w:lang w:val="it-IT"/>
        </w:rPr>
        <w:t>la Documentația standard nr._____</w:t>
      </w:r>
    </w:p>
    <w:p>
      <w:pPr>
        <w:jc w:val="right"/>
        <w:rPr>
          <w:lang w:val="it-IT"/>
        </w:rPr>
      </w:pPr>
      <w:r>
        <w:rPr>
          <w:lang w:val="it-IT"/>
        </w:rPr>
        <w:t>din “____” ________ 20___</w:t>
      </w:r>
    </w:p>
    <w:p>
      <w:pPr>
        <w:spacing w:after="200" w:line="276" w:lineRule="auto"/>
        <w:jc w:val="both"/>
        <w:rPr>
          <w:rFonts w:eastAsia="Calibri"/>
        </w:rPr>
      </w:pPr>
    </w:p>
    <w:p>
      <w:pPr>
        <w:keepNext/>
        <w:spacing w:before="240" w:after="60"/>
        <w:ind w:left="432" w:hanging="432"/>
        <w:jc w:val="center"/>
        <w:outlineLvl w:val="0"/>
        <w:rPr>
          <w:b/>
          <w:bCs/>
          <w:kern w:val="32"/>
        </w:rPr>
      </w:pPr>
      <w:bookmarkStart w:id="102" w:name="_Hlk77771330"/>
      <w:r>
        <w:rPr>
          <w:b/>
          <w:bCs/>
          <w:kern w:val="32"/>
        </w:rPr>
        <w:t>DECLARAŢIE TERŢ SUSŢINĂTOR PROFESIONAL</w:t>
      </w:r>
    </w:p>
    <w:bookmarkEnd w:id="102"/>
    <w:p>
      <w:pPr>
        <w:spacing w:line="276" w:lineRule="auto"/>
        <w:rPr>
          <w:rFonts w:eastAsia="Calibri"/>
        </w:rPr>
      </w:pPr>
    </w:p>
    <w:p>
      <w:pPr>
        <w:shd w:val="clear" w:color="auto" w:fill="FFFFFF"/>
        <w:spacing w:line="276" w:lineRule="auto"/>
        <w:rPr>
          <w:rFonts w:eastAsia="Calibri"/>
          <w:b/>
          <w:spacing w:val="-2"/>
        </w:rPr>
      </w:pPr>
      <w:r>
        <w:rPr>
          <w:rFonts w:eastAsia="Calibri"/>
          <w:b/>
          <w:spacing w:val="-2"/>
        </w:rPr>
        <w:t>Terţ susţinător profesional</w:t>
      </w:r>
    </w:p>
    <w:p>
      <w:pPr>
        <w:shd w:val="clear" w:color="auto" w:fill="FFFFFF"/>
        <w:spacing w:line="276" w:lineRule="auto"/>
        <w:jc w:val="right"/>
        <w:rPr>
          <w:rFonts w:eastAsia="Calibri"/>
          <w:b/>
        </w:rPr>
      </w:pPr>
      <w:r>
        <w:rPr>
          <w:rFonts w:eastAsia="Calibri"/>
          <w:b/>
          <w:spacing w:val="-2"/>
        </w:rPr>
        <w:t>..........................</w:t>
      </w:r>
    </w:p>
    <w:p>
      <w:pPr>
        <w:shd w:val="clear" w:color="auto" w:fill="FFFFFF"/>
        <w:spacing w:line="276" w:lineRule="auto"/>
        <w:jc w:val="right"/>
        <w:rPr>
          <w:rFonts w:eastAsia="Calibri"/>
        </w:rPr>
      </w:pPr>
      <w:r>
        <w:rPr>
          <w:rFonts w:eastAsia="Calibri"/>
        </w:rPr>
        <w:t>(denumirea)</w:t>
      </w:r>
    </w:p>
    <w:p>
      <w:pPr>
        <w:shd w:val="clear" w:color="auto" w:fill="FFFFFF"/>
        <w:spacing w:line="276" w:lineRule="auto"/>
        <w:rPr>
          <w:rFonts w:eastAsia="Calibri"/>
        </w:rPr>
      </w:pPr>
    </w:p>
    <w:p>
      <w:pPr>
        <w:spacing w:after="200" w:line="276" w:lineRule="auto"/>
        <w:jc w:val="center"/>
        <w:rPr>
          <w:rFonts w:eastAsia="Calibri"/>
          <w:b/>
        </w:rPr>
      </w:pPr>
      <w:r>
        <w:rPr>
          <w:rFonts w:eastAsia="Calibri"/>
          <w:b/>
        </w:rPr>
        <w:t>Declaraţie</w:t>
      </w:r>
    </w:p>
    <w:p>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pPr>
        <w:shd w:val="clear" w:color="auto" w:fill="FFFFFF"/>
        <w:spacing w:after="200" w:line="276" w:lineRule="auto"/>
        <w:ind w:right="6"/>
        <w:jc w:val="center"/>
        <w:rPr>
          <w:rFonts w:eastAsia="Calibri"/>
          <w:b/>
        </w:rPr>
      </w:pPr>
      <w:r>
        <w:rPr>
          <w:rFonts w:eastAsia="Calibri"/>
          <w:b/>
          <w:spacing w:val="-3"/>
        </w:rPr>
        <w:t>LISTA</w:t>
      </w:r>
    </w:p>
    <w:p>
      <w:pPr>
        <w:shd w:val="clear" w:color="auto" w:fill="FFFFFF"/>
        <w:ind w:right="14"/>
        <w:jc w:val="center"/>
        <w:rPr>
          <w:rFonts w:eastAsia="Calibri"/>
        </w:rPr>
      </w:pPr>
      <w:r>
        <w:rPr>
          <w:rFonts w:eastAsia="Calibri"/>
        </w:rPr>
        <w:t>privind personalul de specialitate angajat care urmează a fi efectiv</w:t>
      </w:r>
    </w:p>
    <w:p>
      <w:pPr>
        <w:shd w:val="clear" w:color="auto" w:fill="FFFFFF"/>
        <w:ind w:right="10"/>
        <w:jc w:val="center"/>
        <w:rPr>
          <w:rFonts w:eastAsia="Calibri"/>
        </w:rPr>
      </w:pPr>
      <w:r>
        <w:rPr>
          <w:rFonts w:eastAsia="Calibri"/>
        </w:rPr>
        <w:t>alocat pentru îndeplinirea contractului de achiziţie publică</w:t>
      </w:r>
    </w:p>
    <w:p>
      <w:pPr>
        <w:shd w:val="clear" w:color="auto" w:fill="FFFFFF"/>
        <w:ind w:right="10"/>
        <w:jc w:val="center"/>
        <w:rPr>
          <w:rFonts w:eastAsia="Calibri"/>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rPr>
                <w:rFonts w:eastAsia="Calibri"/>
                <w:lang w:eastAsia="ro-RO"/>
              </w:rPr>
            </w:pPr>
          </w:p>
        </w:tc>
        <w:tc>
          <w:tcPr>
            <w:tcW w:w="1757" w:type="dxa"/>
            <w:shd w:val="clear" w:color="auto" w:fill="auto"/>
          </w:tcPr>
          <w:p>
            <w:pPr>
              <w:jc w:val="center"/>
              <w:rPr>
                <w:rFonts w:eastAsia="Calibri"/>
                <w:lang w:eastAsia="ro-RO"/>
              </w:rPr>
            </w:pPr>
            <w:r>
              <w:rPr>
                <w:rFonts w:eastAsia="Calibri"/>
                <w:lang w:eastAsia="ro-RO"/>
              </w:rPr>
              <w:t>Anul 1</w:t>
            </w:r>
          </w:p>
        </w:tc>
        <w:tc>
          <w:tcPr>
            <w:tcW w:w="1845" w:type="dxa"/>
            <w:shd w:val="clear" w:color="auto" w:fill="auto"/>
          </w:tcPr>
          <w:p>
            <w:pPr>
              <w:jc w:val="center"/>
              <w:rPr>
                <w:rFonts w:eastAsia="Calibri"/>
                <w:lang w:eastAsia="ro-RO"/>
              </w:rPr>
            </w:pPr>
            <w:r>
              <w:rPr>
                <w:rFonts w:eastAsia="Calibri"/>
                <w:lang w:eastAsia="ro-RO"/>
              </w:rPr>
              <w:t>Anul 2</w:t>
            </w:r>
          </w:p>
        </w:tc>
        <w:tc>
          <w:tcPr>
            <w:tcW w:w="1757" w:type="dxa"/>
            <w:shd w:val="clear" w:color="auto" w:fill="auto"/>
          </w:tcPr>
          <w:p>
            <w:pPr>
              <w:jc w:val="center"/>
              <w:rPr>
                <w:rFonts w:eastAsia="Calibri"/>
                <w:lang w:eastAsia="ro-RO"/>
              </w:rPr>
            </w:pPr>
            <w:r>
              <w:rPr>
                <w:rFonts w:eastAsia="Calibri"/>
                <w:lang w:eastAsia="ro-RO"/>
              </w:rPr>
              <w:t>Anul 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rPr>
                <w:rFonts w:eastAsia="Calibri"/>
                <w:lang w:eastAsia="ro-RO"/>
              </w:rPr>
            </w:pPr>
            <w:r>
              <w:rPr>
                <w:rFonts w:eastAsia="Calibri"/>
              </w:rPr>
              <w:t>Personalul de specialitate</w:t>
            </w:r>
          </w:p>
        </w:tc>
        <w:tc>
          <w:tcPr>
            <w:tcW w:w="1757" w:type="dxa"/>
            <w:shd w:val="clear" w:color="auto" w:fill="auto"/>
          </w:tcPr>
          <w:p>
            <w:pPr>
              <w:rPr>
                <w:rFonts w:eastAsia="Calibri"/>
                <w:lang w:eastAsia="ro-RO"/>
              </w:rPr>
            </w:pPr>
          </w:p>
        </w:tc>
        <w:tc>
          <w:tcPr>
            <w:tcW w:w="1845" w:type="dxa"/>
            <w:shd w:val="clear" w:color="auto" w:fill="auto"/>
          </w:tcPr>
          <w:p>
            <w:pPr>
              <w:rPr>
                <w:rFonts w:eastAsia="Calibri"/>
                <w:lang w:eastAsia="ro-RO"/>
              </w:rPr>
            </w:pPr>
          </w:p>
        </w:tc>
        <w:tc>
          <w:tcPr>
            <w:tcW w:w="1757" w:type="dxa"/>
            <w:shd w:val="clear" w:color="auto" w:fill="auto"/>
          </w:tcPr>
          <w:p>
            <w:pPr>
              <w:rPr>
                <w:rFonts w:eastAsia="Calibri"/>
                <w:lang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jc w:val="center"/>
              <w:rPr>
                <w:rFonts w:eastAsia="Calibri"/>
                <w:lang w:eastAsia="ro-RO"/>
              </w:rPr>
            </w:pPr>
            <w:r>
              <w:rPr>
                <w:rFonts w:eastAsia="Calibri"/>
                <w:lang w:eastAsia="ro-RO"/>
              </w:rPr>
              <w:t>…………</w:t>
            </w:r>
          </w:p>
        </w:tc>
        <w:tc>
          <w:tcPr>
            <w:tcW w:w="1757" w:type="dxa"/>
            <w:shd w:val="clear" w:color="auto" w:fill="auto"/>
          </w:tcPr>
          <w:p>
            <w:pPr>
              <w:rPr>
                <w:rFonts w:eastAsia="Calibri"/>
                <w:lang w:eastAsia="ro-RO"/>
              </w:rPr>
            </w:pPr>
          </w:p>
        </w:tc>
        <w:tc>
          <w:tcPr>
            <w:tcW w:w="1845" w:type="dxa"/>
            <w:shd w:val="clear" w:color="auto" w:fill="auto"/>
          </w:tcPr>
          <w:p>
            <w:pPr>
              <w:rPr>
                <w:rFonts w:eastAsia="Calibri"/>
                <w:lang w:eastAsia="ro-RO"/>
              </w:rPr>
            </w:pPr>
          </w:p>
        </w:tc>
        <w:tc>
          <w:tcPr>
            <w:tcW w:w="1757" w:type="dxa"/>
            <w:shd w:val="clear" w:color="auto" w:fill="auto"/>
          </w:tcPr>
          <w:p>
            <w:pPr>
              <w:rPr>
                <w:rFonts w:eastAsia="Calibri"/>
                <w:lang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jc w:val="center"/>
              <w:rPr>
                <w:rFonts w:eastAsia="Calibri"/>
                <w:lang w:eastAsia="ro-RO"/>
              </w:rPr>
            </w:pPr>
            <w:r>
              <w:rPr>
                <w:rFonts w:eastAsia="Calibri"/>
                <w:lang w:eastAsia="ro-RO"/>
              </w:rPr>
              <w:t>…………</w:t>
            </w:r>
          </w:p>
        </w:tc>
        <w:tc>
          <w:tcPr>
            <w:tcW w:w="1757" w:type="dxa"/>
            <w:shd w:val="clear" w:color="auto" w:fill="auto"/>
          </w:tcPr>
          <w:p>
            <w:pPr>
              <w:rPr>
                <w:rFonts w:eastAsia="Calibri"/>
                <w:lang w:eastAsia="ro-RO"/>
              </w:rPr>
            </w:pPr>
          </w:p>
        </w:tc>
        <w:tc>
          <w:tcPr>
            <w:tcW w:w="1845" w:type="dxa"/>
            <w:shd w:val="clear" w:color="auto" w:fill="auto"/>
          </w:tcPr>
          <w:p>
            <w:pPr>
              <w:rPr>
                <w:rFonts w:eastAsia="Calibri"/>
                <w:lang w:eastAsia="ro-RO"/>
              </w:rPr>
            </w:pPr>
          </w:p>
        </w:tc>
        <w:tc>
          <w:tcPr>
            <w:tcW w:w="1757" w:type="dxa"/>
            <w:shd w:val="clear" w:color="auto" w:fill="auto"/>
          </w:tcPr>
          <w:p>
            <w:pPr>
              <w:rPr>
                <w:rFonts w:eastAsia="Calibri"/>
                <w:lang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jc w:val="center"/>
              <w:rPr>
                <w:rFonts w:eastAsia="Calibri"/>
                <w:lang w:eastAsia="ro-RO"/>
              </w:rPr>
            </w:pPr>
            <w:r>
              <w:rPr>
                <w:rFonts w:eastAsia="Calibri"/>
                <w:lang w:eastAsia="ro-RO"/>
              </w:rPr>
              <w:t>………….</w:t>
            </w:r>
          </w:p>
        </w:tc>
        <w:tc>
          <w:tcPr>
            <w:tcW w:w="1757" w:type="dxa"/>
            <w:shd w:val="clear" w:color="auto" w:fill="auto"/>
          </w:tcPr>
          <w:p>
            <w:pPr>
              <w:rPr>
                <w:rFonts w:eastAsia="Calibri"/>
                <w:lang w:eastAsia="ro-RO"/>
              </w:rPr>
            </w:pPr>
          </w:p>
        </w:tc>
        <w:tc>
          <w:tcPr>
            <w:tcW w:w="1845" w:type="dxa"/>
            <w:shd w:val="clear" w:color="auto" w:fill="auto"/>
          </w:tcPr>
          <w:p>
            <w:pPr>
              <w:rPr>
                <w:rFonts w:eastAsia="Calibri"/>
                <w:lang w:eastAsia="ro-RO"/>
              </w:rPr>
            </w:pPr>
          </w:p>
        </w:tc>
        <w:tc>
          <w:tcPr>
            <w:tcW w:w="1757" w:type="dxa"/>
            <w:shd w:val="clear" w:color="auto" w:fill="auto"/>
          </w:tcPr>
          <w:p>
            <w:pPr>
              <w:rPr>
                <w:rFonts w:eastAsia="Calibri"/>
                <w:lang w:eastAsia="ro-RO"/>
              </w:rPr>
            </w:pPr>
          </w:p>
        </w:tc>
      </w:tr>
    </w:tbl>
    <w:p>
      <w:pPr>
        <w:shd w:val="clear" w:color="auto" w:fill="FFFFFF"/>
        <w:spacing w:line="276" w:lineRule="auto"/>
        <w:ind w:firstLine="1080"/>
        <w:jc w:val="both"/>
        <w:rPr>
          <w:rFonts w:eastAsia="Calibri"/>
        </w:rPr>
      </w:pPr>
    </w:p>
    <w:p>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pPr>
        <w:shd w:val="clear" w:color="auto" w:fill="FFFFFF"/>
        <w:spacing w:line="276" w:lineRule="auto"/>
        <w:ind w:firstLine="1080"/>
        <w:jc w:val="both"/>
        <w:rPr>
          <w:rFonts w:eastAsia="Calibri"/>
          <w:spacing w:val="-1"/>
        </w:rPr>
      </w:pPr>
      <w:r>
        <w:rPr>
          <w:rFonts w:eastAsia="Calibri"/>
        </w:rPr>
        <w:t>Prezenta declaraţie este anexă la „Angajamentul ferm” privind susţinerea noastră tehnică şi profesională oferită .............................................. ....................................(</w:t>
      </w:r>
      <w:r>
        <w:rPr>
          <w:rFonts w:eastAsia="Calibri"/>
          <w:i/>
        </w:rPr>
        <w:t>denumirea ofertantului/candidatului).</w:t>
      </w:r>
    </w:p>
    <w:p>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pPr>
        <w:spacing w:after="200" w:line="276" w:lineRule="auto"/>
        <w:ind w:left="5040" w:firstLine="720"/>
        <w:jc w:val="both"/>
        <w:rPr>
          <w:rFonts w:eastAsia="Calibri"/>
          <w:i/>
          <w:spacing w:val="-1"/>
        </w:rPr>
      </w:pPr>
      <w:r>
        <w:rPr>
          <w:rFonts w:eastAsia="Calibri"/>
          <w:i/>
          <w:spacing w:val="-1"/>
        </w:rPr>
        <w:t>(semnătură autorizată)</w:t>
      </w:r>
    </w:p>
    <w:p>
      <w:pPr>
        <w:jc w:val="right"/>
        <w:rPr>
          <w:sz w:val="22"/>
          <w:szCs w:val="22"/>
          <w:lang w:val="it-IT"/>
        </w:rPr>
      </w:pPr>
      <w:bookmarkStart w:id="103" w:name="_Hlk70343526"/>
      <w:r>
        <w:rPr>
          <w:lang w:val="it-IT"/>
        </w:rPr>
        <w:t>Anexa nr. 21</w:t>
      </w:r>
    </w:p>
    <w:p>
      <w:pPr>
        <w:jc w:val="right"/>
        <w:rPr>
          <w:lang w:val="it-IT"/>
        </w:rPr>
      </w:pPr>
      <w:r>
        <w:rPr>
          <w:lang w:val="it-IT"/>
        </w:rPr>
        <w:t>la Documentația standard nr._____</w:t>
      </w:r>
    </w:p>
    <w:p>
      <w:pPr>
        <w:jc w:val="right"/>
        <w:rPr>
          <w:lang w:val="it-IT"/>
        </w:rPr>
      </w:pPr>
      <w:r>
        <w:rPr>
          <w:lang w:val="it-IT"/>
        </w:rPr>
        <w:t>din “____” ________ 20___</w:t>
      </w:r>
    </w:p>
    <w:bookmarkEnd w:id="103"/>
    <w:p>
      <w:pPr>
        <w:keepNext/>
        <w:keepLines/>
        <w:outlineLvl w:val="1"/>
        <w:rPr>
          <w:rFonts w:eastAsiaTheme="majorEastAsia"/>
          <w:b/>
          <w:bCs/>
        </w:rPr>
      </w:pPr>
    </w:p>
    <w:bookmarkEnd w:id="84"/>
    <w:bookmarkEnd w:id="85"/>
    <w:p>
      <w:pPr>
        <w:keepNext/>
        <w:keepLines/>
        <w:jc w:val="center"/>
        <w:outlineLvl w:val="1"/>
        <w:rPr>
          <w:rFonts w:eastAsiaTheme="majorEastAsia"/>
          <w:b/>
        </w:rPr>
      </w:pPr>
      <w:bookmarkStart w:id="104" w:name="_Toc449692118"/>
    </w:p>
    <w:p>
      <w:pPr>
        <w:keepNext/>
        <w:keepLines/>
        <w:jc w:val="center"/>
        <w:outlineLvl w:val="1"/>
        <w:rPr>
          <w:rFonts w:eastAsiaTheme="majorEastAsia"/>
          <w:b/>
        </w:rPr>
      </w:pPr>
      <w:bookmarkStart w:id="105" w:name="_Hlk77771358"/>
      <w:r>
        <w:rPr>
          <w:rFonts w:eastAsiaTheme="majorEastAsia"/>
          <w:b/>
        </w:rPr>
        <w:t>CAIET DE SARCINI</w:t>
      </w:r>
      <w:bookmarkEnd w:id="104"/>
    </w:p>
    <w:bookmarkEnd w:id="105"/>
    <w:p>
      <w:pPr>
        <w:keepNext/>
        <w:keepLines/>
        <w:jc w:val="center"/>
        <w:outlineLvl w:val="1"/>
        <w:rPr>
          <w:rFonts w:eastAsiaTheme="majorEastAsia"/>
          <w:b/>
        </w:rPr>
      </w:pPr>
      <w:r>
        <w:rPr>
          <w:rFonts w:eastAsiaTheme="majorEastAsia"/>
          <w:b/>
        </w:rPr>
        <w:t>Bunuri/Servicii</w:t>
      </w:r>
    </w:p>
    <w:p>
      <w:pPr>
        <w:keepNext/>
        <w:keepLines/>
        <w:jc w:val="center"/>
        <w:outlineLvl w:val="1"/>
        <w:rPr>
          <w:rFonts w:eastAsiaTheme="majorEastAsia"/>
          <w:b/>
        </w:rPr>
      </w:pPr>
    </w:p>
    <w:p>
      <w:pPr>
        <w:jc w:val="both"/>
        <w:rPr>
          <w:bCs/>
        </w:rPr>
      </w:pPr>
      <w:r>
        <w:rPr>
          <w:bCs/>
        </w:rPr>
        <w:t>Obiectul__________________________________________________________________</w:t>
      </w:r>
    </w:p>
    <w:p>
      <w:pPr>
        <w:jc w:val="both"/>
        <w:rPr>
          <w:bCs/>
          <w:sz w:val="20"/>
          <w:szCs w:val="20"/>
        </w:rPr>
      </w:pPr>
      <w:r>
        <w:rPr>
          <w:bCs/>
          <w:sz w:val="20"/>
          <w:szCs w:val="20"/>
        </w:rPr>
        <w:t xml:space="preserve">                                                                            (denumirea, adresa)</w:t>
      </w:r>
    </w:p>
    <w:p>
      <w:pPr>
        <w:jc w:val="both"/>
        <w:rPr>
          <w:bCs/>
        </w:rPr>
      </w:pPr>
      <w:r>
        <w:rPr>
          <w:bCs/>
        </w:rPr>
        <w:t>Autoritatea contractantă____________________________________________________</w:t>
      </w:r>
    </w:p>
    <w:p>
      <w:pPr>
        <w:jc w:val="both"/>
        <w:rPr>
          <w:bCs/>
          <w:sz w:val="20"/>
          <w:szCs w:val="20"/>
        </w:rPr>
      </w:pPr>
      <w:r>
        <w:rPr>
          <w:bCs/>
          <w:sz w:val="20"/>
          <w:szCs w:val="20"/>
        </w:rPr>
        <w:t xml:space="preserve">                                                                              (denumirea, adresa)</w:t>
      </w:r>
    </w:p>
    <w:p>
      <w:pPr>
        <w:keepNext/>
        <w:keepLines/>
        <w:outlineLvl w:val="1"/>
        <w:rPr>
          <w:rFonts w:eastAsiaTheme="majorEastAsia"/>
          <w:b/>
        </w:rPr>
      </w:pPr>
    </w:p>
    <w:p>
      <w:pPr>
        <w:ind w:left="709"/>
        <w:rPr>
          <w:b/>
        </w:rPr>
      </w:pPr>
      <w:r>
        <w:rPr>
          <w:b/>
        </w:rPr>
        <w:t>1. Descriere generală. Informaţii</w:t>
      </w:r>
    </w:p>
    <w:p>
      <w:pPr>
        <w:ind w:firstLine="709"/>
        <w:jc w:val="both"/>
        <w:rPr>
          <w:bCs/>
        </w:rPr>
      </w:pPr>
      <w:bookmarkStart w:id="106" w:name="_Hlk63345649"/>
      <w:r>
        <w:rPr>
          <w:bCs/>
        </w:rPr>
        <w:t>Se dau detalii generale privind obiectul achiziției.</w:t>
      </w:r>
      <w:bookmarkEnd w:id="106"/>
    </w:p>
    <w:p>
      <w:pPr>
        <w:ind w:firstLine="709"/>
        <w:jc w:val="both"/>
        <w:rPr>
          <w:b/>
        </w:rPr>
      </w:pPr>
      <w:bookmarkStart w:id="107" w:name="_Hlk65747910"/>
      <w:r>
        <w:rPr>
          <w:b/>
        </w:rPr>
        <w:t>2.  Utilizarea, păstrarea, protecţia, calitatea</w:t>
      </w:r>
      <w:bookmarkStart w:id="108" w:name="_Hlk63425519"/>
      <w:r>
        <w:rPr>
          <w:b/>
        </w:rPr>
        <w:t xml:space="preserve"> produselor/serviciilor</w:t>
      </w:r>
      <w:bookmarkEnd w:id="108"/>
    </w:p>
    <w:p>
      <w:pPr>
        <w:ind w:firstLine="709"/>
        <w:jc w:val="both"/>
        <w:rPr>
          <w:bCs/>
        </w:rPr>
      </w:pPr>
      <w:r>
        <w:rPr>
          <w:bCs/>
        </w:rPr>
        <w:t>Se precizează detalii privind modul de transportare, prestare, utilizare și locul livrării/prestării a produselor/serviciilor.</w:t>
      </w:r>
    </w:p>
    <w:p>
      <w:pPr>
        <w:pStyle w:val="3"/>
        <w:numPr>
          <w:ilvl w:val="0"/>
          <w:numId w:val="17"/>
        </w:numPr>
        <w:rPr>
          <w:b/>
        </w:rPr>
      </w:pPr>
      <w:r>
        <w:rPr>
          <w:b/>
        </w:rPr>
        <w:t>Materiale, compatibilităţi, reglementări tehnice şi standarde utilizate</w:t>
      </w:r>
    </w:p>
    <w:p>
      <w:pPr>
        <w:ind w:firstLine="709"/>
        <w:jc w:val="both"/>
      </w:pPr>
      <w:r>
        <w:t>Se precizează conformitatea şi aplicabilitatea materialelor, legislaţia, reglementările tehnice şi standardele aplicate.</w:t>
      </w:r>
    </w:p>
    <w:p>
      <w:pPr>
        <w:pStyle w:val="3"/>
        <w:numPr>
          <w:ilvl w:val="0"/>
          <w:numId w:val="17"/>
        </w:numPr>
        <w:rPr>
          <w:b/>
        </w:rPr>
      </w:pPr>
      <w:r>
        <w:rPr>
          <w:b/>
        </w:rPr>
        <w:t>Cerinţe privind calculul costului/prețului</w:t>
      </w:r>
    </w:p>
    <w:p>
      <w:pPr>
        <w:ind w:firstLine="709"/>
        <w:jc w:val="both"/>
        <w:rPr>
          <w:bCs/>
        </w:rPr>
      </w:pPr>
      <w:r>
        <w:rPr>
          <w:bCs/>
        </w:rPr>
        <w:t xml:space="preserve">Se precizează modalitatea de calculare a costului bunului/serviciului, prin trimitere la actele normative în domeniu. </w:t>
      </w:r>
    </w:p>
    <w:p>
      <w:pPr>
        <w:pStyle w:val="3"/>
        <w:numPr>
          <w:ilvl w:val="0"/>
          <w:numId w:val="17"/>
        </w:numPr>
        <w:rPr>
          <w:b/>
        </w:rPr>
      </w:pPr>
      <w:r>
        <w:rPr>
          <w:b/>
        </w:rPr>
        <w:t>Mostre</w:t>
      </w:r>
    </w:p>
    <w:p>
      <w:pPr>
        <w:ind w:firstLine="709"/>
        <w:jc w:val="both"/>
      </w:pPr>
      <w:r>
        <w:t>Se precizează modul de prezentare a mostrelor la toate produsele utilizate.</w:t>
      </w:r>
    </w:p>
    <w:p>
      <w:pPr>
        <w:pStyle w:val="3"/>
        <w:numPr>
          <w:ilvl w:val="0"/>
          <w:numId w:val="17"/>
        </w:numPr>
        <w:tabs>
          <w:tab w:val="left" w:pos="993"/>
          <w:tab w:val="clear" w:pos="1134"/>
        </w:tabs>
        <w:rPr>
          <w:b/>
        </w:rPr>
      </w:pPr>
      <w:r>
        <w:rPr>
          <w:b/>
        </w:rPr>
        <w:t>Echipamentele, instalaţiile, utilajele, sculele, instrumentele, dispozitivele şi alte obiecte necesare pentru prestarea serviciilor</w:t>
      </w:r>
    </w:p>
    <w:p>
      <w:pPr>
        <w:ind w:firstLine="709"/>
        <w:jc w:val="both"/>
      </w:pPr>
      <w:r>
        <w:t>Se precizează echipamentele, instalaţiile, utilajele, sculele, instrumentele, dispozitivele, mijloacele de transport, etc..</w:t>
      </w:r>
    </w:p>
    <w:p>
      <w:pPr>
        <w:ind w:firstLine="709"/>
        <w:jc w:val="both"/>
        <w:rPr>
          <w:b/>
        </w:rPr>
      </w:pPr>
      <w:r>
        <w:rPr>
          <w:b/>
        </w:rPr>
        <w:t>7. Articole, produse şi piese necesare instalaţiilor</w:t>
      </w:r>
    </w:p>
    <w:p>
      <w:pPr>
        <w:ind w:firstLine="709"/>
        <w:jc w:val="both"/>
      </w:pPr>
      <w:r>
        <w:t>Se precizează furnizorul articolelor, produselor şi pieselor necesare instalaţiilor, tipurile şi cantitatea.</w:t>
      </w:r>
    </w:p>
    <w:p>
      <w:pPr>
        <w:ind w:firstLine="709"/>
        <w:jc w:val="both"/>
        <w:rPr>
          <w:b/>
        </w:rPr>
      </w:pPr>
      <w:r>
        <w:rPr>
          <w:b/>
        </w:rPr>
        <w:t>8. Definiţii</w:t>
      </w:r>
    </w:p>
    <w:p>
      <w:pPr>
        <w:ind w:firstLine="709"/>
        <w:jc w:val="both"/>
      </w:pPr>
      <w:r>
        <w:t>Se precizează termenii şi definiţiile utilizate în caietul de sarcini şi unele caracteristici.</w:t>
      </w:r>
    </w:p>
    <w:p>
      <w:pPr>
        <w:ind w:firstLine="709"/>
        <w:jc w:val="both"/>
        <w:rPr>
          <w:b/>
        </w:rPr>
      </w:pPr>
      <w:r>
        <w:rPr>
          <w:b/>
        </w:rPr>
        <w:t>9. Documente obligatorii la depunerea ofertei</w:t>
      </w:r>
    </w:p>
    <w:p>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pPr>
        <w:ind w:firstLine="709"/>
        <w:jc w:val="both"/>
        <w:rPr>
          <w:b/>
        </w:rPr>
      </w:pPr>
      <w:r>
        <w:rPr>
          <w:b/>
        </w:rPr>
        <w:t>10. Documente obligatorii la evaluarea ofertelor</w:t>
      </w:r>
    </w:p>
    <w:p>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pPr>
        <w:rPr>
          <w:bCs/>
          <w:i/>
        </w:rPr>
      </w:pPr>
    </w:p>
    <w:p>
      <w:pPr>
        <w:rPr>
          <w:bCs/>
          <w:iCs/>
        </w:rPr>
      </w:pPr>
      <w:r>
        <w:rPr>
          <w:bCs/>
          <w:iCs/>
        </w:rPr>
        <w:t>Autoritatea contractantă  ___________              Data „____”__________________</w:t>
      </w:r>
    </w:p>
    <w:p>
      <w:pPr>
        <w:jc w:val="both"/>
        <w:rPr>
          <w:bCs/>
          <w:i/>
        </w:rPr>
      </w:pPr>
    </w:p>
    <w:p>
      <w:pPr>
        <w:jc w:val="both"/>
        <w:rPr>
          <w:bCs/>
          <w:i/>
        </w:rPr>
      </w:pPr>
    </w:p>
    <w:p>
      <w:pPr>
        <w:jc w:val="both"/>
        <w:rPr>
          <w:bCs/>
          <w:i/>
          <w:iCs/>
          <w:sz w:val="20"/>
          <w:szCs w:val="20"/>
        </w:rPr>
      </w:pPr>
      <w:bookmarkStart w:id="109"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7"/>
    <w:bookmarkEnd w:id="109"/>
    <w:p>
      <w:pPr>
        <w:rPr>
          <w:b/>
        </w:rPr>
        <w:sectPr>
          <w:pgSz w:w="11906" w:h="16838"/>
          <w:pgMar w:top="568" w:right="1440" w:bottom="1418" w:left="1701" w:header="708" w:footer="708" w:gutter="0"/>
          <w:cols w:space="708" w:num="1"/>
          <w:docGrid w:linePitch="360" w:charSpace="0"/>
        </w:sectPr>
      </w:pPr>
    </w:p>
    <w:tbl>
      <w:tblPr>
        <w:tblStyle w:val="11"/>
        <w:tblpPr w:leftFromText="180" w:rightFromText="180" w:vertAnchor="page" w:horzAnchor="margin" w:tblpY="347"/>
        <w:tblW w:w="5432" w:type="pct"/>
        <w:tblInd w:w="0" w:type="dxa"/>
        <w:tblLayout w:type="autofit"/>
        <w:tblCellMar>
          <w:top w:w="0" w:type="dxa"/>
          <w:left w:w="108" w:type="dxa"/>
          <w:bottom w:w="0" w:type="dxa"/>
          <w:right w:w="108" w:type="dxa"/>
        </w:tblCellMar>
      </w:tblPr>
      <w:tblGrid>
        <w:gridCol w:w="2034"/>
        <w:gridCol w:w="282"/>
        <w:gridCol w:w="1904"/>
        <w:gridCol w:w="1859"/>
        <w:gridCol w:w="1354"/>
        <w:gridCol w:w="1302"/>
        <w:gridCol w:w="674"/>
        <w:gridCol w:w="2497"/>
        <w:gridCol w:w="3018"/>
        <w:gridCol w:w="1185"/>
        <w:gridCol w:w="84"/>
      </w:tblGrid>
      <w:tr>
        <w:tblPrEx>
          <w:tblCellMar>
            <w:top w:w="0" w:type="dxa"/>
            <w:left w:w="108" w:type="dxa"/>
            <w:bottom w:w="0" w:type="dxa"/>
            <w:right w:w="108" w:type="dxa"/>
          </w:tblCellMar>
        </w:tblPrEx>
        <w:trPr>
          <w:trHeight w:val="697" w:hRule="atLeast"/>
        </w:trPr>
        <w:tc>
          <w:tcPr>
            <w:tcW w:w="5000" w:type="pct"/>
            <w:gridSpan w:val="11"/>
            <w:shd w:val="clear" w:color="auto" w:fill="auto"/>
            <w:vAlign w:val="center"/>
          </w:tcPr>
          <w:p>
            <w:pPr>
              <w:jc w:val="center"/>
              <w:rPr>
                <w:sz w:val="22"/>
                <w:szCs w:val="22"/>
                <w:lang w:val="it-IT"/>
              </w:rPr>
            </w:pPr>
            <w:r>
              <w:rPr>
                <w:b/>
                <w:sz w:val="20"/>
                <w:szCs w:val="20"/>
                <w:lang w:val="en-US"/>
              </w:rPr>
              <w:br w:type="page"/>
            </w:r>
            <w:r>
              <w:rPr>
                <w:b/>
              </w:rPr>
              <w:br w:type="page"/>
            </w:r>
            <w:r>
              <w:rPr>
                <w:b/>
                <w:lang w:val="en-US"/>
              </w:rPr>
              <w:br w:type="page"/>
            </w:r>
            <w:r>
              <w:rPr>
                <w:b/>
                <w:sz w:val="20"/>
                <w:szCs w:val="20"/>
                <w:lang w:val="en-US"/>
              </w:rPr>
              <w:br w:type="page"/>
            </w:r>
            <w:bookmarkStart w:id="110" w:name="_Toc392180206"/>
            <w:bookmarkStart w:id="111" w:name="_Toc449539095"/>
            <w:bookmarkStart w:id="112" w:name="_Toc356920194"/>
            <w:r>
              <w:rPr>
                <w:b/>
                <w:sz w:val="20"/>
                <w:szCs w:val="20"/>
                <w:lang w:val="en-US"/>
              </w:rPr>
              <w:t xml:space="preserve">                                                                                                                                                                                                                                      </w:t>
            </w:r>
            <w:r>
              <w:rPr>
                <w:lang w:val="it-IT"/>
              </w:rPr>
              <w:t>Anexa nr. 22</w:t>
            </w:r>
          </w:p>
          <w:p>
            <w:pPr>
              <w:jc w:val="center"/>
              <w:rPr>
                <w:lang w:val="it-IT"/>
              </w:rPr>
            </w:pPr>
            <w:r>
              <w:rPr>
                <w:lang w:val="it-IT"/>
              </w:rPr>
              <w:t xml:space="preserve">                                                                                                                                                                                       la Documentația standard nr._____</w:t>
            </w:r>
          </w:p>
          <w:p>
            <w:pPr>
              <w:jc w:val="center"/>
              <w:rPr>
                <w:lang w:val="it-IT"/>
              </w:rPr>
            </w:pPr>
            <w:r>
              <w:rPr>
                <w:lang w:val="it-IT"/>
              </w:rPr>
              <w:t xml:space="preserve">                                                                                                                                                                             din “____” ________ 20___</w:t>
            </w:r>
          </w:p>
          <w:p>
            <w:pPr>
              <w:pStyle w:val="4"/>
              <w:rPr>
                <w:sz w:val="24"/>
                <w:lang w:val="en-US"/>
              </w:rPr>
            </w:pPr>
            <w:bookmarkStart w:id="113" w:name="_Hlk77771394"/>
            <w:r>
              <w:t xml:space="preserve">Specificaţii tehnice </w:t>
            </w:r>
            <w:bookmarkEnd w:id="110"/>
            <w:bookmarkEnd w:id="111"/>
            <w:bookmarkEnd w:id="112"/>
            <w:bookmarkEnd w:id="113"/>
          </w:p>
        </w:tc>
      </w:tr>
      <w:tr>
        <w:tblPrEx>
          <w:tblCellMar>
            <w:top w:w="0" w:type="dxa"/>
            <w:left w:w="108" w:type="dxa"/>
            <w:bottom w:w="0" w:type="dxa"/>
            <w:right w:w="108" w:type="dxa"/>
          </w:tblCellMar>
        </w:tblPrEx>
        <w:tc>
          <w:tcPr>
            <w:tcW w:w="5000" w:type="pct"/>
            <w:gridSpan w:val="11"/>
            <w:tcBorders>
              <w:bottom w:val="single" w:color="auto" w:sz="4" w:space="0"/>
            </w:tcBorders>
            <w:shd w:val="clear" w:color="auto" w:fill="auto"/>
          </w:tcPr>
          <w:tbl>
            <w:tblPr>
              <w:tblStyle w:val="11"/>
              <w:tblW w:w="10500" w:type="dxa"/>
              <w:jc w:val="center"/>
              <w:tblLayout w:type="autofit"/>
              <w:tblCellMar>
                <w:top w:w="15" w:type="dxa"/>
                <w:left w:w="15" w:type="dxa"/>
                <w:bottom w:w="15" w:type="dxa"/>
                <w:right w:w="15" w:type="dxa"/>
              </w:tblCellMar>
            </w:tblPr>
            <w:tblGrid>
              <w:gridCol w:w="10500"/>
            </w:tblGrid>
            <w:tr>
              <w:tblPrEx>
                <w:tblCellMar>
                  <w:top w:w="15" w:type="dxa"/>
                  <w:left w:w="15" w:type="dxa"/>
                  <w:bottom w:w="15" w:type="dxa"/>
                  <w:right w:w="15" w:type="dxa"/>
                </w:tblCellMar>
              </w:tblPrEx>
              <w:trPr>
                <w:jc w:val="center"/>
              </w:trPr>
              <w:tc>
                <w:tcPr>
                  <w:tcW w:w="0" w:type="auto"/>
                  <w:tcBorders>
                    <w:top w:val="nil"/>
                    <w:left w:val="nil"/>
                    <w:bottom w:val="nil"/>
                    <w:right w:val="nil"/>
                  </w:tcBorders>
                  <w:tcMar>
                    <w:top w:w="15" w:type="dxa"/>
                    <w:left w:w="45" w:type="dxa"/>
                    <w:bottom w:w="15" w:type="dxa"/>
                    <w:right w:w="45" w:type="dxa"/>
                  </w:tcMar>
                </w:tcPr>
                <w:p>
                  <w:pPr>
                    <w:jc w:val="center"/>
                  </w:pPr>
                  <w:r>
                    <w:rPr>
                      <w:i/>
                      <w:iCs/>
                    </w:rPr>
                    <w:t>[</w:t>
                  </w:r>
                  <w:r>
                    <w:rPr>
                      <w:i/>
                      <w:iCs/>
                      <w:sz w:val="22"/>
                      <w:szCs w:val="22"/>
                    </w:rPr>
                    <w:t>Acest tabel va fi completat de către ofertant în coloanele 2, 3, 4, 6, 7, iar de către autoritatea contractantă – în coloanele 1, 5,]</w:t>
                  </w:r>
                </w:p>
              </w:tc>
            </w:tr>
          </w:tbl>
          <w:p>
            <w:pPr>
              <w:jc w:val="center"/>
            </w:pPr>
          </w:p>
        </w:tc>
      </w:tr>
      <w:tr>
        <w:tblPrEx>
          <w:tblCellMar>
            <w:top w:w="0" w:type="dxa"/>
            <w:left w:w="108" w:type="dxa"/>
            <w:bottom w:w="0" w:type="dxa"/>
            <w:right w:w="108" w:type="dxa"/>
          </w:tblCellMar>
        </w:tblPrEx>
        <w:trPr>
          <w:gridAfter w:val="1"/>
          <w:wAfter w:w="26" w:type="pct"/>
          <w:trHeight w:val="397" w:hRule="atLeast"/>
        </w:trPr>
        <w:tc>
          <w:tcPr>
            <w:tcW w:w="4974"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r>
              <w:t>Numărul procedurii de achiziție______________din_________</w:t>
            </w:r>
          </w:p>
        </w:tc>
      </w:tr>
      <w:tr>
        <w:tblPrEx>
          <w:tblCellMar>
            <w:top w:w="0" w:type="dxa"/>
            <w:left w:w="108" w:type="dxa"/>
            <w:bottom w:w="0" w:type="dxa"/>
            <w:right w:w="108" w:type="dxa"/>
          </w:tblCellMar>
        </w:tblPrEx>
        <w:trPr>
          <w:gridAfter w:val="1"/>
          <w:wAfter w:w="26" w:type="pct"/>
          <w:trHeight w:val="397" w:hRule="atLeast"/>
        </w:trPr>
        <w:tc>
          <w:tcPr>
            <w:tcW w:w="4974"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r>
              <w:t>Obiectul achiziției:____________________</w:t>
            </w:r>
          </w:p>
        </w:tc>
      </w:tr>
      <w:tr>
        <w:tblPrEx>
          <w:tblCellMar>
            <w:top w:w="0" w:type="dxa"/>
            <w:left w:w="108" w:type="dxa"/>
            <w:bottom w:w="0" w:type="dxa"/>
            <w:right w:w="108" w:type="dxa"/>
          </w:tblCellMar>
        </w:tblPrEx>
        <w:trPr>
          <w:trHeight w:val="567" w:hRule="atLeast"/>
        </w:trPr>
        <w:tc>
          <w:tcPr>
            <w:tcW w:w="2905" w:type="pct"/>
            <w:gridSpan w:val="7"/>
            <w:shd w:val="clear" w:color="auto" w:fill="auto"/>
          </w:tcPr>
          <w:p/>
        </w:tc>
        <w:tc>
          <w:tcPr>
            <w:tcW w:w="2095" w:type="pct"/>
            <w:gridSpan w:val="4"/>
            <w:shd w:val="clear" w:color="auto" w:fill="auto"/>
          </w:tcPr>
          <w:p/>
        </w:tc>
      </w:tr>
      <w:tr>
        <w:tblPrEx>
          <w:tblCellMar>
            <w:top w:w="0" w:type="dxa"/>
            <w:left w:w="108" w:type="dxa"/>
            <w:bottom w:w="0" w:type="dxa"/>
            <w:right w:w="108" w:type="dxa"/>
          </w:tblCellMar>
        </w:tblPrEx>
        <w:trPr>
          <w:gridAfter w:val="1"/>
          <w:wAfter w:w="26" w:type="pct"/>
          <w:trHeight w:val="1043"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 xml:space="preserve">Denumirea bunurilor/serviciilor </w:t>
            </w:r>
          </w:p>
        </w:tc>
        <w:tc>
          <w:tcPr>
            <w:tcW w:w="574" w:type="pct"/>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Denumirea modelului bunului/serviciului</w:t>
            </w:r>
          </w:p>
        </w:tc>
        <w:tc>
          <w:tcPr>
            <w:tcW w:w="418" w:type="pct"/>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Ţara de origine</w:t>
            </w:r>
          </w:p>
        </w:tc>
        <w:tc>
          <w:tcPr>
            <w:tcW w:w="402" w:type="pct"/>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Produ-cătorul</w:t>
            </w: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Specificarea tehnică deplină solicitată de către autoritatea contractantă</w:t>
            </w:r>
          </w:p>
          <w:p>
            <w:pPr>
              <w:jc w:val="center"/>
              <w:rPr>
                <w:sz w:val="20"/>
                <w:szCs w:val="20"/>
              </w:rPr>
            </w:pPr>
          </w:p>
        </w:tc>
        <w:tc>
          <w:tcPr>
            <w:tcW w:w="932" w:type="pct"/>
            <w:tcBorders>
              <w:top w:val="single" w:color="auto" w:sz="4" w:space="0"/>
              <w:left w:val="single" w:color="auto" w:sz="4" w:space="0"/>
              <w:bottom w:val="single" w:color="auto" w:sz="4" w:space="0"/>
              <w:right w:val="single" w:color="auto" w:sz="4" w:space="0"/>
            </w:tcBorders>
          </w:tcPr>
          <w:p>
            <w:pPr>
              <w:jc w:val="center"/>
              <w:rPr>
                <w:b/>
                <w:sz w:val="20"/>
                <w:szCs w:val="20"/>
              </w:rPr>
            </w:pPr>
            <w:r>
              <w:rPr>
                <w:b/>
                <w:sz w:val="20"/>
                <w:szCs w:val="20"/>
              </w:rPr>
              <w:t>Specificarea tehnică deplină propusă de către ofertant</w:t>
            </w:r>
          </w:p>
          <w:p>
            <w:pPr>
              <w:jc w:val="center"/>
              <w:rPr>
                <w:b/>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Standarde de referinţă</w:t>
            </w:r>
          </w:p>
        </w:tc>
      </w:tr>
      <w:tr>
        <w:tblPrEx>
          <w:tblCellMar>
            <w:top w:w="0" w:type="dxa"/>
            <w:left w:w="108" w:type="dxa"/>
            <w:bottom w:w="0" w:type="dxa"/>
            <w:right w:w="108" w:type="dxa"/>
          </w:tblCellMar>
        </w:tblPrEx>
        <w:trPr>
          <w:gridAfter w:val="1"/>
          <w:wAfter w:w="26" w:type="pct"/>
          <w:trHeight w:val="283"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2</w:t>
            </w: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3</w:t>
            </w: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4</w:t>
            </w: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5</w:t>
            </w:r>
          </w:p>
        </w:tc>
        <w:tc>
          <w:tcPr>
            <w:tcW w:w="932" w:type="pct"/>
            <w:tcBorders>
              <w:top w:val="single" w:color="auto" w:sz="4" w:space="0"/>
              <w:left w:val="single" w:color="auto" w:sz="4" w:space="0"/>
              <w:bottom w:val="single" w:color="auto" w:sz="4" w:space="0"/>
              <w:right w:val="single" w:color="auto" w:sz="4" w:space="0"/>
            </w:tcBorders>
          </w:tcPr>
          <w:p>
            <w:pPr>
              <w:jc w:val="center"/>
              <w:rPr>
                <w:sz w:val="20"/>
                <w:szCs w:val="20"/>
              </w:rPr>
            </w:pPr>
            <w:r>
              <w:rPr>
                <w:sz w:val="20"/>
                <w:szCs w:val="20"/>
              </w:rPr>
              <w:t>6</w:t>
            </w: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7</w:t>
            </w:r>
          </w:p>
        </w:tc>
      </w:tr>
      <w:tr>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b/>
                <w:sz w:val="20"/>
                <w:szCs w:val="20"/>
              </w:rPr>
            </w:pPr>
            <w:r>
              <w:rPr>
                <w:b/>
                <w:sz w:val="20"/>
                <w:szCs w:val="20"/>
              </w:rPr>
              <w:t>Bunuri/servicii</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r>
              <w:rPr>
                <w:sz w:val="20"/>
                <w:szCs w:val="20"/>
              </w:rPr>
              <w:t>Lotul 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b/>
                <w:sz w:val="20"/>
                <w:szCs w:val="20"/>
              </w:rPr>
            </w:pPr>
            <w:r>
              <w:rPr>
                <w:i/>
                <w:iCs/>
                <w:sz w:val="20"/>
                <w:szCs w:val="20"/>
              </w:rPr>
              <w:t>[adăugaţi numărul de rînduri şi detalii conform numărului de articole individuale solicitate în cadrul lotului]</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b/>
                <w:sz w:val="20"/>
                <w:szCs w:val="20"/>
              </w:rPr>
            </w:pPr>
            <w:r>
              <w:rPr>
                <w:b/>
                <w:sz w:val="20"/>
                <w:szCs w:val="20"/>
              </w:rPr>
              <w:t>Total lot 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b/>
                <w:sz w:val="20"/>
                <w:szCs w:val="20"/>
              </w:rPr>
            </w:pPr>
            <w:r>
              <w:rPr>
                <w:sz w:val="20"/>
                <w:szCs w:val="20"/>
              </w:rPr>
              <w:t>Lotul 2</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b/>
                <w:sz w:val="20"/>
                <w:szCs w:val="20"/>
              </w:rPr>
            </w:pPr>
            <w:r>
              <w:rPr>
                <w:b/>
                <w:sz w:val="20"/>
                <w:szCs w:val="20"/>
              </w:rPr>
              <w:t>TOTAL</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trHeight w:val="397" w:hRule="atLeast"/>
        </w:trPr>
        <w:tc>
          <w:tcPr>
            <w:tcW w:w="5000" w:type="pct"/>
            <w:gridSpan w:val="11"/>
            <w:tcBorders>
              <w:top w:val="single" w:color="auto" w:sz="4" w:space="0"/>
            </w:tcBorders>
            <w:shd w:val="clear" w:color="auto" w:fill="auto"/>
            <w:vAlign w:val="center"/>
          </w:tcPr>
          <w:p>
            <w:pPr>
              <w:tabs>
                <w:tab w:val="left" w:pos="6120"/>
              </w:tabs>
            </w:pPr>
          </w:p>
          <w:p>
            <w:r>
              <w:t>Semnat:_______________ Numele, Prenumele:_____________________________ În calitate de: ________________</w:t>
            </w:r>
          </w:p>
          <w:p>
            <w:pPr>
              <w:rPr>
                <w:bCs/>
                <w:iCs/>
              </w:rPr>
            </w:pPr>
            <w:r>
              <w:rPr>
                <w:bCs/>
                <w:iCs/>
              </w:rPr>
              <w:t>Ofertantul: _______________________ Adresa: __________________________</w:t>
            </w:r>
          </w:p>
          <w:tbl>
            <w:tblPr>
              <w:tblStyle w:val="11"/>
              <w:tblW w:w="15559" w:type="dxa"/>
              <w:tblInd w:w="0" w:type="dxa"/>
              <w:tblLayout w:type="autofit"/>
              <w:tblCellMar>
                <w:top w:w="0" w:type="dxa"/>
                <w:left w:w="108" w:type="dxa"/>
                <w:bottom w:w="0" w:type="dxa"/>
                <w:right w:w="108" w:type="dxa"/>
              </w:tblCellMar>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tblPrEx>
                <w:tblCellMar>
                  <w:top w:w="0" w:type="dxa"/>
                  <w:left w:w="108" w:type="dxa"/>
                  <w:bottom w:w="0" w:type="dxa"/>
                  <w:right w:w="108" w:type="dxa"/>
                </w:tblCellMar>
              </w:tblPrEx>
              <w:trPr>
                <w:gridAfter w:val="3"/>
                <w:wAfter w:w="512" w:type="dxa"/>
                <w:trHeight w:val="697" w:hRule="atLeast"/>
              </w:trPr>
              <w:tc>
                <w:tcPr>
                  <w:tcW w:w="13798" w:type="dxa"/>
                  <w:gridSpan w:val="15"/>
                  <w:shd w:val="clear" w:color="auto" w:fill="auto"/>
                  <w:vAlign w:val="center"/>
                </w:tcPr>
                <w:p>
                  <w:pPr>
                    <w:jc w:val="right"/>
                    <w:rPr>
                      <w:lang w:val="it-IT"/>
                    </w:rPr>
                  </w:pPr>
                  <w:r>
                    <w:rPr>
                      <w:lang w:val="it-IT"/>
                    </w:rPr>
                    <w:br w:type="page"/>
                  </w:r>
                  <w:r>
                    <w:rPr>
                      <w:lang w:val="it-IT"/>
                    </w:rPr>
                    <w:br w:type="page"/>
                  </w:r>
                  <w:r>
                    <w:rPr>
                      <w:lang w:val="it-IT"/>
                    </w:rPr>
                    <w:br w:type="page"/>
                  </w:r>
                  <w:r>
                    <w:rPr>
                      <w:lang w:val="it-IT"/>
                    </w:rPr>
                    <w:br w:type="page"/>
                  </w:r>
                  <w:r>
                    <w:rPr>
                      <w:lang w:val="it-IT"/>
                    </w:rPr>
                    <w:br w:type="page"/>
                  </w:r>
                </w:p>
                <w:p>
                  <w:pPr>
                    <w:jc w:val="right"/>
                    <w:rPr>
                      <w:lang w:val="it-IT"/>
                    </w:rPr>
                  </w:pPr>
                </w:p>
                <w:p>
                  <w:pPr>
                    <w:jc w:val="right"/>
                    <w:rPr>
                      <w:lang w:val="it-IT"/>
                    </w:rPr>
                  </w:pPr>
                </w:p>
                <w:p>
                  <w:pPr>
                    <w:jc w:val="right"/>
                    <w:rPr>
                      <w:lang w:val="it-IT"/>
                    </w:rPr>
                  </w:pPr>
                </w:p>
                <w:p>
                  <w:pPr>
                    <w:jc w:val="right"/>
                    <w:rPr>
                      <w:lang w:val="it-IT"/>
                    </w:rPr>
                  </w:pPr>
                  <w:r>
                    <w:rPr>
                      <w:lang w:val="it-IT"/>
                    </w:rPr>
                    <w:t xml:space="preserve">  Anexa nr.23</w:t>
                  </w:r>
                </w:p>
                <w:p>
                  <w:pPr>
                    <w:jc w:val="right"/>
                    <w:rPr>
                      <w:lang w:val="it-IT"/>
                    </w:rPr>
                  </w:pPr>
                  <w:r>
                    <w:rPr>
                      <w:lang w:val="it-IT"/>
                    </w:rPr>
                    <w:t xml:space="preserve">  la Documentația standard nr._____</w:t>
                  </w:r>
                </w:p>
                <w:p>
                  <w:pPr>
                    <w:jc w:val="center"/>
                    <w:rPr>
                      <w:lang w:val="it-IT"/>
                    </w:rPr>
                  </w:pPr>
                  <w:r>
                    <w:rPr>
                      <w:lang w:val="it-IT"/>
                    </w:rPr>
                    <w:t xml:space="preserve">                                                                                                                                                                  din “____” ________ 20___</w:t>
                  </w:r>
                </w:p>
                <w:p>
                  <w:pPr>
                    <w:jc w:val="right"/>
                    <w:rPr>
                      <w:lang w:val="it-IT"/>
                    </w:rPr>
                  </w:pPr>
                </w:p>
                <w:p>
                  <w:pPr>
                    <w:pStyle w:val="4"/>
                    <w:rPr>
                      <w:sz w:val="24"/>
                      <w:lang w:val="it-IT"/>
                    </w:rPr>
                  </w:pPr>
                  <w:r>
                    <w:rPr>
                      <w:lang w:val="it-IT"/>
                    </w:rPr>
                    <w:t>Specificații de preț</w:t>
                  </w:r>
                </w:p>
              </w:tc>
              <w:tc>
                <w:tcPr>
                  <w:tcW w:w="1249" w:type="dxa"/>
                  <w:gridSpan w:val="3"/>
                </w:tcPr>
                <w:p>
                  <w:pPr>
                    <w:pStyle w:val="4"/>
                    <w:jc w:val="right"/>
                    <w:rPr>
                      <w:b w:val="0"/>
                      <w:sz w:val="20"/>
                      <w:szCs w:val="20"/>
                      <w:lang w:val="en-US"/>
                    </w:rPr>
                  </w:pPr>
                </w:p>
              </w:tc>
            </w:tr>
            <w:tr>
              <w:tblPrEx>
                <w:tblCellMar>
                  <w:top w:w="0" w:type="dxa"/>
                  <w:left w:w="108" w:type="dxa"/>
                  <w:bottom w:w="0" w:type="dxa"/>
                  <w:right w:w="108" w:type="dxa"/>
                </w:tblCellMar>
              </w:tblPrEx>
              <w:trPr>
                <w:gridAfter w:val="3"/>
                <w:wAfter w:w="512" w:type="dxa"/>
              </w:trPr>
              <w:tc>
                <w:tcPr>
                  <w:tcW w:w="13798" w:type="dxa"/>
                  <w:gridSpan w:val="15"/>
                  <w:tcBorders>
                    <w:bottom w:val="single" w:color="auto" w:sz="4" w:space="0"/>
                  </w:tcBorders>
                  <w:shd w:val="clear" w:color="auto" w:fill="auto"/>
                </w:tcPr>
                <w:p>
                  <w:pPr>
                    <w:jc w:val="both"/>
                    <w:rPr>
                      <w:sz w:val="22"/>
                      <w:szCs w:val="22"/>
                    </w:rPr>
                  </w:pPr>
                  <w:r>
                    <w:rPr>
                      <w:i/>
                      <w:iCs/>
                      <w:sz w:val="22"/>
                      <w:szCs w:val="22"/>
                    </w:rPr>
                    <w:t>[Acest tabel va fi completat de către ofertant în coloanele 5,6,7,8 și 11 la necesitate, iar de către autoritatea contractantă – în coloanele 1,2,3,4,9,10]</w:t>
                  </w:r>
                </w:p>
                <w:p>
                  <w:pPr>
                    <w:jc w:val="center"/>
                  </w:pPr>
                </w:p>
              </w:tc>
              <w:tc>
                <w:tcPr>
                  <w:tcW w:w="1249" w:type="dxa"/>
                  <w:gridSpan w:val="3"/>
                  <w:tcBorders>
                    <w:bottom w:val="single" w:color="auto" w:sz="4" w:space="0"/>
                  </w:tcBorders>
                </w:tcPr>
                <w:p>
                  <w:pPr>
                    <w:jc w:val="both"/>
                    <w:rPr>
                      <w:i/>
                      <w:iCs/>
                    </w:rPr>
                  </w:pPr>
                </w:p>
              </w:tc>
            </w:tr>
            <w:tr>
              <w:tblPrEx>
                <w:tblCellMar>
                  <w:top w:w="0" w:type="dxa"/>
                  <w:left w:w="108" w:type="dxa"/>
                  <w:bottom w:w="0" w:type="dxa"/>
                  <w:right w:w="108" w:type="dxa"/>
                </w:tblCellMar>
              </w:tblPrEx>
              <w:trPr>
                <w:trHeight w:val="397" w:hRule="atLeast"/>
              </w:trPr>
              <w:tc>
                <w:tcPr>
                  <w:tcW w:w="1249" w:type="dxa"/>
                  <w:gridSpan w:val="2"/>
                  <w:tcBorders>
                    <w:top w:val="single" w:color="auto" w:sz="4" w:space="0"/>
                    <w:left w:val="single" w:color="auto" w:sz="4" w:space="0"/>
                    <w:bottom w:val="single" w:color="auto" w:sz="4" w:space="0"/>
                    <w:right w:val="single" w:color="auto" w:sz="4" w:space="0"/>
                  </w:tcBorders>
                </w:tcPr>
                <w:p/>
              </w:tc>
              <w:tc>
                <w:tcPr>
                  <w:tcW w:w="14310"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r>
                    <w:t>Numărul  procedurii de achiziție______________din_________</w:t>
                  </w:r>
                </w:p>
              </w:tc>
            </w:tr>
            <w:tr>
              <w:tblPrEx>
                <w:tblCellMar>
                  <w:top w:w="0" w:type="dxa"/>
                  <w:left w:w="108" w:type="dxa"/>
                  <w:bottom w:w="0" w:type="dxa"/>
                  <w:right w:w="108" w:type="dxa"/>
                </w:tblCellMar>
              </w:tblPrEx>
              <w:trPr>
                <w:trHeight w:val="397" w:hRule="atLeast"/>
              </w:trPr>
              <w:tc>
                <w:tcPr>
                  <w:tcW w:w="1249" w:type="dxa"/>
                  <w:gridSpan w:val="2"/>
                  <w:tcBorders>
                    <w:top w:val="single" w:color="auto" w:sz="4" w:space="0"/>
                    <w:left w:val="single" w:color="auto" w:sz="4" w:space="0"/>
                    <w:bottom w:val="single" w:color="auto" w:sz="4" w:space="0"/>
                    <w:right w:val="single" w:color="auto" w:sz="4" w:space="0"/>
                  </w:tcBorders>
                </w:tcPr>
                <w:p/>
              </w:tc>
              <w:tc>
                <w:tcPr>
                  <w:tcW w:w="14310"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r>
                    <w:t>Obiectul de achiziției:______________</w:t>
                  </w:r>
                </w:p>
              </w:tc>
            </w:tr>
            <w:tr>
              <w:tblPrEx>
                <w:tblCellMar>
                  <w:top w:w="0" w:type="dxa"/>
                  <w:left w:w="108" w:type="dxa"/>
                  <w:bottom w:w="0" w:type="dxa"/>
                  <w:right w:w="108" w:type="dxa"/>
                </w:tblCellMar>
              </w:tblPrEx>
              <w:trPr>
                <w:trHeight w:val="567" w:hRule="atLeast"/>
              </w:trPr>
              <w:tc>
                <w:tcPr>
                  <w:tcW w:w="12309" w:type="dxa"/>
                  <w:gridSpan w:val="11"/>
                  <w:shd w:val="clear" w:color="auto" w:fill="auto"/>
                </w:tcPr>
                <w:p/>
              </w:tc>
              <w:tc>
                <w:tcPr>
                  <w:tcW w:w="1249" w:type="dxa"/>
                  <w:gridSpan w:val="3"/>
                </w:tcPr>
                <w:p/>
              </w:tc>
              <w:tc>
                <w:tcPr>
                  <w:tcW w:w="2001" w:type="dxa"/>
                  <w:gridSpan w:val="7"/>
                </w:tcPr>
                <w:p/>
              </w:tc>
            </w:tr>
            <w:tr>
              <w:tblPrEx>
                <w:tblCellMar>
                  <w:top w:w="0" w:type="dxa"/>
                  <w:left w:w="108" w:type="dxa"/>
                  <w:bottom w:w="0" w:type="dxa"/>
                  <w:right w:w="108" w:type="dxa"/>
                </w:tblCellMar>
              </w:tblPrEx>
              <w:trPr>
                <w:gridAfter w:val="2"/>
                <w:wAfter w:w="487" w:type="dxa"/>
                <w:trHeight w:val="1043"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sz w:val="20"/>
                    </w:rPr>
                  </w:pPr>
                  <w:r>
                    <w:rPr>
                      <w:b/>
                      <w:sz w:val="20"/>
                    </w:rPr>
                    <w:t>Cod CPV</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Denumirea bunurilor/serviciilor</w:t>
                  </w:r>
                </w:p>
              </w:tc>
              <w:tc>
                <w:tcPr>
                  <w:tcW w:w="950"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Unitatea de măsură</w:t>
                  </w:r>
                </w:p>
              </w:tc>
              <w:tc>
                <w:tcPr>
                  <w:tcW w:w="929" w:type="dxa"/>
                  <w:tcBorders>
                    <w:top w:val="single" w:color="auto" w:sz="4" w:space="0"/>
                    <w:left w:val="single" w:color="auto" w:sz="4" w:space="0"/>
                    <w:right w:val="single" w:color="auto" w:sz="4" w:space="0"/>
                  </w:tcBorders>
                  <w:shd w:val="clear" w:color="auto" w:fill="auto"/>
                </w:tcPr>
                <w:p>
                  <w:pPr>
                    <w:jc w:val="center"/>
                    <w:rPr>
                      <w:b/>
                      <w:sz w:val="20"/>
                    </w:rPr>
                  </w:pPr>
                  <w:r>
                    <w:rPr>
                      <w:b/>
                      <w:sz w:val="20"/>
                    </w:rPr>
                    <w:t>Canti-tatea</w:t>
                  </w:r>
                </w:p>
              </w:tc>
              <w:tc>
                <w:tcPr>
                  <w:tcW w:w="1401"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Preţ unitar (fără TVA)</w:t>
                  </w:r>
                </w:p>
              </w:tc>
              <w:tc>
                <w:tcPr>
                  <w:tcW w:w="1172"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Preţ unitar (cu TVA)</w:t>
                  </w:r>
                </w:p>
              </w:tc>
              <w:tc>
                <w:tcPr>
                  <w:tcW w:w="1478"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Suma</w:t>
                  </w:r>
                </w:p>
                <w:p>
                  <w:pPr>
                    <w:jc w:val="center"/>
                    <w:rPr>
                      <w:b/>
                      <w:sz w:val="20"/>
                    </w:rPr>
                  </w:pPr>
                  <w:r>
                    <w:rPr>
                      <w:b/>
                      <w:sz w:val="20"/>
                    </w:rPr>
                    <w:t>fără</w:t>
                  </w:r>
                </w:p>
                <w:p>
                  <w:pPr>
                    <w:jc w:val="center"/>
                    <w:rPr>
                      <w:b/>
                      <w:sz w:val="20"/>
                    </w:rPr>
                  </w:pPr>
                  <w:r>
                    <w:rPr>
                      <w:b/>
                      <w:sz w:val="20"/>
                    </w:rPr>
                    <w:t>TVA</w:t>
                  </w:r>
                </w:p>
              </w:tc>
              <w:tc>
                <w:tcPr>
                  <w:tcW w:w="1166"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Suma</w:t>
                  </w:r>
                </w:p>
                <w:p>
                  <w:pPr>
                    <w:jc w:val="center"/>
                    <w:rPr>
                      <w:b/>
                      <w:sz w:val="20"/>
                    </w:rPr>
                  </w:pPr>
                  <w:r>
                    <w:rPr>
                      <w:b/>
                      <w:sz w:val="20"/>
                    </w:rPr>
                    <w:t>cu TVA</w:t>
                  </w:r>
                </w:p>
              </w:tc>
              <w:tc>
                <w:tcPr>
                  <w:tcW w:w="1695" w:type="dxa"/>
                  <w:gridSpan w:val="3"/>
                  <w:tcBorders>
                    <w:top w:val="single" w:color="auto" w:sz="4" w:space="0"/>
                    <w:left w:val="single" w:color="auto" w:sz="4" w:space="0"/>
                    <w:bottom w:val="single" w:color="auto" w:sz="4" w:space="0"/>
                    <w:right w:val="single" w:color="auto" w:sz="4" w:space="0"/>
                  </w:tcBorders>
                </w:tcPr>
                <w:p>
                  <w:pPr>
                    <w:jc w:val="center"/>
                    <w:rPr>
                      <w:b/>
                      <w:sz w:val="20"/>
                      <w:szCs w:val="28"/>
                    </w:rPr>
                  </w:pPr>
                  <w:r>
                    <w:rPr>
                      <w:b/>
                      <w:sz w:val="20"/>
                      <w:szCs w:val="28"/>
                    </w:rPr>
                    <w:t xml:space="preserve">Termenul de </w:t>
                  </w:r>
                </w:p>
                <w:p>
                  <w:pPr>
                    <w:jc w:val="center"/>
                    <w:rPr>
                      <w:b/>
                      <w:sz w:val="20"/>
                    </w:rPr>
                  </w:pPr>
                  <w:r>
                    <w:rPr>
                      <w:b/>
                      <w:sz w:val="20"/>
                      <w:szCs w:val="28"/>
                    </w:rPr>
                    <w:t xml:space="preserve">livrare/prestare </w:t>
                  </w:r>
                </w:p>
              </w:tc>
              <w:tc>
                <w:tcPr>
                  <w:tcW w:w="1249" w:type="dxa"/>
                  <w:gridSpan w:val="4"/>
                  <w:tcBorders>
                    <w:top w:val="single" w:color="auto" w:sz="4" w:space="0"/>
                    <w:left w:val="single" w:color="auto" w:sz="4" w:space="0"/>
                    <w:bottom w:val="single" w:color="auto" w:sz="4" w:space="0"/>
                    <w:right w:val="single" w:color="auto" w:sz="4" w:space="0"/>
                  </w:tcBorders>
                </w:tcPr>
                <w:p>
                  <w:pPr>
                    <w:rPr>
                      <w:b/>
                      <w:sz w:val="20"/>
                      <w:szCs w:val="28"/>
                    </w:rPr>
                  </w:pPr>
                  <w:r>
                    <w:rPr>
                      <w:b/>
                      <w:sz w:val="20"/>
                      <w:szCs w:val="28"/>
                    </w:rPr>
                    <w:t>Clasificație bugetară (IBAN)</w:t>
                  </w:r>
                </w:p>
              </w:tc>
              <w:tc>
                <w:tcPr>
                  <w:tcW w:w="1249" w:type="dxa"/>
                  <w:gridSpan w:val="3"/>
                  <w:tcBorders>
                    <w:top w:val="single" w:color="auto" w:sz="4" w:space="0"/>
                    <w:left w:val="single" w:color="auto" w:sz="4" w:space="0"/>
                    <w:bottom w:val="single" w:color="auto" w:sz="4" w:space="0"/>
                    <w:right w:val="single" w:color="auto" w:sz="4" w:space="0"/>
                  </w:tcBorders>
                </w:tcPr>
                <w:p>
                  <w:pPr>
                    <w:jc w:val="center"/>
                    <w:rPr>
                      <w:b/>
                      <w:sz w:val="20"/>
                      <w:szCs w:val="28"/>
                    </w:rPr>
                  </w:pPr>
                  <w:r>
                    <w:rPr>
                      <w:b/>
                      <w:sz w:val="20"/>
                      <w:szCs w:val="28"/>
                    </w:rPr>
                    <w:t>Discount</w:t>
                  </w:r>
                </w:p>
                <w:p>
                  <w:pPr>
                    <w:jc w:val="center"/>
                    <w:rPr>
                      <w:b/>
                      <w:sz w:val="20"/>
                      <w:szCs w:val="28"/>
                    </w:rPr>
                  </w:pPr>
                  <w:r>
                    <w:rPr>
                      <w:b/>
                      <w:sz w:val="20"/>
                      <w:szCs w:val="28"/>
                    </w:rPr>
                    <w:t>%</w:t>
                  </w:r>
                </w:p>
              </w:tc>
            </w:tr>
            <w:tr>
              <w:tblPrEx>
                <w:tblCellMar>
                  <w:top w:w="0" w:type="dxa"/>
                  <w:left w:w="108" w:type="dxa"/>
                  <w:bottom w:w="0" w:type="dxa"/>
                  <w:right w:w="108" w:type="dxa"/>
                </w:tblCellMar>
              </w:tblPrEx>
              <w:trPr>
                <w:gridAfter w:val="2"/>
                <w:wAfter w:w="487" w:type="dxa"/>
                <w:trHeight w:val="283"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1</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2</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3</w:t>
                  </w: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4</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5</w:t>
                  </w: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6</w:t>
                  </w: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7</w:t>
                  </w: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8</w:t>
                  </w:r>
                </w:p>
              </w:tc>
              <w:tc>
                <w:tcPr>
                  <w:tcW w:w="1695" w:type="dxa"/>
                  <w:gridSpan w:val="3"/>
                  <w:tcBorders>
                    <w:top w:val="single" w:color="auto" w:sz="4" w:space="0"/>
                    <w:left w:val="single" w:color="auto" w:sz="4" w:space="0"/>
                    <w:bottom w:val="single" w:color="auto" w:sz="4" w:space="0"/>
                    <w:right w:val="single" w:color="auto" w:sz="4" w:space="0"/>
                  </w:tcBorders>
                </w:tcPr>
                <w:p>
                  <w:pPr>
                    <w:jc w:val="center"/>
                    <w:rPr>
                      <w:sz w:val="20"/>
                    </w:rPr>
                  </w:pPr>
                  <w:r>
                    <w:rPr>
                      <w:sz w:val="20"/>
                    </w:rPr>
                    <w:t>9</w:t>
                  </w:r>
                </w:p>
              </w:tc>
              <w:tc>
                <w:tcPr>
                  <w:tcW w:w="1249" w:type="dxa"/>
                  <w:gridSpan w:val="4"/>
                  <w:tcBorders>
                    <w:top w:val="single" w:color="auto" w:sz="4" w:space="0"/>
                    <w:left w:val="single" w:color="auto" w:sz="4" w:space="0"/>
                    <w:bottom w:val="single" w:color="auto" w:sz="4" w:space="0"/>
                    <w:right w:val="single" w:color="auto" w:sz="4" w:space="0"/>
                  </w:tcBorders>
                </w:tcPr>
                <w:p>
                  <w:pPr>
                    <w:jc w:val="center"/>
                    <w:rPr>
                      <w:sz w:val="20"/>
                    </w:rPr>
                  </w:pPr>
                  <w:r>
                    <w:rPr>
                      <w:sz w:val="20"/>
                    </w:rPr>
                    <w:t>10</w:t>
                  </w:r>
                </w:p>
              </w:tc>
              <w:tc>
                <w:tcPr>
                  <w:tcW w:w="1249" w:type="dxa"/>
                  <w:gridSpan w:val="3"/>
                  <w:tcBorders>
                    <w:top w:val="single" w:color="auto" w:sz="4" w:space="0"/>
                    <w:left w:val="single" w:color="auto" w:sz="4" w:space="0"/>
                    <w:bottom w:val="single" w:color="auto" w:sz="4" w:space="0"/>
                    <w:right w:val="single" w:color="auto" w:sz="4" w:space="0"/>
                  </w:tcBorders>
                </w:tcPr>
                <w:p>
                  <w:pPr>
                    <w:jc w:val="center"/>
                    <w:rPr>
                      <w:sz w:val="20"/>
                    </w:rPr>
                  </w:pPr>
                  <w:r>
                    <w:rPr>
                      <w:sz w:val="20"/>
                    </w:rPr>
                    <w:t>11</w:t>
                  </w: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b/>
                      <w:sz w:val="20"/>
                    </w:rPr>
                  </w:pPr>
                  <w:r>
                    <w:rPr>
                      <w:b/>
                      <w:sz w:val="20"/>
                    </w:rPr>
                    <w:t>Bunuri/servicii</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r>
                    <w:rPr>
                      <w:sz w:val="20"/>
                    </w:rPr>
                    <w:t>Lotul 1</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b/>
                      <w:sz w:val="20"/>
                    </w:rPr>
                  </w:pPr>
                  <w:r>
                    <w:rPr>
                      <w:i/>
                      <w:iCs/>
                      <w:sz w:val="20"/>
                    </w:rPr>
                    <w:t>[adăugaţi numărul de rînduri şi detalii conform numărului de articole individuale solicitate în cadrul lotului]</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b/>
                      <w:sz w:val="20"/>
                    </w:rPr>
                  </w:pPr>
                  <w:r>
                    <w:rPr>
                      <w:b/>
                      <w:sz w:val="20"/>
                    </w:rPr>
                    <w:t>Total lot 1</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b/>
                      <w:sz w:val="20"/>
                    </w:rPr>
                  </w:pPr>
                  <w:r>
                    <w:rPr>
                      <w:sz w:val="20"/>
                    </w:rPr>
                    <w:t>Lotul 2</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b/>
                      <w:sz w:val="20"/>
                    </w:rPr>
                  </w:pPr>
                  <w:r>
                    <w:rPr>
                      <w:b/>
                      <w:sz w:val="20"/>
                    </w:rPr>
                    <w:t>TOTAL</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1"/>
                <w:wAfter w:w="453" w:type="dxa"/>
                <w:trHeight w:val="397" w:hRule="atLeast"/>
              </w:trPr>
              <w:tc>
                <w:tcPr>
                  <w:tcW w:w="10933" w:type="dxa"/>
                  <w:gridSpan w:val="10"/>
                  <w:tcBorders>
                    <w:top w:val="single" w:color="auto" w:sz="4" w:space="0"/>
                  </w:tcBorders>
                  <w:shd w:val="clear" w:color="auto" w:fill="auto"/>
                  <w:vAlign w:val="center"/>
                </w:tcPr>
                <w:p>
                  <w:pPr>
                    <w:tabs>
                      <w:tab w:val="left" w:pos="6120"/>
                    </w:tabs>
                    <w:rPr>
                      <w:sz w:val="20"/>
                    </w:rPr>
                  </w:pPr>
                </w:p>
                <w:p>
                  <w:pPr>
                    <w:rPr>
                      <w:sz w:val="20"/>
                    </w:rPr>
                  </w:pPr>
                  <w:r>
                    <w:rPr>
                      <w:sz w:val="20"/>
                    </w:rPr>
                    <w:t>Semnat:_______________ Numele, Prenumele:_____________________________ În calitate de: ______________</w:t>
                  </w:r>
                </w:p>
                <w:p>
                  <w:pPr>
                    <w:rPr>
                      <w:sz w:val="20"/>
                    </w:rPr>
                  </w:pPr>
                </w:p>
                <w:p>
                  <w:pPr>
                    <w:rPr>
                      <w:iCs/>
                      <w:sz w:val="20"/>
                    </w:rPr>
                  </w:pPr>
                  <w:r>
                    <w:rPr>
                      <w:iCs/>
                      <w:sz w:val="20"/>
                    </w:rPr>
                    <w:t>Ofertantul: ___________________             Adresa: ________________________________________________________</w:t>
                  </w:r>
                </w:p>
              </w:tc>
              <w:tc>
                <w:tcPr>
                  <w:tcW w:w="1677" w:type="dxa"/>
                  <w:gridSpan w:val="3"/>
                  <w:tcBorders>
                    <w:top w:val="single" w:color="auto" w:sz="4" w:space="0"/>
                  </w:tcBorders>
                </w:tcPr>
                <w:p>
                  <w:pPr>
                    <w:tabs>
                      <w:tab w:val="left" w:pos="6120"/>
                    </w:tabs>
                    <w:rPr>
                      <w:sz w:val="20"/>
                    </w:rPr>
                  </w:pPr>
                </w:p>
              </w:tc>
              <w:tc>
                <w:tcPr>
                  <w:tcW w:w="1249" w:type="dxa"/>
                  <w:gridSpan w:val="4"/>
                  <w:tcBorders>
                    <w:top w:val="single" w:color="auto" w:sz="4" w:space="0"/>
                  </w:tcBorders>
                </w:tcPr>
                <w:p>
                  <w:pPr>
                    <w:tabs>
                      <w:tab w:val="left" w:pos="6120"/>
                    </w:tabs>
                    <w:rPr>
                      <w:sz w:val="20"/>
                    </w:rPr>
                  </w:pPr>
                </w:p>
              </w:tc>
              <w:tc>
                <w:tcPr>
                  <w:tcW w:w="1247" w:type="dxa"/>
                  <w:gridSpan w:val="3"/>
                  <w:tcBorders>
                    <w:top w:val="single" w:color="auto" w:sz="4" w:space="0"/>
                  </w:tcBorders>
                </w:tcPr>
                <w:p>
                  <w:pPr>
                    <w:tabs>
                      <w:tab w:val="left" w:pos="6120"/>
                    </w:tabs>
                    <w:rPr>
                      <w:sz w:val="20"/>
                    </w:rPr>
                  </w:pPr>
                </w:p>
              </w:tc>
            </w:tr>
          </w:tbl>
          <w:p>
            <w:pPr>
              <w:rPr>
                <w:bCs/>
                <w:iCs/>
              </w:rPr>
            </w:pPr>
          </w:p>
        </w:tc>
      </w:tr>
      <w:tr>
        <w:tblPrEx>
          <w:tblCellMar>
            <w:top w:w="0" w:type="dxa"/>
            <w:left w:w="108" w:type="dxa"/>
            <w:bottom w:w="0" w:type="dxa"/>
            <w:right w:w="108" w:type="dxa"/>
          </w:tblCellMar>
        </w:tblPrEx>
        <w:trPr>
          <w:gridAfter w:val="1"/>
          <w:wAfter w:w="26" w:type="pct"/>
          <w:trHeight w:val="397" w:hRule="atLeast"/>
        </w:trPr>
        <w:tc>
          <w:tcPr>
            <w:tcW w:w="628" w:type="pct"/>
            <w:tcBorders>
              <w:top w:val="single" w:color="auto" w:sz="4" w:space="0"/>
            </w:tcBorders>
          </w:tcPr>
          <w:p>
            <w:pPr>
              <w:tabs>
                <w:tab w:val="left" w:pos="6120"/>
              </w:tabs>
            </w:pPr>
          </w:p>
        </w:tc>
        <w:tc>
          <w:tcPr>
            <w:tcW w:w="87" w:type="pct"/>
            <w:tcBorders>
              <w:top w:val="single" w:color="auto" w:sz="4" w:space="0"/>
            </w:tcBorders>
          </w:tcPr>
          <w:p>
            <w:pPr>
              <w:tabs>
                <w:tab w:val="left" w:pos="6120"/>
              </w:tabs>
            </w:pPr>
          </w:p>
        </w:tc>
        <w:tc>
          <w:tcPr>
            <w:tcW w:w="4259" w:type="pct"/>
            <w:gridSpan w:val="8"/>
            <w:tcBorders>
              <w:top w:val="single" w:color="auto" w:sz="4" w:space="0"/>
            </w:tcBorders>
            <w:shd w:val="clear" w:color="auto" w:fill="auto"/>
            <w:vAlign w:val="center"/>
          </w:tcPr>
          <w:p>
            <w:pPr>
              <w:rPr>
                <w:bCs/>
                <w:iCs/>
              </w:rPr>
            </w:pPr>
          </w:p>
        </w:tc>
      </w:tr>
    </w:tbl>
    <w:p>
      <w:pPr>
        <w:framePr w:h="9569" w:hRule="exact" w:wrap="auto" w:vAnchor="margin" w:hAnchor="text" w:y="-589"/>
        <w:jc w:val="center"/>
        <w:rPr>
          <w:b/>
        </w:rPr>
        <w:sectPr>
          <w:footerReference r:id="rId5" w:type="default"/>
          <w:pgSz w:w="16838" w:h="11906" w:orient="landscape"/>
          <w:pgMar w:top="993" w:right="1440" w:bottom="1440" w:left="709" w:header="709" w:footer="709" w:gutter="0"/>
          <w:cols w:space="708" w:num="1"/>
          <w:docGrid w:linePitch="360" w:charSpace="0"/>
        </w:sectPr>
      </w:pPr>
    </w:p>
    <w:p>
      <w:pPr>
        <w:jc w:val="right"/>
        <w:rPr>
          <w:sz w:val="22"/>
          <w:szCs w:val="22"/>
          <w:lang w:val="it-IT"/>
        </w:rPr>
      </w:pPr>
      <w:r>
        <w:rPr>
          <w:lang w:val="it-IT"/>
        </w:rPr>
        <w:t>Anexa nr. 24</w:t>
      </w:r>
    </w:p>
    <w:p>
      <w:pPr>
        <w:jc w:val="right"/>
        <w:rPr>
          <w:lang w:val="it-IT"/>
        </w:rPr>
      </w:pPr>
      <w:r>
        <w:rPr>
          <w:lang w:val="it-IT"/>
        </w:rPr>
        <w:t>la Documentația standard nr._____</w:t>
      </w:r>
    </w:p>
    <w:p>
      <w:pPr>
        <w:jc w:val="right"/>
        <w:rPr>
          <w:lang w:val="it-IT"/>
        </w:rPr>
      </w:pPr>
      <w:r>
        <w:rPr>
          <w:lang w:val="it-IT"/>
        </w:rPr>
        <w:t>din “____” ________ 20___</w:t>
      </w:r>
    </w:p>
    <w:p>
      <w:pPr>
        <w:jc w:val="center"/>
        <w:rPr>
          <w:b/>
        </w:rPr>
      </w:pPr>
    </w:p>
    <w:p>
      <w:pPr>
        <w:jc w:val="center"/>
        <w:rPr>
          <w:b/>
        </w:rPr>
      </w:pPr>
      <w:bookmarkStart w:id="114" w:name="_Hlk77771427"/>
      <w:r>
        <w:rPr>
          <w:b/>
        </w:rPr>
        <w:t>CONTRACT – MODEL</w:t>
      </w:r>
      <w:bookmarkEnd w:id="114"/>
      <w:r>
        <w:rPr>
          <w:b/>
        </w:rPr>
        <w:t xml:space="preserve"> </w:t>
      </w:r>
    </w:p>
    <w:p>
      <w:pPr>
        <w:pStyle w:val="3"/>
        <w:numPr>
          <w:ilvl w:val="0"/>
          <w:numId w:val="0"/>
        </w:numPr>
        <w:ind w:right="-1"/>
        <w:rPr>
          <w:lang w:val="ro-RO"/>
        </w:rPr>
      </w:pPr>
    </w:p>
    <w:p>
      <w:pPr>
        <w:pStyle w:val="3"/>
        <w:numPr>
          <w:ilvl w:val="0"/>
          <w:numId w:val="0"/>
        </w:numPr>
        <w:ind w:right="-1"/>
        <w:rPr>
          <w:i/>
          <w:lang w:val="ro-RO"/>
        </w:rPr>
      </w:pPr>
    </w:p>
    <w:tbl>
      <w:tblPr>
        <w:tblStyle w:val="11"/>
        <w:tblW w:w="10173" w:type="dxa"/>
        <w:tblInd w:w="-426" w:type="dxa"/>
        <w:tblLayout w:type="fixed"/>
        <w:tblCellMar>
          <w:top w:w="0" w:type="dxa"/>
          <w:left w:w="108" w:type="dxa"/>
          <w:bottom w:w="0" w:type="dxa"/>
          <w:right w:w="108" w:type="dxa"/>
        </w:tblCellMar>
      </w:tblPr>
      <w:tblGrid>
        <w:gridCol w:w="10173"/>
      </w:tblGrid>
      <w:tr>
        <w:tblPrEx>
          <w:tblCellMar>
            <w:top w:w="0" w:type="dxa"/>
            <w:left w:w="108" w:type="dxa"/>
            <w:bottom w:w="0" w:type="dxa"/>
            <w:right w:w="108" w:type="dxa"/>
          </w:tblCellMar>
        </w:tblPrEx>
        <w:trPr>
          <w:trHeight w:val="697" w:hRule="atLeast"/>
        </w:trPr>
        <w:tc>
          <w:tcPr>
            <w:tcW w:w="10173" w:type="dxa"/>
            <w:vAlign w:val="center"/>
          </w:tcPr>
          <w:p>
            <w:pPr>
              <w:jc w:val="both"/>
            </w:pPr>
          </w:p>
          <w:p>
            <w:pPr>
              <w:jc w:val="both"/>
              <w:rPr>
                <w:caps/>
                <w:sz w:val="28"/>
                <w:szCs w:val="28"/>
              </w:rPr>
            </w:pPr>
          </w:p>
          <w:p>
            <w:pPr>
              <w:jc w:val="center"/>
              <w:rPr>
                <w:sz w:val="28"/>
                <w:szCs w:val="28"/>
                <w:u w:val="single"/>
              </w:rPr>
            </w:pPr>
            <w:r>
              <w:rPr>
                <w:caps/>
                <w:sz w:val="28"/>
                <w:szCs w:val="28"/>
              </w:rPr>
              <w:t>Contract</w:t>
            </w:r>
            <w:r>
              <w:rPr>
                <w:sz w:val="28"/>
                <w:szCs w:val="28"/>
              </w:rPr>
              <w:t xml:space="preserve"> Nr.</w:t>
            </w:r>
          </w:p>
          <w:p>
            <w:pPr>
              <w:jc w:val="center"/>
            </w:pPr>
            <w:r>
              <w:t>privind achiziţia de</w:t>
            </w:r>
            <w:r>
              <w:softHyphen/>
            </w:r>
            <w:r>
              <w:softHyphen/>
            </w:r>
            <w:r>
              <w:softHyphen/>
            </w:r>
            <w:r>
              <w:t>________________</w:t>
            </w:r>
          </w:p>
          <w:p>
            <w:pPr>
              <w:jc w:val="center"/>
              <w:rPr>
                <w:i/>
              </w:rPr>
            </w:pPr>
          </w:p>
          <w:p>
            <w:pPr>
              <w:jc w:val="center"/>
              <w:rPr>
                <w:i/>
              </w:rPr>
            </w:pPr>
            <w:r>
              <w:rPr>
                <w:i/>
              </w:rPr>
              <w:t>I PARTEA GENERALĂ</w:t>
            </w:r>
          </w:p>
          <w:p>
            <w:pPr>
              <w:jc w:val="center"/>
              <w:rPr>
                <w:i/>
              </w:rPr>
            </w:pPr>
            <w:r>
              <w:rPr>
                <w:i/>
              </w:rPr>
              <w:t>(OBLIGATORIU)</w:t>
            </w:r>
          </w:p>
          <w:p>
            <w:pPr>
              <w:jc w:val="center"/>
              <w:rPr>
                <w:iCs/>
              </w:rPr>
            </w:pPr>
          </w:p>
          <w:p>
            <w:pPr>
              <w:jc w:val="center"/>
              <w:rPr>
                <w:iCs/>
              </w:rPr>
            </w:pPr>
          </w:p>
          <w:p>
            <w:pPr>
              <w:jc w:val="center"/>
              <w:rPr>
                <w:iCs/>
              </w:rPr>
            </w:pPr>
          </w:p>
          <w:p>
            <w:pPr>
              <w:jc w:val="both"/>
              <w:rPr>
                <w:i/>
              </w:rPr>
            </w:pPr>
            <w:r>
              <w:rPr>
                <w:i/>
              </w:rPr>
              <w:t>Obiectul achiziției _____________________________________________________</w:t>
            </w:r>
          </w:p>
          <w:p>
            <w:pPr>
              <w:jc w:val="both"/>
              <w:rPr>
                <w:i/>
              </w:rPr>
            </w:pPr>
            <w:r>
              <w:rPr>
                <w:i/>
              </w:rPr>
              <w:t>Cod CPV: ___________________________________________________________</w:t>
            </w:r>
          </w:p>
          <w:p>
            <w:pPr>
              <w:jc w:val="both"/>
              <w:rPr>
                <w:i/>
              </w:rPr>
            </w:pPr>
          </w:p>
          <w:p>
            <w:pPr>
              <w:jc w:val="both"/>
              <w:rPr>
                <w:i/>
              </w:rPr>
            </w:pPr>
            <w:r>
              <w:rPr>
                <w:i/>
              </w:rPr>
              <w:t>“___”_________20__</w:t>
            </w:r>
            <w:r>
              <w:rPr>
                <w:i/>
              </w:rPr>
              <w:tab/>
            </w:r>
            <w:r>
              <w:rPr>
                <w:i/>
              </w:rPr>
              <w:t xml:space="preserve">                                                        __________________________</w:t>
            </w:r>
          </w:p>
          <w:p>
            <w:pPr>
              <w:jc w:val="both"/>
              <w:rPr>
                <w:i/>
              </w:rPr>
            </w:pPr>
            <w:r>
              <w:rPr>
                <w:i/>
              </w:rPr>
              <w:t xml:space="preserve">                                                                                                                           (localitatea)</w:t>
            </w:r>
          </w:p>
          <w:p>
            <w:pPr>
              <w:jc w:val="both"/>
              <w:rPr>
                <w:i/>
              </w:rPr>
            </w:pPr>
          </w:p>
          <w:p>
            <w:pPr>
              <w:jc w:val="both"/>
              <w:rPr>
                <w:i/>
              </w:rPr>
            </w:pPr>
          </w:p>
          <w:tbl>
            <w:tblPr>
              <w:tblStyle w:val="11"/>
              <w:tblW w:w="9781" w:type="dxa"/>
              <w:tblInd w:w="0" w:type="dxa"/>
              <w:tblLayout w:type="fixed"/>
              <w:tblCellMar>
                <w:top w:w="0" w:type="dxa"/>
                <w:left w:w="108" w:type="dxa"/>
                <w:bottom w:w="0" w:type="dxa"/>
                <w:right w:w="108" w:type="dxa"/>
              </w:tblCellMar>
            </w:tblPr>
            <w:tblGrid>
              <w:gridCol w:w="4890"/>
              <w:gridCol w:w="4891"/>
            </w:tblGrid>
            <w:tr>
              <w:tblPrEx>
                <w:tblCellMar>
                  <w:top w:w="0" w:type="dxa"/>
                  <w:left w:w="108" w:type="dxa"/>
                  <w:bottom w:w="0" w:type="dxa"/>
                  <w:right w:w="108" w:type="dxa"/>
                </w:tblCellMar>
              </w:tblPrEx>
              <w:trPr>
                <w:trHeight w:val="567" w:hRule="atLeast"/>
              </w:trPr>
              <w:tc>
                <w:tcPr>
                  <w:tcW w:w="4873" w:type="dxa"/>
                  <w:tcBorders>
                    <w:top w:val="single" w:color="auto" w:sz="4" w:space="0"/>
                    <w:left w:val="single" w:color="auto" w:sz="4" w:space="0"/>
                    <w:bottom w:val="single" w:color="auto" w:sz="4" w:space="0"/>
                    <w:right w:val="single" w:color="auto" w:sz="4" w:space="0"/>
                  </w:tcBorders>
                  <w:vAlign w:val="center"/>
                </w:tcPr>
                <w:p>
                  <w:pPr>
                    <w:jc w:val="center"/>
                    <w:rPr>
                      <w:b/>
                      <w:caps/>
                      <w:sz w:val="40"/>
                    </w:rPr>
                  </w:pPr>
                  <w:r>
                    <w:rPr>
                      <w:b/>
                    </w:rPr>
                    <w:t>Furnizorul/Prestatorul de bunuri /servicii</w:t>
                  </w:r>
                </w:p>
              </w:tc>
              <w:tc>
                <w:tcPr>
                  <w:tcW w:w="4874" w:type="dxa"/>
                  <w:tcBorders>
                    <w:top w:val="single" w:color="auto" w:sz="4" w:space="0"/>
                    <w:left w:val="single" w:color="auto" w:sz="4" w:space="0"/>
                    <w:bottom w:val="single" w:color="auto" w:sz="4" w:space="0"/>
                    <w:right w:val="single" w:color="auto" w:sz="4" w:space="0"/>
                  </w:tcBorders>
                  <w:vAlign w:val="center"/>
                </w:tcPr>
                <w:p>
                  <w:pPr>
                    <w:jc w:val="center"/>
                    <w:rPr>
                      <w:b/>
                      <w:caps/>
                      <w:sz w:val="40"/>
                    </w:rPr>
                  </w:pPr>
                  <w:r>
                    <w:rPr>
                      <w:b/>
                      <w:bCs/>
                    </w:rPr>
                    <w:t>Autoritatea contractantă</w:t>
                  </w:r>
                </w:p>
              </w:tc>
            </w:tr>
            <w:tr>
              <w:trPr>
                <w:trHeight w:val="2625" w:hRule="atLeast"/>
              </w:trPr>
              <w:tc>
                <w:tcPr>
                  <w:tcW w:w="4873" w:type="dxa"/>
                  <w:tcBorders>
                    <w:top w:val="single" w:color="auto" w:sz="4" w:space="0"/>
                    <w:left w:val="single" w:color="auto" w:sz="4" w:space="0"/>
                    <w:bottom w:val="single" w:color="auto" w:sz="4" w:space="0"/>
                    <w:right w:val="single" w:color="auto" w:sz="4" w:space="0"/>
                  </w:tcBorders>
                </w:tcPr>
                <w:p>
                  <w:pPr>
                    <w:rPr>
                      <w:b/>
                    </w:rPr>
                  </w:pPr>
                </w:p>
                <w:p>
                  <w:r>
                    <w:rPr>
                      <w:b/>
                    </w:rPr>
                    <w:t>______________________________________</w:t>
                  </w:r>
                  <w:r>
                    <w:t>,</w:t>
                  </w:r>
                </w:p>
                <w:p>
                  <w:pPr>
                    <w:spacing w:line="360" w:lineRule="auto"/>
                    <w:rPr>
                      <w:i/>
                      <w:sz w:val="18"/>
                      <w:szCs w:val="18"/>
                    </w:rPr>
                  </w:pPr>
                  <w:r>
                    <w:rPr>
                      <w:i/>
                      <w:sz w:val="18"/>
                      <w:szCs w:val="18"/>
                    </w:rPr>
                    <w:t>(denumirea completă a întreprinderii, asociaţiei, organizaţiei)</w:t>
                  </w:r>
                </w:p>
                <w:p>
                  <w:r>
                    <w:t xml:space="preserve">reprezentată prin </w:t>
                  </w:r>
                  <w:r>
                    <w:rPr>
                      <w:b/>
                    </w:rPr>
                    <w:t>________________________</w:t>
                  </w:r>
                  <w:r>
                    <w:t>,</w:t>
                  </w:r>
                </w:p>
                <w:p>
                  <w:pPr>
                    <w:spacing w:line="360" w:lineRule="auto"/>
                    <w:ind w:firstLine="1701"/>
                    <w:jc w:val="center"/>
                    <w:rPr>
                      <w:i/>
                      <w:sz w:val="18"/>
                      <w:szCs w:val="18"/>
                    </w:rPr>
                  </w:pPr>
                  <w:r>
                    <w:rPr>
                      <w:i/>
                      <w:sz w:val="18"/>
                      <w:szCs w:val="18"/>
                    </w:rPr>
                    <w:t>(funcţia, numele, prenumele)</w:t>
                  </w:r>
                </w:p>
                <w:p>
                  <w:r>
                    <w:t xml:space="preserve">care acţionează în baza </w:t>
                  </w:r>
                  <w:r>
                    <w:rPr>
                      <w:b/>
                    </w:rPr>
                    <w:t>___________________</w:t>
                  </w:r>
                  <w:r>
                    <w:t>,</w:t>
                  </w:r>
                </w:p>
                <w:p>
                  <w:pPr>
                    <w:spacing w:line="360" w:lineRule="auto"/>
                    <w:ind w:firstLine="2198"/>
                    <w:rPr>
                      <w:i/>
                      <w:sz w:val="18"/>
                      <w:szCs w:val="18"/>
                    </w:rPr>
                  </w:pPr>
                  <w:r>
                    <w:rPr>
                      <w:i/>
                      <w:sz w:val="18"/>
                      <w:szCs w:val="18"/>
                    </w:rPr>
                    <w:t>(statut, regulament, hotărîre etc.)</w:t>
                  </w:r>
                </w:p>
                <w:p>
                  <w:pPr>
                    <w:spacing w:line="360" w:lineRule="auto"/>
                  </w:pPr>
                  <w:r>
                    <w:t xml:space="preserve">denumit(a) în continuare </w:t>
                  </w:r>
                  <w:r>
                    <w:rPr>
                      <w:i/>
                    </w:rPr>
                    <w:t>Furnizor/Prestator</w:t>
                  </w:r>
                </w:p>
                <w:p>
                  <w:r>
                    <w:rPr>
                      <w:b/>
                    </w:rPr>
                    <w:t>______________________________________</w:t>
                  </w:r>
                  <w:r>
                    <w:t>,</w:t>
                  </w:r>
                </w:p>
                <w:p>
                  <w:pPr>
                    <w:spacing w:line="360" w:lineRule="auto"/>
                    <w:jc w:val="center"/>
                    <w:rPr>
                      <w:i/>
                      <w:sz w:val="18"/>
                      <w:szCs w:val="18"/>
                    </w:rPr>
                  </w:pPr>
                  <w:r>
                    <w:rPr>
                      <w:i/>
                      <w:sz w:val="18"/>
                      <w:szCs w:val="18"/>
                    </w:rPr>
                    <w:t>(se indică nr. şi data de înregistrare în Registrul de Stat)</w:t>
                  </w:r>
                </w:p>
                <w:p>
                  <w:pPr>
                    <w:spacing w:line="360" w:lineRule="auto"/>
                    <w:rPr>
                      <w:b/>
                      <w:caps/>
                      <w:sz w:val="40"/>
                    </w:rPr>
                  </w:pPr>
                  <w:r>
                    <w:t>pe de o parte,</w:t>
                  </w:r>
                </w:p>
              </w:tc>
              <w:tc>
                <w:tcPr>
                  <w:tcW w:w="4874" w:type="dxa"/>
                  <w:tcBorders>
                    <w:top w:val="single" w:color="auto" w:sz="4" w:space="0"/>
                    <w:left w:val="single" w:color="auto" w:sz="4" w:space="0"/>
                    <w:bottom w:val="single" w:color="auto" w:sz="4" w:space="0"/>
                    <w:right w:val="single" w:color="auto" w:sz="4" w:space="0"/>
                  </w:tcBorders>
                </w:tcPr>
                <w:p>
                  <w:pPr>
                    <w:rPr>
                      <w:b/>
                    </w:rPr>
                  </w:pPr>
                </w:p>
                <w:p>
                  <w:r>
                    <w:rPr>
                      <w:b/>
                    </w:rPr>
                    <w:t>______________________________________</w:t>
                  </w:r>
                  <w:r>
                    <w:t>,</w:t>
                  </w:r>
                </w:p>
                <w:p>
                  <w:pPr>
                    <w:spacing w:line="360" w:lineRule="auto"/>
                    <w:rPr>
                      <w:i/>
                      <w:sz w:val="18"/>
                      <w:szCs w:val="18"/>
                    </w:rPr>
                  </w:pPr>
                  <w:r>
                    <w:rPr>
                      <w:i/>
                      <w:sz w:val="18"/>
                      <w:szCs w:val="18"/>
                    </w:rPr>
                    <w:t>(denumirea completă a întreprinderii, asociaţiei, organizaţiei)</w:t>
                  </w:r>
                </w:p>
                <w:p>
                  <w:r>
                    <w:t xml:space="preserve">reprezentată prin </w:t>
                  </w:r>
                  <w:r>
                    <w:rPr>
                      <w:b/>
                    </w:rPr>
                    <w:t>________________________</w:t>
                  </w:r>
                  <w:r>
                    <w:t>,</w:t>
                  </w:r>
                </w:p>
                <w:p>
                  <w:pPr>
                    <w:spacing w:line="360" w:lineRule="auto"/>
                    <w:ind w:firstLine="1701"/>
                    <w:jc w:val="center"/>
                    <w:rPr>
                      <w:i/>
                      <w:sz w:val="18"/>
                      <w:szCs w:val="18"/>
                    </w:rPr>
                  </w:pPr>
                  <w:r>
                    <w:rPr>
                      <w:i/>
                      <w:sz w:val="18"/>
                      <w:szCs w:val="18"/>
                    </w:rPr>
                    <w:t>(funcţia, numele, prenumele)</w:t>
                  </w:r>
                </w:p>
                <w:p>
                  <w:r>
                    <w:t xml:space="preserve">care acţionează în baza </w:t>
                  </w:r>
                  <w:r>
                    <w:rPr>
                      <w:b/>
                    </w:rPr>
                    <w:t>___________________</w:t>
                  </w:r>
                  <w:r>
                    <w:t>,</w:t>
                  </w:r>
                </w:p>
                <w:p>
                  <w:pPr>
                    <w:spacing w:line="360" w:lineRule="auto"/>
                    <w:ind w:firstLine="2198"/>
                    <w:rPr>
                      <w:i/>
                      <w:sz w:val="18"/>
                      <w:szCs w:val="18"/>
                    </w:rPr>
                  </w:pPr>
                  <w:r>
                    <w:rPr>
                      <w:i/>
                      <w:sz w:val="18"/>
                      <w:szCs w:val="18"/>
                    </w:rPr>
                    <w:t>(statut, regulament, hotărîre etc.)</w:t>
                  </w:r>
                </w:p>
                <w:p>
                  <w:pPr>
                    <w:spacing w:line="360" w:lineRule="auto"/>
                  </w:pPr>
                  <w:r>
                    <w:t xml:space="preserve">denumit(a) în continuare </w:t>
                  </w:r>
                  <w:r>
                    <w:rPr>
                      <w:i/>
                    </w:rPr>
                    <w:t>Cumpărător</w:t>
                  </w:r>
                  <w:r>
                    <w:t>/</w:t>
                  </w:r>
                  <w:r>
                    <w:rPr>
                      <w:i/>
                      <w:iCs/>
                    </w:rPr>
                    <w:t>Beneficiar</w:t>
                  </w:r>
                </w:p>
                <w:p>
                  <w:r>
                    <w:rPr>
                      <w:b/>
                    </w:rPr>
                    <w:t>_____________________________________</w:t>
                  </w:r>
                  <w:r>
                    <w:t>,</w:t>
                  </w:r>
                </w:p>
                <w:p>
                  <w:pPr>
                    <w:spacing w:line="360" w:lineRule="auto"/>
                    <w:jc w:val="center"/>
                    <w:rPr>
                      <w:i/>
                      <w:sz w:val="18"/>
                      <w:szCs w:val="18"/>
                    </w:rPr>
                  </w:pPr>
                  <w:r>
                    <w:rPr>
                      <w:i/>
                      <w:sz w:val="18"/>
                      <w:szCs w:val="18"/>
                    </w:rPr>
                    <w:t>(se indică nr. şi data de înregistrare în Registrul de Stat)</w:t>
                  </w:r>
                </w:p>
                <w:p>
                  <w:pPr>
                    <w:spacing w:line="360" w:lineRule="auto"/>
                    <w:rPr>
                      <w:b/>
                      <w:caps/>
                      <w:sz w:val="40"/>
                    </w:rPr>
                  </w:pPr>
                  <w:r>
                    <w:rPr>
                      <w:bCs/>
                    </w:rPr>
                    <w:t>pe de altă parte</w:t>
                  </w:r>
                  <w:r>
                    <w:t>,</w:t>
                  </w:r>
                </w:p>
              </w:tc>
            </w:tr>
          </w:tbl>
          <w:p>
            <w:pPr>
              <w:jc w:val="both"/>
              <w:rPr>
                <w:i/>
              </w:rPr>
            </w:pPr>
          </w:p>
          <w:p>
            <w:pPr>
              <w:jc w:val="both"/>
              <w:rPr>
                <w:i/>
              </w:rPr>
            </w:pPr>
          </w:p>
          <w:p>
            <w:pPr>
              <w:jc w:val="both"/>
              <w:rPr>
                <w:i/>
              </w:rPr>
            </w:pPr>
          </w:p>
          <w:p>
            <w:pPr>
              <w:jc w:val="both"/>
              <w:rPr>
                <w:iCs/>
              </w:rPr>
            </w:pPr>
            <w:r>
              <w:rPr>
                <w:iCs/>
              </w:rPr>
              <w:t>ambii (denumiţi(te) în continuare Părţi), au încheiat prezentul Contract referitor la următoarele:</w:t>
            </w:r>
          </w:p>
          <w:p>
            <w:pPr>
              <w:jc w:val="both"/>
              <w:rPr>
                <w:iCs/>
              </w:rPr>
            </w:pPr>
          </w:p>
          <w:p>
            <w:pPr>
              <w:jc w:val="both"/>
              <w:rPr>
                <w:iCs/>
              </w:rPr>
            </w:pPr>
            <w:r>
              <w:rPr>
                <w:iCs/>
              </w:rPr>
              <w:t>a.</w:t>
            </w:r>
            <w:r>
              <w:rPr>
                <w:iCs/>
              </w:rPr>
              <w:tab/>
            </w:r>
            <w:r>
              <w:rPr>
                <w:iCs/>
              </w:rPr>
              <w:t>Achiziţionarea ______________________________________________________________,</w:t>
            </w:r>
          </w:p>
          <w:p>
            <w:pPr>
              <w:jc w:val="center"/>
              <w:rPr>
                <w:i/>
                <w:sz w:val="20"/>
                <w:szCs w:val="20"/>
              </w:rPr>
            </w:pPr>
            <w:r>
              <w:rPr>
                <w:i/>
                <w:sz w:val="20"/>
                <w:szCs w:val="20"/>
              </w:rPr>
              <w:t>(denumirea bunului/serviciului)</w:t>
            </w:r>
          </w:p>
          <w:p>
            <w:pPr>
              <w:jc w:val="both"/>
              <w:rPr>
                <w:iCs/>
              </w:rPr>
            </w:pPr>
            <w:r>
              <w:rPr>
                <w:iCs/>
              </w:rPr>
              <w:t>denumite în continuare Bunuri/Servicii, conform procedurii de achiziții publice de tip __________ nr._______ din_________________,</w:t>
            </w:r>
          </w:p>
          <w:p>
            <w:pPr>
              <w:jc w:val="both"/>
              <w:rPr>
                <w:iCs/>
              </w:rPr>
            </w:pPr>
            <w:r>
              <w:rPr>
                <w:iCs/>
              </w:rPr>
              <w:t>în baza deciziei grupului de lucru al Cumpărătorului/Beneficiaruluibdin „___” _____________20__.</w:t>
            </w:r>
          </w:p>
          <w:p>
            <w:pPr>
              <w:jc w:val="both"/>
              <w:rPr>
                <w:iCs/>
              </w:rPr>
            </w:pPr>
          </w:p>
          <w:p>
            <w:pPr>
              <w:jc w:val="both"/>
              <w:rPr>
                <w:iCs/>
              </w:rPr>
            </w:pPr>
            <w:r>
              <w:rPr>
                <w:iCs/>
              </w:rPr>
              <w:t>b.</w:t>
            </w:r>
            <w:r>
              <w:rPr>
                <w:iCs/>
              </w:rPr>
              <w:tab/>
            </w:r>
            <w:r>
              <w:rPr>
                <w:iCs/>
              </w:rPr>
              <w:t>Următoarele documente vor fi considerate părţi componente ale Contractului:</w:t>
            </w:r>
          </w:p>
          <w:p>
            <w:pPr>
              <w:jc w:val="both"/>
              <w:rPr>
                <w:iCs/>
              </w:rPr>
            </w:pPr>
          </w:p>
          <w:p>
            <w:pPr>
              <w:jc w:val="both"/>
              <w:rPr>
                <w:iCs/>
              </w:rPr>
            </w:pPr>
            <w:r>
              <w:rPr>
                <w:iCs/>
              </w:rPr>
              <w:t>a)</w:t>
            </w:r>
            <w:r>
              <w:rPr>
                <w:iCs/>
              </w:rPr>
              <w:tab/>
            </w:r>
            <w:r>
              <w:rPr>
                <w:iCs/>
              </w:rPr>
              <w:t>Specificaţia tehnică;</w:t>
            </w:r>
          </w:p>
          <w:p>
            <w:pPr>
              <w:jc w:val="both"/>
              <w:rPr>
                <w:iCs/>
              </w:rPr>
            </w:pPr>
            <w:r>
              <w:rPr>
                <w:iCs/>
              </w:rPr>
              <w:t>b)</w:t>
            </w:r>
            <w:r>
              <w:rPr>
                <w:iCs/>
              </w:rPr>
              <w:tab/>
            </w:r>
            <w:r>
              <w:rPr>
                <w:iCs/>
              </w:rPr>
              <w:t>Specificația de preț;</w:t>
            </w:r>
          </w:p>
          <w:p>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pPr>
              <w:jc w:val="both"/>
              <w:rPr>
                <w:iCs/>
              </w:rPr>
            </w:pPr>
          </w:p>
          <w:p>
            <w:pPr>
              <w:jc w:val="both"/>
              <w:rPr>
                <w:iCs/>
              </w:rPr>
            </w:pPr>
            <w:r>
              <w:rPr>
                <w:iCs/>
              </w:rPr>
              <w:t>c.</w:t>
            </w:r>
            <w:r>
              <w:rPr>
                <w:iCs/>
              </w:rPr>
              <w:tab/>
            </w:r>
            <w:r>
              <w:rPr>
                <w:iCs/>
              </w:rPr>
              <w:t>În cazul unor discrepanţe sau inconsecvenţe între documentele componente ale Contractului, documentele vor avea ordinea de prioritate enumerată mai sus.</w:t>
            </w:r>
          </w:p>
          <w:p>
            <w:pPr>
              <w:jc w:val="both"/>
              <w:rPr>
                <w:iCs/>
              </w:rPr>
            </w:pPr>
            <w:r>
              <w:rPr>
                <w:iCs/>
              </w:rPr>
              <w:t>d.</w:t>
            </w:r>
            <w:r>
              <w:rPr>
                <w:iCs/>
              </w:rPr>
              <w:tab/>
            </w:r>
            <w:r>
              <w:rPr>
                <w:iCs/>
              </w:rPr>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pPr>
              <w:jc w:val="both"/>
              <w:rPr>
                <w:iCs/>
              </w:rPr>
            </w:pPr>
            <w:r>
              <w:rPr>
                <w:iCs/>
              </w:rPr>
              <w:t>e.</w:t>
            </w:r>
            <w:r>
              <w:rPr>
                <w:iCs/>
              </w:rPr>
              <w:tab/>
            </w:r>
            <w:r>
              <w:rPr>
                <w:iCs/>
              </w:rPr>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pPr>
              <w:jc w:val="both"/>
              <w:rPr>
                <w:iCs/>
              </w:rPr>
            </w:pPr>
          </w:p>
          <w:p>
            <w:pPr>
              <w:jc w:val="both"/>
              <w:rPr>
                <w:b/>
                <w:bCs/>
                <w:iCs/>
              </w:rPr>
            </w:pPr>
            <w:r>
              <w:rPr>
                <w:b/>
                <w:bCs/>
                <w:iCs/>
              </w:rPr>
              <w:t>1.</w:t>
            </w:r>
            <w:r>
              <w:rPr>
                <w:b/>
                <w:bCs/>
                <w:iCs/>
              </w:rPr>
              <w:tab/>
            </w:r>
            <w:r>
              <w:rPr>
                <w:b/>
                <w:bCs/>
                <w:iCs/>
              </w:rPr>
              <w:t>Obiectul Contractului</w:t>
            </w:r>
          </w:p>
          <w:p>
            <w:pPr>
              <w:jc w:val="both"/>
              <w:rPr>
                <w:iCs/>
              </w:rPr>
            </w:pPr>
            <w:r>
              <w:rPr>
                <w:iCs/>
              </w:rPr>
              <w:t>1.1.</w:t>
            </w:r>
            <w:r>
              <w:rPr>
                <w:iCs/>
              </w:rPr>
              <w:tab/>
            </w:r>
            <w:r>
              <w:rPr>
                <w:iCs/>
              </w:rPr>
              <w:t xml:space="preserve">Furnizorul/Prestatorul îşi asumă obligaţia de a livra/presta Bunurile/Serviciile conform  Specificaţiei, care este parte integrantă a prezentului Contract. </w:t>
            </w:r>
          </w:p>
          <w:p>
            <w:pPr>
              <w:jc w:val="both"/>
              <w:rPr>
                <w:iCs/>
              </w:rPr>
            </w:pPr>
            <w:r>
              <w:rPr>
                <w:iCs/>
              </w:rPr>
              <w:t>1.2.</w:t>
            </w:r>
            <w:r>
              <w:rPr>
                <w:iCs/>
              </w:rPr>
              <w:tab/>
            </w:r>
            <w:r>
              <w:rPr>
                <w:iCs/>
              </w:rPr>
              <w:t xml:space="preserve">Cumpărătorul/Benificiarul se obligă, la rândul său, să achite şi să recepţioneze Bunurile/Serviciile livrate/prestate  de Furnizorul/Prestator. </w:t>
            </w:r>
          </w:p>
          <w:p>
            <w:pPr>
              <w:jc w:val="both"/>
              <w:rPr>
                <w:iCs/>
              </w:rPr>
            </w:pPr>
            <w:r>
              <w:rPr>
                <w:iCs/>
              </w:rPr>
              <w:t>1.3.</w:t>
            </w:r>
            <w:r>
              <w:rPr>
                <w:iCs/>
              </w:rPr>
              <w:tab/>
            </w:r>
            <w:r>
              <w:rPr>
                <w:iCs/>
              </w:rPr>
              <w:t xml:space="preserve">Calitatea Bunurilor se atestă prin certificatele de calitate indicate în Specificaţie. </w:t>
            </w:r>
          </w:p>
          <w:p>
            <w:pPr>
              <w:jc w:val="both"/>
              <w:rPr>
                <w:iCs/>
              </w:rPr>
            </w:pPr>
            <w:r>
              <w:rPr>
                <w:iCs/>
              </w:rPr>
              <w:t>1.4</w:t>
            </w:r>
            <w:r>
              <w:rPr>
                <w:iCs/>
              </w:rPr>
              <w:tab/>
            </w:r>
            <w:r>
              <w:rPr>
                <w:iCs/>
              </w:rPr>
              <w:t xml:space="preserve">Serviciile prestate în baza contractului vor respecta standardele indicate în Specificaţie </w:t>
            </w:r>
          </w:p>
          <w:p>
            <w:pPr>
              <w:jc w:val="both"/>
              <w:rPr>
                <w:iCs/>
              </w:rPr>
            </w:pPr>
            <w:r>
              <w:rPr>
                <w:iCs/>
              </w:rPr>
              <w:t>1.5</w:t>
            </w:r>
            <w:r>
              <w:rPr>
                <w:iCs/>
              </w:rPr>
              <w:tab/>
            </w:r>
            <w:r>
              <w:rPr>
                <w:iCs/>
              </w:rPr>
              <w:t>Termenele de garanţie [</w:t>
            </w:r>
            <w:r>
              <w:rPr>
                <w:i/>
              </w:rPr>
              <w:t>valabilitate, după caz</w:t>
            </w:r>
            <w:r>
              <w:rPr>
                <w:iCs/>
              </w:rPr>
              <w:t>] a Bunurilor/Serviciilor sunt indicate în Anexa nr.22, Specificaţii tehnice.</w:t>
            </w:r>
          </w:p>
          <w:p>
            <w:pPr>
              <w:jc w:val="both"/>
              <w:rPr>
                <w:iCs/>
              </w:rPr>
            </w:pPr>
          </w:p>
          <w:p>
            <w:pPr>
              <w:jc w:val="both"/>
              <w:rPr>
                <w:b/>
                <w:bCs/>
                <w:iCs/>
              </w:rPr>
            </w:pPr>
            <w:r>
              <w:rPr>
                <w:b/>
                <w:bCs/>
                <w:iCs/>
              </w:rPr>
              <w:t>2.</w:t>
            </w:r>
            <w:r>
              <w:rPr>
                <w:b/>
                <w:bCs/>
                <w:iCs/>
              </w:rPr>
              <w:tab/>
            </w:r>
            <w:r>
              <w:rPr>
                <w:b/>
                <w:bCs/>
                <w:iCs/>
              </w:rPr>
              <w:t>Termeni şi condiţii de livrare/prestare</w:t>
            </w:r>
          </w:p>
          <w:p>
            <w:pPr>
              <w:jc w:val="both"/>
              <w:rPr>
                <w:iCs/>
              </w:rPr>
            </w:pPr>
            <w:r>
              <w:rPr>
                <w:iCs/>
              </w:rPr>
              <w:t>2.1.</w:t>
            </w:r>
            <w:r>
              <w:rPr>
                <w:iCs/>
              </w:rPr>
              <w:tab/>
            </w:r>
            <w:r>
              <w:rPr>
                <w:iCs/>
              </w:rPr>
              <w:t>Livrarea/Prestarea Bunurilor/Serviciilor se efectuează de către Furnizor/Prestator în  termenele prevăzute de graficul de livrare/prestare.</w:t>
            </w:r>
          </w:p>
          <w:p>
            <w:pPr>
              <w:jc w:val="both"/>
              <w:rPr>
                <w:iCs/>
              </w:rPr>
            </w:pPr>
            <w:r>
              <w:rPr>
                <w:iCs/>
              </w:rPr>
              <w:t>2.2.</w:t>
            </w:r>
            <w:r>
              <w:rPr>
                <w:iCs/>
              </w:rPr>
              <w:tab/>
            </w:r>
            <w:r>
              <w:rPr>
                <w:iCs/>
              </w:rPr>
              <w:t>Documentaţia de însoţire a Bunurilor/Serviciilor include:</w:t>
            </w:r>
          </w:p>
          <w:p>
            <w:pPr>
              <w:jc w:val="both"/>
              <w:rPr>
                <w:iCs/>
              </w:rPr>
            </w:pPr>
            <w:r>
              <w:rPr>
                <w:i/>
              </w:rPr>
              <w:t>Cerinţele de mai sus trebuie prevăzute de către autoritatea contractantă şi ajustate conform cerinţelor actuale.</w:t>
            </w:r>
          </w:p>
          <w:p>
            <w:pPr>
              <w:jc w:val="both"/>
              <w:rPr>
                <w:iCs/>
              </w:rPr>
            </w:pPr>
            <w:r>
              <w:rPr>
                <w:iCs/>
              </w:rPr>
              <w:t>2.3.</w:t>
            </w:r>
            <w:r>
              <w:rPr>
                <w:iCs/>
              </w:rPr>
              <w:tab/>
            </w:r>
            <w:r>
              <w:rPr>
                <w:iCs/>
              </w:rPr>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pPr>
              <w:jc w:val="both"/>
              <w:rPr>
                <w:iCs/>
              </w:rPr>
            </w:pPr>
          </w:p>
          <w:p>
            <w:pPr>
              <w:jc w:val="both"/>
              <w:rPr>
                <w:iCs/>
              </w:rPr>
            </w:pPr>
            <w:r>
              <w:rPr>
                <w:b/>
                <w:bCs/>
                <w:iCs/>
              </w:rPr>
              <w:t>3.</w:t>
            </w:r>
            <w:r>
              <w:rPr>
                <w:b/>
                <w:bCs/>
                <w:iCs/>
              </w:rPr>
              <w:tab/>
            </w:r>
            <w:r>
              <w:rPr>
                <w:b/>
                <w:bCs/>
                <w:iCs/>
              </w:rPr>
              <w:t>Preţul şi condiţii de plată</w:t>
            </w:r>
          </w:p>
          <w:p>
            <w:pPr>
              <w:jc w:val="both"/>
              <w:rPr>
                <w:iCs/>
              </w:rPr>
            </w:pPr>
            <w:r>
              <w:rPr>
                <w:iCs/>
              </w:rPr>
              <w:t>3.1.</w:t>
            </w:r>
            <w:r>
              <w:rPr>
                <w:iCs/>
              </w:rPr>
              <w:tab/>
            </w:r>
            <w:r>
              <w:rPr>
                <w:iCs/>
              </w:rPr>
              <w:t>Preţul Bunurilor/Serviciilor livrate/prestate conform prezentului Contract este stabilit în lei moldoveneşti, fiind indicat Specificaţia prezentului Contract.</w:t>
            </w:r>
          </w:p>
          <w:p>
            <w:pPr>
              <w:jc w:val="both"/>
              <w:rPr>
                <w:iCs/>
              </w:rPr>
            </w:pPr>
            <w:r>
              <w:rPr>
                <w:iCs/>
              </w:rPr>
              <w:t>3.2.</w:t>
            </w:r>
            <w:r>
              <w:rPr>
                <w:iCs/>
              </w:rPr>
              <w:tab/>
            </w:r>
            <w:r>
              <w:rPr>
                <w:iCs/>
              </w:rPr>
              <w:t>Suma totală a prezentului Contract, inclusiv TVA, se stabileşte în lei moldoveneşti şi constituie: __________________________________lei MD.</w:t>
            </w:r>
          </w:p>
          <w:p>
            <w:pPr>
              <w:jc w:val="both"/>
              <w:rPr>
                <w:i/>
                <w:sz w:val="20"/>
                <w:szCs w:val="20"/>
              </w:rPr>
            </w:pPr>
            <w:r>
              <w:rPr>
                <w:i/>
                <w:sz w:val="20"/>
                <w:szCs w:val="20"/>
              </w:rPr>
              <w:t xml:space="preserve">                     (suma cu cifre şi litere)</w:t>
            </w:r>
          </w:p>
          <w:p>
            <w:pPr>
              <w:jc w:val="both"/>
              <w:rPr>
                <w:iCs/>
              </w:rPr>
            </w:pPr>
            <w:r>
              <w:rPr>
                <w:iCs/>
              </w:rPr>
              <w:t>3.3.</w:t>
            </w:r>
            <w:r>
              <w:rPr>
                <w:iCs/>
              </w:rPr>
              <w:tab/>
            </w:r>
            <w:r>
              <w:rPr>
                <w:iCs/>
              </w:rPr>
              <w:t xml:space="preserve">Achitarea plăţilor pentru Bunurile/Serviciile livrate/prestate va efectua în lei moldoveneşti. </w:t>
            </w:r>
          </w:p>
          <w:p>
            <w:pPr>
              <w:jc w:val="both"/>
              <w:rPr>
                <w:iCs/>
              </w:rPr>
            </w:pPr>
            <w:r>
              <w:rPr>
                <w:iCs/>
              </w:rPr>
              <w:t>3.4.</w:t>
            </w:r>
            <w:r>
              <w:rPr>
                <w:iCs/>
              </w:rPr>
              <w:tab/>
            </w:r>
            <w:r>
              <w:rPr>
                <w:iCs/>
              </w:rPr>
              <w:t xml:space="preserve">Metoda şi condiţiile de plată de către Cumpărător/Beneficiar vor fi: </w:t>
            </w:r>
          </w:p>
          <w:p>
            <w:pPr>
              <w:jc w:val="both"/>
              <w:rPr>
                <w:iCs/>
              </w:rPr>
            </w:pPr>
            <w:r>
              <w:rPr>
                <w:i/>
              </w:rPr>
              <w:t>Cerinţele de mai sus trebuie revăzute de către autoritatea contractantă şi ajustate conform cerinţelor actuale</w:t>
            </w:r>
            <w:r>
              <w:rPr>
                <w:iCs/>
              </w:rPr>
              <w:t>.</w:t>
            </w:r>
          </w:p>
          <w:p>
            <w:pPr>
              <w:jc w:val="both"/>
              <w:rPr>
                <w:iCs/>
              </w:rPr>
            </w:pPr>
            <w:r>
              <w:rPr>
                <w:iCs/>
              </w:rPr>
              <w:t>3.5.</w:t>
            </w:r>
            <w:r>
              <w:rPr>
                <w:iCs/>
              </w:rPr>
              <w:tab/>
            </w:r>
            <w:r>
              <w:rPr>
                <w:iCs/>
              </w:rPr>
              <w:t>Plăţile se vor efectua prin transfer bancar pe contul de decontare al Furnizorului/Prestatorului indicat în prezentul Contract.</w:t>
            </w:r>
          </w:p>
          <w:p>
            <w:pPr>
              <w:jc w:val="both"/>
              <w:rPr>
                <w:iCs/>
              </w:rPr>
            </w:pPr>
          </w:p>
          <w:p>
            <w:pPr>
              <w:jc w:val="both"/>
              <w:rPr>
                <w:b/>
                <w:bCs/>
                <w:iCs/>
              </w:rPr>
            </w:pPr>
            <w:r>
              <w:rPr>
                <w:b/>
                <w:bCs/>
                <w:iCs/>
              </w:rPr>
              <w:t>4.</w:t>
            </w:r>
            <w:r>
              <w:rPr>
                <w:b/>
                <w:bCs/>
                <w:iCs/>
              </w:rPr>
              <w:tab/>
            </w:r>
            <w:r>
              <w:rPr>
                <w:b/>
                <w:bCs/>
                <w:iCs/>
              </w:rPr>
              <w:t>Condiţii de predare-primire</w:t>
            </w:r>
          </w:p>
          <w:p>
            <w:pPr>
              <w:jc w:val="both"/>
              <w:rPr>
                <w:iCs/>
              </w:rPr>
            </w:pPr>
            <w:r>
              <w:rPr>
                <w:iCs/>
              </w:rPr>
              <w:t>4.1.</w:t>
            </w:r>
            <w:r>
              <w:rPr>
                <w:iCs/>
              </w:rPr>
              <w:tab/>
            </w:r>
            <w:r>
              <w:rPr>
                <w:iCs/>
              </w:rPr>
              <w:t>Bunurile/Serviciile se consideră predate de către Furnizor/Prestator şi recepţionate de către Cumpărător/Beneficiar [</w:t>
            </w:r>
            <w:r>
              <w:rPr>
                <w:i/>
              </w:rPr>
              <w:t>destinatar, după caz</w:t>
            </w:r>
            <w:r>
              <w:rPr>
                <w:iCs/>
              </w:rPr>
              <w:t>] dacă:</w:t>
            </w:r>
          </w:p>
          <w:p>
            <w:pPr>
              <w:jc w:val="both"/>
              <w:rPr>
                <w:iCs/>
              </w:rPr>
            </w:pPr>
            <w:r>
              <w:rPr>
                <w:iCs/>
              </w:rPr>
              <w:t>a)</w:t>
            </w:r>
            <w:r>
              <w:rPr>
                <w:iCs/>
              </w:rPr>
              <w:tab/>
            </w:r>
            <w:r>
              <w:rPr>
                <w:iCs/>
              </w:rPr>
              <w:t>cantitatea Bunurilor/Serviciilor corespunde informaţiei indicate în Lista bunurilor/serviciilor şi graficul livrării/prestării şi documentele de însoţire conform punctului 2.2 al prezentului Contract;</w:t>
            </w:r>
          </w:p>
          <w:p>
            <w:pPr>
              <w:jc w:val="both"/>
              <w:rPr>
                <w:iCs/>
              </w:rPr>
            </w:pPr>
            <w:r>
              <w:rPr>
                <w:iCs/>
              </w:rPr>
              <w:t>b)</w:t>
            </w:r>
            <w:r>
              <w:rPr>
                <w:iCs/>
              </w:rPr>
              <w:tab/>
            </w:r>
            <w:r>
              <w:rPr>
                <w:iCs/>
              </w:rPr>
              <w:t>calitatea Bunurilor/Serviciilor corespunde informaţiei indicate în Specificaţie;</w:t>
            </w:r>
          </w:p>
          <w:p>
            <w:pPr>
              <w:jc w:val="both"/>
              <w:rPr>
                <w:iCs/>
              </w:rPr>
            </w:pPr>
            <w:r>
              <w:rPr>
                <w:i/>
              </w:rPr>
              <w:t>c</w:t>
            </w:r>
            <w:r>
              <w:rPr>
                <w:iCs/>
              </w:rPr>
              <w:t>)</w:t>
            </w:r>
            <w:r>
              <w:rPr>
                <w:iCs/>
              </w:rPr>
              <w:tab/>
            </w:r>
            <w:r>
              <w:rPr>
                <w:iCs/>
              </w:rPr>
              <w:t>ambalajul şi integritatea Bunurilor corespunde informaţiei indicate în Specificaţie.</w:t>
            </w:r>
          </w:p>
          <w:p>
            <w:pPr>
              <w:jc w:val="both"/>
              <w:rPr>
                <w:iCs/>
              </w:rPr>
            </w:pPr>
            <w:r>
              <w:rPr>
                <w:iCs/>
              </w:rPr>
              <w:t>4.2.</w:t>
            </w:r>
            <w:r>
              <w:rPr>
                <w:iCs/>
              </w:rPr>
              <w:tab/>
            </w:r>
            <w:r>
              <w:rPr>
                <w:iCs/>
              </w:rPr>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pPr>
              <w:jc w:val="both"/>
              <w:rPr>
                <w:iCs/>
              </w:rPr>
            </w:pPr>
          </w:p>
          <w:p>
            <w:pPr>
              <w:jc w:val="both"/>
              <w:rPr>
                <w:b/>
                <w:bCs/>
                <w:iCs/>
              </w:rPr>
            </w:pPr>
            <w:r>
              <w:rPr>
                <w:b/>
                <w:bCs/>
                <w:iCs/>
              </w:rPr>
              <w:t>5.</w:t>
            </w:r>
            <w:r>
              <w:rPr>
                <w:b/>
                <w:bCs/>
                <w:iCs/>
              </w:rPr>
              <w:tab/>
            </w:r>
            <w:r>
              <w:rPr>
                <w:b/>
                <w:bCs/>
                <w:iCs/>
              </w:rPr>
              <w:t>Standarde</w:t>
            </w:r>
          </w:p>
          <w:p>
            <w:pPr>
              <w:jc w:val="both"/>
              <w:rPr>
                <w:iCs/>
              </w:rPr>
            </w:pPr>
            <w:r>
              <w:rPr>
                <w:iCs/>
              </w:rPr>
              <w:t>5.1.</w:t>
            </w:r>
            <w:r>
              <w:rPr>
                <w:iCs/>
              </w:rPr>
              <w:tab/>
            </w:r>
            <w:r>
              <w:rPr>
                <w:iCs/>
              </w:rPr>
              <w:t>Bunurile/Serviciile furnizate/prestate în baza contractului vor respecta standardele prezentate de către furnizor în propunerea sa tehnică.</w:t>
            </w:r>
          </w:p>
          <w:p>
            <w:pPr>
              <w:jc w:val="both"/>
              <w:rPr>
                <w:iCs/>
              </w:rPr>
            </w:pPr>
            <w:r>
              <w:rPr>
                <w:iCs/>
              </w:rPr>
              <w:t>5.2.</w:t>
            </w:r>
            <w:r>
              <w:rPr>
                <w:iCs/>
              </w:rPr>
              <w:tab/>
            </w:r>
            <w:r>
              <w:rPr>
                <w:iCs/>
              </w:rPr>
              <w:t>Cînd nu este menţionat nici un standard sau reglementare aplicabilă se vor respecta standardele sau alte reglementări autorizate în ţara de origine a Bunurilor/Serviciilor.</w:t>
            </w:r>
          </w:p>
          <w:p>
            <w:pPr>
              <w:jc w:val="both"/>
              <w:rPr>
                <w:iCs/>
              </w:rPr>
            </w:pPr>
          </w:p>
          <w:p>
            <w:pPr>
              <w:jc w:val="both"/>
              <w:rPr>
                <w:b/>
                <w:bCs/>
                <w:iCs/>
              </w:rPr>
            </w:pPr>
            <w:r>
              <w:rPr>
                <w:b/>
                <w:bCs/>
                <w:iCs/>
              </w:rPr>
              <w:t>6.</w:t>
            </w:r>
            <w:r>
              <w:rPr>
                <w:b/>
                <w:bCs/>
                <w:iCs/>
              </w:rPr>
              <w:tab/>
            </w:r>
            <w:r>
              <w:rPr>
                <w:b/>
                <w:bCs/>
                <w:iCs/>
              </w:rPr>
              <w:t>Obligaţiile părţilor</w:t>
            </w:r>
          </w:p>
          <w:p>
            <w:pPr>
              <w:jc w:val="both"/>
              <w:rPr>
                <w:iCs/>
              </w:rPr>
            </w:pPr>
            <w:r>
              <w:rPr>
                <w:iCs/>
              </w:rPr>
              <w:t>6.1.</w:t>
            </w:r>
            <w:r>
              <w:rPr>
                <w:iCs/>
              </w:rPr>
              <w:tab/>
            </w:r>
            <w:r>
              <w:rPr>
                <w:iCs/>
              </w:rPr>
              <w:t>În baza prezentului Contract, Furnizorul/Prestatorul se obligă:</w:t>
            </w:r>
          </w:p>
          <w:p>
            <w:pPr>
              <w:jc w:val="both"/>
              <w:rPr>
                <w:iCs/>
              </w:rPr>
            </w:pPr>
            <w:r>
              <w:rPr>
                <w:iCs/>
              </w:rPr>
              <w:t>a)</w:t>
            </w:r>
            <w:r>
              <w:rPr>
                <w:iCs/>
              </w:rPr>
              <w:tab/>
            </w:r>
            <w:r>
              <w:rPr>
                <w:iCs/>
              </w:rPr>
              <w:t>să livreze/presteze Bunurile/Serviciile în condiţiile prevăzute de prezentul Contract;</w:t>
            </w:r>
          </w:p>
          <w:p>
            <w:pPr>
              <w:jc w:val="both"/>
              <w:rPr>
                <w:iCs/>
              </w:rPr>
            </w:pPr>
            <w:r>
              <w:rPr>
                <w:iCs/>
              </w:rPr>
              <w:t>b)</w:t>
            </w:r>
            <w:r>
              <w:rPr>
                <w:iCs/>
              </w:rPr>
              <w:tab/>
            </w:r>
            <w:r>
              <w:rPr>
                <w:iCs/>
              </w:rPr>
              <w:t>să anunţe Cumpărătorul/Beneficiarul după semnarea prezentului Contract, în decurs de ____ zile calendaristice, prin telefon/fax sau mijloace electronice, despre disponibilitatea livrării/prestării Bunurilor/Serviciilor;</w:t>
            </w:r>
          </w:p>
          <w:p>
            <w:pPr>
              <w:jc w:val="both"/>
              <w:rPr>
                <w:iCs/>
              </w:rPr>
            </w:pPr>
            <w:r>
              <w:rPr>
                <w:iCs/>
              </w:rPr>
              <w:t>c)</w:t>
            </w:r>
            <w:r>
              <w:rPr>
                <w:iCs/>
              </w:rPr>
              <w:tab/>
            </w:r>
            <w:r>
              <w:rPr>
                <w:iCs/>
              </w:rPr>
              <w:t>să asigure condiţiile corespunzătoare pentru recepţionarea Bunurilor/Serviciilor de către Cumpărător/Beneficiar [</w:t>
            </w:r>
            <w:r>
              <w:rPr>
                <w:i/>
              </w:rPr>
              <w:t>destinatar, după caz</w:t>
            </w:r>
            <w:r>
              <w:rPr>
                <w:iCs/>
              </w:rPr>
              <w:t>], în termenele stabilite, în corespundere cu cerinţele prezentului Contract;</w:t>
            </w:r>
          </w:p>
          <w:p>
            <w:pPr>
              <w:jc w:val="both"/>
              <w:rPr>
                <w:iCs/>
              </w:rPr>
            </w:pPr>
            <w:r>
              <w:rPr>
                <w:iCs/>
              </w:rPr>
              <w:t>d)</w:t>
            </w:r>
            <w:r>
              <w:rPr>
                <w:iCs/>
              </w:rPr>
              <w:tab/>
            </w:r>
            <w:r>
              <w:rPr>
                <w:iCs/>
              </w:rPr>
              <w:t>să asigure integritatea şi calitatea Bunurilor/Serviciilor pe toată perioada de până la recepţionarea lor de către Cumpărător/Beneficiar [</w:t>
            </w:r>
            <w:r>
              <w:rPr>
                <w:i/>
              </w:rPr>
              <w:t>destinatar, după caz</w:t>
            </w:r>
            <w:r>
              <w:rPr>
                <w:iCs/>
              </w:rPr>
              <w:t>].</w:t>
            </w:r>
          </w:p>
          <w:p>
            <w:pPr>
              <w:jc w:val="both"/>
              <w:rPr>
                <w:iCs/>
              </w:rPr>
            </w:pPr>
            <w:r>
              <w:rPr>
                <w:iCs/>
              </w:rPr>
              <w:t>6.2.</w:t>
            </w:r>
            <w:r>
              <w:rPr>
                <w:iCs/>
              </w:rPr>
              <w:tab/>
            </w:r>
            <w:r>
              <w:rPr>
                <w:iCs/>
              </w:rPr>
              <w:t>În baza prezentului Contract, Cumpărătorul/Beneficiarul se obligă:</w:t>
            </w:r>
          </w:p>
          <w:p>
            <w:pPr>
              <w:jc w:val="both"/>
              <w:rPr>
                <w:iCs/>
              </w:rPr>
            </w:pPr>
            <w:r>
              <w:rPr>
                <w:iCs/>
              </w:rPr>
              <w:t>a)</w:t>
            </w:r>
            <w:r>
              <w:rPr>
                <w:iCs/>
              </w:rPr>
              <w:tab/>
            </w:r>
            <w:r>
              <w:rPr>
                <w:iCs/>
              </w:rPr>
              <w:t>să întreprindă toate măsurile necesare pentru asigurarea recepţionării în termenul stabilit a Bunurilor/Serviciilor livrate/prestate în corespundere cu cerinţele prezentului Contract;</w:t>
            </w:r>
          </w:p>
          <w:p>
            <w:pPr>
              <w:jc w:val="both"/>
              <w:rPr>
                <w:iCs/>
              </w:rPr>
            </w:pPr>
            <w:r>
              <w:rPr>
                <w:iCs/>
              </w:rPr>
              <w:t>b)</w:t>
            </w:r>
            <w:r>
              <w:rPr>
                <w:iCs/>
              </w:rPr>
              <w:tab/>
            </w:r>
            <w:r>
              <w:rPr>
                <w:iCs/>
              </w:rPr>
              <w:t>să asigure achitarea Bunurilor/Serviciilor livrate/prestate, respectînd modalităţile şi termenele indicate în prezentul Contract.</w:t>
            </w:r>
          </w:p>
          <w:p>
            <w:pPr>
              <w:jc w:val="both"/>
              <w:rPr>
                <w:iCs/>
              </w:rPr>
            </w:pPr>
          </w:p>
          <w:p>
            <w:pPr>
              <w:jc w:val="both"/>
              <w:rPr>
                <w:b/>
                <w:bCs/>
                <w:iCs/>
              </w:rPr>
            </w:pPr>
            <w:r>
              <w:rPr>
                <w:b/>
                <w:bCs/>
                <w:iCs/>
              </w:rPr>
              <w:t>7.</w:t>
            </w:r>
            <w:r>
              <w:rPr>
                <w:b/>
                <w:bCs/>
                <w:iCs/>
              </w:rPr>
              <w:tab/>
            </w:r>
            <w:r>
              <w:rPr>
                <w:b/>
                <w:bCs/>
                <w:iCs/>
              </w:rPr>
              <w:t>Circumstanțe care justifică neexecutarea contractului</w:t>
            </w:r>
          </w:p>
          <w:p>
            <w:pPr>
              <w:jc w:val="both"/>
              <w:rPr>
                <w:iCs/>
              </w:rPr>
            </w:pPr>
            <w:r>
              <w:rPr>
                <w:iCs/>
              </w:rPr>
              <w:t>7.1.</w:t>
            </w:r>
            <w:r>
              <w:rPr>
                <w:iCs/>
              </w:rPr>
              <w:tab/>
            </w:r>
            <w:r>
              <w:rPr>
                <w:iCs/>
              </w:rPr>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pPr>
              <w:jc w:val="both"/>
              <w:rPr>
                <w:iCs/>
              </w:rPr>
            </w:pPr>
            <w:r>
              <w:rPr>
                <w:iCs/>
              </w:rPr>
              <w:t>7.2.</w:t>
            </w:r>
            <w:r>
              <w:rPr>
                <w:iCs/>
              </w:rPr>
              <w:tab/>
            </w:r>
            <w:r>
              <w:rPr>
                <w:iCs/>
              </w:rPr>
              <w:t>Partea care invocă clauza circumstanțelor care justifică neexecutarea contractului este obligată să informeze imediat (dar nu mai tîrziu de 10 zile) cealaltă Parte despre survenirea circumstanţelor care justifică neexecutarea contractului.</w:t>
            </w:r>
          </w:p>
          <w:p>
            <w:pPr>
              <w:jc w:val="both"/>
              <w:rPr>
                <w:iCs/>
              </w:rPr>
            </w:pPr>
            <w:r>
              <w:rPr>
                <w:iCs/>
              </w:rPr>
              <w:t>7.3.</w:t>
            </w:r>
            <w:r>
              <w:rPr>
                <w:iCs/>
              </w:rPr>
              <w:tab/>
            </w:r>
            <w:r>
              <w:rPr>
                <w:iCs/>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pPr>
              <w:jc w:val="both"/>
              <w:rPr>
                <w:iCs/>
              </w:rPr>
            </w:pPr>
          </w:p>
          <w:p>
            <w:pPr>
              <w:jc w:val="both"/>
              <w:rPr>
                <w:b/>
                <w:bCs/>
                <w:iCs/>
              </w:rPr>
            </w:pPr>
            <w:r>
              <w:rPr>
                <w:b/>
                <w:bCs/>
                <w:iCs/>
              </w:rPr>
              <w:t>8.</w:t>
            </w:r>
            <w:r>
              <w:rPr>
                <w:b/>
                <w:bCs/>
                <w:iCs/>
              </w:rPr>
              <w:tab/>
            </w:r>
            <w:r>
              <w:rPr>
                <w:b/>
                <w:bCs/>
                <w:iCs/>
              </w:rPr>
              <w:t>Rezoluțiunea</w:t>
            </w:r>
          </w:p>
          <w:p>
            <w:pPr>
              <w:jc w:val="both"/>
              <w:rPr>
                <w:iCs/>
              </w:rPr>
            </w:pPr>
            <w:r>
              <w:rPr>
                <w:iCs/>
              </w:rPr>
              <w:t>8.1.</w:t>
            </w:r>
            <w:r>
              <w:rPr>
                <w:iCs/>
              </w:rPr>
              <w:tab/>
            </w:r>
            <w:r>
              <w:rPr>
                <w:iCs/>
              </w:rPr>
              <w:t>Rezoluțiunea Contractului se poate realiza cu acordul comun al Părţilor.</w:t>
            </w:r>
          </w:p>
          <w:p>
            <w:pPr>
              <w:jc w:val="both"/>
              <w:rPr>
                <w:iCs/>
              </w:rPr>
            </w:pPr>
            <w:r>
              <w:rPr>
                <w:iCs/>
              </w:rPr>
              <w:t>8.2.</w:t>
            </w:r>
            <w:r>
              <w:rPr>
                <w:iCs/>
              </w:rPr>
              <w:tab/>
            </w:r>
            <w:r>
              <w:rPr>
                <w:iCs/>
              </w:rPr>
              <w:t>Contractul poate fi rezolvit în mod unilateral de către:</w:t>
            </w:r>
          </w:p>
          <w:p>
            <w:pPr>
              <w:jc w:val="both"/>
              <w:rPr>
                <w:iCs/>
              </w:rPr>
            </w:pPr>
            <w:r>
              <w:rPr>
                <w:iCs/>
              </w:rPr>
              <w:t>a)</w:t>
            </w:r>
            <w:r>
              <w:rPr>
                <w:iCs/>
              </w:rPr>
              <w:tab/>
            </w:r>
            <w:r>
              <w:rPr>
                <w:iCs/>
              </w:rPr>
              <w:t xml:space="preserve">Cumpărător/Beneficiar în caz de refuz al Furnizorului/Prestatorului de a livra/presta Bunurile/Serviciile prevăzute în prezentul Contract;         </w:t>
            </w:r>
          </w:p>
          <w:p>
            <w:pPr>
              <w:jc w:val="both"/>
              <w:rPr>
                <w:iCs/>
              </w:rPr>
            </w:pPr>
            <w:r>
              <w:rPr>
                <w:iCs/>
              </w:rPr>
              <w:t>b)</w:t>
            </w:r>
            <w:r>
              <w:rPr>
                <w:iCs/>
              </w:rPr>
              <w:tab/>
            </w:r>
            <w:r>
              <w:rPr>
                <w:iCs/>
              </w:rPr>
              <w:t>Cumpărător/Beneficiar în caz de nerespectare de către Furnizor/Prestator a termenelor de livrare/prestare stabilite;</w:t>
            </w:r>
          </w:p>
          <w:p>
            <w:pPr>
              <w:jc w:val="both"/>
              <w:rPr>
                <w:iCs/>
              </w:rPr>
            </w:pPr>
            <w:r>
              <w:rPr>
                <w:iCs/>
              </w:rPr>
              <w:t>c)</w:t>
            </w:r>
            <w:r>
              <w:rPr>
                <w:iCs/>
              </w:rPr>
              <w:tab/>
            </w:r>
            <w:r>
              <w:rPr>
                <w:iCs/>
              </w:rPr>
              <w:t>Furnizor/Prestator în caz de nerespectare de către Cumpărător/Beneficiar a termenelor de plată a Bunurilor/Serviciilor;</w:t>
            </w:r>
          </w:p>
          <w:p>
            <w:pPr>
              <w:jc w:val="both"/>
              <w:rPr>
                <w:iCs/>
              </w:rPr>
            </w:pPr>
            <w:r>
              <w:rPr>
                <w:iCs/>
              </w:rPr>
              <w:t>d)</w:t>
            </w:r>
            <w:r>
              <w:rPr>
                <w:iCs/>
              </w:rPr>
              <w:tab/>
            </w:r>
            <w:r>
              <w:rPr>
                <w:iCs/>
              </w:rPr>
              <w:t>Furnizor/Prestator sau Cumpărător/Beneficiar în caz de nesatisfacere de către una dintre Părţi a pretenţiilor înaintate conform prezentului Contract.</w:t>
            </w:r>
          </w:p>
          <w:p>
            <w:pPr>
              <w:jc w:val="both"/>
              <w:rPr>
                <w:iCs/>
              </w:rPr>
            </w:pPr>
            <w:r>
              <w:rPr>
                <w:iCs/>
              </w:rPr>
              <w:t>8.3      Cumpărător/Beneficiar are dreptul de a rezolvi unilateral contractul în perioada de valabilitate a acestuia în una dintre următoarele situaţii:</w:t>
            </w:r>
          </w:p>
          <w:p>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pPr>
              <w:jc w:val="both"/>
              <w:rPr>
                <w:iCs/>
              </w:rPr>
            </w:pPr>
            <w:r>
              <w:rPr>
                <w:iCs/>
              </w:rPr>
              <w:t>8.4.</w:t>
            </w:r>
            <w:r>
              <w:rPr>
                <w:iCs/>
              </w:rPr>
              <w:tab/>
            </w:r>
            <w:r>
              <w:rPr>
                <w:iCs/>
              </w:rPr>
              <w:t>Partea iniţiatoare a rezoluțiunii Contractului este obligată să comunice în termen de ___ zile lucrătoare celeilalte Părţi despre intenţiile ei printr-o scrisoare motivată.</w:t>
            </w:r>
          </w:p>
          <w:p>
            <w:pPr>
              <w:jc w:val="both"/>
              <w:rPr>
                <w:iCs/>
              </w:rPr>
            </w:pPr>
            <w:r>
              <w:rPr>
                <w:iCs/>
              </w:rPr>
              <w:t>8.5.</w:t>
            </w:r>
            <w:r>
              <w:rPr>
                <w:iCs/>
              </w:rPr>
              <w:tab/>
            </w:r>
            <w:r>
              <w:rPr>
                <w:iCs/>
              </w:rPr>
              <w:t>Partea înştiinţată este obligată să răspundă în decurs de ___ zile lucrătoare de la primirea notificării. În cazul în care litigiul nu este soluţionat în termenele stabilite, partea iniţiatoare va iniția rezoluțiunea.</w:t>
            </w:r>
          </w:p>
          <w:p>
            <w:pPr>
              <w:jc w:val="both"/>
              <w:rPr>
                <w:iCs/>
              </w:rPr>
            </w:pPr>
          </w:p>
          <w:p>
            <w:pPr>
              <w:jc w:val="both"/>
              <w:rPr>
                <w:b/>
                <w:bCs/>
                <w:iCs/>
              </w:rPr>
            </w:pPr>
            <w:r>
              <w:rPr>
                <w:b/>
                <w:bCs/>
                <w:iCs/>
              </w:rPr>
              <w:t>9.</w:t>
            </w:r>
            <w:r>
              <w:rPr>
                <w:b/>
                <w:bCs/>
                <w:iCs/>
              </w:rPr>
              <w:tab/>
            </w:r>
            <w:r>
              <w:rPr>
                <w:b/>
                <w:bCs/>
                <w:iCs/>
              </w:rPr>
              <w:t xml:space="preserve">Reclamaţii </w:t>
            </w:r>
          </w:p>
          <w:p>
            <w:pPr>
              <w:jc w:val="both"/>
              <w:rPr>
                <w:iCs/>
              </w:rPr>
            </w:pPr>
            <w:r>
              <w:rPr>
                <w:iCs/>
              </w:rPr>
              <w:t>9.1.</w:t>
            </w:r>
            <w:r>
              <w:rPr>
                <w:iCs/>
              </w:rPr>
              <w:tab/>
            </w:r>
            <w:r>
              <w:rPr>
                <w:iCs/>
              </w:rPr>
              <w:t>Reclamaţiile privind cantitatea Bunurilor/Serviciilor livrate/prestate sunt înaintate Furnizorului/Prestatorului la momentul recepţionării lor, fiind confirmate printr-un act întocmit în comun cu reprezentantul Furnizorului/Prestatorului.</w:t>
            </w:r>
          </w:p>
          <w:p>
            <w:pPr>
              <w:jc w:val="both"/>
              <w:rPr>
                <w:iCs/>
              </w:rPr>
            </w:pPr>
            <w:r>
              <w:rPr>
                <w:iCs/>
              </w:rPr>
              <w:t>9.2.</w:t>
            </w:r>
            <w:r>
              <w:rPr>
                <w:iCs/>
              </w:rPr>
              <w:tab/>
            </w:r>
            <w:r>
              <w:rPr>
                <w:iCs/>
              </w:rPr>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pPr>
              <w:jc w:val="both"/>
              <w:rPr>
                <w:iCs/>
              </w:rPr>
            </w:pPr>
            <w:r>
              <w:rPr>
                <w:iCs/>
              </w:rPr>
              <w:t>9.3.</w:t>
            </w:r>
            <w:r>
              <w:rPr>
                <w:iCs/>
              </w:rPr>
              <w:tab/>
            </w:r>
            <w:r>
              <w:rPr>
                <w:iCs/>
              </w:rPr>
              <w:t>Furnizorul/Prestatorul este obligat să examineze pretenţiile înaintate în termen de ___ zile de la data primirii acestora şi să comunice Cumpărătorului/Beneficiarului despre decizia luată.</w:t>
            </w:r>
          </w:p>
          <w:p>
            <w:pPr>
              <w:jc w:val="both"/>
              <w:rPr>
                <w:iCs/>
              </w:rPr>
            </w:pPr>
            <w:r>
              <w:rPr>
                <w:iCs/>
              </w:rPr>
              <w:t>9.4.</w:t>
            </w:r>
            <w:r>
              <w:rPr>
                <w:iCs/>
              </w:rPr>
              <w:tab/>
            </w:r>
            <w:r>
              <w:rPr>
                <w:iCs/>
              </w:rPr>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pPr>
              <w:jc w:val="both"/>
              <w:rPr>
                <w:iCs/>
              </w:rPr>
            </w:pPr>
            <w:r>
              <w:rPr>
                <w:iCs/>
              </w:rPr>
              <w:t>9.5.</w:t>
            </w:r>
            <w:r>
              <w:rPr>
                <w:iCs/>
              </w:rPr>
              <w:tab/>
            </w:r>
            <w:r>
              <w:rPr>
                <w:iCs/>
              </w:rPr>
              <w:t>Furnizorul/Prestatorul poartă răspundere pentru calitatea Bunurilor/Serviciilor în limitele stabilite, inclusiv pentru viciile ascunse.</w:t>
            </w:r>
          </w:p>
          <w:p>
            <w:pPr>
              <w:jc w:val="both"/>
              <w:rPr>
                <w:iCs/>
              </w:rPr>
            </w:pPr>
            <w:r>
              <w:rPr>
                <w:iCs/>
              </w:rPr>
              <w:t>9.6.</w:t>
            </w:r>
            <w:r>
              <w:rPr>
                <w:iCs/>
              </w:rPr>
              <w:tab/>
            </w:r>
            <w:r>
              <w:rPr>
                <w:iCs/>
              </w:rPr>
              <w:t>În cazul devierii de la calitatea confirmată prin certificatul de calitate întocmit de organizaţia independentă neutră sau autorizată în acest sens, cheltuielile pentru staţionare sau întîrziere sunt suportate de partea vinovată.</w:t>
            </w:r>
          </w:p>
          <w:p>
            <w:pPr>
              <w:jc w:val="both"/>
              <w:rPr>
                <w:iCs/>
              </w:rPr>
            </w:pPr>
          </w:p>
          <w:p>
            <w:pPr>
              <w:jc w:val="both"/>
              <w:rPr>
                <w:b/>
                <w:bCs/>
                <w:iCs/>
              </w:rPr>
            </w:pPr>
            <w:r>
              <w:rPr>
                <w:b/>
                <w:bCs/>
                <w:iCs/>
              </w:rPr>
              <w:t>10.</w:t>
            </w:r>
            <w:r>
              <w:rPr>
                <w:b/>
                <w:bCs/>
                <w:iCs/>
              </w:rPr>
              <w:tab/>
            </w:r>
            <w:r>
              <w:rPr>
                <w:b/>
                <w:bCs/>
                <w:iCs/>
              </w:rPr>
              <w:t>Sancţiuni</w:t>
            </w:r>
          </w:p>
          <w:p>
            <w:pPr>
              <w:jc w:val="both"/>
              <w:rPr>
                <w:iCs/>
              </w:rPr>
            </w:pPr>
            <w:r>
              <w:rPr>
                <w:iCs/>
              </w:rPr>
              <w:t>10.1.</w:t>
            </w:r>
            <w:r>
              <w:rPr>
                <w:iCs/>
              </w:rPr>
              <w:tab/>
            </w:r>
            <w:r>
              <w:rPr>
                <w:iCs/>
              </w:rPr>
              <w:t xml:space="preserve">Forma de garanţie de bună executare a contractului agreată de Cumpărător/Beneficiar este ____________________________________________, în cuantum de __% din valoarea contractului. </w:t>
            </w:r>
          </w:p>
          <w:p>
            <w:pPr>
              <w:jc w:val="both"/>
              <w:rPr>
                <w:iCs/>
              </w:rPr>
            </w:pPr>
            <w:r>
              <w:rPr>
                <w:iCs/>
              </w:rPr>
              <w:t>10.2.</w:t>
            </w:r>
            <w:r>
              <w:rPr>
                <w:iCs/>
              </w:rPr>
              <w:tab/>
            </w:r>
            <w:r>
              <w:rPr>
                <w:iCs/>
              </w:rPr>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pPr>
              <w:jc w:val="both"/>
              <w:rPr>
                <w:iCs/>
              </w:rPr>
            </w:pPr>
            <w:r>
              <w:rPr>
                <w:iCs/>
              </w:rPr>
              <w:t>10.3.</w:t>
            </w:r>
            <w:r>
              <w:rPr>
                <w:iCs/>
              </w:rPr>
              <w:tab/>
            </w:r>
            <w:r>
              <w:rPr>
                <w:iCs/>
              </w:rPr>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pPr>
              <w:jc w:val="both"/>
              <w:rPr>
                <w:iCs/>
              </w:rPr>
            </w:pPr>
            <w:r>
              <w:rPr>
                <w:iCs/>
              </w:rPr>
              <w:t>10.4.</w:t>
            </w:r>
            <w:r>
              <w:rPr>
                <w:iCs/>
              </w:rPr>
              <w:tab/>
            </w:r>
            <w:r>
              <w:rPr>
                <w:iCs/>
              </w:rPr>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pPr>
              <w:jc w:val="both"/>
              <w:rPr>
                <w:iCs/>
              </w:rPr>
            </w:pPr>
            <w:r>
              <w:rPr>
                <w:iCs/>
              </w:rPr>
              <w:t xml:space="preserve">10.5. Prima zi lucrătoare ulterioară datei ce constituie termenul limită de livrare/prestare, precum și, termenul limită de achitare se consideră zi lucrătoare de întârziere. </w:t>
            </w:r>
          </w:p>
          <w:p>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pPr>
              <w:jc w:val="both"/>
              <w:rPr>
                <w:iCs/>
              </w:rPr>
            </w:pPr>
          </w:p>
          <w:p>
            <w:pPr>
              <w:jc w:val="both"/>
              <w:rPr>
                <w:b/>
                <w:bCs/>
                <w:iCs/>
              </w:rPr>
            </w:pPr>
            <w:r>
              <w:rPr>
                <w:b/>
                <w:bCs/>
                <w:iCs/>
              </w:rPr>
              <w:t>11.</w:t>
            </w:r>
            <w:r>
              <w:rPr>
                <w:b/>
                <w:bCs/>
                <w:iCs/>
              </w:rPr>
              <w:tab/>
            </w:r>
            <w:r>
              <w:rPr>
                <w:b/>
                <w:bCs/>
                <w:iCs/>
              </w:rPr>
              <w:t>Drepturi de proprietate intelectuală</w:t>
            </w:r>
          </w:p>
          <w:p>
            <w:pPr>
              <w:jc w:val="both"/>
              <w:rPr>
                <w:iCs/>
              </w:rPr>
            </w:pPr>
            <w:r>
              <w:rPr>
                <w:iCs/>
              </w:rPr>
              <w:t>11.1.</w:t>
            </w:r>
            <w:r>
              <w:rPr>
                <w:iCs/>
              </w:rPr>
              <w:tab/>
            </w:r>
            <w:r>
              <w:rPr>
                <w:iCs/>
              </w:rPr>
              <w:t>Furnizorul/Prestatorul are obligaţia să despăgubească achizitorul împotriva oricăror:</w:t>
            </w:r>
          </w:p>
          <w:p>
            <w:pPr>
              <w:jc w:val="both"/>
              <w:rPr>
                <w:iCs/>
              </w:rPr>
            </w:pPr>
            <w:r>
              <w:rPr>
                <w:iCs/>
              </w:rPr>
              <w:t>a)</w:t>
            </w:r>
            <w:r>
              <w:rPr>
                <w:iCs/>
              </w:rPr>
              <w:tab/>
            </w:r>
            <w:r>
              <w:rPr>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pPr>
              <w:jc w:val="both"/>
              <w:rPr>
                <w:iCs/>
              </w:rPr>
            </w:pPr>
            <w:r>
              <w:rPr>
                <w:iCs/>
              </w:rPr>
              <w:t>b)</w:t>
            </w:r>
            <w:r>
              <w:rPr>
                <w:iCs/>
              </w:rPr>
              <w:tab/>
            </w:r>
            <w:r>
              <w:rPr>
                <w:iCs/>
              </w:rPr>
              <w:t>daune-interese, costuri, taxe şi cheltuieli de orice natură, aferente, cu excepţia situaţiei în care o astfel de încălcare rezultă din respectarea Caietului de sarcini întocmit de către achizitor.</w:t>
            </w:r>
          </w:p>
          <w:p>
            <w:pPr>
              <w:jc w:val="both"/>
              <w:rPr>
                <w:iCs/>
              </w:rPr>
            </w:pPr>
          </w:p>
          <w:p>
            <w:pPr>
              <w:jc w:val="both"/>
              <w:rPr>
                <w:b/>
                <w:bCs/>
                <w:iCs/>
              </w:rPr>
            </w:pPr>
            <w:r>
              <w:rPr>
                <w:b/>
                <w:bCs/>
                <w:iCs/>
              </w:rPr>
              <w:t>12.</w:t>
            </w:r>
            <w:r>
              <w:rPr>
                <w:b/>
                <w:bCs/>
                <w:iCs/>
              </w:rPr>
              <w:tab/>
            </w:r>
            <w:r>
              <w:rPr>
                <w:b/>
                <w:bCs/>
                <w:iCs/>
              </w:rPr>
              <w:t>Dispoziţii finale</w:t>
            </w:r>
          </w:p>
          <w:p>
            <w:pPr>
              <w:jc w:val="both"/>
              <w:rPr>
                <w:iCs/>
              </w:rPr>
            </w:pPr>
            <w:r>
              <w:rPr>
                <w:iCs/>
              </w:rPr>
              <w:t>12.1.</w:t>
            </w:r>
            <w:r>
              <w:rPr>
                <w:iCs/>
              </w:rPr>
              <w:tab/>
            </w:r>
            <w:r>
              <w:rPr>
                <w:iCs/>
              </w:rPr>
              <w:t>Litigiile ce ar putea rezulta din prezentul Contract vor fi soluţionate de către Părţi pe cale amiabilă. În caz contrar, ele vor fi transmise spre examinare în instanţa de judecată competentă conform legislaţiei Republicii Moldova.</w:t>
            </w:r>
          </w:p>
          <w:p>
            <w:pPr>
              <w:jc w:val="both"/>
              <w:rPr>
                <w:iCs/>
              </w:rPr>
            </w:pPr>
            <w:r>
              <w:rPr>
                <w:iCs/>
              </w:rPr>
              <w:t>12.2.</w:t>
            </w:r>
            <w:r>
              <w:rPr>
                <w:iCs/>
              </w:rPr>
              <w:tab/>
            </w:r>
            <w:r>
              <w:rPr>
                <w:iCs/>
              </w:rPr>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pPr>
              <w:jc w:val="both"/>
              <w:rPr>
                <w:iCs/>
              </w:rPr>
            </w:pPr>
            <w:r>
              <w:rPr>
                <w:iCs/>
              </w:rPr>
              <w:t>12.3.</w:t>
            </w:r>
            <w:r>
              <w:rPr>
                <w:iCs/>
              </w:rPr>
              <w:tab/>
            </w:r>
            <w:r>
              <w:rPr>
                <w:iCs/>
              </w:rPr>
              <w:t>Nici una dintre Părţi nu are dreptul să transmită obligaţiile şi drepturile sale stipulate în prezentul Contract unor terţe persoane fără acordul în scris al celeilalte părţi.</w:t>
            </w:r>
          </w:p>
          <w:p>
            <w:pPr>
              <w:jc w:val="both"/>
              <w:rPr>
                <w:iCs/>
              </w:rPr>
            </w:pPr>
            <w:r>
              <w:rPr>
                <w:iCs/>
              </w:rPr>
              <w:t>12.4.</w:t>
            </w:r>
            <w:r>
              <w:rPr>
                <w:iCs/>
              </w:rPr>
              <w:tab/>
            </w:r>
            <w:r>
              <w:rPr>
                <w:iCs/>
              </w:rPr>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pPr>
              <w:jc w:val="both"/>
              <w:rPr>
                <w:iCs/>
              </w:rPr>
            </w:pPr>
            <w:r>
              <w:rPr>
                <w:iCs/>
              </w:rPr>
              <w:t>12.5.</w:t>
            </w:r>
            <w:r>
              <w:rPr>
                <w:iCs/>
              </w:rPr>
              <w:tab/>
            </w:r>
            <w:r>
              <w:rPr>
                <w:iCs/>
              </w:rPr>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pPr>
              <w:jc w:val="both"/>
              <w:rPr>
                <w:iCs/>
              </w:rPr>
            </w:pPr>
            <w:r>
              <w:rPr>
                <w:iCs/>
              </w:rPr>
              <w:t>12.6.</w:t>
            </w:r>
            <w:r>
              <w:rPr>
                <w:iCs/>
              </w:rPr>
              <w:tab/>
            </w:r>
            <w:r>
              <w:rPr>
                <w:iCs/>
              </w:rPr>
              <w:t>Prezentul contract este valabil până la _______.</w:t>
            </w:r>
          </w:p>
          <w:p>
            <w:pPr>
              <w:jc w:val="both"/>
              <w:rPr>
                <w:iCs/>
              </w:rPr>
            </w:pPr>
            <w:r>
              <w:rPr>
                <w:iCs/>
              </w:rPr>
              <w:t>12.7.</w:t>
            </w:r>
            <w:r>
              <w:rPr>
                <w:iCs/>
              </w:rPr>
              <w:tab/>
            </w:r>
            <w:r>
              <w:rPr>
                <w:iCs/>
              </w:rPr>
              <w:t>Prezentul Contract reprezintă acordul de voinţă al  părţilor şi se consideră semnat la data aplicării ultimei semnături de către una din părți.</w:t>
            </w:r>
          </w:p>
          <w:p>
            <w:pPr>
              <w:jc w:val="both"/>
              <w:rPr>
                <w:iCs/>
              </w:rPr>
            </w:pPr>
            <w:r>
              <w:rPr>
                <w:iCs/>
              </w:rPr>
              <w:t>12.8.</w:t>
            </w:r>
            <w:r>
              <w:rPr>
                <w:iCs/>
              </w:rPr>
              <w:tab/>
            </w:r>
            <w:r>
              <w:rPr>
                <w:iCs/>
              </w:rPr>
              <w:t>Pentru confirmarea celor menţionate mai sus, Părţile au semnat prezentul Contract în conformitate cu legislaţia Republicii Moldova.</w:t>
            </w:r>
          </w:p>
          <w:p>
            <w:pPr>
              <w:jc w:val="both"/>
              <w:rPr>
                <w:i/>
              </w:rPr>
            </w:pPr>
          </w:p>
          <w:p>
            <w:pPr>
              <w:jc w:val="both"/>
              <w:rPr>
                <w:b/>
                <w:bCs/>
                <w:iCs/>
              </w:rPr>
            </w:pPr>
          </w:p>
          <w:p>
            <w:pPr>
              <w:jc w:val="both"/>
              <w:rPr>
                <w:i/>
              </w:rPr>
            </w:pPr>
          </w:p>
          <w:p>
            <w:pPr>
              <w:jc w:val="both"/>
              <w:rPr>
                <w:i/>
              </w:rPr>
            </w:pPr>
          </w:p>
          <w:p>
            <w:pPr>
              <w:jc w:val="both"/>
              <w:rPr>
                <w:i/>
              </w:rPr>
            </w:pPr>
          </w:p>
          <w:p>
            <w:pPr>
              <w:jc w:val="both"/>
              <w:rPr>
                <w:i/>
              </w:rPr>
            </w:pPr>
          </w:p>
          <w:p>
            <w:pPr>
              <w:jc w:val="both"/>
              <w:rPr>
                <w:i/>
              </w:rPr>
            </w:pPr>
          </w:p>
          <w:p>
            <w:pPr>
              <w:jc w:val="both"/>
              <w:rPr>
                <w:i/>
              </w:rPr>
            </w:pPr>
          </w:p>
          <w:p>
            <w:pPr>
              <w:jc w:val="both"/>
              <w:rPr>
                <w:iCs/>
              </w:rPr>
            </w:pPr>
          </w:p>
          <w:p>
            <w:pPr>
              <w:pStyle w:val="2"/>
              <w:numPr>
                <w:ilvl w:val="0"/>
                <w:numId w:val="18"/>
              </w:numPr>
              <w:tabs>
                <w:tab w:val="left" w:pos="2295"/>
              </w:tabs>
              <w:rPr>
                <w:lang w:val="it-IT"/>
              </w:rPr>
            </w:pPr>
            <w:r>
              <w:rPr>
                <w:lang w:val="it-IT"/>
              </w:rPr>
              <w:t xml:space="preserve">CONDIȚIILE </w:t>
            </w:r>
          </w:p>
          <w:p>
            <w:pPr>
              <w:pStyle w:val="3"/>
              <w:numPr>
                <w:ilvl w:val="0"/>
                <w:numId w:val="0"/>
              </w:numPr>
              <w:tabs>
                <w:tab w:val="left" w:pos="2295"/>
              </w:tabs>
              <w:ind w:left="3240"/>
              <w:rPr>
                <w:lang w:val="it-IT"/>
              </w:rPr>
            </w:pPr>
            <w:r>
              <w:rPr>
                <w:b/>
                <w:lang w:val="it-IT"/>
              </w:rPr>
              <w:t>SPECIALE A CONTRACTULUI</w:t>
            </w:r>
          </w:p>
          <w:p>
            <w:pPr>
              <w:jc w:val="center"/>
            </w:pPr>
            <w:r>
              <w:t xml:space="preserve">             (</w:t>
            </w:r>
            <w:r>
              <w:rPr>
                <w:sz w:val="20"/>
                <w:szCs w:val="20"/>
              </w:rPr>
              <w:t>LA NECESITATE)</w:t>
            </w:r>
          </w:p>
          <w:p>
            <w:pPr>
              <w:tabs>
                <w:tab w:val="left" w:pos="567"/>
                <w:tab w:val="left" w:pos="4005"/>
              </w:tabs>
              <w:jc w:val="both"/>
            </w:pPr>
          </w:p>
          <w:p>
            <w:pPr>
              <w:tabs>
                <w:tab w:val="left" w:pos="2295"/>
              </w:tabs>
              <w:jc w:val="both"/>
            </w:pPr>
          </w:p>
          <w:p>
            <w:pPr>
              <w:tabs>
                <w:tab w:val="left" w:pos="2295"/>
              </w:tabs>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spacing w:line="276" w:lineRule="auto"/>
              <w:contextualSpacing/>
              <w:jc w:val="center"/>
            </w:pPr>
            <w:r>
              <w:rPr>
                <w:b/>
              </w:rPr>
              <w:t>RECHIZITELE JURIDICE, POŞTALE ŞI DE PLĂŢI ALE PĂRŢILOR</w:t>
            </w:r>
          </w:p>
          <w:p>
            <w:pPr>
              <w:tabs>
                <w:tab w:val="left" w:pos="2685"/>
              </w:tabs>
              <w:jc w:val="both"/>
            </w:pPr>
            <w:r>
              <w:tab/>
            </w: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pPr>
                    <w:tabs>
                      <w:tab w:val="left" w:pos="3295"/>
                    </w:tabs>
                    <w:jc w:val="center"/>
                    <w:rPr>
                      <w:b/>
                    </w:rPr>
                  </w:pPr>
                  <w:r>
                    <w:rPr>
                      <w:b/>
                    </w:rPr>
                    <w:t>Furnizorul/Prestatorul de bunuri/servicii</w:t>
                  </w:r>
                </w:p>
              </w:tc>
              <w:tc>
                <w:tcPr>
                  <w:tcW w:w="4927" w:type="dxa"/>
                  <w:tcBorders>
                    <w:top w:val="nil"/>
                    <w:left w:val="nil"/>
                    <w:bottom w:val="nil"/>
                    <w:right w:val="nil"/>
                  </w:tcBorders>
                </w:tcPr>
                <w:p>
                  <w:pPr>
                    <w:tabs>
                      <w:tab w:val="left" w:pos="3295"/>
                    </w:tabs>
                    <w:jc w:val="center"/>
                  </w:pPr>
                  <w:r>
                    <w:rPr>
                      <w:b/>
                      <w:iCs/>
                    </w:rPr>
                    <w:t>Cumpărătorul/Beneficiarul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Adresa poştală: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Telefon: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Cod fiscal: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Banca: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Cod:</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IBAN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tc>
            </w:tr>
          </w:tbl>
          <w:p>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tblPrEx>
                <w:tblCellMar>
                  <w:top w:w="0" w:type="dxa"/>
                  <w:left w:w="108" w:type="dxa"/>
                  <w:bottom w:w="0" w:type="dxa"/>
                  <w:right w:w="108" w:type="dxa"/>
                </w:tblCellMar>
              </w:tblPrEx>
              <w:trPr>
                <w:trHeight w:val="357" w:hRule="atLeast"/>
                <w:jc w:val="center"/>
              </w:trPr>
              <w:tc>
                <w:tcPr>
                  <w:tcW w:w="5188" w:type="dxa"/>
                  <w:vAlign w:val="center"/>
                </w:tcPr>
                <w:p>
                  <w:pPr>
                    <w:jc w:val="center"/>
                    <w:rPr>
                      <w:b/>
                    </w:rPr>
                  </w:pPr>
                  <w:r>
                    <w:rPr>
                      <w:b/>
                    </w:rPr>
                    <w:t>Furnizorul/Prestatorul de bunuri/servicii</w:t>
                  </w:r>
                </w:p>
              </w:tc>
              <w:tc>
                <w:tcPr>
                  <w:tcW w:w="4559" w:type="dxa"/>
                  <w:vAlign w:val="center"/>
                </w:tcPr>
                <w:p>
                  <w:pPr>
                    <w:jc w:val="center"/>
                    <w:rPr>
                      <w:b/>
                    </w:rPr>
                  </w:pPr>
                  <w:r>
                    <w:rPr>
                      <w:b/>
                    </w:rPr>
                    <w:t>Cumpărătorul/Beneficiarul</w:t>
                  </w:r>
                </w:p>
              </w:tc>
            </w:tr>
            <w:tr>
              <w:tblPrEx>
                <w:tblCellMar>
                  <w:top w:w="0" w:type="dxa"/>
                  <w:left w:w="108" w:type="dxa"/>
                  <w:bottom w:w="0" w:type="dxa"/>
                  <w:right w:w="108" w:type="dxa"/>
                </w:tblCellMar>
              </w:tblPrEx>
              <w:trPr>
                <w:trHeight w:val="357" w:hRule="atLeast"/>
                <w:jc w:val="center"/>
              </w:trPr>
              <w:tc>
                <w:tcPr>
                  <w:tcW w:w="5188" w:type="dxa"/>
                  <w:vAlign w:val="center"/>
                </w:tcPr>
                <w:p>
                  <w:pPr>
                    <w:jc w:val="both"/>
                    <w:rPr>
                      <w:b/>
                    </w:rPr>
                  </w:pPr>
                </w:p>
                <w:p>
                  <w:pPr>
                    <w:jc w:val="both"/>
                    <w:rPr>
                      <w:b/>
                    </w:rPr>
                  </w:pPr>
                </w:p>
                <w:p>
                  <w:pPr>
                    <w:jc w:val="both"/>
                    <w:rPr>
                      <w:b/>
                    </w:rPr>
                  </w:pPr>
                  <w:r>
                    <w:rPr>
                      <w:b/>
                    </w:rPr>
                    <w:t>.</w:t>
                  </w:r>
                </w:p>
              </w:tc>
              <w:tc>
                <w:tcPr>
                  <w:tcW w:w="4559" w:type="dxa"/>
                  <w:vAlign w:val="center"/>
                </w:tcPr>
                <w:p>
                  <w:pPr>
                    <w:jc w:val="both"/>
                    <w:rPr>
                      <w:b/>
                    </w:rPr>
                  </w:pPr>
                </w:p>
                <w:p>
                  <w:pPr>
                    <w:jc w:val="both"/>
                    <w:rPr>
                      <w:b/>
                    </w:rPr>
                  </w:pPr>
                </w:p>
                <w:p>
                  <w:pPr>
                    <w:jc w:val="both"/>
                    <w:rPr>
                      <w:b/>
                    </w:rPr>
                  </w:pPr>
                </w:p>
              </w:tc>
            </w:tr>
          </w:tbl>
          <w:p>
            <w:pPr>
              <w:jc w:val="both"/>
            </w:pPr>
          </w:p>
          <w:p>
            <w:pPr>
              <w:jc w:val="both"/>
            </w:pPr>
          </w:p>
          <w:p>
            <w:pPr>
              <w:jc w:val="both"/>
            </w:pPr>
          </w:p>
          <w:p>
            <w:pPr>
              <w:jc w:val="both"/>
            </w:pPr>
          </w:p>
          <w:p>
            <w:pPr>
              <w:jc w:val="both"/>
            </w:pPr>
          </w:p>
          <w:p>
            <w:pPr>
              <w:jc w:val="both"/>
            </w:pPr>
          </w:p>
          <w:p>
            <w:pPr>
              <w:jc w:val="both"/>
            </w:pPr>
          </w:p>
          <w:p>
            <w:pPr>
              <w:tabs>
                <w:tab w:val="left" w:pos="2295"/>
              </w:tabs>
              <w:jc w:val="right"/>
            </w:pPr>
            <w:r>
              <w:t>Anexa nr. 1</w:t>
            </w:r>
          </w:p>
          <w:p>
            <w:pPr>
              <w:tabs>
                <w:tab w:val="left" w:pos="2295"/>
              </w:tabs>
              <w:jc w:val="right"/>
            </w:pPr>
            <w:r>
              <w:t>la contractul nr. ___________</w:t>
            </w:r>
          </w:p>
          <w:p>
            <w:pPr>
              <w:tabs>
                <w:tab w:val="left" w:pos="2295"/>
              </w:tabs>
              <w:jc w:val="right"/>
            </w:pPr>
            <w:r>
              <w:t>Din „____”  _____ 20_______</w:t>
            </w:r>
          </w:p>
          <w:p>
            <w:pPr>
              <w:tabs>
                <w:tab w:val="left" w:pos="2295"/>
              </w:tabs>
              <w:jc w:val="both"/>
            </w:pPr>
          </w:p>
          <w:p>
            <w:pPr>
              <w:tabs>
                <w:tab w:val="left" w:pos="2295"/>
              </w:tabs>
              <w:jc w:val="both"/>
            </w:pPr>
          </w:p>
          <w:p>
            <w:pPr>
              <w:tabs>
                <w:tab w:val="left" w:pos="2295"/>
              </w:tabs>
              <w:jc w:val="center"/>
            </w:pPr>
            <w:r>
              <w:t>SPECIFICAŢII TEHNICE - conform datelor din anexa nr. 22</w:t>
            </w:r>
          </w:p>
          <w:p>
            <w:pPr>
              <w:tabs>
                <w:tab w:val="left" w:pos="2295"/>
              </w:tabs>
              <w:jc w:val="both"/>
            </w:pPr>
          </w:p>
          <w:p>
            <w:pPr>
              <w:ind w:firstLine="567"/>
              <w:jc w:val="both"/>
              <w:rPr>
                <w:lang w:val="it-IT"/>
              </w:rPr>
            </w:pPr>
            <w:r>
              <w:rPr>
                <w:lang w:val="it-IT"/>
              </w:rPr>
              <w:t> </w:t>
            </w:r>
          </w:p>
          <w:p>
            <w:pPr>
              <w:ind w:firstLine="567"/>
              <w:jc w:val="both"/>
              <w:rPr>
                <w:lang w:val="it-IT"/>
              </w:rPr>
            </w:pPr>
          </w:p>
          <w:p>
            <w:pPr>
              <w:ind w:firstLine="567"/>
              <w:jc w:val="both"/>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pPr>
                    <w:tabs>
                      <w:tab w:val="left" w:pos="1134"/>
                      <w:tab w:val="left" w:pos="4680"/>
                      <w:tab w:val="left" w:pos="7020"/>
                    </w:tabs>
                    <w:suppressAutoHyphens/>
                    <w:jc w:val="both"/>
                  </w:pP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tc>
            </w:tr>
          </w:tbl>
          <w:p>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tblPrEx>
                <w:tblCellMar>
                  <w:top w:w="0" w:type="dxa"/>
                  <w:left w:w="108" w:type="dxa"/>
                  <w:bottom w:w="0" w:type="dxa"/>
                  <w:right w:w="108" w:type="dxa"/>
                </w:tblCellMar>
              </w:tblPrEx>
              <w:trPr>
                <w:trHeight w:val="357" w:hRule="atLeast"/>
                <w:jc w:val="center"/>
              </w:trPr>
              <w:tc>
                <w:tcPr>
                  <w:tcW w:w="5188" w:type="dxa"/>
                  <w:vAlign w:val="center"/>
                </w:tcPr>
                <w:p>
                  <w:pPr>
                    <w:jc w:val="center"/>
                    <w:rPr>
                      <w:b/>
                    </w:rPr>
                  </w:pPr>
                  <w:r>
                    <w:rPr>
                      <w:b/>
                    </w:rPr>
                    <w:t>Furnizorul/Prestatorul de bunuri/servicii</w:t>
                  </w:r>
                </w:p>
              </w:tc>
              <w:tc>
                <w:tcPr>
                  <w:tcW w:w="4559" w:type="dxa"/>
                  <w:vAlign w:val="center"/>
                </w:tcPr>
                <w:p>
                  <w:pPr>
                    <w:jc w:val="center"/>
                    <w:rPr>
                      <w:b/>
                    </w:rPr>
                  </w:pPr>
                  <w:r>
                    <w:rPr>
                      <w:b/>
                    </w:rPr>
                    <w:t>Cumpărătorul/Beneficiarul</w:t>
                  </w:r>
                </w:p>
              </w:tc>
            </w:tr>
            <w:tr>
              <w:tblPrEx>
                <w:tblCellMar>
                  <w:top w:w="0" w:type="dxa"/>
                  <w:left w:w="108" w:type="dxa"/>
                  <w:bottom w:w="0" w:type="dxa"/>
                  <w:right w:w="108" w:type="dxa"/>
                </w:tblCellMar>
              </w:tblPrEx>
              <w:trPr>
                <w:trHeight w:val="357" w:hRule="atLeast"/>
                <w:jc w:val="center"/>
              </w:trPr>
              <w:tc>
                <w:tcPr>
                  <w:tcW w:w="5188" w:type="dxa"/>
                  <w:vAlign w:val="center"/>
                </w:tcPr>
                <w:p>
                  <w:pPr>
                    <w:jc w:val="both"/>
                    <w:rPr>
                      <w:b/>
                    </w:rPr>
                  </w:pPr>
                </w:p>
                <w:p>
                  <w:pPr>
                    <w:jc w:val="both"/>
                    <w:rPr>
                      <w:b/>
                    </w:rPr>
                  </w:pPr>
                </w:p>
                <w:p>
                  <w:pPr>
                    <w:jc w:val="both"/>
                    <w:rPr>
                      <w:b/>
                    </w:rPr>
                  </w:pPr>
                </w:p>
              </w:tc>
              <w:tc>
                <w:tcPr>
                  <w:tcW w:w="4559" w:type="dxa"/>
                  <w:vAlign w:val="center"/>
                </w:tcPr>
                <w:p>
                  <w:pPr>
                    <w:jc w:val="both"/>
                    <w:rPr>
                      <w:b/>
                    </w:rPr>
                  </w:pPr>
                </w:p>
                <w:p>
                  <w:pPr>
                    <w:jc w:val="both"/>
                    <w:rPr>
                      <w:b/>
                    </w:rPr>
                  </w:pPr>
                </w:p>
                <w:p>
                  <w:pPr>
                    <w:jc w:val="both"/>
                    <w:rPr>
                      <w:b/>
                    </w:rPr>
                  </w:pPr>
                  <w:r>
                    <w:rPr>
                      <w:b/>
                    </w:rPr>
                    <w:t xml:space="preserve">  </w:t>
                  </w:r>
                </w:p>
              </w:tc>
            </w:tr>
          </w:tbl>
          <w:p>
            <w:pPr>
              <w:jc w:val="both"/>
            </w:pPr>
          </w:p>
          <w:p>
            <w:pPr>
              <w:ind w:firstLine="567"/>
              <w:jc w:val="both"/>
            </w:pPr>
          </w:p>
          <w:p>
            <w:pPr>
              <w:tabs>
                <w:tab w:val="left" w:pos="2295"/>
              </w:tabs>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jc w:val="right"/>
            </w:pPr>
            <w:r>
              <w:t>Anexa nr. 2</w:t>
            </w:r>
          </w:p>
          <w:p>
            <w:pPr>
              <w:jc w:val="right"/>
              <w:rPr>
                <w:lang w:val="it-IT"/>
              </w:rPr>
            </w:pPr>
            <w:r>
              <w:rPr>
                <w:lang w:val="it-IT"/>
              </w:rPr>
              <w:t>la contractul nr.__________</w:t>
            </w:r>
          </w:p>
          <w:p>
            <w:pPr>
              <w:jc w:val="right"/>
              <w:rPr>
                <w:lang w:val="it-IT"/>
              </w:rPr>
            </w:pPr>
            <w:r>
              <w:rPr>
                <w:lang w:val="it-IT"/>
              </w:rPr>
              <w:t>din “____” ________ 20___</w:t>
            </w:r>
          </w:p>
          <w:p>
            <w:pPr>
              <w:keepNext/>
              <w:keepLines/>
              <w:spacing w:before="200"/>
              <w:ind w:firstLine="567"/>
              <w:jc w:val="both"/>
              <w:outlineLvl w:val="2"/>
              <w:rPr>
                <w:lang w:val="it-IT"/>
              </w:rPr>
            </w:pPr>
          </w:p>
          <w:p>
            <w:pPr>
              <w:ind w:firstLine="567"/>
              <w:jc w:val="center"/>
              <w:rPr>
                <w:lang w:val="it-IT"/>
              </w:rPr>
            </w:pPr>
            <w:r>
              <w:rPr>
                <w:lang w:val="it-IT"/>
              </w:rPr>
              <w:t>SPECIFICAŢII DE PREŢ</w:t>
            </w:r>
            <w:r>
              <w:t xml:space="preserve"> - </w:t>
            </w:r>
            <w:r>
              <w:rPr>
                <w:lang w:val="it-IT"/>
              </w:rPr>
              <w:t>conform datelor din anexa nr. 23</w:t>
            </w:r>
          </w:p>
          <w:p>
            <w:pPr>
              <w:keepNext/>
              <w:keepLines/>
              <w:spacing w:before="200"/>
              <w:ind w:firstLine="567"/>
              <w:jc w:val="both"/>
              <w:outlineLvl w:val="2"/>
              <w:rPr>
                <w:lang w:val="it-IT"/>
              </w:rPr>
            </w:pPr>
          </w:p>
          <w:p>
            <w:pPr>
              <w:keepNext/>
              <w:keepLines/>
              <w:spacing w:before="200"/>
              <w:ind w:firstLine="567"/>
              <w:jc w:val="both"/>
              <w:outlineLvl w:val="2"/>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tc>
            </w:tr>
          </w:tbl>
          <w:p>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tblPrEx>
                <w:tblCellMar>
                  <w:top w:w="0" w:type="dxa"/>
                  <w:left w:w="108" w:type="dxa"/>
                  <w:bottom w:w="0" w:type="dxa"/>
                  <w:right w:w="108" w:type="dxa"/>
                </w:tblCellMar>
              </w:tblPrEx>
              <w:trPr>
                <w:trHeight w:val="357" w:hRule="atLeast"/>
                <w:jc w:val="center"/>
              </w:trPr>
              <w:tc>
                <w:tcPr>
                  <w:tcW w:w="5188" w:type="dxa"/>
                  <w:vAlign w:val="center"/>
                </w:tcPr>
                <w:p>
                  <w:pPr>
                    <w:jc w:val="center"/>
                    <w:rPr>
                      <w:b/>
                    </w:rPr>
                  </w:pPr>
                  <w:r>
                    <w:rPr>
                      <w:b/>
                    </w:rPr>
                    <w:t>Furnizorul/Prestatorul de bunuri/servicii</w:t>
                  </w:r>
                </w:p>
              </w:tc>
              <w:tc>
                <w:tcPr>
                  <w:tcW w:w="4559" w:type="dxa"/>
                  <w:vAlign w:val="center"/>
                </w:tcPr>
                <w:p>
                  <w:pPr>
                    <w:jc w:val="center"/>
                    <w:rPr>
                      <w:b/>
                    </w:rPr>
                  </w:pPr>
                  <w:r>
                    <w:rPr>
                      <w:b/>
                    </w:rPr>
                    <w:t>Cumpărătorul/Beneficiarul</w:t>
                  </w:r>
                </w:p>
              </w:tc>
            </w:tr>
            <w:tr>
              <w:trPr>
                <w:trHeight w:val="357" w:hRule="atLeast"/>
                <w:jc w:val="center"/>
              </w:trPr>
              <w:tc>
                <w:tcPr>
                  <w:tcW w:w="5188" w:type="dxa"/>
                  <w:vAlign w:val="center"/>
                </w:tcPr>
                <w:p>
                  <w:pPr>
                    <w:jc w:val="both"/>
                    <w:rPr>
                      <w:b/>
                    </w:rPr>
                  </w:pPr>
                </w:p>
                <w:p>
                  <w:pPr>
                    <w:jc w:val="both"/>
                    <w:rPr>
                      <w:b/>
                    </w:rPr>
                  </w:pPr>
                </w:p>
                <w:p>
                  <w:pPr>
                    <w:jc w:val="both"/>
                    <w:rPr>
                      <w:b/>
                    </w:rPr>
                  </w:pPr>
                </w:p>
              </w:tc>
              <w:tc>
                <w:tcPr>
                  <w:tcW w:w="4559" w:type="dxa"/>
                  <w:vAlign w:val="center"/>
                </w:tcPr>
                <w:p>
                  <w:pPr>
                    <w:jc w:val="both"/>
                    <w:rPr>
                      <w:b/>
                    </w:rPr>
                  </w:pPr>
                </w:p>
                <w:p>
                  <w:pPr>
                    <w:jc w:val="both"/>
                    <w:rPr>
                      <w:b/>
                    </w:rPr>
                  </w:pPr>
                </w:p>
                <w:p>
                  <w:pPr>
                    <w:jc w:val="both"/>
                    <w:rPr>
                      <w:b/>
                    </w:rPr>
                  </w:pPr>
                </w:p>
              </w:tc>
            </w:tr>
          </w:tbl>
          <w:p>
            <w:pPr>
              <w:jc w:val="both"/>
            </w:pPr>
          </w:p>
          <w:p>
            <w:pPr>
              <w:tabs>
                <w:tab w:val="left" w:pos="2295"/>
              </w:tabs>
              <w:jc w:val="both"/>
            </w:pPr>
          </w:p>
          <w:p>
            <w:pPr>
              <w:autoSpaceDE w:val="0"/>
              <w:autoSpaceDN w:val="0"/>
              <w:adjustRightInd w:val="0"/>
              <w:ind w:right="23"/>
              <w:jc w:val="center"/>
            </w:pPr>
          </w:p>
          <w:p>
            <w:pPr>
              <w:autoSpaceDE w:val="0"/>
              <w:autoSpaceDN w:val="0"/>
              <w:adjustRightInd w:val="0"/>
              <w:ind w:right="23"/>
              <w:jc w:val="center"/>
              <w:rPr>
                <w:color w:val="000000"/>
                <w:w w:val="90"/>
              </w:rPr>
            </w:pPr>
          </w:p>
          <w:p>
            <w:pPr>
              <w:autoSpaceDE w:val="0"/>
              <w:autoSpaceDN w:val="0"/>
              <w:adjustRightInd w:val="0"/>
              <w:ind w:right="23"/>
              <w:jc w:val="center"/>
              <w:rPr>
                <w:color w:val="000000"/>
                <w:w w:val="90"/>
              </w:rPr>
            </w:pPr>
          </w:p>
          <w:p>
            <w:pPr>
              <w:autoSpaceDE w:val="0"/>
              <w:autoSpaceDN w:val="0"/>
              <w:adjustRightInd w:val="0"/>
              <w:ind w:right="23"/>
              <w:jc w:val="center"/>
              <w:rPr>
                <w:color w:val="000000"/>
                <w:w w:val="90"/>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 25</w:t>
            </w:r>
          </w:p>
          <w:p>
            <w:pPr>
              <w:jc w:val="right"/>
              <w:rPr>
                <w:lang w:val="it-IT"/>
              </w:rPr>
            </w:pPr>
            <w:r>
              <w:rPr>
                <w:lang w:val="it-IT"/>
              </w:rPr>
              <w:t>la Documentația standard nr._____</w:t>
            </w:r>
          </w:p>
          <w:p>
            <w:pPr>
              <w:jc w:val="right"/>
              <w:rPr>
                <w:lang w:val="it-IT"/>
              </w:rPr>
            </w:pPr>
            <w:r>
              <w:rPr>
                <w:lang w:val="it-IT"/>
              </w:rPr>
              <w:t>din “____” ________ 20___</w:t>
            </w:r>
          </w:p>
          <w:p>
            <w:pPr>
              <w:autoSpaceDE w:val="0"/>
              <w:autoSpaceDN w:val="0"/>
              <w:adjustRightInd w:val="0"/>
              <w:ind w:right="23"/>
              <w:jc w:val="center"/>
              <w:rPr>
                <w:color w:val="000000"/>
                <w:w w:val="90"/>
              </w:rPr>
            </w:pPr>
          </w:p>
          <w:p>
            <w:pPr>
              <w:autoSpaceDE w:val="0"/>
              <w:autoSpaceDN w:val="0"/>
              <w:adjustRightInd w:val="0"/>
              <w:ind w:right="23"/>
              <w:jc w:val="center"/>
              <w:rPr>
                <w:color w:val="000000"/>
                <w:w w:val="90"/>
              </w:rPr>
            </w:pPr>
          </w:p>
          <w:tbl>
            <w:tblPr>
              <w:tblStyle w:val="11"/>
              <w:tblW w:w="9747" w:type="dxa"/>
              <w:tblInd w:w="0" w:type="dxa"/>
              <w:tblLayout w:type="fixed"/>
              <w:tblCellMar>
                <w:top w:w="0" w:type="dxa"/>
                <w:left w:w="108" w:type="dxa"/>
                <w:bottom w:w="0" w:type="dxa"/>
                <w:right w:w="108" w:type="dxa"/>
              </w:tblCellMar>
            </w:tblPr>
            <w:tblGrid>
              <w:gridCol w:w="5179"/>
              <w:gridCol w:w="4568"/>
            </w:tblGrid>
            <w:tr>
              <w:tblPrEx>
                <w:tblCellMar>
                  <w:top w:w="0" w:type="dxa"/>
                  <w:left w:w="108" w:type="dxa"/>
                  <w:bottom w:w="0" w:type="dxa"/>
                  <w:right w:w="108" w:type="dxa"/>
                </w:tblCellMar>
              </w:tblPrEx>
              <w:tc>
                <w:tcPr>
                  <w:tcW w:w="9747" w:type="dxa"/>
                  <w:gridSpan w:val="2"/>
                </w:tcPr>
                <w:p>
                  <w:pPr>
                    <w:jc w:val="center"/>
                    <w:rPr>
                      <w:b/>
                      <w:bCs/>
                    </w:rPr>
                  </w:pPr>
                  <w:bookmarkStart w:id="115" w:name="_Hlk77771456"/>
                  <w:r>
                    <w:rPr>
                      <w:b/>
                      <w:bCs/>
                      <w:caps/>
                    </w:rPr>
                    <w:t>ACORD ADIȚIONAL</w:t>
                  </w:r>
                  <w:r>
                    <w:rPr>
                      <w:b/>
                      <w:bCs/>
                    </w:rPr>
                    <w:t xml:space="preserve"> </w:t>
                  </w:r>
                  <w:bookmarkEnd w:id="115"/>
                  <w:r>
                    <w:rPr>
                      <w:b/>
                      <w:bCs/>
                    </w:rPr>
                    <w:t>Nr.______</w:t>
                  </w:r>
                </w:p>
                <w:p>
                  <w:pPr>
                    <w:jc w:val="center"/>
                  </w:pPr>
                </w:p>
                <w:p>
                  <w:pPr>
                    <w:jc w:val="center"/>
                  </w:pPr>
                  <w:r>
                    <w:t>la contractul Nr.</w:t>
                  </w:r>
                  <w:r>
                    <w:rPr>
                      <w:rFonts w:eastAsia="Calibri"/>
                    </w:rPr>
                    <w:t>________</w:t>
                  </w:r>
                  <w:r>
                    <w:t>din ”__„_________ 20___</w:t>
                  </w:r>
                </w:p>
                <w:p/>
                <w:p/>
              </w:tc>
            </w:tr>
            <w:tr>
              <w:tblPrEx>
                <w:tblCellMar>
                  <w:top w:w="0" w:type="dxa"/>
                  <w:left w:w="108" w:type="dxa"/>
                  <w:bottom w:w="0" w:type="dxa"/>
                  <w:right w:w="108" w:type="dxa"/>
                </w:tblCellMar>
              </w:tblPrEx>
              <w:tc>
                <w:tcPr>
                  <w:tcW w:w="9747" w:type="dxa"/>
                  <w:gridSpan w:val="2"/>
                </w:tcPr>
                <w:p>
                  <w:pPr>
                    <w:pStyle w:val="15"/>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pPr>
                    <w:pStyle w:val="15"/>
                    <w:ind w:firstLine="0"/>
                    <w:rPr>
                      <w:sz w:val="24"/>
                      <w:szCs w:val="24"/>
                    </w:rPr>
                  </w:pPr>
                </w:p>
                <w:p>
                  <w:pPr>
                    <w:pStyle w:val="15"/>
                    <w:ind w:firstLine="0"/>
                    <w:rPr>
                      <w:color w:val="FF0000"/>
                      <w:sz w:val="24"/>
                      <w:szCs w:val="24"/>
                      <w:u w:val="single"/>
                    </w:rPr>
                  </w:pPr>
                  <w:r>
                    <w:rPr>
                      <w:sz w:val="24"/>
                      <w:szCs w:val="24"/>
                    </w:rPr>
                    <w:t>Prezentul acord se încheie ca urmare a deciziei grupului de lucru pentru achiziții nr._____ din ______________  20____.</w:t>
                  </w:r>
                </w:p>
                <w:p>
                  <w:pPr>
                    <w:pStyle w:val="15"/>
                    <w:ind w:firstLine="0"/>
                    <w:rPr>
                      <w:sz w:val="24"/>
                      <w:szCs w:val="24"/>
                    </w:rPr>
                  </w:pPr>
                </w:p>
                <w:p>
                  <w:pPr>
                    <w:pStyle w:val="15"/>
                    <w:ind w:firstLine="0"/>
                    <w:rPr>
                      <w:sz w:val="24"/>
                      <w:szCs w:val="24"/>
                    </w:rPr>
                  </w:pPr>
                  <w:r>
                    <w:rPr>
                      <w:sz w:val="24"/>
                      <w:szCs w:val="24"/>
                    </w:rPr>
                    <w:t>Orice modificare aplicată prin prezentul acord este obligatorie pentru fiecare parte din Contract, celelalte prevederi nemodificate rămânând obligatorii în continuare.</w:t>
                  </w:r>
                </w:p>
                <w:p>
                  <w:pPr>
                    <w:pStyle w:val="28"/>
                    <w:tabs>
                      <w:tab w:val="right" w:pos="10205"/>
                    </w:tabs>
                    <w:ind w:firstLine="0"/>
                    <w:jc w:val="left"/>
                    <w:rPr>
                      <w:lang w:val="ro-RO"/>
                    </w:rPr>
                  </w:pPr>
                </w:p>
                <w:p>
                  <w:pPr>
                    <w:pStyle w:val="15"/>
                    <w:ind w:right="-1" w:firstLine="0"/>
                    <w:rPr>
                      <w:sz w:val="24"/>
                      <w:szCs w:val="24"/>
                    </w:rPr>
                  </w:pPr>
                  <w:r>
                    <w:rPr>
                      <w:sz w:val="24"/>
                      <w:szCs w:val="24"/>
                    </w:rPr>
                    <w:t>Prin prezentul acord, în Contract se aplică următoarele modificări:</w:t>
                  </w:r>
                </w:p>
                <w:p>
                  <w:pPr>
                    <w:pStyle w:val="3"/>
                    <w:ind w:left="743"/>
                    <w:rPr>
                      <w:lang w:val="ro-RO"/>
                    </w:rPr>
                  </w:pPr>
                  <w:r>
                    <w:rPr>
                      <w:lang w:val="ro-RO"/>
                    </w:rPr>
                    <w:t>_________________________________________________________________________</w:t>
                  </w:r>
                </w:p>
                <w:p>
                  <w:pPr>
                    <w:tabs>
                      <w:tab w:val="right" w:pos="10205"/>
                    </w:tabs>
                    <w:ind w:left="1134" w:right="-1"/>
                  </w:pPr>
                </w:p>
                <w:p>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pPr>
                    <w:pStyle w:val="4"/>
                    <w:rPr>
                      <w:rFonts w:ascii="Times New Roman" w:hAnsi="Times New Roman" w:cs="Times New Roman"/>
                      <w:b w:val="0"/>
                      <w:bCs w:val="0"/>
                      <w:szCs w:val="24"/>
                    </w:rPr>
                  </w:pPr>
                </w:p>
                <w:p/>
                <w:p/>
                <w:p/>
                <w:p/>
                <w:p>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tblPrEx>
                      <w:tblCellMar>
                        <w:top w:w="0" w:type="dxa"/>
                        <w:left w:w="108" w:type="dxa"/>
                        <w:bottom w:w="0" w:type="dxa"/>
                        <w:right w:w="108" w:type="dxa"/>
                      </w:tblCellMar>
                    </w:tblPrEx>
                    <w:trPr>
                      <w:trHeight w:val="357" w:hRule="atLeast"/>
                      <w:jc w:val="center"/>
                    </w:trPr>
                    <w:tc>
                      <w:tcPr>
                        <w:tcW w:w="5188" w:type="dxa"/>
                        <w:vAlign w:val="center"/>
                      </w:tcPr>
                      <w:p>
                        <w:pPr>
                          <w:jc w:val="center"/>
                          <w:rPr>
                            <w:b/>
                          </w:rPr>
                        </w:pPr>
                        <w:r>
                          <w:rPr>
                            <w:b/>
                          </w:rPr>
                          <w:t>Furnizorul/Prestatorul de bunuri/servicii</w:t>
                        </w:r>
                      </w:p>
                    </w:tc>
                    <w:tc>
                      <w:tcPr>
                        <w:tcW w:w="4559" w:type="dxa"/>
                        <w:vAlign w:val="center"/>
                      </w:tcPr>
                      <w:p>
                        <w:pPr>
                          <w:jc w:val="center"/>
                          <w:rPr>
                            <w:b/>
                          </w:rPr>
                        </w:pPr>
                        <w:r>
                          <w:rPr>
                            <w:b/>
                          </w:rPr>
                          <w:t>Cumpărătorul/Beneficiarul</w:t>
                        </w:r>
                      </w:p>
                    </w:tc>
                  </w:tr>
                  <w:tr>
                    <w:tblPrEx>
                      <w:tblCellMar>
                        <w:top w:w="0" w:type="dxa"/>
                        <w:left w:w="108" w:type="dxa"/>
                        <w:bottom w:w="0" w:type="dxa"/>
                        <w:right w:w="108" w:type="dxa"/>
                      </w:tblCellMar>
                    </w:tblPrEx>
                    <w:trPr>
                      <w:trHeight w:val="357" w:hRule="atLeast"/>
                      <w:jc w:val="center"/>
                    </w:trPr>
                    <w:tc>
                      <w:tcPr>
                        <w:tcW w:w="5188" w:type="dxa"/>
                        <w:vAlign w:val="center"/>
                      </w:tcPr>
                      <w:p>
                        <w:pPr>
                          <w:jc w:val="both"/>
                          <w:rPr>
                            <w:b/>
                          </w:rPr>
                        </w:pPr>
                      </w:p>
                      <w:p>
                        <w:pPr>
                          <w:jc w:val="both"/>
                          <w:rPr>
                            <w:b/>
                          </w:rPr>
                        </w:pPr>
                      </w:p>
                      <w:p>
                        <w:pPr>
                          <w:jc w:val="both"/>
                          <w:rPr>
                            <w:b/>
                          </w:rPr>
                        </w:pPr>
                        <w:r>
                          <w:rPr>
                            <w:b/>
                          </w:rPr>
                          <w:t xml:space="preserve">    </w:t>
                        </w:r>
                      </w:p>
                    </w:tc>
                    <w:tc>
                      <w:tcPr>
                        <w:tcW w:w="4559" w:type="dxa"/>
                        <w:vAlign w:val="center"/>
                      </w:tcPr>
                      <w:p>
                        <w:pPr>
                          <w:jc w:val="both"/>
                          <w:rPr>
                            <w:b/>
                          </w:rPr>
                        </w:pPr>
                      </w:p>
                      <w:p>
                        <w:pPr>
                          <w:jc w:val="both"/>
                          <w:rPr>
                            <w:b/>
                          </w:rPr>
                        </w:pPr>
                      </w:p>
                      <w:p>
                        <w:pPr>
                          <w:jc w:val="both"/>
                          <w:rPr>
                            <w:b/>
                          </w:rPr>
                        </w:pPr>
                        <w:r>
                          <w:rPr>
                            <w:b/>
                          </w:rPr>
                          <w:t xml:space="preserve">  </w:t>
                        </w:r>
                      </w:p>
                    </w:tc>
                  </w:tr>
                </w:tbl>
                <w:p/>
                <w:p/>
              </w:tc>
            </w:tr>
            <w:tr>
              <w:tblPrEx>
                <w:tblCellMar>
                  <w:top w:w="0" w:type="dxa"/>
                  <w:left w:w="108" w:type="dxa"/>
                  <w:bottom w:w="0" w:type="dxa"/>
                  <w:right w:w="108" w:type="dxa"/>
                </w:tblCellMar>
              </w:tblPrEx>
              <w:trPr>
                <w:trHeight w:val="357" w:hRule="atLeast"/>
              </w:trPr>
              <w:tc>
                <w:tcPr>
                  <w:tcW w:w="5179" w:type="dxa"/>
                </w:tcPr>
                <w:p>
                  <w:pPr>
                    <w:jc w:val="center"/>
                  </w:pPr>
                </w:p>
              </w:tc>
              <w:tc>
                <w:tcPr>
                  <w:tcW w:w="4568" w:type="dxa"/>
                </w:tcPr>
                <w:p>
                  <w:pPr>
                    <w:jc w:val="center"/>
                  </w:pPr>
                </w:p>
                <w:p>
                  <w:pPr>
                    <w:jc w:val="center"/>
                  </w:pPr>
                </w:p>
                <w:p>
                  <w:pPr>
                    <w:jc w:val="center"/>
                  </w:pPr>
                </w:p>
                <w:p>
                  <w:pPr>
                    <w:jc w:val="center"/>
                  </w:pPr>
                </w:p>
                <w:p>
                  <w:pPr>
                    <w:jc w:val="center"/>
                  </w:pPr>
                </w:p>
                <w:p>
                  <w:pPr>
                    <w:jc w:val="center"/>
                  </w:pPr>
                </w:p>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9" w:hRule="atLeast"/>
              </w:trPr>
              <w:tc>
                <w:tcPr>
                  <w:tcW w:w="5179" w:type="dxa"/>
                  <w:tcBorders>
                    <w:top w:val="nil"/>
                    <w:left w:val="nil"/>
                    <w:bottom w:val="nil"/>
                    <w:right w:val="nil"/>
                  </w:tcBorders>
                </w:tcPr>
                <w:p>
                  <w:pPr>
                    <w:jc w:val="center"/>
                  </w:pPr>
                </w:p>
              </w:tc>
              <w:tc>
                <w:tcPr>
                  <w:tcW w:w="4568" w:type="dxa"/>
                  <w:tcBorders>
                    <w:top w:val="nil"/>
                    <w:left w:val="nil"/>
                    <w:bottom w:val="nil"/>
                    <w:right w:val="nil"/>
                  </w:tcBorders>
                </w:tcPr>
                <w:p>
                  <w:pPr>
                    <w:jc w:val="right"/>
                    <w:rPr>
                      <w:sz w:val="22"/>
                      <w:szCs w:val="22"/>
                      <w:lang w:val="it-IT"/>
                    </w:rPr>
                  </w:pPr>
                  <w:r>
                    <w:rPr>
                      <w:lang w:val="it-IT"/>
                    </w:rPr>
                    <w:t>Anexa nr. 26</w:t>
                  </w:r>
                </w:p>
                <w:p>
                  <w:pPr>
                    <w:jc w:val="right"/>
                    <w:rPr>
                      <w:lang w:val="it-IT"/>
                    </w:rPr>
                  </w:pPr>
                  <w:r>
                    <w:rPr>
                      <w:lang w:val="it-IT"/>
                    </w:rPr>
                    <w:t>la Documentația standard nr._____</w:t>
                  </w:r>
                </w:p>
                <w:p>
                  <w:pPr>
                    <w:jc w:val="right"/>
                    <w:rPr>
                      <w:lang w:val="it-IT"/>
                    </w:rPr>
                  </w:pPr>
                  <w:r>
                    <w:rPr>
                      <w:lang w:val="it-IT"/>
                    </w:rPr>
                    <w:t>din “____” ________ 20___</w:t>
                  </w:r>
                </w:p>
                <w:p>
                  <w:pPr>
                    <w:jc w:val="center"/>
                  </w:pPr>
                </w:p>
              </w:tc>
            </w:tr>
          </w:tbl>
          <w:p>
            <w:pPr>
              <w:autoSpaceDE w:val="0"/>
              <w:autoSpaceDN w:val="0"/>
              <w:adjustRightInd w:val="0"/>
              <w:ind w:right="23"/>
              <w:jc w:val="center"/>
              <w:rPr>
                <w:b/>
                <w:bCs/>
              </w:rPr>
            </w:pPr>
            <w:bookmarkStart w:id="116" w:name="_Hlk77771474"/>
            <w:r>
              <w:rPr>
                <w:b/>
                <w:bCs/>
              </w:rPr>
              <w:t>ACORD-CADRU</w:t>
            </w:r>
          </w:p>
          <w:bookmarkEnd w:id="116"/>
          <w:p>
            <w:pPr>
              <w:autoSpaceDE w:val="0"/>
              <w:autoSpaceDN w:val="0"/>
              <w:adjustRightInd w:val="0"/>
              <w:ind w:right="23"/>
              <w:jc w:val="center"/>
            </w:pPr>
            <w:r>
              <w:t>nr. ________ data ___________</w:t>
            </w:r>
          </w:p>
          <w:p>
            <w:pPr>
              <w:autoSpaceDE w:val="0"/>
              <w:autoSpaceDN w:val="0"/>
              <w:adjustRightInd w:val="0"/>
              <w:ind w:right="23"/>
              <w:jc w:val="center"/>
            </w:pPr>
          </w:p>
          <w:p>
            <w:pPr>
              <w:autoSpaceDE w:val="0"/>
              <w:autoSpaceDN w:val="0"/>
              <w:adjustRightInd w:val="0"/>
              <w:ind w:left="720" w:right="-540"/>
              <w:jc w:val="both"/>
              <w:rPr>
                <w:b/>
                <w:bCs/>
              </w:rPr>
            </w:pPr>
            <w:r>
              <w:rPr>
                <w:b/>
                <w:bCs/>
              </w:rPr>
              <w:t>1. Părţile acordului-cadru</w:t>
            </w:r>
          </w:p>
          <w:p>
            <w:pPr>
              <w:autoSpaceDE w:val="0"/>
              <w:autoSpaceDN w:val="0"/>
              <w:adjustRightInd w:val="0"/>
              <w:ind w:left="1140" w:right="-540"/>
              <w:jc w:val="both"/>
            </w:pPr>
          </w:p>
          <w:p>
            <w:pPr>
              <w:jc w:val="both"/>
            </w:pPr>
            <w:r>
              <w:tab/>
            </w:r>
            <w:r>
              <w:t>În temeiul Legii nr. 131/2015 privind achizițiile publice, cu modificările ulterioare, s-a încheiat prezentul acord-cadru,</w:t>
            </w:r>
          </w:p>
          <w:p>
            <w:pPr>
              <w:autoSpaceDE w:val="0"/>
              <w:autoSpaceDN w:val="0"/>
              <w:adjustRightInd w:val="0"/>
              <w:jc w:val="both"/>
            </w:pPr>
          </w:p>
          <w:p>
            <w:pPr>
              <w:autoSpaceDE w:val="0"/>
              <w:autoSpaceDN w:val="0"/>
              <w:adjustRightInd w:val="0"/>
              <w:jc w:val="both"/>
            </w:pPr>
            <w:r>
              <w:t xml:space="preserve">    între</w:t>
            </w:r>
          </w:p>
          <w:p>
            <w:pPr>
              <w:autoSpaceDE w:val="0"/>
              <w:autoSpaceDN w:val="0"/>
              <w:adjustRightInd w:val="0"/>
              <w:jc w:val="both"/>
            </w:pPr>
          </w:p>
          <w:p>
            <w:pPr>
              <w:jc w:val="both"/>
              <w:rPr>
                <w:rStyle w:val="91"/>
                <w:b w:val="0"/>
                <w:bCs w:val="0"/>
              </w:rPr>
            </w:pPr>
            <w:r>
              <w:rPr>
                <w:rStyle w:val="92"/>
                <w:i/>
              </w:rPr>
              <w:t>(Denumirea autorităţii contractante)…………………………</w:t>
            </w:r>
            <w:r>
              <w:rPr>
                <w:rStyle w:val="92"/>
              </w:rPr>
              <w:t xml:space="preserve">,adresa completă:……………………….., telefon: …………………./fax: ………………….., </w:t>
            </w:r>
            <w:r>
              <w:t xml:space="preserve">cod fiscal …………… cont Trezorerie: …………, reprezentată prin domnul …………………………………….., </w:t>
            </w:r>
            <w:r>
              <w:rPr>
                <w:rStyle w:val="92"/>
              </w:rPr>
              <w:t xml:space="preserve">în calitate de </w:t>
            </w:r>
            <w:r>
              <w:rPr>
                <w:rStyle w:val="92"/>
                <w:b/>
                <w:bCs/>
              </w:rPr>
              <w:t>promitent-achizitor</w:t>
            </w:r>
            <w:r>
              <w:rPr>
                <w:rStyle w:val="92"/>
              </w:rPr>
              <w:t xml:space="preserve">, pe de o parte, </w:t>
            </w:r>
            <w:r>
              <w:rPr>
                <w:rStyle w:val="91"/>
                <w:b w:val="0"/>
                <w:bCs w:val="0"/>
              </w:rPr>
              <w:t>  </w:t>
            </w:r>
            <w:r>
              <w:rPr>
                <w:rStyle w:val="91"/>
                <w:b w:val="0"/>
                <w:bCs w:val="0"/>
              </w:rPr>
              <w:tab/>
            </w:r>
          </w:p>
          <w:p>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pPr>
              <w:autoSpaceDE w:val="0"/>
              <w:autoSpaceDN w:val="0"/>
              <w:adjustRightInd w:val="0"/>
              <w:jc w:val="both"/>
            </w:pPr>
          </w:p>
          <w:p>
            <w:pPr>
              <w:autoSpaceDE w:val="0"/>
              <w:autoSpaceDN w:val="0"/>
              <w:adjustRightInd w:val="0"/>
              <w:ind w:left="710"/>
              <w:jc w:val="both"/>
              <w:rPr>
                <w:b/>
                <w:bCs/>
              </w:rPr>
            </w:pPr>
            <w:r>
              <w:rPr>
                <w:b/>
                <w:bCs/>
              </w:rPr>
              <w:t>2. Scopul acordului-cadru</w:t>
            </w:r>
          </w:p>
          <w:p>
            <w:pPr>
              <w:autoSpaceDE w:val="0"/>
              <w:autoSpaceDN w:val="0"/>
              <w:adjustRightInd w:val="0"/>
              <w:jc w:val="both"/>
            </w:pPr>
          </w:p>
          <w:p>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pPr>
              <w:autoSpaceDE w:val="0"/>
              <w:autoSpaceDN w:val="0"/>
              <w:adjustRightInd w:val="0"/>
              <w:jc w:val="both"/>
            </w:pPr>
          </w:p>
          <w:p>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pPr>
              <w:autoSpaceDE w:val="0"/>
              <w:autoSpaceDN w:val="0"/>
              <w:adjustRightInd w:val="0"/>
              <w:jc w:val="both"/>
            </w:pPr>
          </w:p>
          <w:p>
            <w:pPr>
              <w:autoSpaceDE w:val="0"/>
              <w:autoSpaceDN w:val="0"/>
              <w:adjustRightInd w:val="0"/>
              <w:ind w:left="710"/>
              <w:jc w:val="both"/>
              <w:rPr>
                <w:b/>
                <w:bCs/>
              </w:rPr>
            </w:pPr>
            <w:r>
              <w:rPr>
                <w:b/>
                <w:bCs/>
              </w:rPr>
              <w:t>3. Durata acordului-cadru</w:t>
            </w:r>
          </w:p>
          <w:p>
            <w:pPr>
              <w:autoSpaceDE w:val="0"/>
              <w:autoSpaceDN w:val="0"/>
              <w:adjustRightInd w:val="0"/>
              <w:jc w:val="both"/>
            </w:pPr>
          </w:p>
          <w:p>
            <w:pPr>
              <w:autoSpaceDE w:val="0"/>
              <w:autoSpaceDN w:val="0"/>
              <w:adjustRightInd w:val="0"/>
              <w:jc w:val="both"/>
            </w:pPr>
            <w:r>
              <w:t>3.1  Durata prezentului acord-cadru este de ....... ani şi ……………. de luni, începînd de la data semnării.</w:t>
            </w:r>
          </w:p>
          <w:p>
            <w:pPr>
              <w:autoSpaceDE w:val="0"/>
              <w:autoSpaceDN w:val="0"/>
              <w:adjustRightInd w:val="0"/>
              <w:jc w:val="both"/>
            </w:pPr>
          </w:p>
          <w:p>
            <w:pPr>
              <w:autoSpaceDE w:val="0"/>
              <w:autoSpaceDN w:val="0"/>
              <w:adjustRightInd w:val="0"/>
              <w:ind w:left="568"/>
              <w:jc w:val="both"/>
              <w:rPr>
                <w:b/>
                <w:bCs/>
              </w:rPr>
            </w:pPr>
            <w:r>
              <w:rPr>
                <w:b/>
                <w:bCs/>
              </w:rPr>
              <w:t>4.  Obligaţiile promitentului – furnizor/prestator</w:t>
            </w:r>
          </w:p>
          <w:p>
            <w:pPr>
              <w:autoSpaceDE w:val="0"/>
              <w:autoSpaceDN w:val="0"/>
              <w:adjustRightInd w:val="0"/>
              <w:jc w:val="both"/>
              <w:rPr>
                <w:i/>
                <w:iCs/>
              </w:rPr>
            </w:pPr>
          </w:p>
          <w:p>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pPr>
              <w:jc w:val="both"/>
            </w:pPr>
            <w:r>
              <w:t>4.2 Promitenții furnizori/prestatori se obligă să nu transfere, nici total și nici parţial, obligaţiile asumate prin prezentul acord-cadru.</w:t>
            </w:r>
          </w:p>
          <w:p>
            <w:pPr>
              <w:autoSpaceDE w:val="0"/>
              <w:autoSpaceDN w:val="0"/>
              <w:adjustRightInd w:val="0"/>
              <w:jc w:val="both"/>
              <w:rPr>
                <w:i/>
                <w:iCs/>
              </w:rPr>
            </w:pPr>
          </w:p>
          <w:p>
            <w:pPr>
              <w:autoSpaceDE w:val="0"/>
              <w:autoSpaceDN w:val="0"/>
              <w:adjustRightInd w:val="0"/>
              <w:ind w:left="568"/>
              <w:jc w:val="both"/>
              <w:rPr>
                <w:b/>
                <w:bCs/>
              </w:rPr>
            </w:pPr>
            <w:r>
              <w:rPr>
                <w:b/>
                <w:bCs/>
              </w:rPr>
              <w:t>5. Obligaţiile promitentului-achizitor</w:t>
            </w:r>
          </w:p>
          <w:p>
            <w:pPr>
              <w:autoSpaceDE w:val="0"/>
              <w:autoSpaceDN w:val="0"/>
              <w:adjustRightInd w:val="0"/>
              <w:jc w:val="both"/>
            </w:pPr>
          </w:p>
          <w:p>
            <w:pPr>
              <w:jc w:val="both"/>
            </w:pPr>
            <w: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pPr>
              <w:jc w:val="both"/>
            </w:pPr>
          </w:p>
          <w:p>
            <w:pPr>
              <w:ind w:left="426"/>
              <w:rPr>
                <w:b/>
                <w:bCs/>
              </w:rPr>
            </w:pPr>
            <w:r>
              <w:rPr>
                <w:b/>
                <w:bCs/>
              </w:rPr>
              <w:t xml:space="preserve"> 6. Rezoluțiune unilaterală</w:t>
            </w:r>
          </w:p>
          <w:p>
            <w:pPr>
              <w:ind w:left="660"/>
              <w:jc w:val="both"/>
            </w:pPr>
          </w:p>
          <w:p>
            <w:pPr>
              <w:jc w:val="both"/>
            </w:pPr>
            <w:r>
              <w:t>6.1. Partea promitentă este în drept să rezoluționeze unilateral acordul – cadru ca urmare a neîndeplinirii sau îndeplinirii în mod necorespunzător a obligaţiilor asumate prin prezentul acord – cadru, de către cealaltă parte.</w:t>
            </w:r>
          </w:p>
          <w:p>
            <w:pPr>
              <w:jc w:val="both"/>
            </w:pPr>
            <w:r>
              <w:t>6.2. Rezoluțiunea unilaterală determină încetarea efectelor juridice a acordului cadru cu condiția ca promitentul achizitor să anunţe în scris  promitentul – furnizor/prestator cu 10 zile înainte de data încetării acestuia.</w:t>
            </w:r>
          </w:p>
          <w:p>
            <w:pPr>
              <w:autoSpaceDE w:val="0"/>
              <w:autoSpaceDN w:val="0"/>
              <w:adjustRightInd w:val="0"/>
              <w:ind w:firstLine="720"/>
              <w:jc w:val="both"/>
            </w:pPr>
          </w:p>
          <w:p>
            <w:pPr>
              <w:pStyle w:val="3"/>
              <w:numPr>
                <w:ilvl w:val="0"/>
                <w:numId w:val="19"/>
              </w:numPr>
              <w:tabs>
                <w:tab w:val="left" w:pos="739"/>
                <w:tab w:val="left" w:pos="1131"/>
                <w:tab w:val="left" w:pos="1326"/>
                <w:tab w:val="clear" w:pos="1134"/>
              </w:tabs>
              <w:autoSpaceDE w:val="0"/>
              <w:autoSpaceDN w:val="0"/>
              <w:adjustRightInd w:val="0"/>
              <w:ind w:firstLine="97"/>
              <w:rPr>
                <w:b/>
                <w:bCs/>
              </w:rPr>
            </w:pPr>
            <w:r>
              <w:rPr>
                <w:b/>
                <w:bCs/>
              </w:rPr>
              <w:t>Documentele acordului cadru:</w:t>
            </w:r>
          </w:p>
          <w:p>
            <w:pPr>
              <w:autoSpaceDE w:val="0"/>
              <w:autoSpaceDN w:val="0"/>
              <w:adjustRightInd w:val="0"/>
              <w:ind w:left="660"/>
              <w:jc w:val="both"/>
            </w:pPr>
          </w:p>
          <w:p>
            <w:pPr>
              <w:autoSpaceDE w:val="0"/>
              <w:autoSpaceDN w:val="0"/>
              <w:adjustRightInd w:val="0"/>
              <w:jc w:val="both"/>
              <w:rPr>
                <w:iCs/>
              </w:rPr>
            </w:pPr>
            <w:r>
              <w:rPr>
                <w:iCs/>
              </w:rPr>
              <w:t>a) propunerea tehnică;</w:t>
            </w:r>
          </w:p>
          <w:p>
            <w:pPr>
              <w:jc w:val="both"/>
            </w:pPr>
            <w:r>
              <w:t>b) propunerea financiară;</w:t>
            </w:r>
          </w:p>
          <w:p>
            <w:pPr>
              <w:jc w:val="both"/>
            </w:pPr>
            <w:r>
              <w:t>c) caietul de sarcini, după caz;</w:t>
            </w:r>
          </w:p>
          <w:p>
            <w:pPr>
              <w:autoSpaceDE w:val="0"/>
              <w:autoSpaceDN w:val="0"/>
              <w:adjustRightInd w:val="0"/>
              <w:jc w:val="both"/>
            </w:pPr>
            <w:r>
              <w:t>d) alte anexe, după caz.</w:t>
            </w:r>
          </w:p>
          <w:p>
            <w:pPr>
              <w:autoSpaceDE w:val="0"/>
              <w:autoSpaceDN w:val="0"/>
              <w:adjustRightInd w:val="0"/>
              <w:jc w:val="both"/>
            </w:pPr>
          </w:p>
          <w:p>
            <w:pPr>
              <w:ind w:left="426"/>
              <w:rPr>
                <w:b/>
                <w:bCs/>
              </w:rPr>
            </w:pPr>
            <w:r>
              <w:rPr>
                <w:b/>
                <w:bCs/>
              </w:rPr>
              <w:t>8. Încetarea acordului - cadru</w:t>
            </w:r>
          </w:p>
          <w:p>
            <w:pPr>
              <w:autoSpaceDE w:val="0"/>
              <w:autoSpaceDN w:val="0"/>
              <w:adjustRightInd w:val="0"/>
              <w:jc w:val="both"/>
              <w:rPr>
                <w:b/>
                <w:bCs/>
              </w:rPr>
            </w:pPr>
          </w:p>
          <w:p>
            <w:pPr>
              <w:jc w:val="both"/>
            </w:pPr>
            <w:r>
              <w:t>8.1 - (1) Prezentul acord - cadru încetează de drept:</w:t>
            </w:r>
          </w:p>
          <w:p>
            <w:pPr>
              <w:jc w:val="both"/>
            </w:pPr>
            <w:r>
              <w:t>- prin ajungerea la termen;</w:t>
            </w:r>
          </w:p>
          <w:p>
            <w:pPr>
              <w:jc w:val="both"/>
            </w:pPr>
            <w:r>
              <w:t xml:space="preserve">          (2)Acordul - cadru poate înceta şi în următoarele cazuri:</w:t>
            </w:r>
          </w:p>
          <w:p>
            <w:pPr>
              <w:jc w:val="both"/>
            </w:pPr>
            <w:r>
              <w:t>- prin acordul de voinţă al părţilor ;</w:t>
            </w:r>
          </w:p>
          <w:p>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pPr>
              <w:autoSpaceDE w:val="0"/>
              <w:autoSpaceDN w:val="0"/>
              <w:adjustRightInd w:val="0"/>
              <w:jc w:val="both"/>
            </w:pPr>
          </w:p>
          <w:p>
            <w:pPr>
              <w:jc w:val="both"/>
            </w:pPr>
            <w:r>
              <w:t>CLAUZE APLICABILE CONTRACTELOR SUBSECVENTE</w:t>
            </w:r>
          </w:p>
          <w:p>
            <w:pPr>
              <w:jc w:val="both"/>
            </w:pPr>
          </w:p>
          <w:p>
            <w:pPr>
              <w:ind w:left="710"/>
              <w:jc w:val="both"/>
              <w:rPr>
                <w:b/>
                <w:bCs/>
              </w:rPr>
            </w:pPr>
            <w:r>
              <w:rPr>
                <w:b/>
                <w:bCs/>
              </w:rPr>
              <w:t xml:space="preserve">9. Executarea contractelor subsecvente </w:t>
            </w:r>
          </w:p>
          <w:p>
            <w:pPr>
              <w:ind w:left="710"/>
              <w:jc w:val="both"/>
              <w:rPr>
                <w:b/>
                <w:bCs/>
              </w:rPr>
            </w:pPr>
          </w:p>
          <w:p>
            <w:pPr>
              <w:jc w:val="both"/>
            </w:pPr>
            <w:r>
              <w:t>9.1 Executarea contractelor subsecvente va începe din momentul încheierii acestora.</w:t>
            </w:r>
          </w:p>
          <w:p>
            <w:pPr>
              <w:jc w:val="both"/>
            </w:pPr>
            <w:r>
              <w:t>9.2 Furnizorul/Prestatorul are obligaţia de a începe livrarea bunurilor/prestarea serviciilor în timpul cel mai scurt rezonabil posibil de la primirea comenzii;</w:t>
            </w:r>
          </w:p>
          <w:p>
            <w:pPr>
              <w:jc w:val="both"/>
            </w:pPr>
          </w:p>
          <w:p>
            <w:pPr>
              <w:ind w:left="710"/>
              <w:jc w:val="both"/>
              <w:rPr>
                <w:b/>
                <w:bCs/>
              </w:rPr>
            </w:pPr>
            <w:r>
              <w:rPr>
                <w:b/>
                <w:bCs/>
              </w:rPr>
              <w:t xml:space="preserve">10. Obligaţiile principale ale furnizorului/prestatorului după încheierea contractului subsecvent </w:t>
            </w:r>
          </w:p>
          <w:p>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pPr>
              <w:jc w:val="both"/>
            </w:pPr>
          </w:p>
          <w:p>
            <w:pPr>
              <w:ind w:left="710"/>
              <w:jc w:val="both"/>
              <w:rPr>
                <w:b/>
                <w:bCs/>
              </w:rPr>
            </w:pPr>
            <w:r>
              <w:rPr>
                <w:b/>
                <w:bCs/>
              </w:rPr>
              <w:t>11. Litigii</w:t>
            </w:r>
          </w:p>
          <w:p>
            <w:pPr>
              <w:ind w:left="710"/>
              <w:jc w:val="both"/>
              <w:rPr>
                <w:b/>
                <w:bCs/>
              </w:rPr>
            </w:pPr>
          </w:p>
          <w:p>
            <w:pPr>
              <w:jc w:val="both"/>
            </w:pPr>
            <w:r>
              <w:t>11.1 Litigiile ce pot apărea ca urmare a aplicării şi interpretării prevederilor prezentului acord - cadru se vor soluţiona pe cale amiabilă.</w:t>
            </w:r>
          </w:p>
          <w:p>
            <w:pPr>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pPr>
              <w:jc w:val="both"/>
            </w:pPr>
            <w:r>
              <w:t>Părţile au încheiat astăzi, ________20__, prezentul acord-cadru, în ___ exemplare toate având aceeaşi putere juridică.</w:t>
            </w:r>
          </w:p>
          <w:p>
            <w:pPr>
              <w:jc w:val="both"/>
            </w:pPr>
            <w:r>
              <w:t>Prezentul Acord – cadru  se consideră încheiat şi intră în vigoare la data semnării lui de către Părţi, fiind valabil până la „__” _______________ 20__.</w:t>
            </w:r>
          </w:p>
          <w:p>
            <w:pPr>
              <w:jc w:val="both"/>
            </w:pPr>
          </w:p>
          <w:p>
            <w:pPr>
              <w:jc w:val="both"/>
            </w:pPr>
          </w:p>
          <w:p>
            <w:pPr>
              <w:jc w:val="both"/>
            </w:pPr>
          </w:p>
          <w:p>
            <w:pPr>
              <w:jc w:val="both"/>
            </w:pPr>
          </w:p>
          <w:p>
            <w:pPr>
              <w:jc w:val="both"/>
            </w:pPr>
          </w:p>
          <w:p>
            <w:pPr>
              <w:jc w:val="both"/>
            </w:pPr>
          </w:p>
          <w:p>
            <w:pPr>
              <w:jc w:val="both"/>
            </w:pPr>
          </w:p>
          <w:p>
            <w:pPr>
              <w:jc w:val="both"/>
            </w:pPr>
          </w:p>
          <w:p>
            <w:pPr>
              <w:jc w:val="both"/>
            </w:pPr>
            <w:r>
              <w:t>Promitent-achizitor,                                              Promitent-furnizor/prestator,</w:t>
            </w:r>
          </w:p>
          <w:p>
            <w:pPr>
              <w:jc w:val="both"/>
            </w:pPr>
            <w:r>
              <w:t xml:space="preserve">              ...........................                                                     ..........................</w:t>
            </w:r>
          </w:p>
          <w:p>
            <w:pPr>
              <w:jc w:val="both"/>
            </w:pPr>
            <w:r>
              <w:t xml:space="preserve">                                                                                                                                                                 (semnatura autorizata)                                              (semnatura autorizata)</w:t>
            </w:r>
          </w:p>
          <w:p>
            <w:pPr>
              <w:jc w:val="both"/>
            </w:pPr>
            <w:r>
              <w:t xml:space="preserve">                                                                                                   </w:t>
            </w:r>
          </w:p>
          <w:p>
            <w:pPr>
              <w:jc w:val="both"/>
            </w:pPr>
          </w:p>
          <w:p>
            <w:pPr>
              <w:jc w:val="both"/>
            </w:pPr>
          </w:p>
          <w:p>
            <w:pPr>
              <w:jc w:val="both"/>
            </w:pPr>
          </w:p>
          <w:p>
            <w:pPr>
              <w:jc w:val="both"/>
            </w:pPr>
            <w:r>
              <w:t>Promitent-achizitor,                                              Promitent-furnizor /prestator,</w:t>
            </w:r>
          </w:p>
          <w:p>
            <w:pPr>
              <w:jc w:val="both"/>
            </w:pPr>
            <w:r>
              <w:t xml:space="preserve">              ...........................                                                     ...........................</w:t>
            </w:r>
          </w:p>
          <w:p>
            <w:pPr>
              <w:jc w:val="both"/>
            </w:pPr>
          </w:p>
          <w:p>
            <w:pPr>
              <w:jc w:val="both"/>
            </w:pPr>
            <w:r>
              <w:t xml:space="preserve">                                                                                                                                                                 (semnatura autorizata)                                              (semnatura autorizata)</w:t>
            </w:r>
          </w:p>
          <w:p>
            <w:pPr>
              <w:jc w:val="both"/>
            </w:pPr>
            <w:r>
              <w:t xml:space="preserve">                                                                                         </w:t>
            </w:r>
          </w:p>
          <w:p>
            <w:pPr>
              <w:jc w:val="both"/>
            </w:pPr>
          </w:p>
          <w:p>
            <w:pPr>
              <w:jc w:val="both"/>
            </w:pPr>
          </w:p>
          <w:p>
            <w:pPr>
              <w:jc w:val="both"/>
            </w:pPr>
            <w:r>
              <w:t>Promitent-achizitor,                                              Promitent-furnizor /prestator,</w:t>
            </w:r>
          </w:p>
          <w:p>
            <w:pPr>
              <w:jc w:val="both"/>
            </w:pPr>
            <w:r>
              <w:t xml:space="preserve">              ...........................                                                     ...........................</w:t>
            </w:r>
          </w:p>
          <w:p>
            <w:pPr>
              <w:jc w:val="both"/>
            </w:pPr>
          </w:p>
          <w:p>
            <w:pPr>
              <w:jc w:val="both"/>
            </w:pPr>
            <w:r>
              <w:t xml:space="preserve">                                                                                                                                                                 (semnatura autorizata)                                              (semnatura autorizata)</w:t>
            </w:r>
          </w:p>
          <w:p>
            <w:pPr>
              <w:jc w:val="both"/>
            </w:pPr>
            <w:r>
              <w:t xml:space="preserve">                                                                                                    </w:t>
            </w:r>
          </w:p>
          <w:p>
            <w:pPr>
              <w:jc w:val="both"/>
              <w:rPr>
                <w:sz w:val="28"/>
                <w:szCs w:val="28"/>
              </w:rPr>
            </w:pPr>
          </w:p>
          <w:p>
            <w:pPr>
              <w:jc w:val="both"/>
            </w:pPr>
          </w:p>
          <w:p>
            <w:pPr>
              <w:jc w:val="both"/>
            </w:pPr>
          </w:p>
          <w:p>
            <w:pPr>
              <w:jc w:val="both"/>
            </w:pPr>
          </w:p>
          <w:p>
            <w:pPr>
              <w:jc w:val="both"/>
            </w:pPr>
          </w:p>
        </w:tc>
      </w:tr>
      <w:tr>
        <w:tblPrEx>
          <w:tblCellMar>
            <w:top w:w="0" w:type="dxa"/>
            <w:left w:w="108" w:type="dxa"/>
            <w:bottom w:w="0" w:type="dxa"/>
            <w:right w:w="108" w:type="dxa"/>
          </w:tblCellMar>
        </w:tblPrEx>
        <w:trPr>
          <w:trHeight w:val="697" w:hRule="atLeast"/>
        </w:trPr>
        <w:tc>
          <w:tcPr>
            <w:tcW w:w="10173" w:type="dxa"/>
            <w:vAlign w:val="center"/>
          </w:tcPr>
          <w:p>
            <w:pPr>
              <w:jc w:val="right"/>
            </w:pPr>
          </w:p>
          <w:p>
            <w:pPr>
              <w:jc w:val="right"/>
            </w:pPr>
          </w:p>
          <w:p>
            <w:pPr>
              <w:jc w:val="right"/>
            </w:pPr>
          </w:p>
          <w:p>
            <w:pPr>
              <w:jc w:val="right"/>
            </w:pPr>
          </w:p>
          <w:p>
            <w:pPr>
              <w:jc w:val="right"/>
            </w:pPr>
          </w:p>
          <w:p>
            <w:pPr>
              <w:jc w:val="right"/>
            </w:pPr>
          </w:p>
          <w:p>
            <w:pPr>
              <w:jc w:val="right"/>
            </w:pPr>
          </w:p>
          <w:p>
            <w:pPr>
              <w:jc w:val="right"/>
            </w:pPr>
          </w:p>
          <w:p>
            <w:pPr>
              <w:jc w:val="right"/>
            </w:pPr>
          </w:p>
          <w:p>
            <w:pPr>
              <w:jc w:val="right"/>
            </w:pPr>
          </w:p>
          <w:p>
            <w:pPr>
              <w:jc w:val="right"/>
            </w:pPr>
          </w:p>
          <w:p>
            <w:pPr>
              <w:jc w:val="right"/>
            </w:pPr>
          </w:p>
          <w:p>
            <w:pPr>
              <w:jc w:val="right"/>
            </w:pPr>
            <w:bookmarkStart w:id="117" w:name="_GoBack"/>
            <w:bookmarkEnd w:id="117"/>
          </w:p>
          <w:p>
            <w:pPr>
              <w:jc w:val="right"/>
            </w:pPr>
            <w:r>
              <w:t>Anexa nr. 2</w:t>
            </w:r>
          </w:p>
          <w:p>
            <w:pPr>
              <w:jc w:val="right"/>
            </w:pPr>
            <w:r>
              <w:t>la Ordinul ministrului finanţelor</w:t>
            </w:r>
          </w:p>
          <w:p>
            <w:pPr>
              <w:jc w:val="right"/>
            </w:pPr>
            <w:r>
              <w:t>nr._________din “____” ________ 2021___</w:t>
            </w:r>
          </w:p>
          <w:p>
            <w:pPr>
              <w:jc w:val="both"/>
            </w:pPr>
          </w:p>
        </w:tc>
      </w:tr>
    </w:tbl>
    <w:p>
      <w:pPr>
        <w:tabs>
          <w:tab w:val="left" w:pos="3900"/>
        </w:tabs>
        <w:jc w:val="center"/>
        <w:rPr>
          <w:b/>
          <w:bCs/>
        </w:rPr>
      </w:pPr>
    </w:p>
    <w:p>
      <w:pPr>
        <w:tabs>
          <w:tab w:val="left" w:pos="3900"/>
        </w:tabs>
        <w:jc w:val="center"/>
        <w:rPr>
          <w:b/>
          <w:bCs/>
        </w:rPr>
      </w:pPr>
      <w:r>
        <w:rPr>
          <w:b/>
          <w:bCs/>
        </w:rPr>
        <w:t>Lista ordinelor ministrului finanţelor care se abrogă</w:t>
      </w:r>
    </w:p>
    <w:p>
      <w:pPr>
        <w:jc w:val="both"/>
      </w:pPr>
    </w:p>
    <w:p>
      <w:pPr>
        <w:jc w:val="both"/>
      </w:pPr>
    </w:p>
    <w:p>
      <w:pPr>
        <w:pStyle w:val="3"/>
        <w:numPr>
          <w:ilvl w:val="0"/>
          <w:numId w:val="20"/>
        </w:numPr>
        <w:tabs>
          <w:tab w:val="left" w:pos="851"/>
          <w:tab w:val="clear" w:pos="1134"/>
        </w:tabs>
        <w:ind w:left="709" w:firstLine="11"/>
      </w:pPr>
      <w: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pPr>
        <w:pStyle w:val="3"/>
        <w:numPr>
          <w:ilvl w:val="0"/>
          <w:numId w:val="0"/>
        </w:numPr>
        <w:ind w:left="720"/>
      </w:pPr>
    </w:p>
    <w:p>
      <w:pPr>
        <w:pStyle w:val="3"/>
        <w:numPr>
          <w:ilvl w:val="0"/>
          <w:numId w:val="20"/>
        </w:numPr>
        <w:tabs>
          <w:tab w:val="left" w:pos="851"/>
          <w:tab w:val="clear" w:pos="1134"/>
        </w:tabs>
        <w:ind w:left="709" w:firstLine="11"/>
      </w:pPr>
      <w: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p>
      <w:pPr>
        <w:pStyle w:val="3"/>
        <w:numPr>
          <w:ilvl w:val="0"/>
          <w:numId w:val="20"/>
        </w:numPr>
        <w:tabs>
          <w:tab w:val="left" w:pos="851"/>
          <w:tab w:val="clear" w:pos="1134"/>
        </w:tabs>
        <w:ind w:left="709" w:firstLine="11"/>
      </w:pPr>
      <w: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pPr>
        <w:pStyle w:val="3"/>
        <w:numPr>
          <w:ilvl w:val="0"/>
          <w:numId w:val="0"/>
        </w:numPr>
        <w:ind w:left="720"/>
      </w:pPr>
    </w:p>
    <w:p>
      <w:pPr>
        <w:pStyle w:val="3"/>
        <w:numPr>
          <w:ilvl w:val="0"/>
          <w:numId w:val="0"/>
        </w:numPr>
        <w:ind w:left="720"/>
      </w:pPr>
      <w:r>
        <w:t xml:space="preserve">   </w:t>
      </w:r>
    </w:p>
    <w:p>
      <w:pPr>
        <w:jc w:val="both"/>
      </w:pPr>
    </w:p>
    <w:p>
      <w:pPr>
        <w:jc w:val="both"/>
      </w:pPr>
    </w:p>
    <w:p>
      <w:pPr>
        <w:jc w:val="both"/>
      </w:pPr>
    </w:p>
    <w:p>
      <w:pPr>
        <w:jc w:val="both"/>
      </w:pPr>
    </w:p>
    <w:p>
      <w:pPr>
        <w:jc w:val="both"/>
      </w:pPr>
    </w:p>
    <w:p>
      <w:pPr>
        <w:jc w:val="both"/>
      </w:pPr>
    </w:p>
    <w:p>
      <w:pPr>
        <w:jc w:val="both"/>
      </w:pPr>
    </w:p>
    <w:p>
      <w:pPr>
        <w:jc w:val="both"/>
      </w:pPr>
    </w:p>
    <w:p>
      <w:pPr>
        <w:jc w:val="both"/>
      </w:pPr>
    </w:p>
    <w:sectPr>
      <w:footerReference r:id="rId6" w:type="default"/>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CC"/>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Baltica RR">
    <w:altName w:val="Times New Roman"/>
    <w:panose1 w:val="00000000000000000000"/>
    <w:charset w:val="00"/>
    <w:family w:val="auto"/>
    <w:pitch w:val="default"/>
    <w:sig w:usb0="00000000" w:usb1="00000000" w:usb2="00000000" w:usb3="00000000" w:csb0="00000001" w:csb1="00000000"/>
  </w:font>
  <w:font w:name="Cambria">
    <w:panose1 w:val="02040503050406030204"/>
    <w:charset w:val="CC"/>
    <w:family w:val="roman"/>
    <w:pitch w:val="default"/>
    <w:sig w:usb0="E00006FF" w:usb1="420024FF" w:usb2="02000000" w:usb3="00000000" w:csb0="2000019F" w:csb1="00000000"/>
  </w:font>
  <w:font w:name="Tahoma">
    <w:panose1 w:val="020B0604030504040204"/>
    <w:charset w:val="CC"/>
    <w:family w:val="swiss"/>
    <w:pitch w:val="default"/>
    <w:sig w:usb0="E1002EFF" w:usb1="C000605B" w:usb2="00000029" w:usb3="00000000" w:csb0="200101FF" w:csb1="20280000"/>
  </w:font>
  <w:font w:name="Consolas">
    <w:panose1 w:val="020B0609020204030204"/>
    <w:charset w:val="CC"/>
    <w:family w:val="modern"/>
    <w:pitch w:val="default"/>
    <w:sig w:usb0="E00006FF" w:usb1="0000FCFF" w:usb2="00000001" w:usb3="00000000" w:csb0="6000019F" w:csb1="DFD70000"/>
  </w:font>
  <w:font w:name="Tms Rmn">
    <w:altName w:val="Segoe Print"/>
    <w:panose1 w:val="02020603040505020304"/>
    <w:charset w:val="00"/>
    <w:family w:val="roman"/>
    <w:pitch w:val="default"/>
    <w:sig w:usb0="00000000" w:usb1="00000000" w:usb2="00000000" w:usb3="00000000" w:csb0="00000001" w:csb1="00000000"/>
  </w:font>
  <w:font w:name="PMingLiU">
    <w:altName w:val="Microsoft JhengHei UI"/>
    <w:panose1 w:val="02010601000101010101"/>
    <w:charset w:val="88"/>
    <w:family w:val="roman"/>
    <w:pitch w:val="default"/>
    <w:sig w:usb0="00000000" w:usb1="00000000" w:usb2="00000016" w:usb3="00000000" w:csb0="00100001" w:csb1="00000000"/>
  </w:font>
  <w:font w:name="Microsoft JhengHei UI">
    <w:panose1 w:val="020B0604030504040204"/>
    <w:charset w:val="88"/>
    <w:family w:val="auto"/>
    <w:pitch w:val="default"/>
    <w:sig w:usb0="000002A7" w:usb1="28CF4400" w:usb2="00000016" w:usb3="00000000" w:csb0="00100009" w:csb1="00000000"/>
  </w:font>
  <w:font w:name="EUAlbertina">
    <w:altName w:val="Times New Roman"/>
    <w:panose1 w:val="00000000000000000000"/>
    <w:charset w:val="00"/>
    <w:family w:val="roman"/>
    <w:pitch w:val="default"/>
    <w:sig w:usb0="00000000" w:usb1="00000000" w:usb2="00000000" w:usb3="00000000" w:csb0="00000001" w:csb1="00000000"/>
  </w:font>
  <w:font w:name="Cambria Math">
    <w:panose1 w:val="02040503050406030204"/>
    <w:charset w:val="CC"/>
    <w:family w:val="roman"/>
    <w:pitch w:val="default"/>
    <w:sig w:usb0="E00006FF" w:usb1="420024FF" w:usb2="02000000" w:usb3="00000000" w:csb0="2000019F" w:csb1="00000000"/>
  </w:font>
  <w:font w:name="Symbol">
    <w:panose1 w:val="05050102010706020507"/>
    <w:charset w:val="02"/>
    <w:family w:val="roman"/>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8000012" w:usb3="00000000" w:csb0="0002009F" w:csb1="00000000"/>
  </w:font>
  <w:font w:name="Yu Gothic UI">
    <w:panose1 w:val="020B0500000000000000"/>
    <w:charset w:val="80"/>
    <w:family w:val="auto"/>
    <w:pitch w:val="default"/>
    <w:sig w:usb0="E00002FF" w:usb1="2AC7FDFF" w:usb2="00000016" w:usb3="00000000" w:csb0="2002009F" w:csb1="00000000"/>
  </w:font>
  <w:font w:name="Calibri Light">
    <w:panose1 w:val="020F0302020204030204"/>
    <w:charset w:val="00"/>
    <w:family w:val="auto"/>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436328"/>
      <w:docPartObj>
        <w:docPartGallery w:val="autotext"/>
      </w:docPartObj>
    </w:sdtPr>
    <w:sdtContent>
      <w:p>
        <w:pPr>
          <w:pStyle w:val="22"/>
          <w:jc w:val="right"/>
        </w:pPr>
        <w:r>
          <w:fldChar w:fldCharType="begin"/>
        </w:r>
        <w:r>
          <w:instrText xml:space="preserve"> PAGE   \* MERGEFORMAT </w:instrText>
        </w:r>
        <w:r>
          <w:fldChar w:fldCharType="separate"/>
        </w:r>
        <w:r>
          <w:t>21</w:t>
        </w:r>
        <w:r>
          <w:fldChar w:fldCharType="end"/>
        </w:r>
      </w:p>
    </w:sdtContent>
  </w:sdt>
  <w:p>
    <w:pPr>
      <w:pStyle w:val="2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FB3802"/>
    <w:multiLevelType w:val="multilevel"/>
    <w:tmpl w:val="0CFB3802"/>
    <w:lvl w:ilvl="0" w:tentative="0">
      <w:start w:val="1"/>
      <w:numFmt w:val="decimal"/>
      <w:lvlText w:val="%1."/>
      <w:lvlJc w:val="left"/>
      <w:pPr>
        <w:ind w:left="644" w:hanging="360"/>
      </w:pPr>
      <w:rPr>
        <w:rFonts w:hint="default"/>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1">
    <w:nsid w:val="104D07C4"/>
    <w:multiLevelType w:val="multilevel"/>
    <w:tmpl w:val="104D07C4"/>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105B37AA"/>
    <w:multiLevelType w:val="multilevel"/>
    <w:tmpl w:val="105B37AA"/>
    <w:lvl w:ilvl="0" w:tentative="0">
      <w:start w:val="1"/>
      <w:numFmt w:val="decimal"/>
      <w:lvlText w:val="%1."/>
      <w:lvlJc w:val="left"/>
      <w:pPr>
        <w:ind w:left="644" w:hanging="360"/>
      </w:pPr>
      <w:rPr>
        <w:rFonts w:hint="default"/>
        <w:b/>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3">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4">
    <w:nsid w:val="119B25A2"/>
    <w:multiLevelType w:val="multilevel"/>
    <w:tmpl w:val="119B25A2"/>
    <w:lvl w:ilvl="0" w:tentative="0">
      <w:start w:val="1"/>
      <w:numFmt w:val="decimal"/>
      <w:lvlText w:val="%1."/>
      <w:lvlJc w:val="left"/>
      <w:pPr>
        <w:ind w:left="720" w:hanging="720"/>
      </w:pPr>
      <w:rPr>
        <w:rFonts w:hint="default"/>
        <w:b/>
        <w:color w:val="000000" w:themeColor="text1"/>
        <w14:textFill>
          <w14:solidFill>
            <w14:schemeClr w14:val="tx1"/>
          </w14:solidFill>
        </w14:textFill>
      </w:rPr>
    </w:lvl>
    <w:lvl w:ilvl="1" w:tentative="0">
      <w:start w:val="1"/>
      <w:numFmt w:val="decimal"/>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6">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7">
    <w:nsid w:val="1F303250"/>
    <w:multiLevelType w:val="multilevel"/>
    <w:tmpl w:val="1F303250"/>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8">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9">
    <w:nsid w:val="29F26097"/>
    <w:multiLevelType w:val="multilevel"/>
    <w:tmpl w:val="29F26097"/>
    <w:lvl w:ilvl="0" w:tentative="0">
      <w:start w:val="1"/>
      <w:numFmt w:val="upperRoman"/>
      <w:lvlText w:val="%1."/>
      <w:lvlJc w:val="left"/>
      <w:pPr>
        <w:ind w:left="1080" w:hanging="72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
    <w:nsid w:val="353F681F"/>
    <w:multiLevelType w:val="multilevel"/>
    <w:tmpl w:val="353F681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1">
    <w:nsid w:val="43096FFF"/>
    <w:multiLevelType w:val="multilevel"/>
    <w:tmpl w:val="43096FFF"/>
    <w:lvl w:ilvl="0" w:tentative="0">
      <w:start w:val="3"/>
      <w:numFmt w:val="decimal"/>
      <w:lvlText w:val="%1."/>
      <w:lvlJc w:val="left"/>
      <w:pPr>
        <w:ind w:left="1069" w:hanging="360"/>
      </w:pPr>
      <w:rPr>
        <w:rFonts w:hint="default"/>
      </w:rPr>
    </w:lvl>
    <w:lvl w:ilvl="1" w:tentative="0">
      <w:start w:val="1"/>
      <w:numFmt w:val="lowerLetter"/>
      <w:lvlText w:val="%2."/>
      <w:lvlJc w:val="left"/>
      <w:pPr>
        <w:ind w:left="1789" w:hanging="360"/>
      </w:pPr>
    </w:lvl>
    <w:lvl w:ilvl="2" w:tentative="0">
      <w:start w:val="1"/>
      <w:numFmt w:val="lowerRoman"/>
      <w:lvlText w:val="%3."/>
      <w:lvlJc w:val="right"/>
      <w:pPr>
        <w:ind w:left="2509" w:hanging="180"/>
      </w:pPr>
    </w:lvl>
    <w:lvl w:ilvl="3" w:tentative="0">
      <w:start w:val="1"/>
      <w:numFmt w:val="decimal"/>
      <w:lvlText w:val="%4."/>
      <w:lvlJc w:val="left"/>
      <w:pPr>
        <w:ind w:left="3229" w:hanging="360"/>
      </w:pPr>
    </w:lvl>
    <w:lvl w:ilvl="4" w:tentative="0">
      <w:start w:val="1"/>
      <w:numFmt w:val="lowerLetter"/>
      <w:lvlText w:val="%5."/>
      <w:lvlJc w:val="left"/>
      <w:pPr>
        <w:ind w:left="3949" w:hanging="360"/>
      </w:pPr>
    </w:lvl>
    <w:lvl w:ilvl="5" w:tentative="0">
      <w:start w:val="1"/>
      <w:numFmt w:val="lowerRoman"/>
      <w:lvlText w:val="%6."/>
      <w:lvlJc w:val="right"/>
      <w:pPr>
        <w:ind w:left="4669" w:hanging="180"/>
      </w:pPr>
    </w:lvl>
    <w:lvl w:ilvl="6" w:tentative="0">
      <w:start w:val="1"/>
      <w:numFmt w:val="decimal"/>
      <w:lvlText w:val="%7."/>
      <w:lvlJc w:val="left"/>
      <w:pPr>
        <w:ind w:left="5389" w:hanging="360"/>
      </w:pPr>
    </w:lvl>
    <w:lvl w:ilvl="7" w:tentative="0">
      <w:start w:val="1"/>
      <w:numFmt w:val="lowerLetter"/>
      <w:lvlText w:val="%8."/>
      <w:lvlJc w:val="left"/>
      <w:pPr>
        <w:ind w:left="6109" w:hanging="360"/>
      </w:pPr>
    </w:lvl>
    <w:lvl w:ilvl="8" w:tentative="0">
      <w:start w:val="1"/>
      <w:numFmt w:val="lowerRoman"/>
      <w:lvlText w:val="%9."/>
      <w:lvlJc w:val="right"/>
      <w:pPr>
        <w:ind w:left="6829" w:hanging="180"/>
      </w:pPr>
    </w:lvl>
  </w:abstractNum>
  <w:abstractNum w:abstractNumId="12">
    <w:nsid w:val="502F6DEF"/>
    <w:multiLevelType w:val="multilevel"/>
    <w:tmpl w:val="502F6DE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abstractNum w:abstractNumId="13">
    <w:nsid w:val="57B6277E"/>
    <w:multiLevelType w:val="multilevel"/>
    <w:tmpl w:val="57B6277E"/>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4">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15">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6">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7">
    <w:nsid w:val="7F507C5D"/>
    <w:multiLevelType w:val="multilevel"/>
    <w:tmpl w:val="7F507C5D"/>
    <w:lvl w:ilvl="0" w:tentative="0">
      <w:start w:val="1"/>
      <w:numFmt w:val="decimal"/>
      <w:pStyle w:val="3"/>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15"/>
  </w:num>
  <w:num w:numId="2">
    <w:abstractNumId w:val="17"/>
  </w:num>
  <w:num w:numId="3">
    <w:abstractNumId w:val="2"/>
  </w:num>
  <w:num w:numId="4">
    <w:abstractNumId w:val="14"/>
  </w:num>
  <w:num w:numId="5">
    <w:abstractNumId w:val="3"/>
  </w:num>
  <w:num w:numId="6">
    <w:abstractNumId w:val="12"/>
  </w:num>
  <w:num w:numId="7">
    <w:abstractNumId w:val="10"/>
  </w:num>
  <w:num w:numId="8">
    <w:abstractNumId w:val="13"/>
  </w:num>
  <w:num w:numId="9">
    <w:abstractNumId w:val="9"/>
  </w:num>
  <w:num w:numId="10">
    <w:abstractNumId w:val="0"/>
  </w:num>
  <w:num w:numId="11">
    <w:abstractNumId w:val="16"/>
  </w:num>
  <w:num w:numId="12">
    <w:abstractNumId w:val="4"/>
  </w:num>
  <w:num w:numId="13">
    <w:abstractNumId w:val="1"/>
  </w:num>
  <w:num w:numId="14">
    <w:abstractNumId w:val="6"/>
  </w:num>
  <w:num w:numId="15">
    <w:abstractNumId w:val="5"/>
  </w:num>
  <w:num w:numId="16">
    <w:abstractNumId w:val="8"/>
  </w:num>
  <w:num w:numId="17">
    <w:abstractNumId w:val="11"/>
  </w:num>
  <w:num w:numId="18">
    <w:abstractNumId w:val="15"/>
    <w:lvlOverride w:ilvl="0">
      <w:startOverride w:val="2"/>
    </w:lvlOverride>
  </w:num>
  <w:num w:numId="19">
    <w:abstractNumId w:val="17"/>
    <w:lvlOverride w:ilvl="0">
      <w:startOverride w:val="7"/>
    </w:lvlOverride>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hideSpellingErrors/>
  <w:documentProtection w:enforcement="0"/>
  <w:defaultTabStop w:val="720"/>
  <w:hyphenationZone w:val="283"/>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094"/>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4F31"/>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4E2E"/>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760D"/>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23"/>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789"/>
    <w:rsid w:val="00A60A69"/>
    <w:rsid w:val="00A60BDD"/>
    <w:rsid w:val="00A61074"/>
    <w:rsid w:val="00A61C31"/>
    <w:rsid w:val="00A63226"/>
    <w:rsid w:val="00A6499A"/>
    <w:rsid w:val="00A65D47"/>
    <w:rsid w:val="00A65FAA"/>
    <w:rsid w:val="00A66664"/>
    <w:rsid w:val="00A67C9F"/>
    <w:rsid w:val="00A67EEF"/>
    <w:rsid w:val="00A70CE5"/>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4F85"/>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289"/>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77A"/>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0F"/>
    <w:rsid w:val="00C55FC5"/>
    <w:rsid w:val="00C562C2"/>
    <w:rsid w:val="00C56C71"/>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613"/>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32A92DDD"/>
    <w:rsid w:val="32E427DE"/>
    <w:rsid w:val="37AE4991"/>
    <w:rsid w:val="393D085B"/>
    <w:rsid w:val="3C940DD1"/>
    <w:rsid w:val="4780267D"/>
    <w:rsid w:val="5D1859F9"/>
    <w:rsid w:val="62B611F1"/>
    <w:rsid w:val="7F6E35B7"/>
  </w:rsids>
  <m:mathPr>
    <m:mathFont m:val="Cambria Math"/>
    <m:brkBin m:val="before"/>
    <m:brkBinSub m:val="--"/>
    <m:smallFrac m:val="1"/>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SimSun"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qFormat="1" w:uiPriority="39" w:semiHidden="0" w:name="toc 2"/>
    <w:lsdException w:uiPriority="39" w:semiHidden="0" w:name="toc 3"/>
    <w:lsdException w:uiPriority="39" w:semiHidden="0" w:name="toc 4"/>
    <w:lsdException w:uiPriority="39" w:semiHidden="0" w:name="toc 5"/>
    <w:lsdException w:uiPriority="39" w:semiHidden="0" w:name="toc 6"/>
    <w:lsdException w:uiPriority="39" w:semiHidden="0" w:name="toc 7"/>
    <w:lsdException w:uiPriority="39" w:semiHidden="0" w:name="toc 8"/>
    <w:lsdException w:uiPriority="39" w:semiHidden="0" w:name="toc 9"/>
    <w:lsdException w:uiPriority="99" w:name="Normal Indent"/>
    <w:lsdException w:unhideWhenUsed="0" w:uiPriority="0" w:semiHidden="0" w:name="footnote text"/>
    <w:lsdException w:unhideWhenUsed="0" w:uiPriority="99" w:semiHidden="0" w:name="annotation text"/>
    <w:lsdException w:unhideWhenUsed="0" w:uiPriority="0" w:semiHidden="0" w:name="header"/>
    <w:lsdException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nhideWhenUsed="0" w:uiPriority="0" w:semiHidden="0" w:name="footnote reference"/>
    <w:lsdException w:unhideWhenUsed="0" w:uiPriority="99" w:semiHidden="0"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unhideWhenUsed="0" w:uiPriority="0" w:semiHidden="0" w:name="Body Text Indent 2"/>
    <w:lsdException w:qFormat="1" w:unhideWhenUsed="0" w:uiPriority="0" w:semiHidden="0" w:name="Body Text Indent 3"/>
    <w:lsdException w:uiPriority="99" w:name="Block Text"/>
    <w:lsdException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uiPriority="99"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unhideWhenUsed="0" w:uiPriority="39" w:semiHidden="0" w:name="Table Grid"/>
    <w:lsdException w:uiPriority="99" w:name="Table Theme"/>
    <w:lsdException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3"/>
    <w:next w:val="1"/>
    <w:link w:val="42"/>
    <w:qFormat/>
    <w:uiPriority w:val="0"/>
    <w:pPr>
      <w:numPr>
        <w:ilvl w:val="0"/>
        <w:numId w:val="1"/>
      </w:numPr>
      <w:tabs>
        <w:tab w:val="left" w:pos="1134"/>
      </w:tabs>
      <w:jc w:val="center"/>
      <w:outlineLvl w:val="0"/>
    </w:pPr>
    <w:rPr>
      <w:b/>
    </w:rPr>
  </w:style>
  <w:style w:type="paragraph" w:styleId="4">
    <w:name w:val="heading 2"/>
    <w:basedOn w:val="1"/>
    <w:next w:val="1"/>
    <w:link w:val="43"/>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5">
    <w:name w:val="heading 3"/>
    <w:basedOn w:val="1"/>
    <w:next w:val="1"/>
    <w:link w:val="44"/>
    <w:unhideWhenUsed/>
    <w:qFormat/>
    <w:uiPriority w:val="0"/>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paragraph" w:styleId="6">
    <w:name w:val="heading 4"/>
    <w:basedOn w:val="1"/>
    <w:next w:val="1"/>
    <w:link w:val="45"/>
    <w:qFormat/>
    <w:uiPriority w:val="0"/>
    <w:pPr>
      <w:keepNext/>
      <w:outlineLvl w:val="3"/>
    </w:pPr>
    <w:rPr>
      <w:rFonts w:ascii="Baltica RR" w:hAnsi="Baltica RR"/>
      <w:b/>
      <w:szCs w:val="20"/>
      <w:lang w:eastAsia="ru-RU"/>
    </w:rPr>
  </w:style>
  <w:style w:type="paragraph" w:styleId="7">
    <w:name w:val="heading 5"/>
    <w:basedOn w:val="1"/>
    <w:next w:val="1"/>
    <w:link w:val="46"/>
    <w:qFormat/>
    <w:uiPriority w:val="0"/>
    <w:pPr>
      <w:keepNext/>
      <w:ind w:firstLine="6804"/>
      <w:outlineLvl w:val="4"/>
    </w:pPr>
    <w:rPr>
      <w:sz w:val="28"/>
      <w:szCs w:val="20"/>
      <w:lang w:eastAsia="ru-RU"/>
    </w:rPr>
  </w:style>
  <w:style w:type="paragraph" w:styleId="8">
    <w:name w:val="heading 8"/>
    <w:basedOn w:val="1"/>
    <w:next w:val="1"/>
    <w:link w:val="47"/>
    <w:semiHidden/>
    <w:unhideWhenUsed/>
    <w:qFormat/>
    <w:uiPriority w:val="0"/>
    <w:pPr>
      <w:spacing w:before="240" w:after="60"/>
      <w:outlineLvl w:val="7"/>
    </w:pPr>
    <w:rPr>
      <w:rFonts w:ascii="Calibri" w:hAnsi="Calibri"/>
      <w:i/>
      <w:iCs/>
    </w:rPr>
  </w:style>
  <w:style w:type="paragraph" w:styleId="9">
    <w:name w:val="heading 9"/>
    <w:basedOn w:val="1"/>
    <w:next w:val="1"/>
    <w:link w:val="48"/>
    <w:semiHidden/>
    <w:unhideWhenUsed/>
    <w:qFormat/>
    <w:uiPriority w:val="0"/>
    <w:pPr>
      <w:spacing w:before="240" w:after="60"/>
      <w:outlineLvl w:val="8"/>
    </w:pPr>
    <w:rPr>
      <w:rFonts w:ascii="Cambria" w:hAnsi="Cambria"/>
      <w:sz w:val="22"/>
      <w:szCs w:val="22"/>
    </w:rPr>
  </w:style>
  <w:style w:type="character" w:default="1" w:styleId="10">
    <w:name w:val="Default Paragraph Font"/>
    <w:semiHidden/>
    <w:unhideWhenUsed/>
    <w:uiPriority w:val="1"/>
  </w:style>
  <w:style w:type="table" w:default="1" w:styleId="11">
    <w:name w:val="Normal Table"/>
    <w:semiHidden/>
    <w:unhideWhenUsed/>
    <w:uiPriority w:val="99"/>
    <w:tblPr>
      <w:tblCellMar>
        <w:top w:w="0" w:type="dxa"/>
        <w:left w:w="108" w:type="dxa"/>
        <w:bottom w:w="0" w:type="dxa"/>
        <w:right w:w="108" w:type="dxa"/>
      </w:tblCellMar>
    </w:tblPr>
  </w:style>
  <w:style w:type="paragraph" w:styleId="3">
    <w:name w:val="List Paragraph"/>
    <w:basedOn w:val="1"/>
    <w:link w:val="94"/>
    <w:qFormat/>
    <w:uiPriority w:val="34"/>
    <w:pPr>
      <w:numPr>
        <w:ilvl w:val="0"/>
        <w:numId w:val="2"/>
      </w:numPr>
      <w:tabs>
        <w:tab w:val="left" w:pos="1134"/>
      </w:tabs>
      <w:jc w:val="both"/>
    </w:pPr>
    <w:rPr>
      <w:lang w:val="en-US"/>
    </w:rPr>
  </w:style>
  <w:style w:type="paragraph" w:styleId="12">
    <w:name w:val="Balloon Text"/>
    <w:basedOn w:val="1"/>
    <w:link w:val="56"/>
    <w:semiHidden/>
    <w:qFormat/>
    <w:uiPriority w:val="0"/>
    <w:rPr>
      <w:rFonts w:ascii="Tahoma" w:hAnsi="Tahoma" w:cs="Tahoma"/>
      <w:sz w:val="16"/>
      <w:szCs w:val="16"/>
      <w:lang w:val="ru-RU" w:eastAsia="ru-RU"/>
    </w:rPr>
  </w:style>
  <w:style w:type="paragraph" w:styleId="13">
    <w:name w:val="Body Text"/>
    <w:basedOn w:val="1"/>
    <w:link w:val="50"/>
    <w:qFormat/>
    <w:uiPriority w:val="0"/>
    <w:rPr>
      <w:rFonts w:ascii="Baltica RR" w:hAnsi="Baltica RR"/>
      <w:szCs w:val="20"/>
    </w:rPr>
  </w:style>
  <w:style w:type="paragraph" w:styleId="14">
    <w:name w:val="Body Text 2"/>
    <w:basedOn w:val="1"/>
    <w:link w:val="55"/>
    <w:qFormat/>
    <w:uiPriority w:val="0"/>
    <w:pPr>
      <w:tabs>
        <w:tab w:val="left" w:pos="426"/>
      </w:tabs>
      <w:jc w:val="both"/>
    </w:pPr>
    <w:rPr>
      <w:rFonts w:ascii="Baltica RR" w:hAnsi="Baltica RR"/>
      <w:szCs w:val="20"/>
      <w:lang w:eastAsia="ru-RU"/>
    </w:rPr>
  </w:style>
  <w:style w:type="paragraph" w:styleId="15">
    <w:name w:val="Body Text Indent"/>
    <w:basedOn w:val="1"/>
    <w:link w:val="53"/>
    <w:uiPriority w:val="0"/>
    <w:pPr>
      <w:ind w:firstLine="720"/>
      <w:jc w:val="both"/>
    </w:pPr>
    <w:rPr>
      <w:sz w:val="20"/>
      <w:szCs w:val="20"/>
      <w:lang w:eastAsia="ru-RU"/>
    </w:rPr>
  </w:style>
  <w:style w:type="paragraph" w:styleId="16">
    <w:name w:val="Body Text Indent 2"/>
    <w:basedOn w:val="1"/>
    <w:link w:val="54"/>
    <w:uiPriority w:val="0"/>
    <w:pPr>
      <w:ind w:firstLine="567"/>
    </w:pPr>
    <w:rPr>
      <w:rFonts w:ascii="Baltica RR" w:hAnsi="Baltica RR"/>
      <w:szCs w:val="20"/>
      <w:lang w:eastAsia="ru-RU"/>
    </w:rPr>
  </w:style>
  <w:style w:type="paragraph" w:styleId="17">
    <w:name w:val="Body Text Indent 3"/>
    <w:basedOn w:val="1"/>
    <w:link w:val="59"/>
    <w:qFormat/>
    <w:uiPriority w:val="0"/>
    <w:pPr>
      <w:spacing w:after="120"/>
      <w:ind w:left="283"/>
    </w:pPr>
    <w:rPr>
      <w:sz w:val="16"/>
      <w:szCs w:val="16"/>
    </w:rPr>
  </w:style>
  <w:style w:type="paragraph" w:styleId="18">
    <w:name w:val="caption"/>
    <w:basedOn w:val="1"/>
    <w:next w:val="1"/>
    <w:qFormat/>
    <w:uiPriority w:val="0"/>
    <w:pPr>
      <w:spacing w:before="240" w:after="60"/>
      <w:jc w:val="center"/>
    </w:pPr>
    <w:rPr>
      <w:rFonts w:ascii="Arial" w:hAnsi="Arial"/>
      <w:b/>
      <w:kern w:val="28"/>
      <w:sz w:val="32"/>
      <w:szCs w:val="20"/>
      <w:lang w:val="ru-RU" w:eastAsia="ru-RU"/>
    </w:rPr>
  </w:style>
  <w:style w:type="character" w:styleId="19">
    <w:name w:val="annotation reference"/>
    <w:uiPriority w:val="99"/>
    <w:rPr>
      <w:sz w:val="16"/>
      <w:szCs w:val="16"/>
    </w:rPr>
  </w:style>
  <w:style w:type="paragraph" w:styleId="20">
    <w:name w:val="annotation text"/>
    <w:basedOn w:val="1"/>
    <w:link w:val="69"/>
    <w:uiPriority w:val="99"/>
    <w:rPr>
      <w:sz w:val="20"/>
      <w:szCs w:val="20"/>
      <w:lang w:val="ru-RU" w:eastAsia="ru-RU"/>
    </w:rPr>
  </w:style>
  <w:style w:type="paragraph" w:styleId="21">
    <w:name w:val="annotation subject"/>
    <w:basedOn w:val="20"/>
    <w:next w:val="20"/>
    <w:link w:val="70"/>
    <w:uiPriority w:val="0"/>
    <w:rPr>
      <w:b/>
      <w:bCs/>
    </w:rPr>
  </w:style>
  <w:style w:type="paragraph" w:styleId="22">
    <w:name w:val="footer"/>
    <w:basedOn w:val="1"/>
    <w:link w:val="49"/>
    <w:uiPriority w:val="99"/>
    <w:pPr>
      <w:tabs>
        <w:tab w:val="center" w:pos="4536"/>
        <w:tab w:val="right" w:pos="9072"/>
      </w:tabs>
    </w:pPr>
  </w:style>
  <w:style w:type="character" w:styleId="23">
    <w:name w:val="footnote reference"/>
    <w:uiPriority w:val="0"/>
    <w:rPr>
      <w:vertAlign w:val="superscript"/>
    </w:rPr>
  </w:style>
  <w:style w:type="paragraph" w:styleId="24">
    <w:name w:val="footnote text"/>
    <w:basedOn w:val="1"/>
    <w:link w:val="68"/>
    <w:uiPriority w:val="0"/>
    <w:pPr>
      <w:jc w:val="both"/>
    </w:pPr>
    <w:rPr>
      <w:sz w:val="20"/>
      <w:szCs w:val="20"/>
      <w:lang w:val="en-US"/>
    </w:rPr>
  </w:style>
  <w:style w:type="paragraph" w:styleId="25">
    <w:name w:val="header"/>
    <w:basedOn w:val="1"/>
    <w:link w:val="51"/>
    <w:uiPriority w:val="0"/>
    <w:pPr>
      <w:tabs>
        <w:tab w:val="center" w:pos="4703"/>
        <w:tab w:val="right" w:pos="9406"/>
      </w:tabs>
    </w:pPr>
    <w:rPr>
      <w:sz w:val="20"/>
      <w:szCs w:val="20"/>
      <w:lang w:val="ru-RU" w:eastAsia="ru-RU"/>
    </w:rPr>
  </w:style>
  <w:style w:type="paragraph" w:styleId="26">
    <w:name w:val="HTML Preformatted"/>
    <w:basedOn w:val="1"/>
    <w:link w:val="80"/>
    <w:semiHidden/>
    <w:unhideWhenUsed/>
    <w:qFormat/>
    <w:uiPriority w:val="99"/>
    <w:rPr>
      <w:rFonts w:ascii="Consolas" w:hAnsi="Consolas"/>
      <w:sz w:val="20"/>
      <w:szCs w:val="20"/>
    </w:rPr>
  </w:style>
  <w:style w:type="character" w:styleId="27">
    <w:name w:val="Hyperlink"/>
    <w:uiPriority w:val="99"/>
    <w:rPr>
      <w:color w:val="0000FF"/>
      <w:u w:val="single"/>
    </w:rPr>
  </w:style>
  <w:style w:type="paragraph" w:styleId="28">
    <w:name w:val="Normal (Web)"/>
    <w:basedOn w:val="1"/>
    <w:unhideWhenUsed/>
    <w:uiPriority w:val="0"/>
    <w:pPr>
      <w:ind w:firstLine="567"/>
      <w:jc w:val="both"/>
    </w:pPr>
    <w:rPr>
      <w:lang w:val="ru-RU" w:eastAsia="ru-RU"/>
    </w:rPr>
  </w:style>
  <w:style w:type="character" w:styleId="29">
    <w:name w:val="page number"/>
    <w:basedOn w:val="10"/>
    <w:uiPriority w:val="0"/>
  </w:style>
  <w:style w:type="character" w:styleId="30">
    <w:name w:val="Strong"/>
    <w:basedOn w:val="10"/>
    <w:qFormat/>
    <w:uiPriority w:val="22"/>
    <w:rPr>
      <w:b/>
      <w:bCs/>
    </w:rPr>
  </w:style>
  <w:style w:type="paragraph" w:styleId="31">
    <w:name w:val="Subtitle"/>
    <w:basedOn w:val="1"/>
    <w:link w:val="52"/>
    <w:qFormat/>
    <w:uiPriority w:val="0"/>
    <w:pPr>
      <w:jc w:val="center"/>
    </w:pPr>
    <w:rPr>
      <w:b/>
      <w:sz w:val="32"/>
      <w:szCs w:val="20"/>
      <w:lang w:val="en-US" w:eastAsia="ru-RU"/>
    </w:rPr>
  </w:style>
  <w:style w:type="table" w:styleId="32">
    <w:name w:val="Table Grid"/>
    <w:basedOn w:val="11"/>
    <w:uiPriority w:val="3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33">
    <w:name w:val="toc 1"/>
    <w:basedOn w:val="1"/>
    <w:next w:val="1"/>
    <w:unhideWhenUsed/>
    <w:uiPriority w:val="39"/>
    <w:pPr>
      <w:tabs>
        <w:tab w:val="right" w:leader="dot" w:pos="9638"/>
      </w:tabs>
      <w:spacing w:after="100" w:line="259" w:lineRule="auto"/>
    </w:pPr>
    <w:rPr>
      <w:rFonts w:eastAsia="SimSun"/>
      <w:b/>
      <w:lang w:val="en-US"/>
    </w:rPr>
  </w:style>
  <w:style w:type="paragraph" w:styleId="34">
    <w:name w:val="toc 2"/>
    <w:basedOn w:val="1"/>
    <w:next w:val="1"/>
    <w:unhideWhenUsed/>
    <w:qFormat/>
    <w:uiPriority w:val="39"/>
    <w:pPr>
      <w:tabs>
        <w:tab w:val="left" w:pos="660"/>
        <w:tab w:val="right" w:leader="dot" w:pos="9628"/>
      </w:tabs>
      <w:spacing w:after="100" w:line="259" w:lineRule="auto"/>
      <w:ind w:left="220"/>
    </w:pPr>
    <w:rPr>
      <w:rFonts w:eastAsia="SimSun"/>
      <w:b/>
      <w:lang w:val="en-US"/>
    </w:rPr>
  </w:style>
  <w:style w:type="paragraph" w:styleId="35">
    <w:name w:val="toc 3"/>
    <w:basedOn w:val="1"/>
    <w:next w:val="1"/>
    <w:unhideWhenUsed/>
    <w:uiPriority w:val="39"/>
    <w:pPr>
      <w:spacing w:after="100" w:line="259" w:lineRule="auto"/>
      <w:ind w:left="440"/>
    </w:pPr>
    <w:rPr>
      <w:rFonts w:ascii="Calibri" w:hAnsi="Calibri" w:eastAsia="SimSun"/>
      <w:sz w:val="22"/>
      <w:szCs w:val="22"/>
      <w:lang w:val="en-US"/>
    </w:rPr>
  </w:style>
  <w:style w:type="paragraph" w:styleId="36">
    <w:name w:val="toc 4"/>
    <w:basedOn w:val="1"/>
    <w:next w:val="1"/>
    <w:unhideWhenUsed/>
    <w:uiPriority w:val="39"/>
    <w:pPr>
      <w:spacing w:after="100" w:line="276" w:lineRule="auto"/>
      <w:ind w:left="660"/>
    </w:pPr>
    <w:rPr>
      <w:rFonts w:ascii="Calibri" w:hAnsi="Calibri"/>
      <w:sz w:val="22"/>
      <w:szCs w:val="22"/>
      <w:lang w:val="en-US"/>
    </w:rPr>
  </w:style>
  <w:style w:type="paragraph" w:styleId="37">
    <w:name w:val="toc 5"/>
    <w:basedOn w:val="1"/>
    <w:next w:val="1"/>
    <w:unhideWhenUsed/>
    <w:uiPriority w:val="39"/>
    <w:pPr>
      <w:spacing w:after="100" w:line="276" w:lineRule="auto"/>
      <w:ind w:left="880"/>
    </w:pPr>
    <w:rPr>
      <w:rFonts w:ascii="Calibri" w:hAnsi="Calibri"/>
      <w:sz w:val="22"/>
      <w:szCs w:val="22"/>
      <w:lang w:val="en-US"/>
    </w:rPr>
  </w:style>
  <w:style w:type="paragraph" w:styleId="38">
    <w:name w:val="toc 6"/>
    <w:basedOn w:val="1"/>
    <w:next w:val="1"/>
    <w:unhideWhenUsed/>
    <w:uiPriority w:val="39"/>
    <w:pPr>
      <w:spacing w:after="100" w:line="276" w:lineRule="auto"/>
      <w:ind w:left="1100"/>
    </w:pPr>
    <w:rPr>
      <w:rFonts w:ascii="Calibri" w:hAnsi="Calibri"/>
      <w:sz w:val="22"/>
      <w:szCs w:val="22"/>
      <w:lang w:val="en-US"/>
    </w:rPr>
  </w:style>
  <w:style w:type="paragraph" w:styleId="39">
    <w:name w:val="toc 7"/>
    <w:basedOn w:val="1"/>
    <w:next w:val="1"/>
    <w:unhideWhenUsed/>
    <w:uiPriority w:val="39"/>
    <w:pPr>
      <w:spacing w:after="100" w:line="276" w:lineRule="auto"/>
      <w:ind w:left="1320"/>
    </w:pPr>
    <w:rPr>
      <w:rFonts w:ascii="Calibri" w:hAnsi="Calibri"/>
      <w:sz w:val="22"/>
      <w:szCs w:val="22"/>
      <w:lang w:val="en-US"/>
    </w:rPr>
  </w:style>
  <w:style w:type="paragraph" w:styleId="40">
    <w:name w:val="toc 8"/>
    <w:basedOn w:val="1"/>
    <w:next w:val="1"/>
    <w:unhideWhenUsed/>
    <w:uiPriority w:val="39"/>
    <w:pPr>
      <w:spacing w:after="100" w:line="276" w:lineRule="auto"/>
      <w:ind w:left="1540"/>
    </w:pPr>
    <w:rPr>
      <w:rFonts w:ascii="Calibri" w:hAnsi="Calibri"/>
      <w:sz w:val="22"/>
      <w:szCs w:val="22"/>
      <w:lang w:val="en-US"/>
    </w:rPr>
  </w:style>
  <w:style w:type="paragraph" w:styleId="41">
    <w:name w:val="toc 9"/>
    <w:basedOn w:val="1"/>
    <w:next w:val="1"/>
    <w:unhideWhenUsed/>
    <w:uiPriority w:val="39"/>
    <w:pPr>
      <w:spacing w:after="100" w:line="276" w:lineRule="auto"/>
      <w:ind w:left="1760"/>
    </w:pPr>
    <w:rPr>
      <w:rFonts w:ascii="Calibri" w:hAnsi="Calibri"/>
      <w:sz w:val="22"/>
      <w:szCs w:val="22"/>
      <w:lang w:val="en-US"/>
    </w:rPr>
  </w:style>
  <w:style w:type="character" w:customStyle="1" w:styleId="42">
    <w:name w:val="Заголовок 1 Знак"/>
    <w:basedOn w:val="10"/>
    <w:link w:val="2"/>
    <w:uiPriority w:val="0"/>
    <w:rPr>
      <w:rFonts w:ascii="Times New Roman" w:hAnsi="Times New Roman" w:eastAsia="Times New Roman" w:cs="Times New Roman"/>
      <w:b/>
      <w:sz w:val="24"/>
      <w:szCs w:val="24"/>
      <w:lang w:val="en-US"/>
    </w:rPr>
  </w:style>
  <w:style w:type="character" w:customStyle="1" w:styleId="43">
    <w:name w:val="Заголовок 2 Знак"/>
    <w:basedOn w:val="10"/>
    <w:link w:val="4"/>
    <w:uiPriority w:val="0"/>
    <w:rPr>
      <w:rFonts w:asciiTheme="majorHAnsi" w:hAnsiTheme="majorHAnsi" w:eastAsiaTheme="majorEastAsia" w:cstheme="majorBidi"/>
      <w:b/>
      <w:bCs/>
      <w:color w:val="5B9BD5" w:themeColor="accent1"/>
      <w:sz w:val="26"/>
      <w:szCs w:val="26"/>
      <w:lang w:val="ro-RO"/>
      <w14:textFill>
        <w14:solidFill>
          <w14:schemeClr w14:val="accent1"/>
        </w14:solidFill>
      </w14:textFill>
    </w:rPr>
  </w:style>
  <w:style w:type="character" w:customStyle="1" w:styleId="44">
    <w:name w:val="Заголовок 3 Знак"/>
    <w:basedOn w:val="10"/>
    <w:link w:val="5"/>
    <w:uiPriority w:val="0"/>
    <w:rPr>
      <w:rFonts w:asciiTheme="majorHAnsi" w:hAnsiTheme="majorHAnsi" w:eastAsiaTheme="majorEastAsia" w:cstheme="majorBidi"/>
      <w:b/>
      <w:bCs/>
      <w:color w:val="5B9BD5" w:themeColor="accent1"/>
      <w:sz w:val="24"/>
      <w:szCs w:val="24"/>
      <w:lang w:val="ro-RO"/>
      <w14:textFill>
        <w14:solidFill>
          <w14:schemeClr w14:val="accent1"/>
        </w14:solidFill>
      </w14:textFill>
    </w:rPr>
  </w:style>
  <w:style w:type="character" w:customStyle="1" w:styleId="45">
    <w:name w:val="Заголовок 4 Знак"/>
    <w:basedOn w:val="10"/>
    <w:link w:val="6"/>
    <w:qFormat/>
    <w:uiPriority w:val="0"/>
    <w:rPr>
      <w:rFonts w:ascii="Baltica RR" w:hAnsi="Baltica RR" w:eastAsia="Times New Roman" w:cs="Times New Roman"/>
      <w:b/>
      <w:sz w:val="24"/>
      <w:szCs w:val="20"/>
      <w:lang w:val="ro-RO" w:eastAsia="ru-RU"/>
    </w:rPr>
  </w:style>
  <w:style w:type="character" w:customStyle="1" w:styleId="46">
    <w:name w:val="Заголовок 5 Знак"/>
    <w:basedOn w:val="10"/>
    <w:link w:val="7"/>
    <w:uiPriority w:val="0"/>
    <w:rPr>
      <w:rFonts w:ascii="Times New Roman" w:hAnsi="Times New Roman" w:eastAsia="Times New Roman" w:cs="Times New Roman"/>
      <w:sz w:val="28"/>
      <w:szCs w:val="20"/>
      <w:lang w:val="ro-RO" w:eastAsia="ru-RU"/>
    </w:rPr>
  </w:style>
  <w:style w:type="character" w:customStyle="1" w:styleId="47">
    <w:name w:val="Заголовок 8 Знак"/>
    <w:basedOn w:val="10"/>
    <w:link w:val="8"/>
    <w:semiHidden/>
    <w:uiPriority w:val="0"/>
    <w:rPr>
      <w:rFonts w:ascii="Calibri" w:hAnsi="Calibri" w:eastAsia="Times New Roman" w:cs="Times New Roman"/>
      <w:i/>
      <w:iCs/>
      <w:sz w:val="24"/>
      <w:szCs w:val="24"/>
      <w:lang w:val="ro-RO"/>
    </w:rPr>
  </w:style>
  <w:style w:type="character" w:customStyle="1" w:styleId="48">
    <w:name w:val="Заголовок 9 Знак"/>
    <w:basedOn w:val="10"/>
    <w:link w:val="9"/>
    <w:semiHidden/>
    <w:qFormat/>
    <w:uiPriority w:val="0"/>
    <w:rPr>
      <w:rFonts w:ascii="Cambria" w:hAnsi="Cambria" w:eastAsia="Times New Roman" w:cs="Times New Roman"/>
      <w:lang w:val="ro-RO"/>
    </w:rPr>
  </w:style>
  <w:style w:type="character" w:customStyle="1" w:styleId="49">
    <w:name w:val="Нижний колонтитул Знак"/>
    <w:basedOn w:val="10"/>
    <w:link w:val="22"/>
    <w:uiPriority w:val="99"/>
    <w:rPr>
      <w:rFonts w:ascii="Times New Roman" w:hAnsi="Times New Roman" w:eastAsia="Times New Roman" w:cs="Times New Roman"/>
      <w:sz w:val="24"/>
      <w:szCs w:val="24"/>
      <w:lang w:val="ro-RO"/>
    </w:rPr>
  </w:style>
  <w:style w:type="character" w:customStyle="1" w:styleId="50">
    <w:name w:val="Основной текст Знак"/>
    <w:basedOn w:val="10"/>
    <w:link w:val="13"/>
    <w:uiPriority w:val="0"/>
    <w:rPr>
      <w:rFonts w:ascii="Baltica RR" w:hAnsi="Baltica RR" w:eastAsia="Times New Roman" w:cs="Times New Roman"/>
      <w:sz w:val="24"/>
      <w:szCs w:val="20"/>
      <w:lang w:val="ro-RO"/>
    </w:rPr>
  </w:style>
  <w:style w:type="character" w:customStyle="1" w:styleId="51">
    <w:name w:val="Верхний колонтитул Знак"/>
    <w:basedOn w:val="10"/>
    <w:link w:val="25"/>
    <w:uiPriority w:val="0"/>
    <w:rPr>
      <w:rFonts w:ascii="Times New Roman" w:hAnsi="Times New Roman" w:eastAsia="Times New Roman" w:cs="Times New Roman"/>
      <w:sz w:val="20"/>
      <w:szCs w:val="20"/>
      <w:lang w:val="ru-RU" w:eastAsia="ru-RU"/>
    </w:rPr>
  </w:style>
  <w:style w:type="character" w:customStyle="1" w:styleId="52">
    <w:name w:val="Подзаголовок Знак"/>
    <w:basedOn w:val="10"/>
    <w:link w:val="31"/>
    <w:uiPriority w:val="0"/>
    <w:rPr>
      <w:rFonts w:ascii="Times New Roman" w:hAnsi="Times New Roman" w:eastAsia="Times New Roman" w:cs="Times New Roman"/>
      <w:b/>
      <w:sz w:val="32"/>
      <w:szCs w:val="20"/>
      <w:lang w:val="en-US" w:eastAsia="ru-RU"/>
    </w:rPr>
  </w:style>
  <w:style w:type="character" w:customStyle="1" w:styleId="53">
    <w:name w:val="Основной текст с отступом Знак"/>
    <w:basedOn w:val="10"/>
    <w:link w:val="15"/>
    <w:uiPriority w:val="0"/>
    <w:rPr>
      <w:rFonts w:ascii="Times New Roman" w:hAnsi="Times New Roman" w:eastAsia="Times New Roman" w:cs="Times New Roman"/>
      <w:sz w:val="20"/>
      <w:szCs w:val="20"/>
      <w:lang w:val="ro-RO" w:eastAsia="ru-RU"/>
    </w:rPr>
  </w:style>
  <w:style w:type="character" w:customStyle="1" w:styleId="54">
    <w:name w:val="Основной текст с отступом 2 Знак"/>
    <w:basedOn w:val="10"/>
    <w:link w:val="16"/>
    <w:uiPriority w:val="0"/>
    <w:rPr>
      <w:rFonts w:ascii="Baltica RR" w:hAnsi="Baltica RR" w:eastAsia="Times New Roman" w:cs="Times New Roman"/>
      <w:sz w:val="24"/>
      <w:szCs w:val="20"/>
      <w:lang w:val="ro-RO" w:eastAsia="ru-RU"/>
    </w:rPr>
  </w:style>
  <w:style w:type="character" w:customStyle="1" w:styleId="55">
    <w:name w:val="Основной текст 2 Знак"/>
    <w:basedOn w:val="10"/>
    <w:link w:val="14"/>
    <w:uiPriority w:val="0"/>
    <w:rPr>
      <w:rFonts w:ascii="Baltica RR" w:hAnsi="Baltica RR" w:eastAsia="Times New Roman" w:cs="Times New Roman"/>
      <w:sz w:val="24"/>
      <w:szCs w:val="20"/>
      <w:lang w:val="ro-RO" w:eastAsia="ru-RU"/>
    </w:rPr>
  </w:style>
  <w:style w:type="character" w:customStyle="1" w:styleId="56">
    <w:name w:val="Текст выноски Знак"/>
    <w:basedOn w:val="10"/>
    <w:link w:val="12"/>
    <w:semiHidden/>
    <w:uiPriority w:val="0"/>
    <w:rPr>
      <w:rFonts w:ascii="Tahoma" w:hAnsi="Tahoma" w:eastAsia="Times New Roman" w:cs="Tahoma"/>
      <w:sz w:val="16"/>
      <w:szCs w:val="16"/>
      <w:lang w:val="ru-RU" w:eastAsia="ru-RU"/>
    </w:rPr>
  </w:style>
  <w:style w:type="paragraph" w:customStyle="1" w:styleId="57">
    <w:name w:val="cn"/>
    <w:basedOn w:val="1"/>
    <w:uiPriority w:val="0"/>
    <w:pPr>
      <w:jc w:val="center"/>
    </w:pPr>
    <w:rPr>
      <w:lang w:val="ru-RU" w:eastAsia="ru-RU"/>
    </w:rPr>
  </w:style>
  <w:style w:type="paragraph" w:customStyle="1" w:styleId="58">
    <w:name w:val="cb"/>
    <w:basedOn w:val="1"/>
    <w:uiPriority w:val="0"/>
    <w:pPr>
      <w:jc w:val="center"/>
    </w:pPr>
    <w:rPr>
      <w:b/>
      <w:bCs/>
      <w:lang w:val="ru-RU" w:eastAsia="ru-RU"/>
    </w:rPr>
  </w:style>
  <w:style w:type="character" w:customStyle="1" w:styleId="59">
    <w:name w:val="Основной текст с отступом 3 Знак"/>
    <w:basedOn w:val="10"/>
    <w:link w:val="17"/>
    <w:qFormat/>
    <w:uiPriority w:val="0"/>
    <w:rPr>
      <w:rFonts w:ascii="Times New Roman" w:hAnsi="Times New Roman" w:eastAsia="Times New Roman" w:cs="Times New Roman"/>
      <w:sz w:val="16"/>
      <w:szCs w:val="16"/>
      <w:lang w:val="ro-RO"/>
    </w:rPr>
  </w:style>
  <w:style w:type="paragraph" w:customStyle="1" w:styleId="60">
    <w:name w:val="cp"/>
    <w:basedOn w:val="1"/>
    <w:qFormat/>
    <w:uiPriority w:val="0"/>
    <w:pPr>
      <w:jc w:val="center"/>
    </w:pPr>
    <w:rPr>
      <w:b/>
      <w:bCs/>
      <w:lang w:eastAsia="ru-RU"/>
    </w:rPr>
  </w:style>
  <w:style w:type="paragraph" w:customStyle="1" w:styleId="61">
    <w:name w:val="rg"/>
    <w:basedOn w:val="1"/>
    <w:qFormat/>
    <w:uiPriority w:val="0"/>
    <w:pPr>
      <w:jc w:val="right"/>
    </w:pPr>
    <w:rPr>
      <w:lang w:val="ru-RU" w:eastAsia="ru-RU"/>
    </w:rPr>
  </w:style>
  <w:style w:type="paragraph" w:customStyle="1" w:styleId="62">
    <w:name w:val="Listă paragraf1"/>
    <w:basedOn w:val="1"/>
    <w:qFormat/>
    <w:uiPriority w:val="0"/>
    <w:pPr>
      <w:ind w:left="708"/>
    </w:pPr>
    <w:rPr>
      <w:lang w:eastAsia="ru-RU"/>
    </w:rPr>
  </w:style>
  <w:style w:type="paragraph" w:customStyle="1" w:styleId="63">
    <w:name w:val="Sub-Clause Text"/>
    <w:basedOn w:val="1"/>
    <w:qFormat/>
    <w:uiPriority w:val="0"/>
    <w:pPr>
      <w:spacing w:before="120" w:after="120"/>
      <w:jc w:val="both"/>
    </w:pPr>
    <w:rPr>
      <w:spacing w:val="-4"/>
      <w:szCs w:val="20"/>
      <w:lang w:val="en-US"/>
    </w:rPr>
  </w:style>
  <w:style w:type="paragraph" w:customStyle="1" w:styleId="64">
    <w:name w:val="(i)"/>
    <w:basedOn w:val="1"/>
    <w:qFormat/>
    <w:uiPriority w:val="0"/>
    <w:pPr>
      <w:suppressAutoHyphens/>
      <w:jc w:val="both"/>
    </w:pPr>
    <w:rPr>
      <w:rFonts w:ascii="Tms Rmn" w:hAnsi="Tms Rmn"/>
      <w:szCs w:val="20"/>
      <w:lang w:val="en-US"/>
    </w:rPr>
  </w:style>
  <w:style w:type="paragraph" w:customStyle="1" w:styleId="65">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66">
    <w:name w:val="BankNormal"/>
    <w:basedOn w:val="1"/>
    <w:qFormat/>
    <w:uiPriority w:val="0"/>
    <w:pPr>
      <w:spacing w:after="240"/>
    </w:pPr>
    <w:rPr>
      <w:szCs w:val="20"/>
      <w:lang w:val="en-US"/>
    </w:rPr>
  </w:style>
  <w:style w:type="paragraph" w:customStyle="1" w:styleId="67">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68">
    <w:name w:val="Текст сноски Знак"/>
    <w:basedOn w:val="10"/>
    <w:link w:val="24"/>
    <w:uiPriority w:val="0"/>
    <w:rPr>
      <w:rFonts w:ascii="Times New Roman" w:hAnsi="Times New Roman" w:eastAsia="Times New Roman" w:cs="Times New Roman"/>
      <w:sz w:val="20"/>
      <w:szCs w:val="20"/>
      <w:lang w:val="en-US"/>
    </w:rPr>
  </w:style>
  <w:style w:type="character" w:customStyle="1" w:styleId="69">
    <w:name w:val="Текст примечания Знак"/>
    <w:basedOn w:val="10"/>
    <w:link w:val="20"/>
    <w:uiPriority w:val="99"/>
    <w:rPr>
      <w:rFonts w:ascii="Times New Roman" w:hAnsi="Times New Roman" w:eastAsia="Times New Roman" w:cs="Times New Roman"/>
      <w:sz w:val="20"/>
      <w:szCs w:val="20"/>
      <w:lang w:val="ru-RU" w:eastAsia="ru-RU"/>
    </w:rPr>
  </w:style>
  <w:style w:type="character" w:customStyle="1" w:styleId="70">
    <w:name w:val="Тема примечания Знак"/>
    <w:basedOn w:val="69"/>
    <w:link w:val="21"/>
    <w:uiPriority w:val="0"/>
    <w:rPr>
      <w:rFonts w:ascii="Times New Roman" w:hAnsi="Times New Roman" w:eastAsia="Times New Roman" w:cs="Times New Roman"/>
      <w:b/>
      <w:bCs/>
      <w:sz w:val="20"/>
      <w:szCs w:val="20"/>
      <w:lang w:val="ru-RU" w:eastAsia="ru-RU"/>
    </w:rPr>
  </w:style>
  <w:style w:type="paragraph" w:customStyle="1" w:styleId="71">
    <w:name w:val="Defaul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72">
    <w:name w:val="Standard"/>
    <w:qFormat/>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3">
    <w:name w:val="apple-converted-space"/>
    <w:uiPriority w:val="0"/>
  </w:style>
  <w:style w:type="paragraph" w:customStyle="1" w:styleId="74">
    <w:name w:val="Style3"/>
    <w:basedOn w:val="5"/>
    <w:link w:val="75"/>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5">
    <w:name w:val="Style3 Char"/>
    <w:link w:val="74"/>
    <w:uiPriority w:val="0"/>
    <w:rPr>
      <w:rFonts w:ascii="Times New Roman" w:hAnsi="Times New Roman" w:eastAsia="Times New Roman" w:cs="Times New Roman"/>
      <w:b/>
      <w:sz w:val="24"/>
      <w:szCs w:val="24"/>
      <w:lang w:val="en-US" w:eastAsia="ru-RU"/>
    </w:rPr>
  </w:style>
  <w:style w:type="paragraph" w:customStyle="1" w:styleId="76">
    <w:name w:val="Style153"/>
    <w:basedOn w:val="1"/>
    <w:uiPriority w:val="99"/>
    <w:pPr>
      <w:widowControl w:val="0"/>
      <w:autoSpaceDE w:val="0"/>
      <w:autoSpaceDN w:val="0"/>
      <w:adjustRightInd w:val="0"/>
      <w:spacing w:line="317" w:lineRule="exact"/>
      <w:jc w:val="both"/>
    </w:pPr>
    <w:rPr>
      <w:lang w:eastAsia="ro-RO"/>
    </w:rPr>
  </w:style>
  <w:style w:type="character" w:customStyle="1" w:styleId="77">
    <w:name w:val="Font Style195"/>
    <w:uiPriority w:val="99"/>
    <w:rPr>
      <w:rFonts w:ascii="Times New Roman" w:hAnsi="Times New Roman" w:cs="Times New Roman"/>
      <w:b/>
      <w:bCs/>
      <w:i/>
      <w:iCs/>
      <w:sz w:val="22"/>
      <w:szCs w:val="22"/>
    </w:rPr>
  </w:style>
  <w:style w:type="paragraph" w:customStyle="1" w:styleId="78">
    <w:name w:val="Style73"/>
    <w:basedOn w:val="1"/>
    <w:uiPriority w:val="99"/>
    <w:pPr>
      <w:widowControl w:val="0"/>
      <w:autoSpaceDE w:val="0"/>
      <w:autoSpaceDN w:val="0"/>
      <w:adjustRightInd w:val="0"/>
      <w:spacing w:line="314" w:lineRule="exact"/>
      <w:jc w:val="both"/>
    </w:pPr>
    <w:rPr>
      <w:lang w:eastAsia="ro-RO"/>
    </w:rPr>
  </w:style>
  <w:style w:type="character" w:customStyle="1" w:styleId="79">
    <w:name w:val="Font Style197"/>
    <w:uiPriority w:val="99"/>
    <w:rPr>
      <w:rFonts w:ascii="Times New Roman" w:hAnsi="Times New Roman" w:cs="Times New Roman"/>
      <w:sz w:val="22"/>
      <w:szCs w:val="22"/>
    </w:rPr>
  </w:style>
  <w:style w:type="character" w:customStyle="1" w:styleId="80">
    <w:name w:val="Стандартный HTML Знак"/>
    <w:basedOn w:val="10"/>
    <w:link w:val="26"/>
    <w:semiHidden/>
    <w:qFormat/>
    <w:uiPriority w:val="99"/>
    <w:rPr>
      <w:rFonts w:ascii="Consolas" w:hAnsi="Consolas" w:eastAsia="Times New Roman" w:cs="Times New Roman"/>
      <w:sz w:val="20"/>
      <w:szCs w:val="20"/>
      <w:lang w:val="ro-RO"/>
    </w:rPr>
  </w:style>
  <w:style w:type="character" w:customStyle="1" w:styleId="81">
    <w:name w:val="Style4 Char"/>
    <w:basedOn w:val="75"/>
    <w:locked/>
    <w:uiPriority w:val="0"/>
    <w:rPr>
      <w:rFonts w:ascii="Times New Roman" w:hAnsi="Times New Roman" w:eastAsia="Calibri" w:cs="Times New Roman"/>
      <w:sz w:val="24"/>
      <w:szCs w:val="24"/>
      <w:lang w:val="ru-RU" w:eastAsia="ru-RU" w:bidi="ar-SA"/>
    </w:rPr>
  </w:style>
  <w:style w:type="character" w:customStyle="1" w:styleId="82">
    <w:name w:val="short_text"/>
    <w:uiPriority w:val="0"/>
  </w:style>
  <w:style w:type="character" w:customStyle="1" w:styleId="83">
    <w:name w:val="Основной текст + Курсив"/>
    <w:uiPriority w:val="0"/>
    <w:rPr>
      <w:rFonts w:ascii="Times New Roman" w:hAnsi="Times New Roman"/>
      <w:i/>
      <w:color w:val="000000"/>
      <w:spacing w:val="0"/>
      <w:w w:val="100"/>
      <w:position w:val="0"/>
      <w:sz w:val="22"/>
      <w:u w:val="none"/>
      <w:lang w:val="ro-RO" w:eastAsia="ro-RO"/>
    </w:rPr>
  </w:style>
  <w:style w:type="paragraph" w:customStyle="1" w:styleId="84">
    <w:name w:val="Revision"/>
    <w:hidden/>
    <w:semiHidden/>
    <w:uiPriority w:val="99"/>
    <w:pPr>
      <w:spacing w:after="0" w:line="240" w:lineRule="auto"/>
    </w:pPr>
    <w:rPr>
      <w:rFonts w:ascii="Times New Roman" w:hAnsi="Times New Roman" w:eastAsia="Times New Roman" w:cs="Times New Roman"/>
      <w:sz w:val="24"/>
      <w:szCs w:val="24"/>
      <w:lang w:val="ro-RO" w:eastAsia="en-US" w:bidi="ar-SA"/>
    </w:rPr>
  </w:style>
  <w:style w:type="table" w:customStyle="1" w:styleId="85">
    <w:name w:val="Griglia tabella1"/>
    <w:basedOn w:val="11"/>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6">
    <w:name w:val="Griglia tabella2"/>
    <w:basedOn w:val="11"/>
    <w:uiPriority w:val="39"/>
    <w:pPr>
      <w:spacing w:after="0" w:line="240" w:lineRule="auto"/>
    </w:pPr>
    <w:rPr>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7">
    <w:name w:val="Griglia tabella3"/>
    <w:basedOn w:val="11"/>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8">
    <w:name w:val="Table Grid2"/>
    <w:basedOn w:val="11"/>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
    <w:name w:val="Griglia tabella4"/>
    <w:basedOn w:val="11"/>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
    <w:name w:val="Placeholder Text"/>
    <w:basedOn w:val="10"/>
    <w:semiHidden/>
    <w:uiPriority w:val="99"/>
    <w:rPr>
      <w:color w:val="808080"/>
    </w:rPr>
  </w:style>
  <w:style w:type="character" w:customStyle="1" w:styleId="91">
    <w:name w:val="ln2paragraf1"/>
    <w:uiPriority w:val="0"/>
    <w:rPr>
      <w:b/>
      <w:bCs/>
    </w:rPr>
  </w:style>
  <w:style w:type="character" w:customStyle="1" w:styleId="92">
    <w:name w:val="ln2tparagraf"/>
    <w:uiPriority w:val="0"/>
  </w:style>
  <w:style w:type="character" w:customStyle="1" w:styleId="93">
    <w:name w:val="ln2tpunct"/>
    <w:uiPriority w:val="0"/>
  </w:style>
  <w:style w:type="character" w:customStyle="1" w:styleId="94">
    <w:name w:val="Абзац списка Знак"/>
    <w:link w:val="3"/>
    <w:locked/>
    <w:uiPriority w:val="34"/>
    <w:rPr>
      <w:rFonts w:ascii="Times New Roman" w:hAnsi="Times New Roman" w:eastAsia="Times New Roman" w:cs="Times New Roman"/>
      <w:sz w:val="24"/>
      <w:szCs w:val="24"/>
      <w:lang w:val="en-US"/>
    </w:rPr>
  </w:style>
  <w:style w:type="character" w:customStyle="1" w:styleId="95">
    <w:name w:val="Unresolved Mention1"/>
    <w:basedOn w:val="10"/>
    <w:semiHidden/>
    <w:unhideWhenUsed/>
    <w:uiPriority w:val="99"/>
    <w:rPr>
      <w:color w:val="605E5C"/>
      <w:shd w:val="clear" w:color="auto" w:fill="E1DFDD"/>
    </w:rPr>
  </w:style>
  <w:style w:type="character" w:customStyle="1" w:styleId="96">
    <w:name w:val="Unresolved Mention2"/>
    <w:basedOn w:val="10"/>
    <w:semiHidden/>
    <w:unhideWhenUsed/>
    <w:uiPriority w:val="99"/>
    <w:rPr>
      <w:color w:val="605E5C"/>
      <w:shd w:val="clear" w:color="auto" w:fill="E1DFDD"/>
    </w:rPr>
  </w:style>
  <w:style w:type="character" w:customStyle="1" w:styleId="97">
    <w:name w:val="tax1"/>
    <w:uiPriority w:val="0"/>
    <w:rPr>
      <w:b/>
      <w:bCs/>
      <w:sz w:val="26"/>
      <w:szCs w:val="26"/>
    </w:rPr>
  </w:style>
  <w:style w:type="paragraph" w:customStyle="1" w:styleId="98">
    <w:name w:val="Default Text"/>
    <w:basedOn w:val="1"/>
    <w:link w:val="99"/>
    <w:uiPriority w:val="99"/>
    <w:rPr>
      <w:szCs w:val="20"/>
      <w:lang w:val="en-US"/>
    </w:rPr>
  </w:style>
  <w:style w:type="character" w:customStyle="1" w:styleId="99">
    <w:name w:val="Default Text Char"/>
    <w:link w:val="98"/>
    <w:locked/>
    <w:uiPriority w:val="99"/>
    <w:rPr>
      <w:rFonts w:ascii="Times New Roman" w:hAnsi="Times New Roman" w:eastAsia="Times New Roman" w:cs="Times New Roman"/>
      <w:sz w:val="24"/>
      <w:szCs w:val="20"/>
      <w:lang w:val="en-US"/>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12DC3B-FFDA-4ACE-9778-591F695FC894}">
  <ds:schemaRefs/>
</ds:datastoreItem>
</file>

<file path=docProps/app.xml><?xml version="1.0" encoding="utf-8"?>
<Properties xmlns="http://schemas.openxmlformats.org/officeDocument/2006/extended-properties" xmlns:vt="http://schemas.openxmlformats.org/officeDocument/2006/docPropsVTypes">
  <Template>Normal.dotm</Template>
  <Company>Hewlett-Packard Company</Company>
  <Pages>1</Pages>
  <Words>21912</Words>
  <Characters>124900</Characters>
  <Lines>1040</Lines>
  <Paragraphs>293</Paragraphs>
  <TotalTime>11</TotalTime>
  <ScaleCrop>false</ScaleCrop>
  <LinksUpToDate>false</LinksUpToDate>
  <CharactersWithSpaces>146519</CharactersWithSpaces>
  <Application>WPS Office_11.2.0.11440_F1E327BC-269C-435d-A152-05C5408002CA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2023-01-05T21:03:00Z</dcterms:created>
  <dc:creator>student001 student001</dc:creator>
  <cp:lastModifiedBy>USER</cp:lastModifiedBy>
  <cp:lastPrinted>2021-03-10T08:12:00Z</cp:lastPrinted>
  <dcterms:modified xsi:type="dcterms:W3CDTF">2023-01-06T08:48:13Z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1033-11.2.0.11440</vt:lpwstr>
  </property>
  <property fmtid="{D5CDD505-2E9C-101B-9397-08002B2CF9AE}" pid="3" name="ICV">
    <vt:lpwstr>A0417D1229B44A048C482F0276FDF0E2</vt:lpwstr>
  </property>
</Properties>
</file>