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D34161">
        <w:tblPrEx>
          <w:tblCellMar>
            <w:top w:w="0" w:type="dxa"/>
            <w:bottom w:w="0" w:type="dxa"/>
          </w:tblCellMar>
        </w:tblPrEx>
        <w:tc>
          <w:tcPr>
            <w:tcW w:w="4786" w:type="dxa"/>
            <w:tcBorders>
              <w:top w:val="nil"/>
              <w:left w:val="nil"/>
              <w:bottom w:val="single" w:sz="6" w:space="0" w:color="auto"/>
              <w:right w:val="nil"/>
            </w:tcBorders>
          </w:tcPr>
          <w:p w:rsidR="00D34161" w:rsidRDefault="00D34161">
            <w:pPr>
              <w:jc w:val="center"/>
              <w:rPr>
                <w:b/>
                <w:bCs/>
                <w:sz w:val="32"/>
                <w:szCs w:val="32"/>
              </w:rPr>
            </w:pPr>
            <w:bookmarkStart w:id="0" w:name="_GoBack"/>
            <w:bookmarkEnd w:id="0"/>
            <w:r>
              <w:rPr>
                <w:b/>
                <w:bCs/>
                <w:sz w:val="32"/>
                <w:szCs w:val="32"/>
              </w:rPr>
              <w:t>DETS sec. Centru</w:t>
            </w:r>
          </w:p>
        </w:tc>
        <w:tc>
          <w:tcPr>
            <w:tcW w:w="5245" w:type="dxa"/>
            <w:tcBorders>
              <w:top w:val="nil"/>
              <w:left w:val="nil"/>
              <w:bottom w:val="nil"/>
              <w:right w:val="nil"/>
            </w:tcBorders>
          </w:tcPr>
          <w:p w:rsidR="00D34161" w:rsidRDefault="00D34161">
            <w:pPr>
              <w:jc w:val="right"/>
              <w:rPr>
                <w:sz w:val="22"/>
                <w:szCs w:val="22"/>
                <w:lang w:val="en-US"/>
              </w:rPr>
            </w:pPr>
            <w:r>
              <w:rPr>
                <w:sz w:val="22"/>
                <w:szCs w:val="22"/>
                <w:lang w:val="en-US"/>
              </w:rPr>
              <w:t>Formular Nr.1</w:t>
            </w:r>
          </w:p>
          <w:p w:rsidR="00D34161" w:rsidRDefault="00D34161">
            <w:pPr>
              <w:jc w:val="right"/>
              <w:rPr>
                <w:sz w:val="16"/>
                <w:szCs w:val="16"/>
              </w:rPr>
            </w:pPr>
            <w:r>
              <w:rPr>
                <w:sz w:val="16"/>
                <w:szCs w:val="16"/>
                <w:lang w:val="en-US"/>
              </w:rPr>
              <w:t>WinCmeta2000</w:t>
            </w:r>
          </w:p>
        </w:tc>
      </w:tr>
      <w:tr w:rsidR="00D34161">
        <w:tblPrEx>
          <w:tblCellMar>
            <w:top w:w="0" w:type="dxa"/>
            <w:bottom w:w="0" w:type="dxa"/>
          </w:tblCellMar>
        </w:tblPrEx>
        <w:tc>
          <w:tcPr>
            <w:tcW w:w="4786" w:type="dxa"/>
            <w:tcBorders>
              <w:top w:val="nil"/>
              <w:left w:val="nil"/>
              <w:bottom w:val="nil"/>
              <w:right w:val="nil"/>
            </w:tcBorders>
          </w:tcPr>
          <w:p w:rsidR="00D34161" w:rsidRDefault="00D34161">
            <w:pPr>
              <w:jc w:val="center"/>
            </w:pPr>
            <w:r>
              <w:t>(</w:t>
            </w:r>
            <w:r>
              <w:rPr>
                <w:lang w:val="en-US"/>
              </w:rPr>
              <w:t>denumirea obiectivului)</w:t>
            </w:r>
          </w:p>
        </w:tc>
        <w:tc>
          <w:tcPr>
            <w:tcW w:w="5245" w:type="dxa"/>
            <w:tcBorders>
              <w:top w:val="nil"/>
              <w:left w:val="nil"/>
              <w:bottom w:val="nil"/>
              <w:right w:val="nil"/>
            </w:tcBorders>
          </w:tcPr>
          <w:p w:rsidR="00D34161" w:rsidRDefault="00D34161">
            <w:pPr>
              <w:jc w:val="center"/>
            </w:pPr>
          </w:p>
        </w:tc>
      </w:tr>
    </w:tbl>
    <w:p w:rsidR="00D34161" w:rsidRDefault="00D34161"/>
    <w:p w:rsidR="00D34161" w:rsidRDefault="00D34161"/>
    <w:p w:rsidR="00D34161" w:rsidRDefault="00D34161">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D34161" w:rsidRDefault="00D34161">
      <w:pPr>
        <w:jc w:val="center"/>
        <w:rPr>
          <w:b/>
          <w:bCs/>
          <w:sz w:val="28"/>
          <w:szCs w:val="28"/>
          <w:lang w:val="en-US"/>
        </w:rPr>
      </w:pPr>
      <w:r>
        <w:rPr>
          <w:b/>
          <w:bCs/>
          <w:sz w:val="28"/>
          <w:szCs w:val="28"/>
          <w:lang w:val="en-US"/>
        </w:rPr>
        <w:t xml:space="preserve">Deviz-oferta № </w:t>
      </w:r>
    </w:p>
    <w:p w:rsidR="00D34161" w:rsidRDefault="00D34161">
      <w:pPr>
        <w:rPr>
          <w:b/>
          <w:bCs/>
          <w:sz w:val="28"/>
          <w:szCs w:val="28"/>
          <w:lang w:val="ro-RO"/>
        </w:rPr>
      </w:pPr>
      <w:r>
        <w:rPr>
          <w:b/>
          <w:bCs/>
          <w:sz w:val="28"/>
          <w:szCs w:val="28"/>
          <w:lang w:val="en-US"/>
        </w:rPr>
        <w:t>Lucrari de reparatie a Taberei de odina " Ciresarii"</w:t>
      </w:r>
    </w:p>
    <w:p w:rsidR="00D34161" w:rsidRDefault="00D34161">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843"/>
        <w:gridCol w:w="4111"/>
        <w:gridCol w:w="1559"/>
        <w:gridCol w:w="2268"/>
      </w:tblGrid>
      <w:tr w:rsidR="00841A88" w:rsidTr="00841A8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41A88" w:rsidRDefault="00841A88">
            <w:pPr>
              <w:ind w:right="-108"/>
              <w:jc w:val="center"/>
              <w:rPr>
                <w:sz w:val="22"/>
                <w:szCs w:val="22"/>
                <w:lang w:val="en-US"/>
              </w:rPr>
            </w:pPr>
            <w:r>
              <w:rPr>
                <w:sz w:val="22"/>
                <w:szCs w:val="22"/>
              </w:rPr>
              <w:t>№</w:t>
            </w:r>
          </w:p>
          <w:p w:rsidR="00841A88" w:rsidRDefault="00841A88">
            <w:pPr>
              <w:ind w:right="-108"/>
              <w:jc w:val="center"/>
              <w:rPr>
                <w:sz w:val="22"/>
                <w:szCs w:val="22"/>
              </w:rPr>
            </w:pPr>
            <w:r>
              <w:rPr>
                <w:sz w:val="22"/>
                <w:szCs w:val="22"/>
              </w:rPr>
              <w:t xml:space="preserve"> </w:t>
            </w:r>
            <w:r>
              <w:rPr>
                <w:sz w:val="22"/>
                <w:szCs w:val="22"/>
                <w:lang w:val="en-US"/>
              </w:rPr>
              <w:t>crt</w:t>
            </w:r>
            <w:r>
              <w:rPr>
                <w:sz w:val="22"/>
                <w:szCs w:val="22"/>
              </w:rPr>
              <w:t>.</w:t>
            </w:r>
          </w:p>
        </w:tc>
        <w:tc>
          <w:tcPr>
            <w:tcW w:w="1843" w:type="dxa"/>
            <w:vMerge w:val="restart"/>
            <w:tcBorders>
              <w:top w:val="single" w:sz="6" w:space="0" w:color="auto"/>
              <w:left w:val="single" w:sz="6" w:space="0" w:color="auto"/>
              <w:bottom w:val="nil"/>
              <w:right w:val="nil"/>
            </w:tcBorders>
            <w:shd w:val="pct5" w:color="auto" w:fill="auto"/>
          </w:tcPr>
          <w:p w:rsidR="00841A88" w:rsidRDefault="00841A8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rsidR="00841A88" w:rsidRDefault="00841A88">
            <w:pPr>
              <w:jc w:val="center"/>
              <w:rPr>
                <w:sz w:val="22"/>
                <w:szCs w:val="22"/>
                <w:lang w:val="ro-RO"/>
              </w:rPr>
            </w:pPr>
          </w:p>
          <w:p w:rsidR="00841A88" w:rsidRDefault="00841A88">
            <w:pPr>
              <w:jc w:val="center"/>
              <w:rPr>
                <w:sz w:val="22"/>
                <w:szCs w:val="22"/>
              </w:rPr>
            </w:pPr>
            <w:r>
              <w:rPr>
                <w:sz w:val="22"/>
                <w:szCs w:val="22"/>
                <w:lang w:val="ro-RO"/>
              </w:rPr>
              <w:t xml:space="preserve">Denumire lucrări       </w:t>
            </w:r>
          </w:p>
        </w:tc>
        <w:tc>
          <w:tcPr>
            <w:tcW w:w="1559" w:type="dxa"/>
            <w:vMerge w:val="restart"/>
            <w:tcBorders>
              <w:top w:val="single" w:sz="6" w:space="0" w:color="auto"/>
              <w:left w:val="single" w:sz="6" w:space="0" w:color="auto"/>
              <w:bottom w:val="nil"/>
              <w:right w:val="nil"/>
            </w:tcBorders>
            <w:shd w:val="pct5" w:color="auto" w:fill="auto"/>
          </w:tcPr>
          <w:p w:rsidR="00841A88" w:rsidRDefault="00841A88">
            <w:pPr>
              <w:ind w:left="-108" w:right="-108"/>
              <w:jc w:val="center"/>
              <w:rPr>
                <w:sz w:val="22"/>
                <w:szCs w:val="22"/>
                <w:lang w:val="ro-RO"/>
              </w:rPr>
            </w:pPr>
          </w:p>
          <w:p w:rsidR="00841A88" w:rsidRDefault="00841A88">
            <w:pPr>
              <w:ind w:left="-108" w:right="-108"/>
              <w:jc w:val="center"/>
              <w:rPr>
                <w:sz w:val="22"/>
                <w:szCs w:val="22"/>
              </w:rPr>
            </w:pPr>
            <w:r>
              <w:rPr>
                <w:sz w:val="22"/>
                <w:szCs w:val="22"/>
                <w:lang w:val="ro-RO"/>
              </w:rPr>
              <w:t>U.M.</w:t>
            </w:r>
            <w:r>
              <w:rPr>
                <w:sz w:val="22"/>
                <w:szCs w:val="22"/>
              </w:rPr>
              <w:t xml:space="preserve"> </w:t>
            </w:r>
          </w:p>
        </w:tc>
        <w:tc>
          <w:tcPr>
            <w:tcW w:w="2268" w:type="dxa"/>
            <w:vMerge w:val="restart"/>
            <w:tcBorders>
              <w:top w:val="single" w:sz="6" w:space="0" w:color="auto"/>
              <w:left w:val="single" w:sz="6" w:space="0" w:color="auto"/>
              <w:bottom w:val="nil"/>
              <w:right w:val="nil"/>
            </w:tcBorders>
            <w:shd w:val="pct5" w:color="auto" w:fill="auto"/>
          </w:tcPr>
          <w:p w:rsidR="00841A88" w:rsidRDefault="00841A88">
            <w:pPr>
              <w:ind w:left="-108" w:right="-108"/>
              <w:jc w:val="center"/>
              <w:rPr>
                <w:sz w:val="22"/>
                <w:szCs w:val="22"/>
                <w:lang w:val="en-US"/>
              </w:rPr>
            </w:pPr>
            <w:r>
              <w:rPr>
                <w:sz w:val="22"/>
                <w:szCs w:val="22"/>
                <w:lang w:val="ro-RO"/>
              </w:rPr>
              <w:t xml:space="preserve">Cantitate </w:t>
            </w:r>
          </w:p>
        </w:tc>
      </w:tr>
      <w:tr w:rsidR="00841A88" w:rsidTr="00841A8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41A88" w:rsidRDefault="00841A88">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rsidR="00841A88" w:rsidRDefault="00841A88">
            <w:pPr>
              <w:jc w:val="center"/>
              <w:rPr>
                <w:sz w:val="22"/>
                <w:szCs w:val="22"/>
                <w:lang w:val="en-US"/>
              </w:rPr>
            </w:pPr>
          </w:p>
        </w:tc>
        <w:tc>
          <w:tcPr>
            <w:tcW w:w="4111" w:type="dxa"/>
            <w:vMerge/>
            <w:tcBorders>
              <w:top w:val="nil"/>
              <w:left w:val="single" w:sz="6" w:space="0" w:color="auto"/>
              <w:bottom w:val="single" w:sz="6" w:space="0" w:color="auto"/>
              <w:right w:val="single" w:sz="6" w:space="0" w:color="auto"/>
            </w:tcBorders>
            <w:shd w:val="pct5" w:color="auto" w:fill="auto"/>
          </w:tcPr>
          <w:p w:rsidR="00841A88" w:rsidRDefault="00841A88">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841A88" w:rsidRDefault="00841A88">
            <w:pPr>
              <w:jc w:val="center"/>
              <w:rPr>
                <w:sz w:val="22"/>
                <w:szCs w:val="22"/>
                <w:lang w:val="en-US"/>
              </w:rPr>
            </w:pPr>
          </w:p>
        </w:tc>
        <w:tc>
          <w:tcPr>
            <w:tcW w:w="2268" w:type="dxa"/>
            <w:vMerge/>
            <w:tcBorders>
              <w:top w:val="nil"/>
              <w:left w:val="single" w:sz="6" w:space="0" w:color="auto"/>
              <w:bottom w:val="single" w:sz="6" w:space="0" w:color="auto"/>
              <w:right w:val="single" w:sz="6" w:space="0" w:color="auto"/>
            </w:tcBorders>
            <w:shd w:val="pct5" w:color="auto" w:fill="auto"/>
          </w:tcPr>
          <w:p w:rsidR="00841A88" w:rsidRDefault="00841A88">
            <w:pPr>
              <w:jc w:val="center"/>
              <w:rPr>
                <w:sz w:val="22"/>
                <w:szCs w:val="22"/>
                <w:lang w:val="en-US"/>
              </w:rPr>
            </w:pPr>
          </w:p>
        </w:tc>
      </w:tr>
    </w:tbl>
    <w:p w:rsidR="00D34161" w:rsidRDefault="00D34161">
      <w:pPr>
        <w:rPr>
          <w:sz w:val="2"/>
          <w:szCs w:val="2"/>
          <w:lang w:val="en-US"/>
        </w:rPr>
      </w:pPr>
    </w:p>
    <w:tbl>
      <w:tblPr>
        <w:tblW w:w="0" w:type="auto"/>
        <w:tblInd w:w="-459" w:type="dxa"/>
        <w:tblLayout w:type="fixed"/>
        <w:tblLook w:val="0000" w:firstRow="0" w:lastRow="0" w:firstColumn="0" w:lastColumn="0" w:noHBand="0" w:noVBand="0"/>
      </w:tblPr>
      <w:tblGrid>
        <w:gridCol w:w="709"/>
        <w:gridCol w:w="1843"/>
        <w:gridCol w:w="4111"/>
        <w:gridCol w:w="1559"/>
        <w:gridCol w:w="2268"/>
      </w:tblGrid>
      <w:tr w:rsidR="00841A88" w:rsidTr="00841A8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1A88" w:rsidRDefault="00841A88">
            <w:pPr>
              <w:ind w:right="-108"/>
              <w:jc w:val="center"/>
              <w:rPr>
                <w:sz w:val="22"/>
                <w:szCs w:val="22"/>
              </w:rPr>
            </w:pPr>
            <w:r>
              <w:rPr>
                <w:sz w:val="22"/>
                <w:szCs w:val="22"/>
              </w:rPr>
              <w:t>1</w:t>
            </w:r>
          </w:p>
        </w:tc>
        <w:tc>
          <w:tcPr>
            <w:tcW w:w="1843" w:type="dxa"/>
            <w:tcBorders>
              <w:top w:val="single" w:sz="6" w:space="0" w:color="auto"/>
              <w:left w:val="single" w:sz="6" w:space="0" w:color="auto"/>
              <w:bottom w:val="double" w:sz="6" w:space="0" w:color="auto"/>
              <w:right w:val="nil"/>
            </w:tcBorders>
            <w:shd w:val="pct5" w:color="auto" w:fill="auto"/>
          </w:tcPr>
          <w:p w:rsidR="00841A88" w:rsidRDefault="00841A88">
            <w:pPr>
              <w:ind w:left="-120" w:right="-108"/>
              <w:jc w:val="center"/>
              <w:rPr>
                <w:sz w:val="22"/>
                <w:szCs w:val="22"/>
              </w:rPr>
            </w:pPr>
            <w:r>
              <w:rPr>
                <w:sz w:val="22"/>
                <w:szCs w:val="22"/>
              </w:rPr>
              <w:t>2</w:t>
            </w:r>
          </w:p>
        </w:tc>
        <w:tc>
          <w:tcPr>
            <w:tcW w:w="4111" w:type="dxa"/>
            <w:tcBorders>
              <w:top w:val="single" w:sz="6" w:space="0" w:color="auto"/>
              <w:left w:val="single" w:sz="6" w:space="0" w:color="auto"/>
              <w:bottom w:val="double" w:sz="6" w:space="0" w:color="auto"/>
              <w:right w:val="nil"/>
            </w:tcBorders>
            <w:shd w:val="pct5" w:color="auto" w:fill="auto"/>
          </w:tcPr>
          <w:p w:rsidR="00841A88" w:rsidRDefault="00841A88">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841A88" w:rsidRDefault="00841A88">
            <w:pPr>
              <w:ind w:left="-108" w:right="-108"/>
              <w:jc w:val="center"/>
              <w:rPr>
                <w:sz w:val="22"/>
                <w:szCs w:val="22"/>
              </w:rPr>
            </w:pPr>
            <w:r>
              <w:rPr>
                <w:sz w:val="22"/>
                <w:szCs w:val="22"/>
              </w:rPr>
              <w:t>4</w:t>
            </w:r>
          </w:p>
        </w:tc>
        <w:tc>
          <w:tcPr>
            <w:tcW w:w="2268" w:type="dxa"/>
            <w:tcBorders>
              <w:top w:val="single" w:sz="6" w:space="0" w:color="auto"/>
              <w:left w:val="single" w:sz="6" w:space="0" w:color="auto"/>
              <w:bottom w:val="double" w:sz="6" w:space="0" w:color="auto"/>
              <w:right w:val="nil"/>
            </w:tcBorders>
            <w:shd w:val="pct5" w:color="auto" w:fill="auto"/>
          </w:tcPr>
          <w:p w:rsidR="00841A88" w:rsidRDefault="00841A88">
            <w:pPr>
              <w:ind w:left="-108" w:right="-108"/>
              <w:jc w:val="center"/>
              <w:rPr>
                <w:sz w:val="22"/>
                <w:szCs w:val="22"/>
              </w:rPr>
            </w:pPr>
            <w:r>
              <w:rPr>
                <w:sz w:val="22"/>
                <w:szCs w:val="22"/>
              </w:rPr>
              <w:t>5</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 Lucrari de reparatie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 Casuta Nr. 5</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RPr="00E329D0"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Pr="00E329D0" w:rsidRDefault="00841A88">
            <w:pPr>
              <w:rPr>
                <w:b/>
                <w:bCs/>
                <w:sz w:val="22"/>
                <w:szCs w:val="22"/>
                <w:lang w:val="en-US"/>
              </w:rPr>
            </w:pPr>
            <w:r>
              <w:rPr>
                <w:b/>
                <w:bCs/>
                <w:sz w:val="22"/>
                <w:szCs w:val="22"/>
                <w:lang w:val="en-US"/>
              </w:rPr>
              <w:t xml:space="preserve">Capitolul </w:t>
            </w:r>
            <w:r w:rsidRPr="00E329D0">
              <w:rPr>
                <w:b/>
                <w:bCs/>
                <w:sz w:val="22"/>
                <w:szCs w:val="22"/>
                <w:lang w:val="en-US"/>
              </w:rPr>
              <w:t>1.1.1. Lucrari de consolidari ( provizoriu)</w:t>
            </w:r>
          </w:p>
        </w:tc>
        <w:tc>
          <w:tcPr>
            <w:tcW w:w="1559" w:type="dxa"/>
            <w:tcBorders>
              <w:top w:val="nil"/>
              <w:left w:val="single" w:sz="6" w:space="0" w:color="auto"/>
              <w:bottom w:val="nil"/>
              <w:right w:val="nil"/>
            </w:tcBorders>
          </w:tcPr>
          <w:p w:rsidR="00841A88" w:rsidRPr="00E329D0" w:rsidRDefault="00841A88">
            <w:pPr>
              <w:rPr>
                <w:lang w:val="en-US"/>
              </w:rPr>
            </w:pPr>
          </w:p>
        </w:tc>
        <w:tc>
          <w:tcPr>
            <w:tcW w:w="2268" w:type="dxa"/>
            <w:tcBorders>
              <w:top w:val="nil"/>
              <w:left w:val="single" w:sz="6" w:space="0" w:color="auto"/>
              <w:bottom w:val="nil"/>
              <w:right w:val="nil"/>
            </w:tcBorders>
          </w:tcPr>
          <w:p w:rsidR="00841A88" w:rsidRPr="00E329D0" w:rsidRDefault="00841A88">
            <w:pPr>
              <w:rPr>
                <w:lang w:val="en-US"/>
              </w:rPr>
            </w:pP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Pr="00E329D0" w:rsidRDefault="00841A88">
            <w:pPr>
              <w:jc w:val="center"/>
              <w:rPr>
                <w:lang w:val="en-US"/>
              </w:rPr>
            </w:pPr>
          </w:p>
        </w:tc>
        <w:tc>
          <w:tcPr>
            <w:tcW w:w="1843" w:type="dxa"/>
            <w:tcBorders>
              <w:top w:val="nil"/>
              <w:left w:val="single" w:sz="6" w:space="0" w:color="auto"/>
              <w:bottom w:val="nil"/>
              <w:right w:val="nil"/>
            </w:tcBorders>
          </w:tcPr>
          <w:p w:rsidR="00841A88" w:rsidRPr="00E329D0" w:rsidRDefault="00841A88">
            <w:pPr>
              <w:rPr>
                <w:lang w:val="en-US"/>
              </w:rPr>
            </w:pPr>
          </w:p>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1.1.1.1. Demontari</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RpCB18G</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Demolarea betoanelor vechi cu mijloace mecanice, beton armat ( parete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13,97</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RpCB18A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Demolarea betoanelor vechi cu mijloace manuale, fundatii si elevatii cu dozaje pina la 150 kg/mc</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5,20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TsH92B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Incarcarea in auto cu pietre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26,46</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TsI50B10</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Transportarea pamintului cu autobasculanta de 5 t la distanta de 20 km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26,46</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RpCO56B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Demontari: lambriuri la  tavane din lemn</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53,90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RpCO56C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Demontari: captuseli din lemn la pereti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24,50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RpCH32E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Desfacerea planseelor din lemn si a elementelor de sprijin</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1,58</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1.1.1.2. Lucrari de terasament</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TsC03G1</w:t>
            </w:r>
          </w:p>
          <w:p w:rsidR="00841A88" w:rsidRDefault="00841A88"/>
        </w:tc>
        <w:tc>
          <w:tcPr>
            <w:tcW w:w="4111" w:type="dxa"/>
            <w:tcBorders>
              <w:top w:val="single" w:sz="4" w:space="0" w:color="auto"/>
              <w:bottom w:val="single" w:sz="4" w:space="0" w:color="auto"/>
            </w:tcBorders>
            <w:vAlign w:val="center"/>
          </w:tcPr>
          <w:p w:rsidR="00841A88" w:rsidRDefault="00841A88">
            <w:r w:rsidRPr="00E329D0">
              <w:rPr>
                <w:lang w:val="en-US"/>
              </w:rPr>
              <w:t xml:space="preserve">Sapatura mecanica cu excavatorul de 0,40-0,70 mc, cu motor cu ardere interna si comanda hidraulica, in pamint cu umiditate naturala, descarcare in autovehicule teren catg. </w:t>
            </w:r>
            <w:r>
              <w:t>III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 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0,104</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TsA20B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Sapatura manuala de pamint, in taluzuri, la deblee sapate cu excavator sau screper, pentru completarea sapaturii la profilul taluzului, in teren mijlociu</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3,30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TsI50B10</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Transportarea pamintului cu autobasculanta de 5 t la distanta de 20 km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15,60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TsC51B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Lucrari la descarcarea pamintului in depozit, teren categoria II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 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0,104</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TsD02B1</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Imprastierea pamintului afinat provenit din teren categoria I sau II, executata cu buldozer pe tractor cu senile de 65-80 CP, in straturi cu grosimea de 21-30 cm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 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0,104</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TsD05A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Compactarea cu maiul mecanic de 150-200 kg a umpluturilor in straturi succesive de 20-30 cm grosime, exclusiv udarea fiecarui strat in parte, umpluturile executindu-se din pamint necoeziv</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 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0,053</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1.1.1.3. Fundatii</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14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CB14F</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Schela metalica tubulara pentru lucrari de monolitizare a prefabricatelor de beton armat amplasate pina la 30 m inaltime inclusiv</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CB11A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Sustineri cu popi extensibili de inventar, folosite pentru montarea placilor prefabricate, a predalelor, la turnarea planseilor partial sau total </w:t>
            </w:r>
            <w:r w:rsidRPr="00E329D0">
              <w:rPr>
                <w:lang w:val="en-US"/>
              </w:rPr>
              <w:lastRenderedPageBreak/>
              <w:t>monolite cu grinzi sau la grinzi monolite cu plansee prefabricate tip PE 3100 R</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lastRenderedPageBreak/>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16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RCsB21A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Forarea mecanica a gaurilor cu diametrul de18 mm, in elementele de beton, la pareti si podea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CK35B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Ancorarea din metal si armatura fixate in zidarii de beton</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RpCD01A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Armaturi din otel-beton OB 37, cu diam de pina la 8 mm inclusiv, fasonate in ateliere de santier, fasonarea armaturilor pentru fundatii si radiere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770,40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RpCD02A1</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Armaturi din otel-beton PC 52, cu diam barelor de peste 8 mm, fasonate in ateliere de santier, fasonarea armaturilor pentru fundatii si radiere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362,20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RpCC01A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21,66</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CL18A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Confectii metalice diverse din profile laminate, tabla, tabla striata, otel beton, tevi pentru sustineri sau acoperiri, inglobate total sau partial in beton ( piese inglobate)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45,00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RpCB02E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Beton turnat in cofraje, la fundatii continue sau izolate, radiere slab solicitate, la ziduri de subsol, parapete, masive etc., la cladiri existente, beton preparat cu betoniera pe santier si turnare cu mijloace clasice cu beton marfa procurat din statii beton C 20/25 XC1</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m3</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17,30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IzF01D1</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Praimer</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IzF10C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Strat termoizolator la terase, acoperisuri si plansee, din placi din polistiren celular, puzderie de cinepa, PEL, poros, stabilit etc., lipite cu mastic de bitum pe suprafete inclinate peste  40 % sau verticale Polisteren extrudat ( XPS ), 50mm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IzF04M</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Strat hidroizolant, cu hidrobit, intr-un strat pe suprafete inclinate peste 40% sau verticale la terase HDPE TEFOND PLUS ( 600gr/m2 )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11,00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1.1.1.4. Constructii metalice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26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CL18A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Confectii metalice diverse dintevi pentru sustineri si intarire a carcasei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358,80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CL17A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Confectii metalice diverse (constructii de prindere)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65,30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CH06A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Mina curenta metalica montata pe suporti de 15 cm inaltime, asezati la distante de 1....1,2 m prevazuti cu rondele sudate, fixata in zid de caramida sau parapet de beton, confectionata din teava din otel D=1 1/4" si otel laminat, dreapta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29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CN21A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Vopsitorii la balustrade, grile si parapete metalice,executate cu  vopsele pe baza de ulei in 2 straturi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16,20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1.1.1.5. Pardosea</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30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CN54B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Aplicarea manuala a grundului cu cuart Betogrund intr-un strat, la pereti exteriori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54,20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CC03A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Montare plase sudate la inaltimi mai mici sau egale cu 35 m, la pereti si diafragme, cu </w:t>
            </w:r>
            <w:r w:rsidRPr="00E329D0">
              <w:rPr>
                <w:lang w:val="en-US"/>
              </w:rPr>
              <w:lastRenderedPageBreak/>
              <w:t>greutatea plaselor pina la 3 kg/mp ( VR 3.7  100x100)</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lastRenderedPageBreak/>
              <w:t>kg</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33,00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32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Strat suport pentru pardoseli executat din mortar din ciment M 100-T de 3 cm grosime cu fata driscuita fin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54,20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CG01A1 k=4</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Strat suport pentru pardoseli executat din mortar din ciment M 100-T de 3 cm grosime cu fata driscuita fin.Diferenta in plus sau in minus pentru fiecare 0,5 cm de strat suport din mortar M 100-T,  se adauga sau se scade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54,20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1.1.1.6. Tavan</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34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CK28C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Tavane suspendate executate pe santier din lambriu  din lemn</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24,50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 Casuta nr. 7</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1.2.1. Bloc Sanitar</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1.2.1.1. Demontari</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35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RpCM33A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Demontarea placajelor din gresie, ceramica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RpCK42C</w:t>
            </w:r>
          </w:p>
          <w:p w:rsidR="00841A88" w:rsidRDefault="00841A88"/>
        </w:tc>
        <w:tc>
          <w:tcPr>
            <w:tcW w:w="4111" w:type="dxa"/>
            <w:tcBorders>
              <w:top w:val="single" w:sz="4" w:space="0" w:color="auto"/>
              <w:bottom w:val="single" w:sz="4" w:space="0" w:color="auto"/>
            </w:tcBorders>
            <w:vAlign w:val="center"/>
          </w:tcPr>
          <w:p w:rsidR="00841A88" w:rsidRDefault="00841A88">
            <w:r>
              <w:t>Desfacerea strat suport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RpCJ35A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Desfaceri de tencuieli interioare driscuite la pereti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28,42</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Demontarea tuburilor si pieselor de legatura fasonate din fonta, pentru canalizare, cu diametrul de 50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39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RpSB01C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Demontarea tuburilor si pieselor de legatura fasonate din fonta, pentru canalizare, cu diametrul de 100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RpCU05D</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Executarea strapungerilor pentru conducte sau tiranti in pereti din zidarie de caramida, de 16 - 25 cm grosime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RpCU07A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Matarea golurilor in pereti, cu mortar de ipsos, dupa instalatii sau consolidari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RpCU06C k=2</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Executarea santurilor de pina la 10 cm adincime, in pardosea din piatra sau beton armat de 10 x 50 cm2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RpCU07E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Matarea santurilor in pardosea cu amestec pe baza de ciment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1.2.1.2. Pereti si tavan</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44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Aplicarea manuala a grundului cu cuart "Betogrund" intr-un strat, la pareti interiori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28,42</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CF50B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Tencuieli interioare de 5 mm grosime, executate manual, cu amestec uscat pe baza de ciment, la pereti si pereti despartitori, preparare manuala a mortarului.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28,42</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CF51B</w:t>
            </w:r>
          </w:p>
          <w:p w:rsidR="00841A88" w:rsidRDefault="00841A88"/>
        </w:tc>
        <w:tc>
          <w:tcPr>
            <w:tcW w:w="4111" w:type="dxa"/>
            <w:tcBorders>
              <w:top w:val="single" w:sz="4" w:space="0" w:color="auto"/>
              <w:bottom w:val="single" w:sz="4" w:space="0" w:color="auto"/>
            </w:tcBorders>
            <w:vAlign w:val="center"/>
          </w:tcPr>
          <w:p w:rsidR="00841A88" w:rsidRDefault="00841A88">
            <w:r w:rsidRPr="00E329D0">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28,42</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CD72B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Pereti despartitori plane din PGC cu grosimea 75-125 mm pe carcasa metalica simpla cu placaj de PGC intr-un strat din ambele parti cu izolatie, cu inaltimea pina la 4 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18,85</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CK50B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Tavane suspendate executate pe santier din ghips-carton, grosime 9,5 mm pe structura din profile zincata: suprafete tavanelor plane, cu goluri pentru corpuri de iluminat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49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Grunduirea suprafetelor interioare a pareti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47,27</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CI06C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Placaj din fainata smaltuita, nesmaltuita, mata sau lucioasa cu placi de aceeasi culoare si format cu dimensiuni de la 30 x 60 cm pina la 60 x 120 cm, executate pe suprafete plane la pereti si </w:t>
            </w:r>
            <w:r w:rsidRPr="00E329D0">
              <w:rPr>
                <w:lang w:val="en-US"/>
              </w:rPr>
              <w:lastRenderedPageBreak/>
              <w:t xml:space="preserve">stilpi, inclusiv glafurile si muchiile, cu rosturi alternante, in incaperi cu suprafata mai mare de 10 mp, fixate cu adeziv pentu montarea placajelor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lastRenderedPageBreak/>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47,27</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51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CK26D</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coltarelor din aluminiu la teracota (se exclude - suruburi)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CF53B k=5</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CF57A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Aplicarea manuala a chitului pe baza de ipsos "Eurofin" grosime 1,0 mm pe suprafetele  peretilor,  coloanelor  si  tavanelor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Grunduirea suprafetelor interioare la tavan</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CN06A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Vopsitorii interioare cu vopsea pe baza de copolimeri vinilici in emulsie apoasa,  aplicate in 2 straturi pe glet existent, executate manual</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5,88</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1.2.1.3. Pardosele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56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IzF30A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8,00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CK18C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profilelor de ghidaj din aluminiu</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Strat suport pentru pardoseli executat din mortar din ciment M 100-T de 3 cm grosime cu fata driscuita fin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59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Aplicarea manuala a grundului cu cuart "Betonocontact" intr-un strat, pardosele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15,88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CG17D</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Pardoseli din placi de gresie ceramica inclusiv stratul suport din mortar adeziv, executate pe suprafete: egale sau mai mici de 16 m2 ( format si culoarea se coordoneaza cu beneficiarul)</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15,88</w:t>
            </w:r>
          </w:p>
        </w:tc>
      </w:tr>
      <w:tr w:rsidR="00841A88" w:rsidRPr="00E329D0"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Pr="00E329D0" w:rsidRDefault="00841A88">
            <w:pPr>
              <w:rPr>
                <w:b/>
                <w:bCs/>
                <w:sz w:val="22"/>
                <w:szCs w:val="22"/>
                <w:lang w:val="en-US"/>
              </w:rPr>
            </w:pPr>
            <w:r>
              <w:rPr>
                <w:b/>
                <w:bCs/>
                <w:sz w:val="22"/>
                <w:szCs w:val="22"/>
                <w:lang w:val="en-US"/>
              </w:rPr>
              <w:t xml:space="preserve">Capitolul </w:t>
            </w:r>
            <w:r w:rsidRPr="00E329D0">
              <w:rPr>
                <w:b/>
                <w:bCs/>
                <w:sz w:val="22"/>
                <w:szCs w:val="22"/>
                <w:lang w:val="en-US"/>
              </w:rPr>
              <w:t xml:space="preserve">1.2.1.4. Tehnica sanitara, retele de apeduct si canalizare  </w:t>
            </w:r>
          </w:p>
        </w:tc>
        <w:tc>
          <w:tcPr>
            <w:tcW w:w="1559" w:type="dxa"/>
            <w:tcBorders>
              <w:top w:val="nil"/>
              <w:left w:val="single" w:sz="6" w:space="0" w:color="auto"/>
              <w:bottom w:val="nil"/>
              <w:right w:val="nil"/>
            </w:tcBorders>
          </w:tcPr>
          <w:p w:rsidR="00841A88" w:rsidRPr="00E329D0" w:rsidRDefault="00841A88">
            <w:pPr>
              <w:rPr>
                <w:lang w:val="en-US"/>
              </w:rPr>
            </w:pPr>
          </w:p>
        </w:tc>
        <w:tc>
          <w:tcPr>
            <w:tcW w:w="2268" w:type="dxa"/>
            <w:tcBorders>
              <w:top w:val="nil"/>
              <w:left w:val="single" w:sz="6" w:space="0" w:color="auto"/>
              <w:bottom w:val="nil"/>
              <w:right w:val="nil"/>
            </w:tcBorders>
          </w:tcPr>
          <w:p w:rsidR="00841A88" w:rsidRPr="00E329D0" w:rsidRDefault="00841A88">
            <w:pPr>
              <w:rPr>
                <w:lang w:val="en-US"/>
              </w:rPr>
            </w:pP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61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SC07A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Vas pentru closet, complet echipat, din semiportelan, portelan sanitar etc. inclusiv pentru handicapati, asezat pe pardoseala, cu rezervorul de apa montat la inaltime sau semiinaltime, avind sifonul interior tip S</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SC04A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Lavoar din semiportelan, portelan sanitar etc. inclusiv pentru  handicapati, avind teava de scurgere din material plastic, montat pe console fixate pe pereti din zidarie de caramida sau b.c.a.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SD04A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Baterie amestecatoare cu brat basculant stativa pentru lavoar sau spalator, indiferent de modul de inchidere, inclusiv pentru handicapati, avind diametrul de 1/2"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RpSD25A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robinetului de trecere cu ventil si mufa, cu sau fara descarcare , pentru teava din otel, avind diametrul de 3/8" - 1/2"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RpSD25B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robinetului de trecere cu ventil si mufa, cu sau fara descarcare , pentru teava din otel, avind diametrul de 3/4"</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RpSA20B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Teava din material plastic imbinata prin sudura prin polifuziune, in conducte de legatura, la obiecte sanitare, la obiecte de locuit si soccial-culturale, avind diametrul de 20mm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IC38A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lastRenderedPageBreak/>
              <w:t xml:space="preserve">Piesa de racordare (fiting), cu 2 imbinari, din </w:t>
            </w:r>
            <w:r w:rsidRPr="00E329D0">
              <w:rPr>
                <w:lang w:val="en-US"/>
              </w:rPr>
              <w:lastRenderedPageBreak/>
              <w:t>polipropilena imbinate prin polifusiune cu teava din polipropilena armata, avind diametrul exterior de pina la 20,0 mm, inclusiv</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lastRenderedPageBreak/>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68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IC37B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Piese de racordare cu doua imbinari (fitinguri) din polietilena, imbinate prin presare cu infiletare cu teava din polietilena armata, avind diametrul exterior de 20,0 mm ( trecere pp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69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IC37B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Piese de racordare cu doua imbinari (fitinguri) din polietilena, imbinate prin presare cu infiletare cu teava din polietilena armata, avind diametrul exterior de 20,0 mm (cot mufa ect)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IC37F</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Piese de racordare cu trei imbinari (fitinguri) din polietilena, imbinate prin presare cu infiletare cu teava din polietilena armata, avind diametrul exterior de 20,0 mm (teu)</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RpSA43C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Bratara pentru fixarea conductelor de alimentare cu apa si gaze, din otel sau material plastic montata prin incastrare, conductele avind diametrul de 1"</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RpSB13E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tevii din material plastic pentru canalizare, imbinata cu garnitura de cauciuc, montata aparent sau ingropat sub pardoseala,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RpSB14E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(Cot 45 gr.)  din material plastic pentru canalizare, imbinata cu garnitura de cauciuc,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RpSB14E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(Cot 90 gr.)  din material plastic pentru canalizare, imbinata cu garnitura de cauciuc,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RpSB15E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(Teu)) din material plastic pentru canalizare, imbinate  cu garnitura de cauciuc,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RpSB15E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(Revizie) din material plastic pentru canalizare, imbinate  cu garnitura de cauciuc,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RpSB14E</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din material plastic (Trecere d=110/50mm) pentru canalizare, imbinata cu garnitura de cauciuc, avind diametrul de 110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RpSB13C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tevii din material plastic pentru canalizare, imbinata cu garnitura de cauciuc, montata aparent sau ingropat sub pardoseala, avind diametrul de 50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79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RpSB14C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(Cot 45 gr)  din material plastic pentru canalizare, imbinata cu garnitura de cauciuc, avind diametrul de 50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RpSB14C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(Cot 90 gr)  din material plastic pentru canalizare, imbinata cu garnitura de cauciuc, avind diametrul de 50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RpSB15C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piesei de legatura (Teu) din material plastic pentru canalizare, imbinate  cu garnitura de cauciuc, avind diametrul de 50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RpSA43F</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Bratara pentru fixarea conductelor de alimentare cu apa si gaze, din otel sau material plastic montata prin incastrare, conductele avind diametrul de 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RpSA43I</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Bratara pentru fixarea conductelor de alimentare cu apa si gaze, din otel sau material plastic montata prin incastrare, conductele avind diametrul de 4"</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RpCU05F</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Executarea strapungerilor pentru conducte sau tiranti in pereti din piatra sau beton armat de 16 -25 cm grosime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RpCU07B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lastRenderedPageBreak/>
              <w:t>Matarea golurilor in pereti, cu mortar de ciment-var, dupa instalatii sau consolidari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86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RpSF02A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Busonarea conductelor de alimentare cu apa  in vederea desfiintarii pozitiilor existente, sau in vederea executarii reparatiilor: 1/2"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RpSF02B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Busonarea conductelor de alimentare cu apa  in vederea desfiintarii pozitiilor existente, sau in vederea executarii reparatiilor: 3/4"</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RpSF05A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Efectuarea probei de etansare la presiune a instalatiei de apa calda sau rece executata din conducte de otel, zincate, pentru instalatii, sudate longitudinal, avind diametrul de 3/8"-2"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89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RpSF06A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Efectuarea probei de functionare a instalatiei de apa rece executata cu conducte de otel, zincate, pentru instalatii, sudate longitudinal, avind diametrul de 3/8"-2"</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 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2,40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SC13A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Oglinda sanitara din semicristal cu marginile slefuite, avid dimensiunile de 400 x 500 x 600 mm, montata pe perete din zidarie de caramida sau b.c.a.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SE59A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Distribuitor automat de sapun lichid, montat pe perete din caramida sau b.c.a.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SE59A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Uscator de mini , montat pe perete din caramida sau b.c.a.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1.2.1.5. Timplarie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93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CK25A</w:t>
            </w:r>
          </w:p>
          <w:p w:rsidR="00841A88" w:rsidRDefault="00841A88"/>
        </w:tc>
        <w:tc>
          <w:tcPr>
            <w:tcW w:w="4111" w:type="dxa"/>
            <w:tcBorders>
              <w:top w:val="single" w:sz="4" w:space="0" w:color="auto"/>
              <w:bottom w:val="single" w:sz="4" w:space="0" w:color="auto"/>
            </w:tcBorders>
            <w:vAlign w:val="center"/>
          </w:tcPr>
          <w:p w:rsidR="00841A88" w:rsidRPr="00E329D0" w:rsidRDefault="00841A88" w:rsidP="00D34161">
            <w:pPr>
              <w:rPr>
                <w:lang w:val="en-US"/>
              </w:rPr>
            </w:pPr>
            <w:r w:rsidRPr="00E329D0">
              <w:rPr>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4,20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CL20A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Grile de ventilatie gata confectionate din PVC</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1.2.2. Lucrari exterioare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1.2.2.1. Demontari</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95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RpCM33A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Demontarea placajelor din gresie, ceramica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7,48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RpCK42C</w:t>
            </w:r>
          </w:p>
          <w:p w:rsidR="00841A88" w:rsidRDefault="00841A88"/>
        </w:tc>
        <w:tc>
          <w:tcPr>
            <w:tcW w:w="4111" w:type="dxa"/>
            <w:tcBorders>
              <w:top w:val="single" w:sz="4" w:space="0" w:color="auto"/>
              <w:bottom w:val="single" w:sz="4" w:space="0" w:color="auto"/>
            </w:tcBorders>
            <w:vAlign w:val="center"/>
          </w:tcPr>
          <w:p w:rsidR="00841A88" w:rsidRDefault="00841A88">
            <w:r>
              <w:t>Desfacerea strat suport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7,48</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1.2.2.2. Pardosele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97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CK18C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profilelor de ghidaj din aluminiu</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6,00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CG01A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Strat suport pentru pardoseli executat din mortar din ciment M 100-T de 3 cm grosime cu fata driscuita fin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7,48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99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CN54A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Aplicarea manuala a grundului cu cuart "Betonocontact" intr-un strat, pardosele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7,48</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CG17D1</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Pardoseli din placi de gresie ceramica inclusiv stratul suport din mortar adeziv, executate pe suprafete: egale sau mai mici de 16 m2  antiderapant</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7,48</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rPr>
                <w:sz w:val="24"/>
                <w:szCs w:val="24"/>
              </w:rPr>
              <w:t xml:space="preserve"> </w:t>
            </w: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1.3. Diverse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101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TrB05A2-5</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Transportul, prin purtare directa, al materialelor incomode, avind sub 25 kg, pe distanta de 50 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35,00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TRI1AA04B3</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Incarcarea materialelor din grupa A - usoare si marunte prin aruncare - de pe teren, in vagon, categoria 3</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35,00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TsI50B5</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Transportarea gunoiului cu autobasculanta de 5 t la distanta  de 15 km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t</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35,00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CF17C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Diverse lucrari - strat de pelicula pentru protectie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m2</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50,00</w:t>
            </w:r>
          </w:p>
        </w:tc>
      </w:tr>
      <w:tr w:rsidR="00841A88" w:rsidTr="00841A88">
        <w:tblPrEx>
          <w:tblCellMar>
            <w:top w:w="0" w:type="dxa"/>
            <w:bottom w:w="0" w:type="dxa"/>
          </w:tblCellMar>
        </w:tblPrEx>
        <w:tc>
          <w:tcPr>
            <w:tcW w:w="709" w:type="dxa"/>
            <w:tcBorders>
              <w:top w:val="nil"/>
              <w:left w:val="single" w:sz="6" w:space="0" w:color="auto"/>
              <w:bottom w:val="nil"/>
              <w:right w:val="nil"/>
            </w:tcBorders>
          </w:tcPr>
          <w:p w:rsidR="00841A88" w:rsidRDefault="00841A88">
            <w:pPr>
              <w:jc w:val="center"/>
            </w:pPr>
            <w:r>
              <w:t xml:space="preserve"> </w:t>
            </w:r>
          </w:p>
        </w:tc>
        <w:tc>
          <w:tcPr>
            <w:tcW w:w="1843" w:type="dxa"/>
            <w:tcBorders>
              <w:top w:val="nil"/>
              <w:left w:val="single" w:sz="6" w:space="0" w:color="auto"/>
              <w:bottom w:val="nil"/>
              <w:right w:val="nil"/>
            </w:tcBorders>
          </w:tcPr>
          <w:p w:rsidR="00841A88" w:rsidRDefault="00841A88"/>
        </w:tc>
        <w:tc>
          <w:tcPr>
            <w:tcW w:w="4111" w:type="dxa"/>
            <w:tcBorders>
              <w:top w:val="nil"/>
              <w:left w:val="single" w:sz="6" w:space="0" w:color="auto"/>
              <w:bottom w:val="nil"/>
              <w:right w:val="nil"/>
            </w:tcBorders>
          </w:tcPr>
          <w:p w:rsidR="00841A88" w:rsidRDefault="00841A88">
            <w:pPr>
              <w:rPr>
                <w:b/>
                <w:bCs/>
                <w:sz w:val="22"/>
                <w:szCs w:val="22"/>
              </w:rPr>
            </w:pPr>
            <w:r>
              <w:rPr>
                <w:b/>
                <w:bCs/>
                <w:sz w:val="22"/>
                <w:szCs w:val="22"/>
                <w:lang w:val="en-US"/>
              </w:rPr>
              <w:t xml:space="preserve">Capitolul </w:t>
            </w:r>
            <w:r>
              <w:rPr>
                <w:b/>
                <w:bCs/>
                <w:sz w:val="22"/>
                <w:szCs w:val="22"/>
              </w:rPr>
              <w:t>2. Lucrari electrice</w:t>
            </w:r>
          </w:p>
        </w:tc>
        <w:tc>
          <w:tcPr>
            <w:tcW w:w="1559" w:type="dxa"/>
            <w:tcBorders>
              <w:top w:val="nil"/>
              <w:left w:val="single" w:sz="6" w:space="0" w:color="auto"/>
              <w:bottom w:val="nil"/>
              <w:right w:val="nil"/>
            </w:tcBorders>
          </w:tcPr>
          <w:p w:rsidR="00841A88" w:rsidRDefault="00841A88"/>
        </w:tc>
        <w:tc>
          <w:tcPr>
            <w:tcW w:w="2268" w:type="dxa"/>
            <w:tcBorders>
              <w:top w:val="nil"/>
              <w:left w:val="single" w:sz="6" w:space="0" w:color="auto"/>
              <w:bottom w:val="nil"/>
              <w:right w:val="nil"/>
            </w:tcBorders>
          </w:tcPr>
          <w:p w:rsidR="00841A88" w:rsidRDefault="00841A88"/>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105</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RpEF23A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Demontari de corpuri de iluminat orice tip, inclisiv tijele si globurile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lastRenderedPageBreak/>
              <w:t xml:space="preserve"> 106</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RpEE24A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Demontarea aparatelor electrice pentru curent tari : unipolare (intrerupatoare, comutatoare, prize pentru desfiintare sau inlocuire, buton pentru actionare de la distanta)</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107</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RpCU06C</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Executarea santurilor de pina la 5 cm adincime, in pereti si tavane</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108</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RpCU07D</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Matarea santurilor in pereti de pina la 50 cm2, dupa instalatii sau consolidari</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12,00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109</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RpEE14D</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 xml:space="preserve">Montarea intrerupatoarelor unipolare sau intrerupator dublu tip cumpana - simbol 0146 </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110</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RpEE03A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1,00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111</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RpEF15A</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corpurilor de iluminat la tavane tip LED 24 W</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buc</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4,00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112</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RpEA05B</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Montarea tubului flexibil izolant, usor, cu invelis flexibil din material plactic (IPFY), avind diametrul 16-25 mm</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55,00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113</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RpEB10G</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Cordoane din cupru, cu izolatie din PVC, in executie mijlocie, pentru tensiuni de 300/500 V, simbol MYYM, montate aparent, avind sectiunea 3x1,5  mmp</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30,00</w:t>
            </w:r>
          </w:p>
        </w:tc>
      </w:tr>
      <w:tr w:rsidR="00841A88" w:rsidTr="00841A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41A88" w:rsidRDefault="00841A88">
            <w:pPr>
              <w:rPr>
                <w:sz w:val="24"/>
                <w:szCs w:val="24"/>
              </w:rPr>
            </w:pPr>
            <w:r>
              <w:rPr>
                <w:sz w:val="24"/>
                <w:szCs w:val="24"/>
              </w:rPr>
              <w:t xml:space="preserve"> 114</w:t>
            </w:r>
          </w:p>
        </w:tc>
        <w:tc>
          <w:tcPr>
            <w:tcW w:w="1843" w:type="dxa"/>
            <w:tcBorders>
              <w:top w:val="single" w:sz="4" w:space="0" w:color="auto"/>
              <w:bottom w:val="single" w:sz="4" w:space="0" w:color="auto"/>
            </w:tcBorders>
            <w:vAlign w:val="center"/>
          </w:tcPr>
          <w:p w:rsidR="00841A88" w:rsidRDefault="00841A88">
            <w:pPr>
              <w:rPr>
                <w:sz w:val="24"/>
                <w:szCs w:val="24"/>
                <w:lang w:val="en-US"/>
              </w:rPr>
            </w:pPr>
            <w:r>
              <w:rPr>
                <w:sz w:val="24"/>
                <w:szCs w:val="24"/>
                <w:lang w:val="en-US"/>
              </w:rPr>
              <w:t>RpEB10H</w:t>
            </w:r>
          </w:p>
          <w:p w:rsidR="00841A88" w:rsidRDefault="00841A88"/>
        </w:tc>
        <w:tc>
          <w:tcPr>
            <w:tcW w:w="4111" w:type="dxa"/>
            <w:tcBorders>
              <w:top w:val="single" w:sz="4" w:space="0" w:color="auto"/>
              <w:bottom w:val="single" w:sz="4" w:space="0" w:color="auto"/>
            </w:tcBorders>
            <w:vAlign w:val="center"/>
          </w:tcPr>
          <w:p w:rsidR="00841A88" w:rsidRPr="00E329D0" w:rsidRDefault="00841A88">
            <w:pPr>
              <w:rPr>
                <w:lang w:val="en-US"/>
              </w:rPr>
            </w:pPr>
            <w:r w:rsidRPr="00E329D0">
              <w:rPr>
                <w:lang w:val="en-US"/>
              </w:rPr>
              <w:t>Cordoane din cupru, cu izolatie din PVC, in executie mijlocie, pentru tensiuni de 300/500 V, simbol MYYM, montate aparent, avind sectiunea 3x2,5  mmp</w:t>
            </w:r>
          </w:p>
        </w:tc>
        <w:tc>
          <w:tcPr>
            <w:tcW w:w="1559" w:type="dxa"/>
            <w:tcBorders>
              <w:top w:val="single" w:sz="4" w:space="0" w:color="auto"/>
              <w:bottom w:val="single" w:sz="4" w:space="0" w:color="auto"/>
            </w:tcBorders>
            <w:vAlign w:val="center"/>
          </w:tcPr>
          <w:p w:rsidR="00841A88" w:rsidRDefault="00841A88">
            <w:pPr>
              <w:jc w:val="center"/>
              <w:rPr>
                <w:sz w:val="24"/>
                <w:szCs w:val="24"/>
              </w:rPr>
            </w:pPr>
            <w:r>
              <w:rPr>
                <w:sz w:val="24"/>
                <w:szCs w:val="24"/>
              </w:rPr>
              <w:t>m</w:t>
            </w:r>
          </w:p>
        </w:tc>
        <w:tc>
          <w:tcPr>
            <w:tcW w:w="2268" w:type="dxa"/>
            <w:tcBorders>
              <w:top w:val="single" w:sz="4" w:space="0" w:color="auto"/>
              <w:bottom w:val="single" w:sz="4" w:space="0" w:color="auto"/>
            </w:tcBorders>
            <w:vAlign w:val="center"/>
          </w:tcPr>
          <w:p w:rsidR="00841A88" w:rsidRDefault="00841A88">
            <w:pPr>
              <w:jc w:val="center"/>
              <w:rPr>
                <w:sz w:val="24"/>
                <w:szCs w:val="24"/>
              </w:rPr>
            </w:pPr>
            <w:r>
              <w:rPr>
                <w:sz w:val="24"/>
                <w:szCs w:val="24"/>
              </w:rPr>
              <w:t>25,00</w:t>
            </w:r>
          </w:p>
        </w:tc>
      </w:tr>
    </w:tbl>
    <w:p w:rsidR="00D34161" w:rsidRDefault="00D34161">
      <w:pPr>
        <w:tabs>
          <w:tab w:val="left" w:pos="4786"/>
          <w:tab w:val="left" w:pos="10031"/>
        </w:tabs>
        <w:rPr>
          <w:sz w:val="24"/>
          <w:szCs w:val="24"/>
          <w:lang w:val="en-US"/>
        </w:rPr>
      </w:pPr>
      <w:r>
        <w:rPr>
          <w:sz w:val="24"/>
          <w:szCs w:val="24"/>
        </w:rPr>
        <w:t xml:space="preserve"> </w:t>
      </w: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E329D0" w:rsidRDefault="00E329D0">
      <w:pPr>
        <w:tabs>
          <w:tab w:val="left" w:pos="4786"/>
          <w:tab w:val="left" w:pos="10031"/>
        </w:tabs>
        <w:rPr>
          <w:sz w:val="24"/>
          <w:szCs w:val="24"/>
          <w:lang w:val="en-US"/>
        </w:rPr>
      </w:pPr>
    </w:p>
    <w:p w:rsidR="003909DE" w:rsidRDefault="003909DE" w:rsidP="003909DE">
      <w:pPr>
        <w:tabs>
          <w:tab w:val="left" w:pos="4786"/>
          <w:tab w:val="left" w:pos="10031"/>
        </w:tabs>
        <w:rPr>
          <w:sz w:val="4"/>
          <w:szCs w:val="4"/>
        </w:rPr>
      </w:pPr>
    </w:p>
    <w:p w:rsidR="003909DE" w:rsidRPr="00E329D0" w:rsidRDefault="003909DE">
      <w:pPr>
        <w:tabs>
          <w:tab w:val="left" w:pos="4786"/>
          <w:tab w:val="left" w:pos="10031"/>
        </w:tabs>
        <w:rPr>
          <w:sz w:val="24"/>
          <w:szCs w:val="24"/>
          <w:lang w:val="en-US"/>
        </w:rPr>
      </w:pPr>
    </w:p>
    <w:sectPr w:rsidR="003909DE" w:rsidRPr="00E329D0">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9D0"/>
    <w:rsid w:val="00131F3B"/>
    <w:rsid w:val="00370907"/>
    <w:rsid w:val="003909DE"/>
    <w:rsid w:val="005A227B"/>
    <w:rsid w:val="005F2254"/>
    <w:rsid w:val="00841A88"/>
    <w:rsid w:val="00944297"/>
    <w:rsid w:val="00CF7243"/>
    <w:rsid w:val="00D34161"/>
    <w:rsid w:val="00E329D0"/>
    <w:rsid w:val="00F53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CEF597-C8B9-4893-A6D2-72EA324B2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2747</Words>
  <Characters>15661</Characters>
  <Application>Microsoft Office Word</Application>
  <DocSecurity>0</DocSecurity>
  <Lines>130</Lines>
  <Paragraphs>36</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2026-04-08T05:16:00Z</dcterms:created>
  <dcterms:modified xsi:type="dcterms:W3CDTF">2026-04-08T05:16:00Z</dcterms:modified>
</cp:coreProperties>
</file>