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A043A" w14:textId="77777777" w:rsidR="00A91BB1" w:rsidRDefault="00000000">
      <w:pPr>
        <w:spacing w:after="40"/>
        <w:jc w:val="right"/>
      </w:pPr>
      <w:r>
        <w:t>Anexa 2 la Oferta</w:t>
      </w:r>
    </w:p>
    <w:p w14:paraId="7A20F457" w14:textId="77777777" w:rsidR="00A91BB1" w:rsidRDefault="00000000">
      <w:pPr>
        <w:spacing w:before="40" w:after="100"/>
        <w:jc w:val="center"/>
      </w:pPr>
      <w:r>
        <w:rPr>
          <w:b/>
          <w:bCs/>
          <w:sz w:val="26"/>
          <w:szCs w:val="26"/>
        </w:rPr>
        <w:t>Specificații de preț,  Lot 1 – Echipamente IT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10800"/>
      </w:tblGrid>
      <w:tr w:rsidR="00A91BB1" w14:paraId="34FDF16F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5D4AB48D" w14:textId="77777777" w:rsidR="00A91BB1" w:rsidRDefault="00000000">
            <w:r>
              <w:rPr>
                <w:sz w:val="20"/>
                <w:szCs w:val="20"/>
              </w:rPr>
              <w:t>Numărul procedurii de achiziție: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15FD644F" w14:textId="77777777" w:rsidR="00A91BB1" w:rsidRDefault="00A91BB1">
            <w:r>
              <w:t xml:space="preserve">ROMD00084/2026</w:t>
            </w:r>
          </w:p>
        </w:tc>
      </w:tr>
      <w:tr w:rsidR="00A91BB1" w14:paraId="3F693E97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0D23F4C9" w14:textId="77777777" w:rsidR="00A91BB1" w:rsidRDefault="00000000">
            <w:r>
              <w:rPr>
                <w:sz w:val="20"/>
                <w:szCs w:val="20"/>
              </w:rPr>
              <w:t>Obiectul achiziției: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3772851B" w14:textId="77777777" w:rsidR="00A91BB1" w:rsidRDefault="00A91BB1">
            <w:r>
              <w:t xml:space="preserve">Furnizare bunuri în cadrul proiectului BiblioTech ROMD00084 (echipamente IT (30200000-1), mobilier (39100000-3), software educațional și sisteme informatice (48000000-8), kituri VR și echipamente multimedia (32320000-2))</w:t>
            </w:r>
          </w:p>
        </w:tc>
      </w:tr>
      <w:tr w:rsidR="00A91BB1" w14:paraId="76583255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43930245" w14:textId="77777777" w:rsidR="00A91BB1" w:rsidRDefault="00000000">
            <w:r>
              <w:rPr>
                <w:sz w:val="20"/>
                <w:szCs w:val="20"/>
              </w:rPr>
              <w:t>Autoritatea contractantă: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9CADB9E" w14:textId="77777777" w:rsidR="00A91BB1" w:rsidRDefault="00A91BB1">
            <w:r>
              <w:t xml:space="preserve">Biblioteca Națională a Republicii Moldova</w:t>
            </w:r>
          </w:p>
        </w:tc>
      </w:tr>
      <w:tr w:rsidR="00A91BB1" w14:paraId="AAB10001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AAB10002" w14:textId="77777777" w:rsidR="00A91BB1" w:rsidRDefault="00000000">
            <w:r>
              <w:rPr>
                <w:sz w:val="20"/>
                <w:szCs w:val="20"/>
              </w:rPr>
              <w:t>Denumirea procedurii de achiziție: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AAB10003" w14:textId="77777777" w:rsidR="00A91BB1" w:rsidRDefault="00A91BB1">
            <w:r>
              <w:t xml:space="preserve">Furnizare bunuri în cadrul proiectului BiblioTech ROMD00084</w:t>
            </w:r>
          </w:p>
        </w:tc>
      </w:tr>
    </w:tbl>
    <w:p w14:paraId="308FE37C" w14:textId="77777777" w:rsidR="00A91BB1" w:rsidRDefault="00A91BB1">
      <w:pPr>
        <w:spacing w:before="60"/>
      </w:pPr>
    </w:p>
    <w:p w14:paraId="1B16E896" w14:textId="77777777" w:rsidR="00A91BB1" w:rsidRDefault="00000000">
      <w:pPr>
        <w:spacing w:before="60" w:after="80"/>
      </w:pPr>
      <w:r>
        <w:rPr>
          <w:i/>
          <w:iCs/>
          <w:sz w:val="19"/>
          <w:szCs w:val="19"/>
        </w:rPr>
        <w:t>[Acest tabel va fi completat de către ofertant în coloanele 5,6,7,8, iar de către autoritatea contractantă – în coloanele 1,2,3,4, 8]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7"/>
        <w:gridCol w:w="3515"/>
        <w:gridCol w:w="1092"/>
        <w:gridCol w:w="1127"/>
        <w:gridCol w:w="1552"/>
        <w:gridCol w:w="1646"/>
        <w:gridCol w:w="2128"/>
        <w:gridCol w:w="1863"/>
      </w:tblGrid>
      <w:tr w:rsidR="00A91BB1" w14:paraId="61B51DB4" w14:textId="77777777">
        <w:tblPrEx>
          <w:tblCellMar>
            <w:top w:w="0" w:type="dxa"/>
            <w:bottom w:w="0" w:type="dxa"/>
          </w:tblCellMar>
        </w:tblPrEx>
        <w:trPr>
          <w:trHeight w:val="600"/>
          <w:tblHeader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8E5827B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7CB872A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60D5855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9029B4E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40CE4CA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Preț unitar (fără TVA)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DB1F0FA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Suma (fără TVA)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E766741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Termen livrare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F6430E9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Clasificație bugetară</w:t>
            </w:r>
          </w:p>
        </w:tc>
      </w:tr>
      <w:tr w:rsidR="00A91BB1" w14:paraId="6DA2176C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C417208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5C08F78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74CE474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BE52BB4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1CA7215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E87535D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895F86B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C680559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A91BB1" w14:paraId="3069CE06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E69803E" w14:textId="77777777" w:rsidR="00A91BB1" w:rsidRDefault="00000000">
            <w:r>
              <w:rPr>
                <w:b/>
                <w:bCs/>
                <w:sz w:val="20"/>
                <w:szCs w:val="20"/>
              </w:rPr>
              <w:t>Lot 1 – Echipamente IT</w:t>
            </w:r>
          </w:p>
        </w:tc>
      </w:tr>
      <w:tr w:rsidR="00A91BB1" w14:paraId="4E37C8A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6118DA0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A731DF9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1. Interactiv Display Panou Interactiv 86"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D51B40C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274FAFE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CCD9273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5783E1D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0F3C471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2C3D7BA" w14:textId="77777777" w:rsidR="00A91BB1" w:rsidRDefault="00A91BB1"/>
        </w:tc>
      </w:tr>
      <w:tr w:rsidR="00A91BB1" w14:paraId="5C7DEE0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D19519F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F5D23AA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2. Display Interactiv Panou Interactiv 75"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32E27F9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CC02E8E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3C6F925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350C826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D1B2D1F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69EFDDD" w14:textId="77777777" w:rsidR="00A91BB1" w:rsidRDefault="00A91BB1"/>
        </w:tc>
      </w:tr>
      <w:tr w:rsidR="00A91BB1" w14:paraId="57E6437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620C40D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20E1432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3. Laptop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129841A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0BDAD4A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7ADD38A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2991F17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74A738B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E3F928F" w14:textId="77777777" w:rsidR="00A91BB1" w:rsidRDefault="00A91BB1"/>
        </w:tc>
      </w:tr>
      <w:tr w:rsidR="00A91BB1" w14:paraId="6E54A58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7B77CC2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539E55D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4. Calculator </w:t>
            </w:r>
            <w:proofErr w:type="spellStart"/>
            <w:r>
              <w:rPr>
                <w:sz w:val="19"/>
                <w:szCs w:val="19"/>
              </w:rPr>
              <w:t>All</w:t>
            </w:r>
            <w:proofErr w:type="spellEnd"/>
            <w:r>
              <w:rPr>
                <w:sz w:val="19"/>
                <w:szCs w:val="19"/>
              </w:rPr>
              <w:t>-in-</w:t>
            </w:r>
            <w:proofErr w:type="spellStart"/>
            <w:r>
              <w:rPr>
                <w:sz w:val="19"/>
                <w:szCs w:val="19"/>
              </w:rPr>
              <w:t>One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920CDD1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A84AB23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EA619E2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53BC77A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16034A9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2D13114" w14:textId="77777777" w:rsidR="00A91BB1" w:rsidRDefault="00A91BB1"/>
        </w:tc>
      </w:tr>
      <w:tr w:rsidR="00A91BB1" w14:paraId="1289F3B8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05E2C84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7DE9818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5. Imprimantă multifuncțională A4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17DD03F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2AAE0B8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07BD8E6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A3CB22B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58BE175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2550413" w14:textId="77777777" w:rsidR="00A91BB1" w:rsidRDefault="00A91BB1"/>
        </w:tc>
      </w:tr>
      <w:tr w:rsidR="00A91BB1" w14:paraId="579DE92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15790C5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759A584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6. Server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52F8B86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C0873F6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B558DDD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C304DE5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42938B5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C7174E2" w14:textId="77777777" w:rsidR="00A91BB1" w:rsidRDefault="00A91BB1"/>
        </w:tc>
      </w:tr>
      <w:tr w:rsidR="00A91BB1" w14:paraId="015E4AD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0056789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32324600-6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A61D6B9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7. LED </w:t>
            </w:r>
            <w:proofErr w:type="spellStart"/>
            <w:r>
              <w:rPr>
                <w:sz w:val="19"/>
                <w:szCs w:val="19"/>
              </w:rPr>
              <w:t>Smart</w:t>
            </w:r>
            <w:proofErr w:type="spellEnd"/>
            <w:r>
              <w:rPr>
                <w:sz w:val="19"/>
                <w:szCs w:val="19"/>
              </w:rPr>
              <w:t xml:space="preserve"> TV 55"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6775CE3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C333699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3C26605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3D0B0DF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81E39CB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A9C1854" w14:textId="77777777" w:rsidR="00A91BB1" w:rsidRDefault="00A91BB1"/>
        </w:tc>
      </w:tr>
      <w:tr w:rsidR="00A91BB1" w14:paraId="644ED4F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969413E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32321200-1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5F8B107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8. Difuzoare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0AC4626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C0C17EA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6FE4C5F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4C47C40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0DF95BD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C80627A" w14:textId="77777777" w:rsidR="00A91BB1" w:rsidRDefault="00A91BB1"/>
        </w:tc>
      </w:tr>
      <w:tr w:rsidR="00A91BB1" w14:paraId="02C953AE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F4CB7E9" w14:textId="77777777" w:rsidR="00A91BB1" w:rsidRDefault="00000000">
            <w:pPr>
              <w:jc w:val="right"/>
            </w:pPr>
            <w:r>
              <w:rPr>
                <w:b/>
                <w:bCs/>
                <w:sz w:val="20"/>
                <w:szCs w:val="20"/>
              </w:rPr>
              <w:t>TOTAL LOT 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D38379D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0BA774C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C7F82CA" w14:textId="77777777" w:rsidR="00A91BB1" w:rsidRDefault="00A91BB1"/>
        </w:tc>
      </w:tr>
    </w:tbl>
    <w:p w14:paraId="009BFAF4" w14:textId="77777777" w:rsidR="00A91BB1" w:rsidRDefault="00000000">
      <w:pPr>
        <w:spacing w:before="200" w:after="60"/>
      </w:pPr>
      <w:r>
        <w:rPr>
          <w:sz w:val="19"/>
          <w:szCs w:val="19"/>
        </w:rPr>
        <w:lastRenderedPageBreak/>
        <w:t>Semnat:_______________ Numele, Prenumele:_____________________________ În calitate de: ______________</w:t>
      </w:r>
    </w:p>
    <w:p w14:paraId="7AF713B8" w14:textId="77777777" w:rsidR="00A91BB1" w:rsidRDefault="00000000">
      <w:pPr>
        <w:spacing w:before="60" w:after="60"/>
      </w:pPr>
      <w:r>
        <w:rPr>
          <w:sz w:val="19"/>
          <w:szCs w:val="19"/>
        </w:rPr>
        <w:t>Ofertantul: ___________________             Adresa: ________________________________________________________</w:t>
      </w:r>
    </w:p>
    <w:sectPr w:rsidR="00A91BB1" w:rsidSect="00971D59">
      <w:headerReference w:type="default" r:id="rId7"/>
      <w:pgSz w:w="16838" w:h="11906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93784" w14:textId="77777777" w:rsidR="00AA70F8" w:rsidRDefault="00AA70F8" w:rsidP="00971D59">
      <w:r>
        <w:separator/>
      </w:r>
    </w:p>
  </w:endnote>
  <w:endnote w:type="continuationSeparator" w:id="0">
    <w:p w14:paraId="287910BC" w14:textId="77777777" w:rsidR="00AA70F8" w:rsidRDefault="00AA70F8" w:rsidP="0097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16BA2" w14:textId="77777777" w:rsidR="00AA70F8" w:rsidRDefault="00AA70F8" w:rsidP="00971D59">
      <w:r>
        <w:separator/>
      </w:r>
    </w:p>
  </w:footnote>
  <w:footnote w:type="continuationSeparator" w:id="0">
    <w:p w14:paraId="450A81B3" w14:textId="77777777" w:rsidR="00AA70F8" w:rsidRDefault="00AA70F8" w:rsidP="00971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79909" w14:textId="77777777" w:rsidR="00971D59" w:rsidRDefault="00971D59" w:rsidP="00971D59">
    <w:pPr>
      <w:pBdr>
        <w:bottom w:val="single" w:sz="6" w:space="4" w:color="2E75B6"/>
      </w:pBdr>
      <w:spacing w:after="60"/>
      <w:jc w:val="center"/>
    </w:pPr>
    <w:r>
      <w:rPr>
        <w:noProof/>
        <w:lang w:val="en-US" w:eastAsia="en-US"/>
      </w:rPr>
      <w:drawing>
        <wp:inline distT="0" distB="0" distL="0" distR="0" wp14:anchorId="2D56A472" wp14:editId="1D15E471">
          <wp:extent cx="5978856" cy="752475"/>
          <wp:effectExtent l="0" t="0" r="3175" b="0"/>
          <wp:docPr id="26060554" name="Picture 1" descr="The image displays a series of logos and acronyms related to European Union and Romanian institutions, including INTERREG, the European Union, a public institution, a central library, NEXT University, and the National Library of Romania, with a connection to Moldova.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060554" name="Picture 1" descr="The image displays a series of logos and acronyms related to European Union and Romanian institutions, including INTERREG, the European Union, a public institution, a central library, NEXT University, and the National Library of Romania, with a connection to Moldova.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3038" cy="7693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4D9AEE4" w14:textId="77777777" w:rsidR="00971D59" w:rsidRDefault="00971D5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30E70"/>
    <w:multiLevelType w:val="hybridMultilevel"/>
    <w:tmpl w:val="6C5687E0"/>
    <w:lvl w:ilvl="0" w:tplc="284E9EE6">
      <w:start w:val="1"/>
      <w:numFmt w:val="bullet"/>
      <w:lvlText w:val="●"/>
      <w:lvlJc w:val="left"/>
      <w:pPr>
        <w:ind w:left="720" w:hanging="360"/>
      </w:pPr>
    </w:lvl>
    <w:lvl w:ilvl="1" w:tplc="55DEAA56">
      <w:start w:val="1"/>
      <w:numFmt w:val="bullet"/>
      <w:lvlText w:val="○"/>
      <w:lvlJc w:val="left"/>
      <w:pPr>
        <w:ind w:left="1440" w:hanging="360"/>
      </w:pPr>
    </w:lvl>
    <w:lvl w:ilvl="2" w:tplc="21225F18">
      <w:start w:val="1"/>
      <w:numFmt w:val="bullet"/>
      <w:lvlText w:val="■"/>
      <w:lvlJc w:val="left"/>
      <w:pPr>
        <w:ind w:left="2160" w:hanging="360"/>
      </w:pPr>
    </w:lvl>
    <w:lvl w:ilvl="3" w:tplc="76A0784A">
      <w:start w:val="1"/>
      <w:numFmt w:val="bullet"/>
      <w:lvlText w:val="●"/>
      <w:lvlJc w:val="left"/>
      <w:pPr>
        <w:ind w:left="2880" w:hanging="360"/>
      </w:pPr>
    </w:lvl>
    <w:lvl w:ilvl="4" w:tplc="534CE882">
      <w:start w:val="1"/>
      <w:numFmt w:val="bullet"/>
      <w:lvlText w:val="○"/>
      <w:lvlJc w:val="left"/>
      <w:pPr>
        <w:ind w:left="3600" w:hanging="360"/>
      </w:pPr>
    </w:lvl>
    <w:lvl w:ilvl="5" w:tplc="828C959A">
      <w:start w:val="1"/>
      <w:numFmt w:val="bullet"/>
      <w:lvlText w:val="■"/>
      <w:lvlJc w:val="left"/>
      <w:pPr>
        <w:ind w:left="4320" w:hanging="360"/>
      </w:pPr>
    </w:lvl>
    <w:lvl w:ilvl="6" w:tplc="C3064B9A">
      <w:start w:val="1"/>
      <w:numFmt w:val="bullet"/>
      <w:lvlText w:val="●"/>
      <w:lvlJc w:val="left"/>
      <w:pPr>
        <w:ind w:left="5040" w:hanging="360"/>
      </w:pPr>
    </w:lvl>
    <w:lvl w:ilvl="7" w:tplc="C7C6A5D4">
      <w:start w:val="1"/>
      <w:numFmt w:val="bullet"/>
      <w:lvlText w:val="●"/>
      <w:lvlJc w:val="left"/>
      <w:pPr>
        <w:ind w:left="5760" w:hanging="360"/>
      </w:pPr>
    </w:lvl>
    <w:lvl w:ilvl="8" w:tplc="4C524A9E">
      <w:start w:val="1"/>
      <w:numFmt w:val="bullet"/>
      <w:lvlText w:val="●"/>
      <w:lvlJc w:val="left"/>
      <w:pPr>
        <w:ind w:left="6480" w:hanging="360"/>
      </w:pPr>
    </w:lvl>
  </w:abstractNum>
  <w:num w:numId="1" w16cid:durableId="91216278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BB1"/>
    <w:rsid w:val="007E48E8"/>
    <w:rsid w:val="00971D59"/>
    <w:rsid w:val="00A91BB1"/>
    <w:rsid w:val="00AA70F8"/>
    <w:rsid w:val="00E8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284F5D"/>
  <w15:docId w15:val="{BF26795C-1CDD-4174-B567-4822A1AD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971D59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71D59"/>
  </w:style>
  <w:style w:type="paragraph" w:styleId="Subsol">
    <w:name w:val="footer"/>
    <w:basedOn w:val="Normal"/>
    <w:link w:val="SubsolCaracter"/>
    <w:uiPriority w:val="99"/>
    <w:unhideWhenUsed/>
    <w:rsid w:val="00971D59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7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917</Characters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2026-05-21T19:43:00Z</dcterms:created>
  <dcterms:modified xsi:type="dcterms:W3CDTF">2026-05-21T19:45:00Z</dcterms:modified>
</cp:coreProperties>
</file>