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41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21.05.2026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1667D8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5348"/>
      </w:tblGrid>
      <w:tr w14:paraId="0BD4E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valoare mică</w:t>
            </w:r>
          </w:p>
          <w:p w14:paraId="3BEC2EF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5348" w:type="dxa"/>
            <w:vAlign w:val="top"/>
          </w:tcPr>
          <w:p w14:paraId="52411BC1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Linoleum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5348" w:type="dxa"/>
            <w:vAlign w:val="top"/>
          </w:tcPr>
          <w:p w14:paraId="019BEAC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34900000-6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ocds-b3wdp1-MD-1778230151012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Link-ul:https://e-licitatie.md/contract-notice/94359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08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51</w:t>
            </w:r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tender.gov.md/ro/system/files/bap/2014/bap_nr._10_0.pdf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735 000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6E7343E">
      <w:pPr>
        <w:pStyle w:val="10"/>
        <w:rPr>
          <w:lang w:val="zh-CN"/>
        </w:rPr>
      </w:pPr>
      <w:r>
        <w:rPr>
          <w:lang w:val="zh-CN"/>
        </w:rPr>
        <w:t>Invitația de participare și ofertele depuse:</w:t>
      </w:r>
    </w:p>
    <w:p w14:paraId="6DD33A8D">
      <w:pPr>
        <w:spacing w:after="60"/>
        <w:ind w:left="360"/>
        <w:jc w:val="both"/>
        <w:rPr>
          <w:lang w:val="zh-CN"/>
        </w:rPr>
      </w:pPr>
      <w:r>
        <w:rPr>
          <w:lang w:val="zh-CN"/>
        </w:rPr>
        <w:t xml:space="preserve">5.1. Autoritatea contractantă a transmis invitația de participare către ___ operatori economici </w:t>
      </w:r>
      <w:r>
        <w:rPr>
          <w:i/>
          <w:lang w:val="zh-CN"/>
        </w:rPr>
        <w:t>(se completează doar în cazul procedurii de negociere fără publicare prealabilă a unui anunț de participare)</w:t>
      </w:r>
      <w:r>
        <w:rPr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4359"/>
        <w:gridCol w:w="2462"/>
        <w:gridCol w:w="2748"/>
      </w:tblGrid>
      <w:tr w14:paraId="15077B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  <w:tcBorders>
              <w:right w:val="single" w:color="auto" w:sz="4" w:space="0"/>
            </w:tcBorders>
            <w:shd w:val="clear" w:color="auto" w:fill="F7F7F7"/>
          </w:tcPr>
          <w:p w14:paraId="54290D16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Nr.</w:t>
            </w:r>
          </w:p>
        </w:tc>
        <w:tc>
          <w:tcPr>
            <w:tcW w:w="2149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C4C7DB1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Denumirea operatorului economic</w:t>
            </w:r>
          </w:p>
        </w:tc>
        <w:tc>
          <w:tcPr>
            <w:tcW w:w="1214" w:type="pct"/>
            <w:shd w:val="clear" w:color="auto" w:fill="F7F7F7"/>
          </w:tcPr>
          <w:p w14:paraId="052DE7CB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IDNO</w:t>
            </w:r>
          </w:p>
        </w:tc>
        <w:tc>
          <w:tcPr>
            <w:tcW w:w="1355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3F5E490C">
            <w:pPr>
              <w:jc w:val="center"/>
              <w:rPr>
                <w:b/>
                <w:lang w:val="zh-CN"/>
              </w:rPr>
            </w:pPr>
            <w:r>
              <w:rPr>
                <w:b/>
                <w:lang w:val="zh-CN"/>
              </w:rPr>
              <w:t>Data transmiterii invitației</w:t>
            </w:r>
          </w:p>
        </w:tc>
      </w:tr>
      <w:tr w14:paraId="17C539F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80" w:type="pct"/>
          </w:tcPr>
          <w:p w14:paraId="2F9AF6E3">
            <w:pPr>
              <w:rPr>
                <w:rStyle w:val="4"/>
                <w:sz w:val="24"/>
                <w:szCs w:val="24"/>
              </w:rPr>
            </w:pPr>
            <w:r>
              <w:rPr>
                <w:rFonts w:eastAsia="Cambria"/>
                <w:b/>
                <w:lang w:val="zh-CN" w:eastAsia="zh-CN"/>
              </w:rPr>
              <w:t>1.</w:t>
            </w:r>
          </w:p>
        </w:tc>
        <w:tc>
          <w:tcPr>
            <w:tcW w:w="2149" w:type="pct"/>
          </w:tcPr>
          <w:p w14:paraId="0E6B09C9">
            <w:pPr>
              <w:rPr>
                <w:lang w:val="zh-CN"/>
              </w:rPr>
            </w:pPr>
          </w:p>
        </w:tc>
        <w:tc>
          <w:tcPr>
            <w:tcW w:w="1214" w:type="pct"/>
          </w:tcPr>
          <w:p w14:paraId="705758CD">
            <w:pPr>
              <w:rPr>
                <w:lang w:val="zh-CN"/>
              </w:rPr>
            </w:pPr>
          </w:p>
        </w:tc>
        <w:tc>
          <w:tcPr>
            <w:tcW w:w="1355" w:type="pct"/>
          </w:tcPr>
          <w:p w14:paraId="74E69CD6">
            <w:pPr>
              <w:rPr>
                <w:lang w:val="zh-CN"/>
              </w:rPr>
            </w:pPr>
          </w:p>
        </w:tc>
      </w:tr>
    </w:tbl>
    <w:p w14:paraId="63D7F18C">
      <w:pPr>
        <w:pStyle w:val="10"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lang w:val="zh-CN"/>
        </w:rPr>
        <w:t xml:space="preserve">5.2. 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</w:t>
      </w:r>
      <w:r>
        <w:rPr>
          <w:rFonts w:hint="default" w:cs="Times New Roman"/>
          <w:sz w:val="22"/>
          <w:szCs w:val="22"/>
          <w:lang w:val="en-US"/>
        </w:rPr>
        <w:t>8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05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</w:t>
      </w:r>
      <w:r>
        <w:rPr>
          <w:rFonts w:hint="default" w:cs="Times New Roman"/>
          <w:sz w:val="22"/>
          <w:szCs w:val="22"/>
          <w:lang w:val="en-US"/>
        </w:rPr>
        <w:t>2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  <w:lang w:val="en-US"/>
        </w:rPr>
        <w:t>0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5"/>
        <w:gridCol w:w="3975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1</w:t>
            </w:r>
          </w:p>
        </w:tc>
        <w:tc>
          <w:tcPr>
            <w:tcW w:w="3859" w:type="dxa"/>
            <w:vAlign w:val="center"/>
          </w:tcPr>
          <w:p w14:paraId="1A91D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”Transport Systems”SRL</w:t>
            </w:r>
          </w:p>
        </w:tc>
        <w:tc>
          <w:tcPr>
            <w:tcW w:w="1776" w:type="dxa"/>
            <w:vAlign w:val="center"/>
          </w:tcPr>
          <w:p w14:paraId="2918946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1021600023605</w:t>
            </w:r>
          </w:p>
        </w:tc>
        <w:tc>
          <w:tcPr>
            <w:tcW w:w="3974" w:type="dxa"/>
            <w:vAlign w:val="center"/>
          </w:tcPr>
          <w:p w14:paraId="2769F261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Viktar Stankevich</w:t>
            </w:r>
          </w:p>
        </w:tc>
      </w:tr>
      <w:tr w14:paraId="5A15CE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514D7839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3859" w:type="dxa"/>
            <w:vAlign w:val="center"/>
          </w:tcPr>
          <w:p w14:paraId="429672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”Pro Floor Experts”SRL</w:t>
            </w:r>
          </w:p>
        </w:tc>
        <w:tc>
          <w:tcPr>
            <w:tcW w:w="1776" w:type="dxa"/>
            <w:vAlign w:val="center"/>
          </w:tcPr>
          <w:p w14:paraId="3578C458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1023600061229</w:t>
            </w:r>
          </w:p>
        </w:tc>
        <w:tc>
          <w:tcPr>
            <w:tcW w:w="3974" w:type="dxa"/>
            <w:vAlign w:val="center"/>
          </w:tcPr>
          <w:p w14:paraId="09933AF8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Alexandr Pervanciuc</w:t>
            </w:r>
          </w:p>
        </w:tc>
      </w:tr>
    </w:tbl>
    <w:p w14:paraId="08349C5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3675"/>
        <w:gridCol w:w="2892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567" w:type="dxa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2D3B763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60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367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CDAC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”Transport Systems”SRL</w:t>
            </w:r>
          </w:p>
        </w:tc>
        <w:tc>
          <w:tcPr>
            <w:tcW w:w="2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79181">
            <w:pPr>
              <w:ind w:right="-1" w:rightChars="0"/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”Pro Floor Experts”SRL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F5BCF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2DA5A4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3675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A7B9A1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/>
              </w:rPr>
              <w:t>Oferta nu a fost descărcată</w:t>
            </w:r>
          </w:p>
        </w:tc>
      </w:tr>
      <w:tr w14:paraId="36BEB37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3675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5F6E6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</w:p>
        </w:tc>
      </w:tr>
      <w:tr w14:paraId="0299F5B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00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3675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032BD5F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3"/>
            <w:tcBorders>
              <w:right w:val="single" w:color="auto" w:sz="4" w:space="0"/>
            </w:tcBorders>
            <w:shd w:val="clear" w:color="auto" w:fill="FFFFFF" w:themeFill="background1"/>
          </w:tcPr>
          <w:p w14:paraId="4E343778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331DA8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600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AD209">
            <w:pPr>
              <w:ind w:right="-1" w:rightChars="0"/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3D005F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4ACF72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</w:p>
        </w:tc>
      </w:tr>
      <w:tr w14:paraId="1B6F7C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vAlign w:val="center"/>
          </w:tcPr>
          <w:p w14:paraId="4224ACF5">
            <w:pPr>
              <w:jc w:val="center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/>
              </w:rPr>
              <w:t>La livrarea bunului</w:t>
            </w:r>
          </w:p>
        </w:tc>
        <w:tc>
          <w:tcPr>
            <w:tcW w:w="28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10C6BAD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</w:p>
        </w:tc>
      </w:tr>
      <w:tr w14:paraId="5EBA09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28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1D448A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</w:p>
        </w:tc>
      </w:tr>
      <w:tr w14:paraId="3010B5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600" w:type="dxa"/>
            <w:shd w:val="clear" w:color="auto" w:fill="F7F7F7"/>
            <w:vAlign w:val="center"/>
          </w:tcPr>
          <w:p w14:paraId="0FBE5B55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Mostre</w:t>
            </w:r>
          </w:p>
        </w:tc>
        <w:tc>
          <w:tcPr>
            <w:tcW w:w="3675" w:type="dxa"/>
            <w:tcBorders>
              <w:right w:val="single" w:color="auto" w:sz="4" w:space="0"/>
            </w:tcBorders>
            <w:vAlign w:val="center"/>
          </w:tcPr>
          <w:p w14:paraId="0094E233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i/>
                <w:sz w:val="22"/>
                <w:szCs w:val="22"/>
                <w:lang/>
              </w:rPr>
              <w:t>La solicitare</w:t>
            </w:r>
          </w:p>
        </w:tc>
        <w:tc>
          <w:tcPr>
            <w:tcW w:w="28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7976DF">
            <w:pPr>
              <w:jc w:val="center"/>
              <w:rPr>
                <w:rFonts w:hint="default" w:cs="Times New Roman"/>
                <w:b/>
                <w:i/>
                <w:sz w:val="22"/>
                <w:szCs w:val="22"/>
              </w:rPr>
            </w:pP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</w:t>
      </w:r>
      <w:r>
        <w:rPr>
          <w:rFonts w:hint="default" w:cs="Times New Roman"/>
          <w:i/>
          <w:sz w:val="22"/>
          <w:szCs w:val="22"/>
        </w:rPr>
        <w:t>d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3120"/>
        <w:gridCol w:w="1528"/>
        <w:gridCol w:w="964"/>
        <w:gridCol w:w="1372"/>
        <w:gridCol w:w="1329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08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535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52" w:type="pct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474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5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8" w:type="pc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Linoleum pentru transport</w:t>
            </w:r>
          </w:p>
        </w:tc>
        <w:tc>
          <w:tcPr>
            <w:tcW w:w="1535" w:type="pct"/>
            <w:vAlign w:val="center"/>
          </w:tcPr>
          <w:p w14:paraId="4E8F182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instrText xml:space="preserve"> HYPERLINK "https://e-licitatie.md/organizatii/6328/transport-systems-srl" </w:instrTex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t> 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”Transport Systems”SRL</w: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752" w:type="pct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940 845,00</w:t>
            </w:r>
          </w:p>
        </w:tc>
        <w:tc>
          <w:tcPr>
            <w:tcW w:w="474" w:type="pc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11 665 un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6"/>
        <w:gridCol w:w="6078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78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6" w:type="dxa"/>
            <w:vAlign w:val="center"/>
          </w:tcPr>
          <w:p w14:paraId="488B5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”Pro Floor Experts”SRL</w:t>
            </w:r>
          </w:p>
        </w:tc>
        <w:tc>
          <w:tcPr>
            <w:tcW w:w="6078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Oferta respinsă, economic dezavantajoasă</w:t>
            </w:r>
          </w:p>
        </w:tc>
      </w:tr>
    </w:tbl>
    <w:p w14:paraId="5DB68274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1607769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</w:p>
    <w:p w14:paraId="6105B625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2603"/>
        <w:gridCol w:w="1250"/>
        <w:gridCol w:w="893"/>
        <w:gridCol w:w="1575"/>
        <w:gridCol w:w="1572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283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16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440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6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75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2244" w:type="dxa"/>
            <w:shd w:val="clear" w:color="auto" w:fill="auto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Linoleum pentru transport</w:t>
            </w:r>
          </w:p>
        </w:tc>
        <w:tc>
          <w:tcPr>
            <w:tcW w:w="2603" w:type="dxa"/>
            <w:vAlign w:val="center"/>
          </w:tcPr>
          <w:p w14:paraId="1AB3887A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instrText xml:space="preserve"> HYPERLINK "https://e-licitatie.md/organizatii/6328/transport-systems-srl" </w:instrTex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t> 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”Transport Systems”SRL</w:t>
            </w: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  <w:lang w:eastAsia="ro-RO"/>
              </w:rPr>
              <w:fldChar w:fldCharType="end"/>
            </w:r>
          </w:p>
        </w:tc>
        <w:tc>
          <w:tcPr>
            <w:tcW w:w="616" w:type="pct"/>
            <w:shd w:val="clear" w:color="auto" w:fill="auto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11 665</w:t>
            </w:r>
            <w:bookmarkStart w:id="0" w:name="_GoBack"/>
            <w:bookmarkEnd w:id="0"/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 xml:space="preserve"> un</w:t>
            </w:r>
          </w:p>
        </w:tc>
        <w:tc>
          <w:tcPr>
            <w:tcW w:w="440" w:type="pct"/>
            <w:vAlign w:val="center"/>
          </w:tcPr>
          <w:p w14:paraId="4EC7BF4B">
            <w:pPr>
              <w:wordWrap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76" w:type="pct"/>
            <w:shd w:val="clear" w:color="auto" w:fill="auto"/>
            <w:vAlign w:val="center"/>
          </w:tcPr>
          <w:p w14:paraId="2CB7CD15">
            <w:pPr>
              <w:keepNext w:val="0"/>
              <w:keepLines w:val="0"/>
              <w:widowControl/>
              <w:suppressLineNumbers w:val="0"/>
              <w:wordWrap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940 845,00</w:t>
            </w:r>
          </w:p>
        </w:tc>
        <w:tc>
          <w:tcPr>
            <w:tcW w:w="775" w:type="pct"/>
            <w:vAlign w:val="center"/>
          </w:tcPr>
          <w:p w14:paraId="58BB4E72">
            <w:pPr>
              <w:wordWrap/>
              <w:jc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1 129 014,00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159FEBA9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53E6257"/>
    <w:rsid w:val="08D1338D"/>
    <w:rsid w:val="09717902"/>
    <w:rsid w:val="0A5469CB"/>
    <w:rsid w:val="0BF36C41"/>
    <w:rsid w:val="0BFE1D9E"/>
    <w:rsid w:val="0C672D3F"/>
    <w:rsid w:val="10146177"/>
    <w:rsid w:val="10301481"/>
    <w:rsid w:val="16FE00C6"/>
    <w:rsid w:val="1AF844CE"/>
    <w:rsid w:val="1E0F7527"/>
    <w:rsid w:val="20F47D8F"/>
    <w:rsid w:val="21462DFF"/>
    <w:rsid w:val="217818AB"/>
    <w:rsid w:val="22C72380"/>
    <w:rsid w:val="238A3FE8"/>
    <w:rsid w:val="24746657"/>
    <w:rsid w:val="261855B7"/>
    <w:rsid w:val="294F3A85"/>
    <w:rsid w:val="29B7561D"/>
    <w:rsid w:val="29C07578"/>
    <w:rsid w:val="2A0945FA"/>
    <w:rsid w:val="2B2E044D"/>
    <w:rsid w:val="2E1808B1"/>
    <w:rsid w:val="2F225AB7"/>
    <w:rsid w:val="2FB50308"/>
    <w:rsid w:val="2FD27B4B"/>
    <w:rsid w:val="308D50DA"/>
    <w:rsid w:val="31E526EE"/>
    <w:rsid w:val="34B06D4E"/>
    <w:rsid w:val="35986E4F"/>
    <w:rsid w:val="35D531B4"/>
    <w:rsid w:val="3EBA21F7"/>
    <w:rsid w:val="3F43456B"/>
    <w:rsid w:val="3FDC1DC0"/>
    <w:rsid w:val="4026664B"/>
    <w:rsid w:val="41380F4A"/>
    <w:rsid w:val="41A91F5C"/>
    <w:rsid w:val="41BD4D2A"/>
    <w:rsid w:val="44444E8A"/>
    <w:rsid w:val="44673041"/>
    <w:rsid w:val="488F7B52"/>
    <w:rsid w:val="49562FE0"/>
    <w:rsid w:val="500E3DE5"/>
    <w:rsid w:val="51A70F9E"/>
    <w:rsid w:val="54211AE6"/>
    <w:rsid w:val="58716807"/>
    <w:rsid w:val="59034EBC"/>
    <w:rsid w:val="59D95151"/>
    <w:rsid w:val="5A362481"/>
    <w:rsid w:val="5B5835FD"/>
    <w:rsid w:val="5BD33F00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A037E"/>
    <w:rsid w:val="680D031F"/>
    <w:rsid w:val="68946690"/>
    <w:rsid w:val="68A74615"/>
    <w:rsid w:val="69096ADD"/>
    <w:rsid w:val="692C1723"/>
    <w:rsid w:val="6B41293B"/>
    <w:rsid w:val="6C884962"/>
    <w:rsid w:val="6CFE022F"/>
    <w:rsid w:val="715468C7"/>
    <w:rsid w:val="72E27499"/>
    <w:rsid w:val="7889429B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860</Words>
  <Characters>5690</Characters>
  <Lines>0</Lines>
  <Paragraphs>0</Paragraphs>
  <TotalTime>26</TotalTime>
  <ScaleCrop>false</ScaleCrop>
  <LinksUpToDate>false</LinksUpToDate>
  <CharactersWithSpaces>6561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2026-05-13T06:47:00Z</cp:lastPrinted>
  <dcterms:modified xsi:type="dcterms:W3CDTF">2026-05-22T06:15:16Z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82890675A79A4951A78C2D310F274DFA_13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