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E93BD" w14:textId="77777777" w:rsidR="00F71707" w:rsidRPr="00592B4E" w:rsidRDefault="00F71707" w:rsidP="009347D2">
      <w:pPr>
        <w:spacing w:after="0" w:line="276" w:lineRule="auto"/>
        <w:rPr>
          <w:rFonts w:ascii="Times New Roman" w:hAnsi="Times New Roman" w:cs="Times New Roman"/>
          <w:b/>
          <w:bCs/>
          <w:sz w:val="24"/>
          <w:szCs w:val="24"/>
          <w:lang w:val="ro-RO"/>
        </w:rPr>
      </w:pPr>
    </w:p>
    <w:p w14:paraId="7E5A6856" w14:textId="77777777" w:rsidR="009347D2" w:rsidRPr="00592B4E" w:rsidRDefault="009347D2" w:rsidP="009347D2">
      <w:pPr>
        <w:spacing w:after="0" w:line="276" w:lineRule="auto"/>
        <w:rPr>
          <w:rFonts w:ascii="Times New Roman" w:hAnsi="Times New Roman" w:cs="Times New Roman"/>
          <w:b/>
          <w:bCs/>
          <w:sz w:val="24"/>
          <w:szCs w:val="24"/>
          <w:lang w:val="ro-RO"/>
        </w:rPr>
      </w:pPr>
    </w:p>
    <w:p w14:paraId="5DFDC007" w14:textId="0FBA31D4" w:rsidR="00C44049" w:rsidRPr="00592B4E" w:rsidRDefault="000304F4" w:rsidP="009347D2">
      <w:pPr>
        <w:spacing w:after="0" w:line="276" w:lineRule="auto"/>
        <w:jc w:val="center"/>
        <w:rPr>
          <w:rFonts w:ascii="Times New Roman" w:hAnsi="Times New Roman" w:cs="Times New Roman"/>
          <w:b/>
          <w:bCs/>
          <w:sz w:val="24"/>
          <w:szCs w:val="24"/>
          <w:lang w:val="ro-RO"/>
        </w:rPr>
      </w:pPr>
      <w:r w:rsidRPr="00592B4E">
        <w:rPr>
          <w:rFonts w:ascii="Times New Roman" w:hAnsi="Times New Roman" w:cs="Times New Roman"/>
          <w:b/>
          <w:bCs/>
          <w:sz w:val="24"/>
          <w:szCs w:val="24"/>
          <w:lang w:val="ro-RO"/>
        </w:rPr>
        <w:t>CAIET DE SARCINI</w:t>
      </w:r>
      <w:r w:rsidR="001B1ACF" w:rsidRPr="00592B4E">
        <w:rPr>
          <w:rFonts w:ascii="Times New Roman" w:hAnsi="Times New Roman" w:cs="Times New Roman"/>
          <w:b/>
          <w:bCs/>
          <w:sz w:val="24"/>
          <w:szCs w:val="24"/>
          <w:lang w:val="ro-RO"/>
        </w:rPr>
        <w:t xml:space="preserve"> PENTRU PROIECTARE</w:t>
      </w:r>
    </w:p>
    <w:p w14:paraId="5E1C7E18" w14:textId="77777777" w:rsidR="0097103A" w:rsidRPr="00592B4E" w:rsidRDefault="0097103A" w:rsidP="009347D2">
      <w:pPr>
        <w:spacing w:after="0" w:line="276" w:lineRule="auto"/>
        <w:jc w:val="center"/>
        <w:rPr>
          <w:rFonts w:ascii="Times New Roman" w:hAnsi="Times New Roman" w:cs="Times New Roman"/>
          <w:b/>
          <w:bCs/>
          <w:lang w:val="ro-RO"/>
        </w:rPr>
      </w:pPr>
    </w:p>
    <w:p w14:paraId="5426A6C0" w14:textId="77777777" w:rsidR="009347D2" w:rsidRPr="00592B4E" w:rsidRDefault="009347D2" w:rsidP="009347D2">
      <w:pPr>
        <w:spacing w:after="0" w:line="276" w:lineRule="auto"/>
        <w:jc w:val="center"/>
        <w:rPr>
          <w:rFonts w:ascii="Times New Roman" w:hAnsi="Times New Roman" w:cs="Times New Roman"/>
          <w:b/>
          <w:bCs/>
          <w:lang w:val="ro-RO"/>
        </w:rPr>
      </w:pPr>
    </w:p>
    <w:p w14:paraId="55283671" w14:textId="1BB1462B" w:rsidR="00C44049" w:rsidRPr="00592B4E" w:rsidRDefault="00C44049" w:rsidP="009347D2">
      <w:pPr>
        <w:pStyle w:val="1"/>
        <w:spacing w:before="0" w:line="276" w:lineRule="auto"/>
        <w:rPr>
          <w:rFonts w:ascii="Times New Roman" w:hAnsi="Times New Roman" w:cs="Times New Roman"/>
          <w:b/>
          <w:bCs/>
          <w:color w:val="002060"/>
          <w:sz w:val="24"/>
          <w:szCs w:val="24"/>
          <w:lang w:val="ro-RO"/>
        </w:rPr>
      </w:pPr>
      <w:r w:rsidRPr="00592B4E">
        <w:rPr>
          <w:rFonts w:ascii="Times New Roman" w:hAnsi="Times New Roman" w:cs="Times New Roman"/>
          <w:b/>
          <w:bCs/>
          <w:color w:val="002060"/>
          <w:sz w:val="24"/>
          <w:szCs w:val="24"/>
          <w:lang w:val="ro-RO"/>
        </w:rPr>
        <w:t>Capitolul 1: Denumirea lucrării</w:t>
      </w:r>
    </w:p>
    <w:p w14:paraId="7EBC87FE" w14:textId="1518373A" w:rsidR="00E3690C" w:rsidRPr="00E3690C" w:rsidRDefault="00E3690C" w:rsidP="00E0435D">
      <w:pPr>
        <w:pStyle w:val="a8"/>
        <w:numPr>
          <w:ilvl w:val="1"/>
          <w:numId w:val="13"/>
        </w:numPr>
        <w:spacing w:after="0" w:line="276" w:lineRule="auto"/>
        <w:ind w:left="567" w:hanging="567"/>
        <w:contextualSpacing w:val="0"/>
        <w:jc w:val="both"/>
        <w:rPr>
          <w:rFonts w:ascii="Times New Roman" w:hAnsi="Times New Roman" w:cs="Times New Roman"/>
          <w:sz w:val="24"/>
          <w:szCs w:val="24"/>
          <w:lang w:val="ro-RO"/>
        </w:rPr>
      </w:pPr>
      <w:r w:rsidRPr="00E3690C">
        <w:rPr>
          <w:rFonts w:ascii="Times New Roman" w:hAnsi="Times New Roman" w:cs="Times New Roman"/>
          <w:b/>
          <w:bCs/>
          <w:sz w:val="24"/>
          <w:szCs w:val="24"/>
          <w:lang w:val="ro-RO"/>
        </w:rPr>
        <w:t>Servicii de proiectare privind elaborarea studiului de fezabilitate pentru construcția Autostrăzii</w:t>
      </w:r>
      <w:r w:rsidR="00220262">
        <w:rPr>
          <w:rFonts w:ascii="Times New Roman" w:hAnsi="Times New Roman" w:cs="Times New Roman"/>
          <w:b/>
          <w:bCs/>
          <w:sz w:val="24"/>
          <w:szCs w:val="24"/>
          <w:lang w:val="ro-RO"/>
        </w:rPr>
        <w:t xml:space="preserve"> </w:t>
      </w:r>
      <w:r w:rsidR="000F68BA">
        <w:rPr>
          <w:rFonts w:ascii="Times New Roman" w:hAnsi="Times New Roman" w:cs="Times New Roman"/>
          <w:b/>
          <w:bCs/>
          <w:sz w:val="24"/>
          <w:szCs w:val="24"/>
          <w:lang w:val="ro-RO"/>
        </w:rPr>
        <w:t xml:space="preserve">A8 </w:t>
      </w:r>
      <w:r w:rsidRPr="00E3690C">
        <w:rPr>
          <w:rFonts w:ascii="Times New Roman" w:hAnsi="Times New Roman" w:cs="Times New Roman"/>
          <w:b/>
          <w:bCs/>
          <w:sz w:val="24"/>
          <w:szCs w:val="24"/>
          <w:lang w:val="ro-RO"/>
        </w:rPr>
        <w:t xml:space="preserve">Ungheni </w:t>
      </w:r>
      <w:r w:rsidR="00D768A1" w:rsidRPr="00D768A1">
        <w:rPr>
          <w:rFonts w:ascii="Times New Roman" w:hAnsi="Times New Roman" w:cs="Times New Roman"/>
          <w:b/>
          <w:bCs/>
          <w:sz w:val="24"/>
          <w:szCs w:val="24"/>
          <w:lang w:val="ro-RO"/>
        </w:rPr>
        <w:t xml:space="preserve">– </w:t>
      </w:r>
      <w:r w:rsidRPr="00D768A1">
        <w:rPr>
          <w:rFonts w:ascii="Times New Roman" w:hAnsi="Times New Roman" w:cs="Times New Roman"/>
          <w:b/>
          <w:bCs/>
          <w:sz w:val="24"/>
          <w:szCs w:val="24"/>
          <w:lang w:val="ro-RO"/>
        </w:rPr>
        <w:t xml:space="preserve">Chișinău </w:t>
      </w:r>
      <w:r w:rsidR="00D768A1" w:rsidRPr="00D768A1">
        <w:rPr>
          <w:rFonts w:ascii="Times New Roman" w:hAnsi="Times New Roman" w:cs="Times New Roman"/>
          <w:b/>
          <w:bCs/>
          <w:sz w:val="24"/>
          <w:szCs w:val="24"/>
          <w:lang w:val="ro-RO"/>
        </w:rPr>
        <w:t>–</w:t>
      </w:r>
      <w:r w:rsidR="00D768A1" w:rsidRPr="00E14889">
        <w:rPr>
          <w:rFonts w:ascii="Times New Roman" w:hAnsi="Times New Roman" w:cs="Times New Roman"/>
          <w:sz w:val="24"/>
          <w:szCs w:val="24"/>
          <w:lang w:val="ro-RO"/>
        </w:rPr>
        <w:t xml:space="preserve"> </w:t>
      </w:r>
      <w:r w:rsidRPr="00E3690C">
        <w:rPr>
          <w:rFonts w:ascii="Times New Roman" w:hAnsi="Times New Roman" w:cs="Times New Roman"/>
          <w:b/>
          <w:bCs/>
          <w:sz w:val="24"/>
          <w:szCs w:val="24"/>
          <w:lang w:val="ro-RO"/>
        </w:rPr>
        <w:t>Odesa, (tronsonul de la nodul rutier Ungheni până la intersecția cu M5/R5 în preajma satului Budești)</w:t>
      </w:r>
    </w:p>
    <w:p w14:paraId="276D92C7" w14:textId="5AC0E3AB" w:rsidR="00E0435D" w:rsidRPr="00E14889" w:rsidRDefault="00E0435D" w:rsidP="00E0435D">
      <w:pPr>
        <w:pStyle w:val="a8"/>
        <w:numPr>
          <w:ilvl w:val="1"/>
          <w:numId w:val="13"/>
        </w:numPr>
        <w:spacing w:after="0" w:line="276" w:lineRule="auto"/>
        <w:ind w:left="567" w:hanging="567"/>
        <w:contextualSpacing w:val="0"/>
        <w:jc w:val="both"/>
        <w:rPr>
          <w:rFonts w:ascii="Times New Roman" w:hAnsi="Times New Roman" w:cs="Times New Roman"/>
          <w:sz w:val="24"/>
          <w:szCs w:val="24"/>
          <w:lang w:val="ro-RO"/>
        </w:rPr>
      </w:pPr>
      <w:r w:rsidRPr="00E14889">
        <w:rPr>
          <w:rFonts w:ascii="Times New Roman" w:hAnsi="Times New Roman" w:cs="Times New Roman"/>
          <w:sz w:val="24"/>
          <w:szCs w:val="24"/>
          <w:lang w:val="ro-RO"/>
        </w:rPr>
        <w:t>Începutul sectorului</w:t>
      </w:r>
      <w:r w:rsidR="00E3690C" w:rsidRPr="00E14889">
        <w:rPr>
          <w:rFonts w:ascii="Times New Roman" w:hAnsi="Times New Roman" w:cs="Times New Roman"/>
          <w:sz w:val="24"/>
          <w:szCs w:val="24"/>
          <w:lang w:val="ro-RO"/>
        </w:rPr>
        <w:t>:</w:t>
      </w:r>
      <w:r w:rsidR="00E3690C" w:rsidRPr="00E14889">
        <w:rPr>
          <w:lang w:val="ro-RO"/>
        </w:rPr>
        <w:t xml:space="preserve"> </w:t>
      </w:r>
      <w:r w:rsidR="00E3690C" w:rsidRPr="00E14889">
        <w:rPr>
          <w:rFonts w:ascii="Times New Roman" w:hAnsi="Times New Roman" w:cs="Times New Roman"/>
          <w:b/>
          <w:bCs/>
          <w:sz w:val="24"/>
          <w:szCs w:val="24"/>
          <w:lang w:val="ro-RO"/>
        </w:rPr>
        <w:t>nodul rutier Ungheni</w:t>
      </w:r>
      <w:r w:rsidR="00865839" w:rsidRPr="00E14889">
        <w:rPr>
          <w:rFonts w:ascii="Times New Roman" w:hAnsi="Times New Roman" w:cs="Times New Roman"/>
          <w:b/>
          <w:bCs/>
          <w:sz w:val="24"/>
          <w:szCs w:val="24"/>
          <w:lang w:val="ro-RO"/>
        </w:rPr>
        <w:t xml:space="preserve"> </w:t>
      </w:r>
      <w:r w:rsidR="00865839" w:rsidRPr="00E14889">
        <w:rPr>
          <w:rFonts w:ascii="Times New Roman" w:hAnsi="Times New Roman" w:cs="Times New Roman"/>
          <w:sz w:val="24"/>
          <w:szCs w:val="24"/>
          <w:lang w:val="ro-RO"/>
        </w:rPr>
        <w:t>(</w:t>
      </w:r>
      <w:r w:rsidR="00E14889" w:rsidRPr="00E14889">
        <w:rPr>
          <w:rFonts w:ascii="Times New Roman" w:hAnsi="Times New Roman" w:cs="Times New Roman"/>
          <w:sz w:val="24"/>
          <w:szCs w:val="24"/>
          <w:lang w:val="ro-RO"/>
        </w:rPr>
        <w:t>AUTOSTRADA TÂRGUL NEAMȚ – IAȘI – UNGHENI Tronson 4 DN24(Iași) – Vamă (Pod peste Prut la Ungheni</w:t>
      </w:r>
      <w:r w:rsidR="00865839" w:rsidRPr="00E14889">
        <w:rPr>
          <w:rFonts w:ascii="Times New Roman" w:hAnsi="Times New Roman" w:cs="Times New Roman"/>
          <w:sz w:val="24"/>
          <w:szCs w:val="24"/>
          <w:lang w:val="ro-RO"/>
        </w:rPr>
        <w:t>)</w:t>
      </w:r>
      <w:r w:rsidR="00E14889" w:rsidRPr="00E14889">
        <w:rPr>
          <w:rFonts w:ascii="Times New Roman" w:hAnsi="Times New Roman" w:cs="Times New Roman"/>
          <w:sz w:val="24"/>
          <w:szCs w:val="24"/>
          <w:lang w:val="ro-RO"/>
        </w:rPr>
        <w:t>)</w:t>
      </w:r>
    </w:p>
    <w:p w14:paraId="31A4ACC5" w14:textId="1E7BDAFD" w:rsidR="00E0435D" w:rsidRPr="00E0435D" w:rsidRDefault="00E0435D" w:rsidP="00E0435D">
      <w:pPr>
        <w:pStyle w:val="a8"/>
        <w:numPr>
          <w:ilvl w:val="1"/>
          <w:numId w:val="13"/>
        </w:numPr>
        <w:spacing w:after="0" w:line="276" w:lineRule="auto"/>
        <w:ind w:left="567" w:hanging="567"/>
        <w:contextualSpacing w:val="0"/>
        <w:jc w:val="both"/>
        <w:rPr>
          <w:rFonts w:ascii="Times New Roman" w:hAnsi="Times New Roman" w:cs="Times New Roman"/>
          <w:sz w:val="24"/>
          <w:szCs w:val="24"/>
          <w:lang w:val="ro-RO"/>
        </w:rPr>
      </w:pPr>
      <w:r w:rsidRPr="00E0435D">
        <w:rPr>
          <w:rFonts w:ascii="Times New Roman" w:hAnsi="Times New Roman" w:cs="Times New Roman"/>
          <w:sz w:val="24"/>
          <w:szCs w:val="24"/>
          <w:lang w:val="ro-RO"/>
        </w:rPr>
        <w:t xml:space="preserve">Sfârșitul sectorului: </w:t>
      </w:r>
      <w:r w:rsidR="00E14889">
        <w:rPr>
          <w:rFonts w:ascii="Times New Roman" w:hAnsi="Times New Roman" w:cs="Times New Roman"/>
          <w:b/>
          <w:bCs/>
          <w:sz w:val="24"/>
          <w:szCs w:val="24"/>
          <w:lang w:val="ro-RO"/>
        </w:rPr>
        <w:t>până la</w:t>
      </w:r>
      <w:r w:rsidR="00E3690C" w:rsidRPr="00E3690C">
        <w:rPr>
          <w:rFonts w:ascii="Times New Roman" w:hAnsi="Times New Roman" w:cs="Times New Roman"/>
          <w:b/>
          <w:bCs/>
          <w:sz w:val="24"/>
          <w:szCs w:val="24"/>
          <w:lang w:val="ro-RO"/>
        </w:rPr>
        <w:t xml:space="preserve"> intersecția cu M5/R5 în preajma satului Budești</w:t>
      </w:r>
    </w:p>
    <w:p w14:paraId="1584C3B2" w14:textId="29B030D8" w:rsidR="00E0435D" w:rsidRPr="00E0435D" w:rsidRDefault="00E0435D" w:rsidP="00E0435D">
      <w:pPr>
        <w:pStyle w:val="a8"/>
        <w:numPr>
          <w:ilvl w:val="1"/>
          <w:numId w:val="13"/>
        </w:numPr>
        <w:spacing w:after="0" w:line="276" w:lineRule="auto"/>
        <w:ind w:left="567" w:hanging="567"/>
        <w:contextualSpacing w:val="0"/>
        <w:jc w:val="both"/>
        <w:rPr>
          <w:rFonts w:ascii="Times New Roman" w:hAnsi="Times New Roman" w:cs="Times New Roman"/>
          <w:sz w:val="24"/>
          <w:szCs w:val="24"/>
          <w:lang w:val="ro-RO"/>
        </w:rPr>
      </w:pPr>
      <w:r w:rsidRPr="00E0435D">
        <w:rPr>
          <w:rFonts w:ascii="Times New Roman" w:hAnsi="Times New Roman" w:cs="Times New Roman"/>
          <w:sz w:val="24"/>
          <w:szCs w:val="24"/>
          <w:lang w:val="ro-RO"/>
        </w:rPr>
        <w:t xml:space="preserve">Lungimea sectorului: </w:t>
      </w:r>
      <w:r w:rsidR="00CB0B8E" w:rsidRPr="00CB0B8E">
        <w:rPr>
          <w:rFonts w:ascii="Times New Roman" w:hAnsi="Times New Roman" w:cs="Times New Roman"/>
          <w:sz w:val="24"/>
          <w:szCs w:val="24"/>
          <w:lang w:val="en-US"/>
        </w:rPr>
        <w:t>≈</w:t>
      </w:r>
      <w:r w:rsidR="00CB0B8E" w:rsidRPr="00CB0B8E">
        <w:rPr>
          <w:rFonts w:ascii="Times New Roman" w:hAnsi="Times New Roman" w:cs="Times New Roman"/>
          <w:b/>
          <w:bCs/>
          <w:sz w:val="24"/>
          <w:szCs w:val="24"/>
          <w:lang w:val="ro-RO"/>
        </w:rPr>
        <w:t xml:space="preserve"> </w:t>
      </w:r>
      <w:r w:rsidR="00CB0B8E">
        <w:rPr>
          <w:rFonts w:ascii="Times New Roman" w:hAnsi="Times New Roman" w:cs="Times New Roman"/>
          <w:b/>
          <w:bCs/>
          <w:sz w:val="24"/>
          <w:szCs w:val="24"/>
          <w:lang w:val="ro-RO"/>
        </w:rPr>
        <w:t xml:space="preserve">125 Km </w:t>
      </w:r>
      <w:r w:rsidR="00CB0B8E" w:rsidRPr="00CB0B8E">
        <w:rPr>
          <w:rFonts w:ascii="Times New Roman" w:hAnsi="Times New Roman" w:cs="Times New Roman"/>
          <w:sz w:val="24"/>
          <w:szCs w:val="24"/>
          <w:lang w:val="ro-RO"/>
        </w:rPr>
        <w:t>(</w:t>
      </w:r>
      <w:r w:rsidR="00E3690C" w:rsidRPr="00CB0B8E">
        <w:rPr>
          <w:rFonts w:ascii="Times New Roman" w:hAnsi="Times New Roman" w:cs="Times New Roman"/>
          <w:sz w:val="24"/>
          <w:szCs w:val="24"/>
          <w:lang w:val="ro-RO"/>
        </w:rPr>
        <w:t>se va preciza prin studiu</w:t>
      </w:r>
      <w:r w:rsidR="00CB0B8E">
        <w:rPr>
          <w:rFonts w:ascii="Times New Roman" w:hAnsi="Times New Roman" w:cs="Times New Roman"/>
          <w:sz w:val="24"/>
          <w:szCs w:val="24"/>
          <w:lang w:val="ro-RO"/>
        </w:rPr>
        <w:t>l</w:t>
      </w:r>
      <w:r w:rsidR="00E3690C" w:rsidRPr="00CB0B8E">
        <w:rPr>
          <w:rFonts w:ascii="Times New Roman" w:hAnsi="Times New Roman" w:cs="Times New Roman"/>
          <w:sz w:val="24"/>
          <w:szCs w:val="24"/>
          <w:lang w:val="ro-RO"/>
        </w:rPr>
        <w:t xml:space="preserve"> de fezabilitate</w:t>
      </w:r>
      <w:r w:rsidR="00CB0B8E" w:rsidRPr="00CB0B8E">
        <w:rPr>
          <w:rFonts w:ascii="Times New Roman" w:hAnsi="Times New Roman" w:cs="Times New Roman"/>
          <w:sz w:val="24"/>
          <w:szCs w:val="24"/>
          <w:lang w:val="ro-RO"/>
        </w:rPr>
        <w:t>)</w:t>
      </w:r>
    </w:p>
    <w:p w14:paraId="24A11979" w14:textId="77777777" w:rsidR="00AC0517" w:rsidRPr="00592B4E" w:rsidRDefault="00AC0517" w:rsidP="009347D2">
      <w:pPr>
        <w:spacing w:after="0" w:line="276" w:lineRule="auto"/>
        <w:jc w:val="both"/>
        <w:rPr>
          <w:rFonts w:ascii="Times New Roman" w:hAnsi="Times New Roman" w:cs="Times New Roman"/>
          <w:color w:val="002060"/>
          <w:sz w:val="24"/>
          <w:szCs w:val="24"/>
          <w:lang w:val="ro-RO"/>
        </w:rPr>
      </w:pPr>
    </w:p>
    <w:p w14:paraId="3F2816A6" w14:textId="3B19E16C" w:rsidR="00C44049" w:rsidRPr="00592B4E" w:rsidRDefault="00C44049" w:rsidP="009347D2">
      <w:pPr>
        <w:pStyle w:val="1"/>
        <w:spacing w:before="0" w:line="276" w:lineRule="auto"/>
        <w:rPr>
          <w:rFonts w:ascii="Times New Roman" w:hAnsi="Times New Roman" w:cs="Times New Roman"/>
          <w:b/>
          <w:bCs/>
          <w:color w:val="002060"/>
          <w:sz w:val="24"/>
          <w:szCs w:val="24"/>
          <w:lang w:val="ro-RO"/>
        </w:rPr>
      </w:pPr>
      <w:r w:rsidRPr="00592B4E">
        <w:rPr>
          <w:rFonts w:ascii="Times New Roman" w:hAnsi="Times New Roman" w:cs="Times New Roman"/>
          <w:b/>
          <w:bCs/>
          <w:color w:val="002060"/>
          <w:sz w:val="24"/>
          <w:szCs w:val="24"/>
          <w:lang w:val="ro-RO"/>
        </w:rPr>
        <w:t>Capitolul 2: Tipul lucrări</w:t>
      </w:r>
      <w:r w:rsidR="00826C63">
        <w:rPr>
          <w:rFonts w:ascii="Times New Roman" w:hAnsi="Times New Roman" w:cs="Times New Roman"/>
          <w:b/>
          <w:bCs/>
          <w:color w:val="002060"/>
          <w:sz w:val="24"/>
          <w:szCs w:val="24"/>
          <w:lang w:val="ro-RO"/>
        </w:rPr>
        <w:t>i</w:t>
      </w:r>
    </w:p>
    <w:p w14:paraId="5BDC80A7" w14:textId="7173E8E4" w:rsidR="00CD1D02" w:rsidRPr="00592B4E" w:rsidRDefault="000F7513" w:rsidP="006D5817">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Servicii de proiectare </w:t>
      </w:r>
    </w:p>
    <w:p w14:paraId="349BD603" w14:textId="77777777" w:rsidR="007442E3" w:rsidRPr="00592B4E" w:rsidRDefault="007442E3" w:rsidP="009347D2">
      <w:pPr>
        <w:spacing w:after="0" w:line="276" w:lineRule="auto"/>
        <w:jc w:val="both"/>
        <w:rPr>
          <w:rFonts w:ascii="Times New Roman" w:hAnsi="Times New Roman" w:cs="Times New Roman"/>
          <w:color w:val="002060"/>
          <w:sz w:val="24"/>
          <w:szCs w:val="24"/>
          <w:lang w:val="ro-RO"/>
        </w:rPr>
      </w:pPr>
    </w:p>
    <w:p w14:paraId="497667F1" w14:textId="43ACE4DB" w:rsidR="00C44049" w:rsidRPr="00592B4E" w:rsidRDefault="00C44049" w:rsidP="009347D2">
      <w:pPr>
        <w:pStyle w:val="1"/>
        <w:spacing w:before="0" w:line="276" w:lineRule="auto"/>
        <w:jc w:val="both"/>
        <w:rPr>
          <w:rFonts w:ascii="Times New Roman" w:hAnsi="Times New Roman" w:cs="Times New Roman"/>
          <w:b/>
          <w:bCs/>
          <w:color w:val="002060"/>
          <w:sz w:val="24"/>
          <w:szCs w:val="24"/>
          <w:lang w:val="ro-RO"/>
        </w:rPr>
      </w:pPr>
      <w:r w:rsidRPr="00592B4E">
        <w:rPr>
          <w:rFonts w:ascii="Times New Roman" w:hAnsi="Times New Roman" w:cs="Times New Roman"/>
          <w:b/>
          <w:bCs/>
          <w:color w:val="002060"/>
          <w:sz w:val="24"/>
          <w:szCs w:val="24"/>
          <w:lang w:val="ro-RO"/>
        </w:rPr>
        <w:t xml:space="preserve">Capitolul 3: Temeiul </w:t>
      </w:r>
      <w:r w:rsidR="007442E3" w:rsidRPr="00592B4E">
        <w:rPr>
          <w:rFonts w:ascii="Times New Roman" w:hAnsi="Times New Roman" w:cs="Times New Roman"/>
          <w:b/>
          <w:bCs/>
          <w:color w:val="002060"/>
          <w:sz w:val="24"/>
          <w:szCs w:val="24"/>
          <w:lang w:val="ro-RO"/>
        </w:rPr>
        <w:t>de proiectare</w:t>
      </w:r>
    </w:p>
    <w:p w14:paraId="22424ACD" w14:textId="41102B07" w:rsidR="00C44049" w:rsidRPr="00592B4E" w:rsidRDefault="00942E49" w:rsidP="006D5817">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Programul privind repartizarea mijloacelor fondului rutier pentru drumurile publice naționale pe anul </w:t>
      </w:r>
      <w:r w:rsidR="007442E3" w:rsidRPr="00592B4E">
        <w:rPr>
          <w:rFonts w:ascii="Times New Roman" w:hAnsi="Times New Roman" w:cs="Times New Roman"/>
          <w:sz w:val="24"/>
          <w:szCs w:val="24"/>
          <w:lang w:val="ro-RO"/>
        </w:rPr>
        <w:t>2026,</w:t>
      </w:r>
      <w:r w:rsidRPr="00592B4E">
        <w:rPr>
          <w:rFonts w:ascii="Times New Roman" w:hAnsi="Times New Roman" w:cs="Times New Roman"/>
          <w:sz w:val="24"/>
          <w:szCs w:val="24"/>
          <w:lang w:val="ro-RO"/>
        </w:rPr>
        <w:t xml:space="preserve"> aprobat prin </w:t>
      </w:r>
      <w:r w:rsidR="007442E3" w:rsidRPr="00592B4E">
        <w:rPr>
          <w:rFonts w:ascii="Times New Roman" w:hAnsi="Times New Roman" w:cs="Times New Roman"/>
          <w:sz w:val="24"/>
          <w:szCs w:val="24"/>
          <w:lang w:val="ro-RO"/>
        </w:rPr>
        <w:t>H</w:t>
      </w:r>
      <w:r w:rsidR="00DA0BA6" w:rsidRPr="00592B4E">
        <w:rPr>
          <w:rFonts w:ascii="Times New Roman" w:hAnsi="Times New Roman" w:cs="Times New Roman"/>
          <w:sz w:val="24"/>
          <w:szCs w:val="24"/>
          <w:lang w:val="ro-RO"/>
        </w:rPr>
        <w:t>.</w:t>
      </w:r>
      <w:r w:rsidR="007442E3" w:rsidRPr="00592B4E">
        <w:rPr>
          <w:rFonts w:ascii="Times New Roman" w:hAnsi="Times New Roman" w:cs="Times New Roman"/>
          <w:sz w:val="24"/>
          <w:szCs w:val="24"/>
          <w:lang w:val="ro-RO"/>
        </w:rPr>
        <w:t>G</w:t>
      </w:r>
      <w:r w:rsidR="00DA0BA6" w:rsidRPr="00592B4E">
        <w:rPr>
          <w:rFonts w:ascii="Times New Roman" w:hAnsi="Times New Roman" w:cs="Times New Roman"/>
          <w:sz w:val="24"/>
          <w:szCs w:val="24"/>
          <w:lang w:val="ro-RO"/>
        </w:rPr>
        <w:t>.</w:t>
      </w:r>
      <w:r w:rsidR="007442E3" w:rsidRPr="00592B4E">
        <w:rPr>
          <w:rFonts w:ascii="Times New Roman" w:hAnsi="Times New Roman" w:cs="Times New Roman"/>
          <w:sz w:val="24"/>
          <w:szCs w:val="24"/>
          <w:lang w:val="ro-RO"/>
        </w:rPr>
        <w:t xml:space="preserve"> </w:t>
      </w:r>
      <w:r w:rsidR="00DA0BA6" w:rsidRPr="00592B4E">
        <w:rPr>
          <w:rFonts w:ascii="Times New Roman" w:hAnsi="Times New Roman" w:cs="Times New Roman"/>
          <w:sz w:val="24"/>
          <w:szCs w:val="24"/>
          <w:lang w:val="ro-RO"/>
        </w:rPr>
        <w:t xml:space="preserve">nr. </w:t>
      </w:r>
      <w:r w:rsidR="00C674B8" w:rsidRPr="00592B4E">
        <w:rPr>
          <w:rFonts w:ascii="Times New Roman" w:hAnsi="Times New Roman" w:cs="Times New Roman"/>
          <w:sz w:val="24"/>
          <w:szCs w:val="24"/>
          <w:lang w:val="ro-RO"/>
        </w:rPr>
        <w:t>73</w:t>
      </w:r>
      <w:r w:rsidR="007442E3" w:rsidRPr="00592B4E">
        <w:rPr>
          <w:rFonts w:ascii="Times New Roman" w:hAnsi="Times New Roman" w:cs="Times New Roman"/>
          <w:sz w:val="24"/>
          <w:szCs w:val="24"/>
          <w:lang w:val="ro-RO"/>
        </w:rPr>
        <w:t xml:space="preserve"> din </w:t>
      </w:r>
      <w:r w:rsidR="000C7C29">
        <w:rPr>
          <w:rFonts w:ascii="Times New Roman" w:hAnsi="Times New Roman" w:cs="Times New Roman"/>
          <w:sz w:val="24"/>
          <w:szCs w:val="24"/>
          <w:lang w:val="ro-RO"/>
        </w:rPr>
        <w:t>25</w:t>
      </w:r>
      <w:r w:rsidR="008F0299" w:rsidRPr="00592B4E">
        <w:rPr>
          <w:rFonts w:ascii="Times New Roman" w:hAnsi="Times New Roman" w:cs="Times New Roman"/>
          <w:sz w:val="24"/>
          <w:szCs w:val="24"/>
          <w:lang w:val="ro-RO"/>
        </w:rPr>
        <w:t>.0</w:t>
      </w:r>
      <w:r w:rsidR="000C7C29">
        <w:rPr>
          <w:rFonts w:ascii="Times New Roman" w:hAnsi="Times New Roman" w:cs="Times New Roman"/>
          <w:sz w:val="24"/>
          <w:szCs w:val="24"/>
          <w:lang w:val="ro-RO"/>
        </w:rPr>
        <w:t>2</w:t>
      </w:r>
      <w:r w:rsidR="008F0299" w:rsidRPr="00592B4E">
        <w:rPr>
          <w:rFonts w:ascii="Times New Roman" w:hAnsi="Times New Roman" w:cs="Times New Roman"/>
          <w:sz w:val="24"/>
          <w:szCs w:val="24"/>
          <w:lang w:val="ro-RO"/>
        </w:rPr>
        <w:t>.</w:t>
      </w:r>
      <w:r w:rsidR="007442E3" w:rsidRPr="00592B4E">
        <w:rPr>
          <w:rFonts w:ascii="Times New Roman" w:hAnsi="Times New Roman" w:cs="Times New Roman"/>
          <w:sz w:val="24"/>
          <w:szCs w:val="24"/>
          <w:lang w:val="ro-RO"/>
        </w:rPr>
        <w:t>2026.</w:t>
      </w:r>
    </w:p>
    <w:p w14:paraId="6A6D233F" w14:textId="77777777" w:rsidR="007442E3" w:rsidRPr="00592B4E" w:rsidRDefault="007442E3" w:rsidP="009347D2">
      <w:pPr>
        <w:spacing w:after="0" w:line="276" w:lineRule="auto"/>
        <w:jc w:val="both"/>
        <w:rPr>
          <w:rFonts w:ascii="Times New Roman" w:hAnsi="Times New Roman" w:cs="Times New Roman"/>
          <w:color w:val="002060"/>
          <w:sz w:val="24"/>
          <w:szCs w:val="24"/>
          <w:lang w:val="ro-RO"/>
        </w:rPr>
      </w:pPr>
    </w:p>
    <w:p w14:paraId="2626F171" w14:textId="0DD7678B" w:rsidR="00942E49" w:rsidRPr="00592B4E" w:rsidRDefault="00942E49" w:rsidP="009347D2">
      <w:pPr>
        <w:pStyle w:val="1"/>
        <w:spacing w:before="0" w:line="276" w:lineRule="auto"/>
        <w:jc w:val="both"/>
        <w:rPr>
          <w:rFonts w:ascii="Times New Roman" w:hAnsi="Times New Roman" w:cs="Times New Roman"/>
          <w:b/>
          <w:bCs/>
          <w:color w:val="002060"/>
          <w:sz w:val="24"/>
          <w:szCs w:val="24"/>
          <w:lang w:val="ro-RO"/>
        </w:rPr>
      </w:pPr>
      <w:r w:rsidRPr="00592B4E">
        <w:rPr>
          <w:rFonts w:ascii="Times New Roman" w:hAnsi="Times New Roman" w:cs="Times New Roman"/>
          <w:b/>
          <w:bCs/>
          <w:color w:val="002060"/>
          <w:sz w:val="24"/>
          <w:szCs w:val="24"/>
          <w:lang w:val="ro-RO"/>
        </w:rPr>
        <w:t xml:space="preserve">Capitolul 4: Faza </w:t>
      </w:r>
      <w:r w:rsidR="00C674B8" w:rsidRPr="00592B4E">
        <w:rPr>
          <w:rFonts w:ascii="Times New Roman" w:hAnsi="Times New Roman" w:cs="Times New Roman"/>
          <w:b/>
          <w:bCs/>
          <w:color w:val="002060"/>
          <w:sz w:val="24"/>
          <w:szCs w:val="24"/>
          <w:lang w:val="ro-RO"/>
        </w:rPr>
        <w:t>de proiectare</w:t>
      </w:r>
    </w:p>
    <w:p w14:paraId="2156C6FA" w14:textId="46DED196" w:rsidR="00942E49" w:rsidRPr="00592B4E" w:rsidRDefault="007442E3" w:rsidP="006D5817">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w:t>
      </w:r>
      <w:r w:rsidR="00942E49" w:rsidRPr="00592B4E">
        <w:rPr>
          <w:rFonts w:ascii="Times New Roman" w:hAnsi="Times New Roman" w:cs="Times New Roman"/>
          <w:sz w:val="24"/>
          <w:szCs w:val="24"/>
          <w:lang w:val="ro-RO"/>
        </w:rPr>
        <w:t xml:space="preserve">tudiu de Fezabilitate </w:t>
      </w:r>
    </w:p>
    <w:p w14:paraId="55AFD2A6" w14:textId="77777777" w:rsidR="003D4A3C" w:rsidRPr="00592B4E" w:rsidRDefault="003D4A3C" w:rsidP="009347D2">
      <w:pPr>
        <w:spacing w:after="0" w:line="276" w:lineRule="auto"/>
        <w:jc w:val="both"/>
        <w:rPr>
          <w:rFonts w:ascii="Times New Roman" w:hAnsi="Times New Roman" w:cs="Times New Roman"/>
          <w:sz w:val="24"/>
          <w:szCs w:val="24"/>
          <w:lang w:val="ro-RO"/>
        </w:rPr>
      </w:pPr>
    </w:p>
    <w:p w14:paraId="65E2AD05" w14:textId="42F5495E" w:rsidR="00942E49" w:rsidRPr="00592B4E" w:rsidRDefault="00942E49" w:rsidP="007801AE">
      <w:pPr>
        <w:pStyle w:val="1"/>
        <w:spacing w:before="0" w:line="276" w:lineRule="auto"/>
        <w:jc w:val="both"/>
        <w:rPr>
          <w:rFonts w:ascii="Times New Roman" w:hAnsi="Times New Roman" w:cs="Times New Roman"/>
          <w:b/>
          <w:bCs/>
          <w:color w:val="002060"/>
          <w:sz w:val="24"/>
          <w:szCs w:val="24"/>
          <w:lang w:val="ro-RO"/>
        </w:rPr>
      </w:pPr>
      <w:r w:rsidRPr="00592B4E">
        <w:rPr>
          <w:rFonts w:ascii="Times New Roman" w:hAnsi="Times New Roman" w:cs="Times New Roman"/>
          <w:b/>
          <w:bCs/>
          <w:color w:val="002060"/>
          <w:sz w:val="24"/>
          <w:szCs w:val="24"/>
          <w:lang w:val="ro-RO"/>
        </w:rPr>
        <w:t xml:space="preserve">Capitolul 5: </w:t>
      </w:r>
      <w:r w:rsidR="004A4FFA" w:rsidRPr="00592B4E">
        <w:rPr>
          <w:rFonts w:ascii="Times New Roman" w:hAnsi="Times New Roman" w:cs="Times New Roman"/>
          <w:b/>
          <w:bCs/>
          <w:color w:val="002060"/>
          <w:sz w:val="24"/>
          <w:szCs w:val="24"/>
          <w:lang w:val="ro-RO"/>
        </w:rPr>
        <w:t>Cerințe privind elaborarea Studiului de fezabilitate</w:t>
      </w:r>
    </w:p>
    <w:p w14:paraId="53C1BCCA" w14:textId="7BE80D6C" w:rsidR="00AE7373" w:rsidRPr="00592B4E" w:rsidRDefault="00AE7373" w:rsidP="007801AE">
      <w:pPr>
        <w:pStyle w:val="3"/>
        <w:spacing w:before="0" w:line="276" w:lineRule="auto"/>
        <w:jc w:val="both"/>
        <w:rPr>
          <w:rFonts w:ascii="Times New Roman" w:eastAsia="Times New Roman" w:hAnsi="Times New Roman" w:cs="Times New Roman"/>
          <w:b/>
          <w:color w:val="002060"/>
          <w:u w:val="single"/>
          <w:lang w:val="ro-RO" w:eastAsia="ru-RU"/>
        </w:rPr>
      </w:pPr>
      <w:r w:rsidRPr="00592B4E">
        <w:rPr>
          <w:rFonts w:ascii="Times New Roman" w:eastAsia="Times New Roman" w:hAnsi="Times New Roman" w:cs="Times New Roman"/>
          <w:b/>
          <w:color w:val="002060"/>
          <w:u w:val="single"/>
          <w:lang w:val="ro-RO" w:eastAsia="ru-RU"/>
        </w:rPr>
        <w:t xml:space="preserve">5.1. </w:t>
      </w:r>
      <w:r w:rsidR="00040CDC" w:rsidRPr="00592B4E">
        <w:rPr>
          <w:rFonts w:ascii="Times New Roman" w:hAnsi="Times New Roman" w:cs="Times New Roman"/>
          <w:b/>
          <w:color w:val="002060"/>
          <w:u w:val="single"/>
          <w:lang w:val="ro-RO"/>
        </w:rPr>
        <w:t>Documente de referință</w:t>
      </w:r>
    </w:p>
    <w:p w14:paraId="22483A56" w14:textId="77777777" w:rsidR="007801AE" w:rsidRPr="00592B4E" w:rsidRDefault="007801AE" w:rsidP="007801AE">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Studiul de fezabilitate se va elabora în conformitate cu:</w:t>
      </w:r>
    </w:p>
    <w:p w14:paraId="4713A06A" w14:textId="77777777" w:rsidR="007801AE" w:rsidRPr="00592B4E" w:rsidRDefault="007801AE" w:rsidP="007801AE">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a) NCM L.01.07-2005 „Regulament privind fundamentarea proiectelor investiționale în construcții”;</w:t>
      </w:r>
    </w:p>
    <w:p w14:paraId="66091C56" w14:textId="77777777" w:rsidR="007801AE" w:rsidRPr="00592B4E" w:rsidRDefault="007801AE" w:rsidP="007801AE">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b) Regulamentul cu privire la proiectele de investiții capitale publice, aprobat prin Hotărârea Guvernului nr. 684/2022;</w:t>
      </w:r>
    </w:p>
    <w:p w14:paraId="02306673" w14:textId="2AAAFE51" w:rsidR="007801AE" w:rsidRPr="00592B4E" w:rsidRDefault="007801AE" w:rsidP="007801AE">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c) Instrucțiunile privind evaluarea proiectelor noi de investiții capitale publice, aprobate prin Ordinul ministrului finanțelor nr. 104/2023;</w:t>
      </w:r>
    </w:p>
    <w:p w14:paraId="6317B5E5" w14:textId="6EBADFA6" w:rsidR="00AE7373" w:rsidRDefault="007801AE" w:rsidP="007801AE">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d) </w:t>
      </w:r>
      <w:r w:rsidR="00801424" w:rsidRPr="00592B4E">
        <w:rPr>
          <w:rFonts w:ascii="Times New Roman" w:hAnsi="Times New Roman" w:cs="Times New Roman"/>
          <w:sz w:val="24"/>
          <w:szCs w:val="24"/>
          <w:lang w:val="ro-RO"/>
        </w:rPr>
        <w:t>A</w:t>
      </w:r>
      <w:r w:rsidRPr="00592B4E">
        <w:rPr>
          <w:rFonts w:ascii="Times New Roman" w:hAnsi="Times New Roman" w:cs="Times New Roman"/>
          <w:sz w:val="24"/>
          <w:szCs w:val="24"/>
          <w:lang w:val="ro-RO"/>
        </w:rPr>
        <w:t>lte acte normative, standarde și documente tehnice în vigoare aplicabile proiectării drumurilor publice.</w:t>
      </w:r>
    </w:p>
    <w:p w14:paraId="49CCCC07" w14:textId="77777777" w:rsidR="00EA1E29" w:rsidRPr="00592B4E" w:rsidRDefault="00EA1E29" w:rsidP="007801AE">
      <w:pPr>
        <w:spacing w:after="0" w:line="276" w:lineRule="auto"/>
        <w:jc w:val="both"/>
        <w:rPr>
          <w:rFonts w:ascii="Times New Roman" w:hAnsi="Times New Roman" w:cs="Times New Roman"/>
          <w:sz w:val="24"/>
          <w:szCs w:val="24"/>
          <w:lang w:val="ro-RO"/>
        </w:rPr>
      </w:pPr>
    </w:p>
    <w:p w14:paraId="681C358D" w14:textId="69119120" w:rsidR="00A9105A" w:rsidRPr="00592B4E" w:rsidRDefault="00A9105A" w:rsidP="009347D2">
      <w:pPr>
        <w:pStyle w:val="3"/>
        <w:spacing w:before="0" w:line="276" w:lineRule="auto"/>
        <w:jc w:val="both"/>
        <w:rPr>
          <w:rFonts w:ascii="Times New Roman" w:eastAsia="Times New Roman" w:hAnsi="Times New Roman" w:cs="Times New Roman"/>
          <w:b/>
          <w:color w:val="002060"/>
          <w:u w:val="single"/>
          <w:lang w:val="ro-RO" w:eastAsia="ru-RU"/>
        </w:rPr>
      </w:pPr>
      <w:r w:rsidRPr="00592B4E">
        <w:rPr>
          <w:rFonts w:ascii="Times New Roman" w:eastAsia="Times New Roman" w:hAnsi="Times New Roman" w:cs="Times New Roman"/>
          <w:b/>
          <w:color w:val="002060"/>
          <w:u w:val="single"/>
          <w:lang w:val="ro-RO" w:eastAsia="ru-RU"/>
        </w:rPr>
        <w:t>5.</w:t>
      </w:r>
      <w:r w:rsidR="008B7C82" w:rsidRPr="00592B4E">
        <w:rPr>
          <w:rFonts w:ascii="Times New Roman" w:eastAsia="Times New Roman" w:hAnsi="Times New Roman" w:cs="Times New Roman"/>
          <w:b/>
          <w:color w:val="002060"/>
          <w:u w:val="single"/>
          <w:lang w:val="ro-RO" w:eastAsia="ru-RU"/>
        </w:rPr>
        <w:t>2</w:t>
      </w:r>
      <w:r w:rsidRPr="00592B4E">
        <w:rPr>
          <w:rFonts w:ascii="Times New Roman" w:eastAsia="Times New Roman" w:hAnsi="Times New Roman" w:cs="Times New Roman"/>
          <w:b/>
          <w:color w:val="002060"/>
          <w:u w:val="single"/>
          <w:lang w:val="ro-RO" w:eastAsia="ru-RU"/>
        </w:rPr>
        <w:t xml:space="preserve">. </w:t>
      </w:r>
      <w:r w:rsidR="00AA21EE" w:rsidRPr="00592B4E">
        <w:rPr>
          <w:rFonts w:ascii="Times New Roman" w:eastAsia="Times New Roman" w:hAnsi="Times New Roman" w:cs="Times New Roman"/>
          <w:b/>
          <w:color w:val="002060"/>
          <w:u w:val="single"/>
          <w:lang w:val="ro-RO" w:eastAsia="ru-RU"/>
        </w:rPr>
        <w:t>Cerințe tehnice</w:t>
      </w:r>
    </w:p>
    <w:p w14:paraId="585181BC" w14:textId="2A5B4769" w:rsidR="009611D9" w:rsidRDefault="009611D9" w:rsidP="009611D9">
      <w:pPr>
        <w:spacing w:after="0" w:line="276" w:lineRule="auto"/>
        <w:jc w:val="both"/>
        <w:rPr>
          <w:rFonts w:ascii="Times New Roman" w:hAnsi="Times New Roman" w:cs="Times New Roman"/>
          <w:sz w:val="24"/>
          <w:szCs w:val="24"/>
          <w:lang w:val="ro-RO"/>
        </w:rPr>
      </w:pPr>
      <w:bookmarkStart w:id="0" w:name="_Hlk194184131"/>
      <w:r w:rsidRPr="00592B4E">
        <w:rPr>
          <w:rFonts w:ascii="Times New Roman" w:hAnsi="Times New Roman" w:cs="Times New Roman"/>
          <w:sz w:val="24"/>
          <w:szCs w:val="24"/>
          <w:lang w:val="ro-RO"/>
        </w:rPr>
        <w:t xml:space="preserve">Studiul de fezabilitate și soluțiile tehnice propuse vor fi elaborate cu respectarea legislației Republicii Moldova, a documentelor normative în construcții, standardelor naționale și </w:t>
      </w:r>
      <w:r w:rsidR="005C1D4F">
        <w:rPr>
          <w:rFonts w:ascii="Times New Roman" w:hAnsi="Times New Roman" w:cs="Times New Roman"/>
          <w:sz w:val="24"/>
          <w:szCs w:val="24"/>
          <w:lang w:val="ro-RO"/>
        </w:rPr>
        <w:t xml:space="preserve">celor </w:t>
      </w:r>
      <w:r w:rsidRPr="00592B4E">
        <w:rPr>
          <w:rFonts w:ascii="Times New Roman" w:hAnsi="Times New Roman" w:cs="Times New Roman"/>
          <w:sz w:val="24"/>
          <w:szCs w:val="24"/>
          <w:lang w:val="ro-RO"/>
        </w:rPr>
        <w:t>europene aplicabile, precum și a bunelor practici în domeniul proiectării infrastructurii rutiere.</w:t>
      </w:r>
    </w:p>
    <w:p w14:paraId="5BBDD7FA" w14:textId="77777777" w:rsidR="00E0435D" w:rsidRDefault="00E0435D" w:rsidP="009611D9">
      <w:pPr>
        <w:spacing w:after="0" w:line="276" w:lineRule="auto"/>
        <w:jc w:val="both"/>
        <w:rPr>
          <w:rFonts w:ascii="Times New Roman" w:hAnsi="Times New Roman" w:cs="Times New Roman"/>
          <w:sz w:val="24"/>
          <w:szCs w:val="24"/>
          <w:lang w:val="ro-RO"/>
        </w:rPr>
      </w:pPr>
    </w:p>
    <w:p w14:paraId="19BC2469" w14:textId="1D46AA1F" w:rsidR="00590692" w:rsidRPr="00592B4E" w:rsidRDefault="0085505B" w:rsidP="009611D9">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                                                                                                                                                                                                                                                                                                                                                                                                                                                                                                                                 </w:t>
      </w:r>
    </w:p>
    <w:p w14:paraId="0E6CFF42" w14:textId="1EC62564" w:rsidR="009611D9" w:rsidRPr="00592B4E" w:rsidRDefault="00EC45DB" w:rsidP="009611D9">
      <w:pPr>
        <w:spacing w:after="0" w:line="276" w:lineRule="auto"/>
        <w:jc w:val="both"/>
        <w:rPr>
          <w:rFonts w:ascii="Times New Roman" w:hAnsi="Times New Roman" w:cs="Times New Roman"/>
          <w:b/>
          <w:bCs/>
          <w:sz w:val="24"/>
          <w:szCs w:val="24"/>
          <w:lang w:val="ro-RO"/>
        </w:rPr>
      </w:pPr>
      <w:r w:rsidRPr="00592B4E">
        <w:rPr>
          <w:rFonts w:ascii="Times New Roman" w:hAnsi="Times New Roman" w:cs="Times New Roman"/>
          <w:b/>
          <w:bCs/>
          <w:sz w:val="24"/>
          <w:szCs w:val="24"/>
          <w:lang w:val="ro-RO"/>
        </w:rPr>
        <w:t>Pentru lucrările de d</w:t>
      </w:r>
      <w:r w:rsidR="009611D9" w:rsidRPr="00592B4E">
        <w:rPr>
          <w:rFonts w:ascii="Times New Roman" w:hAnsi="Times New Roman" w:cs="Times New Roman"/>
          <w:b/>
          <w:bCs/>
          <w:sz w:val="24"/>
          <w:szCs w:val="24"/>
          <w:lang w:val="ro-RO"/>
        </w:rPr>
        <w:t>rum</w:t>
      </w:r>
      <w:r w:rsidRPr="00592B4E">
        <w:rPr>
          <w:rFonts w:ascii="Times New Roman" w:hAnsi="Times New Roman" w:cs="Times New Roman"/>
          <w:b/>
          <w:bCs/>
          <w:sz w:val="24"/>
          <w:szCs w:val="24"/>
          <w:lang w:val="ro-RO"/>
        </w:rPr>
        <w:t>:</w:t>
      </w:r>
    </w:p>
    <w:p w14:paraId="7E29D65B" w14:textId="59CC511C" w:rsidR="00E40B4C" w:rsidRPr="00592B4E" w:rsidRDefault="00E40B4C"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Categoria </w:t>
      </w:r>
      <w:r w:rsidR="004C57C6">
        <w:rPr>
          <w:rFonts w:ascii="Times New Roman" w:hAnsi="Times New Roman" w:cs="Times New Roman"/>
          <w:sz w:val="24"/>
          <w:szCs w:val="24"/>
          <w:lang w:val="ro-RO"/>
        </w:rPr>
        <w:t>drumului „Autostradă”</w:t>
      </w:r>
      <w:r w:rsidR="009B0735" w:rsidRPr="00592B4E">
        <w:rPr>
          <w:rFonts w:ascii="Times New Roman" w:hAnsi="Times New Roman" w:cs="Times New Roman"/>
          <w:sz w:val="24"/>
          <w:szCs w:val="24"/>
          <w:lang w:val="ro-RO"/>
        </w:rPr>
        <w:t>;</w:t>
      </w:r>
    </w:p>
    <w:p w14:paraId="4E4363B3" w14:textId="53D1BBF7" w:rsidR="00590078" w:rsidRPr="00725A83" w:rsidRDefault="00E40B4C" w:rsidP="00725A83">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Parametrii tehnici ai drumului</w:t>
      </w:r>
      <w:r w:rsidR="00590078" w:rsidRPr="00592B4E">
        <w:rPr>
          <w:rFonts w:ascii="Times New Roman" w:hAnsi="Times New Roman" w:cs="Times New Roman"/>
          <w:sz w:val="24"/>
          <w:szCs w:val="24"/>
          <w:lang w:val="ro-RO"/>
        </w:rPr>
        <w:t>, inclusiv viteza de proiectare, elementele geometrice, intersecțiile și accesoriile drumului</w:t>
      </w:r>
      <w:r w:rsidRPr="00592B4E">
        <w:rPr>
          <w:rFonts w:ascii="Times New Roman" w:hAnsi="Times New Roman" w:cs="Times New Roman"/>
          <w:sz w:val="24"/>
          <w:szCs w:val="24"/>
          <w:lang w:val="ro-RO"/>
        </w:rPr>
        <w:t xml:space="preserve"> se vor stabili </w:t>
      </w:r>
      <w:r w:rsidR="00590078" w:rsidRPr="00592B4E">
        <w:rPr>
          <w:rFonts w:ascii="Times New Roman" w:hAnsi="Times New Roman" w:cs="Times New Roman"/>
          <w:sz w:val="24"/>
          <w:szCs w:val="24"/>
          <w:lang w:val="ro-RO"/>
        </w:rPr>
        <w:t xml:space="preserve">în funcție de categoria tehnică adoptată, </w:t>
      </w:r>
      <w:r w:rsidRPr="00592B4E">
        <w:rPr>
          <w:rFonts w:ascii="Times New Roman" w:hAnsi="Times New Roman" w:cs="Times New Roman"/>
          <w:sz w:val="24"/>
          <w:szCs w:val="24"/>
          <w:lang w:val="ro-RO"/>
        </w:rPr>
        <w:t xml:space="preserve">în </w:t>
      </w:r>
      <w:r w:rsidRPr="00592B4E">
        <w:rPr>
          <w:rFonts w:ascii="Times New Roman" w:hAnsi="Times New Roman" w:cs="Times New Roman"/>
          <w:sz w:val="24"/>
          <w:szCs w:val="24"/>
          <w:lang w:val="ro-RO"/>
        </w:rPr>
        <w:lastRenderedPageBreak/>
        <w:t>conformitate cu</w:t>
      </w:r>
      <w:r w:rsidRPr="00725A83">
        <w:rPr>
          <w:rFonts w:ascii="Times New Roman" w:hAnsi="Times New Roman" w:cs="Times New Roman"/>
          <w:sz w:val="24"/>
          <w:szCs w:val="24"/>
          <w:lang w:val="ro-RO"/>
        </w:rPr>
        <w:t xml:space="preserve"> </w:t>
      </w:r>
      <w:r w:rsidRPr="00020E82">
        <w:rPr>
          <w:rFonts w:ascii="Times New Roman" w:hAnsi="Times New Roman" w:cs="Times New Roman"/>
          <w:sz w:val="24"/>
          <w:szCs w:val="24"/>
          <w:lang w:val="ro-RO"/>
        </w:rPr>
        <w:t>prevederile</w:t>
      </w:r>
      <w:r w:rsidR="00A86815" w:rsidRPr="00020E82">
        <w:rPr>
          <w:rFonts w:ascii="Times New Roman" w:hAnsi="Times New Roman" w:cs="Times New Roman"/>
          <w:sz w:val="24"/>
          <w:szCs w:val="24"/>
          <w:lang w:val="ro-RO"/>
        </w:rPr>
        <w:t xml:space="preserve"> Ind. PD 162-2002 (Redactarea 2 August 2015) „Normativ privind proiectarea autostrăzilor extraurbane”, </w:t>
      </w:r>
      <w:r w:rsidRPr="00020E82">
        <w:rPr>
          <w:rFonts w:ascii="Times New Roman" w:hAnsi="Times New Roman" w:cs="Times New Roman"/>
          <w:sz w:val="24"/>
          <w:szCs w:val="24"/>
          <w:lang w:val="ro-RO"/>
        </w:rPr>
        <w:t>NCM D.02.01:2024 „Drumuri și poduri. Proiectarea drumurilor publice”, precum și cu alte documente normative și standarde aplicabile</w:t>
      </w:r>
      <w:r w:rsidR="009B0735" w:rsidRPr="00020E82">
        <w:rPr>
          <w:rFonts w:ascii="Times New Roman" w:hAnsi="Times New Roman" w:cs="Times New Roman"/>
          <w:sz w:val="24"/>
          <w:szCs w:val="24"/>
          <w:lang w:val="ro-RO"/>
        </w:rPr>
        <w:t>;</w:t>
      </w:r>
    </w:p>
    <w:p w14:paraId="0B443409" w14:textId="4CA8AC12" w:rsidR="009B0735" w:rsidRPr="00592B4E" w:rsidRDefault="009B0735"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Tipul structurii rutiere se va adopta în baza unei argumentări tehnico-economice, prin analizarea comparativă a minimum două variante de structură rutieră. Dimensionarea structurilor rutiere se vor proiecta conform normelor tehnice și standardelor în vigoare aplicabile. Analiza va ține cont de traficul prognozat, sarcina pe osie, condițiile geotehnice și hidrologice, disponibilitatea materialelor, tehnologia de execuție, durabilitatea, condițiile de întreținere și costurile pe durata ciclului de viață;</w:t>
      </w:r>
    </w:p>
    <w:p w14:paraId="7833F9D4" w14:textId="77777777" w:rsidR="009B0735" w:rsidRPr="00592B4E" w:rsidRDefault="009B0735"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Caracteristicile hidrologice se vor analiza conform CP D.01.05-2012 „Determinarea caracteristicilor hidrologice pentru condițiile Republicii Moldova”;</w:t>
      </w:r>
    </w:p>
    <w:p w14:paraId="0443CECB" w14:textId="18009CD9" w:rsidR="009B0735" w:rsidRPr="00592B4E" w:rsidRDefault="00112B0B"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Pentru sectoarele afectate de procese geologice periculoase se vor efectua investigațiile necesare și se vor propune măsuri de stabilizare în conformitate cu NCM A.06.01:2006 „Protecția tehnică a teritoriului, clădirilor și construcțiilor contra proceselor geologice periculoase. Date generale”;</w:t>
      </w:r>
    </w:p>
    <w:p w14:paraId="07FD91B3" w14:textId="02A0CA50" w:rsidR="00590078" w:rsidRPr="00592B4E" w:rsidRDefault="00F47643"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Soluțiile privind siguranța rutieră se vor elabora în conformitate cu prevederile, CP D.02.10-2016 „Drumuri și poduri. Recomandări privind siguranța rutieră”, precum și cu celelalte documente normative, standarde, coduri de practică și reglementări tehnice în vigoare aplicabile domeniului siguranței circulației rutiere</w:t>
      </w:r>
      <w:r w:rsidR="00F56451" w:rsidRPr="00592B4E">
        <w:rPr>
          <w:rFonts w:ascii="Times New Roman" w:hAnsi="Times New Roman" w:cs="Times New Roman"/>
          <w:sz w:val="24"/>
          <w:szCs w:val="24"/>
          <w:lang w:val="ro-RO"/>
        </w:rPr>
        <w:t>;</w:t>
      </w:r>
    </w:p>
    <w:p w14:paraId="78A2EE6C" w14:textId="70EA1C40" w:rsidR="00F47643" w:rsidRPr="00592B4E" w:rsidRDefault="00603B13"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Durata normată de viață a drumului se </w:t>
      </w:r>
      <w:r w:rsidR="008147F0" w:rsidRPr="00592B4E">
        <w:rPr>
          <w:rFonts w:ascii="Times New Roman" w:hAnsi="Times New Roman" w:cs="Times New Roman"/>
          <w:sz w:val="24"/>
          <w:szCs w:val="24"/>
          <w:lang w:val="ro-RO"/>
        </w:rPr>
        <w:t>va determina</w:t>
      </w:r>
      <w:r w:rsidRPr="00592B4E">
        <w:rPr>
          <w:rFonts w:ascii="Times New Roman" w:hAnsi="Times New Roman" w:cs="Times New Roman"/>
          <w:sz w:val="24"/>
          <w:szCs w:val="24"/>
          <w:lang w:val="ro-RO"/>
        </w:rPr>
        <w:t xml:space="preserve"> în conformitate cu CP D.02.24:2019, SM EN 1990:2004 și SM EN 1990:202</w:t>
      </w:r>
      <w:r w:rsidR="00F56451" w:rsidRPr="00592B4E">
        <w:rPr>
          <w:rFonts w:ascii="Times New Roman" w:hAnsi="Times New Roman" w:cs="Times New Roman"/>
          <w:sz w:val="24"/>
          <w:szCs w:val="24"/>
          <w:lang w:val="ro-RO"/>
        </w:rPr>
        <w:t>4;</w:t>
      </w:r>
    </w:p>
    <w:p w14:paraId="050E5723" w14:textId="77777777" w:rsidR="00590692" w:rsidRPr="00592B4E" w:rsidRDefault="00590692"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Soluțiile tehnice vor integra măsuri de adaptare la schimbările climatice, de creștere a rezilienței infrastructurii și de reducere a costurilor de exploatare și întreținere pe întreaga durată de viață;</w:t>
      </w:r>
    </w:p>
    <w:p w14:paraId="2BA854E9" w14:textId="0D4DD571" w:rsidR="00590692" w:rsidRDefault="00590692"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Seismicitatea zonei este </w:t>
      </w:r>
      <w:r w:rsidR="00095D6D">
        <w:rPr>
          <w:rFonts w:ascii="Times New Roman" w:hAnsi="Times New Roman" w:cs="Times New Roman"/>
          <w:sz w:val="24"/>
          <w:szCs w:val="24"/>
          <w:lang w:val="ro-RO"/>
        </w:rPr>
        <w:t>va fi stabilită</w:t>
      </w:r>
      <w:r w:rsidRPr="00592B4E">
        <w:rPr>
          <w:rFonts w:ascii="Times New Roman" w:hAnsi="Times New Roman" w:cs="Times New Roman"/>
          <w:sz w:val="24"/>
          <w:szCs w:val="24"/>
          <w:lang w:val="ro-RO"/>
        </w:rPr>
        <w:t xml:space="preserve"> conform Hărții zonării seismice a teritoriului RM (</w:t>
      </w:r>
      <w:r w:rsidR="00592B4E" w:rsidRPr="00592B4E">
        <w:rPr>
          <w:rFonts w:ascii="Times New Roman" w:hAnsi="Times New Roman" w:cs="Times New Roman"/>
          <w:sz w:val="24"/>
          <w:szCs w:val="24"/>
          <w:lang w:val="ro-RO"/>
        </w:rPr>
        <w:t>ediție</w:t>
      </w:r>
      <w:r w:rsidRPr="00592B4E">
        <w:rPr>
          <w:rFonts w:ascii="Times New Roman" w:hAnsi="Times New Roman" w:cs="Times New Roman"/>
          <w:sz w:val="24"/>
          <w:szCs w:val="24"/>
          <w:lang w:val="ro-RO"/>
        </w:rPr>
        <w:t xml:space="preserve"> 2010) care a fost pusă în aplicare </w:t>
      </w:r>
      <w:r w:rsidR="00592B4E" w:rsidRPr="00592B4E">
        <w:rPr>
          <w:rFonts w:ascii="Times New Roman" w:hAnsi="Times New Roman" w:cs="Times New Roman"/>
          <w:sz w:val="24"/>
          <w:szCs w:val="24"/>
          <w:lang w:val="ro-RO"/>
        </w:rPr>
        <w:t>începând</w:t>
      </w:r>
      <w:r w:rsidRPr="00592B4E">
        <w:rPr>
          <w:rFonts w:ascii="Times New Roman" w:hAnsi="Times New Roman" w:cs="Times New Roman"/>
          <w:sz w:val="24"/>
          <w:szCs w:val="24"/>
          <w:lang w:val="ro-RO"/>
        </w:rPr>
        <w:t xml:space="preserve"> cu 1 mai 2010, prin Ordinul Ministrului </w:t>
      </w:r>
      <w:r w:rsidR="00592B4E" w:rsidRPr="00592B4E">
        <w:rPr>
          <w:rFonts w:ascii="Times New Roman" w:hAnsi="Times New Roman" w:cs="Times New Roman"/>
          <w:sz w:val="24"/>
          <w:szCs w:val="24"/>
          <w:lang w:val="ro-RO"/>
        </w:rPr>
        <w:t>Construcțiilor</w:t>
      </w:r>
      <w:r w:rsidRPr="00592B4E">
        <w:rPr>
          <w:rFonts w:ascii="Times New Roman" w:hAnsi="Times New Roman" w:cs="Times New Roman"/>
          <w:sz w:val="24"/>
          <w:szCs w:val="24"/>
          <w:lang w:val="ro-RO"/>
        </w:rPr>
        <w:t xml:space="preserve"> </w:t>
      </w:r>
      <w:r w:rsidR="00592B4E" w:rsidRPr="00592B4E">
        <w:rPr>
          <w:rFonts w:ascii="Times New Roman" w:hAnsi="Times New Roman" w:cs="Times New Roman"/>
          <w:sz w:val="24"/>
          <w:szCs w:val="24"/>
          <w:lang w:val="ro-RO"/>
        </w:rPr>
        <w:t>și</w:t>
      </w:r>
      <w:r w:rsidRPr="00592B4E">
        <w:rPr>
          <w:rFonts w:ascii="Times New Roman" w:hAnsi="Times New Roman" w:cs="Times New Roman"/>
          <w:sz w:val="24"/>
          <w:szCs w:val="24"/>
          <w:lang w:val="ro-RO"/>
        </w:rPr>
        <w:t xml:space="preserve"> Dezvoltării Regionale al Republicii Moldova.</w:t>
      </w:r>
    </w:p>
    <w:p w14:paraId="7AC9376E" w14:textId="77777777" w:rsidR="00E0435D" w:rsidRPr="00E0435D" w:rsidRDefault="00E0435D" w:rsidP="00E0435D">
      <w:pPr>
        <w:pStyle w:val="a8"/>
        <w:spacing w:after="0" w:line="276" w:lineRule="auto"/>
        <w:ind w:left="284"/>
        <w:contextualSpacing w:val="0"/>
        <w:jc w:val="both"/>
        <w:rPr>
          <w:rFonts w:ascii="Times New Roman" w:hAnsi="Times New Roman" w:cs="Times New Roman"/>
          <w:color w:val="EE0000"/>
          <w:sz w:val="24"/>
          <w:szCs w:val="24"/>
          <w:lang w:val="ro-RO"/>
        </w:rPr>
      </w:pPr>
    </w:p>
    <w:p w14:paraId="6BC62A0A" w14:textId="0133AEEC" w:rsidR="00590692" w:rsidRPr="00592B4E" w:rsidRDefault="00590692" w:rsidP="00590692">
      <w:pPr>
        <w:spacing w:after="0" w:line="276" w:lineRule="auto"/>
        <w:jc w:val="both"/>
        <w:rPr>
          <w:rFonts w:ascii="Times New Roman" w:hAnsi="Times New Roman" w:cs="Times New Roman"/>
          <w:b/>
          <w:bCs/>
          <w:sz w:val="24"/>
          <w:szCs w:val="24"/>
          <w:lang w:val="ro-RO"/>
        </w:rPr>
      </w:pPr>
      <w:r w:rsidRPr="00592B4E">
        <w:rPr>
          <w:rFonts w:ascii="Times New Roman" w:hAnsi="Times New Roman" w:cs="Times New Roman"/>
          <w:b/>
          <w:bCs/>
          <w:sz w:val="24"/>
          <w:szCs w:val="24"/>
          <w:lang w:val="ro-RO"/>
        </w:rPr>
        <w:t>Pentru lucrările de artă (poduri și podețe):</w:t>
      </w:r>
    </w:p>
    <w:bookmarkEnd w:id="0"/>
    <w:p w14:paraId="718FAF8B" w14:textId="77777777" w:rsidR="00A96EE0" w:rsidRPr="00800DF4"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800DF4">
        <w:rPr>
          <w:rFonts w:ascii="Times New Roman" w:hAnsi="Times New Roman" w:cs="Times New Roman"/>
          <w:sz w:val="24"/>
          <w:szCs w:val="24"/>
          <w:lang w:val="ro-RO"/>
        </w:rPr>
        <w:t>Gabarit de liberă trecere pe pod, la nivelul căii pe accese spre pod, accesoriile drumului și siguranța rutieră în conformitate cu prevederile Ind. PD 162-2002 (Redactarea 2 August 2015) „Normativ privind proiectarea autostrăzilor extraurbane”, NCM D.02.01:2024 „Drumuri și poduri. Proiectarea drumurilor publice”, CP D.02.11-2014 și a altor standarde în vigoare;</w:t>
      </w:r>
    </w:p>
    <w:p w14:paraId="304E6D52" w14:textId="77777777" w:rsidR="00A96EE0" w:rsidRPr="00D47C9F"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D47C9F">
        <w:rPr>
          <w:rFonts w:ascii="Times New Roman" w:hAnsi="Times New Roman" w:cs="Times New Roman"/>
          <w:sz w:val="24"/>
          <w:szCs w:val="24"/>
          <w:lang w:val="ro-RO"/>
        </w:rPr>
        <w:t>CP D.02.2:2023 „Reguli privind efectuarea inspectării, diagnosticării, stabilirea stării tehnice a lucrărilor de artă (poduri, podețe) amplasate pe drumuri”;</w:t>
      </w:r>
    </w:p>
    <w:p w14:paraId="4BC4A626" w14:textId="77777777" w:rsidR="00A96EE0" w:rsidRPr="00D47C9F"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D47C9F">
        <w:rPr>
          <w:rFonts w:ascii="Times New Roman" w:hAnsi="Times New Roman" w:cs="Times New Roman"/>
          <w:sz w:val="24"/>
          <w:szCs w:val="24"/>
          <w:lang w:val="ro-RO"/>
        </w:rPr>
        <w:t>CP D.02.06-2014 „Ghid de evaluare a stării lucrărilor de artă pe baza funcționalității”;</w:t>
      </w:r>
    </w:p>
    <w:p w14:paraId="5226E4F5" w14:textId="77777777" w:rsidR="00A96EE0" w:rsidRPr="00D47C9F"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D47C9F">
        <w:rPr>
          <w:rFonts w:ascii="Times New Roman" w:hAnsi="Times New Roman" w:cs="Times New Roman"/>
          <w:sz w:val="24"/>
          <w:szCs w:val="24"/>
          <w:lang w:val="ro-RO"/>
        </w:rPr>
        <w:t>SM STAS 5626:2005 Poduri. Terminologie;</w:t>
      </w:r>
    </w:p>
    <w:p w14:paraId="392A6D16"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SM EN 1990:2023: Eurocod: Bazele proiectării structurale şi geotehnice;</w:t>
      </w:r>
    </w:p>
    <w:p w14:paraId="2BA7B5EB"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Acțiunile variabile din trafic se vor aplica conform SM EN 1991-2:2024 Eurocod 1: Acțiuni asupra structurilor. Partea 2: Acțiuni din trafic la poduri.</w:t>
      </w:r>
    </w:p>
    <w:p w14:paraId="5BFAB270"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Geotextile pentru utilizarea la drumuri SM SR EN 15381:2010 „Geotextile și produse înrudite. Caracteristici impuse pentru utilizarea la lucrări de drumuri și pentru straturi de uzură asfaltice”;</w:t>
      </w:r>
    </w:p>
    <w:p w14:paraId="3B9C6A20"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Tipul îmbrăcămintei rutiere pe rampele de acces – beton asfaltic (sarcina pe osie pentru calculul sistemului rutier – 115 kN);</w:t>
      </w:r>
    </w:p>
    <w:p w14:paraId="7AA015A1"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lastRenderedPageBreak/>
        <w:t>Implementarea unui sistem de colectare și filtrare a apei înainte de evacuare în scopul prevenirii poluării mediului;</w:t>
      </w:r>
    </w:p>
    <w:p w14:paraId="6A6AB0AE"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În scopul realizării inspectării și întreținerii infrastructurii podului se va prevedea realizarea scărilor de acces pe sferturi de con (în cazul existenței acestora) către rigle la culei;</w:t>
      </w:r>
    </w:p>
    <w:p w14:paraId="1A08F255"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Agregate pentru beton în conformitate cu SM SR EN 12620+A1:2010;</w:t>
      </w:r>
    </w:p>
    <w:p w14:paraId="644568AA"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Construcții din beton și beton armat conform NCM F.02.02-2006 ,,Calculul, proiectarea și alcătuirea elementelor de construcții din beton armat și beton precomprimat”;</w:t>
      </w:r>
    </w:p>
    <w:p w14:paraId="55CD2E07"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Organizarea construcțiilor se va realiza conform NCM A.08.01:2016 și coduri de practică specializate, asigurând un flux de lucru eficient și respectarea reglementărilor în vigoare;</w:t>
      </w:r>
    </w:p>
    <w:p w14:paraId="3B6BAE71"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Tipul de hidroizolație pe calea podului va satisface condiții de soluții durabile, profesionale, cu durata de viață 20-25 ani, cu stabilitate la cald până la 200 ºC și flexibilitate ridicată, totodată se va analiza posibilitatea utilizării hidroizolației prin pulverizare, argumentarea tehnico-economică a acestei soluții;</w:t>
      </w:r>
    </w:p>
    <w:p w14:paraId="2D0FEE1B"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Parapete de siguranță deformabile și parapete pietonale vor fi protejați cu stratul de zinc și fixați prin buloane (se va exclude modul de asamblare a elementelor din oțel prin sudarea acestora);</w:t>
      </w:r>
    </w:p>
    <w:p w14:paraId="572E5F78"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Măsuri privind protecția anticorozivă a construcțiilor – NCM E.04.04:2016 și SM SR EN 1504-2:2010;</w:t>
      </w:r>
    </w:p>
    <w:p w14:paraId="29115A62"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Se va prevedea realizarea sistemului de scurgere a apelor pluviale astfel încât să nu se mai facă prin goluri în structura podului, ci prin amenajarea unui sistem de jgheaburi pentru evacuare controlată a apelor pluviale;</w:t>
      </w:r>
    </w:p>
    <w:p w14:paraId="19C528A3"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Proiectarea podurilor în zone seismice se va realiza conform CP D.02.05:2017;</w:t>
      </w:r>
    </w:p>
    <w:p w14:paraId="3BB4B02F" w14:textId="3078DF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 xml:space="preserve">Seismicitatea zonei </w:t>
      </w:r>
      <w:r w:rsidR="008A07C9">
        <w:rPr>
          <w:rFonts w:ascii="Times New Roman" w:hAnsi="Times New Roman" w:cs="Times New Roman"/>
          <w:sz w:val="24"/>
          <w:szCs w:val="24"/>
          <w:lang w:val="ro-RO"/>
        </w:rPr>
        <w:t>va fi stabilită</w:t>
      </w:r>
      <w:r w:rsidRPr="005B5A59">
        <w:rPr>
          <w:rFonts w:ascii="Times New Roman" w:hAnsi="Times New Roman" w:cs="Times New Roman"/>
          <w:sz w:val="24"/>
          <w:szCs w:val="24"/>
          <w:lang w:val="ro-RO"/>
        </w:rPr>
        <w:t xml:space="preserve"> conform Hărții zonării seismice a teritoriului RM (ediție 2010) care a fost pusă în aplicare începând cu 1 mai 2010, prin Ordinul Ministrului Construcțiilor și Dezvoltării Regionale al Republicii Moldova;</w:t>
      </w:r>
    </w:p>
    <w:p w14:paraId="1DD7D30B"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Proiectarea structurilor pentru rezistența la cutremur în conformitate cu Eurocod 8: SM SR EN 1998- 2:2011/A2:2015;</w:t>
      </w:r>
    </w:p>
    <w:p w14:paraId="7BC809E9"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 xml:space="preserve">Fiabilitatea terenurilor de construcții și terenurilor de fundații. Principii de baza – </w:t>
      </w:r>
      <w:r w:rsidRPr="005B5A59">
        <w:rPr>
          <w:rFonts w:ascii="Times New Roman" w:hAnsi="Times New Roman" w:cs="Times New Roman"/>
          <w:sz w:val="24"/>
          <w:szCs w:val="24"/>
          <w:lang w:val="ro-RO"/>
        </w:rPr>
        <w:br/>
        <w:t>NCM E.02.02:2016;</w:t>
      </w:r>
    </w:p>
    <w:p w14:paraId="44312355"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 xml:space="preserve">Betoane, mortare și produse din beton în conformitate cu:  CP H.04.04:2018, SM 324:2017, </w:t>
      </w:r>
      <w:r w:rsidRPr="005B5A59">
        <w:rPr>
          <w:rFonts w:ascii="Times New Roman" w:hAnsi="Times New Roman" w:cs="Times New Roman"/>
          <w:sz w:val="24"/>
          <w:szCs w:val="24"/>
          <w:lang w:val="ro-RO"/>
        </w:rPr>
        <w:br/>
        <w:t>SM EN 206+A1:2017 și SM EN 206:2013+A2:2021 Beton. Specificație, performanță, producție și conformitate;</w:t>
      </w:r>
    </w:p>
    <w:p w14:paraId="2C255F1A"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Proiectarea structurilor din beton în conformitate cu Eurocod 2: SM EN 1992-1-1:2024;</w:t>
      </w:r>
    </w:p>
    <w:p w14:paraId="30BE3F83"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Standardele Europene din familia EN 1990 (Baze de proiectare), EN 1992 (Structuri de beton) și EN 1997 (Geotehnică) sunt aplicabile ca referințe suplimentare pentru metodologia de calcul și evaluare a capacității portante rămase, în măsura în care nu contravin normativelor naționale obligatorii;</w:t>
      </w:r>
    </w:p>
    <w:p w14:paraId="0D9760FB" w14:textId="77777777" w:rsidR="00A96EE0" w:rsidRPr="005B5A59" w:rsidRDefault="00A96EE0" w:rsidP="00A96EE0">
      <w:pPr>
        <w:pStyle w:val="a8"/>
        <w:numPr>
          <w:ilvl w:val="0"/>
          <w:numId w:val="14"/>
        </w:numPr>
        <w:spacing w:after="60" w:line="276" w:lineRule="auto"/>
        <w:ind w:left="272" w:hanging="272"/>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Se vor utiliza, de asemenea, standardele europene de referință pentru inspecții, cum ar fi, ultima ediție a seriei de standarde SM EN 1504 (Produse și sisteme pentru protecția și repararea structurilor de beton), relevante pentru recomandările de reparație ulterioare;</w:t>
      </w:r>
    </w:p>
    <w:p w14:paraId="03702F3D"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t>Proiectarea geotehnică în conformitate cu Eurocod 7: SM EN 1997- 1:2024, SM EN 1997-2:2024 și SM EN 1997-3:2025;</w:t>
      </w:r>
    </w:p>
    <w:p w14:paraId="01D0F787" w14:textId="77777777" w:rsidR="00A96EE0" w:rsidRPr="005B5A59" w:rsidRDefault="00A96EE0" w:rsidP="00A96EE0">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5B5A59">
        <w:rPr>
          <w:rFonts w:ascii="Times New Roman" w:hAnsi="Times New Roman" w:cs="Times New Roman"/>
          <w:sz w:val="24"/>
          <w:szCs w:val="24"/>
          <w:lang w:val="ro-RO"/>
        </w:rPr>
        <w:lastRenderedPageBreak/>
        <w:t>Proiectarea structurilor pentru rezistența la cutremur în conformitate cu Eurocod 8: SM EN 1998-2:2025</w:t>
      </w:r>
      <w:r>
        <w:rPr>
          <w:rFonts w:ascii="Times New Roman" w:hAnsi="Times New Roman" w:cs="Times New Roman"/>
          <w:sz w:val="24"/>
          <w:szCs w:val="24"/>
          <w:lang w:val="ro-RO"/>
        </w:rPr>
        <w:t>.</w:t>
      </w:r>
    </w:p>
    <w:p w14:paraId="48B4AAA4" w14:textId="77777777" w:rsidR="00A96EE0" w:rsidRPr="005B5A59" w:rsidRDefault="00A96EE0" w:rsidP="00A96EE0">
      <w:pPr>
        <w:spacing w:after="0" w:line="276" w:lineRule="auto"/>
        <w:jc w:val="both"/>
        <w:rPr>
          <w:rFonts w:ascii="Times New Roman" w:hAnsi="Times New Roman" w:cs="Times New Roman"/>
          <w:b/>
          <w:bCs/>
          <w:sz w:val="24"/>
          <w:szCs w:val="24"/>
          <w:lang w:val="ro-RO"/>
        </w:rPr>
      </w:pPr>
    </w:p>
    <w:p w14:paraId="5603430D" w14:textId="77777777" w:rsidR="00A96EE0" w:rsidRPr="00592B4E" w:rsidRDefault="00A96EE0" w:rsidP="00A96EE0">
      <w:pPr>
        <w:spacing w:after="0" w:line="276" w:lineRule="auto"/>
        <w:jc w:val="both"/>
        <w:rPr>
          <w:rFonts w:ascii="Times New Roman" w:hAnsi="Times New Roman" w:cs="Times New Roman"/>
          <w:color w:val="00B050"/>
          <w:sz w:val="24"/>
          <w:szCs w:val="24"/>
          <w:lang w:val="ro-RO"/>
        </w:rPr>
      </w:pPr>
      <w:r w:rsidRPr="00592B4E">
        <w:rPr>
          <w:rFonts w:ascii="Times New Roman" w:hAnsi="Times New Roman" w:cs="Times New Roman"/>
          <w:b/>
          <w:bCs/>
          <w:sz w:val="24"/>
          <w:szCs w:val="24"/>
          <w:lang w:val="ro-RO"/>
        </w:rPr>
        <w:t>Notă:</w:t>
      </w:r>
      <w:r w:rsidRPr="00592B4E">
        <w:rPr>
          <w:rFonts w:ascii="Times New Roman" w:hAnsi="Times New Roman" w:cs="Times New Roman"/>
          <w:sz w:val="24"/>
          <w:szCs w:val="24"/>
          <w:lang w:val="ro-RO"/>
        </w:rPr>
        <w:t xml:space="preserve"> În cazul în care, pe parcursul elaborării Studiului de fezabilitate, documentele normative menționate sunt modificate, abrogate sau înlocuite, Prestatorul va aplica prevederile actelor normative aflate în vigoare la data elaborării documentației. Pot fi utilizate și alte standarde sau documente tehnice echivalente, cu condiția asigurării unui nivel de performanță cel puțin egal cu cel prevăzut de documentele menționate și cu aprobarea prealabilă a Beneficiarului.</w:t>
      </w:r>
    </w:p>
    <w:p w14:paraId="3552CCA3" w14:textId="77777777" w:rsidR="00590692" w:rsidRPr="00592B4E" w:rsidRDefault="00590692" w:rsidP="00A96EE0">
      <w:pPr>
        <w:spacing w:after="0" w:line="276" w:lineRule="auto"/>
        <w:jc w:val="both"/>
        <w:rPr>
          <w:rFonts w:ascii="Times New Roman" w:hAnsi="Times New Roman" w:cs="Times New Roman"/>
          <w:b/>
          <w:bCs/>
          <w:sz w:val="24"/>
          <w:szCs w:val="24"/>
          <w:lang w:val="ro-RO"/>
        </w:rPr>
      </w:pPr>
    </w:p>
    <w:p w14:paraId="6146F406" w14:textId="4112C920" w:rsidR="00F55F40" w:rsidRPr="00592B4E" w:rsidRDefault="00F55F40" w:rsidP="009347D2">
      <w:pPr>
        <w:pStyle w:val="3"/>
        <w:spacing w:before="0" w:line="276" w:lineRule="auto"/>
        <w:jc w:val="both"/>
        <w:rPr>
          <w:rFonts w:ascii="Times New Roman" w:hAnsi="Times New Roman" w:cs="Times New Roman"/>
          <w:b/>
          <w:bCs/>
          <w:color w:val="EE0000"/>
          <w:u w:val="single"/>
          <w:lang w:val="ro-RO"/>
        </w:rPr>
      </w:pPr>
      <w:r w:rsidRPr="00592B4E">
        <w:rPr>
          <w:rFonts w:ascii="Times New Roman" w:hAnsi="Times New Roman" w:cs="Times New Roman"/>
          <w:b/>
          <w:bCs/>
          <w:color w:val="002060"/>
          <w:u w:val="single"/>
          <w:lang w:val="ro-RO"/>
        </w:rPr>
        <w:t>5.</w:t>
      </w:r>
      <w:r w:rsidR="00D14488" w:rsidRPr="00592B4E">
        <w:rPr>
          <w:rFonts w:ascii="Times New Roman" w:hAnsi="Times New Roman" w:cs="Times New Roman"/>
          <w:b/>
          <w:bCs/>
          <w:color w:val="002060"/>
          <w:u w:val="single"/>
          <w:lang w:val="ro-RO"/>
        </w:rPr>
        <w:t>3</w:t>
      </w:r>
      <w:r w:rsidRPr="00592B4E">
        <w:rPr>
          <w:rFonts w:ascii="Times New Roman" w:hAnsi="Times New Roman" w:cs="Times New Roman"/>
          <w:b/>
          <w:bCs/>
          <w:color w:val="002060"/>
          <w:u w:val="single"/>
          <w:lang w:val="ro-RO"/>
        </w:rPr>
        <w:t xml:space="preserve">. </w:t>
      </w:r>
      <w:r w:rsidR="00BC3ACD" w:rsidRPr="00592B4E">
        <w:rPr>
          <w:rFonts w:ascii="Times New Roman" w:hAnsi="Times New Roman" w:cs="Times New Roman"/>
          <w:b/>
          <w:bCs/>
          <w:color w:val="002060"/>
          <w:u w:val="single"/>
          <w:lang w:val="ro-RO"/>
        </w:rPr>
        <w:t>Protecția mediului și evaluarea impactului asupra mediului</w:t>
      </w:r>
    </w:p>
    <w:p w14:paraId="4A91EA95" w14:textId="77777777" w:rsidR="00356DB0" w:rsidRPr="007E2B39" w:rsidRDefault="00356DB0" w:rsidP="00C542F9">
      <w:pPr>
        <w:pStyle w:val="a8"/>
        <w:numPr>
          <w:ilvl w:val="0"/>
          <w:numId w:val="22"/>
        </w:numPr>
        <w:spacing w:after="0" w:line="276" w:lineRule="auto"/>
        <w:ind w:left="284"/>
        <w:jc w:val="both"/>
        <w:rPr>
          <w:rFonts w:ascii="Times New Roman" w:hAnsi="Times New Roman" w:cs="Times New Roman"/>
          <w:sz w:val="24"/>
          <w:szCs w:val="24"/>
          <w:lang w:val="ro-RO"/>
        </w:rPr>
      </w:pPr>
      <w:r w:rsidRPr="007E2B39">
        <w:rPr>
          <w:rFonts w:ascii="Times New Roman" w:hAnsi="Times New Roman" w:cs="Times New Roman"/>
          <w:sz w:val="24"/>
          <w:szCs w:val="24"/>
          <w:lang w:val="ro-RO"/>
        </w:rPr>
        <w:t>Prestatorul va completa și va prezenta Beneficiarului informațiile necesare pentru inițierea procedurii de evaluare a impactului asupra mediului, în conformitate cu prevederile Anexei nr. 3 la Legea nr. 86/2014 privind evaluarea impactului asupra mediului.</w:t>
      </w:r>
    </w:p>
    <w:p w14:paraId="5AE12D7E" w14:textId="77777777" w:rsidR="00356DB0" w:rsidRPr="007E2B39" w:rsidRDefault="00356DB0" w:rsidP="00C542F9">
      <w:pPr>
        <w:pStyle w:val="a8"/>
        <w:numPr>
          <w:ilvl w:val="0"/>
          <w:numId w:val="22"/>
        </w:numPr>
        <w:spacing w:after="0" w:line="276" w:lineRule="auto"/>
        <w:ind w:left="284"/>
        <w:jc w:val="both"/>
        <w:rPr>
          <w:rFonts w:ascii="Times New Roman" w:hAnsi="Times New Roman" w:cs="Times New Roman"/>
          <w:sz w:val="24"/>
          <w:szCs w:val="24"/>
          <w:lang w:val="ro-RO"/>
        </w:rPr>
      </w:pPr>
      <w:r w:rsidRPr="007E2B39">
        <w:rPr>
          <w:rFonts w:ascii="Times New Roman" w:hAnsi="Times New Roman" w:cs="Times New Roman"/>
          <w:sz w:val="24"/>
          <w:szCs w:val="24"/>
          <w:lang w:val="ro-RO"/>
        </w:rPr>
        <w:t>Prestatorul va elabora compartimentul „Protecția mediului” din cadrul documentației Studiului de Fezabilitate, cu respectarea prevederilor NCM A.07.06:2016. Compartimentul va include, fără a se limita la:</w:t>
      </w:r>
    </w:p>
    <w:p w14:paraId="0B9B3309" w14:textId="77777777" w:rsidR="00356DB0" w:rsidRPr="007E2B39" w:rsidRDefault="00356DB0" w:rsidP="00D00923">
      <w:pPr>
        <w:pStyle w:val="a8"/>
        <w:numPr>
          <w:ilvl w:val="0"/>
          <w:numId w:val="23"/>
        </w:numPr>
        <w:tabs>
          <w:tab w:val="left" w:pos="567"/>
        </w:tabs>
        <w:spacing w:after="0" w:line="276" w:lineRule="auto"/>
        <w:ind w:left="567" w:firstLine="0"/>
        <w:jc w:val="both"/>
        <w:rPr>
          <w:rFonts w:ascii="Times New Roman" w:hAnsi="Times New Roman" w:cs="Times New Roman"/>
          <w:sz w:val="24"/>
          <w:szCs w:val="24"/>
          <w:lang w:val="ro-RO"/>
        </w:rPr>
      </w:pPr>
      <w:r w:rsidRPr="007E2B39">
        <w:rPr>
          <w:rFonts w:ascii="Times New Roman" w:hAnsi="Times New Roman" w:cs="Times New Roman"/>
          <w:sz w:val="24"/>
          <w:szCs w:val="24"/>
          <w:lang w:val="ro-RO"/>
        </w:rPr>
        <w:t>evaluarea impactului potențial al proiectului asupra factorilor de mediu;</w:t>
      </w:r>
    </w:p>
    <w:p w14:paraId="5C01A833" w14:textId="29CD83C4" w:rsidR="00356DB0" w:rsidRPr="007E2B39" w:rsidRDefault="00356DB0" w:rsidP="00D00923">
      <w:pPr>
        <w:pStyle w:val="a8"/>
        <w:numPr>
          <w:ilvl w:val="0"/>
          <w:numId w:val="23"/>
        </w:numPr>
        <w:tabs>
          <w:tab w:val="left" w:pos="567"/>
        </w:tabs>
        <w:spacing w:after="0" w:line="276" w:lineRule="auto"/>
        <w:ind w:left="567" w:firstLine="0"/>
        <w:jc w:val="both"/>
        <w:rPr>
          <w:rFonts w:ascii="Times New Roman" w:hAnsi="Times New Roman" w:cs="Times New Roman"/>
          <w:sz w:val="24"/>
          <w:szCs w:val="24"/>
          <w:lang w:val="ro-RO"/>
        </w:rPr>
      </w:pPr>
      <w:r w:rsidRPr="007E2B39">
        <w:rPr>
          <w:rFonts w:ascii="Times New Roman" w:hAnsi="Times New Roman" w:cs="Times New Roman"/>
          <w:sz w:val="24"/>
          <w:szCs w:val="24"/>
          <w:lang w:val="ro-RO"/>
        </w:rPr>
        <w:t>măsuri pentru prevenirea, reducerea și, după caz, compensarea impactului negativ asupra mediului, inclusiv pentru diminuarea efectelor hazardurilor naturale;</w:t>
      </w:r>
    </w:p>
    <w:p w14:paraId="469E94C1" w14:textId="77777777" w:rsidR="00356DB0" w:rsidRPr="007E2B39" w:rsidRDefault="00356DB0" w:rsidP="00D00923">
      <w:pPr>
        <w:pStyle w:val="a8"/>
        <w:numPr>
          <w:ilvl w:val="0"/>
          <w:numId w:val="23"/>
        </w:numPr>
        <w:tabs>
          <w:tab w:val="left" w:pos="567"/>
        </w:tabs>
        <w:spacing w:after="0" w:line="276" w:lineRule="auto"/>
        <w:ind w:left="567" w:firstLine="0"/>
        <w:jc w:val="both"/>
        <w:rPr>
          <w:rFonts w:ascii="Times New Roman" w:hAnsi="Times New Roman" w:cs="Times New Roman"/>
          <w:sz w:val="24"/>
          <w:szCs w:val="24"/>
          <w:lang w:val="ro-RO"/>
        </w:rPr>
      </w:pPr>
      <w:r w:rsidRPr="007E2B39">
        <w:rPr>
          <w:rFonts w:ascii="Times New Roman" w:hAnsi="Times New Roman" w:cs="Times New Roman"/>
          <w:sz w:val="24"/>
          <w:szCs w:val="24"/>
          <w:lang w:val="ro-RO"/>
        </w:rPr>
        <w:t>evaluarea vulnerabilității proiectului la efectele actuale și viitoare ale schimbărilor climatice și identificarea principalelor riscuri climatice;</w:t>
      </w:r>
    </w:p>
    <w:p w14:paraId="4CBD7CFD" w14:textId="77777777" w:rsidR="00356DB0" w:rsidRPr="007E2B39" w:rsidRDefault="00356DB0" w:rsidP="00D00923">
      <w:pPr>
        <w:pStyle w:val="a8"/>
        <w:numPr>
          <w:ilvl w:val="0"/>
          <w:numId w:val="23"/>
        </w:numPr>
        <w:tabs>
          <w:tab w:val="left" w:pos="567"/>
        </w:tabs>
        <w:spacing w:after="0" w:line="276" w:lineRule="auto"/>
        <w:ind w:left="567" w:firstLine="0"/>
        <w:jc w:val="both"/>
        <w:rPr>
          <w:rFonts w:ascii="Times New Roman" w:hAnsi="Times New Roman" w:cs="Times New Roman"/>
          <w:sz w:val="24"/>
          <w:szCs w:val="24"/>
          <w:lang w:val="ro-RO"/>
        </w:rPr>
      </w:pPr>
      <w:r w:rsidRPr="007E2B39">
        <w:rPr>
          <w:rFonts w:ascii="Times New Roman" w:hAnsi="Times New Roman" w:cs="Times New Roman"/>
          <w:sz w:val="24"/>
          <w:szCs w:val="24"/>
          <w:lang w:val="ro-RO"/>
        </w:rPr>
        <w:t>integrarea în soluțiile tehnice ale proiectului a măsurilor de adaptare la schimbările climatice și de creștere a rezilienței climatice, în conformitate cu actele normative în vigoare și cu bunele practici în domeniu.</w:t>
      </w:r>
    </w:p>
    <w:p w14:paraId="1C70DDB0" w14:textId="2291A58D" w:rsidR="00356DB0" w:rsidRPr="007E2B39" w:rsidRDefault="00356DB0" w:rsidP="00C542F9">
      <w:pPr>
        <w:spacing w:after="0" w:line="276" w:lineRule="auto"/>
        <w:ind w:left="284"/>
        <w:jc w:val="both"/>
        <w:rPr>
          <w:rFonts w:ascii="Times New Roman" w:hAnsi="Times New Roman" w:cs="Times New Roman"/>
          <w:sz w:val="24"/>
          <w:szCs w:val="24"/>
          <w:lang w:val="ro-RO"/>
        </w:rPr>
      </w:pPr>
      <w:r w:rsidRPr="007E2B39">
        <w:rPr>
          <w:rFonts w:ascii="Times New Roman" w:hAnsi="Times New Roman" w:cs="Times New Roman"/>
          <w:sz w:val="24"/>
          <w:szCs w:val="24"/>
          <w:lang w:val="ro-RO"/>
        </w:rPr>
        <w:t>Analiza vulnerabilității și a riscurilor climatice, precum și măsurile de adaptare și de creștere a rezilienței climatice vor constitui parte integrantă a Studiului de Fezabilitate și vor fundamenta soluțiile tehnice propuse.</w:t>
      </w:r>
    </w:p>
    <w:p w14:paraId="463A84B4" w14:textId="77777777" w:rsidR="00331D1D" w:rsidRDefault="00356DB0" w:rsidP="00331D1D">
      <w:pPr>
        <w:pStyle w:val="a8"/>
        <w:numPr>
          <w:ilvl w:val="0"/>
          <w:numId w:val="22"/>
        </w:numPr>
        <w:spacing w:after="0" w:line="276" w:lineRule="auto"/>
        <w:ind w:left="284"/>
        <w:jc w:val="both"/>
        <w:rPr>
          <w:rFonts w:ascii="Times New Roman" w:hAnsi="Times New Roman" w:cs="Times New Roman"/>
          <w:sz w:val="24"/>
          <w:szCs w:val="24"/>
          <w:lang w:val="ro-RO"/>
        </w:rPr>
      </w:pPr>
      <w:r w:rsidRPr="007E2B39">
        <w:rPr>
          <w:rFonts w:ascii="Times New Roman" w:hAnsi="Times New Roman" w:cs="Times New Roman"/>
          <w:sz w:val="24"/>
          <w:szCs w:val="24"/>
          <w:lang w:val="ro-RO"/>
        </w:rPr>
        <w:t xml:space="preserve">Prestatorul va elabora compartimentul privind plantațiile rutiere, cu prezentarea soluțiilor tehnice privind plantarea, replantarea, defrișarea, întreținerea și managementul vegetației rutiere, în conformitate cu cerințele Beneficiarului și cu prevederile Anexei nr. 1. </w:t>
      </w:r>
    </w:p>
    <w:p w14:paraId="53315A49" w14:textId="6BB9B666" w:rsidR="00356DB0" w:rsidRPr="00876B75" w:rsidRDefault="00331D1D" w:rsidP="00331D1D">
      <w:pPr>
        <w:pStyle w:val="a8"/>
        <w:numPr>
          <w:ilvl w:val="0"/>
          <w:numId w:val="22"/>
        </w:numPr>
        <w:spacing w:after="0" w:line="276" w:lineRule="auto"/>
        <w:ind w:left="284"/>
        <w:jc w:val="both"/>
        <w:rPr>
          <w:rFonts w:ascii="Times New Roman" w:hAnsi="Times New Roman" w:cs="Times New Roman"/>
          <w:sz w:val="24"/>
          <w:szCs w:val="24"/>
          <w:lang w:val="ro-RO"/>
        </w:rPr>
      </w:pPr>
      <w:r w:rsidRPr="00876B75">
        <w:rPr>
          <w:rFonts w:ascii="Times New Roman" w:hAnsi="Times New Roman" w:cs="Times New Roman"/>
          <w:sz w:val="24"/>
          <w:szCs w:val="24"/>
          <w:lang w:val="ro-RO"/>
        </w:rPr>
        <w:t>Prestatorul va elabora Planul de Management de Mediu și Social (Environmental and Social Management Plan – ESMP), precum și orice alte documente de mediu și sociale prevăzute de legislația națională și/sau solicitate de instituția finanțatoare. În conformitate cu prevederile Legii nr. 86/2014 privind evaluarea impactului asupra mediului, Prestatorul va elabora Raportul privind evaluarea impactului asupra mediului (REIM) și va asigura întocmirea tuturor documentelor necesare desfășurării procedurii de evaluare a impactului asupra mediului, până la obținerea Acordului de mediu.</w:t>
      </w:r>
    </w:p>
    <w:p w14:paraId="27619011" w14:textId="77777777" w:rsidR="00356DB0" w:rsidRPr="007E2B39" w:rsidRDefault="00356DB0" w:rsidP="00C542F9">
      <w:pPr>
        <w:pStyle w:val="a8"/>
        <w:numPr>
          <w:ilvl w:val="0"/>
          <w:numId w:val="22"/>
        </w:numPr>
        <w:spacing w:after="0" w:line="276" w:lineRule="auto"/>
        <w:ind w:left="284"/>
        <w:jc w:val="both"/>
        <w:rPr>
          <w:rFonts w:ascii="Times New Roman" w:hAnsi="Times New Roman" w:cs="Times New Roman"/>
          <w:sz w:val="24"/>
          <w:szCs w:val="24"/>
          <w:lang w:val="ro-RO"/>
        </w:rPr>
      </w:pPr>
      <w:r w:rsidRPr="007E2B39">
        <w:rPr>
          <w:rFonts w:ascii="Times New Roman" w:hAnsi="Times New Roman" w:cs="Times New Roman"/>
          <w:sz w:val="24"/>
          <w:szCs w:val="24"/>
          <w:lang w:val="ro-RO"/>
        </w:rPr>
        <w:t>Prestatorul va elabora un Plan de management al deșeurilor rezultate din lucrările de construcție și demolare, care va include măsuri privind prevenirea generării deșeurilor, colectarea separată, stocarea temporară, reutilizarea, reciclarea, valorificarea și eliminarea acestora, în conformitate cu legislația națională și cu principiile economiei circulare.</w:t>
      </w:r>
    </w:p>
    <w:p w14:paraId="5C674C76" w14:textId="77777777" w:rsidR="00B90959" w:rsidRPr="00592B4E" w:rsidRDefault="00B90959" w:rsidP="009347D2">
      <w:pPr>
        <w:spacing w:after="0" w:line="276" w:lineRule="auto"/>
        <w:jc w:val="both"/>
        <w:rPr>
          <w:rFonts w:ascii="Times New Roman" w:hAnsi="Times New Roman" w:cs="Times New Roman"/>
          <w:sz w:val="24"/>
          <w:szCs w:val="24"/>
          <w:lang w:val="ro-RO"/>
        </w:rPr>
      </w:pPr>
    </w:p>
    <w:p w14:paraId="6D74ED5A" w14:textId="341531B5" w:rsidR="00A9105A" w:rsidRPr="00592B4E" w:rsidRDefault="00A9105A" w:rsidP="009347D2">
      <w:pPr>
        <w:pStyle w:val="3"/>
        <w:spacing w:before="0" w:line="276" w:lineRule="auto"/>
        <w:jc w:val="both"/>
        <w:rPr>
          <w:rFonts w:ascii="Times New Roman" w:hAnsi="Times New Roman" w:cs="Times New Roman"/>
          <w:b/>
          <w:bCs/>
          <w:color w:val="002060"/>
          <w:u w:val="single"/>
          <w:lang w:val="ro-RO"/>
        </w:rPr>
      </w:pPr>
      <w:bookmarkStart w:id="1" w:name="_Hlk193650924"/>
      <w:r w:rsidRPr="00592B4E">
        <w:rPr>
          <w:rFonts w:ascii="Times New Roman" w:hAnsi="Times New Roman" w:cs="Times New Roman"/>
          <w:b/>
          <w:bCs/>
          <w:color w:val="002060"/>
          <w:u w:val="single"/>
          <w:lang w:val="ro-RO"/>
        </w:rPr>
        <w:t>5.</w:t>
      </w:r>
      <w:r w:rsidR="00D14488" w:rsidRPr="00592B4E">
        <w:rPr>
          <w:rFonts w:ascii="Times New Roman" w:hAnsi="Times New Roman" w:cs="Times New Roman"/>
          <w:b/>
          <w:bCs/>
          <w:color w:val="002060"/>
          <w:u w:val="single"/>
          <w:lang w:val="ro-RO"/>
        </w:rPr>
        <w:t>4</w:t>
      </w:r>
      <w:r w:rsidRPr="00592B4E">
        <w:rPr>
          <w:rFonts w:ascii="Times New Roman" w:hAnsi="Times New Roman" w:cs="Times New Roman"/>
          <w:b/>
          <w:bCs/>
          <w:color w:val="002060"/>
          <w:u w:val="single"/>
          <w:lang w:val="ro-RO"/>
        </w:rPr>
        <w:t xml:space="preserve">. </w:t>
      </w:r>
      <w:r w:rsidR="00D14488" w:rsidRPr="00592B4E">
        <w:rPr>
          <w:rFonts w:ascii="Times New Roman" w:hAnsi="Times New Roman" w:cs="Times New Roman"/>
          <w:b/>
          <w:bCs/>
          <w:color w:val="002060"/>
          <w:u w:val="single"/>
          <w:lang w:val="ro-RO"/>
        </w:rPr>
        <w:t>Studii, investigații și activități obligatorii</w:t>
      </w:r>
    </w:p>
    <w:bookmarkEnd w:id="1"/>
    <w:p w14:paraId="360CDD0A" w14:textId="49B4F29B" w:rsidR="00D14488" w:rsidRPr="00592B4E" w:rsidRDefault="00D14488" w:rsidP="003F42F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efectua toate studiile, investigațiile și cercetările necesare pentru fundamentarea soluțiilor tehnice propuse în cadrul Studiului de fezabilitate</w:t>
      </w:r>
      <w:r w:rsidR="00934FC0" w:rsidRPr="00592B4E">
        <w:rPr>
          <w:rFonts w:ascii="Times New Roman" w:hAnsi="Times New Roman" w:cs="Times New Roman"/>
          <w:sz w:val="24"/>
          <w:szCs w:val="24"/>
          <w:lang w:val="ro-RO"/>
        </w:rPr>
        <w:t>;</w:t>
      </w:r>
    </w:p>
    <w:p w14:paraId="4133A425" w14:textId="40448008" w:rsidR="00D14488" w:rsidRPr="00592B4E" w:rsidRDefault="00D14488" w:rsidP="003F42F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lastRenderedPageBreak/>
        <w:t>Prestatorul va efectua studiile și cercetările de teren necesare elaborării documentației, inclusiv:</w:t>
      </w:r>
    </w:p>
    <w:p w14:paraId="0EBC3350" w14:textId="77777777" w:rsidR="00D14488" w:rsidRPr="00592B4E" w:rsidRDefault="00D14488" w:rsidP="00D00923">
      <w:pPr>
        <w:pStyle w:val="a8"/>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 Ridicări topogeodezice;</w:t>
      </w:r>
    </w:p>
    <w:p w14:paraId="6509416D" w14:textId="77777777" w:rsidR="00D14488" w:rsidRPr="00592B4E" w:rsidRDefault="00D14488" w:rsidP="00D00923">
      <w:pPr>
        <w:pStyle w:val="a8"/>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II. Cercetări geologice și geotehnice;</w:t>
      </w:r>
    </w:p>
    <w:p w14:paraId="2F1FE9BC" w14:textId="77777777" w:rsidR="00D14488" w:rsidRPr="00592B4E" w:rsidRDefault="00D14488" w:rsidP="00D00923">
      <w:pPr>
        <w:pStyle w:val="a8"/>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III. Prospecțiuni hidrologice și hidrometeorologice;</w:t>
      </w:r>
    </w:p>
    <w:p w14:paraId="717A5609" w14:textId="78DA953F" w:rsidR="00D14488" w:rsidRPr="00020E82" w:rsidRDefault="00801424" w:rsidP="00D00923">
      <w:pPr>
        <w:pStyle w:val="a8"/>
        <w:spacing w:after="0" w:line="276" w:lineRule="auto"/>
        <w:ind w:left="567"/>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w:t>
      </w:r>
      <w:r w:rsidR="00D14488" w:rsidRPr="00592B4E">
        <w:rPr>
          <w:rFonts w:ascii="Times New Roman" w:hAnsi="Times New Roman" w:cs="Times New Roman"/>
          <w:sz w:val="24"/>
          <w:szCs w:val="24"/>
          <w:lang w:val="ro-RO"/>
        </w:rPr>
        <w:t xml:space="preserve">V. </w:t>
      </w:r>
      <w:r w:rsidR="00D14488" w:rsidRPr="00020E82">
        <w:rPr>
          <w:rFonts w:ascii="Times New Roman" w:hAnsi="Times New Roman" w:cs="Times New Roman"/>
          <w:sz w:val="24"/>
          <w:szCs w:val="24"/>
          <w:lang w:val="ro-RO"/>
        </w:rPr>
        <w:t>Alte investigații necesare, în funcție de particularitățile amplasamentului.</w:t>
      </w:r>
    </w:p>
    <w:p w14:paraId="56927ABE" w14:textId="0028FC51" w:rsidR="00D14488" w:rsidRPr="00020E82" w:rsidRDefault="003B4E23" w:rsidP="003F42F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020E82">
        <w:rPr>
          <w:rFonts w:ascii="Times New Roman" w:hAnsi="Times New Roman" w:cs="Times New Roman"/>
          <w:sz w:val="24"/>
          <w:szCs w:val="24"/>
          <w:lang w:val="ro-RO"/>
        </w:rPr>
        <w:t xml:space="preserve">În cazul în care axa drumului nou proiectat se va suprapune cu axa unui drum existent </w:t>
      </w:r>
      <w:r w:rsidR="00801424" w:rsidRPr="00020E82">
        <w:rPr>
          <w:rFonts w:ascii="Times New Roman" w:hAnsi="Times New Roman" w:cs="Times New Roman"/>
          <w:sz w:val="24"/>
          <w:szCs w:val="24"/>
          <w:lang w:val="ro-RO"/>
        </w:rPr>
        <w:t>Prestatorul va efectua expertizarea tehnică a drumului existent,</w:t>
      </w:r>
      <w:r w:rsidR="000C6E10" w:rsidRPr="00020E82">
        <w:rPr>
          <w:rFonts w:ascii="Times New Roman" w:hAnsi="Times New Roman" w:cs="Times New Roman"/>
          <w:sz w:val="24"/>
          <w:szCs w:val="24"/>
          <w:lang w:val="ro-RO"/>
        </w:rPr>
        <w:t xml:space="preserve"> a podurilor,</w:t>
      </w:r>
      <w:r w:rsidR="00801424" w:rsidRPr="00020E82">
        <w:rPr>
          <w:rFonts w:ascii="Times New Roman" w:hAnsi="Times New Roman" w:cs="Times New Roman"/>
          <w:sz w:val="24"/>
          <w:szCs w:val="24"/>
          <w:lang w:val="ro-RO"/>
        </w:rPr>
        <w:t xml:space="preserve"> inclusiv evaluarea sistemului rutier, sistemului de evacuare a apelor, elementelor de siguranță rutieră și a celorlalte elemente constructive existente;</w:t>
      </w:r>
    </w:p>
    <w:p w14:paraId="60CF81B0" w14:textId="54F33436" w:rsidR="003D0A49" w:rsidRPr="00592B4E" w:rsidRDefault="002B5122" w:rsidP="003D0A49">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020E82">
        <w:rPr>
          <w:rFonts w:ascii="Times New Roman" w:hAnsi="Times New Roman" w:cs="Times New Roman"/>
          <w:sz w:val="24"/>
          <w:szCs w:val="24"/>
          <w:lang w:val="ro-RO"/>
        </w:rPr>
        <w:t>Prestatorul va efectua studiul și prognoza traficului</w:t>
      </w:r>
      <w:r w:rsidRPr="00592B4E">
        <w:rPr>
          <w:rFonts w:ascii="Times New Roman" w:hAnsi="Times New Roman" w:cs="Times New Roman"/>
          <w:sz w:val="24"/>
          <w:szCs w:val="24"/>
          <w:lang w:val="ro-RO"/>
        </w:rPr>
        <w:t>, inclusiv cercetări origine–destinație, determinarea intensității și compoziției traficului existent și prognozat, precum și analiza capacității de circulație, după caz. În baza rezultatelor studiului de trafic se va elabora analiza cost-beneficiu, care va include evaluarea impactului economic, social și de mediul al proiectului</w:t>
      </w:r>
      <w:r w:rsidR="00934FC0" w:rsidRPr="00592B4E">
        <w:rPr>
          <w:rFonts w:ascii="Times New Roman" w:hAnsi="Times New Roman" w:cs="Times New Roman"/>
          <w:sz w:val="24"/>
          <w:szCs w:val="24"/>
          <w:lang w:val="ro-RO"/>
        </w:rPr>
        <w:t>;</w:t>
      </w:r>
    </w:p>
    <w:p w14:paraId="6FBEFA79" w14:textId="2089C822" w:rsidR="003D0A49" w:rsidRPr="00592B4E" w:rsidRDefault="003D0A49" w:rsidP="003D0A49">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identifica și localiza toate constrângerile existente care pot influența soluțiile tehnice propuse, inclusiv:</w:t>
      </w:r>
    </w:p>
    <w:p w14:paraId="0C9BE0D5" w14:textId="3E47B78F" w:rsidR="003D0A49" w:rsidRPr="00592B4E" w:rsidRDefault="003D0A49" w:rsidP="00D00923">
      <w:pPr>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 Zone locuite, industriale și alte zone construite;</w:t>
      </w:r>
    </w:p>
    <w:p w14:paraId="530CFC02" w14:textId="6F4A88C6" w:rsidR="003D0A49" w:rsidRPr="00592B4E" w:rsidRDefault="003D0A49" w:rsidP="00D00923">
      <w:pPr>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II. Căi de comunicații și rețele edilitare;</w:t>
      </w:r>
    </w:p>
    <w:p w14:paraId="342CAE25" w14:textId="2FADE699" w:rsidR="003D0A49" w:rsidRPr="00592B4E" w:rsidRDefault="003D0A49" w:rsidP="00D00923">
      <w:pPr>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III. Cursuri de apă, păduri și alte elemente naturale;</w:t>
      </w:r>
    </w:p>
    <w:p w14:paraId="31219DFB" w14:textId="32A4C5EB" w:rsidR="003D0A49" w:rsidRPr="00592B4E" w:rsidRDefault="003D0A49" w:rsidP="00D00923">
      <w:pPr>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IV. Arii naturale protejate de interes național și internațional;</w:t>
      </w:r>
    </w:p>
    <w:p w14:paraId="71B6662B" w14:textId="7DF5906C" w:rsidR="003D0A49" w:rsidRPr="00592B4E" w:rsidRDefault="003D0A49" w:rsidP="00D00923">
      <w:pPr>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V. Zone cu procese geologice periculoase și alte constrângeri naturale;</w:t>
      </w:r>
    </w:p>
    <w:p w14:paraId="7D7A8477" w14:textId="67D31FD5" w:rsidR="003D0A49" w:rsidRPr="00592B4E" w:rsidRDefault="003D0A49" w:rsidP="00D00923">
      <w:pPr>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VI. Monumente și zone protejate, dacă există;</w:t>
      </w:r>
    </w:p>
    <w:p w14:paraId="3F3BE6B4" w14:textId="27844CBF" w:rsidR="003D0A49" w:rsidRPr="00592B4E" w:rsidRDefault="003D0A49" w:rsidP="00D00923">
      <w:pPr>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VII. Alte restricții tehnice, juridice sau cadastrale.</w:t>
      </w:r>
    </w:p>
    <w:p w14:paraId="00147251" w14:textId="194AE184" w:rsidR="007829BE" w:rsidRPr="00592B4E" w:rsidRDefault="007829BE" w:rsidP="001A507E">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Ca parte a analizei cost-beneficiu, Prestatorul va identifica, analiza și propune minimum două variante tehnico-economice concurente, fundamentând și recomandând, în baza criteriilor tehnice, economice, sociale și de mediu, </w:t>
      </w:r>
      <w:r w:rsidR="003D34B5" w:rsidRPr="00592B4E">
        <w:rPr>
          <w:rFonts w:ascii="Times New Roman" w:hAnsi="Times New Roman" w:cs="Times New Roman"/>
          <w:sz w:val="24"/>
          <w:szCs w:val="24"/>
          <w:lang w:val="ro-RO"/>
        </w:rPr>
        <w:t>varianta</w:t>
      </w:r>
      <w:r w:rsidRPr="00592B4E">
        <w:rPr>
          <w:rFonts w:ascii="Times New Roman" w:hAnsi="Times New Roman" w:cs="Times New Roman"/>
          <w:sz w:val="24"/>
          <w:szCs w:val="24"/>
          <w:lang w:val="ro-RO"/>
        </w:rPr>
        <w:t xml:space="preserve"> tehnico-economic</w:t>
      </w:r>
      <w:r w:rsidR="003D34B5" w:rsidRPr="00592B4E">
        <w:rPr>
          <w:rFonts w:ascii="Times New Roman" w:hAnsi="Times New Roman" w:cs="Times New Roman"/>
          <w:sz w:val="24"/>
          <w:szCs w:val="24"/>
          <w:lang w:val="ro-RO"/>
        </w:rPr>
        <w:t>ă</w:t>
      </w:r>
      <w:r w:rsidRPr="00592B4E">
        <w:rPr>
          <w:rFonts w:ascii="Times New Roman" w:hAnsi="Times New Roman" w:cs="Times New Roman"/>
          <w:sz w:val="24"/>
          <w:szCs w:val="24"/>
          <w:lang w:val="ro-RO"/>
        </w:rPr>
        <w:t xml:space="preserve"> optim</w:t>
      </w:r>
      <w:r w:rsidR="003D34B5" w:rsidRPr="00592B4E">
        <w:rPr>
          <w:rFonts w:ascii="Times New Roman" w:hAnsi="Times New Roman" w:cs="Times New Roman"/>
          <w:sz w:val="24"/>
          <w:szCs w:val="24"/>
          <w:lang w:val="ro-RO"/>
        </w:rPr>
        <w:t>ă</w:t>
      </w:r>
      <w:r w:rsidRPr="00592B4E">
        <w:rPr>
          <w:rFonts w:ascii="Times New Roman" w:hAnsi="Times New Roman" w:cs="Times New Roman"/>
          <w:sz w:val="24"/>
          <w:szCs w:val="24"/>
          <w:lang w:val="ro-RO"/>
        </w:rPr>
        <w:t xml:space="preserve"> pentru realizarea obiectivului de investiții</w:t>
      </w:r>
      <w:r w:rsidR="00934FC0" w:rsidRPr="00592B4E">
        <w:rPr>
          <w:rFonts w:ascii="Times New Roman" w:hAnsi="Times New Roman" w:cs="Times New Roman"/>
          <w:sz w:val="24"/>
          <w:szCs w:val="24"/>
          <w:lang w:val="ro-RO"/>
        </w:rPr>
        <w:t>;</w:t>
      </w:r>
    </w:p>
    <w:p w14:paraId="27902EFA" w14:textId="27F60F38" w:rsidR="001A507E" w:rsidRPr="00592B4E" w:rsidRDefault="001A507E" w:rsidP="00DD4399">
      <w:pPr>
        <w:pStyle w:val="a8"/>
        <w:spacing w:after="0" w:line="276" w:lineRule="auto"/>
        <w:ind w:left="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Variantele tehnico-economice analizate vor fi evaluate comparativ, ținând cont cel puțin de următoarele criterii:</w:t>
      </w:r>
    </w:p>
    <w:p w14:paraId="6166F5E0" w14:textId="77777777" w:rsidR="001A507E" w:rsidRPr="00592B4E" w:rsidRDefault="001A507E" w:rsidP="00D00923">
      <w:pPr>
        <w:pStyle w:val="a8"/>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 Costul investiției;</w:t>
      </w:r>
    </w:p>
    <w:p w14:paraId="45F37009" w14:textId="77777777" w:rsidR="001A507E" w:rsidRPr="00592B4E" w:rsidRDefault="001A507E" w:rsidP="00D00923">
      <w:pPr>
        <w:pStyle w:val="a8"/>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II. Costurile de exploatare și întreținere pe durata ciclului de viață al investiției;</w:t>
      </w:r>
    </w:p>
    <w:p w14:paraId="271DE50F" w14:textId="77777777" w:rsidR="001A507E" w:rsidRPr="00592B4E" w:rsidRDefault="001A507E" w:rsidP="00D00923">
      <w:pPr>
        <w:pStyle w:val="a8"/>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III. Impactul asupra mediului și măsurile de atenuare;</w:t>
      </w:r>
    </w:p>
    <w:p w14:paraId="40E9377B" w14:textId="77777777" w:rsidR="001A507E" w:rsidRPr="00592B4E" w:rsidRDefault="001A507E" w:rsidP="00D00923">
      <w:pPr>
        <w:pStyle w:val="a8"/>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IV. Încadrarea preponderentă în parametrii a terenurilor aferente drumului public, înregistrate în Registrul bunurilor imobile;</w:t>
      </w:r>
    </w:p>
    <w:p w14:paraId="4E024B04" w14:textId="77777777" w:rsidR="001A507E" w:rsidRPr="00592B4E" w:rsidRDefault="001A507E" w:rsidP="00D00923">
      <w:pPr>
        <w:pStyle w:val="a8"/>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V. Costul estimativ al exproprierii terenurilor și construcțiilor afectate;</w:t>
      </w:r>
    </w:p>
    <w:p w14:paraId="4904B06B" w14:textId="77777777" w:rsidR="001A507E" w:rsidRPr="00592B4E" w:rsidRDefault="001A507E" w:rsidP="00D00923">
      <w:pPr>
        <w:pStyle w:val="a8"/>
        <w:spacing w:after="0" w:line="276" w:lineRule="auto"/>
        <w:ind w:left="567"/>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VI. Impactul asupra siguranței circulației rutiere.</w:t>
      </w:r>
    </w:p>
    <w:p w14:paraId="3CA825E5" w14:textId="77777777" w:rsidR="00C7697D" w:rsidRPr="00592B4E" w:rsidRDefault="00C7697D" w:rsidP="00C7697D">
      <w:pPr>
        <w:pStyle w:val="a8"/>
        <w:numPr>
          <w:ilvl w:val="0"/>
          <w:numId w:val="3"/>
        </w:numPr>
        <w:spacing w:after="6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Pentru buna funcționare/monitorizare și exploatare a drumului, Prestatorul va analiza și prezenta spre aprobarea Beneficiarului executarea: </w:t>
      </w:r>
    </w:p>
    <w:p w14:paraId="5B2AA218" w14:textId="6FDD81B5" w:rsidR="00C7697D" w:rsidRPr="00592B4E" w:rsidRDefault="00C7697D" w:rsidP="00D00923">
      <w:pPr>
        <w:pStyle w:val="a8"/>
        <w:spacing w:after="60" w:line="276" w:lineRule="auto"/>
        <w:ind w:left="567"/>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I. Parcajelor auto pentru autoturisme și/sau autocamioane în zona drumului; </w:t>
      </w:r>
    </w:p>
    <w:p w14:paraId="0D994AEA" w14:textId="04F14985" w:rsidR="00C7697D" w:rsidRPr="00592B4E" w:rsidRDefault="00C7697D" w:rsidP="00D00923">
      <w:pPr>
        <w:pStyle w:val="a8"/>
        <w:spacing w:after="60" w:line="276" w:lineRule="auto"/>
        <w:ind w:left="567"/>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II. Stațiilor meteo rutiere;</w:t>
      </w:r>
    </w:p>
    <w:p w14:paraId="4CDB9E77" w14:textId="49402B8C" w:rsidR="00C7697D" w:rsidRPr="00592B4E" w:rsidRDefault="00C7697D" w:rsidP="00D00923">
      <w:pPr>
        <w:pStyle w:val="a8"/>
        <w:spacing w:after="60" w:line="276" w:lineRule="auto"/>
        <w:ind w:left="567"/>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III. Sistemelor de cântărire în mișcare;</w:t>
      </w:r>
    </w:p>
    <w:p w14:paraId="205B228F" w14:textId="7497455C" w:rsidR="00C7697D" w:rsidRPr="00592B4E" w:rsidRDefault="00C7697D" w:rsidP="00D00923">
      <w:pPr>
        <w:pStyle w:val="a8"/>
        <w:spacing w:after="60" w:line="276" w:lineRule="auto"/>
        <w:ind w:left="567"/>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IV. Sistemelor de monitorizare video în vederea stabilirii/monitorizării intensității circulației rutiere (integrarea soluțiilor de monitorizare inteligentă).</w:t>
      </w:r>
    </w:p>
    <w:p w14:paraId="536FD66B" w14:textId="3049EE29" w:rsidR="00A407E1" w:rsidRPr="00592B4E" w:rsidRDefault="00A407E1" w:rsidP="003F42F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Prestatorul va organiza, cu suportul Beneficiarului, consultări publice la care vor participa reprezentanții comunităților locale, autoritățile administrației publice locale, autoritățile și </w:t>
      </w:r>
      <w:r w:rsidRPr="00592B4E">
        <w:rPr>
          <w:rFonts w:ascii="Times New Roman" w:hAnsi="Times New Roman" w:cs="Times New Roman"/>
          <w:sz w:val="24"/>
          <w:szCs w:val="24"/>
          <w:lang w:val="ro-RO"/>
        </w:rPr>
        <w:lastRenderedPageBreak/>
        <w:t>instituțiile publice competente, administratorii de rețele tehnico-edilitare, precum și alte părți interesate, după caz. Observațiile și propunerile formulate în cadrul consultărilor vor fi analizate, iar cele acceptate și justificate din punct de vedere tehnic și economic vor fi integrate în soluțiile tehnice propuse. Procesul de consultare va fi consemnat prin procese-verbale, însoțite de lista participanților și sinteza observațiilor formulate, care vor constitui parte integrantă a documentației Studiului de fezabilitate</w:t>
      </w:r>
      <w:r w:rsidR="00934FC0" w:rsidRPr="00592B4E">
        <w:rPr>
          <w:rFonts w:ascii="Times New Roman" w:hAnsi="Times New Roman" w:cs="Times New Roman"/>
          <w:sz w:val="24"/>
          <w:szCs w:val="24"/>
          <w:lang w:val="ro-RO"/>
        </w:rPr>
        <w:t>;</w:t>
      </w:r>
    </w:p>
    <w:p w14:paraId="3B860CEA" w14:textId="3F645FE8" w:rsidR="003D0A49" w:rsidRPr="00592B4E" w:rsidRDefault="004B332D" w:rsidP="003F42F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Pentru sectoarele de drum amplasate în vecinătatea zonelor locuite, Prestatorul va analiza necesitatea implementării măsurilor de protecție împotriva zgomotului și va prezenta soluțiile propuse spre aprobarea Beneficiarului</w:t>
      </w:r>
      <w:r w:rsidR="00934FC0" w:rsidRPr="00592B4E">
        <w:rPr>
          <w:rFonts w:ascii="Times New Roman" w:hAnsi="Times New Roman" w:cs="Times New Roman"/>
          <w:sz w:val="24"/>
          <w:szCs w:val="24"/>
          <w:lang w:val="ro-RO"/>
        </w:rPr>
        <w:t>;</w:t>
      </w:r>
    </w:p>
    <w:p w14:paraId="497386A3" w14:textId="7438B947" w:rsidR="004B6D5B" w:rsidRPr="00592B4E" w:rsidRDefault="00326F3A" w:rsidP="004B6D5B">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analiza necesitatea proiectării lucrărilor de artă,</w:t>
      </w:r>
      <w:r w:rsidR="006A4EA4">
        <w:rPr>
          <w:rFonts w:ascii="Times New Roman" w:hAnsi="Times New Roman" w:cs="Times New Roman"/>
          <w:sz w:val="24"/>
          <w:szCs w:val="24"/>
          <w:lang w:val="ro-RO"/>
        </w:rPr>
        <w:t xml:space="preserve"> </w:t>
      </w:r>
      <w:r w:rsidRPr="00592B4E">
        <w:rPr>
          <w:rFonts w:ascii="Times New Roman" w:hAnsi="Times New Roman" w:cs="Times New Roman"/>
          <w:sz w:val="24"/>
          <w:szCs w:val="24"/>
          <w:lang w:val="ro-RO"/>
        </w:rPr>
        <w:t>a nodurilor rutiere, pasajelor, coridoarelor ecologice denivelate și a altor construcții inginerești, utilizând soluții moderne și fundamentate tehnico-economic</w:t>
      </w:r>
      <w:r w:rsidR="00934FC0" w:rsidRPr="00592B4E">
        <w:rPr>
          <w:rFonts w:ascii="Times New Roman" w:hAnsi="Times New Roman" w:cs="Times New Roman"/>
          <w:sz w:val="24"/>
          <w:szCs w:val="24"/>
          <w:lang w:val="ro-RO"/>
        </w:rPr>
        <w:t>;</w:t>
      </w:r>
    </w:p>
    <w:p w14:paraId="53B3940E" w14:textId="1EBEEE5F" w:rsidR="00326F3A" w:rsidRPr="00592B4E" w:rsidRDefault="00252B0A" w:rsidP="003F42F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analiza posibilitatea utilizării tehnologiilor și sistemelor moderne care contribuie la creșterea eficienței energetice, digitalizării și durabilității infrastructurii rutiere, fundamentând oportunitatea implementării acestora în cadrul Studiului de fezabilitate.</w:t>
      </w:r>
    </w:p>
    <w:p w14:paraId="6934EA74" w14:textId="77777777" w:rsidR="003E735E" w:rsidRPr="00592B4E" w:rsidRDefault="003E735E" w:rsidP="009347D2">
      <w:pPr>
        <w:spacing w:after="0" w:line="276" w:lineRule="auto"/>
        <w:ind w:left="284" w:hanging="284"/>
        <w:jc w:val="both"/>
        <w:rPr>
          <w:rFonts w:ascii="Times New Roman" w:hAnsi="Times New Roman" w:cs="Times New Roman"/>
          <w:sz w:val="24"/>
          <w:szCs w:val="24"/>
          <w:lang w:val="ro-RO"/>
        </w:rPr>
      </w:pPr>
    </w:p>
    <w:p w14:paraId="2E13519D" w14:textId="776FAA74" w:rsidR="003E735E" w:rsidRPr="00592B4E" w:rsidRDefault="003E735E" w:rsidP="009347D2">
      <w:pPr>
        <w:pStyle w:val="3"/>
        <w:spacing w:before="0" w:line="276" w:lineRule="auto"/>
        <w:jc w:val="both"/>
        <w:rPr>
          <w:rFonts w:ascii="Times New Roman" w:hAnsi="Times New Roman" w:cs="Times New Roman"/>
          <w:b/>
          <w:bCs/>
          <w:color w:val="002060"/>
          <w:u w:val="single"/>
          <w:lang w:val="ro-RO"/>
        </w:rPr>
      </w:pPr>
      <w:r w:rsidRPr="00592B4E">
        <w:rPr>
          <w:rFonts w:ascii="Times New Roman" w:hAnsi="Times New Roman" w:cs="Times New Roman"/>
          <w:b/>
          <w:bCs/>
          <w:color w:val="002060"/>
          <w:u w:val="single"/>
          <w:lang w:val="ro-RO"/>
        </w:rPr>
        <w:t>5.</w:t>
      </w:r>
      <w:r w:rsidR="00032B45" w:rsidRPr="00592B4E">
        <w:rPr>
          <w:rFonts w:ascii="Times New Roman" w:hAnsi="Times New Roman" w:cs="Times New Roman"/>
          <w:b/>
          <w:bCs/>
          <w:color w:val="002060"/>
          <w:u w:val="single"/>
          <w:lang w:val="ro-RO"/>
        </w:rPr>
        <w:t>5</w:t>
      </w:r>
      <w:r w:rsidRPr="00592B4E">
        <w:rPr>
          <w:rFonts w:ascii="Times New Roman" w:hAnsi="Times New Roman" w:cs="Times New Roman"/>
          <w:b/>
          <w:bCs/>
          <w:color w:val="002060"/>
          <w:u w:val="single"/>
          <w:lang w:val="ro-RO"/>
        </w:rPr>
        <w:t>. Alocări de terenuri</w:t>
      </w:r>
    </w:p>
    <w:p w14:paraId="2FF7B587" w14:textId="77777777" w:rsidR="00DE777C" w:rsidRPr="00DE777C" w:rsidRDefault="00DE777C" w:rsidP="00DE777C">
      <w:pPr>
        <w:spacing w:after="0" w:line="276" w:lineRule="auto"/>
        <w:jc w:val="both"/>
        <w:rPr>
          <w:rFonts w:ascii="Times New Roman" w:hAnsi="Times New Roman" w:cs="Times New Roman"/>
          <w:sz w:val="24"/>
          <w:szCs w:val="24"/>
          <w:lang w:val="ro-RO"/>
        </w:rPr>
      </w:pPr>
      <w:r w:rsidRPr="00DE777C">
        <w:rPr>
          <w:rFonts w:ascii="Times New Roman" w:hAnsi="Times New Roman" w:cs="Times New Roman"/>
          <w:sz w:val="24"/>
          <w:szCs w:val="24"/>
          <w:lang w:val="ro-RO"/>
        </w:rPr>
        <w:t>Prestatorul va urmări, în măsura justificată tehnic, economic și juridic, încadrarea soluțiilor în limitele terenurilor aferente drumurilor publice, potrivit datelor din Registrul bunurilor imobile și documentației cadastrale.</w:t>
      </w:r>
    </w:p>
    <w:p w14:paraId="4CFBCF10" w14:textId="12F0CF2A" w:rsidR="00DE777C" w:rsidRPr="00DE777C" w:rsidRDefault="00DE777C" w:rsidP="00DE777C">
      <w:pPr>
        <w:spacing w:after="0" w:line="276" w:lineRule="auto"/>
        <w:jc w:val="both"/>
        <w:rPr>
          <w:rFonts w:ascii="Times New Roman" w:hAnsi="Times New Roman" w:cs="Times New Roman"/>
          <w:sz w:val="24"/>
          <w:szCs w:val="24"/>
          <w:lang w:val="ro-RO"/>
        </w:rPr>
      </w:pPr>
      <w:r w:rsidRPr="00DE777C">
        <w:rPr>
          <w:rFonts w:ascii="Times New Roman" w:hAnsi="Times New Roman" w:cs="Times New Roman"/>
          <w:sz w:val="24"/>
          <w:szCs w:val="24"/>
          <w:lang w:val="ro-RO"/>
        </w:rPr>
        <w:t>Pentru terenurile</w:t>
      </w:r>
      <w:r w:rsidR="00C542F9">
        <w:rPr>
          <w:rFonts w:ascii="Times New Roman" w:hAnsi="Times New Roman" w:cs="Times New Roman"/>
          <w:sz w:val="24"/>
          <w:szCs w:val="24"/>
          <w:lang w:val="ro-RO"/>
        </w:rPr>
        <w:t xml:space="preserve"> </w:t>
      </w:r>
      <w:r w:rsidRPr="00DE777C">
        <w:rPr>
          <w:rFonts w:ascii="Times New Roman" w:hAnsi="Times New Roman" w:cs="Times New Roman"/>
          <w:sz w:val="24"/>
          <w:szCs w:val="24"/>
          <w:lang w:val="ro-RO"/>
        </w:rPr>
        <w:t xml:space="preserve">(porțiunile de terenuri) suplimentare necesare, Prestatorul va elabora compartimentul „Terenuri afectate”, care va include identificarea bunurilor imobile, suprafețele afectate </w:t>
      </w:r>
      <w:r w:rsidRPr="00DE777C">
        <w:rPr>
          <w:rFonts w:ascii="Times New Roman" w:hAnsi="Times New Roman" w:cs="Times New Roman"/>
          <w:i/>
          <w:iCs/>
          <w:sz w:val="24"/>
          <w:szCs w:val="24"/>
          <w:lang w:val="ro-RO"/>
        </w:rPr>
        <w:t>total</w:t>
      </w:r>
      <w:r w:rsidRPr="00DE777C">
        <w:rPr>
          <w:rFonts w:ascii="Times New Roman" w:hAnsi="Times New Roman" w:cs="Times New Roman"/>
          <w:sz w:val="24"/>
          <w:szCs w:val="24"/>
          <w:lang w:val="ro-RO"/>
        </w:rPr>
        <w:t xml:space="preserve"> sau </w:t>
      </w:r>
      <w:r w:rsidRPr="00DE777C">
        <w:rPr>
          <w:rFonts w:ascii="Times New Roman" w:hAnsi="Times New Roman" w:cs="Times New Roman"/>
          <w:i/>
          <w:iCs/>
          <w:sz w:val="24"/>
          <w:szCs w:val="24"/>
          <w:lang w:val="ro-RO"/>
        </w:rPr>
        <w:t>parțial</w:t>
      </w:r>
      <w:r w:rsidRPr="00DE777C">
        <w:rPr>
          <w:rFonts w:ascii="Times New Roman" w:hAnsi="Times New Roman" w:cs="Times New Roman"/>
          <w:sz w:val="24"/>
          <w:szCs w:val="24"/>
          <w:lang w:val="ro-RO"/>
        </w:rPr>
        <w:t>, numerele cadastrale, categoria de destinație, domeniul proprietății, titularii drepturilor, precum și modalitatea juridică estimată de dobândire, transmitere, expropriere sau ocupare temporară.</w:t>
      </w:r>
    </w:p>
    <w:p w14:paraId="73437C8A" w14:textId="3B48322F" w:rsidR="00DE777C" w:rsidRPr="00DE777C" w:rsidRDefault="00DE777C" w:rsidP="00DE777C">
      <w:pPr>
        <w:spacing w:after="0" w:line="276" w:lineRule="auto"/>
        <w:jc w:val="both"/>
        <w:rPr>
          <w:rFonts w:ascii="Times New Roman" w:hAnsi="Times New Roman" w:cs="Times New Roman"/>
          <w:sz w:val="24"/>
          <w:szCs w:val="24"/>
          <w:lang w:val="ro-RO"/>
        </w:rPr>
      </w:pPr>
      <w:r w:rsidRPr="00DE777C">
        <w:rPr>
          <w:rFonts w:ascii="Times New Roman" w:hAnsi="Times New Roman" w:cs="Times New Roman"/>
          <w:sz w:val="24"/>
          <w:szCs w:val="24"/>
          <w:lang w:val="ro-RO"/>
        </w:rPr>
        <w:t>Eventualele neconcordanțe</w:t>
      </w:r>
      <w:r w:rsidR="00C542F9">
        <w:rPr>
          <w:rFonts w:ascii="Times New Roman" w:hAnsi="Times New Roman" w:cs="Times New Roman"/>
          <w:sz w:val="24"/>
          <w:szCs w:val="24"/>
          <w:lang w:val="ro-RO"/>
        </w:rPr>
        <w:t xml:space="preserve"> </w:t>
      </w:r>
      <w:r w:rsidRPr="00DE777C">
        <w:rPr>
          <w:rFonts w:ascii="Times New Roman" w:hAnsi="Times New Roman" w:cs="Times New Roman"/>
          <w:sz w:val="24"/>
          <w:szCs w:val="24"/>
          <w:lang w:val="ro-RO"/>
        </w:rPr>
        <w:t>(lipsa datelor, suprapuneri, etc.) dintre datele cadastrale și situația din teren vor fi evidențiate distinct.</w:t>
      </w:r>
    </w:p>
    <w:p w14:paraId="20821CE1" w14:textId="77777777" w:rsidR="00AF2D2A" w:rsidRPr="00592B4E" w:rsidRDefault="00AF2D2A" w:rsidP="009347D2">
      <w:pPr>
        <w:spacing w:after="0" w:line="276" w:lineRule="auto"/>
        <w:ind w:left="284" w:hanging="284"/>
        <w:jc w:val="both"/>
        <w:rPr>
          <w:rFonts w:ascii="Times New Roman" w:hAnsi="Times New Roman" w:cs="Times New Roman"/>
          <w:sz w:val="24"/>
          <w:szCs w:val="24"/>
          <w:lang w:val="ro-RO"/>
        </w:rPr>
      </w:pPr>
    </w:p>
    <w:p w14:paraId="0D0AD0F7" w14:textId="0598ED3D" w:rsidR="006A444B" w:rsidRPr="00592B4E" w:rsidRDefault="006A444B" w:rsidP="009347D2">
      <w:pPr>
        <w:pStyle w:val="3"/>
        <w:spacing w:before="0" w:line="276" w:lineRule="auto"/>
        <w:jc w:val="both"/>
        <w:rPr>
          <w:rFonts w:ascii="Times New Roman" w:hAnsi="Times New Roman" w:cs="Times New Roman"/>
          <w:b/>
          <w:bCs/>
          <w:color w:val="002060"/>
          <w:u w:val="single"/>
          <w:lang w:val="ro-RO"/>
        </w:rPr>
      </w:pPr>
      <w:r w:rsidRPr="00592B4E">
        <w:rPr>
          <w:rFonts w:ascii="Times New Roman" w:hAnsi="Times New Roman" w:cs="Times New Roman"/>
          <w:b/>
          <w:bCs/>
          <w:color w:val="002060"/>
          <w:u w:val="single"/>
          <w:lang w:val="ro-RO"/>
        </w:rPr>
        <w:t>5.</w:t>
      </w:r>
      <w:r w:rsidR="00032B45" w:rsidRPr="00592B4E">
        <w:rPr>
          <w:rFonts w:ascii="Times New Roman" w:hAnsi="Times New Roman" w:cs="Times New Roman"/>
          <w:b/>
          <w:bCs/>
          <w:color w:val="002060"/>
          <w:u w:val="single"/>
          <w:lang w:val="ro-RO"/>
        </w:rPr>
        <w:t>6</w:t>
      </w:r>
      <w:r w:rsidRPr="00592B4E">
        <w:rPr>
          <w:rFonts w:ascii="Times New Roman" w:hAnsi="Times New Roman" w:cs="Times New Roman"/>
          <w:b/>
          <w:bCs/>
          <w:color w:val="002060"/>
          <w:u w:val="single"/>
          <w:lang w:val="ro-RO"/>
        </w:rPr>
        <w:t>. Condiții specifice</w:t>
      </w:r>
    </w:p>
    <w:p w14:paraId="36B2F3D9" w14:textId="77777777" w:rsidR="002030DE" w:rsidRPr="00592B4E" w:rsidRDefault="00934FC0" w:rsidP="002030DE">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analiza datele furnizate de beneficiar conform Anexei Nr.1;</w:t>
      </w:r>
    </w:p>
    <w:p w14:paraId="6BFE115C" w14:textId="609B08F1" w:rsidR="002030DE" w:rsidRPr="00592B4E" w:rsidRDefault="002030DE" w:rsidP="002030DE">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Prestatorul va elabora documentația de proiect în conformitate cu cerințele internaționale; </w:t>
      </w:r>
    </w:p>
    <w:p w14:paraId="1B87C394" w14:textId="3EA29699" w:rsidR="003E735E" w:rsidRPr="00EF0AB8" w:rsidRDefault="00993713" w:rsidP="003F42F7">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EF0AB8">
        <w:rPr>
          <w:rFonts w:ascii="Times New Roman" w:hAnsi="Times New Roman" w:cs="Times New Roman"/>
          <w:sz w:val="24"/>
          <w:szCs w:val="24"/>
          <w:lang w:val="ro-RO"/>
        </w:rPr>
        <w:t xml:space="preserve">Prestatorul va </w:t>
      </w:r>
      <w:r w:rsidR="00655802" w:rsidRPr="00EF0AB8">
        <w:rPr>
          <w:rFonts w:ascii="Times New Roman" w:hAnsi="Times New Roman" w:cs="Times New Roman"/>
          <w:sz w:val="24"/>
          <w:szCs w:val="24"/>
          <w:lang w:val="ro-RO"/>
        </w:rPr>
        <w:t>adopta</w:t>
      </w:r>
      <w:r w:rsidRPr="00EF0AB8">
        <w:rPr>
          <w:rFonts w:ascii="Times New Roman" w:hAnsi="Times New Roman" w:cs="Times New Roman"/>
          <w:sz w:val="24"/>
          <w:szCs w:val="24"/>
          <w:lang w:val="ro-RO"/>
        </w:rPr>
        <w:t xml:space="preserve"> soluții tehnice care vor evita afectarea </w:t>
      </w:r>
      <w:r w:rsidR="00655802" w:rsidRPr="00EF0AB8">
        <w:rPr>
          <w:rFonts w:ascii="Times New Roman" w:hAnsi="Times New Roman" w:cs="Times New Roman"/>
          <w:sz w:val="24"/>
          <w:szCs w:val="24"/>
          <w:lang w:val="ro-RO"/>
        </w:rPr>
        <w:t>construcțiilor capitale existente</w:t>
      </w:r>
      <w:r w:rsidR="00D24C71" w:rsidRPr="00EF0AB8">
        <w:rPr>
          <w:rFonts w:ascii="Times New Roman" w:hAnsi="Times New Roman" w:cs="Times New Roman"/>
          <w:sz w:val="24"/>
          <w:szCs w:val="24"/>
          <w:lang w:val="ro-RO"/>
        </w:rPr>
        <w:t>;</w:t>
      </w:r>
    </w:p>
    <w:p w14:paraId="23C7B796" w14:textId="6896E99F" w:rsidR="004A0DDC" w:rsidRPr="00EF0AB8" w:rsidRDefault="00241640" w:rsidP="004A0DDC">
      <w:pPr>
        <w:pStyle w:val="a8"/>
        <w:numPr>
          <w:ilvl w:val="0"/>
          <w:numId w:val="4"/>
        </w:numPr>
        <w:spacing w:after="0" w:line="276" w:lineRule="auto"/>
        <w:ind w:left="284" w:hanging="284"/>
        <w:contextualSpacing w:val="0"/>
        <w:jc w:val="both"/>
        <w:rPr>
          <w:rFonts w:ascii="Times New Roman" w:hAnsi="Times New Roman" w:cs="Times New Roman"/>
          <w:strike/>
          <w:sz w:val="24"/>
          <w:szCs w:val="24"/>
          <w:lang w:val="ro-RO"/>
        </w:rPr>
      </w:pPr>
      <w:r w:rsidRPr="00EF0AB8">
        <w:rPr>
          <w:rFonts w:ascii="Times New Roman" w:hAnsi="Times New Roman" w:cs="Times New Roman"/>
          <w:strike/>
          <w:sz w:val="24"/>
          <w:szCs w:val="24"/>
          <w:lang w:val="ro-RO"/>
        </w:rPr>
        <w:tab/>
      </w:r>
      <w:r w:rsidRPr="00EF0AB8">
        <w:rPr>
          <w:rFonts w:ascii="Times New Roman" w:hAnsi="Times New Roman" w:cs="Times New Roman"/>
          <w:sz w:val="24"/>
          <w:szCs w:val="24"/>
          <w:lang w:val="ro-RO"/>
        </w:rPr>
        <w:t>Prestatorul va respecta actele UE transpuse și sau cele în proces de elaborare al cadrului Legislativ/Normativ prezentat în Anexa nr.1.</w:t>
      </w:r>
    </w:p>
    <w:p w14:paraId="759C98CC" w14:textId="0ACADE88" w:rsidR="004A0DDC" w:rsidRPr="00592B4E" w:rsidRDefault="004A0DDC" w:rsidP="004A0DDC">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La elaborarea soluțiilor, Prestatorul va respecta prevederile din Planurile Urbanistice Generale, Zonale şi de Detaliu (PUG, PUZ și PUD) a localităților traversate de drum.</w:t>
      </w:r>
    </w:p>
    <w:p w14:paraId="05547885" w14:textId="0C0C6464" w:rsidR="008232E6" w:rsidRDefault="008232E6" w:rsidP="004A0DDC">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Pe sectoarele de drum unde caracteristicile traficului, dezvoltarea urbană, densitatea acceselor sau cerințele privind siguranța circulației o justifică, Prestatorul va prevedea drumuri colectoare</w:t>
      </w:r>
      <w:r w:rsidR="002030DE" w:rsidRPr="00592B4E">
        <w:rPr>
          <w:rFonts w:ascii="Times New Roman" w:hAnsi="Times New Roman" w:cs="Times New Roman"/>
          <w:sz w:val="24"/>
          <w:szCs w:val="24"/>
          <w:lang w:val="ro-RO"/>
        </w:rPr>
        <w:t xml:space="preserve"> </w:t>
      </w:r>
      <w:r w:rsidRPr="00592B4E">
        <w:rPr>
          <w:rFonts w:ascii="Times New Roman" w:hAnsi="Times New Roman" w:cs="Times New Roman"/>
          <w:sz w:val="24"/>
          <w:szCs w:val="24"/>
          <w:lang w:val="ro-RO"/>
        </w:rPr>
        <w:t>sau alte soluții tehnice echivalente pentru limitarea acceselor directe la drumul național și separarea traficului local de traficul de tranzit.</w:t>
      </w:r>
    </w:p>
    <w:p w14:paraId="5152580F" w14:textId="77777777" w:rsidR="00FF490F" w:rsidRPr="00FF490F" w:rsidRDefault="00FF490F" w:rsidP="00FF490F">
      <w:pPr>
        <w:pStyle w:val="a8"/>
        <w:numPr>
          <w:ilvl w:val="0"/>
          <w:numId w:val="4"/>
        </w:numPr>
        <w:spacing w:after="0" w:line="276" w:lineRule="auto"/>
        <w:ind w:left="284" w:hanging="344"/>
        <w:jc w:val="both"/>
        <w:rPr>
          <w:rFonts w:ascii="Times New Roman" w:hAnsi="Times New Roman" w:cs="Times New Roman"/>
          <w:sz w:val="24"/>
          <w:szCs w:val="24"/>
          <w:lang w:val="ro-MD"/>
        </w:rPr>
      </w:pPr>
      <w:r w:rsidRPr="00FF490F">
        <w:rPr>
          <w:rFonts w:ascii="Times New Roman" w:hAnsi="Times New Roman" w:cs="Times New Roman"/>
          <w:sz w:val="24"/>
          <w:szCs w:val="24"/>
          <w:lang w:val="ro-MD"/>
        </w:rPr>
        <w:t>În vederea uniformizării soluțiilor tehnice aplicate pe rețeaua drumurilor publice naționale și facilitării activităților de exploatare și întreținere, se recomandă ca, la proiectarea podețelor noi, Prestatorul să analizeze posibilitatea utilizării soluțiilor constructive tipizate elaborate de Beneficiar (vezi Anexa1), în măsura în care acestea sunt compatibile cu condițiile amplasamentului și cu cerințele tehnice aplicabile. În cazul adoptării unor soluții diferite, acestea vor fi fundamentate tehnic.</w:t>
      </w:r>
    </w:p>
    <w:p w14:paraId="14942056" w14:textId="57906415" w:rsidR="004B6D5B" w:rsidRPr="00592B4E" w:rsidRDefault="008232E6" w:rsidP="008232E6">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lastRenderedPageBreak/>
        <w:t>Prestatorul va propune sisteme de iluminat arhitectural pentru lucrările de artă, integrate cu iluminatul public;</w:t>
      </w:r>
    </w:p>
    <w:p w14:paraId="46600F2D" w14:textId="77777777" w:rsidR="008232E6" w:rsidRPr="00592B4E" w:rsidRDefault="008232E6" w:rsidP="008232E6">
      <w:pPr>
        <w:pStyle w:val="a8"/>
        <w:numPr>
          <w:ilvl w:val="0"/>
          <w:numId w:val="4"/>
        </w:numPr>
        <w:spacing w:after="0" w:line="276" w:lineRule="auto"/>
        <w:ind w:left="284" w:hanging="284"/>
        <w:contextualSpacing w:val="0"/>
        <w:jc w:val="both"/>
        <w:rPr>
          <w:rFonts w:ascii="Times New Roman" w:hAnsi="Times New Roman" w:cs="Times New Roman"/>
          <w:strike/>
          <w:sz w:val="24"/>
          <w:szCs w:val="24"/>
          <w:lang w:val="ro-RO"/>
        </w:rPr>
      </w:pPr>
      <w:r w:rsidRPr="00592B4E">
        <w:rPr>
          <w:rFonts w:ascii="Times New Roman" w:hAnsi="Times New Roman" w:cs="Times New Roman"/>
          <w:sz w:val="24"/>
          <w:szCs w:val="24"/>
          <w:lang w:val="ro-RO"/>
        </w:rPr>
        <w:t xml:space="preserve">Prestatorul va propune soluții de încadrare a transportului alternativ, cu argumentarea necesității acestora. </w:t>
      </w:r>
    </w:p>
    <w:p w14:paraId="7ECD0372" w14:textId="709E594A" w:rsidR="004A0DDC" w:rsidRPr="00592B4E" w:rsidRDefault="007234E4" w:rsidP="003F42F7">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În cazul identificării sectoarelor cu risc de alunecări de teren, eroziuni sau alte procese geologice periculoase, Prestatorul va propune soluții tehnice corespunzătoare pentru stabilizarea și protecția acestora.</w:t>
      </w:r>
    </w:p>
    <w:p w14:paraId="43754BFF" w14:textId="18D55006" w:rsidR="000B3D04" w:rsidRPr="00592B4E" w:rsidRDefault="000B3D04" w:rsidP="003F42F7">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Prestatorul va identifica </w:t>
      </w:r>
      <w:r w:rsidR="00170B02" w:rsidRPr="006A4EA4">
        <w:rPr>
          <w:rFonts w:ascii="Times New Roman" w:hAnsi="Times New Roman" w:cs="Times New Roman"/>
          <w:sz w:val="24"/>
          <w:szCs w:val="24"/>
          <w:lang w:val="ro-RO"/>
        </w:rPr>
        <w:t xml:space="preserve">și investiga </w:t>
      </w:r>
      <w:r w:rsidRPr="00592B4E">
        <w:rPr>
          <w:rFonts w:ascii="Times New Roman" w:hAnsi="Times New Roman" w:cs="Times New Roman"/>
          <w:sz w:val="24"/>
          <w:szCs w:val="24"/>
          <w:lang w:val="ro-RO"/>
        </w:rPr>
        <w:t>locațiile pentru extragerea rocilor sedimentare și a celor neconsolidate (groapă de împrumut), necesare pentru execuția lucrarilor de terasamente</w:t>
      </w:r>
      <w:r w:rsidR="0053193F" w:rsidRPr="00592B4E">
        <w:rPr>
          <w:rFonts w:ascii="Times New Roman" w:hAnsi="Times New Roman" w:cs="Times New Roman"/>
          <w:sz w:val="24"/>
          <w:szCs w:val="24"/>
          <w:lang w:val="ro-RO"/>
        </w:rPr>
        <w:t>.</w:t>
      </w:r>
    </w:p>
    <w:p w14:paraId="0A541768" w14:textId="77777777" w:rsidR="00100D2B" w:rsidRPr="00592B4E" w:rsidRDefault="000B3D04" w:rsidP="00100D2B">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 ale studiului de fezabilitate</w:t>
      </w:r>
      <w:r w:rsidR="0053193F" w:rsidRPr="00592B4E">
        <w:rPr>
          <w:rFonts w:ascii="Times New Roman" w:hAnsi="Times New Roman" w:cs="Times New Roman"/>
          <w:sz w:val="24"/>
          <w:szCs w:val="24"/>
          <w:lang w:val="ro-RO"/>
        </w:rPr>
        <w:t>.</w:t>
      </w:r>
    </w:p>
    <w:p w14:paraId="5D1679AA" w14:textId="088CCF5D" w:rsidR="00985D63" w:rsidRPr="00592B4E" w:rsidRDefault="00100D2B" w:rsidP="00100D2B">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b/>
          <w:bCs/>
          <w:sz w:val="24"/>
          <w:szCs w:val="24"/>
          <w:lang w:val="ro-RO"/>
        </w:rPr>
        <w:t>-</w:t>
      </w:r>
      <w:r w:rsidRPr="00592B4E">
        <w:rPr>
          <w:rFonts w:ascii="Times New Roman" w:hAnsi="Times New Roman" w:cs="Times New Roman"/>
          <w:sz w:val="24"/>
          <w:szCs w:val="24"/>
          <w:lang w:val="ro-RO"/>
        </w:rPr>
        <w:t xml:space="preserve"> </w:t>
      </w:r>
      <w:r w:rsidR="00C41CC1" w:rsidRPr="00592B4E">
        <w:rPr>
          <w:rFonts w:ascii="Times New Roman" w:hAnsi="Times New Roman" w:cs="Times New Roman"/>
          <w:sz w:val="24"/>
          <w:szCs w:val="24"/>
          <w:lang w:val="ro-RO"/>
        </w:rPr>
        <w:t xml:space="preserve">Ridicările topo-geodezice vor fi realizate în sistemul de coordonate Mold Ref 99 și sistemul </w:t>
      </w:r>
      <w:r w:rsidR="00985D63" w:rsidRPr="00592B4E">
        <w:rPr>
          <w:rFonts w:ascii="Times New Roman" w:hAnsi="Times New Roman" w:cs="Times New Roman"/>
          <w:sz w:val="24"/>
          <w:szCs w:val="24"/>
          <w:lang w:val="ro-RO"/>
        </w:rPr>
        <w:t xml:space="preserve"> </w:t>
      </w:r>
      <w:r w:rsidR="00C41CC1" w:rsidRPr="00592B4E">
        <w:rPr>
          <w:rFonts w:ascii="Times New Roman" w:hAnsi="Times New Roman" w:cs="Times New Roman"/>
          <w:sz w:val="24"/>
          <w:szCs w:val="24"/>
          <w:lang w:val="ro-RO"/>
        </w:rPr>
        <w:t>de înălțimi Baltic 1977.</w:t>
      </w:r>
    </w:p>
    <w:p w14:paraId="2D74C4E5" w14:textId="03074926" w:rsidR="00985D63" w:rsidRPr="00592B4E" w:rsidRDefault="00100D2B" w:rsidP="00100D2B">
      <w:p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b/>
          <w:bCs/>
          <w:sz w:val="24"/>
          <w:szCs w:val="24"/>
          <w:lang w:val="ro-RO"/>
        </w:rPr>
        <w:t xml:space="preserve">- </w:t>
      </w:r>
      <w:r w:rsidR="00C41CC1" w:rsidRPr="00592B4E">
        <w:rPr>
          <w:rFonts w:ascii="Times New Roman" w:hAnsi="Times New Roman" w:cs="Times New Roman"/>
          <w:sz w:val="24"/>
          <w:szCs w:val="24"/>
          <w:lang w:val="ro-RO"/>
        </w:rPr>
        <w:t>Crearea bazei geodezice de ridicare, cu îndesirea punctelor de reper până la 0,5 km amplasate paralel cu axa obiectului de construcție, în zone stabile și ferite de riscurile exploatării și intreținerii drumului.</w:t>
      </w:r>
    </w:p>
    <w:p w14:paraId="58CB9C0A" w14:textId="37EB5DE6" w:rsidR="00985D63" w:rsidRPr="00592B4E" w:rsidRDefault="00100D2B" w:rsidP="00100D2B">
      <w:p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b/>
          <w:bCs/>
          <w:sz w:val="24"/>
          <w:szCs w:val="24"/>
          <w:lang w:val="ro-RO"/>
        </w:rPr>
        <w:t xml:space="preserve">- </w:t>
      </w:r>
      <w:r w:rsidR="00C41CC1" w:rsidRPr="00592B4E">
        <w:rPr>
          <w:rFonts w:ascii="Times New Roman" w:hAnsi="Times New Roman" w:cs="Times New Roman"/>
          <w:sz w:val="24"/>
          <w:szCs w:val="24"/>
          <w:lang w:val="ro-RO"/>
        </w:rPr>
        <w:t>Toate punctele de reper vor fi fixate în teren cu centre de tip Ml sau M2, conform practicilor geodezice acceptate la nivel național conform (INSTRUCȚIUNII PENTRU RIDICAREA TOPOGRAFICĂ la scările 1:5000, 1:2000, 1:1000, 1:500).</w:t>
      </w:r>
    </w:p>
    <w:p w14:paraId="0E5C5E58" w14:textId="0EC791E0" w:rsidR="00C41CC1" w:rsidRPr="00592B4E" w:rsidRDefault="00100D2B" w:rsidP="00100D2B">
      <w:p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b/>
          <w:bCs/>
          <w:sz w:val="24"/>
          <w:szCs w:val="24"/>
          <w:lang w:val="ro-RO"/>
        </w:rPr>
        <w:t>-</w:t>
      </w:r>
      <w:r w:rsidRPr="00592B4E">
        <w:rPr>
          <w:rFonts w:ascii="Times New Roman" w:hAnsi="Times New Roman" w:cs="Times New Roman"/>
          <w:sz w:val="24"/>
          <w:szCs w:val="24"/>
          <w:lang w:val="ro-RO"/>
        </w:rPr>
        <w:t xml:space="preserve"> </w:t>
      </w:r>
      <w:r w:rsidR="00C41CC1" w:rsidRPr="00592B4E">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neînchiderii maxime admisibile de ±5mm*√L, unde L este lungimea drumuirii în km.</w:t>
      </w:r>
    </w:p>
    <w:p w14:paraId="567CE2B6" w14:textId="3C7C4885" w:rsidR="006F6C40" w:rsidRPr="00592B4E" w:rsidRDefault="00D55A9B" w:rsidP="003F42F7">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w:t>
      </w:r>
      <w:r w:rsidR="00EB0C7C" w:rsidRPr="00592B4E">
        <w:rPr>
          <w:rFonts w:ascii="Times New Roman" w:hAnsi="Times New Roman" w:cs="Times New Roman"/>
          <w:sz w:val="24"/>
          <w:szCs w:val="24"/>
          <w:lang w:val="ro-RO"/>
        </w:rPr>
        <w:t xml:space="preserve"> examina posibilitatea utilizării materialel</w:t>
      </w:r>
      <w:r w:rsidR="00056BFE" w:rsidRPr="00592B4E">
        <w:rPr>
          <w:rFonts w:ascii="Times New Roman" w:hAnsi="Times New Roman" w:cs="Times New Roman"/>
          <w:sz w:val="24"/>
          <w:szCs w:val="24"/>
          <w:lang w:val="ro-RO"/>
        </w:rPr>
        <w:t>or geosintetice</w:t>
      </w:r>
      <w:r w:rsidR="00EB0C7C" w:rsidRPr="00592B4E">
        <w:rPr>
          <w:rFonts w:ascii="Times New Roman" w:hAnsi="Times New Roman" w:cs="Times New Roman"/>
          <w:sz w:val="24"/>
          <w:szCs w:val="24"/>
          <w:lang w:val="ro-RO"/>
        </w:rPr>
        <w:t xml:space="preserve"> ca geofibre (din polimeri, din sticlă</w:t>
      </w:r>
      <w:r w:rsidR="005077B6" w:rsidRPr="00592B4E">
        <w:rPr>
          <w:rFonts w:ascii="Times New Roman" w:hAnsi="Times New Roman" w:cs="Times New Roman"/>
          <w:sz w:val="24"/>
          <w:szCs w:val="24"/>
          <w:lang w:val="ro-RO"/>
        </w:rPr>
        <w:t>, etc</w:t>
      </w:r>
      <w:r w:rsidR="00EF2917" w:rsidRPr="00592B4E">
        <w:rPr>
          <w:rFonts w:ascii="Times New Roman" w:hAnsi="Times New Roman" w:cs="Times New Roman"/>
          <w:sz w:val="24"/>
          <w:szCs w:val="24"/>
          <w:lang w:val="ro-RO"/>
        </w:rPr>
        <w:t>.</w:t>
      </w:r>
      <w:r w:rsidR="00EB0C7C" w:rsidRPr="00592B4E">
        <w:rPr>
          <w:rFonts w:ascii="Times New Roman" w:hAnsi="Times New Roman" w:cs="Times New Roman"/>
          <w:sz w:val="24"/>
          <w:szCs w:val="24"/>
          <w:lang w:val="ro-RO"/>
        </w:rPr>
        <w:t>) pentru armarea îmbrăcăminților rutiere sau a pământurilor elaborate în urma utilizării experimentale</w:t>
      </w:r>
      <w:r w:rsidR="006A1E67" w:rsidRPr="00592B4E">
        <w:rPr>
          <w:rFonts w:ascii="Times New Roman" w:hAnsi="Times New Roman" w:cs="Times New Roman"/>
          <w:sz w:val="24"/>
          <w:szCs w:val="24"/>
          <w:lang w:val="ro-RO"/>
        </w:rPr>
        <w:t xml:space="preserve">. </w:t>
      </w:r>
      <w:r w:rsidR="00056BFE" w:rsidRPr="00592B4E">
        <w:rPr>
          <w:rFonts w:ascii="Times New Roman" w:hAnsi="Times New Roman" w:cs="Times New Roman"/>
          <w:sz w:val="24"/>
          <w:szCs w:val="24"/>
          <w:lang w:val="ro-RO"/>
        </w:rPr>
        <w:t>Prestatorul va obține aprobarea prealabilă de la Beneficiar întru includerea în soluțiile de bază al studiului</w:t>
      </w:r>
      <w:r w:rsidR="0053193F" w:rsidRPr="00592B4E">
        <w:rPr>
          <w:rFonts w:ascii="Times New Roman" w:hAnsi="Times New Roman" w:cs="Times New Roman"/>
          <w:sz w:val="24"/>
          <w:szCs w:val="24"/>
          <w:lang w:val="ro-RO"/>
        </w:rPr>
        <w:t>.</w:t>
      </w:r>
    </w:p>
    <w:p w14:paraId="0A2968BD" w14:textId="77777777" w:rsidR="00474F9D" w:rsidRPr="00592B4E" w:rsidRDefault="00474F9D" w:rsidP="003F42F7">
      <w:pPr>
        <w:pStyle w:val="a8"/>
        <w:numPr>
          <w:ilvl w:val="0"/>
          <w:numId w:val="4"/>
        </w:numPr>
        <w:spacing w:after="0" w:line="276" w:lineRule="auto"/>
        <w:ind w:left="284" w:hanging="34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elabora un compartiment privind estimarea unui Grafic de execuție în vederea implementării soluțiilor argumentate în studiu, care trebuie să conțină Diagrama Gantt pentru ordinea în care se estimează următoarele:</w:t>
      </w:r>
    </w:p>
    <w:p w14:paraId="71A3CB10" w14:textId="54E3FE3D" w:rsidR="00474F9D" w:rsidRPr="00592B4E" w:rsidRDefault="00273E8B" w:rsidP="00D00923">
      <w:pPr>
        <w:tabs>
          <w:tab w:val="left" w:pos="851"/>
        </w:tabs>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I. </w:t>
      </w:r>
      <w:r w:rsidR="00474F9D" w:rsidRPr="00592B4E">
        <w:rPr>
          <w:rFonts w:ascii="Times New Roman" w:hAnsi="Times New Roman" w:cs="Times New Roman"/>
          <w:sz w:val="24"/>
          <w:szCs w:val="24"/>
          <w:lang w:val="ro-RO"/>
        </w:rPr>
        <w:t xml:space="preserve">Executarea Fazei II </w:t>
      </w:r>
      <w:r w:rsidR="0053193F" w:rsidRPr="00592B4E">
        <w:rPr>
          <w:rFonts w:ascii="Times New Roman" w:hAnsi="Times New Roman" w:cs="Times New Roman"/>
          <w:sz w:val="24"/>
          <w:szCs w:val="24"/>
          <w:lang w:val="ro-RO"/>
        </w:rPr>
        <w:t>„</w:t>
      </w:r>
      <w:r w:rsidR="00474F9D" w:rsidRPr="00592B4E">
        <w:rPr>
          <w:rFonts w:ascii="Times New Roman" w:hAnsi="Times New Roman" w:cs="Times New Roman"/>
          <w:sz w:val="24"/>
          <w:szCs w:val="24"/>
          <w:lang w:val="ro-RO"/>
        </w:rPr>
        <w:t xml:space="preserve">elaborarea proiectului de execuție”; </w:t>
      </w:r>
    </w:p>
    <w:p w14:paraId="33B20BB1" w14:textId="26FB0121" w:rsidR="00474F9D" w:rsidRPr="00592B4E" w:rsidRDefault="00273E8B" w:rsidP="00D00923">
      <w:pPr>
        <w:tabs>
          <w:tab w:val="left" w:pos="851"/>
        </w:tabs>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II. </w:t>
      </w:r>
      <w:r w:rsidR="00474F9D" w:rsidRPr="00592B4E">
        <w:rPr>
          <w:rFonts w:ascii="Times New Roman" w:hAnsi="Times New Roman" w:cs="Times New Roman"/>
          <w:sz w:val="24"/>
          <w:szCs w:val="24"/>
          <w:lang w:val="ro-RO"/>
        </w:rPr>
        <w:t>Perioadele de execuție pentru fiecare fază de construcție;</w:t>
      </w:r>
    </w:p>
    <w:p w14:paraId="440DC634" w14:textId="4DF45E04" w:rsidR="00474F9D" w:rsidRDefault="00273E8B" w:rsidP="00D00923">
      <w:pPr>
        <w:tabs>
          <w:tab w:val="left" w:pos="851"/>
        </w:tabs>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III. </w:t>
      </w:r>
      <w:r w:rsidR="00474F9D" w:rsidRPr="00592B4E">
        <w:rPr>
          <w:rFonts w:ascii="Times New Roman" w:hAnsi="Times New Roman" w:cs="Times New Roman"/>
          <w:sz w:val="24"/>
          <w:szCs w:val="24"/>
          <w:lang w:val="ro-RO"/>
        </w:rPr>
        <w:t xml:space="preserve">Graficul financiar pentru perioadele de executare a Fazei II </w:t>
      </w:r>
      <w:r w:rsidR="0053193F" w:rsidRPr="00592B4E">
        <w:rPr>
          <w:rFonts w:ascii="Times New Roman" w:hAnsi="Times New Roman" w:cs="Times New Roman"/>
          <w:sz w:val="24"/>
          <w:szCs w:val="24"/>
          <w:lang w:val="ro-RO"/>
        </w:rPr>
        <w:t>„</w:t>
      </w:r>
      <w:r w:rsidR="00474F9D" w:rsidRPr="00592B4E">
        <w:rPr>
          <w:rFonts w:ascii="Times New Roman" w:hAnsi="Times New Roman" w:cs="Times New Roman"/>
          <w:sz w:val="24"/>
          <w:szCs w:val="24"/>
          <w:lang w:val="ro-RO"/>
        </w:rPr>
        <w:t xml:space="preserve">elaborarea proiectului de execuție” și fazelor de construcție. </w:t>
      </w:r>
    </w:p>
    <w:p w14:paraId="6CE83E19" w14:textId="77777777" w:rsidR="009F3830" w:rsidRPr="00592B4E" w:rsidRDefault="009F3830" w:rsidP="009347D2">
      <w:pPr>
        <w:spacing w:after="0" w:line="276" w:lineRule="auto"/>
        <w:jc w:val="both"/>
        <w:rPr>
          <w:rFonts w:ascii="Times New Roman" w:hAnsi="Times New Roman" w:cs="Times New Roman"/>
          <w:sz w:val="24"/>
          <w:szCs w:val="24"/>
          <w:lang w:val="ro-RO"/>
        </w:rPr>
      </w:pPr>
    </w:p>
    <w:p w14:paraId="523EC68C" w14:textId="7A52336B" w:rsidR="00457F85" w:rsidRPr="00592B4E" w:rsidRDefault="005C6655" w:rsidP="00BF28A5">
      <w:pPr>
        <w:pStyle w:val="1"/>
        <w:spacing w:before="0" w:line="276" w:lineRule="auto"/>
        <w:jc w:val="both"/>
        <w:rPr>
          <w:rFonts w:ascii="Times New Roman" w:hAnsi="Times New Roman" w:cs="Times New Roman"/>
          <w:b/>
          <w:bCs/>
          <w:color w:val="002060"/>
          <w:sz w:val="24"/>
          <w:szCs w:val="24"/>
          <w:u w:val="single"/>
          <w:lang w:val="ro-RO"/>
        </w:rPr>
      </w:pPr>
      <w:r w:rsidRPr="0029018F">
        <w:rPr>
          <w:rFonts w:ascii="Times New Roman" w:hAnsi="Times New Roman" w:cs="Times New Roman"/>
          <w:b/>
          <w:bCs/>
          <w:color w:val="002060"/>
          <w:sz w:val="24"/>
          <w:szCs w:val="24"/>
          <w:u w:val="single"/>
          <w:lang w:val="ro-RO"/>
        </w:rPr>
        <w:t>5.</w:t>
      </w:r>
      <w:r w:rsidR="00466FB7" w:rsidRPr="0029018F">
        <w:rPr>
          <w:rFonts w:ascii="Times New Roman" w:hAnsi="Times New Roman" w:cs="Times New Roman"/>
          <w:b/>
          <w:bCs/>
          <w:color w:val="002060"/>
          <w:sz w:val="24"/>
          <w:szCs w:val="24"/>
          <w:u w:val="single"/>
          <w:lang w:val="ro-RO"/>
        </w:rPr>
        <w:t>7</w:t>
      </w:r>
      <w:r w:rsidRPr="0029018F">
        <w:rPr>
          <w:rFonts w:ascii="Times New Roman" w:hAnsi="Times New Roman" w:cs="Times New Roman"/>
          <w:b/>
          <w:bCs/>
          <w:color w:val="002060"/>
          <w:sz w:val="24"/>
          <w:szCs w:val="24"/>
          <w:u w:val="single"/>
          <w:lang w:val="ro-RO"/>
        </w:rPr>
        <w:t>.</w:t>
      </w:r>
      <w:r w:rsidR="00457F85" w:rsidRPr="0029018F">
        <w:rPr>
          <w:rFonts w:ascii="Times New Roman" w:hAnsi="Times New Roman" w:cs="Times New Roman"/>
          <w:b/>
          <w:bCs/>
          <w:color w:val="002060"/>
          <w:sz w:val="24"/>
          <w:szCs w:val="24"/>
          <w:u w:val="single"/>
          <w:lang w:val="ro-RO"/>
        </w:rPr>
        <w:t xml:space="preserve"> Conținutul </w:t>
      </w:r>
      <w:r w:rsidR="00060CE9" w:rsidRPr="00592B4E">
        <w:rPr>
          <w:rFonts w:ascii="Times New Roman" w:hAnsi="Times New Roman" w:cs="Times New Roman"/>
          <w:b/>
          <w:bCs/>
          <w:color w:val="002060"/>
          <w:sz w:val="24"/>
          <w:szCs w:val="24"/>
          <w:u w:val="single"/>
          <w:lang w:val="ro-RO"/>
        </w:rPr>
        <w:t>S</w:t>
      </w:r>
      <w:r w:rsidR="00457F85" w:rsidRPr="00592B4E">
        <w:rPr>
          <w:rFonts w:ascii="Times New Roman" w:hAnsi="Times New Roman" w:cs="Times New Roman"/>
          <w:b/>
          <w:bCs/>
          <w:color w:val="002060"/>
          <w:sz w:val="24"/>
          <w:szCs w:val="24"/>
          <w:u w:val="single"/>
          <w:lang w:val="ro-RO"/>
        </w:rPr>
        <w:t>tudiului</w:t>
      </w:r>
      <w:r w:rsidR="00165B22" w:rsidRPr="00592B4E">
        <w:rPr>
          <w:rFonts w:ascii="Times New Roman" w:hAnsi="Times New Roman" w:cs="Times New Roman"/>
          <w:b/>
          <w:bCs/>
          <w:color w:val="002060"/>
          <w:sz w:val="24"/>
          <w:szCs w:val="24"/>
          <w:u w:val="single"/>
          <w:lang w:val="ro-RO"/>
        </w:rPr>
        <w:t xml:space="preserve"> de fezabilitate</w:t>
      </w:r>
    </w:p>
    <w:p w14:paraId="17ABE284" w14:textId="312E0845" w:rsidR="007D03A6" w:rsidRPr="00592B4E" w:rsidRDefault="007D03A6" w:rsidP="00BF28A5">
      <w:pPr>
        <w:spacing w:after="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Studiul de fezabilitate va fi elaborat în conformitate cu documentele de referință prevăzute la pct. 5.1, va răspunde cerințelor tehnice stabilite prin prezentul Caiet de sarcini și va include toate studiile, analizele, rapoartele și documentația necesare fundamentării și implementării investiției.</w:t>
      </w:r>
    </w:p>
    <w:p w14:paraId="66447D3A" w14:textId="5974222D" w:rsidR="007D03A6" w:rsidRPr="00592B4E" w:rsidRDefault="007D03A6" w:rsidP="00BF28A5">
      <w:pPr>
        <w:spacing w:after="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Documentația Studiului de fezabilitate va cuprinde, fără a se limita la, următoarele compartimente:</w:t>
      </w:r>
    </w:p>
    <w:p w14:paraId="192E2A59" w14:textId="77777777" w:rsidR="00A568D1" w:rsidRPr="00592B4E" w:rsidRDefault="00A568D1" w:rsidP="00A568D1">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Studii de trafic;</w:t>
      </w:r>
    </w:p>
    <w:p w14:paraId="69999500" w14:textId="46DA3208" w:rsidR="00A568D1" w:rsidRPr="00592B4E" w:rsidRDefault="00A568D1" w:rsidP="00A568D1">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Rapoartele de expertiză tehnică al activelor rutiere existente și construcțiilor inginerești;</w:t>
      </w:r>
    </w:p>
    <w:p w14:paraId="64C3E43E" w14:textId="7C8F36D4" w:rsidR="00A568D1" w:rsidRPr="00592B4E" w:rsidRDefault="00A568D1" w:rsidP="00A568D1">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Rapoartele aferente studiilor, investigațiilor și cercetărilor efectuate conform pct. 5.4 lit</w:t>
      </w:r>
      <w:r w:rsidR="00927C8F" w:rsidRPr="00592B4E">
        <w:rPr>
          <w:rFonts w:ascii="Times New Roman" w:hAnsi="Times New Roman" w:cs="Times New Roman"/>
          <w:sz w:val="24"/>
          <w:szCs w:val="24"/>
          <w:lang w:val="ro-RO"/>
        </w:rPr>
        <w:t>. b)</w:t>
      </w:r>
      <w:r w:rsidRPr="00592B4E">
        <w:rPr>
          <w:rFonts w:ascii="Times New Roman" w:hAnsi="Times New Roman" w:cs="Times New Roman"/>
          <w:sz w:val="24"/>
          <w:szCs w:val="24"/>
          <w:lang w:val="ro-RO"/>
        </w:rPr>
        <w:t>;</w:t>
      </w:r>
    </w:p>
    <w:p w14:paraId="263869B8" w14:textId="5E565570" w:rsidR="00A568D1" w:rsidRPr="00592B4E" w:rsidRDefault="00A568D1" w:rsidP="00A568D1">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Compartimentele/rapoartele stipulate în pct. 5.3 </w:t>
      </w:r>
      <w:r w:rsidR="00BC3ACD" w:rsidRPr="00592B4E">
        <w:rPr>
          <w:rFonts w:ascii="Times New Roman" w:hAnsi="Times New Roman" w:cs="Times New Roman"/>
          <w:sz w:val="24"/>
          <w:szCs w:val="24"/>
          <w:lang w:val="ro-RO"/>
        </w:rPr>
        <w:t>Protecția mediului și evaluarea impactului asupra mediului;</w:t>
      </w:r>
    </w:p>
    <w:p w14:paraId="3C3A6600" w14:textId="1F4DA106" w:rsidR="00A568D1" w:rsidRPr="00592B4E" w:rsidRDefault="00961BCB" w:rsidP="003F42F7">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lastRenderedPageBreak/>
        <w:t>Compartimentul privind alocarea terenurilor, inclusiv identificarea terenurilor afectate și estimarea costurilor aferente exproprierilor;</w:t>
      </w:r>
    </w:p>
    <w:p w14:paraId="42BA6C4D" w14:textId="77777777" w:rsidR="00961BCB" w:rsidRPr="00592B4E" w:rsidRDefault="00961BCB" w:rsidP="00961BCB">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Memoriu explicativ general;</w:t>
      </w:r>
    </w:p>
    <w:p w14:paraId="2CEE7390" w14:textId="77777777" w:rsidR="00961BCB" w:rsidRPr="00592B4E" w:rsidRDefault="00961BCB" w:rsidP="00961BCB">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Documentația grafică pe compartimente;</w:t>
      </w:r>
    </w:p>
    <w:p w14:paraId="6633A0EB" w14:textId="0DBCAEBD" w:rsidR="00961BCB" w:rsidRPr="00592B4E" w:rsidRDefault="00961BCB" w:rsidP="003F42F7">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Analiza variantelor tehnico-economice și analiza cost-beneficiu, cu justificarea soluției recomandate;</w:t>
      </w:r>
    </w:p>
    <w:p w14:paraId="0E483827" w14:textId="2BC4AF29" w:rsidR="00CC2386" w:rsidRPr="00592B4E" w:rsidRDefault="00CC2386" w:rsidP="003F42F7">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Compartimentul privind relocarea rețelelor tehnico-edilitare.</w:t>
      </w:r>
    </w:p>
    <w:p w14:paraId="6AFD67C4" w14:textId="77777777" w:rsidR="009C4B03" w:rsidRPr="00592B4E" w:rsidRDefault="009C4B03" w:rsidP="009C4B03">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Recomandări privind exploatarea pe termen mediu și lung al soluțiilor aprobate.</w:t>
      </w:r>
    </w:p>
    <w:p w14:paraId="6AA983B7" w14:textId="77777777" w:rsidR="009C4B03" w:rsidRPr="00592B4E" w:rsidRDefault="009C4B03" w:rsidP="009C4B03">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Deviz general și Indicatori economici;</w:t>
      </w:r>
    </w:p>
    <w:p w14:paraId="042EE5F1" w14:textId="77777777" w:rsidR="009C4B03" w:rsidRPr="00592B4E" w:rsidRDefault="009C4B03" w:rsidP="009C4B03">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Devizele cantităților și estimările de costuri - BoQ, (conform cerințelor licitațiilor internaționale);</w:t>
      </w:r>
    </w:p>
    <w:p w14:paraId="7BD56DAE" w14:textId="77777777" w:rsidR="009C4B03" w:rsidRPr="00592B4E" w:rsidRDefault="009C4B03" w:rsidP="009C4B03">
      <w:pPr>
        <w:pStyle w:val="a8"/>
        <w:numPr>
          <w:ilvl w:val="0"/>
          <w:numId w:val="5"/>
        </w:numPr>
        <w:spacing w:after="6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Specificațiile Tehnice (conform cerințelor licitațiilor internaționale);</w:t>
      </w:r>
    </w:p>
    <w:p w14:paraId="052D86FF" w14:textId="3ADD97CF" w:rsidR="009646CD" w:rsidRPr="00592B4E" w:rsidRDefault="00F51656" w:rsidP="00726948">
      <w:pPr>
        <w:spacing w:before="240" w:after="0" w:line="276" w:lineRule="auto"/>
        <w:jc w:val="both"/>
        <w:rPr>
          <w:rFonts w:ascii="Times New Roman" w:hAnsi="Times New Roman" w:cs="Times New Roman"/>
          <w:sz w:val="24"/>
          <w:szCs w:val="24"/>
          <w:u w:val="single"/>
          <w:lang w:val="ro-RO"/>
        </w:rPr>
      </w:pPr>
      <w:r w:rsidRPr="00592B4E">
        <w:rPr>
          <w:rFonts w:ascii="Times New Roman" w:hAnsi="Times New Roman" w:cs="Times New Roman"/>
          <w:sz w:val="24"/>
          <w:szCs w:val="24"/>
          <w:u w:val="single"/>
          <w:lang w:val="ro-RO"/>
        </w:rPr>
        <w:t xml:space="preserve">Documentația grafică </w:t>
      </w:r>
      <w:r w:rsidR="009646CD" w:rsidRPr="00592B4E">
        <w:rPr>
          <w:rFonts w:ascii="Times New Roman" w:hAnsi="Times New Roman" w:cs="Times New Roman"/>
          <w:sz w:val="24"/>
          <w:szCs w:val="24"/>
          <w:u w:val="single"/>
          <w:lang w:val="ro-RO"/>
        </w:rPr>
        <w:t xml:space="preserve">pe compartimente </w:t>
      </w:r>
      <w:r w:rsidRPr="00592B4E">
        <w:rPr>
          <w:rFonts w:ascii="Times New Roman" w:hAnsi="Times New Roman" w:cs="Times New Roman"/>
          <w:sz w:val="24"/>
          <w:szCs w:val="24"/>
          <w:u w:val="single"/>
          <w:lang w:val="ro-RO"/>
        </w:rPr>
        <w:t xml:space="preserve">va </w:t>
      </w:r>
      <w:r w:rsidR="009646CD" w:rsidRPr="00592B4E">
        <w:rPr>
          <w:rFonts w:ascii="Times New Roman" w:hAnsi="Times New Roman" w:cs="Times New Roman"/>
          <w:sz w:val="24"/>
          <w:szCs w:val="24"/>
          <w:u w:val="single"/>
          <w:lang w:val="ro-RO"/>
        </w:rPr>
        <w:t xml:space="preserve">include, </w:t>
      </w:r>
      <w:r w:rsidR="00997EBA" w:rsidRPr="00592B4E">
        <w:rPr>
          <w:rFonts w:ascii="Times New Roman" w:hAnsi="Times New Roman" w:cs="Times New Roman"/>
          <w:sz w:val="24"/>
          <w:szCs w:val="24"/>
          <w:u w:val="single"/>
          <w:lang w:val="ro-RO"/>
        </w:rPr>
        <w:t>fără a se limita la</w:t>
      </w:r>
      <w:r w:rsidR="009646CD" w:rsidRPr="00592B4E">
        <w:rPr>
          <w:rFonts w:ascii="Times New Roman" w:hAnsi="Times New Roman" w:cs="Times New Roman"/>
          <w:sz w:val="24"/>
          <w:szCs w:val="24"/>
          <w:u w:val="single"/>
          <w:lang w:val="ro-RO"/>
        </w:rPr>
        <w:t>:</w:t>
      </w:r>
    </w:p>
    <w:p w14:paraId="3F656CB7" w14:textId="2DF365E7" w:rsidR="00AA37D0" w:rsidRPr="00592B4E" w:rsidRDefault="00AA37D0"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Plan General de </w:t>
      </w:r>
      <w:r w:rsidR="00BF28A5" w:rsidRPr="00592B4E">
        <w:rPr>
          <w:rFonts w:ascii="Times New Roman" w:hAnsi="Times New Roman" w:cs="Times New Roman"/>
          <w:sz w:val="24"/>
          <w:szCs w:val="24"/>
          <w:lang w:val="ro-RO"/>
        </w:rPr>
        <w:t>încadrare în teritoriu</w:t>
      </w:r>
      <w:r w:rsidRPr="00592B4E">
        <w:rPr>
          <w:rFonts w:ascii="Times New Roman" w:hAnsi="Times New Roman" w:cs="Times New Roman"/>
          <w:sz w:val="24"/>
          <w:szCs w:val="24"/>
          <w:lang w:val="ro-RO"/>
        </w:rPr>
        <w:t>;</w:t>
      </w:r>
    </w:p>
    <w:p w14:paraId="3165CC45" w14:textId="554ED94D" w:rsidR="00A53BEA" w:rsidRPr="00592B4E" w:rsidRDefault="00AA37D0"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Plan traseu</w:t>
      </w:r>
      <w:r w:rsidR="00A53BEA" w:rsidRPr="00592B4E">
        <w:rPr>
          <w:rFonts w:ascii="Times New Roman" w:hAnsi="Times New Roman" w:cs="Times New Roman"/>
          <w:sz w:val="24"/>
          <w:szCs w:val="24"/>
          <w:lang w:val="ro-RO"/>
        </w:rPr>
        <w:t>;</w:t>
      </w:r>
    </w:p>
    <w:p w14:paraId="3037018C" w14:textId="423A6559" w:rsidR="00AA37D0" w:rsidRPr="00592B4E" w:rsidRDefault="00A53BEA"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w:t>
      </w:r>
      <w:r w:rsidR="00AA37D0" w:rsidRPr="00592B4E">
        <w:rPr>
          <w:rFonts w:ascii="Times New Roman" w:hAnsi="Times New Roman" w:cs="Times New Roman"/>
          <w:sz w:val="24"/>
          <w:szCs w:val="24"/>
          <w:lang w:val="ro-RO"/>
        </w:rPr>
        <w:t>rofil longitudinal;</w:t>
      </w:r>
    </w:p>
    <w:p w14:paraId="2A8F124E" w14:textId="55F9C3E7" w:rsidR="00A53BEA" w:rsidRPr="00592B4E" w:rsidRDefault="00A53BEA"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Profilele transversale </w:t>
      </w:r>
      <w:r w:rsidR="00726948" w:rsidRPr="00592B4E">
        <w:rPr>
          <w:rFonts w:ascii="Times New Roman" w:hAnsi="Times New Roman" w:cs="Times New Roman"/>
          <w:sz w:val="24"/>
          <w:szCs w:val="24"/>
          <w:lang w:val="ro-RO"/>
        </w:rPr>
        <w:t>tip</w:t>
      </w:r>
      <w:r w:rsidRPr="00592B4E">
        <w:rPr>
          <w:rFonts w:ascii="Times New Roman" w:hAnsi="Times New Roman" w:cs="Times New Roman"/>
          <w:sz w:val="24"/>
          <w:szCs w:val="24"/>
          <w:lang w:val="ro-RO"/>
        </w:rPr>
        <w:t xml:space="preserve"> și caracteristice;</w:t>
      </w:r>
    </w:p>
    <w:p w14:paraId="25DA81E1" w14:textId="36E07AD0" w:rsidR="00A53BEA" w:rsidRPr="00592B4E" w:rsidRDefault="00997EBA"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D</w:t>
      </w:r>
      <w:r w:rsidR="00A53BEA" w:rsidRPr="00592B4E">
        <w:rPr>
          <w:rFonts w:ascii="Times New Roman" w:hAnsi="Times New Roman" w:cs="Times New Roman"/>
          <w:sz w:val="24"/>
          <w:szCs w:val="24"/>
          <w:lang w:val="ro-RO"/>
        </w:rPr>
        <w:t>etalii</w:t>
      </w:r>
      <w:r w:rsidRPr="00592B4E">
        <w:rPr>
          <w:rFonts w:ascii="Times New Roman" w:hAnsi="Times New Roman" w:cs="Times New Roman"/>
          <w:sz w:val="24"/>
          <w:szCs w:val="24"/>
          <w:lang w:val="ro-RO"/>
        </w:rPr>
        <w:t xml:space="preserve"> privind</w:t>
      </w:r>
      <w:r w:rsidR="00A53BEA" w:rsidRPr="00592B4E">
        <w:rPr>
          <w:rFonts w:ascii="Times New Roman" w:hAnsi="Times New Roman" w:cs="Times New Roman"/>
          <w:sz w:val="24"/>
          <w:szCs w:val="24"/>
          <w:lang w:val="ro-RO"/>
        </w:rPr>
        <w:t xml:space="preserve"> sistem</w:t>
      </w:r>
      <w:r w:rsidRPr="00592B4E">
        <w:rPr>
          <w:rFonts w:ascii="Times New Roman" w:hAnsi="Times New Roman" w:cs="Times New Roman"/>
          <w:sz w:val="24"/>
          <w:szCs w:val="24"/>
          <w:lang w:val="ro-RO"/>
        </w:rPr>
        <w:t>e</w:t>
      </w:r>
      <w:r w:rsidR="00A53BEA" w:rsidRPr="00592B4E">
        <w:rPr>
          <w:rFonts w:ascii="Times New Roman" w:hAnsi="Times New Roman" w:cs="Times New Roman"/>
          <w:sz w:val="24"/>
          <w:szCs w:val="24"/>
          <w:lang w:val="ro-RO"/>
        </w:rPr>
        <w:t xml:space="preserve"> de evacuare a apelor</w:t>
      </w:r>
      <w:r w:rsidRPr="00592B4E">
        <w:rPr>
          <w:rFonts w:ascii="Times New Roman" w:hAnsi="Times New Roman" w:cs="Times New Roman"/>
          <w:sz w:val="24"/>
          <w:szCs w:val="24"/>
          <w:lang w:val="ro-RO"/>
        </w:rPr>
        <w:t xml:space="preserve"> meteorice</w:t>
      </w:r>
      <w:r w:rsidR="00726948" w:rsidRPr="00592B4E">
        <w:rPr>
          <w:rFonts w:ascii="Times New Roman" w:hAnsi="Times New Roman" w:cs="Times New Roman"/>
          <w:sz w:val="24"/>
          <w:szCs w:val="24"/>
          <w:lang w:val="ro-RO"/>
        </w:rPr>
        <w:t xml:space="preserve"> și</w:t>
      </w:r>
      <w:r w:rsidRPr="00592B4E">
        <w:rPr>
          <w:rFonts w:ascii="Times New Roman" w:hAnsi="Times New Roman" w:cs="Times New Roman"/>
          <w:sz w:val="24"/>
          <w:szCs w:val="24"/>
          <w:lang w:val="ro-RO"/>
        </w:rPr>
        <w:t xml:space="preserve"> subterane</w:t>
      </w:r>
      <w:r w:rsidR="00A53BEA" w:rsidRPr="00592B4E">
        <w:rPr>
          <w:rFonts w:ascii="Times New Roman" w:hAnsi="Times New Roman" w:cs="Times New Roman"/>
          <w:sz w:val="24"/>
          <w:szCs w:val="24"/>
          <w:lang w:val="ro-RO"/>
        </w:rPr>
        <w:t>;</w:t>
      </w:r>
    </w:p>
    <w:p w14:paraId="27AF2653" w14:textId="60A590A6" w:rsidR="00A53BEA" w:rsidRPr="00592B4E" w:rsidRDefault="00997EBA"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Detalii privind l</w:t>
      </w:r>
      <w:r w:rsidR="00A53BEA" w:rsidRPr="00592B4E">
        <w:rPr>
          <w:rFonts w:ascii="Times New Roman" w:hAnsi="Times New Roman" w:cs="Times New Roman"/>
          <w:sz w:val="24"/>
          <w:szCs w:val="24"/>
          <w:lang w:val="ro-RO"/>
        </w:rPr>
        <w:t>ucrăril</w:t>
      </w:r>
      <w:r w:rsidRPr="00592B4E">
        <w:rPr>
          <w:rFonts w:ascii="Times New Roman" w:hAnsi="Times New Roman" w:cs="Times New Roman"/>
          <w:sz w:val="24"/>
          <w:szCs w:val="24"/>
          <w:lang w:val="ro-RO"/>
        </w:rPr>
        <w:t xml:space="preserve">e </w:t>
      </w:r>
      <w:r w:rsidR="00A53BEA" w:rsidRPr="00592B4E">
        <w:rPr>
          <w:rFonts w:ascii="Times New Roman" w:hAnsi="Times New Roman" w:cs="Times New Roman"/>
          <w:sz w:val="24"/>
          <w:szCs w:val="24"/>
          <w:lang w:val="ro-RO"/>
        </w:rPr>
        <w:t xml:space="preserve">de artă și ale </w:t>
      </w:r>
      <w:r w:rsidR="00726948" w:rsidRPr="00592B4E">
        <w:rPr>
          <w:rFonts w:ascii="Times New Roman" w:hAnsi="Times New Roman" w:cs="Times New Roman"/>
          <w:sz w:val="24"/>
          <w:szCs w:val="24"/>
          <w:lang w:val="ro-RO"/>
        </w:rPr>
        <w:t>construcț</w:t>
      </w:r>
      <w:r w:rsidR="00853525" w:rsidRPr="00592B4E">
        <w:rPr>
          <w:rFonts w:ascii="Times New Roman" w:hAnsi="Times New Roman" w:cs="Times New Roman"/>
          <w:sz w:val="24"/>
          <w:szCs w:val="24"/>
          <w:lang w:val="ro-RO"/>
        </w:rPr>
        <w:t>iilor</w:t>
      </w:r>
      <w:r w:rsidR="00726948" w:rsidRPr="00592B4E">
        <w:rPr>
          <w:rFonts w:ascii="Times New Roman" w:hAnsi="Times New Roman" w:cs="Times New Roman"/>
          <w:sz w:val="24"/>
          <w:szCs w:val="24"/>
          <w:lang w:val="ro-RO"/>
        </w:rPr>
        <w:t xml:space="preserve"> </w:t>
      </w:r>
      <w:r w:rsidR="00A53BEA" w:rsidRPr="00592B4E">
        <w:rPr>
          <w:rFonts w:ascii="Times New Roman" w:hAnsi="Times New Roman" w:cs="Times New Roman"/>
          <w:sz w:val="24"/>
          <w:szCs w:val="24"/>
          <w:lang w:val="ro-RO"/>
        </w:rPr>
        <w:t>inginerești;</w:t>
      </w:r>
    </w:p>
    <w:p w14:paraId="3CDFDD1D" w14:textId="68E40393" w:rsidR="00997EBA" w:rsidRPr="00592B4E" w:rsidRDefault="00997EBA"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Detalii standardizate pentru elementele constructive ale drumului și </w:t>
      </w:r>
      <w:r w:rsidR="00726948" w:rsidRPr="00592B4E">
        <w:rPr>
          <w:rFonts w:ascii="Times New Roman" w:hAnsi="Times New Roman" w:cs="Times New Roman"/>
          <w:sz w:val="24"/>
          <w:szCs w:val="24"/>
          <w:lang w:val="ro-RO"/>
        </w:rPr>
        <w:t xml:space="preserve">ale </w:t>
      </w:r>
      <w:r w:rsidRPr="00592B4E">
        <w:rPr>
          <w:rFonts w:ascii="Times New Roman" w:hAnsi="Times New Roman" w:cs="Times New Roman"/>
          <w:sz w:val="24"/>
          <w:szCs w:val="24"/>
          <w:lang w:val="ro-RO"/>
        </w:rPr>
        <w:t>lucrărilor inginerești, necesare fundamentării soluțiilor tehnice propuse</w:t>
      </w:r>
      <w:r w:rsidR="009B48F6" w:rsidRPr="00592B4E">
        <w:rPr>
          <w:rFonts w:ascii="Times New Roman" w:hAnsi="Times New Roman" w:cs="Times New Roman"/>
          <w:sz w:val="24"/>
          <w:szCs w:val="24"/>
          <w:lang w:val="ro-RO"/>
        </w:rPr>
        <w:t>;</w:t>
      </w:r>
    </w:p>
    <w:p w14:paraId="2BD1C9D3" w14:textId="14A41A55" w:rsidR="00726948" w:rsidRPr="00592B4E" w:rsidRDefault="00726948"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Planuri și detalii privind organizarea circulației rutiere, inclusiv desene standard pentru marcaje rutiere, indicatoare rutiere, bariere de siguranță și alte elemente de siguranță rutieră</w:t>
      </w:r>
      <w:r w:rsidR="009B48F6" w:rsidRPr="00592B4E">
        <w:rPr>
          <w:rFonts w:ascii="Times New Roman" w:hAnsi="Times New Roman" w:cs="Times New Roman"/>
          <w:sz w:val="24"/>
          <w:szCs w:val="24"/>
          <w:lang w:val="ro-RO"/>
        </w:rPr>
        <w:t>;</w:t>
      </w:r>
    </w:p>
    <w:p w14:paraId="629689A7" w14:textId="7EE82D5C" w:rsidR="00997EBA" w:rsidRPr="00592B4E" w:rsidRDefault="00CC2386"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Planuri privind limitele de ocupare a terenului, inclusiv ampriza drumului, zonele de siguranță, zonele de protecție și suprafețele afectate de investiție</w:t>
      </w:r>
      <w:r w:rsidR="009B48F6" w:rsidRPr="00592B4E">
        <w:rPr>
          <w:rFonts w:ascii="Times New Roman" w:hAnsi="Times New Roman" w:cs="Times New Roman"/>
          <w:sz w:val="24"/>
          <w:szCs w:val="24"/>
          <w:lang w:val="ro-RO"/>
        </w:rPr>
        <w:t>;</w:t>
      </w:r>
    </w:p>
    <w:p w14:paraId="6316E079" w14:textId="5A32FE83" w:rsidR="00997EBA" w:rsidRPr="00592B4E" w:rsidRDefault="00CC2386"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Alte planșe și desene necesare fundamentării soluției tehnice propuse.</w:t>
      </w:r>
    </w:p>
    <w:p w14:paraId="710CB112" w14:textId="3D664B81" w:rsidR="00AA37D0" w:rsidRPr="00592B4E" w:rsidRDefault="00AA37D0" w:rsidP="001467CA">
      <w:pPr>
        <w:spacing w:before="240"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u w:val="single"/>
          <w:lang w:val="ro-RO"/>
        </w:rPr>
        <w:t>Specificațiile tehnice</w:t>
      </w:r>
      <w:r w:rsidRPr="00592B4E">
        <w:rPr>
          <w:rFonts w:ascii="Times New Roman" w:hAnsi="Times New Roman" w:cs="Times New Roman"/>
          <w:sz w:val="24"/>
          <w:szCs w:val="24"/>
          <w:lang w:val="ro-RO"/>
        </w:rPr>
        <w:t xml:space="preserve"> se vor baza pe standardele în vigoare în Republica Moldova, cu excepția cazului în care nu există. Prestatorul poate propune, de asemenea, utilizarea standardelor internaționale acolo unde se consideră necesar</w:t>
      </w:r>
      <w:r w:rsidR="00D75CAB" w:rsidRPr="00592B4E">
        <w:rPr>
          <w:rFonts w:ascii="Times New Roman" w:hAnsi="Times New Roman" w:cs="Times New Roman"/>
          <w:sz w:val="24"/>
          <w:szCs w:val="24"/>
          <w:lang w:val="ro-RO"/>
        </w:rPr>
        <w:t>.</w:t>
      </w:r>
    </w:p>
    <w:p w14:paraId="3531D8FF" w14:textId="77777777" w:rsidR="006E6AE9" w:rsidRDefault="006E6AE9" w:rsidP="001467CA">
      <w:pPr>
        <w:spacing w:before="240" w:after="0" w:line="276" w:lineRule="auto"/>
        <w:jc w:val="both"/>
        <w:rPr>
          <w:rFonts w:ascii="Times New Roman" w:hAnsi="Times New Roman" w:cs="Times New Roman"/>
          <w:sz w:val="24"/>
          <w:szCs w:val="24"/>
          <w:u w:val="single"/>
          <w:lang w:val="en-US"/>
        </w:rPr>
      </w:pPr>
    </w:p>
    <w:p w14:paraId="2401E85B" w14:textId="77777777" w:rsidR="00826C63" w:rsidRPr="00BA4990" w:rsidRDefault="00826C63" w:rsidP="001467CA">
      <w:pPr>
        <w:spacing w:before="240" w:after="0" w:line="276" w:lineRule="auto"/>
        <w:jc w:val="both"/>
        <w:rPr>
          <w:rFonts w:ascii="Times New Roman" w:hAnsi="Times New Roman" w:cs="Times New Roman"/>
          <w:sz w:val="24"/>
          <w:szCs w:val="24"/>
          <w:u w:val="single"/>
          <w:lang w:val="en-US"/>
        </w:rPr>
      </w:pPr>
    </w:p>
    <w:p w14:paraId="0EA74116" w14:textId="78C83F50" w:rsidR="00BF28A5" w:rsidRPr="00592B4E" w:rsidRDefault="00BF28A5" w:rsidP="001467CA">
      <w:pPr>
        <w:spacing w:before="240" w:after="0" w:line="276" w:lineRule="auto"/>
        <w:jc w:val="both"/>
        <w:rPr>
          <w:rFonts w:ascii="Times New Roman" w:hAnsi="Times New Roman" w:cs="Times New Roman"/>
          <w:sz w:val="24"/>
          <w:szCs w:val="24"/>
          <w:u w:val="single"/>
          <w:lang w:val="ro-RO"/>
        </w:rPr>
      </w:pPr>
      <w:r w:rsidRPr="00592B4E">
        <w:rPr>
          <w:rFonts w:ascii="Times New Roman" w:hAnsi="Times New Roman" w:cs="Times New Roman"/>
          <w:sz w:val="24"/>
          <w:szCs w:val="24"/>
          <w:u w:val="single"/>
          <w:lang w:val="ro-RO"/>
        </w:rPr>
        <w:t>Devizele cantităților și estimările de costuri</w:t>
      </w:r>
    </w:p>
    <w:p w14:paraId="7604BB3F" w14:textId="77777777" w:rsidR="00BF28A5" w:rsidRPr="00592B4E" w:rsidRDefault="00BF28A5" w:rsidP="00BF28A5">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pregăti liste de cantități (Bill of Quantities - BoQ) pe baza listelor cu cantități de lucrări care urmează să fie executate în conformitate cu desenele și specificațiile tehnice. Elementele din BOQ trebuie să corespundă elementelor de muncă (de plată) specificate în Specificațiile tehnice.</w:t>
      </w:r>
    </w:p>
    <w:p w14:paraId="065346B2" w14:textId="77777777" w:rsidR="00BF28A5" w:rsidRPr="00592B4E" w:rsidRDefault="00BF28A5" w:rsidP="00BF28A5">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elabora o analiză confidențială a prețului unitar pentru fiecare articol de lucru și o estimare confidențială a costurilor, pentru fiecare articol și categorie de lucru cât și pentru fiecare lucru în ansamblu.</w:t>
      </w:r>
    </w:p>
    <w:p w14:paraId="0844C420" w14:textId="106B7AD0" w:rsidR="00BF28A5" w:rsidRPr="00592B4E" w:rsidRDefault="00BF28A5" w:rsidP="00BF28A5">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Analiza prețului unitar se va baza pe prețul real de piață al fiecărui articol din Republica Moldova, utilizând date din surse relevante (ex: buletine de prețuri, oferte curente, facturi recente), inclusiv </w:t>
      </w:r>
      <w:r w:rsidRPr="00592B4E">
        <w:rPr>
          <w:rFonts w:ascii="Times New Roman" w:hAnsi="Times New Roman" w:cs="Times New Roman"/>
          <w:sz w:val="24"/>
          <w:szCs w:val="24"/>
          <w:lang w:val="ro-RO"/>
        </w:rPr>
        <w:lastRenderedPageBreak/>
        <w:t>analiza detaliată a componentelor fiecărui articol din Lista Cantităților (BOQ). Prețurile unitare vor fi clasificate în costuri directe detaliate (forța de muncă, materiale și utilaje/echipamente, cu specificația tipului și a capacității acestora), costuri indirecte (cheltuieli de mobilizare/organizare, cheltuieli administrative, cheltuieli neprevăzute ale antreprenorului și profitul, detaliate ca procent din costurile directe) și impozite (ex: TVA(după caz), taxe locale, etc.). Pentru implementarea Planurilor de Mediu și Sociale (PMS) trebuie propus un cost forfetar detaliat în BOQ, care să acopere toate măsurile și activitățile specifice. Costurile vor fi dezagregate în costuri locale (exprimate în MDL) și costuri externe (exprimate în valuta de referință, de obicei EUR sau USD), cu specificarea cursului de schimb valutar utilizat. Estimarea confidențială a costurilor a Prestatorului va indica separat toate taxele locale, tarifele, taxele și alte impozite aplicabile, menționând explicit dacă și care dintre acestea pot beneficia de scutiri conform legislației în vigoare sau acordurilor internaționale. În plus față de analiza detaliată a prețului unitar pentru fiecare element de plată din BOQ, Prestatorul va furniza o analiză comparativă a prețului unitar calculat pentru acest proiect cu prețurile unitare reale incluse în proiecte similare de drumuri (cu volum, complexitate și condiții geografice comparabile) în contractele de lucrări semnate în Republica Moldova în ultimii cinci (5) ani, indicând sursele de date pentru această comparație.</w:t>
      </w:r>
    </w:p>
    <w:p w14:paraId="7814EC69" w14:textId="77777777" w:rsidR="00EA4D5D" w:rsidRPr="00592B4E" w:rsidRDefault="00EA4D5D" w:rsidP="009347D2">
      <w:pPr>
        <w:spacing w:after="0" w:line="276" w:lineRule="auto"/>
        <w:jc w:val="both"/>
        <w:rPr>
          <w:rFonts w:ascii="Times New Roman" w:hAnsi="Times New Roman" w:cs="Times New Roman"/>
          <w:color w:val="EE0000"/>
          <w:sz w:val="24"/>
          <w:szCs w:val="24"/>
          <w:lang w:val="ro-RO"/>
        </w:rPr>
      </w:pPr>
    </w:p>
    <w:p w14:paraId="23A97CD1" w14:textId="73191664" w:rsidR="00831C7F" w:rsidRPr="00592B4E" w:rsidRDefault="00036D5C" w:rsidP="009347D2">
      <w:pPr>
        <w:pStyle w:val="1"/>
        <w:spacing w:before="0" w:line="276" w:lineRule="auto"/>
        <w:jc w:val="both"/>
        <w:rPr>
          <w:rFonts w:ascii="Times New Roman" w:hAnsi="Times New Roman" w:cs="Times New Roman"/>
          <w:b/>
          <w:bCs/>
          <w:sz w:val="24"/>
          <w:szCs w:val="24"/>
          <w:lang w:val="ro-RO"/>
        </w:rPr>
      </w:pPr>
      <w:r w:rsidRPr="00592B4E">
        <w:rPr>
          <w:rFonts w:ascii="Times New Roman" w:hAnsi="Times New Roman" w:cs="Times New Roman"/>
          <w:b/>
          <w:bCs/>
          <w:sz w:val="24"/>
          <w:szCs w:val="24"/>
          <w:lang w:val="ro-RO"/>
        </w:rPr>
        <w:t xml:space="preserve">Capitolul </w:t>
      </w:r>
      <w:r w:rsidR="00A777BB" w:rsidRPr="00592B4E">
        <w:rPr>
          <w:rFonts w:ascii="Times New Roman" w:hAnsi="Times New Roman" w:cs="Times New Roman"/>
          <w:b/>
          <w:bCs/>
          <w:sz w:val="24"/>
          <w:szCs w:val="24"/>
          <w:lang w:val="ro-RO"/>
        </w:rPr>
        <w:t>6</w:t>
      </w:r>
      <w:r w:rsidRPr="00592B4E">
        <w:rPr>
          <w:rFonts w:ascii="Times New Roman" w:hAnsi="Times New Roman" w:cs="Times New Roman"/>
          <w:b/>
          <w:bCs/>
          <w:sz w:val="24"/>
          <w:szCs w:val="24"/>
          <w:lang w:val="ro-RO"/>
        </w:rPr>
        <w:t>:</w:t>
      </w:r>
      <w:r w:rsidR="00831C7F" w:rsidRPr="00592B4E">
        <w:rPr>
          <w:rFonts w:ascii="Times New Roman" w:hAnsi="Times New Roman" w:cs="Times New Roman"/>
          <w:b/>
          <w:bCs/>
          <w:sz w:val="24"/>
          <w:szCs w:val="24"/>
          <w:lang w:val="ro-RO"/>
        </w:rPr>
        <w:t xml:space="preserve"> Aranjamente de raportare</w:t>
      </w:r>
    </w:p>
    <w:p w14:paraId="15045EDF" w14:textId="0C477989" w:rsidR="00AF6DED" w:rsidRPr="00592B4E" w:rsidRDefault="00AA37D0" w:rsidP="001467CA">
      <w:pPr>
        <w:pStyle w:val="a8"/>
        <w:spacing w:after="0" w:line="276" w:lineRule="auto"/>
        <w:ind w:left="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are obligațiunea de a efectua raportările de progres în conformitate cu Graficul de execuție a lucrărilor. Graficul de execuție trebuie să cuprindă (dar nu se limitează), diagrama Gantt pentru ordinea în care prestatorul intenționează să execute lucrările, inclusiv perioadele propuse pentru raportare a fiecărei faze și etape.</w:t>
      </w:r>
      <w:r w:rsidR="00AF6DED" w:rsidRPr="00592B4E">
        <w:rPr>
          <w:rFonts w:ascii="Times New Roman" w:hAnsi="Times New Roman" w:cs="Times New Roman"/>
          <w:sz w:val="24"/>
          <w:szCs w:val="24"/>
          <w:lang w:val="ro-RO"/>
        </w:rPr>
        <w:t xml:space="preserve"> </w:t>
      </w:r>
    </w:p>
    <w:p w14:paraId="32970A3C" w14:textId="411B87AE" w:rsidR="00D75CAB" w:rsidRPr="00592B4E" w:rsidRDefault="00D75CAB" w:rsidP="001467C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Graficul de execuție de detaliu va fi prezentat nu mai târziu de 15 zile de la semnarea contractului. </w:t>
      </w:r>
    </w:p>
    <w:p w14:paraId="75CFF405" w14:textId="53E71FC6" w:rsidR="00AF6DED" w:rsidRPr="00592B4E" w:rsidRDefault="00AF6DED" w:rsidP="001467CA">
      <w:pPr>
        <w:pStyle w:val="a8"/>
        <w:spacing w:after="0" w:line="276" w:lineRule="auto"/>
        <w:ind w:left="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Ca parte a etapei cost-beneficiu, Prestatorul la elaborarea a cca. 30% din </w:t>
      </w:r>
      <w:r w:rsidR="0053781F" w:rsidRPr="006A4EA4">
        <w:rPr>
          <w:rFonts w:ascii="Times New Roman" w:hAnsi="Times New Roman" w:cs="Times New Roman"/>
          <w:sz w:val="24"/>
          <w:szCs w:val="24"/>
          <w:lang w:val="ro-RO"/>
        </w:rPr>
        <w:t>studii și cercetări</w:t>
      </w:r>
      <w:r w:rsidRPr="00592B4E">
        <w:rPr>
          <w:rFonts w:ascii="Times New Roman" w:hAnsi="Times New Roman" w:cs="Times New Roman"/>
          <w:sz w:val="24"/>
          <w:szCs w:val="24"/>
          <w:lang w:val="ro-RO"/>
        </w:rPr>
        <w:t>, va prezenta către beneficiar, conceptul soluțiilor de proiect pentru care s-a optat.</w:t>
      </w:r>
    </w:p>
    <w:p w14:paraId="20EFAD69" w14:textId="77777777" w:rsidR="00EF2917" w:rsidRPr="00592B4E" w:rsidRDefault="00AA37D0" w:rsidP="001467C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va stabili în Graficul de execuție, etapele de achitare</w:t>
      </w:r>
      <w:r w:rsidR="003D4A3C" w:rsidRPr="00592B4E">
        <w:rPr>
          <w:rFonts w:ascii="Times New Roman" w:hAnsi="Times New Roman" w:cs="Times New Roman"/>
          <w:sz w:val="24"/>
          <w:szCs w:val="24"/>
          <w:lang w:val="ro-RO"/>
        </w:rPr>
        <w:t xml:space="preserve"> </w:t>
      </w:r>
      <w:r w:rsidRPr="00592B4E">
        <w:rPr>
          <w:rFonts w:ascii="Times New Roman" w:hAnsi="Times New Roman" w:cs="Times New Roman"/>
          <w:sz w:val="24"/>
          <w:szCs w:val="24"/>
          <w:lang w:val="ro-RO"/>
        </w:rPr>
        <w:t>respectând cerințele Condițiilor de Plată ale Contractului. Etapele de achitare vor constitui materiale livrabile definitivate și acceptate de către Beneficiar.</w:t>
      </w:r>
    </w:p>
    <w:p w14:paraId="0FA9010C" w14:textId="77777777" w:rsidR="00EF2917" w:rsidRPr="00592B4E" w:rsidRDefault="00AA37D0" w:rsidP="001467C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Valoarea etapelor de achitare trebuie să fie în conformitate cu Devizul defalcat pentru serviciile prestate în conformitate cu oferta prezentată.</w:t>
      </w:r>
    </w:p>
    <w:p w14:paraId="6E9AFCB6" w14:textId="6D812D05" w:rsidR="00AA37D0" w:rsidRPr="00592B4E" w:rsidRDefault="00AA37D0" w:rsidP="001467C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Graficul de execuție, trebuie să fie elaborat astfel ca să respecte următoarele prevederi:</w:t>
      </w:r>
    </w:p>
    <w:p w14:paraId="4ADDC31C" w14:textId="0FCC93C5" w:rsidR="00AA37D0" w:rsidRPr="00592B4E" w:rsidRDefault="00AA37D0" w:rsidP="003F42F7">
      <w:pPr>
        <w:pStyle w:val="a8"/>
        <w:numPr>
          <w:ilvl w:val="0"/>
          <w:numId w:val="7"/>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r w:rsidR="009B48F6" w:rsidRPr="00592B4E">
        <w:rPr>
          <w:rFonts w:ascii="Times New Roman" w:hAnsi="Times New Roman" w:cs="Times New Roman"/>
          <w:sz w:val="24"/>
          <w:szCs w:val="24"/>
          <w:lang w:val="ro-RO"/>
        </w:rPr>
        <w:t>;</w:t>
      </w:r>
    </w:p>
    <w:p w14:paraId="3892DFB7" w14:textId="176F0D3F" w:rsidR="00AA37D0" w:rsidRPr="00592B4E" w:rsidRDefault="00AA37D0" w:rsidP="003F42F7">
      <w:pPr>
        <w:pStyle w:val="a8"/>
        <w:numPr>
          <w:ilvl w:val="0"/>
          <w:numId w:val="7"/>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Prestatorul trebuie să-și rezerve </w:t>
      </w:r>
      <w:r w:rsidR="009221D2">
        <w:rPr>
          <w:rFonts w:ascii="Times New Roman" w:hAnsi="Times New Roman" w:cs="Times New Roman"/>
          <w:sz w:val="24"/>
          <w:szCs w:val="24"/>
          <w:lang w:val="ro-RO"/>
        </w:rPr>
        <w:t>10</w:t>
      </w:r>
      <w:r w:rsidRPr="00592B4E">
        <w:rPr>
          <w:rFonts w:ascii="Times New Roman" w:hAnsi="Times New Roman" w:cs="Times New Roman"/>
          <w:sz w:val="24"/>
          <w:szCs w:val="24"/>
          <w:lang w:val="ro-RO"/>
        </w:rPr>
        <w:t xml:space="preserve"> (</w:t>
      </w:r>
      <w:r w:rsidR="009221D2">
        <w:rPr>
          <w:rFonts w:ascii="Times New Roman" w:hAnsi="Times New Roman" w:cs="Times New Roman"/>
          <w:sz w:val="24"/>
          <w:szCs w:val="24"/>
          <w:lang w:val="ro-RO"/>
        </w:rPr>
        <w:t>zece</w:t>
      </w:r>
      <w:r w:rsidRPr="00592B4E">
        <w:rPr>
          <w:rFonts w:ascii="Times New Roman" w:hAnsi="Times New Roman" w:cs="Times New Roman"/>
          <w:sz w:val="24"/>
          <w:szCs w:val="24"/>
          <w:lang w:val="ro-RO"/>
        </w:rPr>
        <w:t>) săptămâni în graficul de execuție al contractului, în vederea efectuării Auditului Siguranței Rutiere (ASR), sau de la momentul elaborării compartimentului Organizarea Circulației Rutiere</w:t>
      </w:r>
      <w:r w:rsidR="009B48F6" w:rsidRPr="00592B4E">
        <w:rPr>
          <w:rFonts w:ascii="Times New Roman" w:hAnsi="Times New Roman" w:cs="Times New Roman"/>
          <w:sz w:val="24"/>
          <w:szCs w:val="24"/>
          <w:lang w:val="ro-RO"/>
        </w:rPr>
        <w:t>;</w:t>
      </w:r>
    </w:p>
    <w:p w14:paraId="759D4173" w14:textId="4CD2F13A" w:rsidR="00AA37D0" w:rsidRPr="00592B4E" w:rsidRDefault="00AA37D0" w:rsidP="003F42F7">
      <w:pPr>
        <w:pStyle w:val="a8"/>
        <w:numPr>
          <w:ilvl w:val="0"/>
          <w:numId w:val="7"/>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Beneficiarul va pune la dispoziția prestatorului Auditul Siguranței Rutiere în termen de </w:t>
      </w:r>
      <w:r w:rsidR="009221D2">
        <w:rPr>
          <w:rFonts w:ascii="Times New Roman" w:hAnsi="Times New Roman" w:cs="Times New Roman"/>
          <w:sz w:val="24"/>
          <w:szCs w:val="24"/>
          <w:lang w:val="ro-RO"/>
        </w:rPr>
        <w:t>8</w:t>
      </w:r>
      <w:r w:rsidRPr="00592B4E">
        <w:rPr>
          <w:rFonts w:ascii="Times New Roman" w:hAnsi="Times New Roman" w:cs="Times New Roman"/>
          <w:sz w:val="24"/>
          <w:szCs w:val="24"/>
          <w:lang w:val="ro-RO"/>
        </w:rPr>
        <w:t xml:space="preserve"> (</w:t>
      </w:r>
      <w:r w:rsidR="009221D2">
        <w:rPr>
          <w:rFonts w:ascii="Times New Roman" w:hAnsi="Times New Roman" w:cs="Times New Roman"/>
          <w:sz w:val="24"/>
          <w:szCs w:val="24"/>
          <w:lang w:val="ro-RO"/>
        </w:rPr>
        <w:t>opt</w:t>
      </w:r>
      <w:r w:rsidRPr="00592B4E">
        <w:rPr>
          <w:rFonts w:ascii="Times New Roman" w:hAnsi="Times New Roman" w:cs="Times New Roman"/>
          <w:sz w:val="24"/>
          <w:szCs w:val="24"/>
          <w:lang w:val="ro-RO"/>
        </w:rPr>
        <w:t>) săptămâni de la recepționarea documentelor de execuție necesare pentru efectuarea Auditului (Organizarea Circulației Rutiere)</w:t>
      </w:r>
      <w:r w:rsidR="009B48F6" w:rsidRPr="00592B4E">
        <w:rPr>
          <w:rFonts w:ascii="Times New Roman" w:hAnsi="Times New Roman" w:cs="Times New Roman"/>
          <w:sz w:val="24"/>
          <w:szCs w:val="24"/>
          <w:lang w:val="ro-RO"/>
        </w:rPr>
        <w:t>;</w:t>
      </w:r>
    </w:p>
    <w:p w14:paraId="60C139CF" w14:textId="275AE0BC" w:rsidR="00AA37D0" w:rsidRPr="00592B4E" w:rsidRDefault="00AA37D0" w:rsidP="003F42F7">
      <w:pPr>
        <w:pStyle w:val="a8"/>
        <w:numPr>
          <w:ilvl w:val="0"/>
          <w:numId w:val="7"/>
        </w:numPr>
        <w:spacing w:after="0" w:line="276" w:lineRule="auto"/>
        <w:ind w:left="284" w:hanging="284"/>
        <w:contextualSpacing w:val="0"/>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Prestatorul trebuie să execute modificările propuse în documentația de execuție în conformitate cu recomandările ASR acceptate de Beneficiar, în termen de 2 (două) săptămâni.</w:t>
      </w:r>
    </w:p>
    <w:p w14:paraId="6FD3B4C8" w14:textId="1B9812EB" w:rsidR="00AA37D0" w:rsidRPr="00592B4E" w:rsidRDefault="00AA37D0" w:rsidP="001467C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În cazul în care prestatorul nu respectă graficul de execuție, prestatorul va prezenta un grafic de execuție revizuit cu un raport justificativ privind măsurile care vor fi întreprinse pentru compensarea termenului de întârziere. </w:t>
      </w:r>
    </w:p>
    <w:p w14:paraId="27CB3CCB" w14:textId="06575107" w:rsidR="00AA37D0" w:rsidRPr="00592B4E" w:rsidRDefault="00AA37D0" w:rsidP="001467C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lastRenderedPageBreak/>
        <w:t>Prestatorul la solicitarea Beneficiarului este obligat să raporteze în termen de maxim 2 zile privind progresele lucrărilor și livrarea documentelor solicitate.</w:t>
      </w:r>
    </w:p>
    <w:p w14:paraId="29BC5AEA" w14:textId="77777777" w:rsidR="00EF2917" w:rsidRPr="00592B4E" w:rsidRDefault="00AA37D0" w:rsidP="001467C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6E7CB846" w14:textId="337EFCFE" w:rsidR="00AA37D0" w:rsidRPr="00592B4E" w:rsidRDefault="00AA37D0" w:rsidP="001467C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Fiecare notă informativă va include (dar nu se limitează):</w:t>
      </w:r>
    </w:p>
    <w:p w14:paraId="41B63F01" w14:textId="772623BC" w:rsidR="00AA37D0" w:rsidRPr="00592B4E" w:rsidRDefault="00A53BEA" w:rsidP="00D00923">
      <w:pPr>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I. </w:t>
      </w:r>
      <w:r w:rsidR="00AA37D0" w:rsidRPr="00592B4E">
        <w:rPr>
          <w:rFonts w:ascii="Times New Roman" w:hAnsi="Times New Roman" w:cs="Times New Roman"/>
          <w:sz w:val="24"/>
          <w:szCs w:val="24"/>
          <w:lang w:val="ro-RO"/>
        </w:rPr>
        <w:t>grafice şi descrieri detaliate ale evoluției înregistrate, incluzând fiecare etapă, și incluzând în raportare fiecare Subantreprenor;</w:t>
      </w:r>
    </w:p>
    <w:p w14:paraId="020657F7" w14:textId="3E297F78" w:rsidR="00AA37D0" w:rsidRPr="00592B4E" w:rsidRDefault="00A53BEA" w:rsidP="00D00923">
      <w:pPr>
        <w:spacing w:after="0" w:line="276" w:lineRule="auto"/>
        <w:ind w:left="567"/>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II. </w:t>
      </w:r>
      <w:r w:rsidR="00AA37D0" w:rsidRPr="00592B4E">
        <w:rPr>
          <w:rFonts w:ascii="Times New Roman" w:hAnsi="Times New Roman" w:cs="Times New Roman"/>
          <w:sz w:val="24"/>
          <w:szCs w:val="24"/>
          <w:lang w:val="ro-RO"/>
        </w:rPr>
        <w:t xml:space="preserve">comparații între evoluția reală a </w:t>
      </w:r>
      <w:r w:rsidR="001467CA" w:rsidRPr="00592B4E">
        <w:rPr>
          <w:rFonts w:ascii="Times New Roman" w:hAnsi="Times New Roman" w:cs="Times New Roman"/>
          <w:sz w:val="24"/>
          <w:szCs w:val="24"/>
          <w:lang w:val="ro-RO"/>
        </w:rPr>
        <w:t>l</w:t>
      </w:r>
      <w:r w:rsidR="00AA37D0" w:rsidRPr="00592B4E">
        <w:rPr>
          <w:rFonts w:ascii="Times New Roman" w:hAnsi="Times New Roman" w:cs="Times New Roman"/>
          <w:sz w:val="24"/>
          <w:szCs w:val="24"/>
          <w:lang w:val="ro-RO"/>
        </w:rPr>
        <w:t>ucrărilor și cea planificată, prezentând detalii referitoare la orice evenimente sau circumstanțe care pot periclita terminarea lucrărilor conform prevederilor</w:t>
      </w:r>
      <w:r w:rsidR="00D75CAB" w:rsidRPr="00592B4E">
        <w:rPr>
          <w:rFonts w:ascii="Times New Roman" w:hAnsi="Times New Roman" w:cs="Times New Roman"/>
          <w:sz w:val="24"/>
          <w:szCs w:val="24"/>
          <w:lang w:val="ro-RO"/>
        </w:rPr>
        <w:t xml:space="preserve"> c</w:t>
      </w:r>
      <w:r w:rsidR="00AA37D0" w:rsidRPr="00592B4E">
        <w:rPr>
          <w:rFonts w:ascii="Times New Roman" w:hAnsi="Times New Roman" w:cs="Times New Roman"/>
          <w:sz w:val="24"/>
          <w:szCs w:val="24"/>
          <w:lang w:val="ro-RO"/>
        </w:rPr>
        <w:t>ontractului şi măsurile care se adoptă (sau care trebuie adoptate) pentru evitarea întârzierilor.</w:t>
      </w:r>
    </w:p>
    <w:p w14:paraId="4869446B" w14:textId="77777777" w:rsidR="00AA37D0" w:rsidRPr="00592B4E" w:rsidRDefault="00AA37D0" w:rsidP="009347D2">
      <w:pPr>
        <w:pStyle w:val="a8"/>
        <w:spacing w:after="0" w:line="276" w:lineRule="auto"/>
        <w:ind w:left="284"/>
        <w:contextualSpacing w:val="0"/>
        <w:jc w:val="both"/>
        <w:rPr>
          <w:rFonts w:ascii="Times New Roman" w:hAnsi="Times New Roman" w:cs="Times New Roman"/>
          <w:sz w:val="2"/>
          <w:szCs w:val="2"/>
          <w:lang w:val="ro-RO"/>
        </w:rPr>
      </w:pPr>
    </w:p>
    <w:p w14:paraId="0972A4BA" w14:textId="39F89727" w:rsidR="00AA37D0" w:rsidRPr="00592B4E" w:rsidRDefault="00AA37D0" w:rsidP="00A53BE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0193952F" w14:textId="343ADD56" w:rsidR="000477CA" w:rsidRPr="00592B4E" w:rsidRDefault="00AA37D0" w:rsidP="00A53BEA">
      <w:pPr>
        <w:spacing w:after="0" w:line="276" w:lineRule="auto"/>
        <w:jc w:val="both"/>
        <w:rPr>
          <w:rFonts w:ascii="Times New Roman" w:hAnsi="Times New Roman" w:cs="Times New Roman"/>
          <w:sz w:val="24"/>
          <w:szCs w:val="24"/>
          <w:lang w:val="ro-RO"/>
        </w:rPr>
      </w:pPr>
      <w:r w:rsidRPr="00592B4E">
        <w:rPr>
          <w:rFonts w:ascii="Times New Roman" w:hAnsi="Times New Roman" w:cs="Times New Roman"/>
          <w:sz w:val="24"/>
          <w:szCs w:val="24"/>
          <w:lang w:val="ro-RO"/>
        </w:rPr>
        <w:t xml:space="preserve">Studiul de Fezabilitate va fi prezentat în volum de </w:t>
      </w:r>
      <w:r w:rsidR="00A53BEA" w:rsidRPr="00592B4E">
        <w:rPr>
          <w:rFonts w:ascii="Times New Roman" w:hAnsi="Times New Roman" w:cs="Times New Roman"/>
          <w:sz w:val="24"/>
          <w:szCs w:val="24"/>
          <w:lang w:val="ro-RO"/>
        </w:rPr>
        <w:t>1 (unu) exemplar în limba română și 1 (unu) exemplar în limba engleză</w:t>
      </w:r>
      <w:r w:rsidRPr="00592B4E">
        <w:rPr>
          <w:rFonts w:ascii="Times New Roman" w:hAnsi="Times New Roman" w:cs="Times New Roman"/>
          <w:sz w:val="24"/>
          <w:szCs w:val="24"/>
          <w:lang w:val="ro-RO"/>
        </w:rPr>
        <w:t>, inclusiv: conținutul studiului complet scanat și avizat</w:t>
      </w:r>
      <w:r w:rsidR="00C83965" w:rsidRPr="00592B4E">
        <w:rPr>
          <w:rFonts w:ascii="Times New Roman" w:hAnsi="Times New Roman" w:cs="Times New Roman"/>
          <w:sz w:val="24"/>
          <w:szCs w:val="24"/>
          <w:lang w:val="ro-RO"/>
        </w:rPr>
        <w:t xml:space="preserve"> în format PDF,</w:t>
      </w:r>
      <w:r w:rsidRPr="00592B4E">
        <w:rPr>
          <w:rFonts w:ascii="Times New Roman" w:hAnsi="Times New Roman" w:cs="Times New Roman"/>
          <w:sz w:val="24"/>
          <w:szCs w:val="24"/>
          <w:lang w:val="ro-RO"/>
        </w:rPr>
        <w:t xml:space="preserve"> versiunea electronică editabilă (PDF, Word, Kos, DWG ș.a.).</w:t>
      </w:r>
    </w:p>
    <w:p w14:paraId="304ED507" w14:textId="77777777" w:rsidR="009B48F6" w:rsidRDefault="009B48F6" w:rsidP="00A53BEA">
      <w:pPr>
        <w:spacing w:after="0" w:line="276" w:lineRule="auto"/>
        <w:jc w:val="both"/>
        <w:rPr>
          <w:rFonts w:ascii="Times New Roman" w:hAnsi="Times New Roman" w:cs="Times New Roman"/>
          <w:sz w:val="24"/>
          <w:szCs w:val="24"/>
          <w:lang w:val="ro-RO"/>
        </w:rPr>
      </w:pPr>
    </w:p>
    <w:p w14:paraId="305AA3BB" w14:textId="77777777" w:rsidR="00D00923" w:rsidRPr="00D00923" w:rsidRDefault="00D00923" w:rsidP="00D00923">
      <w:pPr>
        <w:rPr>
          <w:lang w:val="ro-RO"/>
        </w:rPr>
      </w:pPr>
    </w:p>
    <w:p w14:paraId="250823B7" w14:textId="77777777" w:rsidR="00D00923" w:rsidRDefault="00D00923" w:rsidP="00D60E93">
      <w:pPr>
        <w:rPr>
          <w:rFonts w:ascii="Times New Roman" w:hAnsi="Times New Roman" w:cs="Times New Roman"/>
          <w:sz w:val="18"/>
          <w:szCs w:val="18"/>
          <w:lang w:val="ro-RO"/>
        </w:rPr>
      </w:pPr>
    </w:p>
    <w:p w14:paraId="07788975"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02AD1AE3"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364F35A6"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39615B60"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4FA61365"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70CBCB4C"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08487D98"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0329178A"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63D76AA1"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7C977FAE"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2E3E7BA4"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382344AD"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129F6273"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4F0DF2DD"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3815241A"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6A89A226"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5652ECE4"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0B2CBAA6"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1BB1AB3D"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2FE4AF91"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18F8A9AC" w14:textId="77777777" w:rsidR="00F11DE5" w:rsidRDefault="00F11DE5" w:rsidP="00DC764F">
      <w:pPr>
        <w:spacing w:after="60" w:line="276" w:lineRule="auto"/>
        <w:jc w:val="right"/>
        <w:rPr>
          <w:rFonts w:ascii="Times New Roman" w:eastAsia="Calibri" w:hAnsi="Times New Roman" w:cs="Times New Roman"/>
          <w:b/>
          <w:bCs/>
          <w:sz w:val="26"/>
          <w:szCs w:val="26"/>
          <w:lang w:val="ro-RO"/>
        </w:rPr>
      </w:pPr>
    </w:p>
    <w:p w14:paraId="6A107B5C" w14:textId="73302497" w:rsidR="00DC764F" w:rsidRDefault="00DC764F" w:rsidP="00DC764F">
      <w:pPr>
        <w:spacing w:after="60" w:line="276" w:lineRule="auto"/>
        <w:jc w:val="right"/>
        <w:rPr>
          <w:rFonts w:ascii="Times New Roman" w:eastAsia="Calibri" w:hAnsi="Times New Roman" w:cs="Times New Roman"/>
          <w:b/>
          <w:bCs/>
          <w:sz w:val="26"/>
          <w:szCs w:val="26"/>
          <w:lang w:val="ro-RO"/>
        </w:rPr>
      </w:pPr>
      <w:r w:rsidRPr="00374355">
        <w:rPr>
          <w:rFonts w:ascii="Times New Roman" w:eastAsia="Calibri" w:hAnsi="Times New Roman" w:cs="Times New Roman"/>
          <w:b/>
          <w:bCs/>
          <w:sz w:val="26"/>
          <w:szCs w:val="26"/>
          <w:lang w:val="ro-RO"/>
        </w:rPr>
        <w:t xml:space="preserve">Anexa 1 </w:t>
      </w:r>
    </w:p>
    <w:p w14:paraId="1559588F" w14:textId="77777777" w:rsidR="00DC764F" w:rsidRPr="00374355" w:rsidRDefault="00DC764F" w:rsidP="00DC764F">
      <w:pPr>
        <w:spacing w:after="60" w:line="276" w:lineRule="auto"/>
        <w:jc w:val="right"/>
        <w:rPr>
          <w:rFonts w:ascii="Times New Roman" w:eastAsia="Calibri" w:hAnsi="Times New Roman" w:cs="Times New Roman"/>
          <w:b/>
          <w:bCs/>
          <w:sz w:val="26"/>
          <w:szCs w:val="26"/>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DC764F" w:rsidRPr="00F11DE5" w14:paraId="0F737FF2" w14:textId="77777777" w:rsidTr="002124AA">
        <w:tc>
          <w:tcPr>
            <w:tcW w:w="534" w:type="dxa"/>
            <w:tcBorders>
              <w:top w:val="single" w:sz="4" w:space="0" w:color="auto"/>
              <w:left w:val="single" w:sz="4" w:space="0" w:color="auto"/>
              <w:bottom w:val="single" w:sz="4" w:space="0" w:color="auto"/>
              <w:right w:val="single" w:sz="4" w:space="0" w:color="auto"/>
            </w:tcBorders>
            <w:hideMark/>
          </w:tcPr>
          <w:p w14:paraId="1FA71B27" w14:textId="77777777" w:rsidR="00DC764F" w:rsidRPr="0053781F" w:rsidRDefault="00DC764F" w:rsidP="002124AA">
            <w:pPr>
              <w:spacing w:after="60" w:line="276" w:lineRule="auto"/>
              <w:jc w:val="both"/>
              <w:rPr>
                <w:rFonts w:ascii="Times New Roman" w:eastAsia="Calibri" w:hAnsi="Times New Roman" w:cs="Times New Roman"/>
                <w:b/>
                <w:bCs/>
                <w:lang w:val="ro-RO"/>
              </w:rPr>
            </w:pPr>
            <w:r w:rsidRPr="0053781F">
              <w:rPr>
                <w:rFonts w:ascii="Times New Roman" w:eastAsia="Calibri" w:hAnsi="Times New Roman" w:cs="Times New Roman"/>
                <w:b/>
                <w:bCs/>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68C9594B" w14:textId="77777777" w:rsidR="00DC764F" w:rsidRPr="0053781F" w:rsidRDefault="00DC764F" w:rsidP="002124AA">
            <w:pPr>
              <w:spacing w:after="60" w:line="276" w:lineRule="auto"/>
              <w:jc w:val="center"/>
              <w:rPr>
                <w:rFonts w:ascii="Times New Roman" w:eastAsia="Calibri" w:hAnsi="Times New Roman" w:cs="Times New Roman"/>
                <w:b/>
                <w:bCs/>
                <w:lang w:val="ro-RO"/>
              </w:rPr>
            </w:pPr>
            <w:proofErr w:type="spellStart"/>
            <w:r w:rsidRPr="0053781F">
              <w:rPr>
                <w:rFonts w:ascii="Times New Roman" w:eastAsia="Calibri" w:hAnsi="Times New Roman" w:cs="Times New Roman"/>
                <w:b/>
                <w:bCs/>
                <w:lang w:val="en-US"/>
              </w:rPr>
              <w:t>Informație</w:t>
            </w:r>
            <w:proofErr w:type="spellEnd"/>
            <w:r w:rsidRPr="0053781F">
              <w:rPr>
                <w:rFonts w:ascii="Times New Roman" w:eastAsia="Calibri" w:hAnsi="Times New Roman" w:cs="Times New Roman"/>
                <w:b/>
                <w:bCs/>
                <w:lang w:val="en-US"/>
              </w:rPr>
              <w:t xml:space="preserve"> </w:t>
            </w:r>
            <w:proofErr w:type="spellStart"/>
            <w:r w:rsidRPr="0053781F">
              <w:rPr>
                <w:rFonts w:ascii="Times New Roman" w:eastAsia="Calibri" w:hAnsi="Times New Roman" w:cs="Times New Roman"/>
                <w:b/>
                <w:bCs/>
                <w:lang w:val="en-US"/>
              </w:rPr>
              <w:t>livrabilă</w:t>
            </w:r>
            <w:proofErr w:type="spellEnd"/>
            <w:r w:rsidRPr="0053781F">
              <w:rPr>
                <w:rFonts w:ascii="Times New Roman" w:eastAsia="Calibri" w:hAnsi="Times New Roman" w:cs="Times New Roman"/>
                <w:b/>
                <w:bCs/>
                <w:lang w:val="en-US"/>
              </w:rPr>
              <w:t xml:space="preserve"> de </w:t>
            </w:r>
            <w:proofErr w:type="spellStart"/>
            <w:r w:rsidRPr="0053781F">
              <w:rPr>
                <w:rFonts w:ascii="Times New Roman" w:eastAsia="Calibri" w:hAnsi="Times New Roman" w:cs="Times New Roman"/>
                <w:b/>
                <w:bCs/>
                <w:lang w:val="en-US"/>
              </w:rPr>
              <w:t>către</w:t>
            </w:r>
            <w:proofErr w:type="spellEnd"/>
            <w:r w:rsidRPr="0053781F">
              <w:rPr>
                <w:rFonts w:ascii="Times New Roman" w:eastAsia="Calibri" w:hAnsi="Times New Roman" w:cs="Times New Roman"/>
                <w:b/>
                <w:bCs/>
                <w:lang w:val="en-US"/>
              </w:rPr>
              <w:t xml:space="preserve"> </w:t>
            </w:r>
            <w:proofErr w:type="spellStart"/>
            <w:r w:rsidRPr="0053781F">
              <w:rPr>
                <w:rFonts w:ascii="Times New Roman" w:eastAsia="Calibri" w:hAnsi="Times New Roman" w:cs="Times New Roman"/>
                <w:b/>
                <w:bCs/>
                <w:lang w:val="en-US"/>
              </w:rPr>
              <w:t>Beneficiar</w:t>
            </w:r>
            <w:proofErr w:type="spellEnd"/>
          </w:p>
        </w:tc>
      </w:tr>
      <w:tr w:rsidR="00DC764F" w:rsidRPr="0053781F" w14:paraId="58008DC3" w14:textId="77777777" w:rsidTr="002124AA">
        <w:tc>
          <w:tcPr>
            <w:tcW w:w="534" w:type="dxa"/>
            <w:tcBorders>
              <w:top w:val="single" w:sz="4" w:space="0" w:color="auto"/>
              <w:left w:val="single" w:sz="4" w:space="0" w:color="auto"/>
              <w:bottom w:val="single" w:sz="4" w:space="0" w:color="auto"/>
              <w:right w:val="single" w:sz="4" w:space="0" w:color="auto"/>
            </w:tcBorders>
          </w:tcPr>
          <w:p w14:paraId="5D001764" w14:textId="77777777" w:rsidR="00DC764F" w:rsidRPr="0053781F" w:rsidRDefault="00DC764F" w:rsidP="002124AA">
            <w:pPr>
              <w:spacing w:after="60" w:line="276" w:lineRule="auto"/>
              <w:jc w:val="center"/>
              <w:rPr>
                <w:rFonts w:ascii="Times New Roman" w:eastAsia="Calibri" w:hAnsi="Times New Roman" w:cs="Times New Roman"/>
                <w:lang w:val="ro-RO"/>
              </w:rPr>
            </w:pPr>
            <w:r w:rsidRPr="0053781F">
              <w:rPr>
                <w:rFonts w:ascii="Times New Roman" w:eastAsia="Calibri" w:hAnsi="Times New Roman" w:cs="Times New Roman"/>
                <w:lang w:val="ro-RO"/>
              </w:rPr>
              <w:t>1</w:t>
            </w:r>
          </w:p>
        </w:tc>
        <w:tc>
          <w:tcPr>
            <w:tcW w:w="8959" w:type="dxa"/>
            <w:tcBorders>
              <w:top w:val="single" w:sz="4" w:space="0" w:color="auto"/>
              <w:left w:val="single" w:sz="4" w:space="0" w:color="auto"/>
              <w:bottom w:val="single" w:sz="4" w:space="0" w:color="auto"/>
              <w:right w:val="single" w:sz="4" w:space="0" w:color="auto"/>
            </w:tcBorders>
          </w:tcPr>
          <w:p w14:paraId="678E452C" w14:textId="77777777" w:rsidR="00DC764F" w:rsidRPr="0053781F" w:rsidRDefault="00DC764F" w:rsidP="002124AA">
            <w:pPr>
              <w:spacing w:after="60"/>
              <w:jc w:val="both"/>
              <w:rPr>
                <w:rFonts w:ascii="Times New Roman" w:hAnsi="Times New Roman" w:cs="Times New Roman"/>
                <w:lang w:val="ro-RO"/>
              </w:rPr>
            </w:pPr>
            <w:r w:rsidRPr="0053781F">
              <w:rPr>
                <w:rFonts w:ascii="Times New Roman" w:hAnsi="Times New Roman" w:cs="Times New Roman"/>
                <w:lang w:val="ro-RO"/>
              </w:rPr>
              <w:t>Pre-Feasibility study for the road corridor Ungheni – Chișinău – Odesa. Draft project definition report. (2025)</w:t>
            </w:r>
          </w:p>
        </w:tc>
      </w:tr>
      <w:tr w:rsidR="00DC764F" w:rsidRPr="0053781F" w14:paraId="0DD35F54" w14:textId="77777777" w:rsidTr="002124AA">
        <w:tc>
          <w:tcPr>
            <w:tcW w:w="534" w:type="dxa"/>
            <w:tcBorders>
              <w:top w:val="single" w:sz="4" w:space="0" w:color="auto"/>
              <w:left w:val="single" w:sz="4" w:space="0" w:color="auto"/>
              <w:bottom w:val="single" w:sz="4" w:space="0" w:color="auto"/>
              <w:right w:val="single" w:sz="4" w:space="0" w:color="auto"/>
            </w:tcBorders>
          </w:tcPr>
          <w:p w14:paraId="284B5772" w14:textId="77777777" w:rsidR="00DC764F" w:rsidRPr="0053781F" w:rsidRDefault="00DC764F" w:rsidP="002124AA">
            <w:pPr>
              <w:spacing w:after="60" w:line="276" w:lineRule="auto"/>
              <w:jc w:val="center"/>
              <w:rPr>
                <w:rFonts w:ascii="Times New Roman" w:eastAsia="Calibri" w:hAnsi="Times New Roman" w:cs="Times New Roman"/>
                <w:lang w:val="ro-RO"/>
              </w:rPr>
            </w:pPr>
            <w:r w:rsidRPr="0053781F">
              <w:rPr>
                <w:rFonts w:ascii="Times New Roman" w:eastAsia="Calibri" w:hAnsi="Times New Roman" w:cs="Times New Roman"/>
                <w:lang w:val="ro-RO"/>
              </w:rPr>
              <w:t>2</w:t>
            </w:r>
          </w:p>
        </w:tc>
        <w:tc>
          <w:tcPr>
            <w:tcW w:w="8959" w:type="dxa"/>
            <w:tcBorders>
              <w:top w:val="single" w:sz="4" w:space="0" w:color="auto"/>
              <w:left w:val="single" w:sz="4" w:space="0" w:color="auto"/>
              <w:bottom w:val="single" w:sz="4" w:space="0" w:color="auto"/>
              <w:right w:val="single" w:sz="4" w:space="0" w:color="auto"/>
            </w:tcBorders>
          </w:tcPr>
          <w:p w14:paraId="6D666F93" w14:textId="77777777" w:rsidR="00DC764F" w:rsidRPr="0053781F" w:rsidRDefault="00DC764F" w:rsidP="002124AA">
            <w:pPr>
              <w:spacing w:after="60"/>
              <w:jc w:val="both"/>
              <w:rPr>
                <w:rFonts w:ascii="Times New Roman" w:hAnsi="Times New Roman" w:cs="Times New Roman"/>
                <w:lang w:val="en-US"/>
              </w:rPr>
            </w:pPr>
            <w:r w:rsidRPr="0053781F">
              <w:rPr>
                <w:rFonts w:ascii="Times New Roman" w:hAnsi="Times New Roman" w:cs="Times New Roman"/>
                <w:lang w:val="ro-RO"/>
              </w:rPr>
              <w:t xml:space="preserve">Pre-Feasibility study for the road corridor Ungheni – Chișinău – Odesa. </w:t>
            </w:r>
            <w:r w:rsidRPr="0053781F">
              <w:rPr>
                <w:rFonts w:ascii="Times New Roman" w:hAnsi="Times New Roman" w:cs="Times New Roman"/>
                <w:bCs/>
                <w:lang w:val="en-GB"/>
              </w:rPr>
              <w:t>Draft simplified economic analysis Report</w:t>
            </w:r>
            <w:r w:rsidRPr="0053781F">
              <w:rPr>
                <w:rFonts w:ascii="Times New Roman" w:hAnsi="Times New Roman" w:cs="Times New Roman"/>
                <w:bCs/>
                <w:lang w:val="ro-RO"/>
              </w:rPr>
              <w:t>.</w:t>
            </w:r>
            <w:r w:rsidRPr="0053781F">
              <w:rPr>
                <w:rFonts w:ascii="Times New Roman" w:hAnsi="Times New Roman" w:cs="Times New Roman"/>
                <w:lang w:val="ro-RO"/>
              </w:rPr>
              <w:t xml:space="preserve"> (2025)</w:t>
            </w:r>
          </w:p>
        </w:tc>
      </w:tr>
      <w:tr w:rsidR="00DC764F" w:rsidRPr="00F11DE5" w14:paraId="582CA92F" w14:textId="77777777" w:rsidTr="002124AA">
        <w:tc>
          <w:tcPr>
            <w:tcW w:w="534" w:type="dxa"/>
            <w:tcBorders>
              <w:top w:val="single" w:sz="4" w:space="0" w:color="auto"/>
              <w:left w:val="single" w:sz="4" w:space="0" w:color="auto"/>
              <w:bottom w:val="single" w:sz="4" w:space="0" w:color="auto"/>
              <w:right w:val="single" w:sz="4" w:space="0" w:color="auto"/>
            </w:tcBorders>
          </w:tcPr>
          <w:p w14:paraId="00FCD5FD" w14:textId="77777777" w:rsidR="00DC764F" w:rsidRPr="0053781F" w:rsidRDefault="00DC764F" w:rsidP="002124AA">
            <w:pPr>
              <w:spacing w:after="60" w:line="276" w:lineRule="auto"/>
              <w:jc w:val="center"/>
              <w:rPr>
                <w:rFonts w:ascii="Times New Roman" w:eastAsia="Calibri" w:hAnsi="Times New Roman" w:cs="Times New Roman"/>
                <w:lang w:val="ro-RO"/>
              </w:rPr>
            </w:pPr>
            <w:r w:rsidRPr="0053781F">
              <w:rPr>
                <w:rFonts w:ascii="Times New Roman" w:eastAsia="Calibri" w:hAnsi="Times New Roman" w:cs="Times New Roman"/>
                <w:lang w:val="ro-RO"/>
              </w:rPr>
              <w:t>3</w:t>
            </w:r>
          </w:p>
        </w:tc>
        <w:tc>
          <w:tcPr>
            <w:tcW w:w="8959" w:type="dxa"/>
            <w:tcBorders>
              <w:top w:val="single" w:sz="4" w:space="0" w:color="auto"/>
              <w:left w:val="single" w:sz="4" w:space="0" w:color="auto"/>
              <w:bottom w:val="single" w:sz="4" w:space="0" w:color="auto"/>
              <w:right w:val="single" w:sz="4" w:space="0" w:color="auto"/>
            </w:tcBorders>
          </w:tcPr>
          <w:p w14:paraId="7EA9EE6C" w14:textId="77777777" w:rsidR="00DC764F" w:rsidRPr="0053781F" w:rsidRDefault="00DC764F" w:rsidP="002124AA">
            <w:pPr>
              <w:spacing w:after="60"/>
              <w:jc w:val="both"/>
              <w:rPr>
                <w:rFonts w:ascii="Times New Roman" w:hAnsi="Times New Roman" w:cs="Times New Roman"/>
                <w:lang w:val="ro-RO"/>
              </w:rPr>
            </w:pPr>
            <w:r w:rsidRPr="0053781F">
              <w:rPr>
                <w:rFonts w:ascii="Times New Roman" w:hAnsi="Times New Roman" w:cs="Times New Roman"/>
                <w:lang w:val="ro-RO"/>
              </w:rPr>
              <w:t xml:space="preserve">Feasibility study for </w:t>
            </w:r>
            <w:r w:rsidRPr="0053781F">
              <w:rPr>
                <w:rFonts w:ascii="Times New Roman" w:hAnsi="Times New Roman" w:cs="Times New Roman"/>
                <w:lang w:val="en-US"/>
              </w:rPr>
              <w:t>C</w:t>
            </w:r>
            <w:r w:rsidRPr="0053781F">
              <w:rPr>
                <w:rFonts w:ascii="Times New Roman" w:hAnsi="Times New Roman" w:cs="Times New Roman"/>
                <w:lang w:val="ro-RO"/>
              </w:rPr>
              <w:t>hișinău</w:t>
            </w:r>
            <w:r w:rsidRPr="0053781F">
              <w:rPr>
                <w:rFonts w:ascii="Times New Roman" w:hAnsi="Times New Roman" w:cs="Times New Roman"/>
                <w:lang w:val="en-US"/>
              </w:rPr>
              <w:t xml:space="preserve"> ring road, sections 4, 5 and 6.  Note on airport re-alignment (2026)</w:t>
            </w:r>
          </w:p>
        </w:tc>
      </w:tr>
      <w:tr w:rsidR="00DC764F" w:rsidRPr="00F11DE5" w14:paraId="7525BDFA" w14:textId="77777777" w:rsidTr="002124AA">
        <w:tc>
          <w:tcPr>
            <w:tcW w:w="534" w:type="dxa"/>
            <w:tcBorders>
              <w:top w:val="single" w:sz="4" w:space="0" w:color="auto"/>
              <w:left w:val="single" w:sz="4" w:space="0" w:color="auto"/>
              <w:bottom w:val="single" w:sz="4" w:space="0" w:color="auto"/>
              <w:right w:val="single" w:sz="4" w:space="0" w:color="auto"/>
            </w:tcBorders>
          </w:tcPr>
          <w:p w14:paraId="44635082" w14:textId="77777777" w:rsidR="00DC764F" w:rsidRPr="0053781F" w:rsidRDefault="00DC764F" w:rsidP="002124AA">
            <w:pPr>
              <w:spacing w:after="60" w:line="276" w:lineRule="auto"/>
              <w:rPr>
                <w:rFonts w:ascii="Times New Roman" w:eastAsia="Calibri" w:hAnsi="Times New Roman" w:cs="Times New Roman"/>
                <w:lang w:val="ro-RO"/>
              </w:rPr>
            </w:pPr>
            <w:r w:rsidRPr="0053781F">
              <w:rPr>
                <w:rFonts w:ascii="Times New Roman" w:eastAsia="Calibri" w:hAnsi="Times New Roman" w:cs="Times New Roman"/>
                <w:lang w:val="ro-RO"/>
              </w:rPr>
              <w:t xml:space="preserve">  4</w:t>
            </w:r>
          </w:p>
        </w:tc>
        <w:tc>
          <w:tcPr>
            <w:tcW w:w="8959" w:type="dxa"/>
            <w:tcBorders>
              <w:top w:val="single" w:sz="4" w:space="0" w:color="auto"/>
              <w:left w:val="single" w:sz="4" w:space="0" w:color="auto"/>
              <w:bottom w:val="single" w:sz="4" w:space="0" w:color="auto"/>
              <w:right w:val="single" w:sz="4" w:space="0" w:color="auto"/>
            </w:tcBorders>
          </w:tcPr>
          <w:p w14:paraId="31145C4D" w14:textId="77777777" w:rsidR="00DC764F" w:rsidRPr="0053781F" w:rsidRDefault="00DC764F" w:rsidP="002124AA">
            <w:pPr>
              <w:spacing w:after="60"/>
              <w:jc w:val="both"/>
              <w:rPr>
                <w:rFonts w:ascii="Times New Roman" w:hAnsi="Times New Roman" w:cs="Times New Roman"/>
                <w:lang w:val="ro-RO"/>
              </w:rPr>
            </w:pPr>
            <w:r w:rsidRPr="0053781F">
              <w:rPr>
                <w:rFonts w:ascii="Times New Roman" w:hAnsi="Times New Roman" w:cs="Times New Roman"/>
                <w:lang w:val="ro-RO"/>
              </w:rPr>
              <w:t>Proiect de execuție TIP privind construcția podețelor.</w:t>
            </w:r>
          </w:p>
        </w:tc>
      </w:tr>
      <w:tr w:rsidR="00DC764F" w:rsidRPr="00F11DE5" w14:paraId="21C23A68" w14:textId="77777777" w:rsidTr="002124AA">
        <w:tc>
          <w:tcPr>
            <w:tcW w:w="534" w:type="dxa"/>
            <w:tcBorders>
              <w:top w:val="single" w:sz="4" w:space="0" w:color="auto"/>
              <w:left w:val="single" w:sz="4" w:space="0" w:color="auto"/>
              <w:bottom w:val="single" w:sz="4" w:space="0" w:color="auto"/>
              <w:right w:val="single" w:sz="4" w:space="0" w:color="auto"/>
            </w:tcBorders>
          </w:tcPr>
          <w:p w14:paraId="43F60F04" w14:textId="77777777" w:rsidR="00DC764F" w:rsidRPr="0053781F" w:rsidRDefault="00DC764F" w:rsidP="002124AA">
            <w:pPr>
              <w:spacing w:after="60" w:line="276" w:lineRule="auto"/>
              <w:rPr>
                <w:rFonts w:ascii="Times New Roman" w:eastAsia="Calibri" w:hAnsi="Times New Roman" w:cs="Times New Roman"/>
                <w:lang w:val="ro-RO"/>
              </w:rPr>
            </w:pPr>
            <w:r w:rsidRPr="0053781F">
              <w:rPr>
                <w:rFonts w:ascii="Times New Roman" w:eastAsia="Calibri" w:hAnsi="Times New Roman" w:cs="Times New Roman"/>
                <w:lang w:val="ro-RO"/>
              </w:rPr>
              <w:t xml:space="preserve">  5</w:t>
            </w:r>
          </w:p>
        </w:tc>
        <w:tc>
          <w:tcPr>
            <w:tcW w:w="8959" w:type="dxa"/>
            <w:tcBorders>
              <w:top w:val="single" w:sz="4" w:space="0" w:color="auto"/>
              <w:left w:val="single" w:sz="4" w:space="0" w:color="auto"/>
              <w:bottom w:val="single" w:sz="4" w:space="0" w:color="auto"/>
              <w:right w:val="single" w:sz="4" w:space="0" w:color="auto"/>
            </w:tcBorders>
          </w:tcPr>
          <w:p w14:paraId="51AAD535" w14:textId="77777777" w:rsidR="00DC764F" w:rsidRPr="0053781F" w:rsidRDefault="00DC764F" w:rsidP="002124AA">
            <w:pPr>
              <w:spacing w:after="60"/>
              <w:jc w:val="both"/>
              <w:rPr>
                <w:rFonts w:ascii="Times New Roman" w:hAnsi="Times New Roman" w:cs="Times New Roman"/>
                <w:lang w:val="ro-RO"/>
              </w:rPr>
            </w:pPr>
            <w:r w:rsidRPr="0053781F">
              <w:rPr>
                <w:rFonts w:ascii="Times New Roman" w:hAnsi="Times New Roman" w:cs="Times New Roman"/>
                <w:lang w:val="ro-RO"/>
              </w:rPr>
              <w:t xml:space="preserve">Proiect de </w:t>
            </w:r>
            <w:proofErr w:type="spellStart"/>
            <w:r w:rsidRPr="0053781F">
              <w:rPr>
                <w:rFonts w:ascii="Times New Roman" w:hAnsi="Times New Roman" w:cs="Times New Roman"/>
                <w:lang w:val="ro-RO"/>
              </w:rPr>
              <w:t>execuț</w:t>
            </w:r>
            <w:r w:rsidRPr="0053781F">
              <w:rPr>
                <w:rFonts w:ascii="Times New Roman" w:hAnsi="Times New Roman" w:cs="Times New Roman"/>
                <w:lang w:val="en-US"/>
              </w:rPr>
              <w:t>ie</w:t>
            </w:r>
            <w:proofErr w:type="spellEnd"/>
            <w:r w:rsidRPr="0053781F">
              <w:rPr>
                <w:rFonts w:ascii="Times New Roman" w:hAnsi="Times New Roman" w:cs="Times New Roman"/>
                <w:lang w:val="en-US"/>
              </w:rPr>
              <w:t xml:space="preserve"> TIP </w:t>
            </w:r>
            <w:proofErr w:type="spellStart"/>
            <w:r w:rsidRPr="0053781F">
              <w:rPr>
                <w:rFonts w:ascii="Times New Roman" w:hAnsi="Times New Roman" w:cs="Times New Roman"/>
                <w:lang w:val="en-US"/>
              </w:rPr>
              <w:t>privind</w:t>
            </w:r>
            <w:proofErr w:type="spellEnd"/>
            <w:r w:rsidRPr="0053781F">
              <w:rPr>
                <w:rFonts w:ascii="Times New Roman" w:hAnsi="Times New Roman" w:cs="Times New Roman"/>
                <w:lang w:val="en-US"/>
              </w:rPr>
              <w:t xml:space="preserve"> </w:t>
            </w:r>
            <w:proofErr w:type="spellStart"/>
            <w:r w:rsidRPr="0053781F">
              <w:rPr>
                <w:rFonts w:ascii="Times New Roman" w:hAnsi="Times New Roman" w:cs="Times New Roman"/>
                <w:lang w:val="en-US"/>
              </w:rPr>
              <w:t>suporturile</w:t>
            </w:r>
            <w:proofErr w:type="spellEnd"/>
            <w:r w:rsidRPr="0053781F">
              <w:rPr>
                <w:rFonts w:ascii="Times New Roman" w:hAnsi="Times New Roman" w:cs="Times New Roman"/>
                <w:lang w:val="en-US"/>
              </w:rPr>
              <w:t xml:space="preserve"> </w:t>
            </w:r>
            <w:proofErr w:type="spellStart"/>
            <w:r w:rsidRPr="0053781F">
              <w:rPr>
                <w:rFonts w:ascii="Times New Roman" w:hAnsi="Times New Roman" w:cs="Times New Roman"/>
                <w:lang w:val="en-US"/>
              </w:rPr>
              <w:t>metalice</w:t>
            </w:r>
            <w:proofErr w:type="spellEnd"/>
            <w:r w:rsidRPr="0053781F">
              <w:rPr>
                <w:rFonts w:ascii="Times New Roman" w:hAnsi="Times New Roman" w:cs="Times New Roman"/>
                <w:lang w:val="en-US"/>
              </w:rPr>
              <w:t xml:space="preserve"> </w:t>
            </w:r>
            <w:proofErr w:type="spellStart"/>
            <w:r w:rsidRPr="0053781F">
              <w:rPr>
                <w:rFonts w:ascii="Times New Roman" w:hAnsi="Times New Roman" w:cs="Times New Roman"/>
                <w:lang w:val="en-US"/>
              </w:rPr>
              <w:t>pentru</w:t>
            </w:r>
            <w:proofErr w:type="spellEnd"/>
            <w:r w:rsidRPr="0053781F">
              <w:rPr>
                <w:rFonts w:ascii="Times New Roman" w:hAnsi="Times New Roman" w:cs="Times New Roman"/>
                <w:lang w:val="en-US"/>
              </w:rPr>
              <w:t xml:space="preserve"> </w:t>
            </w:r>
            <w:proofErr w:type="spellStart"/>
            <w:r w:rsidRPr="0053781F">
              <w:rPr>
                <w:rFonts w:ascii="Times New Roman" w:hAnsi="Times New Roman" w:cs="Times New Roman"/>
                <w:lang w:val="en-US"/>
              </w:rPr>
              <w:t>indicatoarele</w:t>
            </w:r>
            <w:proofErr w:type="spellEnd"/>
            <w:r w:rsidRPr="0053781F">
              <w:rPr>
                <w:rFonts w:ascii="Times New Roman" w:hAnsi="Times New Roman" w:cs="Times New Roman"/>
                <w:lang w:val="en-US"/>
              </w:rPr>
              <w:t xml:space="preserve"> de </w:t>
            </w:r>
            <w:proofErr w:type="spellStart"/>
            <w:r w:rsidRPr="0053781F">
              <w:rPr>
                <w:rFonts w:ascii="Times New Roman" w:hAnsi="Times New Roman" w:cs="Times New Roman"/>
                <w:lang w:val="en-US"/>
              </w:rPr>
              <w:t>informare</w:t>
            </w:r>
            <w:proofErr w:type="spellEnd"/>
            <w:r w:rsidRPr="0053781F">
              <w:rPr>
                <w:rFonts w:ascii="Times New Roman" w:hAnsi="Times New Roman" w:cs="Times New Roman"/>
                <w:lang w:val="en-US"/>
              </w:rPr>
              <w:t xml:space="preserve"> și </w:t>
            </w:r>
            <w:proofErr w:type="spellStart"/>
            <w:r w:rsidRPr="0053781F">
              <w:rPr>
                <w:rFonts w:ascii="Times New Roman" w:hAnsi="Times New Roman" w:cs="Times New Roman"/>
                <w:lang w:val="en-US"/>
              </w:rPr>
              <w:t>orientare</w:t>
            </w:r>
            <w:proofErr w:type="spellEnd"/>
            <w:r w:rsidRPr="0053781F">
              <w:rPr>
                <w:rFonts w:ascii="Times New Roman" w:hAnsi="Times New Roman" w:cs="Times New Roman"/>
                <w:lang w:val="en-US"/>
              </w:rPr>
              <w:t>.</w:t>
            </w:r>
          </w:p>
        </w:tc>
      </w:tr>
      <w:tr w:rsidR="00DC764F" w:rsidRPr="0053781F" w14:paraId="1F22AECD" w14:textId="77777777" w:rsidTr="002124AA">
        <w:tc>
          <w:tcPr>
            <w:tcW w:w="534" w:type="dxa"/>
            <w:tcBorders>
              <w:top w:val="single" w:sz="4" w:space="0" w:color="auto"/>
              <w:left w:val="single" w:sz="4" w:space="0" w:color="auto"/>
              <w:bottom w:val="single" w:sz="4" w:space="0" w:color="auto"/>
              <w:right w:val="single" w:sz="4" w:space="0" w:color="auto"/>
            </w:tcBorders>
          </w:tcPr>
          <w:p w14:paraId="33476DB1" w14:textId="77777777" w:rsidR="00DC764F" w:rsidRPr="0053781F" w:rsidRDefault="00DC764F" w:rsidP="002124AA">
            <w:pPr>
              <w:spacing w:after="60" w:line="276" w:lineRule="auto"/>
              <w:rPr>
                <w:rFonts w:ascii="Times New Roman" w:eastAsia="Calibri" w:hAnsi="Times New Roman" w:cs="Times New Roman"/>
                <w:lang w:val="ro-RO"/>
              </w:rPr>
            </w:pPr>
            <w:r w:rsidRPr="0053781F">
              <w:rPr>
                <w:rFonts w:ascii="Times New Roman" w:eastAsia="Calibri" w:hAnsi="Times New Roman" w:cs="Times New Roman"/>
                <w:lang w:val="ro-RO"/>
              </w:rPr>
              <w:t xml:space="preserve">  6</w:t>
            </w:r>
          </w:p>
        </w:tc>
        <w:tc>
          <w:tcPr>
            <w:tcW w:w="8959" w:type="dxa"/>
            <w:tcBorders>
              <w:top w:val="single" w:sz="4" w:space="0" w:color="auto"/>
              <w:left w:val="single" w:sz="4" w:space="0" w:color="auto"/>
              <w:bottom w:val="single" w:sz="4" w:space="0" w:color="auto"/>
              <w:right w:val="single" w:sz="4" w:space="0" w:color="auto"/>
            </w:tcBorders>
          </w:tcPr>
          <w:p w14:paraId="5647E4D5" w14:textId="77777777" w:rsidR="00DC764F" w:rsidRPr="0053781F" w:rsidRDefault="00DC764F" w:rsidP="002124AA">
            <w:pPr>
              <w:spacing w:after="60"/>
              <w:jc w:val="both"/>
              <w:rPr>
                <w:rFonts w:ascii="Times New Roman" w:hAnsi="Times New Roman" w:cs="Times New Roman"/>
                <w:lang w:val="ro-RO"/>
              </w:rPr>
            </w:pPr>
            <w:r w:rsidRPr="0053781F">
              <w:rPr>
                <w:rFonts w:ascii="Times New Roman" w:hAnsi="Times New Roman" w:cs="Times New Roman"/>
                <w:lang w:val="ro-RO"/>
              </w:rPr>
              <w:t>Versiunea prealabilă al Codului Practic în Construcție: Drumuri și Poduri. Plantații rutiere pe drumuri.</w:t>
            </w:r>
          </w:p>
        </w:tc>
      </w:tr>
    </w:tbl>
    <w:p w14:paraId="4B1C525A" w14:textId="77777777" w:rsidR="00DC764F" w:rsidRPr="00510D61" w:rsidRDefault="00DC764F" w:rsidP="00DC764F">
      <w:pPr>
        <w:rPr>
          <w:b/>
          <w:bCs/>
          <w:lang w:val="fr-CH"/>
        </w:rPr>
      </w:pPr>
    </w:p>
    <w:p w14:paraId="12B387F7" w14:textId="77777777" w:rsidR="00DC764F" w:rsidRPr="009468D6" w:rsidRDefault="00DC764F" w:rsidP="00DC764F">
      <w:pPr>
        <w:spacing w:after="60" w:line="276" w:lineRule="auto"/>
        <w:jc w:val="both"/>
      </w:pPr>
    </w:p>
    <w:p w14:paraId="586D0974" w14:textId="77777777" w:rsidR="00DC764F" w:rsidRPr="00592B4E" w:rsidRDefault="00DC764F" w:rsidP="00D60E93">
      <w:pPr>
        <w:rPr>
          <w:rFonts w:ascii="Times New Roman" w:hAnsi="Times New Roman" w:cs="Times New Roman"/>
          <w:sz w:val="18"/>
          <w:szCs w:val="18"/>
          <w:lang w:val="ro-RO"/>
        </w:rPr>
      </w:pPr>
    </w:p>
    <w:sectPr w:rsidR="00DC764F" w:rsidRPr="00592B4E" w:rsidSect="00257B5E">
      <w:footerReference w:type="default" r:id="rId8"/>
      <w:pgSz w:w="11906" w:h="16838"/>
      <w:pgMar w:top="1134" w:right="850" w:bottom="1134"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F2928" w14:textId="77777777" w:rsidR="00CF482C" w:rsidRDefault="00CF482C" w:rsidP="00C44049">
      <w:pPr>
        <w:spacing w:after="0" w:line="240" w:lineRule="auto"/>
      </w:pPr>
      <w:r>
        <w:separator/>
      </w:r>
    </w:p>
  </w:endnote>
  <w:endnote w:type="continuationSeparator" w:id="0">
    <w:p w14:paraId="7C2DB51C" w14:textId="77777777" w:rsidR="00CF482C" w:rsidRDefault="00CF482C"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3BA8574E" w:rsidR="00C44049" w:rsidRPr="00C44049" w:rsidRDefault="00C44049" w:rsidP="00C44049">
            <w:pPr>
              <w:pStyle w:val="a6"/>
              <w:jc w:val="right"/>
              <w:rPr>
                <w:rFonts w:ascii="Times New Roman" w:hAnsi="Times New Roman" w:cs="Times New Roman"/>
                <w:sz w:val="18"/>
                <w:szCs w:val="18"/>
              </w:rPr>
            </w:pP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NUMPAGES</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7211D" w14:textId="77777777" w:rsidR="00CF482C" w:rsidRDefault="00CF482C" w:rsidP="00C44049">
      <w:pPr>
        <w:spacing w:after="0" w:line="240" w:lineRule="auto"/>
      </w:pPr>
      <w:r>
        <w:separator/>
      </w:r>
    </w:p>
  </w:footnote>
  <w:footnote w:type="continuationSeparator" w:id="0">
    <w:p w14:paraId="49022E8C" w14:textId="77777777" w:rsidR="00CF482C" w:rsidRDefault="00CF482C"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EA5F02"/>
    <w:multiLevelType w:val="hybridMultilevel"/>
    <w:tmpl w:val="E330364E"/>
    <w:lvl w:ilvl="0" w:tplc="92124C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533194"/>
    <w:multiLevelType w:val="hybridMultilevel"/>
    <w:tmpl w:val="995CF8AA"/>
    <w:lvl w:ilvl="0" w:tplc="43AA289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7D3AD7"/>
    <w:multiLevelType w:val="hybridMultilevel"/>
    <w:tmpl w:val="6DD05BA4"/>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F41330"/>
    <w:multiLevelType w:val="hybridMultilevel"/>
    <w:tmpl w:val="C09E26F8"/>
    <w:lvl w:ilvl="0" w:tplc="6E76266C">
      <w:start w:val="1"/>
      <w:numFmt w:val="lowerLetter"/>
      <w:lvlText w:val="%1)"/>
      <w:lvlJc w:val="left"/>
      <w:pPr>
        <w:ind w:left="644" w:hanging="360"/>
      </w:pPr>
    </w:lvl>
    <w:lvl w:ilvl="1" w:tplc="04180019">
      <w:start w:val="1"/>
      <w:numFmt w:val="lowerLetter"/>
      <w:lvlText w:val="%2."/>
      <w:lvlJc w:val="left"/>
      <w:pPr>
        <w:ind w:left="1364" w:hanging="360"/>
      </w:pPr>
    </w:lvl>
    <w:lvl w:ilvl="2" w:tplc="0418001B">
      <w:start w:val="1"/>
      <w:numFmt w:val="lowerRoman"/>
      <w:lvlText w:val="%3."/>
      <w:lvlJc w:val="right"/>
      <w:pPr>
        <w:ind w:left="2084" w:hanging="180"/>
      </w:pPr>
    </w:lvl>
    <w:lvl w:ilvl="3" w:tplc="0418000F">
      <w:start w:val="1"/>
      <w:numFmt w:val="decimal"/>
      <w:lvlText w:val="%4."/>
      <w:lvlJc w:val="left"/>
      <w:pPr>
        <w:ind w:left="2804" w:hanging="360"/>
      </w:pPr>
    </w:lvl>
    <w:lvl w:ilvl="4" w:tplc="04180019">
      <w:start w:val="1"/>
      <w:numFmt w:val="lowerLetter"/>
      <w:lvlText w:val="%5."/>
      <w:lvlJc w:val="left"/>
      <w:pPr>
        <w:ind w:left="3524" w:hanging="360"/>
      </w:pPr>
    </w:lvl>
    <w:lvl w:ilvl="5" w:tplc="0418001B">
      <w:start w:val="1"/>
      <w:numFmt w:val="lowerRoman"/>
      <w:lvlText w:val="%6."/>
      <w:lvlJc w:val="right"/>
      <w:pPr>
        <w:ind w:left="4244" w:hanging="180"/>
      </w:pPr>
    </w:lvl>
    <w:lvl w:ilvl="6" w:tplc="0418000F">
      <w:start w:val="1"/>
      <w:numFmt w:val="decimal"/>
      <w:lvlText w:val="%7."/>
      <w:lvlJc w:val="left"/>
      <w:pPr>
        <w:ind w:left="4964" w:hanging="360"/>
      </w:pPr>
    </w:lvl>
    <w:lvl w:ilvl="7" w:tplc="04180019">
      <w:start w:val="1"/>
      <w:numFmt w:val="lowerLetter"/>
      <w:lvlText w:val="%8."/>
      <w:lvlJc w:val="left"/>
      <w:pPr>
        <w:ind w:left="5684" w:hanging="360"/>
      </w:pPr>
    </w:lvl>
    <w:lvl w:ilvl="8" w:tplc="0418001B">
      <w:start w:val="1"/>
      <w:numFmt w:val="lowerRoman"/>
      <w:lvlText w:val="%9."/>
      <w:lvlJc w:val="right"/>
      <w:pPr>
        <w:ind w:left="6404" w:hanging="180"/>
      </w:pPr>
    </w:lvl>
  </w:abstractNum>
  <w:abstractNum w:abstractNumId="5" w15:restartNumberingAfterBreak="0">
    <w:nsid w:val="368F4352"/>
    <w:multiLevelType w:val="hybridMultilevel"/>
    <w:tmpl w:val="D138D046"/>
    <w:lvl w:ilvl="0" w:tplc="8C284A3A">
      <w:start w:val="1"/>
      <w:numFmt w:val="lowerLetter"/>
      <w:lvlText w:val="%1)"/>
      <w:lvlJc w:val="left"/>
      <w:pPr>
        <w:ind w:left="780" w:hanging="420"/>
      </w:pPr>
      <w:rPr>
        <w:rFonts w:hint="default"/>
        <w:strike w:val="0"/>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0246B7B"/>
    <w:multiLevelType w:val="hybridMultilevel"/>
    <w:tmpl w:val="4802DFAE"/>
    <w:lvl w:ilvl="0" w:tplc="B204EA10">
      <w:start w:val="1"/>
      <w:numFmt w:val="lowerLetter"/>
      <w:lvlText w:val="%1)"/>
      <w:lvlJc w:val="left"/>
      <w:pPr>
        <w:ind w:left="720" w:hanging="360"/>
      </w:pPr>
      <w:rPr>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05B2CC0"/>
    <w:multiLevelType w:val="multilevel"/>
    <w:tmpl w:val="4D0E7A90"/>
    <w:styleLink w:val="CurrentList1"/>
    <w:lvl w:ilvl="0">
      <w:start w:val="1"/>
      <w:numFmt w:val="upperRoman"/>
      <w:lvlText w:val="%1."/>
      <w:lvlJc w:val="right"/>
      <w:pPr>
        <w:ind w:left="1500" w:hanging="720"/>
      </w:pPr>
      <w:rPr>
        <w:rFonts w:ascii="Times New Roman" w:eastAsiaTheme="minorHAnsi" w:hAnsi="Times New Roman" w:cs="Times New Roman"/>
      </w:r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8" w15:restartNumberingAfterBreak="0">
    <w:nsid w:val="439E3C2E"/>
    <w:multiLevelType w:val="hybridMultilevel"/>
    <w:tmpl w:val="4D0E7A90"/>
    <w:lvl w:ilvl="0" w:tplc="7834D8AC">
      <w:start w:val="1"/>
      <w:numFmt w:val="upperRoman"/>
      <w:lvlText w:val="%1."/>
      <w:lvlJc w:val="right"/>
      <w:pPr>
        <w:ind w:left="1500" w:hanging="720"/>
      </w:pPr>
      <w:rPr>
        <w:rFonts w:ascii="Times New Roman" w:eastAsiaTheme="minorHAnsi" w:hAnsi="Times New Roman" w:cs="Times New Roman"/>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9" w15:restartNumberingAfterBreak="0">
    <w:nsid w:val="45F50074"/>
    <w:multiLevelType w:val="hybridMultilevel"/>
    <w:tmpl w:val="FAB80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97497C"/>
    <w:multiLevelType w:val="hybridMultilevel"/>
    <w:tmpl w:val="4E7083B2"/>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B874723"/>
    <w:multiLevelType w:val="hybridMultilevel"/>
    <w:tmpl w:val="3CA8854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C786711"/>
    <w:multiLevelType w:val="hybridMultilevel"/>
    <w:tmpl w:val="FB244FD8"/>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07847BC"/>
    <w:multiLevelType w:val="hybridMultilevel"/>
    <w:tmpl w:val="E06631B4"/>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8EB7EC6"/>
    <w:multiLevelType w:val="hybridMultilevel"/>
    <w:tmpl w:val="99EED1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24F0204"/>
    <w:multiLevelType w:val="hybridMultilevel"/>
    <w:tmpl w:val="FFF4E4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6737D85"/>
    <w:multiLevelType w:val="multilevel"/>
    <w:tmpl w:val="57E672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8E12D56"/>
    <w:multiLevelType w:val="hybridMultilevel"/>
    <w:tmpl w:val="62A8364C"/>
    <w:lvl w:ilvl="0" w:tplc="70CA62CC">
      <w:start w:val="1"/>
      <w:numFmt w:val="bullet"/>
      <w:lvlText w:val=""/>
      <w:lvlJc w:val="left"/>
      <w:pPr>
        <w:ind w:left="720" w:hanging="360"/>
      </w:pPr>
      <w:rPr>
        <w:rFonts w:ascii="Symbol" w:hAnsi="Symbol" w:hint="default"/>
        <w:b w:val="0"/>
        <w:bCs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755372">
    <w:abstractNumId w:val="20"/>
  </w:num>
  <w:num w:numId="2" w16cid:durableId="1881240353">
    <w:abstractNumId w:val="15"/>
  </w:num>
  <w:num w:numId="3" w16cid:durableId="581641600">
    <w:abstractNumId w:val="6"/>
  </w:num>
  <w:num w:numId="4" w16cid:durableId="1368867731">
    <w:abstractNumId w:val="5"/>
  </w:num>
  <w:num w:numId="5" w16cid:durableId="2014410851">
    <w:abstractNumId w:val="17"/>
  </w:num>
  <w:num w:numId="6" w16cid:durableId="419762995">
    <w:abstractNumId w:val="13"/>
  </w:num>
  <w:num w:numId="7" w16cid:durableId="1919052182">
    <w:abstractNumId w:val="18"/>
  </w:num>
  <w:num w:numId="8" w16cid:durableId="1186020965">
    <w:abstractNumId w:val="14"/>
  </w:num>
  <w:num w:numId="9" w16cid:durableId="1587614474">
    <w:abstractNumId w:val="10"/>
  </w:num>
  <w:num w:numId="10" w16cid:durableId="2121601806">
    <w:abstractNumId w:val="3"/>
  </w:num>
  <w:num w:numId="11" w16cid:durableId="1446803029">
    <w:abstractNumId w:val="12"/>
  </w:num>
  <w:num w:numId="12" w16cid:durableId="1697265514">
    <w:abstractNumId w:val="8"/>
  </w:num>
  <w:num w:numId="13" w16cid:durableId="1204252732">
    <w:abstractNumId w:val="21"/>
  </w:num>
  <w:num w:numId="14" w16cid:durableId="91820752">
    <w:abstractNumId w:val="19"/>
  </w:num>
  <w:num w:numId="15" w16cid:durableId="2137217334">
    <w:abstractNumId w:val="16"/>
  </w:num>
  <w:num w:numId="16" w16cid:durableId="128670574">
    <w:abstractNumId w:val="1"/>
  </w:num>
  <w:num w:numId="17" w16cid:durableId="10405933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3829359">
    <w:abstractNumId w:val="7"/>
  </w:num>
  <w:num w:numId="19" w16cid:durableId="1113129127">
    <w:abstractNumId w:val="0"/>
  </w:num>
  <w:num w:numId="20" w16cid:durableId="1180270393">
    <w:abstractNumId w:val="22"/>
  </w:num>
  <w:num w:numId="21" w16cid:durableId="917901434">
    <w:abstractNumId w:val="9"/>
  </w:num>
  <w:num w:numId="22" w16cid:durableId="967129432">
    <w:abstractNumId w:val="11"/>
  </w:num>
  <w:num w:numId="23" w16cid:durableId="842548866">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5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102F"/>
    <w:rsid w:val="0000151E"/>
    <w:rsid w:val="00003490"/>
    <w:rsid w:val="00015787"/>
    <w:rsid w:val="00020E82"/>
    <w:rsid w:val="000229C8"/>
    <w:rsid w:val="000246F6"/>
    <w:rsid w:val="000304F4"/>
    <w:rsid w:val="000305A7"/>
    <w:rsid w:val="00032B45"/>
    <w:rsid w:val="0003416A"/>
    <w:rsid w:val="00036D5C"/>
    <w:rsid w:val="00040CDC"/>
    <w:rsid w:val="00044EEB"/>
    <w:rsid w:val="000477CA"/>
    <w:rsid w:val="00053A91"/>
    <w:rsid w:val="0005479F"/>
    <w:rsid w:val="0005541C"/>
    <w:rsid w:val="00056BFE"/>
    <w:rsid w:val="00060CE9"/>
    <w:rsid w:val="000657E4"/>
    <w:rsid w:val="00073F54"/>
    <w:rsid w:val="00074417"/>
    <w:rsid w:val="00074495"/>
    <w:rsid w:val="00074572"/>
    <w:rsid w:val="00076D13"/>
    <w:rsid w:val="0008353F"/>
    <w:rsid w:val="00083BB9"/>
    <w:rsid w:val="00085F98"/>
    <w:rsid w:val="000946B9"/>
    <w:rsid w:val="00095D6D"/>
    <w:rsid w:val="000A12D6"/>
    <w:rsid w:val="000A7DB8"/>
    <w:rsid w:val="000B0D19"/>
    <w:rsid w:val="000B3D04"/>
    <w:rsid w:val="000B6217"/>
    <w:rsid w:val="000B6697"/>
    <w:rsid w:val="000C6E10"/>
    <w:rsid w:val="000C7C29"/>
    <w:rsid w:val="000D066B"/>
    <w:rsid w:val="000D0A6C"/>
    <w:rsid w:val="000E7AAF"/>
    <w:rsid w:val="000F68BA"/>
    <w:rsid w:val="000F7513"/>
    <w:rsid w:val="00100D2B"/>
    <w:rsid w:val="00102E58"/>
    <w:rsid w:val="0010628B"/>
    <w:rsid w:val="00112B0B"/>
    <w:rsid w:val="00115DCA"/>
    <w:rsid w:val="00116DA3"/>
    <w:rsid w:val="0013002D"/>
    <w:rsid w:val="001304BD"/>
    <w:rsid w:val="001308C5"/>
    <w:rsid w:val="0013220B"/>
    <w:rsid w:val="0013379B"/>
    <w:rsid w:val="00140C94"/>
    <w:rsid w:val="00144BDC"/>
    <w:rsid w:val="001467CA"/>
    <w:rsid w:val="00147C4B"/>
    <w:rsid w:val="00154CE7"/>
    <w:rsid w:val="00160EF2"/>
    <w:rsid w:val="00162A42"/>
    <w:rsid w:val="00163513"/>
    <w:rsid w:val="00165B22"/>
    <w:rsid w:val="00165B8E"/>
    <w:rsid w:val="0016651F"/>
    <w:rsid w:val="00166C65"/>
    <w:rsid w:val="00167D40"/>
    <w:rsid w:val="00167E73"/>
    <w:rsid w:val="00170B02"/>
    <w:rsid w:val="0017148F"/>
    <w:rsid w:val="00183E4E"/>
    <w:rsid w:val="00185AA0"/>
    <w:rsid w:val="001A3F20"/>
    <w:rsid w:val="001A507E"/>
    <w:rsid w:val="001B1ACF"/>
    <w:rsid w:val="001C27BB"/>
    <w:rsid w:val="001C4303"/>
    <w:rsid w:val="001D7584"/>
    <w:rsid w:val="001E40E8"/>
    <w:rsid w:val="001F2FB7"/>
    <w:rsid w:val="001F3715"/>
    <w:rsid w:val="001F7D16"/>
    <w:rsid w:val="002030DE"/>
    <w:rsid w:val="0021595F"/>
    <w:rsid w:val="00220262"/>
    <w:rsid w:val="0022265A"/>
    <w:rsid w:val="00223480"/>
    <w:rsid w:val="002253AE"/>
    <w:rsid w:val="0023236D"/>
    <w:rsid w:val="002329BF"/>
    <w:rsid w:val="0023611A"/>
    <w:rsid w:val="00236668"/>
    <w:rsid w:val="002407A4"/>
    <w:rsid w:val="00241640"/>
    <w:rsid w:val="002436B3"/>
    <w:rsid w:val="00244A33"/>
    <w:rsid w:val="00246671"/>
    <w:rsid w:val="00252B0A"/>
    <w:rsid w:val="002542CD"/>
    <w:rsid w:val="00257B5E"/>
    <w:rsid w:val="0027231E"/>
    <w:rsid w:val="00273E8B"/>
    <w:rsid w:val="00277B06"/>
    <w:rsid w:val="00281D2E"/>
    <w:rsid w:val="00284D8F"/>
    <w:rsid w:val="00285B92"/>
    <w:rsid w:val="0029018F"/>
    <w:rsid w:val="002909CE"/>
    <w:rsid w:val="00294F3C"/>
    <w:rsid w:val="002A1E8C"/>
    <w:rsid w:val="002A2953"/>
    <w:rsid w:val="002A52D5"/>
    <w:rsid w:val="002B2338"/>
    <w:rsid w:val="002B5122"/>
    <w:rsid w:val="002C06CA"/>
    <w:rsid w:val="002C4F27"/>
    <w:rsid w:val="002D364D"/>
    <w:rsid w:val="002E19B2"/>
    <w:rsid w:val="00306432"/>
    <w:rsid w:val="00315A0B"/>
    <w:rsid w:val="00326F3A"/>
    <w:rsid w:val="00330573"/>
    <w:rsid w:val="00331D1D"/>
    <w:rsid w:val="0035293C"/>
    <w:rsid w:val="00356DB0"/>
    <w:rsid w:val="00357E9D"/>
    <w:rsid w:val="00374355"/>
    <w:rsid w:val="00375E17"/>
    <w:rsid w:val="003935CA"/>
    <w:rsid w:val="00395C8B"/>
    <w:rsid w:val="00397056"/>
    <w:rsid w:val="00397C36"/>
    <w:rsid w:val="003B4BDB"/>
    <w:rsid w:val="003B4E23"/>
    <w:rsid w:val="003B7FBF"/>
    <w:rsid w:val="003D05B3"/>
    <w:rsid w:val="003D0A49"/>
    <w:rsid w:val="003D34B5"/>
    <w:rsid w:val="003D4A3C"/>
    <w:rsid w:val="003D6149"/>
    <w:rsid w:val="003E532E"/>
    <w:rsid w:val="003E735E"/>
    <w:rsid w:val="003F0567"/>
    <w:rsid w:val="003F42F7"/>
    <w:rsid w:val="003F44A7"/>
    <w:rsid w:val="0040395D"/>
    <w:rsid w:val="00411063"/>
    <w:rsid w:val="00413FA1"/>
    <w:rsid w:val="004162DE"/>
    <w:rsid w:val="004206EB"/>
    <w:rsid w:val="004249F0"/>
    <w:rsid w:val="00433B80"/>
    <w:rsid w:val="00434133"/>
    <w:rsid w:val="00443C3C"/>
    <w:rsid w:val="004549FF"/>
    <w:rsid w:val="00457F85"/>
    <w:rsid w:val="00466FB7"/>
    <w:rsid w:val="00471188"/>
    <w:rsid w:val="00471341"/>
    <w:rsid w:val="00474F9D"/>
    <w:rsid w:val="00475B14"/>
    <w:rsid w:val="004848B7"/>
    <w:rsid w:val="0049008A"/>
    <w:rsid w:val="004905EB"/>
    <w:rsid w:val="00490F94"/>
    <w:rsid w:val="00497920"/>
    <w:rsid w:val="004A0DDC"/>
    <w:rsid w:val="004A275D"/>
    <w:rsid w:val="004A4D79"/>
    <w:rsid w:val="004A4FFA"/>
    <w:rsid w:val="004A504B"/>
    <w:rsid w:val="004B1BDA"/>
    <w:rsid w:val="004B2610"/>
    <w:rsid w:val="004B332D"/>
    <w:rsid w:val="004B6D5B"/>
    <w:rsid w:val="004B7FE3"/>
    <w:rsid w:val="004C57C6"/>
    <w:rsid w:val="004D1F69"/>
    <w:rsid w:val="004D497F"/>
    <w:rsid w:val="004F0325"/>
    <w:rsid w:val="004F508D"/>
    <w:rsid w:val="004F6924"/>
    <w:rsid w:val="0050251C"/>
    <w:rsid w:val="00506575"/>
    <w:rsid w:val="005077B6"/>
    <w:rsid w:val="005154C4"/>
    <w:rsid w:val="00523B20"/>
    <w:rsid w:val="0053193F"/>
    <w:rsid w:val="00533A48"/>
    <w:rsid w:val="005377A8"/>
    <w:rsid w:val="0053781F"/>
    <w:rsid w:val="0054274A"/>
    <w:rsid w:val="00553FCF"/>
    <w:rsid w:val="00576DFE"/>
    <w:rsid w:val="00590078"/>
    <w:rsid w:val="00590692"/>
    <w:rsid w:val="005911F7"/>
    <w:rsid w:val="00591A77"/>
    <w:rsid w:val="00592B4E"/>
    <w:rsid w:val="00594E9C"/>
    <w:rsid w:val="005A5B36"/>
    <w:rsid w:val="005A6EE6"/>
    <w:rsid w:val="005B2694"/>
    <w:rsid w:val="005B28D3"/>
    <w:rsid w:val="005B2CD2"/>
    <w:rsid w:val="005B56EE"/>
    <w:rsid w:val="005C1D4F"/>
    <w:rsid w:val="005C5341"/>
    <w:rsid w:val="005C6655"/>
    <w:rsid w:val="005D0A6E"/>
    <w:rsid w:val="005D350E"/>
    <w:rsid w:val="005D3BD3"/>
    <w:rsid w:val="005E00BF"/>
    <w:rsid w:val="005E1726"/>
    <w:rsid w:val="005F17B6"/>
    <w:rsid w:val="00600663"/>
    <w:rsid w:val="00603B13"/>
    <w:rsid w:val="00603D8A"/>
    <w:rsid w:val="0060686D"/>
    <w:rsid w:val="006103CE"/>
    <w:rsid w:val="00635E33"/>
    <w:rsid w:val="00642576"/>
    <w:rsid w:val="00643EAA"/>
    <w:rsid w:val="00651578"/>
    <w:rsid w:val="00654607"/>
    <w:rsid w:val="00654634"/>
    <w:rsid w:val="00655802"/>
    <w:rsid w:val="006558F4"/>
    <w:rsid w:val="00660734"/>
    <w:rsid w:val="006617F1"/>
    <w:rsid w:val="00662016"/>
    <w:rsid w:val="006702D0"/>
    <w:rsid w:val="006708F8"/>
    <w:rsid w:val="00672C83"/>
    <w:rsid w:val="006828AD"/>
    <w:rsid w:val="00683277"/>
    <w:rsid w:val="00691640"/>
    <w:rsid w:val="00697F25"/>
    <w:rsid w:val="006A1E67"/>
    <w:rsid w:val="006A444B"/>
    <w:rsid w:val="006A4EA4"/>
    <w:rsid w:val="006C052D"/>
    <w:rsid w:val="006C094F"/>
    <w:rsid w:val="006C72BA"/>
    <w:rsid w:val="006D00BC"/>
    <w:rsid w:val="006D5817"/>
    <w:rsid w:val="006E135C"/>
    <w:rsid w:val="006E6AE9"/>
    <w:rsid w:val="006F6305"/>
    <w:rsid w:val="006F6C40"/>
    <w:rsid w:val="0070300D"/>
    <w:rsid w:val="00712E71"/>
    <w:rsid w:val="00714A18"/>
    <w:rsid w:val="00717AD9"/>
    <w:rsid w:val="007234E4"/>
    <w:rsid w:val="00725A83"/>
    <w:rsid w:val="00726948"/>
    <w:rsid w:val="00730262"/>
    <w:rsid w:val="00730383"/>
    <w:rsid w:val="00734665"/>
    <w:rsid w:val="00735612"/>
    <w:rsid w:val="007442E3"/>
    <w:rsid w:val="00754A30"/>
    <w:rsid w:val="007559A5"/>
    <w:rsid w:val="007613F3"/>
    <w:rsid w:val="007655AF"/>
    <w:rsid w:val="007658DF"/>
    <w:rsid w:val="00765CEF"/>
    <w:rsid w:val="00774DCB"/>
    <w:rsid w:val="007801AE"/>
    <w:rsid w:val="00780595"/>
    <w:rsid w:val="0078131C"/>
    <w:rsid w:val="00781596"/>
    <w:rsid w:val="007829BE"/>
    <w:rsid w:val="00794E89"/>
    <w:rsid w:val="007957F1"/>
    <w:rsid w:val="007A1109"/>
    <w:rsid w:val="007A3B55"/>
    <w:rsid w:val="007A6A9D"/>
    <w:rsid w:val="007C4D34"/>
    <w:rsid w:val="007C51FD"/>
    <w:rsid w:val="007D03A6"/>
    <w:rsid w:val="007D6BC7"/>
    <w:rsid w:val="007D6F9F"/>
    <w:rsid w:val="007D7E24"/>
    <w:rsid w:val="007E0170"/>
    <w:rsid w:val="007E0A5B"/>
    <w:rsid w:val="007E0F9C"/>
    <w:rsid w:val="007E2017"/>
    <w:rsid w:val="007E2B39"/>
    <w:rsid w:val="007F1FEA"/>
    <w:rsid w:val="007F2739"/>
    <w:rsid w:val="007F3618"/>
    <w:rsid w:val="00800DF4"/>
    <w:rsid w:val="00801356"/>
    <w:rsid w:val="00801424"/>
    <w:rsid w:val="008038B7"/>
    <w:rsid w:val="00807EE5"/>
    <w:rsid w:val="00813ACE"/>
    <w:rsid w:val="008147F0"/>
    <w:rsid w:val="008232E6"/>
    <w:rsid w:val="00826C63"/>
    <w:rsid w:val="00831BE9"/>
    <w:rsid w:val="00831C7F"/>
    <w:rsid w:val="008437B0"/>
    <w:rsid w:val="00850858"/>
    <w:rsid w:val="00853525"/>
    <w:rsid w:val="0085505B"/>
    <w:rsid w:val="008603CD"/>
    <w:rsid w:val="00865839"/>
    <w:rsid w:val="00865AB8"/>
    <w:rsid w:val="008726D2"/>
    <w:rsid w:val="00876B75"/>
    <w:rsid w:val="0088012F"/>
    <w:rsid w:val="00890398"/>
    <w:rsid w:val="008939F9"/>
    <w:rsid w:val="00895CAF"/>
    <w:rsid w:val="0089633F"/>
    <w:rsid w:val="008A07C9"/>
    <w:rsid w:val="008A7914"/>
    <w:rsid w:val="008B0C07"/>
    <w:rsid w:val="008B45F5"/>
    <w:rsid w:val="008B62F8"/>
    <w:rsid w:val="008B7C82"/>
    <w:rsid w:val="008E7C51"/>
    <w:rsid w:val="008E7F6A"/>
    <w:rsid w:val="008F0299"/>
    <w:rsid w:val="008F079B"/>
    <w:rsid w:val="008F20D2"/>
    <w:rsid w:val="008F3C64"/>
    <w:rsid w:val="00900D30"/>
    <w:rsid w:val="009106CE"/>
    <w:rsid w:val="009221D2"/>
    <w:rsid w:val="00927C8F"/>
    <w:rsid w:val="009347D2"/>
    <w:rsid w:val="00934FC0"/>
    <w:rsid w:val="0093529C"/>
    <w:rsid w:val="00942E49"/>
    <w:rsid w:val="009611D9"/>
    <w:rsid w:val="00961BCB"/>
    <w:rsid w:val="009646CD"/>
    <w:rsid w:val="00965FDC"/>
    <w:rsid w:val="00967B2B"/>
    <w:rsid w:val="0097008A"/>
    <w:rsid w:val="0097103A"/>
    <w:rsid w:val="0097565B"/>
    <w:rsid w:val="00980938"/>
    <w:rsid w:val="0098559B"/>
    <w:rsid w:val="00985D63"/>
    <w:rsid w:val="00993713"/>
    <w:rsid w:val="009958E7"/>
    <w:rsid w:val="00997EBA"/>
    <w:rsid w:val="009A3F31"/>
    <w:rsid w:val="009A6A15"/>
    <w:rsid w:val="009B0735"/>
    <w:rsid w:val="009B0FCE"/>
    <w:rsid w:val="009B11AC"/>
    <w:rsid w:val="009B48F6"/>
    <w:rsid w:val="009C0983"/>
    <w:rsid w:val="009C4B03"/>
    <w:rsid w:val="009C73BF"/>
    <w:rsid w:val="009D487B"/>
    <w:rsid w:val="009D6CE1"/>
    <w:rsid w:val="009F1AE0"/>
    <w:rsid w:val="009F3830"/>
    <w:rsid w:val="009F43E2"/>
    <w:rsid w:val="009F568A"/>
    <w:rsid w:val="00A00F6E"/>
    <w:rsid w:val="00A0226D"/>
    <w:rsid w:val="00A041C3"/>
    <w:rsid w:val="00A20312"/>
    <w:rsid w:val="00A205E6"/>
    <w:rsid w:val="00A24E09"/>
    <w:rsid w:val="00A269EB"/>
    <w:rsid w:val="00A32419"/>
    <w:rsid w:val="00A37065"/>
    <w:rsid w:val="00A407E1"/>
    <w:rsid w:val="00A4752C"/>
    <w:rsid w:val="00A47A8C"/>
    <w:rsid w:val="00A53BEA"/>
    <w:rsid w:val="00A568D1"/>
    <w:rsid w:val="00A64D94"/>
    <w:rsid w:val="00A74FDD"/>
    <w:rsid w:val="00A76D55"/>
    <w:rsid w:val="00A777BB"/>
    <w:rsid w:val="00A84860"/>
    <w:rsid w:val="00A850E9"/>
    <w:rsid w:val="00A86815"/>
    <w:rsid w:val="00A868CC"/>
    <w:rsid w:val="00A905E8"/>
    <w:rsid w:val="00A9105A"/>
    <w:rsid w:val="00A93F73"/>
    <w:rsid w:val="00A96EE0"/>
    <w:rsid w:val="00AA01CC"/>
    <w:rsid w:val="00AA21EE"/>
    <w:rsid w:val="00AA3739"/>
    <w:rsid w:val="00AA37D0"/>
    <w:rsid w:val="00AA5C63"/>
    <w:rsid w:val="00AB236B"/>
    <w:rsid w:val="00AB522F"/>
    <w:rsid w:val="00AC0517"/>
    <w:rsid w:val="00AC3B76"/>
    <w:rsid w:val="00AC61AB"/>
    <w:rsid w:val="00AD6DB5"/>
    <w:rsid w:val="00AE04E4"/>
    <w:rsid w:val="00AE112E"/>
    <w:rsid w:val="00AE1218"/>
    <w:rsid w:val="00AE7373"/>
    <w:rsid w:val="00AF2D2A"/>
    <w:rsid w:val="00AF6543"/>
    <w:rsid w:val="00AF6DED"/>
    <w:rsid w:val="00B05D98"/>
    <w:rsid w:val="00B15D2D"/>
    <w:rsid w:val="00B22F8F"/>
    <w:rsid w:val="00B239EF"/>
    <w:rsid w:val="00B23C9B"/>
    <w:rsid w:val="00B24393"/>
    <w:rsid w:val="00B41FBB"/>
    <w:rsid w:val="00B5123F"/>
    <w:rsid w:val="00B543AA"/>
    <w:rsid w:val="00B70CA0"/>
    <w:rsid w:val="00B76408"/>
    <w:rsid w:val="00B90959"/>
    <w:rsid w:val="00B92242"/>
    <w:rsid w:val="00B92C3B"/>
    <w:rsid w:val="00B95AE4"/>
    <w:rsid w:val="00B96D68"/>
    <w:rsid w:val="00BA2CA7"/>
    <w:rsid w:val="00BA37C4"/>
    <w:rsid w:val="00BA4990"/>
    <w:rsid w:val="00BB5306"/>
    <w:rsid w:val="00BB7A56"/>
    <w:rsid w:val="00BC1FC7"/>
    <w:rsid w:val="00BC27CE"/>
    <w:rsid w:val="00BC393E"/>
    <w:rsid w:val="00BC3ACD"/>
    <w:rsid w:val="00BD3470"/>
    <w:rsid w:val="00BD478A"/>
    <w:rsid w:val="00BD587D"/>
    <w:rsid w:val="00BD58C5"/>
    <w:rsid w:val="00BE0FD5"/>
    <w:rsid w:val="00BE2CDD"/>
    <w:rsid w:val="00BE5ED3"/>
    <w:rsid w:val="00BF28A5"/>
    <w:rsid w:val="00BF2932"/>
    <w:rsid w:val="00BF3D89"/>
    <w:rsid w:val="00BF47C5"/>
    <w:rsid w:val="00BF6872"/>
    <w:rsid w:val="00C05719"/>
    <w:rsid w:val="00C06307"/>
    <w:rsid w:val="00C22FBF"/>
    <w:rsid w:val="00C36B58"/>
    <w:rsid w:val="00C37D53"/>
    <w:rsid w:val="00C41CC1"/>
    <w:rsid w:val="00C43DF2"/>
    <w:rsid w:val="00C44049"/>
    <w:rsid w:val="00C515EE"/>
    <w:rsid w:val="00C52231"/>
    <w:rsid w:val="00C542F9"/>
    <w:rsid w:val="00C55E1B"/>
    <w:rsid w:val="00C6153A"/>
    <w:rsid w:val="00C631B1"/>
    <w:rsid w:val="00C674B8"/>
    <w:rsid w:val="00C7697D"/>
    <w:rsid w:val="00C811D0"/>
    <w:rsid w:val="00C83965"/>
    <w:rsid w:val="00C86A9C"/>
    <w:rsid w:val="00C87A2B"/>
    <w:rsid w:val="00CA3060"/>
    <w:rsid w:val="00CA4DB2"/>
    <w:rsid w:val="00CB0B8E"/>
    <w:rsid w:val="00CC2386"/>
    <w:rsid w:val="00CC69D5"/>
    <w:rsid w:val="00CC6CE0"/>
    <w:rsid w:val="00CC7CA4"/>
    <w:rsid w:val="00CD1D02"/>
    <w:rsid w:val="00CE0378"/>
    <w:rsid w:val="00CF482C"/>
    <w:rsid w:val="00CF7203"/>
    <w:rsid w:val="00D00923"/>
    <w:rsid w:val="00D03305"/>
    <w:rsid w:val="00D10CAE"/>
    <w:rsid w:val="00D14488"/>
    <w:rsid w:val="00D14EED"/>
    <w:rsid w:val="00D203F2"/>
    <w:rsid w:val="00D2137D"/>
    <w:rsid w:val="00D22EE7"/>
    <w:rsid w:val="00D24C71"/>
    <w:rsid w:val="00D3009A"/>
    <w:rsid w:val="00D322A6"/>
    <w:rsid w:val="00D35A5F"/>
    <w:rsid w:val="00D36A04"/>
    <w:rsid w:val="00D414D1"/>
    <w:rsid w:val="00D44920"/>
    <w:rsid w:val="00D44F0E"/>
    <w:rsid w:val="00D511A1"/>
    <w:rsid w:val="00D55A9B"/>
    <w:rsid w:val="00D60E93"/>
    <w:rsid w:val="00D737EA"/>
    <w:rsid w:val="00D75CAB"/>
    <w:rsid w:val="00D768A1"/>
    <w:rsid w:val="00D81791"/>
    <w:rsid w:val="00D81AEF"/>
    <w:rsid w:val="00D94065"/>
    <w:rsid w:val="00D96521"/>
    <w:rsid w:val="00D979E9"/>
    <w:rsid w:val="00DA0BA6"/>
    <w:rsid w:val="00DA103F"/>
    <w:rsid w:val="00DA1E18"/>
    <w:rsid w:val="00DC201E"/>
    <w:rsid w:val="00DC3757"/>
    <w:rsid w:val="00DC43EE"/>
    <w:rsid w:val="00DC5CBB"/>
    <w:rsid w:val="00DC658B"/>
    <w:rsid w:val="00DC764F"/>
    <w:rsid w:val="00DD28A1"/>
    <w:rsid w:val="00DD4399"/>
    <w:rsid w:val="00DE14F2"/>
    <w:rsid w:val="00DE42B5"/>
    <w:rsid w:val="00DE777C"/>
    <w:rsid w:val="00DF34B1"/>
    <w:rsid w:val="00DF5538"/>
    <w:rsid w:val="00DF7BA8"/>
    <w:rsid w:val="00E01DF3"/>
    <w:rsid w:val="00E0435D"/>
    <w:rsid w:val="00E07505"/>
    <w:rsid w:val="00E10732"/>
    <w:rsid w:val="00E1216B"/>
    <w:rsid w:val="00E14889"/>
    <w:rsid w:val="00E20B84"/>
    <w:rsid w:val="00E21752"/>
    <w:rsid w:val="00E26335"/>
    <w:rsid w:val="00E35A69"/>
    <w:rsid w:val="00E3609C"/>
    <w:rsid w:val="00E3690C"/>
    <w:rsid w:val="00E40B4C"/>
    <w:rsid w:val="00E454FE"/>
    <w:rsid w:val="00E52667"/>
    <w:rsid w:val="00E62390"/>
    <w:rsid w:val="00E63E13"/>
    <w:rsid w:val="00E70B7A"/>
    <w:rsid w:val="00E862B8"/>
    <w:rsid w:val="00E915B1"/>
    <w:rsid w:val="00EA1E29"/>
    <w:rsid w:val="00EA29C6"/>
    <w:rsid w:val="00EA4D5D"/>
    <w:rsid w:val="00EA752B"/>
    <w:rsid w:val="00EA7FA4"/>
    <w:rsid w:val="00EB0C7C"/>
    <w:rsid w:val="00EB2B2A"/>
    <w:rsid w:val="00EB3C4A"/>
    <w:rsid w:val="00EC2D1E"/>
    <w:rsid w:val="00EC45DB"/>
    <w:rsid w:val="00ED0ECF"/>
    <w:rsid w:val="00EE2D82"/>
    <w:rsid w:val="00EE5F33"/>
    <w:rsid w:val="00EF0AB8"/>
    <w:rsid w:val="00EF2917"/>
    <w:rsid w:val="00EF2B3C"/>
    <w:rsid w:val="00F03DE8"/>
    <w:rsid w:val="00F114DA"/>
    <w:rsid w:val="00F11DE5"/>
    <w:rsid w:val="00F17B43"/>
    <w:rsid w:val="00F24A0D"/>
    <w:rsid w:val="00F3177F"/>
    <w:rsid w:val="00F42B6E"/>
    <w:rsid w:val="00F44AEF"/>
    <w:rsid w:val="00F44B9A"/>
    <w:rsid w:val="00F47643"/>
    <w:rsid w:val="00F51656"/>
    <w:rsid w:val="00F522C2"/>
    <w:rsid w:val="00F55F40"/>
    <w:rsid w:val="00F56451"/>
    <w:rsid w:val="00F60F8F"/>
    <w:rsid w:val="00F71707"/>
    <w:rsid w:val="00F72C48"/>
    <w:rsid w:val="00F873ED"/>
    <w:rsid w:val="00F975D4"/>
    <w:rsid w:val="00FA3EE3"/>
    <w:rsid w:val="00FA5B82"/>
    <w:rsid w:val="00FB0FC6"/>
    <w:rsid w:val="00FB1E58"/>
    <w:rsid w:val="00FC60A6"/>
    <w:rsid w:val="00FD7E5E"/>
    <w:rsid w:val="00FE281B"/>
    <w:rsid w:val="00FE3288"/>
    <w:rsid w:val="00FE7441"/>
    <w:rsid w:val="00FF1C94"/>
    <w:rsid w:val="00FF490F"/>
    <w:rsid w:val="00FF78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7373"/>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 w:type="numbering" w:customStyle="1" w:styleId="CurrentList1">
    <w:name w:val="Current List1"/>
    <w:uiPriority w:val="99"/>
    <w:rsid w:val="00273E8B"/>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26940">
      <w:bodyDiv w:val="1"/>
      <w:marLeft w:val="0"/>
      <w:marRight w:val="0"/>
      <w:marTop w:val="0"/>
      <w:marBottom w:val="0"/>
      <w:divBdr>
        <w:top w:val="none" w:sz="0" w:space="0" w:color="auto"/>
        <w:left w:val="none" w:sz="0" w:space="0" w:color="auto"/>
        <w:bottom w:val="none" w:sz="0" w:space="0" w:color="auto"/>
        <w:right w:val="none" w:sz="0" w:space="0" w:color="auto"/>
      </w:divBdr>
    </w:div>
    <w:div w:id="1025250842">
      <w:bodyDiv w:val="1"/>
      <w:marLeft w:val="0"/>
      <w:marRight w:val="0"/>
      <w:marTop w:val="0"/>
      <w:marBottom w:val="0"/>
      <w:divBdr>
        <w:top w:val="none" w:sz="0" w:space="0" w:color="auto"/>
        <w:left w:val="none" w:sz="0" w:space="0" w:color="auto"/>
        <w:bottom w:val="none" w:sz="0" w:space="0" w:color="auto"/>
        <w:right w:val="none" w:sz="0" w:space="0" w:color="auto"/>
      </w:divBdr>
    </w:div>
    <w:div w:id="1201741313">
      <w:bodyDiv w:val="1"/>
      <w:marLeft w:val="0"/>
      <w:marRight w:val="0"/>
      <w:marTop w:val="0"/>
      <w:marBottom w:val="0"/>
      <w:divBdr>
        <w:top w:val="none" w:sz="0" w:space="0" w:color="auto"/>
        <w:left w:val="none" w:sz="0" w:space="0" w:color="auto"/>
        <w:bottom w:val="none" w:sz="0" w:space="0" w:color="auto"/>
        <w:right w:val="none" w:sz="0" w:space="0" w:color="auto"/>
      </w:divBdr>
    </w:div>
    <w:div w:id="1705010614">
      <w:bodyDiv w:val="1"/>
      <w:marLeft w:val="0"/>
      <w:marRight w:val="0"/>
      <w:marTop w:val="0"/>
      <w:marBottom w:val="0"/>
      <w:divBdr>
        <w:top w:val="none" w:sz="0" w:space="0" w:color="auto"/>
        <w:left w:val="none" w:sz="0" w:space="0" w:color="auto"/>
        <w:bottom w:val="none" w:sz="0" w:space="0" w:color="auto"/>
        <w:right w:val="none" w:sz="0" w:space="0" w:color="auto"/>
      </w:divBdr>
    </w:div>
    <w:div w:id="1916276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DFA3A-E897-4A45-8378-A147DBE5A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11</Pages>
  <Words>4587</Words>
  <Characters>26150</Characters>
  <Application>Microsoft Office Word</Application>
  <DocSecurity>0</DocSecurity>
  <Lines>217</Lines>
  <Paragraphs>61</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30676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12</cp:revision>
  <cp:lastPrinted>2026-08-10T05:17:00Z</cp:lastPrinted>
  <dcterms:created xsi:type="dcterms:W3CDTF">2026-08-04T13:01:00Z</dcterms:created>
  <dcterms:modified xsi:type="dcterms:W3CDTF">2026-08-12T05:10:00Z</dcterms:modified>
</cp:coreProperties>
</file>