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bookmarkStart w:id="0" w:name="_GoBack"/>
      <w:bookmarkEnd w:id="0"/>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5A3729" w:rsidP="008A5400">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r w:rsidR="00A13A6A">
        <w:rPr>
          <w:rFonts w:ascii="Times New Roman" w:hAnsi="Times New Roman" w:cs="Times New Roman"/>
          <w:sz w:val="24"/>
          <w:szCs w:val="24"/>
          <w:lang w:val="it-IT"/>
        </w:rPr>
        <w:t>Produselor igienice-sanitare și detergenți</w:t>
      </w:r>
      <w:r w:rsidR="007948DC" w:rsidRPr="008A5400">
        <w:rPr>
          <w:rFonts w:ascii="Times New Roman" w:hAnsi="Times New Roman" w:cs="Times New Roman"/>
          <w:sz w:val="24"/>
          <w:szCs w:val="24"/>
          <w:lang w:val="ro-MD"/>
        </w:rPr>
        <w:t>,</w:t>
      </w:r>
      <w:r w:rsidR="00F23013" w:rsidRPr="008A5400">
        <w:rPr>
          <w:rFonts w:ascii="Times New Roman" w:hAnsi="Times New Roman" w:cs="Times New Roman"/>
          <w:bCs/>
          <w:sz w:val="24"/>
          <w:szCs w:val="24"/>
          <w:lang w:val="ro-MD"/>
        </w:rPr>
        <w:t xml:space="preserve"> </w:t>
      </w:r>
      <w:r w:rsidR="00123C1C" w:rsidRPr="008A5400">
        <w:rPr>
          <w:rFonts w:ascii="Times New Roman" w:hAnsi="Times New Roman" w:cs="Times New Roman"/>
          <w:sz w:val="24"/>
          <w:szCs w:val="24"/>
          <w:lang w:val="ro-MD"/>
        </w:rPr>
        <w:t xml:space="preserve">prin achiziție </w:t>
      </w:r>
      <w:r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Nicolae Starostenco,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0"/>
            <w:rFonts w:ascii="Times New Roman" w:eastAsia="Times New Roman" w:hAnsi="Times New Roman" w:cs="Times New Roman"/>
            <w:sz w:val="24"/>
            <w:szCs w:val="24"/>
            <w:shd w:val="clear" w:color="auto" w:fill="FFFFFF"/>
            <w:lang w:val="ro-MD" w:eastAsia="ru-RU"/>
          </w:rPr>
          <w:t>www.</w:t>
        </w:r>
        <w:r w:rsidR="005A3012" w:rsidRPr="00F625A8">
          <w:rPr>
            <w:rStyle w:val="af0"/>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C86931" w:rsidRPr="00C86931" w:rsidRDefault="002010C8" w:rsidP="00C86931">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p w:rsidR="00C86931" w:rsidRPr="00C86931" w:rsidRDefault="00C86931" w:rsidP="00C86931">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5528"/>
        <w:gridCol w:w="993"/>
        <w:gridCol w:w="992"/>
        <w:gridCol w:w="1417"/>
      </w:tblGrid>
      <w:tr w:rsidR="00831B4D" w:rsidRPr="00C833A6" w:rsidTr="00050961">
        <w:trPr>
          <w:trHeight w:val="706"/>
        </w:trPr>
        <w:tc>
          <w:tcPr>
            <w:tcW w:w="562" w:type="dxa"/>
            <w:shd w:val="clear" w:color="auto" w:fill="auto"/>
            <w:vAlign w:val="center"/>
          </w:tcPr>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Nr. d/o</w:t>
            </w:r>
          </w:p>
        </w:tc>
        <w:tc>
          <w:tcPr>
            <w:tcW w:w="709" w:type="dxa"/>
            <w:shd w:val="clear" w:color="auto" w:fill="auto"/>
            <w:vAlign w:val="center"/>
          </w:tcPr>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Cod CPV</w:t>
            </w:r>
          </w:p>
        </w:tc>
        <w:tc>
          <w:tcPr>
            <w:tcW w:w="5528" w:type="dxa"/>
            <w:shd w:val="clear" w:color="auto" w:fill="auto"/>
            <w:vAlign w:val="center"/>
          </w:tcPr>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Denumirea bunurilor</w:t>
            </w:r>
          </w:p>
        </w:tc>
        <w:tc>
          <w:tcPr>
            <w:tcW w:w="993" w:type="dxa"/>
            <w:shd w:val="clear" w:color="auto" w:fill="auto"/>
            <w:vAlign w:val="center"/>
          </w:tcPr>
          <w:p w:rsidR="00831B4D" w:rsidRPr="00493E9B" w:rsidRDefault="00C86931" w:rsidP="00C86931">
            <w:pPr>
              <w:widowControl w:val="0"/>
              <w:spacing w:after="0" w:line="240" w:lineRule="auto"/>
              <w:jc w:val="center"/>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Unitate de măsură</w:t>
            </w:r>
          </w:p>
        </w:tc>
        <w:tc>
          <w:tcPr>
            <w:tcW w:w="992" w:type="dxa"/>
            <w:shd w:val="clear" w:color="auto" w:fill="auto"/>
            <w:vAlign w:val="center"/>
          </w:tcPr>
          <w:p w:rsidR="00831B4D" w:rsidRPr="00493E9B" w:rsidRDefault="00C86931"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Cant</w:t>
            </w:r>
            <w:r>
              <w:rPr>
                <w:rFonts w:ascii="Times New Roman" w:eastAsia="Times New Roman" w:hAnsi="Times New Roman" w:cs="Times New Roman"/>
                <w:b/>
                <w:lang w:val="ro-MD" w:eastAsia="ru-RU"/>
              </w:rPr>
              <w:t>itate</w:t>
            </w:r>
          </w:p>
        </w:tc>
        <w:tc>
          <w:tcPr>
            <w:tcW w:w="1417" w:type="dxa"/>
            <w:shd w:val="clear" w:color="auto" w:fill="auto"/>
          </w:tcPr>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hAnsi="Times New Roman" w:cs="Times New Roman"/>
                <w:b/>
                <w:lang w:val="ro-MD"/>
              </w:rPr>
              <w:t>Valoarea estimată</w:t>
            </w:r>
          </w:p>
          <w:p w:rsidR="00831B4D" w:rsidRPr="00493E9B" w:rsidRDefault="00831B4D" w:rsidP="00C86931">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Lei MDL fără TVA</w:t>
            </w:r>
          </w:p>
        </w:tc>
      </w:tr>
    </w:tbl>
    <w:tbl>
      <w:tblPr>
        <w:tblW w:w="10201" w:type="dxa"/>
        <w:tblLook w:val="04A0" w:firstRow="1" w:lastRow="0" w:firstColumn="1" w:lastColumn="0" w:noHBand="0" w:noVBand="1"/>
      </w:tblPr>
      <w:tblGrid>
        <w:gridCol w:w="562"/>
        <w:gridCol w:w="709"/>
        <w:gridCol w:w="5528"/>
        <w:gridCol w:w="993"/>
        <w:gridCol w:w="996"/>
        <w:gridCol w:w="1413"/>
      </w:tblGrid>
      <w:tr w:rsidR="00CC4D8B" w:rsidRPr="00EA40CB" w:rsidTr="00CC4D8B">
        <w:trPr>
          <w:trHeight w:val="1244"/>
        </w:trPr>
        <w:tc>
          <w:tcPr>
            <w:tcW w:w="562" w:type="dxa"/>
            <w:vMerge w:val="restart"/>
            <w:tcBorders>
              <w:top w:val="single" w:sz="4" w:space="0" w:color="auto"/>
              <w:left w:val="single" w:sz="4" w:space="0" w:color="auto"/>
              <w:right w:val="single" w:sz="4" w:space="0" w:color="auto"/>
            </w:tcBorders>
            <w:shd w:val="clear" w:color="000000" w:fill="FFFFFF"/>
            <w:vAlign w:val="center"/>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1</w:t>
            </w:r>
          </w:p>
        </w:tc>
        <w:tc>
          <w:tcPr>
            <w:tcW w:w="709" w:type="dxa"/>
            <w:vMerge w:val="restart"/>
            <w:tcBorders>
              <w:top w:val="single" w:sz="4" w:space="0" w:color="auto"/>
              <w:left w:val="single" w:sz="4" w:space="0" w:color="auto"/>
              <w:bottom w:val="nil"/>
              <w:right w:val="single" w:sz="4" w:space="0" w:color="auto"/>
            </w:tcBorders>
            <w:shd w:val="clear" w:color="000000" w:fill="FFFFFF"/>
            <w:textDirection w:val="btLr"/>
            <w:vAlign w:val="center"/>
            <w:hideMark/>
          </w:tcPr>
          <w:p w:rsidR="00CC4D8B" w:rsidRPr="00EA40CB" w:rsidRDefault="00CC4D8B" w:rsidP="00CC4D8B">
            <w:pPr>
              <w:spacing w:after="0" w:line="240" w:lineRule="auto"/>
              <w:ind w:left="113" w:right="113"/>
              <w:jc w:val="center"/>
              <w:rPr>
                <w:rFonts w:ascii="Times New Roman" w:eastAsia="Times New Roman" w:hAnsi="Times New Roman" w:cs="Times New Roman"/>
                <w:sz w:val="24"/>
                <w:szCs w:val="24"/>
                <w:lang w:val="ro-RO" w:eastAsia="ro-RO"/>
              </w:rPr>
            </w:pPr>
            <w:r w:rsidRPr="00CC4D8B">
              <w:rPr>
                <w:rFonts w:ascii="Times New Roman" w:eastAsia="Times New Roman" w:hAnsi="Times New Roman" w:cs="Times New Roman"/>
                <w:sz w:val="24"/>
                <w:szCs w:val="24"/>
                <w:lang w:val="ro-RO" w:eastAsia="ro-RO"/>
              </w:rPr>
              <w:t>39830000-9</w:t>
            </w:r>
          </w:p>
        </w:tc>
        <w:tc>
          <w:tcPr>
            <w:tcW w:w="5528" w:type="dxa"/>
            <w:tcBorders>
              <w:top w:val="single" w:sz="4" w:space="0" w:color="auto"/>
              <w:left w:val="nil"/>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Praf pentru curățarea suprafețelor 500 gr (Praf pentru curatirea suprafetelor din bucatarie si baie, indeparteaza grasimea, murdaria, depunerile de calcar si resturile de sapun. Efect de albire. Nu deterioreaza si nu zgarie suprafetele).</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single" w:sz="4" w:space="0" w:color="auto"/>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210</w:t>
            </w:r>
          </w:p>
        </w:tc>
        <w:tc>
          <w:tcPr>
            <w:tcW w:w="1413" w:type="dxa"/>
            <w:vMerge w:val="restart"/>
            <w:tcBorders>
              <w:top w:val="single" w:sz="4" w:space="0" w:color="auto"/>
              <w:left w:val="nil"/>
              <w:right w:val="single" w:sz="4" w:space="0" w:color="auto"/>
            </w:tcBorders>
            <w:shd w:val="clear" w:color="000000" w:fill="FFFFFF"/>
          </w:tcPr>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Default="00CC4D8B" w:rsidP="00CC4D8B">
            <w:pPr>
              <w:spacing w:after="0" w:line="240" w:lineRule="auto"/>
              <w:jc w:val="center"/>
              <w:rPr>
                <w:rFonts w:ascii="Times New Roman" w:eastAsia="Times New Roman" w:hAnsi="Times New Roman" w:cs="Times New Roman"/>
                <w:b/>
                <w:bCs/>
                <w:sz w:val="24"/>
                <w:szCs w:val="24"/>
                <w:lang w:val="ro-RO" w:eastAsia="ro-RO"/>
              </w:rPr>
            </w:pPr>
          </w:p>
          <w:p w:rsidR="00CC4D8B" w:rsidRPr="00EA40CB" w:rsidRDefault="007535F8" w:rsidP="007535F8">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100</w:t>
            </w:r>
            <w:r w:rsidR="00CC4D8B">
              <w:rPr>
                <w:rFonts w:ascii="Times New Roman" w:eastAsia="Times New Roman" w:hAnsi="Times New Roman" w:cs="Times New Roman"/>
                <w:b/>
                <w:bCs/>
                <w:sz w:val="24"/>
                <w:szCs w:val="24"/>
                <w:lang w:val="ro-RO" w:eastAsia="ro-RO"/>
              </w:rPr>
              <w:t xml:space="preserve"> 000,00</w:t>
            </w:r>
          </w:p>
        </w:tc>
      </w:tr>
      <w:tr w:rsidR="00CC4D8B" w:rsidRPr="00EA40CB" w:rsidTr="00CC4D8B">
        <w:trPr>
          <w:trHeight w:val="94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antibacterial (WC) 1L</w:t>
            </w:r>
            <w:r w:rsidRPr="00EA40CB">
              <w:rPr>
                <w:rFonts w:ascii="Times New Roman" w:eastAsia="Times New Roman" w:hAnsi="Times New Roman" w:cs="Times New Roman"/>
                <w:sz w:val="24"/>
                <w:szCs w:val="24"/>
                <w:lang w:val="ro-RO" w:eastAsia="ro-RO"/>
              </w:rPr>
              <w:br/>
              <w:t>conține amoniu cuaternar şi diclosan, are o acțiune degresantă sporită şi este bactericid</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600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7535F8">
        <w:trPr>
          <w:trHeight w:val="1603"/>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pentru veceu clorurat 750 ml</w:t>
            </w:r>
            <w:r w:rsidRPr="00EA40CB">
              <w:rPr>
                <w:rFonts w:ascii="Times New Roman" w:eastAsia="Times New Roman" w:hAnsi="Times New Roman" w:cs="Times New Roman"/>
                <w:sz w:val="24"/>
                <w:szCs w:val="24"/>
                <w:lang w:val="ro-RO" w:eastAsia="ro-RO"/>
              </w:rPr>
              <w:br/>
              <w:t>conține surfactanți neionici și cationici &lt; 5%, acid clorhidric 9%, aditivi aromatizanți,</w:t>
            </w:r>
            <w:r w:rsidRPr="00EA40CB">
              <w:rPr>
                <w:rFonts w:ascii="Times New Roman" w:eastAsia="Times New Roman" w:hAnsi="Times New Roman" w:cs="Times New Roman"/>
                <w:sz w:val="24"/>
                <w:szCs w:val="24"/>
                <w:lang w:val="ro-RO" w:eastAsia="ro-RO"/>
              </w:rPr>
              <w:br/>
              <w:t xml:space="preserve"> gel cu clor; potrivit pentru spălarea și dezinfectarea zilnică a suprafețelor rezistente la alcalini și compuși de clor; dezinfectează, distruge bacteriile, virușii si ciupercile; eficient împotriva unei</w:t>
            </w:r>
            <w:r w:rsidR="00BA1F53">
              <w:rPr>
                <w:rFonts w:ascii="Times New Roman" w:eastAsia="Times New Roman" w:hAnsi="Times New Roman" w:cs="Times New Roman"/>
                <w:sz w:val="24"/>
                <w:szCs w:val="24"/>
                <w:lang w:val="ro-RO" w:eastAsia="ro-RO"/>
              </w:rPr>
              <w:t xml:space="preserve"> game largi de microorganisme</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690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7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vAlign w:val="center"/>
            <w:hideMark/>
          </w:tcPr>
          <w:p w:rsidR="00CC4D8B" w:rsidRPr="00EA40CB" w:rsidRDefault="00CC4D8B"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pentu geamuri  750 ml, cu pulverizator</w:t>
            </w:r>
            <w:r w:rsidRPr="00EA40CB">
              <w:rPr>
                <w:rFonts w:ascii="Times New Roman" w:eastAsia="Times New Roman" w:hAnsi="Times New Roman" w:cs="Times New Roman"/>
                <w:sz w:val="24"/>
                <w:szCs w:val="24"/>
                <w:lang w:val="ro-RO" w:eastAsia="ro-RO"/>
              </w:rPr>
              <w:br/>
              <w:t>pentru curatarea si lustruirea geamurilor, ferestrelor, oglinzilor, parbrizelor, faiantei, obiectelor din ceramica, plastic, crom cat si a altor suprafete; con</w:t>
            </w:r>
            <w:r w:rsidR="00BA1F53">
              <w:rPr>
                <w:rFonts w:ascii="Times New Roman" w:eastAsia="Times New Roman" w:hAnsi="Times New Roman" w:cs="Times New Roman"/>
                <w:sz w:val="24"/>
                <w:szCs w:val="24"/>
                <w:lang w:val="ro-RO" w:eastAsia="ro-RO"/>
              </w:rPr>
              <w:t>ține &lt; 5% surfactanți anionici</w:t>
            </w:r>
          </w:p>
        </w:tc>
        <w:tc>
          <w:tcPr>
            <w:tcW w:w="993" w:type="dxa"/>
            <w:tcBorders>
              <w:top w:val="nil"/>
              <w:left w:val="nil"/>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390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7535F8">
        <w:trPr>
          <w:trHeight w:val="7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pentru desfundarea țevilor 1 L</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270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7535F8">
        <w:trPr>
          <w:trHeight w:val="7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Odorizant pentru WC 400 ml</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450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1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 xml:space="preserve">Detergent auto fără ceară </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lit</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25</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559"/>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pentru podea (5 l) conține &lt;5% surfactant, &lt;5% surfactant neionic, &lt;5% agent de complexare, conservant, colorant, aroma;</w:t>
            </w:r>
            <w:r w:rsidRPr="00EA40CB">
              <w:rPr>
                <w:rFonts w:ascii="Times New Roman" w:eastAsia="Times New Roman" w:hAnsi="Times New Roman" w:cs="Times New Roman"/>
                <w:sz w:val="24"/>
                <w:szCs w:val="24"/>
                <w:lang w:val="ro-RO" w:eastAsia="ro-RO"/>
              </w:rPr>
              <w:br/>
              <w:t>potrivit pentru utilizare pe podele din gresie, faianță, sticlă, plastic; curăță în profunzime și elimină rapid și eficient petele și murdăria persistentă</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575</w:t>
            </w:r>
          </w:p>
        </w:tc>
        <w:tc>
          <w:tcPr>
            <w:tcW w:w="1413" w:type="dxa"/>
            <w:vMerge/>
            <w:tcBorders>
              <w:left w:val="single" w:sz="4" w:space="0" w:color="auto"/>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7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single" w:sz="4" w:space="0" w:color="auto"/>
              <w:left w:val="nil"/>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pentru dezinfectare Înălbitor/Clor 1 L conține clor, are proprietăți puternice de curățarea și dezinfectarea a instalațiilor sanitare, a plăcilor, a coșurilor de gunoi, a rezervoarelor și a altor suprafețe</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single" w:sz="4" w:space="0" w:color="auto"/>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850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874"/>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praf de spălat, automat 6 kg (pachet), (Detergent praf pentru spălarea hainelor albe și colorate. Scoate petele, curata tesatura si ofera luminozitate si saturatie culorii)</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pachet</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15</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1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BA1F53" w:rsidP="00CC4D8B">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Clătitor </w:t>
            </w:r>
            <w:r w:rsidR="00CC4D8B" w:rsidRPr="00EA40CB">
              <w:rPr>
                <w:rFonts w:ascii="Times New Roman" w:eastAsia="Times New Roman" w:hAnsi="Times New Roman" w:cs="Times New Roman"/>
                <w:sz w:val="24"/>
                <w:szCs w:val="24"/>
                <w:lang w:val="ro-RO" w:eastAsia="ro-RO"/>
              </w:rPr>
              <w:t>rufe 1,8</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7535F8" w:rsidRDefault="00CC4D8B" w:rsidP="002D4C91">
            <w:pPr>
              <w:jc w:val="center"/>
              <w:rPr>
                <w:rFonts w:ascii="Times New Roman" w:hAnsi="Times New Roman" w:cs="Times New Roman"/>
                <w:b/>
                <w:bCs/>
                <w:sz w:val="24"/>
                <w:lang w:val="ro-RO"/>
              </w:rPr>
            </w:pPr>
            <w:r w:rsidRPr="00CC4D8B">
              <w:rPr>
                <w:rFonts w:ascii="Times New Roman" w:hAnsi="Times New Roman" w:cs="Times New Roman"/>
                <w:b/>
                <w:bCs/>
                <w:sz w:val="24"/>
              </w:rPr>
              <w:t>5</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7535F8">
        <w:trPr>
          <w:trHeight w:val="7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Praf anticalcar pentru mașina de spălat (ambalaj 500gr)</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3</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1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universală 1L, gresie și faianță</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330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7535F8">
        <w:trPr>
          <w:trHeight w:val="7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crem de curățare 500 ml</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100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1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anticalcar WC 750 ml</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520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63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antirugină  750 ml;</w:t>
            </w:r>
            <w:r w:rsidRPr="00EA40CB">
              <w:rPr>
                <w:rFonts w:ascii="Times New Roman" w:eastAsia="Times New Roman" w:hAnsi="Times New Roman" w:cs="Times New Roman"/>
                <w:sz w:val="24"/>
                <w:szCs w:val="24"/>
                <w:lang w:val="ro-RO" w:eastAsia="ro-RO"/>
              </w:rPr>
              <w:br/>
              <w:t>conține &lt; 10% acid citric</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40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1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pentru vase 800 ml</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BA1F53" w:rsidRDefault="00BA1F53" w:rsidP="002D4C91">
            <w:pPr>
              <w:jc w:val="center"/>
              <w:rPr>
                <w:rFonts w:ascii="Times New Roman" w:hAnsi="Times New Roman" w:cs="Times New Roman"/>
                <w:b/>
                <w:bCs/>
                <w:sz w:val="24"/>
                <w:lang w:val="ro-RO"/>
              </w:rPr>
            </w:pPr>
            <w:r>
              <w:rPr>
                <w:rFonts w:ascii="Times New Roman" w:hAnsi="Times New Roman" w:cs="Times New Roman"/>
                <w:b/>
                <w:bCs/>
                <w:sz w:val="24"/>
                <w:lang w:val="ro-RO"/>
              </w:rPr>
              <w:t>170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3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vAlign w:val="bottom"/>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pentru mobilă 300-500 ml;</w:t>
            </w:r>
            <w:r w:rsidRPr="00EA40CB">
              <w:rPr>
                <w:rFonts w:ascii="Times New Roman" w:eastAsia="Times New Roman" w:hAnsi="Times New Roman" w:cs="Times New Roman"/>
                <w:sz w:val="24"/>
                <w:szCs w:val="24"/>
                <w:lang w:val="ro-RO" w:eastAsia="ro-RO"/>
              </w:rPr>
              <w:br/>
              <w:t>potrivit pentru toate tipurile de mobilier din lemn; curață, hidratează, elimină praful, înlatură amprentele</w:t>
            </w:r>
          </w:p>
        </w:tc>
        <w:tc>
          <w:tcPr>
            <w:tcW w:w="993" w:type="dxa"/>
            <w:tcBorders>
              <w:top w:val="nil"/>
              <w:left w:val="nil"/>
              <w:bottom w:val="single" w:sz="4" w:space="0" w:color="auto"/>
              <w:right w:val="single" w:sz="4" w:space="0" w:color="auto"/>
            </w:tcBorders>
            <w:shd w:val="clear" w:color="auto" w:fill="auto"/>
            <w:noWrap/>
            <w:vAlign w:val="center"/>
            <w:hideMark/>
          </w:tcPr>
          <w:p w:rsidR="00CC4D8B" w:rsidRPr="00EA40CB" w:rsidRDefault="00CC4D8B" w:rsidP="00CC4D8B">
            <w:pPr>
              <w:spacing w:after="0" w:line="240" w:lineRule="auto"/>
              <w:jc w:val="center"/>
              <w:rPr>
                <w:rFonts w:ascii="Calibri" w:eastAsia="Times New Roman" w:hAnsi="Calibri" w:cs="Calibri"/>
                <w:color w:val="000000"/>
                <w:sz w:val="24"/>
                <w:szCs w:val="24"/>
                <w:lang w:val="ro-RO" w:eastAsia="ro-RO"/>
              </w:rPr>
            </w:pPr>
            <w:r w:rsidRPr="00EA40CB">
              <w:rPr>
                <w:rFonts w:ascii="Calibri" w:eastAsia="Times New Roman" w:hAnsi="Calibri" w:cs="Calibri"/>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40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7535F8">
        <w:trPr>
          <w:trHeight w:val="7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Lavete de uz general (3 buc)</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set</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360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1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Lavetă pentru geamuri microfibra 1*3</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set</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180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1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Șervețele de masă (100 buc)</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170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7535F8">
        <w:trPr>
          <w:trHeight w:val="70"/>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Șervețele antibacteriale umede 120 buc</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75</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31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vMerge/>
            <w:tcBorders>
              <w:top w:val="single" w:sz="4" w:space="0" w:color="auto"/>
              <w:left w:val="single" w:sz="4" w:space="0" w:color="auto"/>
              <w:bottom w:val="nil"/>
              <w:right w:val="single" w:sz="4" w:space="0" w:color="auto"/>
            </w:tcBorders>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p>
        </w:tc>
        <w:tc>
          <w:tcPr>
            <w:tcW w:w="5528" w:type="dxa"/>
            <w:tcBorders>
              <w:top w:val="nil"/>
              <w:left w:val="nil"/>
              <w:bottom w:val="nil"/>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Prosoape rol 2 straturi 120 m</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110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87"/>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tcBorders>
              <w:top w:val="nil"/>
              <w:left w:val="nil"/>
              <w:bottom w:val="nil"/>
              <w:right w:val="nil"/>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 </w:t>
            </w:r>
          </w:p>
        </w:tc>
        <w:tc>
          <w:tcPr>
            <w:tcW w:w="55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 xml:space="preserve">Detergent pudră, greutate 400 gr. Universal (manual). </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170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945"/>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tcBorders>
              <w:top w:val="nil"/>
              <w:left w:val="nil"/>
              <w:bottom w:val="nil"/>
              <w:right w:val="nil"/>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 </w:t>
            </w:r>
          </w:p>
        </w:tc>
        <w:tc>
          <w:tcPr>
            <w:tcW w:w="5528" w:type="dxa"/>
            <w:tcBorders>
              <w:top w:val="nil"/>
              <w:left w:val="single" w:sz="4" w:space="0" w:color="auto"/>
              <w:bottom w:val="single" w:sz="4" w:space="0" w:color="auto"/>
              <w:right w:val="single" w:sz="4" w:space="0" w:color="auto"/>
            </w:tcBorders>
            <w:shd w:val="clear" w:color="000000" w:fill="FFFFFF"/>
            <w:vAlign w:val="bottom"/>
            <w:hideMark/>
          </w:tcPr>
          <w:p w:rsidR="00CC4D8B" w:rsidRPr="00EA40CB" w:rsidRDefault="00CC4D8B" w:rsidP="00CC4D8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Lichid de curațat suprafețe inox 500 ml</w:t>
            </w:r>
            <w:r w:rsidRPr="00EA40CB">
              <w:rPr>
                <w:rFonts w:ascii="Times New Roman" w:eastAsia="Times New Roman" w:hAnsi="Times New Roman" w:cs="Times New Roman"/>
                <w:sz w:val="24"/>
                <w:szCs w:val="24"/>
                <w:lang w:val="ro-RO" w:eastAsia="ro-RO"/>
              </w:rPr>
              <w:br/>
              <w:t>Conține masa de reacție a: 5-clor-2-metil-4-izotiazolin-3-ona</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CC4D8B" w:rsidRDefault="00CC4D8B" w:rsidP="002D4C91">
            <w:pPr>
              <w:jc w:val="center"/>
              <w:rPr>
                <w:rFonts w:ascii="Times New Roman" w:hAnsi="Times New Roman" w:cs="Times New Roman"/>
                <w:b/>
                <w:bCs/>
                <w:sz w:val="24"/>
              </w:rPr>
            </w:pPr>
            <w:r w:rsidRPr="00CC4D8B">
              <w:rPr>
                <w:rFonts w:ascii="Times New Roman" w:hAnsi="Times New Roman" w:cs="Times New Roman"/>
                <w:b/>
                <w:bCs/>
                <w:sz w:val="24"/>
              </w:rPr>
              <w:t>115</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CC4D8B">
        <w:trPr>
          <w:trHeight w:val="704"/>
        </w:trPr>
        <w:tc>
          <w:tcPr>
            <w:tcW w:w="562" w:type="dxa"/>
            <w:vMerge/>
            <w:tcBorders>
              <w:left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tcBorders>
              <w:top w:val="nil"/>
              <w:left w:val="nil"/>
              <w:bottom w:val="nil"/>
              <w:right w:val="nil"/>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b/>
                <w:bCs/>
                <w:i/>
                <w:iCs/>
                <w:sz w:val="24"/>
                <w:szCs w:val="24"/>
                <w:lang w:val="ro-RO" w:eastAsia="ro-RO"/>
              </w:rPr>
            </w:pPr>
            <w:r w:rsidRPr="00EA40CB">
              <w:rPr>
                <w:rFonts w:ascii="Times New Roman" w:eastAsia="Times New Roman" w:hAnsi="Times New Roman" w:cs="Times New Roman"/>
                <w:b/>
                <w:bCs/>
                <w:i/>
                <w:iCs/>
                <w:sz w:val="24"/>
                <w:szCs w:val="24"/>
                <w:lang w:val="ro-RO" w:eastAsia="ro-RO"/>
              </w:rPr>
              <w:t> </w:t>
            </w:r>
          </w:p>
        </w:tc>
        <w:tc>
          <w:tcPr>
            <w:tcW w:w="5528" w:type="dxa"/>
            <w:tcBorders>
              <w:top w:val="nil"/>
              <w:left w:val="single" w:sz="4" w:space="0" w:color="auto"/>
              <w:bottom w:val="single" w:sz="4" w:space="0" w:color="auto"/>
              <w:right w:val="single" w:sz="4" w:space="0" w:color="auto"/>
            </w:tcBorders>
            <w:shd w:val="clear" w:color="000000" w:fill="FFFFFF"/>
            <w:vAlign w:val="bottom"/>
            <w:hideMark/>
          </w:tcPr>
          <w:p w:rsidR="00CC4D8B" w:rsidRPr="00EA40CB" w:rsidRDefault="00CC4D8B" w:rsidP="00CC4D8B">
            <w:pPr>
              <w:spacing w:after="0" w:line="240" w:lineRule="auto"/>
              <w:rPr>
                <w:rFonts w:ascii="Times New Roman" w:eastAsia="Times New Roman" w:hAnsi="Times New Roman" w:cs="Times New Roman"/>
                <w:bCs/>
                <w:iCs/>
                <w:sz w:val="24"/>
                <w:szCs w:val="24"/>
                <w:lang w:val="ro-RO" w:eastAsia="ro-RO"/>
              </w:rPr>
            </w:pPr>
            <w:r w:rsidRPr="00EA40CB">
              <w:rPr>
                <w:rFonts w:ascii="Times New Roman" w:eastAsia="Times New Roman" w:hAnsi="Times New Roman" w:cs="Times New Roman"/>
                <w:bCs/>
                <w:iCs/>
                <w:sz w:val="24"/>
                <w:szCs w:val="24"/>
                <w:lang w:val="ro-RO" w:eastAsia="ro-RO"/>
              </w:rPr>
              <w:t>Soluție antibacteriană pentru mîini și suprafețe, ce corespunde standardelor europene, distruge 99,9% din cele mai răspândite bacterii patogene, ciuperci și viruși. 5 l</w:t>
            </w:r>
          </w:p>
        </w:tc>
        <w:tc>
          <w:tcPr>
            <w:tcW w:w="993" w:type="dxa"/>
            <w:tcBorders>
              <w:top w:val="nil"/>
              <w:left w:val="nil"/>
              <w:bottom w:val="single" w:sz="4" w:space="0" w:color="auto"/>
              <w:right w:val="single" w:sz="4" w:space="0" w:color="auto"/>
            </w:tcBorders>
            <w:shd w:val="clear" w:color="000000" w:fill="FFFFFF"/>
            <w:noWrap/>
            <w:vAlign w:val="center"/>
            <w:hideMark/>
          </w:tcPr>
          <w:p w:rsidR="00CC4D8B" w:rsidRPr="00EA40CB" w:rsidRDefault="00CC4D8B" w:rsidP="00CC4D8B">
            <w:pPr>
              <w:spacing w:after="0" w:line="240" w:lineRule="auto"/>
              <w:jc w:val="center"/>
              <w:rPr>
                <w:rFonts w:ascii="Times New Roman" w:eastAsia="Times New Roman" w:hAnsi="Times New Roman" w:cs="Times New Roman"/>
                <w:bCs/>
                <w:iCs/>
                <w:color w:val="000000"/>
                <w:sz w:val="24"/>
                <w:szCs w:val="24"/>
                <w:lang w:val="ro-RO" w:eastAsia="ro-RO"/>
              </w:rPr>
            </w:pPr>
            <w:r w:rsidRPr="00EA40CB">
              <w:rPr>
                <w:rFonts w:ascii="Times New Roman" w:eastAsia="Times New Roman" w:hAnsi="Times New Roman" w:cs="Times New Roman"/>
                <w:bCs/>
                <w:iCs/>
                <w:color w:val="000000"/>
                <w:sz w:val="24"/>
                <w:szCs w:val="24"/>
                <w:lang w:val="ro-RO" w:eastAsia="ro-RO"/>
              </w:rPr>
              <w:t>buc</w:t>
            </w:r>
          </w:p>
        </w:tc>
        <w:tc>
          <w:tcPr>
            <w:tcW w:w="996" w:type="dxa"/>
            <w:tcBorders>
              <w:top w:val="nil"/>
              <w:left w:val="nil"/>
              <w:bottom w:val="single" w:sz="4" w:space="0" w:color="auto"/>
              <w:right w:val="single" w:sz="4" w:space="0" w:color="auto"/>
            </w:tcBorders>
            <w:shd w:val="clear" w:color="000000" w:fill="FFFFFF"/>
            <w:noWrap/>
            <w:vAlign w:val="center"/>
            <w:hideMark/>
          </w:tcPr>
          <w:p w:rsidR="00CC4D8B" w:rsidRPr="00BA1F53" w:rsidRDefault="00BA1F53" w:rsidP="002D4C91">
            <w:pPr>
              <w:jc w:val="center"/>
              <w:rPr>
                <w:rFonts w:ascii="Times New Roman" w:hAnsi="Times New Roman" w:cs="Times New Roman"/>
                <w:b/>
                <w:bCs/>
                <w:sz w:val="24"/>
                <w:lang w:val="ro-RO"/>
              </w:rPr>
            </w:pPr>
            <w:r>
              <w:rPr>
                <w:rFonts w:ascii="Times New Roman" w:hAnsi="Times New Roman" w:cs="Times New Roman"/>
                <w:b/>
                <w:bCs/>
                <w:sz w:val="24"/>
                <w:lang w:val="ro-RO"/>
              </w:rPr>
              <w:t>70</w:t>
            </w:r>
          </w:p>
        </w:tc>
        <w:tc>
          <w:tcPr>
            <w:tcW w:w="1413" w:type="dxa"/>
            <w:vMerge/>
            <w:tcBorders>
              <w:left w:val="nil"/>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CC4D8B" w:rsidRPr="00EA40CB" w:rsidTr="007535F8">
        <w:trPr>
          <w:trHeight w:val="70"/>
        </w:trPr>
        <w:tc>
          <w:tcPr>
            <w:tcW w:w="562" w:type="dxa"/>
            <w:vMerge/>
            <w:tcBorders>
              <w:left w:val="single" w:sz="4" w:space="0" w:color="auto"/>
              <w:bottom w:val="single" w:sz="4" w:space="0" w:color="auto"/>
              <w:right w:val="single" w:sz="4" w:space="0" w:color="auto"/>
            </w:tcBorders>
            <w:shd w:val="clear" w:color="000000" w:fill="FFFFFF"/>
            <w:vAlign w:val="center"/>
            <w:hideMark/>
          </w:tcPr>
          <w:p w:rsidR="00CC4D8B" w:rsidRPr="00EA40CB" w:rsidRDefault="00CC4D8B" w:rsidP="00CC4D8B">
            <w:pPr>
              <w:spacing w:after="0" w:line="240" w:lineRule="auto"/>
              <w:jc w:val="center"/>
              <w:rPr>
                <w:rFonts w:ascii="Times New Roman" w:eastAsia="Times New Roman" w:hAnsi="Times New Roman" w:cs="Times New Roman"/>
                <w:sz w:val="24"/>
                <w:szCs w:val="24"/>
                <w:lang w:val="ro-RO" w:eastAsia="ro-RO"/>
              </w:rPr>
            </w:pPr>
          </w:p>
        </w:tc>
        <w:tc>
          <w:tcPr>
            <w:tcW w:w="709" w:type="dxa"/>
            <w:tcBorders>
              <w:top w:val="nil"/>
              <w:left w:val="nil"/>
              <w:bottom w:val="nil"/>
              <w:right w:val="nil"/>
            </w:tcBorders>
            <w:shd w:val="clear" w:color="auto" w:fill="auto"/>
            <w:vAlign w:val="center"/>
            <w:hideMark/>
          </w:tcPr>
          <w:p w:rsidR="00CC4D8B" w:rsidRPr="00EA40CB" w:rsidRDefault="00CC4D8B" w:rsidP="00CC4D8B">
            <w:pPr>
              <w:spacing w:after="0" w:line="240" w:lineRule="auto"/>
              <w:jc w:val="center"/>
              <w:rPr>
                <w:rFonts w:ascii="Times New Roman" w:eastAsia="Times New Roman" w:hAnsi="Times New Roman" w:cs="Times New Roman"/>
                <w:b/>
                <w:bCs/>
                <w:i/>
                <w:iCs/>
                <w:sz w:val="24"/>
                <w:szCs w:val="24"/>
                <w:lang w:val="ro-RO" w:eastAsia="ro-RO"/>
              </w:rPr>
            </w:pPr>
            <w:r w:rsidRPr="00EA40CB">
              <w:rPr>
                <w:rFonts w:ascii="Times New Roman" w:eastAsia="Times New Roman" w:hAnsi="Times New Roman" w:cs="Times New Roman"/>
                <w:b/>
                <w:bCs/>
                <w:i/>
                <w:iCs/>
                <w:sz w:val="24"/>
                <w:szCs w:val="24"/>
                <w:lang w:val="ro-RO" w:eastAsia="ro-RO"/>
              </w:rPr>
              <w:t> </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4D8B" w:rsidRPr="00EA40CB" w:rsidRDefault="00CC4D8B" w:rsidP="00CC4D8B">
            <w:pPr>
              <w:spacing w:after="0" w:line="240" w:lineRule="auto"/>
              <w:rPr>
                <w:rFonts w:ascii="Times New Roman" w:eastAsia="Times New Roman" w:hAnsi="Times New Roman" w:cs="Times New Roman"/>
                <w:bCs/>
                <w:iCs/>
                <w:sz w:val="24"/>
                <w:szCs w:val="24"/>
                <w:lang w:val="ro-RO" w:eastAsia="ro-RO"/>
              </w:rPr>
            </w:pPr>
            <w:r w:rsidRPr="00EA40CB">
              <w:rPr>
                <w:rFonts w:ascii="Times New Roman" w:eastAsia="Times New Roman" w:hAnsi="Times New Roman" w:cs="Times New Roman"/>
                <w:bCs/>
                <w:iCs/>
                <w:sz w:val="24"/>
                <w:szCs w:val="24"/>
                <w:lang w:val="ro-RO" w:eastAsia="ro-RO"/>
              </w:rPr>
              <w:t>Lavetă pentru podea</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C4D8B" w:rsidRPr="00EA40CB" w:rsidRDefault="00CC4D8B" w:rsidP="00CC4D8B">
            <w:pPr>
              <w:spacing w:after="0" w:line="240" w:lineRule="auto"/>
              <w:jc w:val="center"/>
              <w:rPr>
                <w:rFonts w:ascii="Times New Roman" w:eastAsia="Times New Roman" w:hAnsi="Times New Roman" w:cs="Times New Roman"/>
                <w:bCs/>
                <w:iCs/>
                <w:color w:val="000000"/>
                <w:sz w:val="24"/>
                <w:szCs w:val="24"/>
                <w:lang w:val="ro-RO" w:eastAsia="ro-RO"/>
              </w:rPr>
            </w:pPr>
            <w:r w:rsidRPr="00EA40CB">
              <w:rPr>
                <w:rFonts w:ascii="Times New Roman" w:eastAsia="Times New Roman" w:hAnsi="Times New Roman" w:cs="Times New Roman"/>
                <w:bCs/>
                <w:iCs/>
                <w:color w:val="000000"/>
                <w:sz w:val="24"/>
                <w:szCs w:val="24"/>
                <w:lang w:val="ro-RO" w:eastAsia="ro-RO"/>
              </w:rPr>
              <w:t>buc</w:t>
            </w:r>
          </w:p>
        </w:tc>
        <w:tc>
          <w:tcPr>
            <w:tcW w:w="996" w:type="dxa"/>
            <w:tcBorders>
              <w:top w:val="single" w:sz="4" w:space="0" w:color="auto"/>
              <w:left w:val="nil"/>
              <w:bottom w:val="single" w:sz="4" w:space="0" w:color="auto"/>
              <w:right w:val="single" w:sz="4" w:space="0" w:color="auto"/>
            </w:tcBorders>
            <w:shd w:val="clear" w:color="000000" w:fill="FFFFFF"/>
            <w:noWrap/>
            <w:vAlign w:val="center"/>
            <w:hideMark/>
          </w:tcPr>
          <w:p w:rsidR="00CC4D8B" w:rsidRPr="00BA1F53" w:rsidRDefault="00BA1F53" w:rsidP="002D4C91">
            <w:pPr>
              <w:jc w:val="center"/>
              <w:rPr>
                <w:rFonts w:ascii="Times New Roman" w:hAnsi="Times New Roman" w:cs="Times New Roman"/>
                <w:b/>
                <w:bCs/>
                <w:sz w:val="24"/>
                <w:lang w:val="ro-RO"/>
              </w:rPr>
            </w:pPr>
            <w:r>
              <w:rPr>
                <w:rFonts w:ascii="Times New Roman" w:hAnsi="Times New Roman" w:cs="Times New Roman"/>
                <w:b/>
                <w:bCs/>
                <w:sz w:val="24"/>
                <w:lang w:val="ro-RO"/>
              </w:rPr>
              <w:t>150</w:t>
            </w:r>
          </w:p>
        </w:tc>
        <w:tc>
          <w:tcPr>
            <w:tcW w:w="1413" w:type="dxa"/>
            <w:tcBorders>
              <w:left w:val="nil"/>
              <w:bottom w:val="single" w:sz="4" w:space="0" w:color="auto"/>
              <w:right w:val="single" w:sz="4" w:space="0" w:color="auto"/>
            </w:tcBorders>
            <w:shd w:val="clear" w:color="000000" w:fill="FFFFFF"/>
          </w:tcPr>
          <w:p w:rsidR="00CC4D8B" w:rsidRPr="00EA40CB" w:rsidRDefault="00CC4D8B" w:rsidP="00CC4D8B">
            <w:pPr>
              <w:spacing w:after="0" w:line="240" w:lineRule="auto"/>
              <w:jc w:val="center"/>
              <w:rPr>
                <w:rFonts w:ascii="Times New Roman" w:eastAsia="Times New Roman" w:hAnsi="Times New Roman" w:cs="Times New Roman"/>
                <w:b/>
                <w:bCs/>
                <w:sz w:val="24"/>
                <w:szCs w:val="24"/>
                <w:lang w:val="ro-RO" w:eastAsia="ro-RO"/>
              </w:rPr>
            </w:pPr>
          </w:p>
        </w:tc>
      </w:tr>
      <w:tr w:rsidR="00EA40CB" w:rsidRPr="00EA40CB" w:rsidTr="00CC4D8B">
        <w:trPr>
          <w:trHeight w:val="315"/>
        </w:trPr>
        <w:tc>
          <w:tcPr>
            <w:tcW w:w="562"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EA40CB" w:rsidRPr="00EA40CB" w:rsidRDefault="00EA40CB" w:rsidP="00EA40C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 </w:t>
            </w:r>
          </w:p>
        </w:tc>
        <w:tc>
          <w:tcPr>
            <w:tcW w:w="709" w:type="dxa"/>
            <w:tcBorders>
              <w:top w:val="single" w:sz="4" w:space="0" w:color="auto"/>
              <w:left w:val="nil"/>
              <w:bottom w:val="single" w:sz="4" w:space="0" w:color="auto"/>
              <w:right w:val="nil"/>
            </w:tcBorders>
            <w:shd w:val="clear" w:color="auto" w:fill="D9D9D9" w:themeFill="background1" w:themeFillShade="D9"/>
            <w:noWrap/>
            <w:vAlign w:val="center"/>
            <w:hideMark/>
          </w:tcPr>
          <w:p w:rsidR="00EA40CB" w:rsidRPr="00EA40CB" w:rsidRDefault="00EA40CB" w:rsidP="00EA40CB">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 </w:t>
            </w:r>
          </w:p>
        </w:tc>
        <w:tc>
          <w:tcPr>
            <w:tcW w:w="552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EA40CB" w:rsidRPr="00EA40CB" w:rsidRDefault="00EA40CB" w:rsidP="00EA40CB">
            <w:pPr>
              <w:spacing w:after="0" w:line="240" w:lineRule="auto"/>
              <w:rPr>
                <w:rFonts w:ascii="Times New Roman" w:eastAsia="Times New Roman" w:hAnsi="Times New Roman" w:cs="Times New Roman"/>
                <w:b/>
                <w:bCs/>
                <w:sz w:val="24"/>
                <w:szCs w:val="24"/>
                <w:lang w:val="ro-RO" w:eastAsia="ro-RO"/>
              </w:rPr>
            </w:pPr>
            <w:r w:rsidRPr="00EA40CB">
              <w:rPr>
                <w:rFonts w:ascii="Times New Roman" w:eastAsia="Times New Roman" w:hAnsi="Times New Roman" w:cs="Times New Roman"/>
                <w:b/>
                <w:bCs/>
                <w:sz w:val="24"/>
                <w:szCs w:val="24"/>
                <w:lang w:val="ro-RO" w:eastAsia="ro-RO"/>
              </w:rPr>
              <w:t>Total lot nr. 1</w:t>
            </w:r>
          </w:p>
        </w:tc>
        <w:tc>
          <w:tcPr>
            <w:tcW w:w="993" w:type="dxa"/>
            <w:tcBorders>
              <w:top w:val="nil"/>
              <w:left w:val="nil"/>
              <w:bottom w:val="single" w:sz="4" w:space="0" w:color="auto"/>
              <w:right w:val="single" w:sz="4" w:space="0" w:color="auto"/>
            </w:tcBorders>
            <w:shd w:val="clear" w:color="auto" w:fill="D9D9D9" w:themeFill="background1" w:themeFillShade="D9"/>
            <w:noWrap/>
            <w:vAlign w:val="center"/>
            <w:hideMark/>
          </w:tcPr>
          <w:p w:rsidR="00EA40CB" w:rsidRPr="00EA40CB" w:rsidRDefault="00EA40CB" w:rsidP="00CC4D8B">
            <w:pPr>
              <w:spacing w:after="0" w:line="240" w:lineRule="auto"/>
              <w:jc w:val="center"/>
              <w:rPr>
                <w:rFonts w:ascii="Times New Roman" w:eastAsia="Times New Roman" w:hAnsi="Times New Roman" w:cs="Times New Roman"/>
                <w:b/>
                <w:bCs/>
                <w:sz w:val="24"/>
                <w:szCs w:val="24"/>
                <w:lang w:val="ro-RO" w:eastAsia="ro-RO"/>
              </w:rPr>
            </w:pPr>
          </w:p>
        </w:tc>
        <w:tc>
          <w:tcPr>
            <w:tcW w:w="996" w:type="dxa"/>
            <w:tcBorders>
              <w:top w:val="nil"/>
              <w:left w:val="nil"/>
              <w:bottom w:val="single" w:sz="4" w:space="0" w:color="auto"/>
              <w:right w:val="single" w:sz="4" w:space="0" w:color="auto"/>
            </w:tcBorders>
            <w:shd w:val="clear" w:color="auto" w:fill="D9D9D9" w:themeFill="background1" w:themeFillShade="D9"/>
            <w:noWrap/>
            <w:vAlign w:val="center"/>
            <w:hideMark/>
          </w:tcPr>
          <w:p w:rsidR="00EA40CB" w:rsidRPr="00EA40CB" w:rsidRDefault="00EA40CB" w:rsidP="002D4C91">
            <w:pPr>
              <w:spacing w:after="0" w:line="240" w:lineRule="auto"/>
              <w:jc w:val="center"/>
              <w:rPr>
                <w:rFonts w:ascii="Times New Roman" w:eastAsia="Times New Roman" w:hAnsi="Times New Roman" w:cs="Times New Roman"/>
                <w:b/>
                <w:bCs/>
                <w:sz w:val="24"/>
                <w:szCs w:val="24"/>
                <w:lang w:val="ro-RO" w:eastAsia="ro-RO"/>
              </w:rPr>
            </w:pPr>
          </w:p>
        </w:tc>
        <w:tc>
          <w:tcPr>
            <w:tcW w:w="1413" w:type="dxa"/>
            <w:tcBorders>
              <w:top w:val="nil"/>
              <w:left w:val="nil"/>
              <w:bottom w:val="single" w:sz="4" w:space="0" w:color="auto"/>
              <w:right w:val="single" w:sz="4" w:space="0" w:color="auto"/>
            </w:tcBorders>
            <w:shd w:val="clear" w:color="auto" w:fill="D9D9D9" w:themeFill="background1" w:themeFillShade="D9"/>
          </w:tcPr>
          <w:p w:rsidR="00EA40CB" w:rsidRPr="00EA40CB" w:rsidRDefault="007535F8" w:rsidP="007535F8">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100</w:t>
            </w:r>
            <w:r w:rsidR="00EA40CB" w:rsidRPr="00EA40CB">
              <w:rPr>
                <w:rFonts w:ascii="Times New Roman" w:eastAsia="Times New Roman" w:hAnsi="Times New Roman" w:cs="Times New Roman"/>
                <w:b/>
                <w:bCs/>
                <w:sz w:val="24"/>
                <w:szCs w:val="24"/>
                <w:lang w:val="ro-RO" w:eastAsia="ro-RO"/>
              </w:rPr>
              <w:t xml:space="preserve"> 000,00</w:t>
            </w:r>
          </w:p>
        </w:tc>
      </w:tr>
      <w:tr w:rsidR="007535F8" w:rsidRPr="00EA40CB" w:rsidTr="006520DB">
        <w:trPr>
          <w:cantSplit/>
          <w:trHeight w:val="113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535F8" w:rsidRPr="00EA40CB" w:rsidRDefault="007535F8" w:rsidP="00CC4D8B">
            <w:pPr>
              <w:spacing w:after="0" w:line="240" w:lineRule="auto"/>
              <w:jc w:val="cente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lastRenderedPageBreak/>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textDirection w:val="btLr"/>
            <w:vAlign w:val="center"/>
          </w:tcPr>
          <w:p w:rsidR="007535F8" w:rsidRPr="00EA40CB" w:rsidRDefault="007535F8" w:rsidP="00CC4D8B">
            <w:pPr>
              <w:spacing w:after="0" w:line="240" w:lineRule="auto"/>
              <w:ind w:left="113" w:right="113"/>
              <w:jc w:val="center"/>
              <w:rPr>
                <w:rFonts w:ascii="Times New Roman" w:eastAsia="Times New Roman" w:hAnsi="Times New Roman" w:cs="Times New Roman"/>
                <w:sz w:val="24"/>
                <w:szCs w:val="24"/>
                <w:lang w:val="ro-RO" w:eastAsia="ro-RO"/>
              </w:rPr>
            </w:pPr>
            <w:r w:rsidRPr="00CC4D8B">
              <w:rPr>
                <w:rFonts w:ascii="Times New Roman" w:eastAsia="Times New Roman" w:hAnsi="Times New Roman" w:cs="Times New Roman"/>
                <w:sz w:val="24"/>
                <w:szCs w:val="24"/>
                <w:lang w:val="ro-RO" w:eastAsia="ro-RO"/>
              </w:rPr>
              <w:t>33711900-6</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535F8" w:rsidRDefault="007535F8" w:rsidP="00EA40CB">
            <w:pPr>
              <w:spacing w:after="0" w:line="240" w:lineRule="auto"/>
              <w:rPr>
                <w:rFonts w:ascii="Times New Roman" w:hAnsi="Times New Roman" w:cs="Times New Roman"/>
                <w:color w:val="000000"/>
                <w:sz w:val="24"/>
                <w:szCs w:val="24"/>
                <w:shd w:val="clear" w:color="auto" w:fill="FFFFFF"/>
              </w:rPr>
            </w:pPr>
            <w:r w:rsidRPr="00EA40CB">
              <w:rPr>
                <w:rFonts w:ascii="Times New Roman" w:hAnsi="Times New Roman" w:cs="Times New Roman"/>
                <w:color w:val="000000"/>
                <w:sz w:val="24"/>
                <w:szCs w:val="24"/>
                <w:shd w:val="clear" w:color="auto" w:fill="FFFFFF"/>
              </w:rPr>
              <w:t>Săpun lichid cremos pentru mîini, să fie un gel omogen trasparent fă</w:t>
            </w:r>
            <w:r>
              <w:rPr>
                <w:rFonts w:ascii="Times New Roman" w:hAnsi="Times New Roman" w:cs="Times New Roman"/>
                <w:color w:val="000000"/>
                <w:sz w:val="24"/>
                <w:szCs w:val="24"/>
                <w:shd w:val="clear" w:color="auto" w:fill="FFFFFF"/>
              </w:rPr>
              <w:t>ră pete sau componente străine </w:t>
            </w:r>
            <w:r w:rsidRPr="00EA40CB">
              <w:rPr>
                <w:rFonts w:ascii="Times New Roman" w:hAnsi="Times New Roman" w:cs="Times New Roman"/>
                <w:color w:val="000000"/>
                <w:sz w:val="24"/>
                <w:szCs w:val="24"/>
                <w:shd w:val="clear" w:color="auto" w:fill="FFFFFF"/>
              </w:rPr>
              <w:t>destinat igienizării frecvente a mâinilor în spații medicale, instituții publice și zone cu trafic intens, cu proprietăți hidratante și protectoare. Săpunul va curăța eficient murdăria și impuritățile obișnuite de pe mâini. Nu va produce iritații sau uscarea pielii la utilizare repetată. Clătire rapidă, fără a lăsa reziduuri lipicioase. Culoare: uniformă, specificată de producător (transparent/opal/altă nuanță pastelată). Miros: plăcut, discret, caracteristic *(fără miros înțepător). pH: 5 – 7 (adaptat pielii, testat dermatologic). Densitate: 1,0 – 1,10 g/cm³ la 18-22 °C*. Solubilitate: complet solubil în apă, clătire ușoară, fără reziduuri.  Săpunul va conține glicerină și agent bacaterian pentru protejarea pielii. Produs testat dermatologic și certificat conform legislației în vigoare. Termen de valabilitate al produsului: minim 18 </w:t>
            </w:r>
            <w:r w:rsidRPr="00D57A60">
              <w:rPr>
                <w:rStyle w:val="object"/>
                <w:rFonts w:ascii="Times New Roman" w:hAnsi="Times New Roman" w:cs="Times New Roman"/>
                <w:sz w:val="24"/>
                <w:szCs w:val="24"/>
                <w:shd w:val="clear" w:color="auto" w:fill="FFFFFF"/>
              </w:rPr>
              <w:t>luni</w:t>
            </w:r>
            <w:r w:rsidRPr="00D57A60">
              <w:rPr>
                <w:rFonts w:ascii="Times New Roman" w:hAnsi="Times New Roman" w:cs="Times New Roman"/>
                <w:sz w:val="24"/>
                <w:szCs w:val="24"/>
                <w:shd w:val="clear" w:color="auto" w:fill="FFFFFF"/>
              </w:rPr>
              <w:t> </w:t>
            </w:r>
            <w:r w:rsidRPr="00EA40CB">
              <w:rPr>
                <w:rFonts w:ascii="Times New Roman" w:hAnsi="Times New Roman" w:cs="Times New Roman"/>
                <w:color w:val="000000"/>
                <w:sz w:val="24"/>
                <w:szCs w:val="24"/>
                <w:shd w:val="clear" w:color="auto" w:fill="FFFFFF"/>
              </w:rPr>
              <w:t xml:space="preserve">de la data livrării. </w:t>
            </w:r>
          </w:p>
          <w:p w:rsidR="007535F8" w:rsidRPr="007535F8" w:rsidRDefault="007535F8" w:rsidP="00EA40CB">
            <w:pPr>
              <w:spacing w:after="0" w:line="240" w:lineRule="auto"/>
              <w:rPr>
                <w:rFonts w:ascii="Times New Roman" w:eastAsia="Times New Roman" w:hAnsi="Times New Roman" w:cs="Times New Roman"/>
                <w:b/>
                <w:bCs/>
                <w:sz w:val="24"/>
                <w:szCs w:val="24"/>
                <w:lang w:val="ro-RO" w:eastAsia="ro-RO"/>
              </w:rPr>
            </w:pPr>
            <w:r>
              <w:rPr>
                <w:rFonts w:ascii="Times New Roman" w:hAnsi="Times New Roman" w:cs="Times New Roman"/>
                <w:color w:val="000000"/>
                <w:sz w:val="24"/>
                <w:szCs w:val="24"/>
                <w:shd w:val="clear" w:color="auto" w:fill="FFFFFF"/>
              </w:rPr>
              <w:t>Ambalaj: 5</w:t>
            </w:r>
            <w:r>
              <w:rPr>
                <w:rFonts w:ascii="Times New Roman" w:hAnsi="Times New Roman" w:cs="Times New Roman"/>
                <w:color w:val="000000"/>
                <w:sz w:val="24"/>
                <w:szCs w:val="24"/>
                <w:shd w:val="clear" w:color="auto" w:fill="FFFFFF"/>
                <w:lang w:val="ro-RO"/>
              </w:rPr>
              <w:t xml:space="preserve"> 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535F8" w:rsidRPr="00EA40CB" w:rsidRDefault="007535F8" w:rsidP="00CC4D8B">
            <w:pPr>
              <w:spacing w:after="0" w:line="240" w:lineRule="auto"/>
              <w:jc w:val="center"/>
              <w:rPr>
                <w:rFonts w:ascii="Times New Roman" w:eastAsia="Times New Roman" w:hAnsi="Times New Roman" w:cs="Times New Roman"/>
                <w:bCs/>
                <w:sz w:val="24"/>
                <w:szCs w:val="24"/>
                <w:lang w:val="ro-RO" w:eastAsia="ro-RO"/>
              </w:rPr>
            </w:pPr>
            <w:r w:rsidRPr="00EA40CB">
              <w:rPr>
                <w:rFonts w:ascii="Times New Roman" w:eastAsia="Times New Roman" w:hAnsi="Times New Roman" w:cs="Times New Roman"/>
                <w:bCs/>
                <w:sz w:val="24"/>
                <w:szCs w:val="24"/>
                <w:lang w:val="ro-RO" w:eastAsia="ro-RO"/>
              </w:rPr>
              <w:t>buc</w:t>
            </w:r>
          </w:p>
        </w:tc>
        <w:tc>
          <w:tcPr>
            <w:tcW w:w="99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535F8" w:rsidRPr="00EA40CB" w:rsidRDefault="00BA1F53" w:rsidP="002D4C91">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90</w:t>
            </w:r>
            <w:r w:rsidR="007535F8">
              <w:rPr>
                <w:rFonts w:ascii="Times New Roman" w:eastAsia="Times New Roman" w:hAnsi="Times New Roman" w:cs="Times New Roman"/>
                <w:b/>
                <w:bCs/>
                <w:sz w:val="24"/>
                <w:szCs w:val="24"/>
                <w:lang w:val="ro-RO" w:eastAsia="ro-RO"/>
              </w:rPr>
              <w:t>0</w:t>
            </w:r>
          </w:p>
        </w:tc>
        <w:tc>
          <w:tcPr>
            <w:tcW w:w="1413" w:type="dxa"/>
            <w:tcBorders>
              <w:top w:val="single" w:sz="4" w:space="0" w:color="auto"/>
              <w:left w:val="single" w:sz="4" w:space="0" w:color="auto"/>
              <w:right w:val="single" w:sz="4" w:space="0" w:color="auto"/>
            </w:tcBorders>
            <w:shd w:val="clear" w:color="auto" w:fill="FFFFFF" w:themeFill="background1"/>
          </w:tcPr>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Default="007535F8" w:rsidP="00EA40CB">
            <w:pPr>
              <w:spacing w:after="0" w:line="240" w:lineRule="auto"/>
              <w:jc w:val="center"/>
              <w:rPr>
                <w:rFonts w:ascii="Times New Roman" w:eastAsia="Times New Roman" w:hAnsi="Times New Roman" w:cs="Times New Roman"/>
                <w:b/>
                <w:bCs/>
                <w:sz w:val="24"/>
                <w:szCs w:val="24"/>
                <w:lang w:val="ro-RO" w:eastAsia="ro-RO"/>
              </w:rPr>
            </w:pPr>
          </w:p>
          <w:p w:rsidR="007535F8" w:rsidRPr="00EA40CB" w:rsidRDefault="007535F8" w:rsidP="00EA40CB">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100 000,00</w:t>
            </w:r>
          </w:p>
        </w:tc>
      </w:tr>
      <w:tr w:rsidR="007535F8" w:rsidRPr="00EA40CB" w:rsidTr="00EA40CB">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535F8" w:rsidRPr="00EA40CB" w:rsidRDefault="007535F8" w:rsidP="007535F8">
            <w:pPr>
              <w:spacing w:after="0" w:line="240" w:lineRule="auto"/>
              <w:rPr>
                <w:rFonts w:ascii="Times New Roman" w:eastAsia="Times New Roman" w:hAnsi="Times New Roman" w:cs="Times New Roman"/>
                <w:sz w:val="24"/>
                <w:szCs w:val="24"/>
                <w:lang w:val="ro-RO" w:eastAsia="ro-RO"/>
              </w:rPr>
            </w:pPr>
          </w:p>
        </w:tc>
        <w:tc>
          <w:tcPr>
            <w:tcW w:w="709" w:type="dxa"/>
            <w:tcBorders>
              <w:top w:val="single" w:sz="4" w:space="0" w:color="auto"/>
              <w:left w:val="nil"/>
              <w:bottom w:val="single" w:sz="4" w:space="0" w:color="auto"/>
              <w:right w:val="nil"/>
            </w:tcBorders>
            <w:shd w:val="clear" w:color="auto" w:fill="D9D9D9" w:themeFill="background1" w:themeFillShade="D9"/>
            <w:noWrap/>
            <w:vAlign w:val="center"/>
          </w:tcPr>
          <w:p w:rsidR="007535F8" w:rsidRPr="00EA40CB" w:rsidRDefault="007535F8" w:rsidP="007535F8">
            <w:pPr>
              <w:spacing w:after="0" w:line="240" w:lineRule="auto"/>
              <w:rPr>
                <w:rFonts w:ascii="Times New Roman" w:eastAsia="Times New Roman" w:hAnsi="Times New Roman" w:cs="Times New Roman"/>
                <w:sz w:val="24"/>
                <w:szCs w:val="24"/>
                <w:lang w:val="ro-RO" w:eastAsia="ro-RO"/>
              </w:rPr>
            </w:pPr>
          </w:p>
        </w:tc>
        <w:tc>
          <w:tcPr>
            <w:tcW w:w="5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535F8" w:rsidRPr="00EA40CB" w:rsidRDefault="007535F8" w:rsidP="007535F8">
            <w:pPr>
              <w:spacing w:after="0" w:line="240" w:lineRule="auto"/>
              <w:rPr>
                <w:rFonts w:ascii="Times New Roman" w:eastAsia="Times New Roman" w:hAnsi="Times New Roman" w:cs="Times New Roman"/>
                <w:b/>
                <w:bCs/>
                <w:sz w:val="24"/>
                <w:szCs w:val="24"/>
                <w:lang w:val="ro-RO" w:eastAsia="ro-RO"/>
              </w:rPr>
            </w:pPr>
            <w:r w:rsidRPr="00EA40CB">
              <w:rPr>
                <w:rFonts w:ascii="Times New Roman" w:eastAsia="Times New Roman" w:hAnsi="Times New Roman" w:cs="Times New Roman"/>
                <w:b/>
                <w:bCs/>
                <w:sz w:val="24"/>
                <w:szCs w:val="24"/>
                <w:lang w:val="ro-RO" w:eastAsia="ro-RO"/>
              </w:rPr>
              <w:t xml:space="preserve">Total lot nr. </w:t>
            </w:r>
            <w:r>
              <w:rPr>
                <w:rFonts w:ascii="Times New Roman" w:eastAsia="Times New Roman" w:hAnsi="Times New Roman" w:cs="Times New Roman"/>
                <w:b/>
                <w:bCs/>
                <w:sz w:val="24"/>
                <w:szCs w:val="24"/>
                <w:lang w:val="ro-RO" w:eastAsia="ro-RO"/>
              </w:rPr>
              <w:t>2</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7535F8" w:rsidRPr="00EA40CB" w:rsidRDefault="007535F8" w:rsidP="007535F8">
            <w:pPr>
              <w:spacing w:after="0" w:line="240" w:lineRule="auto"/>
              <w:rPr>
                <w:rFonts w:ascii="Times New Roman" w:eastAsia="Times New Roman" w:hAnsi="Times New Roman" w:cs="Times New Roman"/>
                <w:b/>
                <w:bCs/>
                <w:sz w:val="24"/>
                <w:szCs w:val="24"/>
                <w:lang w:val="ro-RO" w:eastAsia="ro-RO"/>
              </w:rPr>
            </w:pPr>
            <w:r w:rsidRPr="00EA40CB">
              <w:rPr>
                <w:rFonts w:ascii="Times New Roman" w:eastAsia="Times New Roman" w:hAnsi="Times New Roman" w:cs="Times New Roman"/>
                <w:b/>
                <w:bCs/>
                <w:sz w:val="24"/>
                <w:szCs w:val="24"/>
                <w:lang w:val="ro-RO" w:eastAsia="ro-RO"/>
              </w:rPr>
              <w:t> </w:t>
            </w:r>
          </w:p>
        </w:tc>
        <w:tc>
          <w:tcPr>
            <w:tcW w:w="99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7535F8" w:rsidRPr="00EA40CB" w:rsidRDefault="007535F8" w:rsidP="007535F8">
            <w:pPr>
              <w:spacing w:after="0" w:line="240" w:lineRule="auto"/>
              <w:jc w:val="center"/>
              <w:rPr>
                <w:rFonts w:ascii="Times New Roman" w:eastAsia="Times New Roman" w:hAnsi="Times New Roman" w:cs="Times New Roman"/>
                <w:b/>
                <w:bCs/>
                <w:sz w:val="24"/>
                <w:szCs w:val="24"/>
                <w:lang w:val="ro-RO" w:eastAsia="ro-RO"/>
              </w:rPr>
            </w:pPr>
          </w:p>
        </w:tc>
        <w:tc>
          <w:tcPr>
            <w:tcW w:w="1413" w:type="dxa"/>
            <w:tcBorders>
              <w:top w:val="single" w:sz="4" w:space="0" w:color="auto"/>
              <w:left w:val="nil"/>
              <w:bottom w:val="single" w:sz="4" w:space="0" w:color="auto"/>
              <w:right w:val="single" w:sz="4" w:space="0" w:color="auto"/>
            </w:tcBorders>
            <w:shd w:val="clear" w:color="auto" w:fill="D9D9D9" w:themeFill="background1" w:themeFillShade="D9"/>
          </w:tcPr>
          <w:p w:rsidR="007535F8" w:rsidRPr="00EA40CB" w:rsidRDefault="007535F8" w:rsidP="007535F8">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10</w:t>
            </w:r>
            <w:r w:rsidRPr="00EA40CB">
              <w:rPr>
                <w:rFonts w:ascii="Times New Roman" w:eastAsia="Times New Roman" w:hAnsi="Times New Roman" w:cs="Times New Roman"/>
                <w:b/>
                <w:bCs/>
                <w:sz w:val="24"/>
                <w:szCs w:val="24"/>
                <w:lang w:val="ro-RO" w:eastAsia="ro-RO"/>
              </w:rPr>
              <w:t>0 000,00</w:t>
            </w:r>
          </w:p>
        </w:tc>
      </w:tr>
      <w:tr w:rsidR="007535F8" w:rsidRPr="00EA40CB" w:rsidTr="005064ED">
        <w:trPr>
          <w:trHeight w:val="315"/>
        </w:trPr>
        <w:tc>
          <w:tcPr>
            <w:tcW w:w="679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7535F8" w:rsidRPr="00EA40CB" w:rsidRDefault="007535F8" w:rsidP="007535F8">
            <w:pPr>
              <w:spacing w:after="0" w:line="240" w:lineRule="auto"/>
              <w:jc w:val="center"/>
              <w:rPr>
                <w:rFonts w:ascii="Times New Roman" w:eastAsia="Times New Roman" w:hAnsi="Times New Roman" w:cs="Times New Roman"/>
                <w:b/>
                <w:bCs/>
                <w:sz w:val="24"/>
                <w:szCs w:val="24"/>
                <w:lang w:val="ro-RO" w:eastAsia="ro-RO"/>
              </w:rPr>
            </w:pPr>
            <w:r w:rsidRPr="00EA40CB">
              <w:rPr>
                <w:rFonts w:ascii="Times New Roman" w:eastAsia="Times New Roman" w:hAnsi="Times New Roman" w:cs="Times New Roman"/>
                <w:b/>
                <w:bCs/>
                <w:sz w:val="24"/>
                <w:szCs w:val="24"/>
                <w:lang w:val="ro-RO" w:eastAsia="ro-RO"/>
              </w:rPr>
              <w:t>Total</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7535F8" w:rsidRPr="00EA40CB" w:rsidRDefault="007535F8" w:rsidP="007535F8">
            <w:pPr>
              <w:spacing w:after="0" w:line="240" w:lineRule="auto"/>
              <w:rPr>
                <w:rFonts w:ascii="Times New Roman" w:eastAsia="Times New Roman" w:hAnsi="Times New Roman" w:cs="Times New Roman"/>
                <w:b/>
                <w:bCs/>
                <w:sz w:val="24"/>
                <w:szCs w:val="24"/>
                <w:lang w:val="ro-RO" w:eastAsia="ro-RO"/>
              </w:rPr>
            </w:pPr>
          </w:p>
        </w:tc>
        <w:tc>
          <w:tcPr>
            <w:tcW w:w="99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7535F8" w:rsidRPr="00EA40CB" w:rsidRDefault="007535F8" w:rsidP="007535F8">
            <w:pPr>
              <w:spacing w:after="0" w:line="240" w:lineRule="auto"/>
              <w:jc w:val="center"/>
              <w:rPr>
                <w:rFonts w:ascii="Times New Roman" w:eastAsia="Times New Roman" w:hAnsi="Times New Roman" w:cs="Times New Roman"/>
                <w:b/>
                <w:bCs/>
                <w:sz w:val="24"/>
                <w:szCs w:val="24"/>
                <w:lang w:val="ro-RO" w:eastAsia="ro-RO"/>
              </w:rPr>
            </w:pPr>
          </w:p>
        </w:tc>
        <w:tc>
          <w:tcPr>
            <w:tcW w:w="1413" w:type="dxa"/>
            <w:tcBorders>
              <w:top w:val="single" w:sz="4" w:space="0" w:color="auto"/>
              <w:left w:val="nil"/>
              <w:bottom w:val="single" w:sz="4" w:space="0" w:color="auto"/>
              <w:right w:val="single" w:sz="4" w:space="0" w:color="auto"/>
            </w:tcBorders>
            <w:shd w:val="clear" w:color="auto" w:fill="D9D9D9" w:themeFill="background1" w:themeFillShade="D9"/>
          </w:tcPr>
          <w:p w:rsidR="007535F8" w:rsidRDefault="007535F8" w:rsidP="007535F8">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200 000,00</w:t>
            </w:r>
          </w:p>
        </w:tc>
      </w:tr>
    </w:tbl>
    <w:p w:rsidR="00EA40CB" w:rsidRDefault="00EA40CB" w:rsidP="00EA40CB">
      <w:pPr>
        <w:widowControl w:val="0"/>
        <w:tabs>
          <w:tab w:val="right" w:pos="426"/>
        </w:tabs>
        <w:spacing w:after="0" w:line="240" w:lineRule="auto"/>
        <w:ind w:left="360"/>
        <w:jc w:val="both"/>
        <w:rPr>
          <w:rFonts w:ascii="Times New Roman" w:eastAsia="Times New Roman" w:hAnsi="Times New Roman" w:cs="Times New Roman"/>
          <w:sz w:val="24"/>
          <w:szCs w:val="24"/>
          <w:lang w:val="ro-MD" w:eastAsia="ru-RU"/>
        </w:rPr>
      </w:pP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FA5434" w:rsidRPr="00311A79" w:rsidRDefault="002010C8" w:rsidP="00FA5434">
      <w:pPr>
        <w:widowControl w:val="0"/>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sz w:val="24"/>
          <w:szCs w:val="24"/>
          <w:lang w:val="en-US" w:eastAsia="ru-RU"/>
        </w:rPr>
      </w:pPr>
      <w:r w:rsidRPr="0057312B">
        <w:rPr>
          <w:rFonts w:ascii="Times New Roman" w:eastAsia="Times New Roman" w:hAnsi="Times New Roman" w:cs="Times New Roman"/>
          <w:sz w:val="24"/>
          <w:szCs w:val="24"/>
          <w:lang w:val="ro-MD" w:eastAsia="ru-RU"/>
        </w:rPr>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r w:rsidR="00FA5434" w:rsidRPr="00D62E34">
        <w:rPr>
          <w:rFonts w:ascii="Times New Roman" w:eastAsia="Times New Roman" w:hAnsi="Times New Roman" w:cs="Times New Roman"/>
          <w:b/>
          <w:color w:val="000000" w:themeColor="text1"/>
          <w:sz w:val="24"/>
          <w:szCs w:val="24"/>
          <w:lang w:val="ro-MD" w:eastAsia="ru-RU"/>
        </w:rPr>
        <w:t xml:space="preserve">până la data de </w:t>
      </w:r>
      <w:r w:rsidR="00472E59">
        <w:rPr>
          <w:rFonts w:ascii="Times New Roman" w:eastAsia="Times New Roman" w:hAnsi="Times New Roman" w:cs="Times New Roman"/>
          <w:b/>
          <w:color w:val="000000" w:themeColor="text1"/>
          <w:sz w:val="24"/>
          <w:szCs w:val="24"/>
          <w:lang w:val="ro-MD" w:eastAsia="ru-RU"/>
        </w:rPr>
        <w:t>30</w:t>
      </w:r>
      <w:r w:rsidR="00FA5434" w:rsidRPr="00D62E34">
        <w:rPr>
          <w:rFonts w:ascii="Times New Roman" w:eastAsia="Times New Roman" w:hAnsi="Times New Roman" w:cs="Times New Roman"/>
          <w:b/>
          <w:color w:val="000000" w:themeColor="text1"/>
          <w:sz w:val="24"/>
          <w:szCs w:val="24"/>
          <w:lang w:val="ro-MD" w:eastAsia="ru-RU"/>
        </w:rPr>
        <w:t>.0</w:t>
      </w:r>
      <w:r w:rsidR="00EA40CB">
        <w:rPr>
          <w:rFonts w:ascii="Times New Roman" w:eastAsia="Times New Roman" w:hAnsi="Times New Roman" w:cs="Times New Roman"/>
          <w:b/>
          <w:color w:val="000000" w:themeColor="text1"/>
          <w:sz w:val="24"/>
          <w:szCs w:val="24"/>
          <w:lang w:val="ro-MD" w:eastAsia="ru-RU"/>
        </w:rPr>
        <w:t>6</w:t>
      </w:r>
      <w:r w:rsidR="00FA5434" w:rsidRPr="00D62E34">
        <w:rPr>
          <w:rFonts w:ascii="Times New Roman" w:eastAsia="Times New Roman" w:hAnsi="Times New Roman" w:cs="Times New Roman"/>
          <w:b/>
          <w:color w:val="000000" w:themeColor="text1"/>
          <w:sz w:val="24"/>
          <w:szCs w:val="24"/>
          <w:lang w:val="ro-MD" w:eastAsia="ru-RU"/>
        </w:rPr>
        <w:t>.2025,</w:t>
      </w:r>
      <w:r w:rsidR="00FA5434" w:rsidRPr="00D62E34">
        <w:rPr>
          <w:rFonts w:ascii="Times New Roman" w:hAnsi="Times New Roman" w:cs="Times New Roman"/>
          <w:b/>
          <w:color w:val="000000" w:themeColor="text1"/>
          <w:sz w:val="24"/>
          <w:szCs w:val="24"/>
          <w:lang w:val="en-US" w:eastAsia="ru-RU"/>
        </w:rPr>
        <w:t xml:space="preserve"> Livrarea va fi efectuată de către operatorul economic la depozitele Beneficiarului (inclusiv servicii descărcare/hamal) după cum urmează:</w:t>
      </w:r>
    </w:p>
    <w:p w:rsidR="00FA5434" w:rsidRPr="00050961" w:rsidRDefault="00FA5434" w:rsidP="00FA5434">
      <w:pPr>
        <w:pStyle w:val="a6"/>
        <w:widowControl w:val="0"/>
        <w:numPr>
          <w:ilvl w:val="0"/>
          <w:numId w:val="28"/>
        </w:numPr>
        <w:tabs>
          <w:tab w:val="left" w:pos="284"/>
          <w:tab w:val="left" w:pos="426"/>
          <w:tab w:val="left" w:pos="709"/>
          <w:tab w:val="left" w:pos="1134"/>
        </w:tabs>
        <w:jc w:val="both"/>
        <w:rPr>
          <w:b/>
          <w:sz w:val="24"/>
          <w:szCs w:val="24"/>
          <w:lang w:val="ro-MD"/>
        </w:rPr>
      </w:pPr>
      <w:r w:rsidRPr="00050961">
        <w:rPr>
          <w:b/>
          <w:sz w:val="24"/>
          <w:szCs w:val="24"/>
          <w:lang w:val="ro-MD"/>
        </w:rPr>
        <w:t xml:space="preserve">mun. Chișinău, str. N. Starostenco, 30,  </w:t>
      </w:r>
    </w:p>
    <w:p w:rsidR="00FA5434" w:rsidRPr="00050961" w:rsidRDefault="00FA5434" w:rsidP="00FA5434">
      <w:pPr>
        <w:pStyle w:val="a6"/>
        <w:widowControl w:val="0"/>
        <w:numPr>
          <w:ilvl w:val="0"/>
          <w:numId w:val="28"/>
        </w:numPr>
        <w:tabs>
          <w:tab w:val="left" w:pos="284"/>
          <w:tab w:val="left" w:pos="426"/>
          <w:tab w:val="left" w:pos="709"/>
          <w:tab w:val="left" w:pos="1134"/>
        </w:tabs>
        <w:jc w:val="both"/>
        <w:rPr>
          <w:b/>
          <w:sz w:val="24"/>
          <w:szCs w:val="24"/>
          <w:lang w:val="ro-MD"/>
        </w:rPr>
      </w:pPr>
      <w:r w:rsidRPr="00050961">
        <w:rPr>
          <w:b/>
          <w:sz w:val="24"/>
          <w:szCs w:val="24"/>
          <w:lang w:val="ro-MD"/>
        </w:rPr>
        <w:t>mun. Chișinău, bd. Dacia, 49/6,</w:t>
      </w:r>
      <w:r w:rsidRPr="00050961">
        <w:rPr>
          <w:b/>
          <w:sz w:val="24"/>
          <w:szCs w:val="24"/>
          <w:lang w:val="ro-RO"/>
        </w:rPr>
        <w:t xml:space="preserve"> </w:t>
      </w:r>
    </w:p>
    <w:p w:rsidR="00FA5434" w:rsidRPr="00050961" w:rsidRDefault="00FA5434" w:rsidP="00FA5434">
      <w:pPr>
        <w:pStyle w:val="a6"/>
        <w:widowControl w:val="0"/>
        <w:numPr>
          <w:ilvl w:val="0"/>
          <w:numId w:val="28"/>
        </w:numPr>
        <w:tabs>
          <w:tab w:val="left" w:pos="851"/>
          <w:tab w:val="left" w:pos="1134"/>
        </w:tabs>
        <w:jc w:val="both"/>
        <w:rPr>
          <w:b/>
          <w:sz w:val="24"/>
          <w:szCs w:val="24"/>
          <w:lang w:val="ro-MD"/>
        </w:rPr>
      </w:pPr>
      <w:r w:rsidRPr="00050961">
        <w:rPr>
          <w:b/>
          <w:sz w:val="24"/>
          <w:szCs w:val="24"/>
          <w:lang w:val="ro-MD"/>
        </w:rPr>
        <w:t xml:space="preserve">mun. Bălți, str. Cicicalo 1, or. Briceni str. Prieteniei, 5 </w:t>
      </w:r>
    </w:p>
    <w:p w:rsidR="00FA5434" w:rsidRPr="00050961" w:rsidRDefault="00FA5434" w:rsidP="00FA5434">
      <w:pPr>
        <w:pStyle w:val="a6"/>
        <w:numPr>
          <w:ilvl w:val="0"/>
          <w:numId w:val="28"/>
        </w:numPr>
        <w:tabs>
          <w:tab w:val="left" w:pos="709"/>
          <w:tab w:val="left" w:pos="1134"/>
        </w:tabs>
        <w:contextualSpacing w:val="0"/>
        <w:jc w:val="both"/>
        <w:rPr>
          <w:b/>
          <w:iCs/>
          <w:sz w:val="24"/>
          <w:szCs w:val="24"/>
          <w:lang w:val="en-US"/>
        </w:rPr>
      </w:pPr>
      <w:r w:rsidRPr="00050961">
        <w:rPr>
          <w:b/>
          <w:sz w:val="24"/>
          <w:szCs w:val="24"/>
          <w:lang w:val="ro-MD"/>
        </w:rPr>
        <w:t xml:space="preserve">mun. Cahul, str. Prieteniei 1. </w:t>
      </w:r>
    </w:p>
    <w:p w:rsidR="005A3012" w:rsidRPr="005A301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CC4D8B">
        <w:rPr>
          <w:rFonts w:ascii="Times New Roman" w:eastAsia="Times New Roman" w:hAnsi="Times New Roman" w:cs="Times New Roman"/>
          <w:sz w:val="24"/>
          <w:szCs w:val="24"/>
          <w:shd w:val="clear" w:color="auto" w:fill="FFFFFF"/>
          <w:lang w:val="ro-MD" w:eastAsia="ru-RU"/>
        </w:rPr>
        <w:t>6</w:t>
      </w:r>
      <w:r w:rsidR="00422ECD"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4</w:t>
            </w:r>
          </w:p>
        </w:tc>
        <w:tc>
          <w:tcPr>
            <w:tcW w:w="3827" w:type="dxa"/>
            <w:vAlign w:val="center"/>
          </w:tcPr>
          <w:p w:rsidR="00422ECD" w:rsidRPr="00EA23A4" w:rsidRDefault="00422ECD" w:rsidP="00422ECD">
            <w:pPr>
              <w:widowControl w:val="0"/>
              <w:rPr>
                <w:rFonts w:ascii="Times New Roman" w:hAnsi="Times New Roman" w:cs="Times New Roman"/>
                <w:lang w:val="ro-MD"/>
              </w:rPr>
            </w:pPr>
            <w:r w:rsidRPr="00EA23A4">
              <w:rPr>
                <w:rStyle w:val="10"/>
                <w:rFonts w:eastAsia="SimSun"/>
                <w:lang w:val="ro-MD"/>
              </w:rPr>
              <w:t>Dovada înregistrării persoanei juridice</w:t>
            </w:r>
          </w:p>
        </w:tc>
        <w:tc>
          <w:tcPr>
            <w:tcW w:w="3827" w:type="dxa"/>
            <w:vAlign w:val="center"/>
          </w:tcPr>
          <w:p w:rsidR="00422ECD" w:rsidRPr="00CA63F5" w:rsidRDefault="00422ECD" w:rsidP="002D11F3">
            <w:pPr>
              <w:widowControl w:val="0"/>
              <w:rPr>
                <w:rFonts w:ascii="Times New Roman" w:hAnsi="Times New Roman" w:cs="Times New Roman"/>
                <w:lang w:val="ro-MD"/>
              </w:rPr>
            </w:pPr>
            <w:r w:rsidRPr="00CA63F5">
              <w:rPr>
                <w:rFonts w:ascii="Times New Roman" w:eastAsia="PMingLiU" w:hAnsi="Times New Roman" w:cs="Times New Roman"/>
                <w:iCs/>
                <w:lang w:val="ro-MD"/>
              </w:rPr>
              <w:t>E</w:t>
            </w:r>
            <w:r w:rsidR="002101D6" w:rsidRPr="00CA63F5">
              <w:rPr>
                <w:rFonts w:ascii="Times New Roman" w:eastAsia="PMingLiU" w:hAnsi="Times New Roman" w:cs="Times New Roman"/>
                <w:iCs/>
                <w:lang w:val="ro-MD"/>
              </w:rPr>
              <w:t xml:space="preserve">xtras din Registrul de Stat </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D57A60" w:rsidRPr="00CA63F5" w:rsidTr="002D11F3">
        <w:tc>
          <w:tcPr>
            <w:tcW w:w="567" w:type="dxa"/>
            <w:vAlign w:val="center"/>
          </w:tcPr>
          <w:p w:rsidR="00D57A60" w:rsidRPr="00CA63F5" w:rsidRDefault="00D57A60" w:rsidP="00D57A60">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827" w:type="dxa"/>
            <w:vAlign w:val="center"/>
          </w:tcPr>
          <w:p w:rsidR="00D57A60" w:rsidRPr="00D57A60" w:rsidRDefault="00D57A60" w:rsidP="00D57A60">
            <w:pPr>
              <w:widowControl w:val="0"/>
              <w:rPr>
                <w:rStyle w:val="10"/>
                <w:rFonts w:eastAsia="SimSun"/>
                <w:lang w:val="ro-MD"/>
              </w:rPr>
            </w:pPr>
            <w:r w:rsidRPr="00D57A60">
              <w:rPr>
                <w:rStyle w:val="10"/>
                <w:rFonts w:eastAsia="SimSun"/>
                <w:lang w:val="ro-MD"/>
              </w:rPr>
              <w:t>Prezentarea de dovezi privind conformitatea produselor, identificată prin referire la specificații sau standarde relevante</w:t>
            </w:r>
          </w:p>
          <w:p w:rsidR="00D57A60" w:rsidRPr="00EA23A4" w:rsidRDefault="00D57A60" w:rsidP="00D57A60">
            <w:pPr>
              <w:widowControl w:val="0"/>
              <w:rPr>
                <w:rStyle w:val="10"/>
                <w:rFonts w:eastAsia="SimSun"/>
                <w:lang w:val="ro-MD"/>
              </w:rPr>
            </w:pPr>
            <w:r w:rsidRPr="00D57A60">
              <w:rPr>
                <w:rStyle w:val="10"/>
                <w:rFonts w:eastAsia="SimSun"/>
                <w:lang w:val="ro-MD"/>
              </w:rPr>
              <w:t xml:space="preserve">Certificat de conformitate sau aviz sanitar, copie </w:t>
            </w:r>
          </w:p>
        </w:tc>
        <w:tc>
          <w:tcPr>
            <w:tcW w:w="3827" w:type="dxa"/>
            <w:vAlign w:val="center"/>
          </w:tcPr>
          <w:p w:rsidR="00D57A60" w:rsidRPr="00CA63F5" w:rsidRDefault="00D57A60" w:rsidP="00D57A60">
            <w:pPr>
              <w:widowControl w:val="0"/>
              <w:rPr>
                <w:rFonts w:ascii="Times New Roman" w:eastAsia="PMingLiU" w:hAnsi="Times New Roman" w:cs="Times New Roman"/>
                <w:iCs/>
                <w:lang w:val="ro-MD"/>
              </w:rPr>
            </w:pPr>
            <w:r>
              <w:rPr>
                <w:rStyle w:val="10"/>
                <w:rFonts w:eastAsia="SimSun"/>
                <w:lang w:val="ro-MD"/>
              </w:rPr>
              <w:t>C</w:t>
            </w:r>
            <w:r w:rsidRPr="00D57A60">
              <w:rPr>
                <w:rStyle w:val="10"/>
                <w:rFonts w:eastAsia="SimSun"/>
                <w:lang w:val="ro-MD"/>
              </w:rPr>
              <w:t>onfirmat prin aplicarea semnăturii elect</w:t>
            </w:r>
            <w:r w:rsidR="00CC4D8B">
              <w:rPr>
                <w:rStyle w:val="10"/>
                <w:rFonts w:eastAsia="SimSun"/>
                <w:lang w:val="ro-MD"/>
              </w:rPr>
              <w:t>ronice, însoțită</w:t>
            </w:r>
            <w:r w:rsidRPr="00D57A60">
              <w:rPr>
                <w:rStyle w:val="10"/>
                <w:rFonts w:eastAsia="SimSun"/>
                <w:lang w:val="ro-MD"/>
              </w:rPr>
              <w:t xml:space="preserve"> de *Fișa tehnică a produsului și Fișa cu Date de Securitate*</w:t>
            </w:r>
          </w:p>
        </w:tc>
        <w:tc>
          <w:tcPr>
            <w:tcW w:w="1836" w:type="dxa"/>
            <w:vAlign w:val="center"/>
          </w:tcPr>
          <w:p w:rsidR="00D57A60" w:rsidRPr="00CA63F5" w:rsidRDefault="00D57A60" w:rsidP="00D57A60">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Pr="005A301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BA1F53" w:rsidRDefault="00BA1F53" w:rsidP="00BA1F53">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EA40CB" w:rsidP="00831B4D">
      <w:pPr>
        <w:widowControl w:val="0"/>
        <w:spacing w:after="0" w:line="240" w:lineRule="auto"/>
        <w:ind w:firstLine="708"/>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Ana LUCA</w:t>
      </w:r>
      <w:r w:rsidR="00705515">
        <w:rPr>
          <w:rFonts w:ascii="Times New Roman" w:eastAsia="Times New Roman" w:hAnsi="Times New Roman" w:cs="Times New Roman"/>
          <w:b/>
          <w:sz w:val="24"/>
          <w:szCs w:val="24"/>
          <w:shd w:val="clear" w:color="auto" w:fill="FFFFFF"/>
          <w:lang w:val="ro-MD" w:eastAsia="ru-RU"/>
        </w:rPr>
        <w:t xml:space="preserve">                                                                    _____________________</w:t>
      </w:r>
      <w:r w:rsidR="002010C8" w:rsidRPr="00CA63F5">
        <w:rPr>
          <w:rFonts w:ascii="Times New Roman" w:eastAsia="Times New Roman" w:hAnsi="Times New Roman" w:cs="Times New Roman"/>
          <w:b/>
          <w:sz w:val="24"/>
          <w:szCs w:val="24"/>
          <w:lang w:val="ro-MD" w:eastAsia="ru-RU"/>
        </w:rPr>
        <w:t xml:space="preserve"> </w:t>
      </w:r>
    </w:p>
    <w:p w:rsidR="002D11F3"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7535F8" w:rsidRDefault="007535F8"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472E59" w:rsidRDefault="00472E59" w:rsidP="002D11F3">
      <w:pPr>
        <w:widowControl w:val="0"/>
        <w:spacing w:after="0" w:line="240" w:lineRule="auto"/>
        <w:jc w:val="right"/>
        <w:rPr>
          <w:rFonts w:ascii="Times New Roman" w:eastAsia="Times New Roman" w:hAnsi="Times New Roman" w:cs="Times New Roman"/>
          <w:b/>
          <w:sz w:val="24"/>
          <w:szCs w:val="24"/>
          <w:lang w:val="ro-MD" w:eastAsia="ru-RU"/>
        </w:rPr>
      </w:pPr>
    </w:p>
    <w:p w:rsidR="007535F8" w:rsidRDefault="007535F8"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BA1F53" w:rsidRDefault="00BA1F53" w:rsidP="002D11F3">
      <w:pPr>
        <w:widowControl w:val="0"/>
        <w:spacing w:after="0" w:line="240" w:lineRule="auto"/>
        <w:jc w:val="right"/>
        <w:rPr>
          <w:rFonts w:ascii="Times New Roman" w:eastAsia="Times New Roman" w:hAnsi="Times New Roman" w:cs="Times New Roman"/>
          <w:b/>
          <w:sz w:val="24"/>
          <w:szCs w:val="24"/>
          <w:lang w:val="ro-MD" w:eastAsia="ru-RU"/>
        </w:rPr>
      </w:pPr>
    </w:p>
    <w:p w:rsidR="007535F8" w:rsidRDefault="007535F8" w:rsidP="002D11F3">
      <w:pPr>
        <w:widowControl w:val="0"/>
        <w:spacing w:after="0" w:line="240" w:lineRule="auto"/>
        <w:jc w:val="right"/>
        <w:rPr>
          <w:rFonts w:ascii="Times New Roman" w:eastAsia="Times New Roman" w:hAnsi="Times New Roman" w:cs="Times New Roman"/>
          <w:b/>
          <w:sz w:val="24"/>
          <w:szCs w:val="24"/>
          <w:lang w:val="ro-MD" w:eastAsia="ru-RU"/>
        </w:rPr>
      </w:pPr>
    </w:p>
    <w:p w:rsidR="00D57A60" w:rsidRDefault="00D57A60" w:rsidP="002D4C91">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c"/>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c"/>
              <w:rPr>
                <w:sz w:val="22"/>
                <w:szCs w:val="22"/>
                <w:lang w:val="ro-MD"/>
              </w:rPr>
            </w:pPr>
            <w:r w:rsidRPr="005E4EB8">
              <w:rPr>
                <w:sz w:val="22"/>
                <w:szCs w:val="22"/>
              </w:rPr>
              <w:t>Form</w:t>
            </w:r>
            <w:r w:rsidR="00DD3354" w:rsidRPr="005E4EB8">
              <w:rPr>
                <w:sz w:val="22"/>
                <w:szCs w:val="22"/>
                <w:lang w:val="ro-MD"/>
              </w:rPr>
              <w:t>a</w:t>
            </w:r>
            <w:r w:rsidRPr="005E4EB8">
              <w:rPr>
                <w:sz w:val="22"/>
                <w:szCs w:val="22"/>
              </w:rPr>
              <w:t xml:space="preserve"> </w:t>
            </w:r>
            <w:r w:rsidR="00DD3354" w:rsidRPr="005E4EB8">
              <w:rPr>
                <w:sz w:val="22"/>
                <w:szCs w:val="22"/>
                <w:lang w:val="ro-MD"/>
              </w:rPr>
              <w:t>organizatorico-juridică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c"/>
              <w:rPr>
                <w:sz w:val="22"/>
                <w:szCs w:val="22"/>
                <w:lang w:val="it-IT"/>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c"/>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c"/>
              <w:rPr>
                <w:sz w:val="22"/>
                <w:szCs w:val="22"/>
                <w:lang w:val="it-IT"/>
              </w:rPr>
            </w:pPr>
          </w:p>
        </w:tc>
      </w:tr>
      <w:tr w:rsidR="00BF76CE" w:rsidRPr="001948B6"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c"/>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Poziție/acționînd în calitate de...</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c"/>
              <w:rPr>
                <w:sz w:val="22"/>
                <w:szCs w:val="22"/>
                <w:lang w:val="en-US"/>
              </w:rPr>
            </w:pPr>
            <w:r w:rsidRPr="005E4EB8">
              <w:rPr>
                <w:sz w:val="22"/>
                <w:szCs w:val="22"/>
                <w:lang w:val="en-US"/>
              </w:rPr>
              <w:t>Telefon</w:t>
            </w:r>
          </w:p>
        </w:tc>
        <w:tc>
          <w:tcPr>
            <w:tcW w:w="1952" w:type="dxa"/>
            <w:vAlign w:val="center"/>
          </w:tcPr>
          <w:p w:rsidR="004E2171" w:rsidRPr="005E4EB8" w:rsidRDefault="004E2171" w:rsidP="005E4EB8">
            <w:pPr>
              <w:pStyle w:val="ac"/>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c"/>
              <w:rPr>
                <w:sz w:val="22"/>
                <w:szCs w:val="22"/>
              </w:rPr>
            </w:pPr>
          </w:p>
        </w:tc>
      </w:tr>
      <w:tr w:rsidR="00BF76CE" w:rsidRPr="001948B6"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c"/>
              <w:rPr>
                <w:sz w:val="22"/>
                <w:szCs w:val="22"/>
                <w:lang w:val="en-US"/>
              </w:rPr>
            </w:pPr>
            <w:r w:rsidRPr="005E4EB8">
              <w:rPr>
                <w:sz w:val="22"/>
                <w:szCs w:val="22"/>
                <w:lang w:val="en-US"/>
              </w:rPr>
              <w:t xml:space="preserve">Numărul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c"/>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4C91" w:rsidRPr="00CA63F5" w:rsidRDefault="002D4C91"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autorităţii/entității contractante şi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Stimaţi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5A3012">
          <w:footerReference w:type="default" r:id="rId9"/>
          <w:pgSz w:w="11906" w:h="16838"/>
          <w:pgMar w:top="851" w:right="567" w:bottom="851" w:left="993" w:header="709" w:footer="452"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
        <w:gridCol w:w="4484"/>
        <w:gridCol w:w="1023"/>
        <w:gridCol w:w="1458"/>
        <w:gridCol w:w="1458"/>
        <w:gridCol w:w="1378"/>
        <w:gridCol w:w="1376"/>
        <w:gridCol w:w="1243"/>
        <w:gridCol w:w="1695"/>
      </w:tblGrid>
      <w:tr w:rsidR="004E2171" w:rsidRPr="00875609" w:rsidTr="00472E59">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1948B6" w:rsidTr="00472E59">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472E59">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Obiectul de achiziției:______________</w:t>
            </w:r>
          </w:p>
        </w:tc>
      </w:tr>
      <w:tr w:rsidR="004E2171" w:rsidRPr="00875609" w:rsidTr="00CC4D8B">
        <w:trPr>
          <w:trHeight w:val="598"/>
        </w:trPr>
        <w:tc>
          <w:tcPr>
            <w:tcW w:w="932"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Cod CPV</w:t>
            </w:r>
          </w:p>
        </w:tc>
        <w:tc>
          <w:tcPr>
            <w:tcW w:w="448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Denumirea/descrierea</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bunurilor/serviciilor</w:t>
            </w:r>
          </w:p>
        </w:tc>
        <w:tc>
          <w:tcPr>
            <w:tcW w:w="102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Unitatea de măsură</w:t>
            </w:r>
          </w:p>
        </w:tc>
        <w:tc>
          <w:tcPr>
            <w:tcW w:w="145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Cantitatea</w:t>
            </w:r>
          </w:p>
        </w:tc>
        <w:tc>
          <w:tcPr>
            <w:tcW w:w="145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(fără TVA)</w:t>
            </w:r>
          </w:p>
        </w:tc>
        <w:tc>
          <w:tcPr>
            <w:tcW w:w="137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(cu TVA)</w:t>
            </w:r>
          </w:p>
        </w:tc>
        <w:tc>
          <w:tcPr>
            <w:tcW w:w="1376"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(fără TVA)</w:t>
            </w:r>
          </w:p>
        </w:tc>
        <w:tc>
          <w:tcPr>
            <w:tcW w:w="12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(cu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Termenul de </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livrare/prestare </w:t>
            </w:r>
          </w:p>
        </w:tc>
      </w:tr>
      <w:tr w:rsidR="004E2171" w:rsidRPr="00875609" w:rsidTr="00CC4D8B">
        <w:trPr>
          <w:trHeight w:val="283"/>
        </w:trPr>
        <w:tc>
          <w:tcPr>
            <w:tcW w:w="932"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48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02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5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5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378"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376"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CC4D8B">
        <w:trPr>
          <w:trHeight w:val="397"/>
        </w:trPr>
        <w:tc>
          <w:tcPr>
            <w:tcW w:w="932"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484"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Bunuri/servicii</w:t>
            </w:r>
          </w:p>
        </w:tc>
        <w:tc>
          <w:tcPr>
            <w:tcW w:w="102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5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8"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376"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D57A60" w:rsidRPr="00875609" w:rsidTr="00CC4D8B">
        <w:trPr>
          <w:trHeight w:val="397"/>
        </w:trPr>
        <w:tc>
          <w:tcPr>
            <w:tcW w:w="932" w:type="dxa"/>
            <w:shd w:val="clear" w:color="auto" w:fill="auto"/>
            <w:vAlign w:val="center"/>
          </w:tcPr>
          <w:p w:rsidR="00D57A60" w:rsidRPr="00875609" w:rsidRDefault="00D57A60" w:rsidP="00875609">
            <w:pPr>
              <w:spacing w:after="0" w:line="240" w:lineRule="auto"/>
              <w:rPr>
                <w:rFonts w:ascii="Times New Roman" w:hAnsi="Times New Roman" w:cs="Times New Roman"/>
              </w:rPr>
            </w:pPr>
          </w:p>
        </w:tc>
        <w:tc>
          <w:tcPr>
            <w:tcW w:w="4484" w:type="dxa"/>
            <w:shd w:val="clear" w:color="auto" w:fill="auto"/>
            <w:vAlign w:val="center"/>
          </w:tcPr>
          <w:p w:rsidR="00D57A60" w:rsidRPr="00D57A60" w:rsidRDefault="00D57A60" w:rsidP="00875609">
            <w:pPr>
              <w:spacing w:after="0" w:line="240" w:lineRule="auto"/>
              <w:rPr>
                <w:rFonts w:ascii="Times New Roman" w:hAnsi="Times New Roman" w:cs="Times New Roman"/>
                <w:b/>
                <w:lang w:val="ro-RO"/>
              </w:rPr>
            </w:pPr>
            <w:r>
              <w:rPr>
                <w:rFonts w:ascii="Times New Roman" w:hAnsi="Times New Roman" w:cs="Times New Roman"/>
                <w:b/>
                <w:lang w:val="ro-RO"/>
              </w:rPr>
              <w:t>Lotul 1</w:t>
            </w:r>
          </w:p>
        </w:tc>
        <w:tc>
          <w:tcPr>
            <w:tcW w:w="1023" w:type="dxa"/>
            <w:shd w:val="clear" w:color="auto" w:fill="auto"/>
            <w:vAlign w:val="center"/>
          </w:tcPr>
          <w:p w:rsidR="00D57A60" w:rsidRPr="00875609" w:rsidRDefault="00D57A60" w:rsidP="00875609">
            <w:pPr>
              <w:spacing w:after="0" w:line="240" w:lineRule="auto"/>
              <w:rPr>
                <w:rFonts w:ascii="Times New Roman" w:hAnsi="Times New Roman" w:cs="Times New Roman"/>
              </w:rPr>
            </w:pPr>
          </w:p>
        </w:tc>
        <w:tc>
          <w:tcPr>
            <w:tcW w:w="1458" w:type="dxa"/>
            <w:shd w:val="clear" w:color="auto" w:fill="auto"/>
            <w:vAlign w:val="center"/>
          </w:tcPr>
          <w:p w:rsidR="00D57A60" w:rsidRPr="00875609" w:rsidRDefault="00D57A60" w:rsidP="00875609">
            <w:pPr>
              <w:spacing w:after="0" w:line="240" w:lineRule="auto"/>
              <w:rPr>
                <w:rFonts w:ascii="Times New Roman" w:hAnsi="Times New Roman" w:cs="Times New Roman"/>
              </w:rPr>
            </w:pPr>
          </w:p>
        </w:tc>
        <w:tc>
          <w:tcPr>
            <w:tcW w:w="1458" w:type="dxa"/>
            <w:shd w:val="clear" w:color="auto" w:fill="auto"/>
            <w:vAlign w:val="center"/>
          </w:tcPr>
          <w:p w:rsidR="00D57A60" w:rsidRPr="00875609" w:rsidRDefault="00D57A60" w:rsidP="00875609">
            <w:pPr>
              <w:spacing w:after="0" w:line="240" w:lineRule="auto"/>
              <w:rPr>
                <w:rFonts w:ascii="Times New Roman" w:hAnsi="Times New Roman" w:cs="Times New Roman"/>
              </w:rPr>
            </w:pPr>
          </w:p>
        </w:tc>
        <w:tc>
          <w:tcPr>
            <w:tcW w:w="1378" w:type="dxa"/>
            <w:shd w:val="clear" w:color="auto" w:fill="auto"/>
            <w:vAlign w:val="center"/>
          </w:tcPr>
          <w:p w:rsidR="00D57A60" w:rsidRPr="00875609" w:rsidRDefault="00D57A60" w:rsidP="00875609">
            <w:pPr>
              <w:spacing w:after="0" w:line="240" w:lineRule="auto"/>
              <w:rPr>
                <w:rFonts w:ascii="Times New Roman" w:hAnsi="Times New Roman" w:cs="Times New Roman"/>
              </w:rPr>
            </w:pPr>
          </w:p>
        </w:tc>
        <w:tc>
          <w:tcPr>
            <w:tcW w:w="1376" w:type="dxa"/>
            <w:shd w:val="clear" w:color="auto" w:fill="auto"/>
            <w:vAlign w:val="center"/>
          </w:tcPr>
          <w:p w:rsidR="00D57A60" w:rsidRPr="00875609" w:rsidRDefault="00D57A60" w:rsidP="00875609">
            <w:pPr>
              <w:spacing w:after="0" w:line="240" w:lineRule="auto"/>
              <w:rPr>
                <w:rFonts w:ascii="Times New Roman" w:hAnsi="Times New Roman" w:cs="Times New Roman"/>
              </w:rPr>
            </w:pPr>
          </w:p>
        </w:tc>
        <w:tc>
          <w:tcPr>
            <w:tcW w:w="1243" w:type="dxa"/>
            <w:shd w:val="clear" w:color="auto" w:fill="auto"/>
            <w:vAlign w:val="center"/>
          </w:tcPr>
          <w:p w:rsidR="00D57A60" w:rsidRPr="00875609" w:rsidRDefault="00D57A60" w:rsidP="00875609">
            <w:pPr>
              <w:spacing w:after="0" w:line="240" w:lineRule="auto"/>
              <w:rPr>
                <w:rFonts w:ascii="Times New Roman" w:hAnsi="Times New Roman" w:cs="Times New Roman"/>
              </w:rPr>
            </w:pPr>
          </w:p>
        </w:tc>
        <w:tc>
          <w:tcPr>
            <w:tcW w:w="1695" w:type="dxa"/>
          </w:tcPr>
          <w:p w:rsidR="00D57A60" w:rsidRPr="00875609" w:rsidRDefault="00D57A60" w:rsidP="00875609">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Praf pentru curățarea suprafețelor 500 gr (Praf pentru curatirea suprafetelor din bucatarie si baie, indeparteaza grasimea, murdaria, depunerile de calcar si resturile de sapun. Efect de albire. Nu deterioreaza si nu zgarie suprafetele).</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210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antibacterial (WC) 1L</w:t>
            </w:r>
            <w:r w:rsidRPr="00EA40CB">
              <w:rPr>
                <w:rFonts w:ascii="Times New Roman" w:eastAsia="Times New Roman" w:hAnsi="Times New Roman" w:cs="Times New Roman"/>
                <w:sz w:val="24"/>
                <w:szCs w:val="24"/>
                <w:lang w:val="ro-RO" w:eastAsia="ro-RO"/>
              </w:rPr>
              <w:br/>
              <w:t>conține amoniu cuaternar şi diclosan, are o acțiune degresantă sporită şi este bactericid</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600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pentru veceu clorurat 750 ml</w:t>
            </w:r>
            <w:r w:rsidRPr="00EA40CB">
              <w:rPr>
                <w:rFonts w:ascii="Times New Roman" w:eastAsia="Times New Roman" w:hAnsi="Times New Roman" w:cs="Times New Roman"/>
                <w:sz w:val="24"/>
                <w:szCs w:val="24"/>
                <w:lang w:val="ro-RO" w:eastAsia="ro-RO"/>
              </w:rPr>
              <w:br/>
              <w:t>conține surfactanți neionici și cationici &lt; 5%, acid clorhidric 9%, aditivi aromatizanți,</w:t>
            </w:r>
            <w:r w:rsidRPr="00EA40CB">
              <w:rPr>
                <w:rFonts w:ascii="Times New Roman" w:eastAsia="Times New Roman" w:hAnsi="Times New Roman" w:cs="Times New Roman"/>
                <w:sz w:val="24"/>
                <w:szCs w:val="24"/>
                <w:lang w:val="ro-RO" w:eastAsia="ro-RO"/>
              </w:rPr>
              <w:br/>
              <w:t xml:space="preserve"> gel cu clor; potrivit pentru spălarea și dezinfectarea zilnică a suprafețelor rezistente la alcalini și compuși de clor; dezinfectează, distruge bacteriile, virușii si ciupercile; eficient împotriva unei</w:t>
            </w:r>
            <w:r>
              <w:rPr>
                <w:rFonts w:ascii="Times New Roman" w:eastAsia="Times New Roman" w:hAnsi="Times New Roman" w:cs="Times New Roman"/>
                <w:sz w:val="24"/>
                <w:szCs w:val="24"/>
                <w:lang w:val="ro-RO" w:eastAsia="ro-RO"/>
              </w:rPr>
              <w:t xml:space="preserve"> game largi de microorganisme</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690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pentu g</w:t>
            </w:r>
            <w:r>
              <w:rPr>
                <w:rFonts w:ascii="Times New Roman" w:eastAsia="Times New Roman" w:hAnsi="Times New Roman" w:cs="Times New Roman"/>
                <w:sz w:val="24"/>
                <w:szCs w:val="24"/>
                <w:lang w:val="ro-RO" w:eastAsia="ro-RO"/>
              </w:rPr>
              <w:t xml:space="preserve">eamuri  750 ml, cu pulverizator </w:t>
            </w:r>
            <w:r w:rsidRPr="00EA40CB">
              <w:rPr>
                <w:rFonts w:ascii="Times New Roman" w:eastAsia="Times New Roman" w:hAnsi="Times New Roman" w:cs="Times New Roman"/>
                <w:sz w:val="24"/>
                <w:szCs w:val="24"/>
                <w:lang w:val="ro-RO" w:eastAsia="ro-RO"/>
              </w:rPr>
              <w:t xml:space="preserve">pentru curatarea si lustruirea geamurilor, ferestrelor, oglinzilor, parbrizelor, faiantei, obiectelor din </w:t>
            </w:r>
            <w:r w:rsidRPr="00EA40CB">
              <w:rPr>
                <w:rFonts w:ascii="Times New Roman" w:eastAsia="Times New Roman" w:hAnsi="Times New Roman" w:cs="Times New Roman"/>
                <w:sz w:val="24"/>
                <w:szCs w:val="24"/>
                <w:lang w:val="ro-RO" w:eastAsia="ro-RO"/>
              </w:rPr>
              <w:lastRenderedPageBreak/>
              <w:t>ceramica, plastic, crom cat si a altor suprafete; con</w:t>
            </w:r>
            <w:r>
              <w:rPr>
                <w:rFonts w:ascii="Times New Roman" w:eastAsia="Times New Roman" w:hAnsi="Times New Roman" w:cs="Times New Roman"/>
                <w:sz w:val="24"/>
                <w:szCs w:val="24"/>
                <w:lang w:val="ro-RO" w:eastAsia="ro-RO"/>
              </w:rPr>
              <w:t>ține &lt; 5% surfactanți anionici</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lastRenderedPageBreak/>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390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pentru desfundarea țevilor 1 L</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270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Odorizant pentru WC 400 ml</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450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 xml:space="preserve">Detergent auto fără ceară </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lit</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25</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pentru podea (5 l) conține &lt;5% surfactant, &lt;5% surfactant neionic, &lt;5% agent de complexare, conservant, colorant, aroma;</w:t>
            </w:r>
            <w:r w:rsidRPr="00EA40CB">
              <w:rPr>
                <w:rFonts w:ascii="Times New Roman" w:eastAsia="Times New Roman" w:hAnsi="Times New Roman" w:cs="Times New Roman"/>
                <w:sz w:val="24"/>
                <w:szCs w:val="24"/>
                <w:lang w:val="ro-RO" w:eastAsia="ro-RO"/>
              </w:rPr>
              <w:br/>
              <w:t>potrivit pentru utilizare pe podele din gresie, faianță, sticlă, plastic; curăță în profunzime și elimină rapid și eficient petele și murdăria persistentă</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575</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pentru dezinfectare Înălbitor/Clor 1 L conține clor, are proprietăți puternice de curățarea și dezinfectarea a instalațiilor sanitare, a plăcilor, a coșurilor de gunoi, a rezervoarelor și a altor suprafețe</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850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praf de spălat, automat 6 kg (pachet), (Detergent praf pentru spălarea hainelor albe și colorate. Scoate petele, curata tesatura si ofera luminozitate si saturatie culorii)</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pachet</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15</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Clătitor </w:t>
            </w:r>
            <w:r w:rsidRPr="00EA40CB">
              <w:rPr>
                <w:rFonts w:ascii="Times New Roman" w:eastAsia="Times New Roman" w:hAnsi="Times New Roman" w:cs="Times New Roman"/>
                <w:sz w:val="24"/>
                <w:szCs w:val="24"/>
                <w:lang w:val="ro-RO" w:eastAsia="ro-RO"/>
              </w:rPr>
              <w:t>rufe 1,8</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7535F8" w:rsidRDefault="00BA1F53" w:rsidP="00BA1F53">
            <w:pPr>
              <w:jc w:val="center"/>
              <w:rPr>
                <w:rFonts w:ascii="Times New Roman" w:hAnsi="Times New Roman" w:cs="Times New Roman"/>
                <w:b/>
                <w:bCs/>
                <w:sz w:val="24"/>
                <w:lang w:val="ro-RO"/>
              </w:rPr>
            </w:pPr>
            <w:r w:rsidRPr="00CC4D8B">
              <w:rPr>
                <w:rFonts w:ascii="Times New Roman" w:hAnsi="Times New Roman" w:cs="Times New Roman"/>
                <w:b/>
                <w:bCs/>
                <w:sz w:val="24"/>
              </w:rPr>
              <w:t>5</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Praf anticalcar pentru mașina de spălat (ambalaj 500gr)</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3</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universală 1L, gresie și faianță</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330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crem de curățare 500 ml</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100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anticalcar WC 750 ml</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520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antirugină  750 ml;</w:t>
            </w:r>
            <w:r w:rsidRPr="00EA40CB">
              <w:rPr>
                <w:rFonts w:ascii="Times New Roman" w:eastAsia="Times New Roman" w:hAnsi="Times New Roman" w:cs="Times New Roman"/>
                <w:sz w:val="24"/>
                <w:szCs w:val="24"/>
                <w:lang w:val="ro-RO" w:eastAsia="ro-RO"/>
              </w:rPr>
              <w:br/>
              <w:t>conține &lt; 10% acid citric</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40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Detergent pentru vase 800 ml</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BA1F53" w:rsidRDefault="00BA1F53" w:rsidP="00BA1F53">
            <w:pPr>
              <w:jc w:val="center"/>
              <w:rPr>
                <w:rFonts w:ascii="Times New Roman" w:hAnsi="Times New Roman" w:cs="Times New Roman"/>
                <w:b/>
                <w:bCs/>
                <w:sz w:val="24"/>
                <w:lang w:val="ro-RO"/>
              </w:rPr>
            </w:pPr>
            <w:r>
              <w:rPr>
                <w:rFonts w:ascii="Times New Roman" w:hAnsi="Times New Roman" w:cs="Times New Roman"/>
                <w:b/>
                <w:bCs/>
                <w:sz w:val="24"/>
                <w:lang w:val="ro-RO"/>
              </w:rPr>
              <w:t>170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bottom"/>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Soluție pentru mobilă 300-500 ml;</w:t>
            </w:r>
            <w:r w:rsidRPr="00EA40CB">
              <w:rPr>
                <w:rFonts w:ascii="Times New Roman" w:eastAsia="Times New Roman" w:hAnsi="Times New Roman" w:cs="Times New Roman"/>
                <w:sz w:val="24"/>
                <w:szCs w:val="24"/>
                <w:lang w:val="ro-RO" w:eastAsia="ro-RO"/>
              </w:rPr>
              <w:br/>
              <w:t>potrivit pentru toate tipurile de mobilier din lemn; curață, hidratează, elimină praful, înlatură amprentele</w:t>
            </w:r>
          </w:p>
        </w:tc>
        <w:tc>
          <w:tcPr>
            <w:tcW w:w="1023" w:type="dxa"/>
            <w:shd w:val="clear" w:color="auto" w:fill="auto"/>
            <w:vAlign w:val="center"/>
          </w:tcPr>
          <w:p w:rsidR="00BA1F53" w:rsidRPr="00EA40CB" w:rsidRDefault="00BA1F53" w:rsidP="00BA1F53">
            <w:pPr>
              <w:spacing w:after="0" w:line="240" w:lineRule="auto"/>
              <w:jc w:val="center"/>
              <w:rPr>
                <w:rFonts w:ascii="Calibri" w:eastAsia="Times New Roman" w:hAnsi="Calibri" w:cs="Calibri"/>
                <w:color w:val="000000"/>
                <w:sz w:val="24"/>
                <w:szCs w:val="24"/>
                <w:lang w:val="ro-RO" w:eastAsia="ro-RO"/>
              </w:rPr>
            </w:pPr>
            <w:r w:rsidRPr="00EA40CB">
              <w:rPr>
                <w:rFonts w:ascii="Calibri" w:eastAsia="Times New Roman" w:hAnsi="Calibri" w:cs="Calibri"/>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40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B817A5">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Lavete de uz general (3 buc)</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set</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360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Lavetă pentru geamuri microfibra 1*3</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set</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180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Șervețele de masă (100 buc)</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170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Șervețele antibacteriale umede 120 buc</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75</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Prosoape rol 2 straturi 120 m</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110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 xml:space="preserve">Detergent pudră, greutate 400 gr. Universal (manual). </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170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B817A5">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bottom"/>
          </w:tcPr>
          <w:p w:rsidR="00BA1F53" w:rsidRPr="00EA40CB" w:rsidRDefault="00BA1F53" w:rsidP="00BA1F53">
            <w:pPr>
              <w:spacing w:after="0" w:line="240" w:lineRule="auto"/>
              <w:rPr>
                <w:rFonts w:ascii="Times New Roman" w:eastAsia="Times New Roman" w:hAnsi="Times New Roman" w:cs="Times New Roman"/>
                <w:sz w:val="24"/>
                <w:szCs w:val="24"/>
                <w:lang w:val="ro-RO" w:eastAsia="ro-RO"/>
              </w:rPr>
            </w:pPr>
            <w:r w:rsidRPr="00EA40CB">
              <w:rPr>
                <w:rFonts w:ascii="Times New Roman" w:eastAsia="Times New Roman" w:hAnsi="Times New Roman" w:cs="Times New Roman"/>
                <w:sz w:val="24"/>
                <w:szCs w:val="24"/>
                <w:lang w:val="ro-RO" w:eastAsia="ro-RO"/>
              </w:rPr>
              <w:t>Lichid de curațat suprafețe inox 500 ml</w:t>
            </w:r>
            <w:r w:rsidRPr="00EA40CB">
              <w:rPr>
                <w:rFonts w:ascii="Times New Roman" w:eastAsia="Times New Roman" w:hAnsi="Times New Roman" w:cs="Times New Roman"/>
                <w:sz w:val="24"/>
                <w:szCs w:val="24"/>
                <w:lang w:val="ro-RO" w:eastAsia="ro-RO"/>
              </w:rPr>
              <w:br/>
              <w:t>Conține masa de reacție a: 5-clor-2-metil-4-izotiazolin-3-ona</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color w:val="000000"/>
                <w:sz w:val="24"/>
                <w:szCs w:val="24"/>
                <w:lang w:val="ro-RO" w:eastAsia="ro-RO"/>
              </w:rPr>
            </w:pPr>
            <w:r w:rsidRPr="00EA40CB">
              <w:rPr>
                <w:rFonts w:ascii="Times New Roman" w:eastAsia="Times New Roman" w:hAnsi="Times New Roman" w:cs="Times New Roman"/>
                <w:color w:val="000000"/>
                <w:sz w:val="24"/>
                <w:szCs w:val="24"/>
                <w:lang w:val="ro-RO" w:eastAsia="ro-RO"/>
              </w:rPr>
              <w:t>buc</w:t>
            </w:r>
          </w:p>
        </w:tc>
        <w:tc>
          <w:tcPr>
            <w:tcW w:w="1458" w:type="dxa"/>
            <w:shd w:val="clear" w:color="auto" w:fill="auto"/>
            <w:vAlign w:val="center"/>
          </w:tcPr>
          <w:p w:rsidR="00BA1F53" w:rsidRPr="00CC4D8B" w:rsidRDefault="00BA1F53" w:rsidP="00BA1F53">
            <w:pPr>
              <w:jc w:val="center"/>
              <w:rPr>
                <w:rFonts w:ascii="Times New Roman" w:hAnsi="Times New Roman" w:cs="Times New Roman"/>
                <w:b/>
                <w:bCs/>
                <w:sz w:val="24"/>
              </w:rPr>
            </w:pPr>
            <w:r w:rsidRPr="00CC4D8B">
              <w:rPr>
                <w:rFonts w:ascii="Times New Roman" w:hAnsi="Times New Roman" w:cs="Times New Roman"/>
                <w:b/>
                <w:bCs/>
                <w:sz w:val="24"/>
              </w:rPr>
              <w:t>115</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bottom"/>
          </w:tcPr>
          <w:p w:rsidR="00BA1F53" w:rsidRPr="00EA40CB" w:rsidRDefault="00BA1F53" w:rsidP="00BA1F53">
            <w:pPr>
              <w:spacing w:after="0" w:line="240" w:lineRule="auto"/>
              <w:rPr>
                <w:rFonts w:ascii="Times New Roman" w:eastAsia="Times New Roman" w:hAnsi="Times New Roman" w:cs="Times New Roman"/>
                <w:bCs/>
                <w:iCs/>
                <w:sz w:val="24"/>
                <w:szCs w:val="24"/>
                <w:lang w:val="ro-RO" w:eastAsia="ro-RO"/>
              </w:rPr>
            </w:pPr>
            <w:r w:rsidRPr="00EA40CB">
              <w:rPr>
                <w:rFonts w:ascii="Times New Roman" w:eastAsia="Times New Roman" w:hAnsi="Times New Roman" w:cs="Times New Roman"/>
                <w:bCs/>
                <w:iCs/>
                <w:sz w:val="24"/>
                <w:szCs w:val="24"/>
                <w:lang w:val="ro-RO" w:eastAsia="ro-RO"/>
              </w:rPr>
              <w:t>Soluție antibacteriană pentru mîini și suprafețe, ce corespunde standardelor europene, distruge 99,9% din cele mai răspândite bacterii patogene, ciuperci și viruși. 5 l</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bCs/>
                <w:iCs/>
                <w:color w:val="000000"/>
                <w:sz w:val="24"/>
                <w:szCs w:val="24"/>
                <w:lang w:val="ro-RO" w:eastAsia="ro-RO"/>
              </w:rPr>
            </w:pPr>
            <w:r w:rsidRPr="00EA40CB">
              <w:rPr>
                <w:rFonts w:ascii="Times New Roman" w:eastAsia="Times New Roman" w:hAnsi="Times New Roman" w:cs="Times New Roman"/>
                <w:bCs/>
                <w:iCs/>
                <w:color w:val="000000"/>
                <w:sz w:val="24"/>
                <w:szCs w:val="24"/>
                <w:lang w:val="ro-RO" w:eastAsia="ro-RO"/>
              </w:rPr>
              <w:t>buc</w:t>
            </w:r>
          </w:p>
        </w:tc>
        <w:tc>
          <w:tcPr>
            <w:tcW w:w="1458" w:type="dxa"/>
            <w:shd w:val="clear" w:color="auto" w:fill="auto"/>
            <w:vAlign w:val="center"/>
          </w:tcPr>
          <w:p w:rsidR="00BA1F53" w:rsidRPr="00BA1F53" w:rsidRDefault="00BA1F53" w:rsidP="00BA1F53">
            <w:pPr>
              <w:jc w:val="center"/>
              <w:rPr>
                <w:rFonts w:ascii="Times New Roman" w:hAnsi="Times New Roman" w:cs="Times New Roman"/>
                <w:b/>
                <w:bCs/>
                <w:sz w:val="24"/>
                <w:lang w:val="ro-RO"/>
              </w:rPr>
            </w:pPr>
            <w:r>
              <w:rPr>
                <w:rFonts w:ascii="Times New Roman" w:hAnsi="Times New Roman" w:cs="Times New Roman"/>
                <w:b/>
                <w:bCs/>
                <w:sz w:val="24"/>
                <w:lang w:val="ro-RO"/>
              </w:rPr>
              <w:t>70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B817A5">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bCs/>
                <w:iCs/>
                <w:sz w:val="24"/>
                <w:szCs w:val="24"/>
                <w:lang w:val="ro-RO" w:eastAsia="ro-RO"/>
              </w:rPr>
            </w:pPr>
            <w:r w:rsidRPr="00EA40CB">
              <w:rPr>
                <w:rFonts w:ascii="Times New Roman" w:eastAsia="Times New Roman" w:hAnsi="Times New Roman" w:cs="Times New Roman"/>
                <w:bCs/>
                <w:iCs/>
                <w:sz w:val="24"/>
                <w:szCs w:val="24"/>
                <w:lang w:val="ro-RO" w:eastAsia="ro-RO"/>
              </w:rPr>
              <w:t>Lavetă pentru podea</w:t>
            </w:r>
          </w:p>
        </w:tc>
        <w:tc>
          <w:tcPr>
            <w:tcW w:w="1023"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bCs/>
                <w:iCs/>
                <w:color w:val="000000"/>
                <w:sz w:val="24"/>
                <w:szCs w:val="24"/>
                <w:lang w:val="ro-RO" w:eastAsia="ro-RO"/>
              </w:rPr>
            </w:pPr>
            <w:r w:rsidRPr="00EA40CB">
              <w:rPr>
                <w:rFonts w:ascii="Times New Roman" w:eastAsia="Times New Roman" w:hAnsi="Times New Roman" w:cs="Times New Roman"/>
                <w:bCs/>
                <w:iCs/>
                <w:color w:val="000000"/>
                <w:sz w:val="24"/>
                <w:szCs w:val="24"/>
                <w:lang w:val="ro-RO" w:eastAsia="ro-RO"/>
              </w:rPr>
              <w:t>buc</w:t>
            </w:r>
          </w:p>
        </w:tc>
        <w:tc>
          <w:tcPr>
            <w:tcW w:w="1458" w:type="dxa"/>
            <w:shd w:val="clear" w:color="auto" w:fill="auto"/>
            <w:vAlign w:val="center"/>
          </w:tcPr>
          <w:p w:rsidR="00BA1F53" w:rsidRPr="00BA1F53" w:rsidRDefault="00BA1F53" w:rsidP="00BA1F53">
            <w:pPr>
              <w:jc w:val="center"/>
              <w:rPr>
                <w:rFonts w:ascii="Times New Roman" w:hAnsi="Times New Roman" w:cs="Times New Roman"/>
                <w:b/>
                <w:bCs/>
                <w:sz w:val="24"/>
                <w:lang w:val="ro-RO"/>
              </w:rPr>
            </w:pPr>
            <w:r>
              <w:rPr>
                <w:rFonts w:ascii="Times New Roman" w:hAnsi="Times New Roman" w:cs="Times New Roman"/>
                <w:b/>
                <w:bCs/>
                <w:sz w:val="24"/>
                <w:lang w:val="ro-RO"/>
              </w:rPr>
              <w:t>150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561"/>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b/>
                <w:bCs/>
                <w:sz w:val="24"/>
                <w:szCs w:val="24"/>
                <w:lang w:val="ro-RO" w:eastAsia="ro-RO"/>
              </w:rPr>
            </w:pPr>
            <w:r w:rsidRPr="00EA40CB">
              <w:rPr>
                <w:rFonts w:ascii="Times New Roman" w:eastAsia="Times New Roman" w:hAnsi="Times New Roman" w:cs="Times New Roman"/>
                <w:b/>
                <w:bCs/>
                <w:sz w:val="24"/>
                <w:szCs w:val="24"/>
                <w:lang w:val="ro-RO" w:eastAsia="ro-RO"/>
              </w:rPr>
              <w:t>Total lot nr. 1</w:t>
            </w:r>
          </w:p>
        </w:tc>
        <w:tc>
          <w:tcPr>
            <w:tcW w:w="1023"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b/>
                <w:bCs/>
                <w:sz w:val="24"/>
                <w:szCs w:val="24"/>
                <w:lang w:val="ro-RO" w:eastAsia="ro-RO"/>
              </w:rPr>
            </w:pPr>
            <w:r w:rsidRPr="00EA40CB">
              <w:rPr>
                <w:rFonts w:ascii="Times New Roman" w:eastAsia="Times New Roman" w:hAnsi="Times New Roman" w:cs="Times New Roman"/>
                <w:b/>
                <w:bCs/>
                <w:sz w:val="24"/>
                <w:szCs w:val="24"/>
                <w:lang w:val="ro-RO" w:eastAsia="ro-RO"/>
              </w:rPr>
              <w:t> </w:t>
            </w:r>
          </w:p>
        </w:tc>
        <w:tc>
          <w:tcPr>
            <w:tcW w:w="1458" w:type="dxa"/>
            <w:shd w:val="clear" w:color="auto" w:fill="auto"/>
            <w:vAlign w:val="center"/>
          </w:tcPr>
          <w:p w:rsidR="00BA1F53" w:rsidRPr="00EA40CB" w:rsidRDefault="00BA1F53" w:rsidP="00BA1F53">
            <w:pPr>
              <w:spacing w:after="0" w:line="240" w:lineRule="auto"/>
              <w:jc w:val="center"/>
              <w:rPr>
                <w:rFonts w:ascii="Times New Roman" w:eastAsia="Times New Roman" w:hAnsi="Times New Roman" w:cs="Times New Roman"/>
                <w:b/>
                <w:bCs/>
                <w:sz w:val="24"/>
                <w:szCs w:val="24"/>
                <w:lang w:val="ro-RO" w:eastAsia="ro-RO"/>
              </w:rPr>
            </w:pP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D57A60" w:rsidRDefault="00BA1F53" w:rsidP="00BA1F53">
            <w:pPr>
              <w:spacing w:after="0" w:line="240" w:lineRule="auto"/>
              <w:rPr>
                <w:rFonts w:ascii="Times New Roman" w:hAnsi="Times New Roman" w:cs="Times New Roman"/>
                <w:b/>
              </w:rPr>
            </w:pPr>
            <w:r w:rsidRPr="00D57A60">
              <w:rPr>
                <w:rFonts w:ascii="Times New Roman" w:hAnsi="Times New Roman" w:cs="Times New Roman"/>
                <w:b/>
              </w:rPr>
              <w:t>Lotul 2</w:t>
            </w:r>
          </w:p>
        </w:tc>
        <w:tc>
          <w:tcPr>
            <w:tcW w:w="102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Default="00BA1F53" w:rsidP="00BA1F53">
            <w:pPr>
              <w:spacing w:after="0" w:line="240" w:lineRule="auto"/>
              <w:rPr>
                <w:rFonts w:ascii="Times New Roman" w:hAnsi="Times New Roman" w:cs="Times New Roman"/>
                <w:color w:val="000000"/>
                <w:sz w:val="24"/>
                <w:szCs w:val="24"/>
                <w:shd w:val="clear" w:color="auto" w:fill="FFFFFF"/>
              </w:rPr>
            </w:pPr>
            <w:r w:rsidRPr="00EA40CB">
              <w:rPr>
                <w:rFonts w:ascii="Times New Roman" w:hAnsi="Times New Roman" w:cs="Times New Roman"/>
                <w:color w:val="000000"/>
                <w:sz w:val="24"/>
                <w:szCs w:val="24"/>
                <w:shd w:val="clear" w:color="auto" w:fill="FFFFFF"/>
              </w:rPr>
              <w:t>Săpun lichid cremos pentru mîini, să fie un gel omogen trasparent fă</w:t>
            </w:r>
            <w:r>
              <w:rPr>
                <w:rFonts w:ascii="Times New Roman" w:hAnsi="Times New Roman" w:cs="Times New Roman"/>
                <w:color w:val="000000"/>
                <w:sz w:val="24"/>
                <w:szCs w:val="24"/>
                <w:shd w:val="clear" w:color="auto" w:fill="FFFFFF"/>
              </w:rPr>
              <w:t>ră pete sau componente străine </w:t>
            </w:r>
            <w:r w:rsidRPr="00EA40CB">
              <w:rPr>
                <w:rFonts w:ascii="Times New Roman" w:hAnsi="Times New Roman" w:cs="Times New Roman"/>
                <w:color w:val="000000"/>
                <w:sz w:val="24"/>
                <w:szCs w:val="24"/>
                <w:shd w:val="clear" w:color="auto" w:fill="FFFFFF"/>
              </w:rPr>
              <w:t xml:space="preserve">destinat igienizării frecvente a mâinilor în spații medicale, instituții publice și zone cu trafic intens, cu proprietăți hidratante și protectoare. Săpunul va curăța eficient murdăria și </w:t>
            </w:r>
            <w:r w:rsidRPr="00EA40CB">
              <w:rPr>
                <w:rFonts w:ascii="Times New Roman" w:hAnsi="Times New Roman" w:cs="Times New Roman"/>
                <w:color w:val="000000"/>
                <w:sz w:val="24"/>
                <w:szCs w:val="24"/>
                <w:shd w:val="clear" w:color="auto" w:fill="FFFFFF"/>
              </w:rPr>
              <w:lastRenderedPageBreak/>
              <w:t>impuritățile obișnuite de pe mâini. Nu va produce iritații sau uscarea pielii la utilizare repetată. Clătire rapidă, fără a lăsa reziduuri lipicioase. Culoare: uniformă, specificată de producător (transparent/opal/altă nuanță pastelată). Miros: plăcut, discret, caracteristic *(fără miros înțepător). pH: 5 – 7 (adaptat pielii, testat dermatologic). Densitate: 1,0 – 1,10 g/cm³ la 18-22 °C*. Solubilitate: complet solubil în apă, clătire ușoară, fără reziduuri.  Săpunul va conține glicerină și agent bacaterian pentru protejarea pielii. Produs testat dermatologic și certificat conform legislației în vigoare. Termen de valabilitate al produsului: minim 18 </w:t>
            </w:r>
            <w:r w:rsidRPr="00D57A60">
              <w:rPr>
                <w:rStyle w:val="object"/>
                <w:rFonts w:ascii="Times New Roman" w:hAnsi="Times New Roman" w:cs="Times New Roman"/>
                <w:sz w:val="24"/>
                <w:szCs w:val="24"/>
                <w:shd w:val="clear" w:color="auto" w:fill="FFFFFF"/>
              </w:rPr>
              <w:t>luni</w:t>
            </w:r>
            <w:r w:rsidRPr="00D57A60">
              <w:rPr>
                <w:rFonts w:ascii="Times New Roman" w:hAnsi="Times New Roman" w:cs="Times New Roman"/>
                <w:sz w:val="24"/>
                <w:szCs w:val="24"/>
                <w:shd w:val="clear" w:color="auto" w:fill="FFFFFF"/>
              </w:rPr>
              <w:t> </w:t>
            </w:r>
            <w:r w:rsidRPr="00EA40CB">
              <w:rPr>
                <w:rFonts w:ascii="Times New Roman" w:hAnsi="Times New Roman" w:cs="Times New Roman"/>
                <w:color w:val="000000"/>
                <w:sz w:val="24"/>
                <w:szCs w:val="24"/>
                <w:shd w:val="clear" w:color="auto" w:fill="FFFFFF"/>
              </w:rPr>
              <w:t xml:space="preserve">de la data livrării. </w:t>
            </w:r>
          </w:p>
          <w:p w:rsidR="00BA1F53" w:rsidRPr="00EA40CB" w:rsidRDefault="00BA1F53" w:rsidP="00BA1F53">
            <w:pPr>
              <w:spacing w:after="0" w:line="240" w:lineRule="auto"/>
              <w:rPr>
                <w:rFonts w:ascii="Times New Roman" w:eastAsia="Times New Roman" w:hAnsi="Times New Roman" w:cs="Times New Roman"/>
                <w:b/>
                <w:bCs/>
                <w:sz w:val="24"/>
                <w:szCs w:val="24"/>
                <w:lang w:val="ro-RO" w:eastAsia="ro-RO"/>
              </w:rPr>
            </w:pPr>
            <w:r>
              <w:rPr>
                <w:rFonts w:ascii="Times New Roman" w:hAnsi="Times New Roman" w:cs="Times New Roman"/>
                <w:color w:val="000000"/>
                <w:sz w:val="24"/>
                <w:szCs w:val="24"/>
                <w:shd w:val="clear" w:color="auto" w:fill="FFFFFF"/>
              </w:rPr>
              <w:t xml:space="preserve">Ambalaj: </w:t>
            </w:r>
            <w:r w:rsidRPr="00EA40CB">
              <w:rPr>
                <w:rFonts w:ascii="Times New Roman" w:hAnsi="Times New Roman" w:cs="Times New Roman"/>
                <w:color w:val="000000"/>
                <w:sz w:val="24"/>
                <w:szCs w:val="24"/>
                <w:shd w:val="clear" w:color="auto" w:fill="FFFFFF"/>
              </w:rPr>
              <w:t>5</w:t>
            </w:r>
            <w:r>
              <w:rPr>
                <w:rFonts w:ascii="Times New Roman" w:hAnsi="Times New Roman" w:cs="Times New Roman"/>
                <w:color w:val="000000"/>
                <w:sz w:val="24"/>
                <w:szCs w:val="24"/>
                <w:shd w:val="clear" w:color="auto" w:fill="FFFFFF"/>
                <w:lang w:val="ro-RO"/>
              </w:rPr>
              <w:t xml:space="preserve"> l</w:t>
            </w:r>
          </w:p>
        </w:tc>
        <w:tc>
          <w:tcPr>
            <w:tcW w:w="1023" w:type="dxa"/>
            <w:shd w:val="clear" w:color="auto" w:fill="auto"/>
            <w:vAlign w:val="center"/>
          </w:tcPr>
          <w:p w:rsidR="00BA1F53" w:rsidRDefault="00BA1F53" w:rsidP="00BA1F53">
            <w:pPr>
              <w:spacing w:after="0" w:line="240" w:lineRule="auto"/>
              <w:rPr>
                <w:rFonts w:ascii="Times New Roman" w:eastAsia="Times New Roman" w:hAnsi="Times New Roman" w:cs="Times New Roman"/>
                <w:b/>
                <w:bCs/>
                <w:sz w:val="24"/>
                <w:szCs w:val="24"/>
                <w:lang w:val="ro-RO" w:eastAsia="ro-RO"/>
              </w:rPr>
            </w:pPr>
          </w:p>
          <w:p w:rsidR="00BA1F53" w:rsidRPr="00EA40CB" w:rsidRDefault="00BA1F53" w:rsidP="00BA1F53">
            <w:pPr>
              <w:spacing w:after="0" w:line="240" w:lineRule="auto"/>
              <w:rPr>
                <w:rFonts w:ascii="Times New Roman" w:eastAsia="Times New Roman" w:hAnsi="Times New Roman" w:cs="Times New Roman"/>
                <w:bCs/>
                <w:sz w:val="24"/>
                <w:szCs w:val="24"/>
                <w:lang w:val="ro-RO" w:eastAsia="ro-RO"/>
              </w:rPr>
            </w:pPr>
            <w:r>
              <w:rPr>
                <w:rFonts w:ascii="Times New Roman" w:eastAsia="Times New Roman" w:hAnsi="Times New Roman" w:cs="Times New Roman"/>
                <w:b/>
                <w:bCs/>
                <w:sz w:val="24"/>
                <w:szCs w:val="24"/>
                <w:lang w:val="ro-RO" w:eastAsia="ro-RO"/>
              </w:rPr>
              <w:t xml:space="preserve"> </w:t>
            </w:r>
            <w:r w:rsidRPr="00EA40CB">
              <w:rPr>
                <w:rFonts w:ascii="Times New Roman" w:eastAsia="Times New Roman" w:hAnsi="Times New Roman" w:cs="Times New Roman"/>
                <w:bCs/>
                <w:sz w:val="24"/>
                <w:szCs w:val="24"/>
                <w:lang w:val="ro-RO" w:eastAsia="ro-RO"/>
              </w:rPr>
              <w:t xml:space="preserve"> buc</w:t>
            </w:r>
          </w:p>
        </w:tc>
        <w:tc>
          <w:tcPr>
            <w:tcW w:w="1458" w:type="dxa"/>
            <w:shd w:val="clear" w:color="auto" w:fill="auto"/>
            <w:vAlign w:val="center"/>
          </w:tcPr>
          <w:p w:rsidR="00BA1F53" w:rsidRDefault="00BA1F53" w:rsidP="00BA1F53">
            <w:pPr>
              <w:spacing w:after="0" w:line="240" w:lineRule="auto"/>
              <w:jc w:val="center"/>
              <w:rPr>
                <w:rFonts w:ascii="Times New Roman" w:eastAsia="Times New Roman" w:hAnsi="Times New Roman" w:cs="Times New Roman"/>
                <w:b/>
                <w:bCs/>
                <w:sz w:val="24"/>
                <w:szCs w:val="24"/>
                <w:lang w:val="ro-RO" w:eastAsia="ro-RO"/>
              </w:rPr>
            </w:pPr>
          </w:p>
          <w:p w:rsidR="00BA1F53" w:rsidRPr="00EA40CB" w:rsidRDefault="00BA1F53" w:rsidP="00BA1F53">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900</w:t>
            </w: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EA40CB" w:rsidRDefault="00BA1F53" w:rsidP="00BA1F53">
            <w:pPr>
              <w:spacing w:after="0" w:line="240" w:lineRule="auto"/>
              <w:rPr>
                <w:rFonts w:ascii="Times New Roman" w:eastAsia="Times New Roman" w:hAnsi="Times New Roman" w:cs="Times New Roman"/>
                <w:b/>
                <w:bCs/>
                <w:sz w:val="24"/>
                <w:szCs w:val="24"/>
                <w:lang w:val="ro-RO" w:eastAsia="ro-RO"/>
              </w:rPr>
            </w:pPr>
            <w:r w:rsidRPr="00EA40CB">
              <w:rPr>
                <w:rFonts w:ascii="Times New Roman" w:eastAsia="Times New Roman" w:hAnsi="Times New Roman" w:cs="Times New Roman"/>
                <w:b/>
                <w:bCs/>
                <w:sz w:val="24"/>
                <w:szCs w:val="24"/>
                <w:lang w:val="ro-RO" w:eastAsia="ro-RO"/>
              </w:rPr>
              <w:t xml:space="preserve">Total lot nr. </w:t>
            </w:r>
            <w:r>
              <w:rPr>
                <w:rFonts w:ascii="Times New Roman" w:eastAsia="Times New Roman" w:hAnsi="Times New Roman" w:cs="Times New Roman"/>
                <w:b/>
                <w:bCs/>
                <w:sz w:val="24"/>
                <w:szCs w:val="24"/>
                <w:lang w:val="ro-RO" w:eastAsia="ro-RO"/>
              </w:rPr>
              <w:t>2</w:t>
            </w:r>
          </w:p>
        </w:tc>
        <w:tc>
          <w:tcPr>
            <w:tcW w:w="1023" w:type="dxa"/>
            <w:shd w:val="clear" w:color="auto" w:fill="auto"/>
            <w:vAlign w:val="center"/>
          </w:tcPr>
          <w:p w:rsidR="00BA1F53" w:rsidRDefault="00BA1F53" w:rsidP="00BA1F53">
            <w:pPr>
              <w:spacing w:after="0" w:line="240" w:lineRule="auto"/>
              <w:rPr>
                <w:rFonts w:ascii="Times New Roman" w:eastAsia="Times New Roman" w:hAnsi="Times New Roman" w:cs="Times New Roman"/>
                <w:b/>
                <w:bCs/>
                <w:sz w:val="24"/>
                <w:szCs w:val="24"/>
                <w:lang w:val="ro-RO" w:eastAsia="ro-RO"/>
              </w:rPr>
            </w:pPr>
          </w:p>
        </w:tc>
        <w:tc>
          <w:tcPr>
            <w:tcW w:w="1458" w:type="dxa"/>
            <w:shd w:val="clear" w:color="auto" w:fill="auto"/>
            <w:vAlign w:val="center"/>
          </w:tcPr>
          <w:p w:rsidR="00BA1F53" w:rsidRDefault="00BA1F53" w:rsidP="00BA1F53">
            <w:pPr>
              <w:spacing w:after="0" w:line="240" w:lineRule="auto"/>
              <w:jc w:val="center"/>
              <w:rPr>
                <w:rFonts w:ascii="Times New Roman" w:eastAsia="Times New Roman" w:hAnsi="Times New Roman" w:cs="Times New Roman"/>
                <w:b/>
                <w:bCs/>
                <w:sz w:val="24"/>
                <w:szCs w:val="24"/>
                <w:lang w:val="ro-RO" w:eastAsia="ro-RO"/>
              </w:rPr>
            </w:pP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CC4D8B">
        <w:trPr>
          <w:trHeight w:val="397"/>
        </w:trPr>
        <w:tc>
          <w:tcPr>
            <w:tcW w:w="932"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4484" w:type="dxa"/>
            <w:shd w:val="clear" w:color="auto" w:fill="auto"/>
            <w:vAlign w:val="center"/>
          </w:tcPr>
          <w:p w:rsidR="00BA1F53" w:rsidRPr="00875609" w:rsidRDefault="00BA1F53" w:rsidP="00BA1F53">
            <w:pPr>
              <w:spacing w:after="0" w:line="240" w:lineRule="auto"/>
              <w:rPr>
                <w:rFonts w:ascii="Times New Roman" w:hAnsi="Times New Roman" w:cs="Times New Roman"/>
                <w:b/>
              </w:rPr>
            </w:pPr>
            <w:r w:rsidRPr="00875609">
              <w:rPr>
                <w:rFonts w:ascii="Times New Roman" w:hAnsi="Times New Roman" w:cs="Times New Roman"/>
                <w:b/>
              </w:rPr>
              <w:t>TOTAL</w:t>
            </w:r>
          </w:p>
        </w:tc>
        <w:tc>
          <w:tcPr>
            <w:tcW w:w="102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45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8"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376"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243" w:type="dxa"/>
            <w:shd w:val="clear" w:color="auto" w:fill="auto"/>
            <w:vAlign w:val="center"/>
          </w:tcPr>
          <w:p w:rsidR="00BA1F53" w:rsidRPr="00875609" w:rsidRDefault="00BA1F53" w:rsidP="00BA1F53">
            <w:pPr>
              <w:spacing w:after="0" w:line="240" w:lineRule="auto"/>
              <w:rPr>
                <w:rFonts w:ascii="Times New Roman" w:hAnsi="Times New Roman" w:cs="Times New Roman"/>
              </w:rPr>
            </w:pPr>
          </w:p>
        </w:tc>
        <w:tc>
          <w:tcPr>
            <w:tcW w:w="1695" w:type="dxa"/>
          </w:tcPr>
          <w:p w:rsidR="00BA1F53" w:rsidRPr="00875609" w:rsidRDefault="00BA1F53" w:rsidP="00BA1F53">
            <w:pPr>
              <w:spacing w:after="0" w:line="240" w:lineRule="auto"/>
              <w:rPr>
                <w:rFonts w:ascii="Times New Roman" w:hAnsi="Times New Roman" w:cs="Times New Roman"/>
              </w:rPr>
            </w:pPr>
          </w:p>
        </w:tc>
      </w:tr>
      <w:tr w:rsidR="00BA1F53" w:rsidRPr="00875609" w:rsidTr="00472E59">
        <w:trPr>
          <w:trHeight w:val="397"/>
        </w:trPr>
        <w:tc>
          <w:tcPr>
            <w:tcW w:w="15047" w:type="dxa"/>
            <w:gridSpan w:val="9"/>
            <w:shd w:val="clear" w:color="auto" w:fill="auto"/>
            <w:vAlign w:val="center"/>
          </w:tcPr>
          <w:p w:rsidR="00BA1F53" w:rsidRPr="00E33F52" w:rsidRDefault="00BA1F53" w:rsidP="00BA1F53">
            <w:pPr>
              <w:tabs>
                <w:tab w:val="left" w:pos="6120"/>
              </w:tabs>
              <w:spacing w:after="0" w:line="240" w:lineRule="auto"/>
              <w:rPr>
                <w:rFonts w:ascii="Times New Roman" w:hAnsi="Times New Roman" w:cs="Times New Roman"/>
                <w:lang w:val="it-IT"/>
              </w:rPr>
            </w:pPr>
          </w:p>
          <w:p w:rsidR="00BA1F53" w:rsidRPr="00F46C19" w:rsidRDefault="00BA1F53" w:rsidP="00BA1F53">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BA1F53" w:rsidRPr="00F46C19" w:rsidRDefault="00BA1F53" w:rsidP="00BA1F53">
            <w:pPr>
              <w:tabs>
                <w:tab w:val="left" w:pos="6120"/>
              </w:tabs>
              <w:spacing w:after="0" w:line="240" w:lineRule="auto"/>
              <w:rPr>
                <w:rFonts w:ascii="Times New Roman" w:hAnsi="Times New Roman" w:cs="Times New Roman"/>
                <w:iCs/>
                <w:lang w:val="it-IT"/>
              </w:rPr>
            </w:pPr>
          </w:p>
          <w:p w:rsidR="00BA1F53" w:rsidRPr="00875609" w:rsidRDefault="00BA1F53" w:rsidP="00BA1F53">
            <w:pPr>
              <w:tabs>
                <w:tab w:val="left" w:pos="6120"/>
              </w:tabs>
              <w:spacing w:after="0" w:line="240" w:lineRule="auto"/>
              <w:rPr>
                <w:rFonts w:ascii="Times New Roman" w:hAnsi="Times New Roman" w:cs="Times New Roman"/>
              </w:rPr>
            </w:pPr>
            <w:r w:rsidRPr="00875609">
              <w:rPr>
                <w:rFonts w:ascii="Times New Roman" w:hAnsi="Times New Roman" w:cs="Times New Roman"/>
                <w:iCs/>
              </w:rPr>
              <w:t>Ofertantul: ___________________             Adresa: ________________________________________________________</w:t>
            </w:r>
          </w:p>
        </w:tc>
      </w:tr>
    </w:tbl>
    <w:p w:rsidR="004E2171" w:rsidRPr="000702ED"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0702ED"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DE8" w:rsidRDefault="001B3DE8">
      <w:pPr>
        <w:spacing w:after="0" w:line="240" w:lineRule="auto"/>
      </w:pPr>
      <w:r>
        <w:separator/>
      </w:r>
    </w:p>
  </w:endnote>
  <w:endnote w:type="continuationSeparator" w:id="0">
    <w:p w:rsidR="001B3DE8" w:rsidRDefault="001B3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A60" w:rsidRDefault="00D57A60" w:rsidP="0061150C">
    <w:pPr>
      <w:pStyle w:val="a3"/>
      <w:jc w:val="center"/>
    </w:pPr>
    <w:r>
      <w:fldChar w:fldCharType="begin"/>
    </w:r>
    <w:r>
      <w:instrText xml:space="preserve"> PAGE   \* MERGEFORMAT </w:instrText>
    </w:r>
    <w:r>
      <w:fldChar w:fldCharType="separate"/>
    </w:r>
    <w:r w:rsidR="002502F2">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DE8" w:rsidRDefault="001B3DE8">
      <w:pPr>
        <w:spacing w:after="0" w:line="240" w:lineRule="auto"/>
      </w:pPr>
      <w:r>
        <w:separator/>
      </w:r>
    </w:p>
  </w:footnote>
  <w:footnote w:type="continuationSeparator" w:id="0">
    <w:p w:rsidR="001B3DE8" w:rsidRDefault="001B3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901E55"/>
    <w:multiLevelType w:val="hybridMultilevel"/>
    <w:tmpl w:val="4230A6F0"/>
    <w:lvl w:ilvl="0" w:tplc="91BECBCE">
      <w:start w:val="25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5"/>
  </w:num>
  <w:num w:numId="8">
    <w:abstractNumId w:val="1"/>
  </w:num>
  <w:num w:numId="9">
    <w:abstractNumId w:val="13"/>
  </w:num>
  <w:num w:numId="10">
    <w:abstractNumId w:val="6"/>
  </w:num>
  <w:num w:numId="11">
    <w:abstractNumId w:val="12"/>
  </w:num>
  <w:num w:numId="12">
    <w:abstractNumId w:val="26"/>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6CA7"/>
    <w:rsid w:val="00020D51"/>
    <w:rsid w:val="00021481"/>
    <w:rsid w:val="00021DFB"/>
    <w:rsid w:val="00025285"/>
    <w:rsid w:val="00030DB4"/>
    <w:rsid w:val="00035CC8"/>
    <w:rsid w:val="00040E12"/>
    <w:rsid w:val="00050961"/>
    <w:rsid w:val="000702ED"/>
    <w:rsid w:val="00074D87"/>
    <w:rsid w:val="0007666A"/>
    <w:rsid w:val="000816EF"/>
    <w:rsid w:val="00082C45"/>
    <w:rsid w:val="000A070F"/>
    <w:rsid w:val="000C5107"/>
    <w:rsid w:val="000D17A2"/>
    <w:rsid w:val="000E2457"/>
    <w:rsid w:val="000F4F5B"/>
    <w:rsid w:val="001020A5"/>
    <w:rsid w:val="00107B49"/>
    <w:rsid w:val="001212E5"/>
    <w:rsid w:val="00123C1C"/>
    <w:rsid w:val="0013775B"/>
    <w:rsid w:val="0014362B"/>
    <w:rsid w:val="001470B3"/>
    <w:rsid w:val="001527DF"/>
    <w:rsid w:val="001547E2"/>
    <w:rsid w:val="001676B6"/>
    <w:rsid w:val="00174549"/>
    <w:rsid w:val="001948B6"/>
    <w:rsid w:val="001A07EE"/>
    <w:rsid w:val="001B3DE8"/>
    <w:rsid w:val="001B566E"/>
    <w:rsid w:val="001D4EFA"/>
    <w:rsid w:val="001E3CE9"/>
    <w:rsid w:val="001E3F50"/>
    <w:rsid w:val="001F2132"/>
    <w:rsid w:val="002010C8"/>
    <w:rsid w:val="0020349E"/>
    <w:rsid w:val="00206605"/>
    <w:rsid w:val="002101D6"/>
    <w:rsid w:val="00214C9F"/>
    <w:rsid w:val="0022649E"/>
    <w:rsid w:val="002502F2"/>
    <w:rsid w:val="00256B1C"/>
    <w:rsid w:val="002772F4"/>
    <w:rsid w:val="0028423B"/>
    <w:rsid w:val="002A4223"/>
    <w:rsid w:val="002C26AF"/>
    <w:rsid w:val="002C33A6"/>
    <w:rsid w:val="002D027C"/>
    <w:rsid w:val="002D11F3"/>
    <w:rsid w:val="002D3E54"/>
    <w:rsid w:val="002D4C91"/>
    <w:rsid w:val="002D6EC8"/>
    <w:rsid w:val="002E20FC"/>
    <w:rsid w:val="002E2622"/>
    <w:rsid w:val="002E6CF2"/>
    <w:rsid w:val="002E6E9F"/>
    <w:rsid w:val="00305B64"/>
    <w:rsid w:val="00312B34"/>
    <w:rsid w:val="00317661"/>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D3882"/>
    <w:rsid w:val="003E2B7F"/>
    <w:rsid w:val="003F7113"/>
    <w:rsid w:val="00402346"/>
    <w:rsid w:val="00422ECD"/>
    <w:rsid w:val="0042478A"/>
    <w:rsid w:val="00424896"/>
    <w:rsid w:val="004323FA"/>
    <w:rsid w:val="00435545"/>
    <w:rsid w:val="00470286"/>
    <w:rsid w:val="00472E59"/>
    <w:rsid w:val="00492101"/>
    <w:rsid w:val="004B6287"/>
    <w:rsid w:val="004B62E6"/>
    <w:rsid w:val="004C42E4"/>
    <w:rsid w:val="004D14F7"/>
    <w:rsid w:val="004D3DF7"/>
    <w:rsid w:val="004E2171"/>
    <w:rsid w:val="0050012C"/>
    <w:rsid w:val="00516D02"/>
    <w:rsid w:val="00522AF8"/>
    <w:rsid w:val="00534850"/>
    <w:rsid w:val="00565B4A"/>
    <w:rsid w:val="0057312B"/>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40AA9"/>
    <w:rsid w:val="00662902"/>
    <w:rsid w:val="00674AB8"/>
    <w:rsid w:val="00684C7B"/>
    <w:rsid w:val="00691254"/>
    <w:rsid w:val="006B1CE2"/>
    <w:rsid w:val="006B3B00"/>
    <w:rsid w:val="006C1202"/>
    <w:rsid w:val="006C4F4D"/>
    <w:rsid w:val="006D0D8A"/>
    <w:rsid w:val="006E0EB8"/>
    <w:rsid w:val="006E29AF"/>
    <w:rsid w:val="006E5693"/>
    <w:rsid w:val="006E7866"/>
    <w:rsid w:val="006F058F"/>
    <w:rsid w:val="006F1DD3"/>
    <w:rsid w:val="006F21D2"/>
    <w:rsid w:val="00705186"/>
    <w:rsid w:val="00705515"/>
    <w:rsid w:val="00723B52"/>
    <w:rsid w:val="00744E3D"/>
    <w:rsid w:val="007535F8"/>
    <w:rsid w:val="00753F1F"/>
    <w:rsid w:val="00757274"/>
    <w:rsid w:val="00780AE3"/>
    <w:rsid w:val="00781B73"/>
    <w:rsid w:val="00782CCC"/>
    <w:rsid w:val="0078687C"/>
    <w:rsid w:val="00786ECF"/>
    <w:rsid w:val="007948DC"/>
    <w:rsid w:val="007A04C9"/>
    <w:rsid w:val="007A4237"/>
    <w:rsid w:val="007A4300"/>
    <w:rsid w:val="007C5E5C"/>
    <w:rsid w:val="007D0706"/>
    <w:rsid w:val="007E124A"/>
    <w:rsid w:val="007E37C8"/>
    <w:rsid w:val="007E4908"/>
    <w:rsid w:val="007E7D1B"/>
    <w:rsid w:val="007F13BB"/>
    <w:rsid w:val="007F308E"/>
    <w:rsid w:val="00807942"/>
    <w:rsid w:val="00822061"/>
    <w:rsid w:val="00831B4D"/>
    <w:rsid w:val="00837BF9"/>
    <w:rsid w:val="0085429F"/>
    <w:rsid w:val="00875609"/>
    <w:rsid w:val="008A1B65"/>
    <w:rsid w:val="008A5400"/>
    <w:rsid w:val="008B1260"/>
    <w:rsid w:val="008B3844"/>
    <w:rsid w:val="008C5738"/>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13A6A"/>
    <w:rsid w:val="00A25ED9"/>
    <w:rsid w:val="00A316CE"/>
    <w:rsid w:val="00A31DBA"/>
    <w:rsid w:val="00A3799E"/>
    <w:rsid w:val="00A412CD"/>
    <w:rsid w:val="00A41F7E"/>
    <w:rsid w:val="00A47223"/>
    <w:rsid w:val="00A666DF"/>
    <w:rsid w:val="00A80E71"/>
    <w:rsid w:val="00A8133A"/>
    <w:rsid w:val="00A90AA5"/>
    <w:rsid w:val="00AA5142"/>
    <w:rsid w:val="00AB5BAA"/>
    <w:rsid w:val="00AB7FE2"/>
    <w:rsid w:val="00AC1AAC"/>
    <w:rsid w:val="00AC5135"/>
    <w:rsid w:val="00AD310E"/>
    <w:rsid w:val="00AD7671"/>
    <w:rsid w:val="00AE76CA"/>
    <w:rsid w:val="00AF016B"/>
    <w:rsid w:val="00AF6AD5"/>
    <w:rsid w:val="00B07719"/>
    <w:rsid w:val="00B231A7"/>
    <w:rsid w:val="00B30565"/>
    <w:rsid w:val="00B47071"/>
    <w:rsid w:val="00B54779"/>
    <w:rsid w:val="00B57F2C"/>
    <w:rsid w:val="00B6311A"/>
    <w:rsid w:val="00B63B3B"/>
    <w:rsid w:val="00B64062"/>
    <w:rsid w:val="00B64D0B"/>
    <w:rsid w:val="00B70925"/>
    <w:rsid w:val="00B925CC"/>
    <w:rsid w:val="00BA1F53"/>
    <w:rsid w:val="00BA36B8"/>
    <w:rsid w:val="00BA3BB7"/>
    <w:rsid w:val="00BB4AE8"/>
    <w:rsid w:val="00BB75C3"/>
    <w:rsid w:val="00BC78B8"/>
    <w:rsid w:val="00BD3821"/>
    <w:rsid w:val="00BD5323"/>
    <w:rsid w:val="00BD6BF2"/>
    <w:rsid w:val="00BF76CE"/>
    <w:rsid w:val="00C0555F"/>
    <w:rsid w:val="00C07709"/>
    <w:rsid w:val="00C20AB1"/>
    <w:rsid w:val="00C21E7F"/>
    <w:rsid w:val="00C402BE"/>
    <w:rsid w:val="00C4248C"/>
    <w:rsid w:val="00C42FB5"/>
    <w:rsid w:val="00C43112"/>
    <w:rsid w:val="00C460C1"/>
    <w:rsid w:val="00C545BB"/>
    <w:rsid w:val="00C561EE"/>
    <w:rsid w:val="00C61748"/>
    <w:rsid w:val="00C7288A"/>
    <w:rsid w:val="00C73262"/>
    <w:rsid w:val="00C86931"/>
    <w:rsid w:val="00C961A1"/>
    <w:rsid w:val="00CA2422"/>
    <w:rsid w:val="00CA63F5"/>
    <w:rsid w:val="00CB4204"/>
    <w:rsid w:val="00CB429A"/>
    <w:rsid w:val="00CC2348"/>
    <w:rsid w:val="00CC4D8B"/>
    <w:rsid w:val="00CC7A05"/>
    <w:rsid w:val="00CC7FEA"/>
    <w:rsid w:val="00CD5283"/>
    <w:rsid w:val="00CD6C48"/>
    <w:rsid w:val="00CF6406"/>
    <w:rsid w:val="00D01242"/>
    <w:rsid w:val="00D10A8D"/>
    <w:rsid w:val="00D15257"/>
    <w:rsid w:val="00D16539"/>
    <w:rsid w:val="00D16E56"/>
    <w:rsid w:val="00D25423"/>
    <w:rsid w:val="00D261AA"/>
    <w:rsid w:val="00D3016E"/>
    <w:rsid w:val="00D346C1"/>
    <w:rsid w:val="00D37992"/>
    <w:rsid w:val="00D57A60"/>
    <w:rsid w:val="00D62E34"/>
    <w:rsid w:val="00D65314"/>
    <w:rsid w:val="00D70257"/>
    <w:rsid w:val="00D74909"/>
    <w:rsid w:val="00D777B7"/>
    <w:rsid w:val="00D86A99"/>
    <w:rsid w:val="00D910C7"/>
    <w:rsid w:val="00D9413C"/>
    <w:rsid w:val="00DA700E"/>
    <w:rsid w:val="00DD3083"/>
    <w:rsid w:val="00DD3354"/>
    <w:rsid w:val="00DF7B2C"/>
    <w:rsid w:val="00E00C19"/>
    <w:rsid w:val="00E026DA"/>
    <w:rsid w:val="00E05B60"/>
    <w:rsid w:val="00E14BE9"/>
    <w:rsid w:val="00E219E2"/>
    <w:rsid w:val="00E24228"/>
    <w:rsid w:val="00E25086"/>
    <w:rsid w:val="00E25C7D"/>
    <w:rsid w:val="00E309A5"/>
    <w:rsid w:val="00E33F52"/>
    <w:rsid w:val="00E33FAC"/>
    <w:rsid w:val="00E3652E"/>
    <w:rsid w:val="00E4366A"/>
    <w:rsid w:val="00E5400D"/>
    <w:rsid w:val="00E556F6"/>
    <w:rsid w:val="00E62B91"/>
    <w:rsid w:val="00E75C36"/>
    <w:rsid w:val="00E80C0D"/>
    <w:rsid w:val="00E85243"/>
    <w:rsid w:val="00EA23A4"/>
    <w:rsid w:val="00EA35DF"/>
    <w:rsid w:val="00EA3E77"/>
    <w:rsid w:val="00EA40CB"/>
    <w:rsid w:val="00ED3646"/>
    <w:rsid w:val="00ED3FBD"/>
    <w:rsid w:val="00EF5C67"/>
    <w:rsid w:val="00EF6152"/>
    <w:rsid w:val="00F02E08"/>
    <w:rsid w:val="00F042FB"/>
    <w:rsid w:val="00F0690C"/>
    <w:rsid w:val="00F134F3"/>
    <w:rsid w:val="00F14E10"/>
    <w:rsid w:val="00F15DDB"/>
    <w:rsid w:val="00F16C58"/>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5434"/>
    <w:rsid w:val="00FA6496"/>
    <w:rsid w:val="00FC0392"/>
    <w:rsid w:val="00FC092C"/>
    <w:rsid w:val="00FC6910"/>
    <w:rsid w:val="00FC6D8C"/>
    <w:rsid w:val="00FD0EF8"/>
    <w:rsid w:val="00FD31F0"/>
    <w:rsid w:val="00FD3735"/>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BD53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character" w:customStyle="1" w:styleId="a7">
    <w:name w:val="Абзац списка Знак"/>
    <w:aliases w:val="HotarirePunct1 Знак"/>
    <w:link w:val="a6"/>
    <w:uiPriority w:val="34"/>
    <w:locked/>
    <w:rsid w:val="00FA5434"/>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BD5323"/>
    <w:rPr>
      <w:rFonts w:asciiTheme="majorHAnsi" w:eastAsiaTheme="majorEastAsia" w:hAnsiTheme="majorHAnsi" w:cstheme="majorBidi"/>
      <w:color w:val="1F4D78" w:themeColor="accent1" w:themeShade="7F"/>
      <w:sz w:val="24"/>
      <w:szCs w:val="24"/>
    </w:rPr>
  </w:style>
  <w:style w:type="paragraph" w:styleId="af3">
    <w:name w:val="Normal (Web)"/>
    <w:basedOn w:val="a"/>
    <w:uiPriority w:val="99"/>
    <w:semiHidden/>
    <w:unhideWhenUsed/>
    <w:rsid w:val="00BD532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object">
    <w:name w:val="object"/>
    <w:basedOn w:val="a0"/>
    <w:rsid w:val="00EA4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6929">
      <w:bodyDiv w:val="1"/>
      <w:marLeft w:val="0"/>
      <w:marRight w:val="0"/>
      <w:marTop w:val="0"/>
      <w:marBottom w:val="0"/>
      <w:divBdr>
        <w:top w:val="none" w:sz="0" w:space="0" w:color="auto"/>
        <w:left w:val="none" w:sz="0" w:space="0" w:color="auto"/>
        <w:bottom w:val="none" w:sz="0" w:space="0" w:color="auto"/>
        <w:right w:val="none" w:sz="0" w:space="0" w:color="auto"/>
      </w:divBdr>
    </w:div>
    <w:div w:id="304360691">
      <w:bodyDiv w:val="1"/>
      <w:marLeft w:val="0"/>
      <w:marRight w:val="0"/>
      <w:marTop w:val="0"/>
      <w:marBottom w:val="0"/>
      <w:divBdr>
        <w:top w:val="none" w:sz="0" w:space="0" w:color="auto"/>
        <w:left w:val="none" w:sz="0" w:space="0" w:color="auto"/>
        <w:bottom w:val="none" w:sz="0" w:space="0" w:color="auto"/>
        <w:right w:val="none" w:sz="0" w:space="0" w:color="auto"/>
      </w:divBdr>
    </w:div>
    <w:div w:id="432554638">
      <w:bodyDiv w:val="1"/>
      <w:marLeft w:val="0"/>
      <w:marRight w:val="0"/>
      <w:marTop w:val="0"/>
      <w:marBottom w:val="0"/>
      <w:divBdr>
        <w:top w:val="none" w:sz="0" w:space="0" w:color="auto"/>
        <w:left w:val="none" w:sz="0" w:space="0" w:color="auto"/>
        <w:bottom w:val="none" w:sz="0" w:space="0" w:color="auto"/>
        <w:right w:val="none" w:sz="0" w:space="0" w:color="auto"/>
      </w:divBdr>
    </w:div>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476922122">
      <w:bodyDiv w:val="1"/>
      <w:marLeft w:val="0"/>
      <w:marRight w:val="0"/>
      <w:marTop w:val="0"/>
      <w:marBottom w:val="0"/>
      <w:divBdr>
        <w:top w:val="none" w:sz="0" w:space="0" w:color="auto"/>
        <w:left w:val="none" w:sz="0" w:space="0" w:color="auto"/>
        <w:bottom w:val="none" w:sz="0" w:space="0" w:color="auto"/>
        <w:right w:val="none" w:sz="0" w:space="0" w:color="auto"/>
      </w:divBdr>
    </w:div>
    <w:div w:id="548960446">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714893102">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062168961">
      <w:bodyDiv w:val="1"/>
      <w:marLeft w:val="0"/>
      <w:marRight w:val="0"/>
      <w:marTop w:val="0"/>
      <w:marBottom w:val="0"/>
      <w:divBdr>
        <w:top w:val="none" w:sz="0" w:space="0" w:color="auto"/>
        <w:left w:val="none" w:sz="0" w:space="0" w:color="auto"/>
        <w:bottom w:val="none" w:sz="0" w:space="0" w:color="auto"/>
        <w:right w:val="none" w:sz="0" w:space="0" w:color="auto"/>
      </w:divBdr>
    </w:div>
    <w:div w:id="1145318505">
      <w:bodyDiv w:val="1"/>
      <w:marLeft w:val="0"/>
      <w:marRight w:val="0"/>
      <w:marTop w:val="0"/>
      <w:marBottom w:val="0"/>
      <w:divBdr>
        <w:top w:val="none" w:sz="0" w:space="0" w:color="auto"/>
        <w:left w:val="none" w:sz="0" w:space="0" w:color="auto"/>
        <w:bottom w:val="none" w:sz="0" w:space="0" w:color="auto"/>
        <w:right w:val="none" w:sz="0" w:space="0" w:color="auto"/>
      </w:divBdr>
      <w:divsChild>
        <w:div w:id="655960336">
          <w:marLeft w:val="0"/>
          <w:marRight w:val="0"/>
          <w:marTop w:val="0"/>
          <w:marBottom w:val="0"/>
          <w:divBdr>
            <w:top w:val="none" w:sz="0" w:space="0" w:color="auto"/>
            <w:left w:val="none" w:sz="0" w:space="0" w:color="auto"/>
            <w:bottom w:val="none" w:sz="0" w:space="0" w:color="auto"/>
            <w:right w:val="none" w:sz="0" w:space="0" w:color="auto"/>
          </w:divBdr>
        </w:div>
        <w:div w:id="1302727739">
          <w:marLeft w:val="0"/>
          <w:marRight w:val="0"/>
          <w:marTop w:val="0"/>
          <w:marBottom w:val="0"/>
          <w:divBdr>
            <w:top w:val="none" w:sz="0" w:space="0" w:color="auto"/>
            <w:left w:val="none" w:sz="0" w:space="0" w:color="auto"/>
            <w:bottom w:val="none" w:sz="0" w:space="0" w:color="auto"/>
            <w:right w:val="none" w:sz="0" w:space="0" w:color="auto"/>
          </w:divBdr>
        </w:div>
      </w:divsChild>
    </w:div>
    <w:div w:id="1175532539">
      <w:bodyDiv w:val="1"/>
      <w:marLeft w:val="0"/>
      <w:marRight w:val="0"/>
      <w:marTop w:val="0"/>
      <w:marBottom w:val="0"/>
      <w:divBdr>
        <w:top w:val="none" w:sz="0" w:space="0" w:color="auto"/>
        <w:left w:val="none" w:sz="0" w:space="0" w:color="auto"/>
        <w:bottom w:val="none" w:sz="0" w:space="0" w:color="auto"/>
        <w:right w:val="none" w:sz="0" w:space="0" w:color="auto"/>
      </w:divBdr>
    </w:div>
    <w:div w:id="158676086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702320961">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D8559-45BD-4748-AFCF-88E523D1B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2167</Words>
  <Characters>12357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2</cp:revision>
  <cp:lastPrinted>2026-03-31T13:09:00Z</cp:lastPrinted>
  <dcterms:created xsi:type="dcterms:W3CDTF">2026-03-31T13:45:00Z</dcterms:created>
  <dcterms:modified xsi:type="dcterms:W3CDTF">2026-03-31T13:45:00Z</dcterms:modified>
</cp:coreProperties>
</file>