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FF947" w14:textId="5FB8FA66" w:rsidR="00282C87" w:rsidRDefault="0053263C">
      <w:pPr>
        <w:rPr>
          <w:rFonts w:ascii="Times New Roman" w:hAnsi="Times New Roman" w:cs="Times New Roman"/>
          <w:b/>
          <w:i/>
          <w:sz w:val="24"/>
          <w:szCs w:val="24"/>
          <w:lang w:val="ro-MD"/>
        </w:rPr>
      </w:pPr>
      <w:r>
        <w:rPr>
          <w:rFonts w:ascii="Times New Roman" w:hAnsi="Times New Roman" w:cs="Times New Roman"/>
          <w:b/>
          <w:i/>
          <w:sz w:val="24"/>
          <w:szCs w:val="24"/>
          <w:lang w:val="ro-MD"/>
        </w:rPr>
        <w:t xml:space="preserve">                                                                                             </w:t>
      </w:r>
      <w:r w:rsidR="00740066">
        <w:rPr>
          <w:rFonts w:ascii="Times New Roman" w:hAnsi="Times New Roman" w:cs="Times New Roman"/>
          <w:b/>
          <w:i/>
          <w:sz w:val="24"/>
          <w:szCs w:val="24"/>
          <w:lang w:val="ro-MD"/>
        </w:rPr>
        <w:t xml:space="preserve">Anexa </w:t>
      </w:r>
      <w:r w:rsidRPr="0053263C">
        <w:rPr>
          <w:rFonts w:ascii="Times New Roman" w:hAnsi="Times New Roman" w:cs="Times New Roman"/>
          <w:b/>
          <w:i/>
          <w:sz w:val="24"/>
          <w:szCs w:val="24"/>
          <w:lang w:val="ro-MD"/>
        </w:rPr>
        <w:t>la Anunțul de participare</w:t>
      </w:r>
    </w:p>
    <w:p w14:paraId="1C3ADE67" w14:textId="77777777" w:rsidR="00C37A67" w:rsidRDefault="00C37A67" w:rsidP="00C37A67">
      <w:pPr>
        <w:shd w:val="clear" w:color="auto" w:fill="FFFFFF" w:themeFill="background1"/>
        <w:ind w:firstLine="709"/>
        <w:jc w:val="center"/>
        <w:rPr>
          <w:rFonts w:ascii="Times New Roman" w:hAnsi="Times New Roman"/>
          <w:b/>
          <w:sz w:val="24"/>
          <w:szCs w:val="24"/>
          <w:lang w:val="ro-RO"/>
        </w:rPr>
      </w:pPr>
      <w:r>
        <w:rPr>
          <w:rFonts w:ascii="Times New Roman" w:hAnsi="Times New Roman"/>
          <w:b/>
          <w:sz w:val="24"/>
          <w:szCs w:val="24"/>
          <w:lang w:val="ro-RO"/>
        </w:rPr>
        <w:t>CERINȚE TEHNICE</w:t>
      </w:r>
    </w:p>
    <w:p w14:paraId="67D8F997" w14:textId="77777777" w:rsidR="00C37A67" w:rsidRPr="00800F0B" w:rsidRDefault="00C37A67" w:rsidP="00C37A67">
      <w:pPr>
        <w:pStyle w:val="a3"/>
        <w:numPr>
          <w:ilvl w:val="0"/>
          <w:numId w:val="3"/>
        </w:numPr>
        <w:tabs>
          <w:tab w:val="left" w:pos="1134"/>
        </w:tabs>
        <w:spacing w:after="0" w:line="240" w:lineRule="auto"/>
        <w:ind w:left="0" w:firstLine="709"/>
        <w:contextualSpacing w:val="0"/>
        <w:jc w:val="both"/>
        <w:rPr>
          <w:rFonts w:ascii="Times New Roman" w:hAnsi="Times New Roman"/>
          <w:b/>
          <w:bCs/>
          <w:sz w:val="24"/>
          <w:szCs w:val="24"/>
          <w:lang w:val="ro-RO"/>
        </w:rPr>
      </w:pPr>
      <w:r w:rsidRPr="00800F0B">
        <w:rPr>
          <w:rFonts w:ascii="Times New Roman" w:hAnsi="Times New Roman"/>
          <w:b/>
          <w:bCs/>
          <w:sz w:val="24"/>
          <w:szCs w:val="24"/>
          <w:lang w:val="ro-RO"/>
        </w:rPr>
        <w:t>Generalități</w:t>
      </w:r>
    </w:p>
    <w:p w14:paraId="09EBF20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Tipul Serviciilor:</w:t>
      </w:r>
      <w:r w:rsidRPr="00800F0B">
        <w:rPr>
          <w:rFonts w:ascii="Times New Roman" w:hAnsi="Times New Roman"/>
          <w:sz w:val="24"/>
          <w:szCs w:val="24"/>
          <w:lang w:val="ro-RO"/>
        </w:rPr>
        <w:t xml:space="preserve"> Serviciile de administrare, mentenanță, asistența tehnică IT și asigurarea Serviciilor de mentenanță, întreţinere şi reparaţii echipamente a Complexului tehnico-aplicativ de înregistrare a datelor video și audio în procesul susținerii examenelor de calificare practice de obținere a permisului de conducere, instalat în mijloacele de transport speciale de examinare.</w:t>
      </w:r>
    </w:p>
    <w:p w14:paraId="3BB06D5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Scopul Serviciilor:</w:t>
      </w:r>
      <w:r w:rsidRPr="00800F0B">
        <w:rPr>
          <w:rFonts w:ascii="Times New Roman" w:hAnsi="Times New Roman"/>
          <w:sz w:val="24"/>
          <w:szCs w:val="24"/>
          <w:lang w:val="ro-RO"/>
        </w:rPr>
        <w:t xml:space="preserve"> Administrarea sistemului informatic, asigurarea Serviciilor de asistență software și mentenanță a sistemului; asigurarea Serviciilor de întreținere, reparații și mentenanța a echipamentelor tehnice de păstrare a informației pe serverele aflate în posesia Beneficiarului.</w:t>
      </w:r>
    </w:p>
    <w:p w14:paraId="7A5EFC3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Componența Serviciilor:</w:t>
      </w:r>
      <w:r w:rsidRPr="00800F0B">
        <w:rPr>
          <w:rFonts w:ascii="Times New Roman" w:hAnsi="Times New Roman"/>
          <w:sz w:val="24"/>
          <w:szCs w:val="24"/>
          <w:lang w:val="ro-RO"/>
        </w:rPr>
        <w:t xml:space="preserve"> Serviciile de deservire și mentenanță a Complexului tehnico-aplicativ de înregistrare video și audio în procesul susținerii examenelor de calificare practice de obținere a permisului de conducere constau din:</w:t>
      </w:r>
    </w:p>
    <w:p w14:paraId="28FFB05D" w14:textId="5601A939"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 servicii de asistență și mentenanță software (preventiv), pentru 12 luni ale anului </w:t>
      </w:r>
      <w:r>
        <w:rPr>
          <w:rFonts w:ascii="Times New Roman" w:hAnsi="Times New Roman"/>
          <w:sz w:val="24"/>
          <w:szCs w:val="24"/>
          <w:lang w:val="ro-RO"/>
        </w:rPr>
        <w:t>202</w:t>
      </w:r>
      <w:r w:rsidR="007462ED">
        <w:rPr>
          <w:rFonts w:ascii="Times New Roman" w:hAnsi="Times New Roman"/>
          <w:sz w:val="24"/>
          <w:szCs w:val="24"/>
          <w:lang w:val="ro-RO"/>
        </w:rPr>
        <w:t>6</w:t>
      </w:r>
      <w:r w:rsidRPr="00800F0B">
        <w:rPr>
          <w:rFonts w:ascii="Times New Roman" w:hAnsi="Times New Roman"/>
          <w:sz w:val="24"/>
          <w:szCs w:val="24"/>
          <w:lang w:val="ro-RO"/>
        </w:rPr>
        <w:t>;</w:t>
      </w:r>
    </w:p>
    <w:p w14:paraId="741DB187" w14:textId="77224DE8" w:rsidR="00C37A67" w:rsidRPr="00F17302" w:rsidRDefault="00C37A67" w:rsidP="00C37A67">
      <w:pPr>
        <w:spacing w:after="0" w:line="240" w:lineRule="auto"/>
        <w:ind w:firstLine="709"/>
        <w:jc w:val="both"/>
        <w:rPr>
          <w:rFonts w:ascii="Times New Roman" w:hAnsi="Times New Roman"/>
          <w:sz w:val="24"/>
          <w:szCs w:val="24"/>
          <w:lang w:val="ro-RO"/>
        </w:rPr>
      </w:pPr>
      <w:r w:rsidRPr="00F17302">
        <w:rPr>
          <w:rFonts w:ascii="Times New Roman" w:hAnsi="Times New Roman"/>
          <w:sz w:val="24"/>
          <w:szCs w:val="24"/>
          <w:lang w:val="ro-RO"/>
        </w:rPr>
        <w:t>- servicii de mentenanță și deservire a serverelor de stocare a informației cu utilajul de rețea, pentru 12 luni ale anului 202</w:t>
      </w:r>
      <w:r w:rsidR="007462ED">
        <w:rPr>
          <w:rFonts w:ascii="Times New Roman" w:hAnsi="Times New Roman"/>
          <w:sz w:val="24"/>
          <w:szCs w:val="24"/>
          <w:lang w:val="ro-RO"/>
        </w:rPr>
        <w:t>6</w:t>
      </w:r>
      <w:r w:rsidRPr="00F17302">
        <w:rPr>
          <w:rFonts w:ascii="Times New Roman" w:hAnsi="Times New Roman"/>
          <w:sz w:val="24"/>
          <w:szCs w:val="24"/>
          <w:lang w:val="ro-RO"/>
        </w:rPr>
        <w:t>;</w:t>
      </w:r>
    </w:p>
    <w:p w14:paraId="32308EC4" w14:textId="623C5116"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 servicii de mentenanță și deservire a echipamentului de înregistrare în regim on-line a imaginilor video şi audio, pentru 12 luni ale anului </w:t>
      </w:r>
      <w:r>
        <w:rPr>
          <w:rFonts w:ascii="Times New Roman" w:hAnsi="Times New Roman"/>
          <w:sz w:val="24"/>
          <w:szCs w:val="24"/>
          <w:lang w:val="ro-RO"/>
        </w:rPr>
        <w:t>202</w:t>
      </w:r>
      <w:r w:rsidR="007462ED">
        <w:rPr>
          <w:rFonts w:ascii="Times New Roman" w:hAnsi="Times New Roman"/>
          <w:sz w:val="24"/>
          <w:szCs w:val="24"/>
          <w:lang w:val="ro-RO"/>
        </w:rPr>
        <w:t>6</w:t>
      </w:r>
      <w:r w:rsidRPr="00800F0B">
        <w:rPr>
          <w:rFonts w:ascii="Times New Roman" w:hAnsi="Times New Roman"/>
          <w:sz w:val="24"/>
          <w:szCs w:val="24"/>
          <w:lang w:val="ro-RO"/>
        </w:rPr>
        <w:t>.</w:t>
      </w:r>
    </w:p>
    <w:p w14:paraId="0BE1BF76"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Obiective:</w:t>
      </w:r>
      <w:r w:rsidRPr="00800F0B">
        <w:rPr>
          <w:rFonts w:ascii="Times New Roman" w:hAnsi="Times New Roman"/>
          <w:sz w:val="24"/>
          <w:szCs w:val="24"/>
          <w:lang w:val="ro-RO"/>
        </w:rPr>
        <w:t xml:space="preserve"> Asigurarea asistenței software și a mentenanței sistemului informatic, asigurarea întreţinerii, reparaţiei și mentenanța echipamentelor de înregistrare și păstrare a datelor video și audio, astfel încât toate compartimentele, toți Beneficiarii sistemului să dispună într-un timp util de informaţiile necesare activităţii curente sau procesului decizional, cu un grad sporit de acurateţe.</w:t>
      </w:r>
    </w:p>
    <w:p w14:paraId="6E7AC591"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gestionare software (alocare pe server/instalare pe locuri automatizate de muncă);</w:t>
      </w:r>
    </w:p>
    <w:p w14:paraId="76FA3240"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gestionare server (instalare versiuni noi, actualizări și instalare pe stații client).</w:t>
      </w:r>
    </w:p>
    <w:p w14:paraId="7766B4B6"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3A2FA6E0"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2.</w:t>
      </w:r>
      <w:r w:rsidRPr="00800F0B">
        <w:rPr>
          <w:rFonts w:ascii="Times New Roman" w:hAnsi="Times New Roman"/>
          <w:sz w:val="24"/>
          <w:szCs w:val="24"/>
          <w:lang w:val="ro-RO"/>
        </w:rPr>
        <w:t xml:space="preserve"> </w:t>
      </w:r>
      <w:r w:rsidRPr="00800F0B">
        <w:rPr>
          <w:rFonts w:ascii="Times New Roman" w:hAnsi="Times New Roman"/>
          <w:b/>
          <w:sz w:val="24"/>
          <w:szCs w:val="24"/>
          <w:lang w:val="ro-RO"/>
        </w:rPr>
        <w:t>Clasificarea Serviciilor</w:t>
      </w:r>
    </w:p>
    <w:p w14:paraId="5121A37C"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2.1. Administrare sistem informatic și mentenanță.</w:t>
      </w:r>
    </w:p>
    <w:p w14:paraId="1289AA2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2.1.1. Aceasta activitate se aplică sistemelor informatice proprii ale Beneficiarului;</w:t>
      </w:r>
    </w:p>
    <w:p w14:paraId="46519FC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Principalele activităţi care se prestează sunt:</w:t>
      </w:r>
    </w:p>
    <w:p w14:paraId="446AF6DF"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2.1.2. Instalare upgrade-uri și devirusări software;</w:t>
      </w:r>
    </w:p>
    <w:p w14:paraId="568DAC97"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2.1.3. Rezolvare neconformități în funcţionare;</w:t>
      </w:r>
    </w:p>
    <w:p w14:paraId="1423060F"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2.1.4. Asigurare asistență tehnică în utilizarea aplicaţiilor software – iVMS 5200, iVMS 4200, SADPTool;</w:t>
      </w:r>
    </w:p>
    <w:p w14:paraId="1EAC21D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2.1.5. Verificarea setărilor privind salvările automate de date, astfel încât să fie asigurată siguranţa datelor şi viteza de lucru a unităţilor.</w:t>
      </w:r>
    </w:p>
    <w:p w14:paraId="4C9A7438"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2.2. Serviciile solicitate în cadrul prestației:</w:t>
      </w:r>
    </w:p>
    <w:p w14:paraId="5C6956A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să asigure monitorizarea funcționalității aplicațiilor, echipamentului;</w:t>
      </w:r>
    </w:p>
    <w:p w14:paraId="502DCAA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să instaleze produsele software noi pe echipamente;</w:t>
      </w:r>
    </w:p>
    <w:p w14:paraId="07C4A39E"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să instruiască utilizatorii pentru exploatarea corespunzătoare a produselor software;</w:t>
      </w:r>
    </w:p>
    <w:p w14:paraId="1DC59F4B"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să asigure coordonarea utilizatorilor in vederea exploatării cu maximum de eficiență a resurselor informatice;</w:t>
      </w:r>
    </w:p>
    <w:p w14:paraId="417CD13E"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să realizeze testarea unor aspecte cum ar fi: integritatea, performanţa, securitatea sistemului informatic;</w:t>
      </w:r>
    </w:p>
    <w:p w14:paraId="6C741EEC"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să vină cu recomandări pentru optimizarea performanţelor aplicaţiilor şi să stabilească care sunt modificările de soft şi de hardware necesare, estimând costurile pe care le presupun aceste modificări;</w:t>
      </w:r>
    </w:p>
    <w:p w14:paraId="3DD3370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evitarea pierderii informațiilor vitale sau evitarea blocajelor sistemului informatic ce ar genera pierderi de ordin financiar etc.</w:t>
      </w:r>
    </w:p>
    <w:p w14:paraId="6AF3B62D" w14:textId="77777777" w:rsidR="00C37A67" w:rsidRPr="00F17302" w:rsidRDefault="00C37A67" w:rsidP="00C37A67">
      <w:pPr>
        <w:spacing w:after="0" w:line="240" w:lineRule="auto"/>
        <w:ind w:firstLine="709"/>
        <w:jc w:val="both"/>
        <w:rPr>
          <w:rFonts w:ascii="Times New Roman" w:hAnsi="Times New Roman"/>
          <w:bCs/>
          <w:sz w:val="24"/>
          <w:szCs w:val="24"/>
          <w:lang w:val="ro-RO"/>
        </w:rPr>
      </w:pPr>
      <w:r w:rsidRPr="00F17302">
        <w:rPr>
          <w:rFonts w:ascii="Times New Roman" w:hAnsi="Times New Roman"/>
          <w:sz w:val="24"/>
          <w:szCs w:val="24"/>
          <w:lang w:val="ro-RO"/>
        </w:rPr>
        <w:t xml:space="preserve">2.3. </w:t>
      </w:r>
      <w:r w:rsidRPr="00F17302">
        <w:rPr>
          <w:rFonts w:ascii="Times New Roman" w:hAnsi="Times New Roman"/>
          <w:bCs/>
          <w:sz w:val="24"/>
          <w:szCs w:val="24"/>
          <w:lang w:val="ro-RO"/>
        </w:rPr>
        <w:t>Asigurarea Serviciilor de întreţinere, reparaţie şi mentenanța pentru rețeaua și echipamentelor de înregistrare și păstrare a datelor video și audio (inclusiv periferice).</w:t>
      </w:r>
    </w:p>
    <w:p w14:paraId="22A0CEF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lastRenderedPageBreak/>
        <w:t>Toate echipamentele se află în posesia Beneficiarului.</w:t>
      </w:r>
    </w:p>
    <w:p w14:paraId="0E319675" w14:textId="6F1AF6C1"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Revizii de întreţinere în scop preventiv vor fi efectuate astfel încât toate echipamentele să fie supuse controlului minim de două ori pe parcursul anului </w:t>
      </w:r>
      <w:r>
        <w:rPr>
          <w:rFonts w:ascii="Times New Roman" w:hAnsi="Times New Roman"/>
          <w:sz w:val="24"/>
          <w:szCs w:val="24"/>
          <w:lang w:val="ro-RO"/>
        </w:rPr>
        <w:t>202</w:t>
      </w:r>
      <w:r w:rsidR="007462ED">
        <w:rPr>
          <w:rFonts w:ascii="Times New Roman" w:hAnsi="Times New Roman"/>
          <w:sz w:val="24"/>
          <w:szCs w:val="24"/>
          <w:lang w:val="ro-RO"/>
        </w:rPr>
        <w:t>6</w:t>
      </w:r>
      <w:r w:rsidRPr="00800F0B">
        <w:rPr>
          <w:rFonts w:ascii="Times New Roman" w:hAnsi="Times New Roman"/>
          <w:sz w:val="24"/>
          <w:szCs w:val="24"/>
          <w:lang w:val="ro-RO"/>
        </w:rPr>
        <w:t>.</w:t>
      </w:r>
    </w:p>
    <w:p w14:paraId="1F65B21D"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1B6ED170" w14:textId="77777777" w:rsidR="00C37A67" w:rsidRPr="00800F0B" w:rsidRDefault="00C37A67" w:rsidP="00C37A67">
      <w:pPr>
        <w:spacing w:before="120" w:after="0" w:line="240" w:lineRule="auto"/>
        <w:ind w:firstLine="709"/>
        <w:rPr>
          <w:rFonts w:ascii="Times New Roman" w:hAnsi="Times New Roman"/>
          <w:b/>
          <w:sz w:val="24"/>
          <w:szCs w:val="24"/>
          <w:lang w:val="ro-RO"/>
        </w:rPr>
      </w:pPr>
      <w:r w:rsidRPr="00800F0B">
        <w:rPr>
          <w:rFonts w:ascii="Times New Roman" w:hAnsi="Times New Roman"/>
          <w:b/>
          <w:sz w:val="24"/>
          <w:szCs w:val="24"/>
          <w:lang w:val="ro-RO"/>
        </w:rPr>
        <w:t>Cerințe privind mentenanța software</w:t>
      </w:r>
    </w:p>
    <w:p w14:paraId="0565736F" w14:textId="77777777" w:rsidR="00C37A67" w:rsidRPr="00800F0B" w:rsidRDefault="00C37A67" w:rsidP="00C37A67">
      <w:pPr>
        <w:pStyle w:val="a3"/>
        <w:spacing w:after="0" w:line="240" w:lineRule="auto"/>
        <w:ind w:left="0" w:firstLine="709"/>
        <w:contextualSpacing w:val="0"/>
        <w:rPr>
          <w:rFonts w:ascii="Times New Roman" w:hAnsi="Times New Roman"/>
          <w:sz w:val="24"/>
          <w:szCs w:val="24"/>
          <w:lang w:val="ro-RO"/>
        </w:rPr>
      </w:pPr>
      <w:r w:rsidRPr="00800F0B">
        <w:rPr>
          <w:rFonts w:ascii="Times New Roman" w:hAnsi="Times New Roman"/>
          <w:sz w:val="24"/>
          <w:szCs w:val="24"/>
          <w:lang w:val="ro-RO"/>
        </w:rPr>
        <w:t>2.3.1 Mentenanța pentru sistemul informatic și suportul tehnic în perioada de post-garanţie va respecta următoarele cerințe:</w:t>
      </w:r>
    </w:p>
    <w:p w14:paraId="200A1037" w14:textId="77777777" w:rsidR="00C37A67" w:rsidRPr="00800F0B" w:rsidRDefault="00C37A67" w:rsidP="00C37A67">
      <w:pPr>
        <w:pStyle w:val="a3"/>
        <w:spacing w:after="0" w:line="240" w:lineRule="auto"/>
        <w:ind w:left="0" w:firstLine="709"/>
        <w:contextualSpacing w:val="0"/>
        <w:rPr>
          <w:rFonts w:ascii="Times New Roman" w:hAnsi="Times New Roman"/>
          <w:sz w:val="24"/>
          <w:szCs w:val="24"/>
          <w:lang w:val="ro-RO"/>
        </w:rPr>
      </w:pPr>
      <w:r w:rsidRPr="00800F0B">
        <w:rPr>
          <w:rFonts w:ascii="Times New Roman" w:hAnsi="Times New Roman"/>
          <w:sz w:val="24"/>
          <w:szCs w:val="24"/>
          <w:lang w:val="ro-RO"/>
        </w:rPr>
        <w:t xml:space="preserve">- actualizările de versiuni ale aplicației software (upgrade) să fie emise cu prezentarea avantajelor noilor versiuni, precum și a îmbunătățirilor tehnice adăugate. Fiecare versiune trebuie însoțită de actualizarea documentației de </w:t>
      </w:r>
      <w:r w:rsidRPr="00800F0B">
        <w:rPr>
          <w:rFonts w:ascii="Times New Roman" w:hAnsi="Times New Roman"/>
          <w:noProof/>
          <w:sz w:val="24"/>
          <w:szCs w:val="24"/>
          <w:lang w:val="ro-RO"/>
        </w:rPr>
        <w:t>utilizare</w:t>
      </w:r>
      <w:r w:rsidRPr="00800F0B">
        <w:rPr>
          <w:rFonts w:ascii="Times New Roman" w:hAnsi="Times New Roman"/>
          <w:sz w:val="24"/>
          <w:szCs w:val="24"/>
          <w:lang w:val="ro-RO"/>
        </w:rPr>
        <w:t>.</w:t>
      </w:r>
    </w:p>
    <w:p w14:paraId="3D1CCBDF" w14:textId="77777777" w:rsidR="00C37A67" w:rsidRPr="00800F0B" w:rsidRDefault="00C37A67" w:rsidP="00C37A67">
      <w:pPr>
        <w:pStyle w:val="a3"/>
        <w:spacing w:after="0" w:line="240" w:lineRule="auto"/>
        <w:ind w:left="0" w:firstLine="709"/>
        <w:contextualSpacing w:val="0"/>
        <w:rPr>
          <w:rFonts w:ascii="Times New Roman" w:hAnsi="Times New Roman"/>
          <w:sz w:val="24"/>
          <w:szCs w:val="24"/>
          <w:lang w:val="ro-RO"/>
        </w:rPr>
      </w:pPr>
      <w:r w:rsidRPr="00800F0B">
        <w:rPr>
          <w:rFonts w:ascii="Times New Roman" w:hAnsi="Times New Roman"/>
          <w:sz w:val="24"/>
          <w:szCs w:val="24"/>
          <w:lang w:val="ro-RO"/>
        </w:rPr>
        <w:t>- actualizările aplicaţiei fie să nu implice şi actualizări pentru hardware, fie acestea să se aducă la cunoștință în timp util;</w:t>
      </w:r>
    </w:p>
    <w:p w14:paraId="14C60534" w14:textId="77777777" w:rsidR="00C37A67" w:rsidRPr="00800F0B" w:rsidRDefault="00C37A67" w:rsidP="00C37A67">
      <w:pPr>
        <w:pStyle w:val="a3"/>
        <w:spacing w:after="0" w:line="240" w:lineRule="auto"/>
        <w:ind w:left="0" w:firstLine="709"/>
        <w:contextualSpacing w:val="0"/>
        <w:rPr>
          <w:rFonts w:ascii="Times New Roman" w:hAnsi="Times New Roman"/>
          <w:sz w:val="24"/>
          <w:szCs w:val="24"/>
          <w:lang w:val="ro-RO"/>
        </w:rPr>
      </w:pPr>
      <w:r w:rsidRPr="00800F0B">
        <w:rPr>
          <w:rFonts w:ascii="Times New Roman" w:hAnsi="Times New Roman"/>
          <w:sz w:val="24"/>
          <w:szCs w:val="24"/>
          <w:lang w:val="ro-RO"/>
        </w:rPr>
        <w:t>- Prestatorul trebuie să asigure un mecanism eficient pentru implementarea noilor versiuni ale aplicaţiei software.</w:t>
      </w:r>
    </w:p>
    <w:p w14:paraId="0BC2518B"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2.3.2 Actualizări software de bază pentru echipamente:</w:t>
      </w:r>
    </w:p>
    <w:p w14:paraId="38BEF712"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Sistemele de operare ale echipamentelor de tip server de capacitate mare sau dispozitive de stocare pot fi actualizate la ultima versiune necesară şi disponibilă de la producător la care Beneficiarul are acces.</w:t>
      </w:r>
    </w:p>
    <w:p w14:paraId="11194283"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2.3.3 Servicii de securizare a platformelor software:</w:t>
      </w:r>
    </w:p>
    <w:p w14:paraId="11194E52"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Serviciile au ca scop asigurarea nivelului de securitate a datelor conform cerințelor Beneficiarului şi standardelor existente.</w:t>
      </w:r>
    </w:p>
    <w:p w14:paraId="12DE522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asista Beneficiarul şi va participa direct împreună cu acesta la activităţile de analiză a nivelului de securitate a aplicaţiilor şi datelor, de definire şi evaluare a obiectivelor de securitate pentru aplicaţii şi date.</w:t>
      </w:r>
    </w:p>
    <w:p w14:paraId="76020B50"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asista Beneficiarul în identificarea de noi modalităţi de securizare a aplicaţiilor şi a datelor asociate acestora.</w:t>
      </w:r>
    </w:p>
    <w:p w14:paraId="4778ECE8"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asista Beneficiarul în alegerea de standarde, definirea de soluţii tehnice şi arhitecturi care să implementeze şi să susţină cerinţele de securitate.</w:t>
      </w:r>
    </w:p>
    <w:p w14:paraId="0525490A"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Aceste servicii pot consta în:</w:t>
      </w:r>
    </w:p>
    <w:p w14:paraId="026FC66D" w14:textId="77777777" w:rsidR="00C37A67" w:rsidRPr="00800F0B" w:rsidRDefault="00C37A67" w:rsidP="00C37A67">
      <w:pPr>
        <w:pStyle w:val="a3"/>
        <w:numPr>
          <w:ilvl w:val="0"/>
          <w:numId w:val="2"/>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îmbunătăţirea funcţionării sistemelor de management al accesului;</w:t>
      </w:r>
    </w:p>
    <w:p w14:paraId="151BE325" w14:textId="77777777" w:rsidR="00C37A67" w:rsidRPr="00800F0B" w:rsidRDefault="00C37A67" w:rsidP="00C37A67">
      <w:pPr>
        <w:pStyle w:val="a3"/>
        <w:numPr>
          <w:ilvl w:val="0"/>
          <w:numId w:val="2"/>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îmbunătăţirea funcţionării sistemelor de control al accesului;</w:t>
      </w:r>
    </w:p>
    <w:p w14:paraId="69E5C7FA" w14:textId="77777777" w:rsidR="00C37A67" w:rsidRPr="00800F0B" w:rsidRDefault="00C37A67" w:rsidP="00C37A67">
      <w:pPr>
        <w:pStyle w:val="a3"/>
        <w:numPr>
          <w:ilvl w:val="0"/>
          <w:numId w:val="2"/>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securizarea legăturilor dintre aplicaţii din punct de vedere al transportului de date şi al accesului la acestea;</w:t>
      </w:r>
    </w:p>
    <w:p w14:paraId="2F35A1E1" w14:textId="77777777" w:rsidR="00C37A67" w:rsidRPr="00800F0B" w:rsidRDefault="00C37A67" w:rsidP="00C37A67">
      <w:pPr>
        <w:pStyle w:val="a3"/>
        <w:numPr>
          <w:ilvl w:val="0"/>
          <w:numId w:val="2"/>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securizarea platformelor de internet, intranet şi extranet ale Beneficiarului;</w:t>
      </w:r>
    </w:p>
    <w:p w14:paraId="37900955" w14:textId="77777777" w:rsidR="00C37A67" w:rsidRPr="00800F0B" w:rsidRDefault="00C37A67" w:rsidP="00C37A67">
      <w:pPr>
        <w:pStyle w:val="a3"/>
        <w:numPr>
          <w:ilvl w:val="0"/>
          <w:numId w:val="2"/>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analiza şi configurarea serverelor de aplicaţii în vederea îndeplinirii cerinţelor de securitate şi emiterea de recomandări pentru noi versiuni şi patch-uri, precum şi instalarea acestora;</w:t>
      </w:r>
    </w:p>
    <w:p w14:paraId="2BC2DE7E" w14:textId="77777777" w:rsidR="00C37A67" w:rsidRPr="00800F0B" w:rsidRDefault="00C37A67" w:rsidP="00C37A67">
      <w:pPr>
        <w:pStyle w:val="a3"/>
        <w:numPr>
          <w:ilvl w:val="0"/>
          <w:numId w:val="2"/>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monitorizarea permanentă a gradului de securitate a datelor şi a cerinţelor de securitate.</w:t>
      </w:r>
    </w:p>
    <w:p w14:paraId="6DDE4EBA" w14:textId="77777777" w:rsidR="00C37A67" w:rsidRPr="00F17302" w:rsidRDefault="00C37A67" w:rsidP="00C37A67">
      <w:pPr>
        <w:spacing w:after="0" w:line="240" w:lineRule="auto"/>
        <w:ind w:firstLine="709"/>
        <w:jc w:val="both"/>
        <w:rPr>
          <w:rFonts w:ascii="Times New Roman" w:hAnsi="Times New Roman"/>
          <w:sz w:val="24"/>
          <w:szCs w:val="24"/>
          <w:lang w:val="ro-RO"/>
        </w:rPr>
      </w:pPr>
      <w:r w:rsidRPr="00F17302">
        <w:rPr>
          <w:rFonts w:ascii="Times New Roman" w:hAnsi="Times New Roman"/>
          <w:sz w:val="24"/>
          <w:szCs w:val="24"/>
          <w:lang w:val="ro-RO"/>
        </w:rPr>
        <w:t>Serviciile de mentenanță și deservire a serverele de păstrare a informației trebuie să fie asigurate de o garanție a producătorului de echipamente, cu posibilitate verificării on-line:</w:t>
      </w:r>
    </w:p>
    <w:p w14:paraId="047F364D" w14:textId="77777777" w:rsidR="00C37A67" w:rsidRPr="00F17302" w:rsidRDefault="00C37A67" w:rsidP="00C37A67">
      <w:pPr>
        <w:pStyle w:val="a3"/>
        <w:numPr>
          <w:ilvl w:val="0"/>
          <w:numId w:val="1"/>
        </w:numPr>
        <w:tabs>
          <w:tab w:val="left" w:pos="993"/>
        </w:tabs>
        <w:spacing w:after="0" w:line="240" w:lineRule="auto"/>
        <w:ind w:left="0" w:firstLine="709"/>
        <w:contextualSpacing w:val="0"/>
        <w:jc w:val="both"/>
        <w:rPr>
          <w:rFonts w:ascii="Times New Roman" w:hAnsi="Times New Roman"/>
          <w:sz w:val="24"/>
          <w:szCs w:val="24"/>
          <w:lang w:val="ro-RO"/>
        </w:rPr>
      </w:pPr>
      <w:r w:rsidRPr="00F17302">
        <w:rPr>
          <w:rFonts w:ascii="Times New Roman" w:hAnsi="Times New Roman"/>
          <w:sz w:val="24"/>
          <w:szCs w:val="24"/>
          <w:lang w:val="ro-RO"/>
        </w:rPr>
        <w:t>diagnosticarea la distanță;</w:t>
      </w:r>
    </w:p>
    <w:p w14:paraId="1F52DDD9" w14:textId="77777777" w:rsidR="00C37A67" w:rsidRPr="00F17302" w:rsidRDefault="00C37A67" w:rsidP="00C37A67">
      <w:pPr>
        <w:pStyle w:val="a3"/>
        <w:numPr>
          <w:ilvl w:val="0"/>
          <w:numId w:val="1"/>
        </w:numPr>
        <w:tabs>
          <w:tab w:val="left" w:pos="993"/>
        </w:tabs>
        <w:spacing w:after="0" w:line="240" w:lineRule="auto"/>
        <w:ind w:left="0" w:firstLine="709"/>
        <w:contextualSpacing w:val="0"/>
        <w:jc w:val="both"/>
        <w:rPr>
          <w:rFonts w:ascii="Times New Roman" w:hAnsi="Times New Roman"/>
          <w:sz w:val="24"/>
          <w:szCs w:val="24"/>
          <w:lang w:val="ro-RO"/>
        </w:rPr>
      </w:pPr>
      <w:r w:rsidRPr="00F17302">
        <w:rPr>
          <w:rFonts w:ascii="Times New Roman" w:hAnsi="Times New Roman"/>
          <w:sz w:val="24"/>
          <w:szCs w:val="24"/>
          <w:lang w:val="ro-RO"/>
        </w:rPr>
        <w:t>mentenanța la distanță;</w:t>
      </w:r>
    </w:p>
    <w:p w14:paraId="4915984F" w14:textId="77777777" w:rsidR="00C37A67" w:rsidRPr="00800F0B" w:rsidRDefault="00C37A67" w:rsidP="00C37A67">
      <w:pPr>
        <w:pStyle w:val="a3"/>
        <w:numPr>
          <w:ilvl w:val="0"/>
          <w:numId w:val="1"/>
        </w:numPr>
        <w:tabs>
          <w:tab w:val="left" w:pos="993"/>
        </w:tabs>
        <w:spacing w:after="0" w:line="240" w:lineRule="auto"/>
        <w:ind w:left="0" w:firstLine="709"/>
        <w:contextualSpacing w:val="0"/>
        <w:jc w:val="both"/>
        <w:rPr>
          <w:rFonts w:ascii="Times New Roman" w:hAnsi="Times New Roman"/>
          <w:sz w:val="24"/>
          <w:szCs w:val="24"/>
          <w:lang w:val="ro-RO"/>
        </w:rPr>
      </w:pPr>
      <w:r w:rsidRPr="00800F0B">
        <w:rPr>
          <w:rFonts w:ascii="Times New Roman" w:hAnsi="Times New Roman"/>
          <w:sz w:val="24"/>
          <w:szCs w:val="24"/>
          <w:lang w:val="ro-RO"/>
        </w:rPr>
        <w:t>reînnoirea și instalarea mijloacelor de soft specializat pentru servere și pentru componente, după caz.</w:t>
      </w:r>
    </w:p>
    <w:p w14:paraId="5C80FDAB"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Pentru toate cazurile de schimbare a pieselor defectate, Prestatorul trebuie să prezinte Actul de predare-primire.</w:t>
      </w:r>
    </w:p>
    <w:p w14:paraId="5B90635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Pentru echipamentele de înregistrare datelor video și audio instalate în autovehiculele speciale de examinare, vor fi prestate Serviciile:</w:t>
      </w:r>
    </w:p>
    <w:p w14:paraId="4D3FA86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de verificare a componentelor din exteriorul carcaselor, în mod special a conexiunilor de pe sursele de alimentare;</w:t>
      </w:r>
    </w:p>
    <w:p w14:paraId="1E2BEF7A"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de verificare a poziţiei și a conexiunilor camerelor video și microfoanelor;</w:t>
      </w:r>
    </w:p>
    <w:p w14:paraId="168EEB6C"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de verificare a conexiunilor dispozitivelor de transmitere semnalului GSM.</w:t>
      </w:r>
    </w:p>
    <w:p w14:paraId="03EA4862" w14:textId="77777777" w:rsidR="00C37A67" w:rsidRPr="00800F0B" w:rsidRDefault="00C37A67" w:rsidP="00C37A67">
      <w:pPr>
        <w:spacing w:before="120"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lastRenderedPageBreak/>
        <w:t>Intervenţii în caz de defecţiune</w:t>
      </w:r>
      <w:r w:rsidRPr="00800F0B">
        <w:rPr>
          <w:rFonts w:ascii="Times New Roman" w:hAnsi="Times New Roman"/>
          <w:sz w:val="24"/>
          <w:szCs w:val="24"/>
          <w:lang w:val="ro-RO"/>
        </w:rPr>
        <w:t xml:space="preserve"> - pentru toate echipamentele care fac obiectul procedurii.</w:t>
      </w:r>
    </w:p>
    <w:p w14:paraId="4DE78947"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Intervenţiile în caz de defecţiune, la cererea personalului specializat din partea Beneficiarului au ca scop remedierea defecţiunilor apărute ca urmare a unor dereglări hardware ale echipamentelor.</w:t>
      </w:r>
    </w:p>
    <w:p w14:paraId="468A530B" w14:textId="77777777" w:rsidR="00C37A67" w:rsidRPr="00F17302" w:rsidRDefault="00C37A67" w:rsidP="00C37A67">
      <w:pPr>
        <w:spacing w:after="0" w:line="240" w:lineRule="auto"/>
        <w:ind w:firstLine="709"/>
        <w:jc w:val="both"/>
        <w:rPr>
          <w:rFonts w:ascii="Times New Roman" w:hAnsi="Times New Roman"/>
          <w:sz w:val="24"/>
          <w:szCs w:val="24"/>
          <w:lang w:val="ro-RO"/>
        </w:rPr>
      </w:pPr>
      <w:r w:rsidRPr="00F17302">
        <w:rPr>
          <w:rFonts w:ascii="Times New Roman" w:hAnsi="Times New Roman"/>
          <w:sz w:val="24"/>
          <w:szCs w:val="24"/>
          <w:lang w:val="ro-RO"/>
        </w:rPr>
        <w:t>Problemele/solicitările de intervenţii vor fi raportate/realizate la sediile Beneficiarului prin telefon sau e-mail - cu furnizarea următoarelor informaţii: locaţia, numărul de înmatriculare a autovehiculului, subdiviziunea teritorială, adresa, tipul echipamentului, descrierea defectului.</w:t>
      </w:r>
    </w:p>
    <w:p w14:paraId="43A09633"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Reparaţiile curente constau în:</w:t>
      </w:r>
    </w:p>
    <w:p w14:paraId="02AF0E21"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constatarea/diagnosticarea defecţiunii;</w:t>
      </w:r>
    </w:p>
    <w:p w14:paraId="10BDB52C"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evaluarea pieselor de schimb necesare;</w:t>
      </w:r>
    </w:p>
    <w:p w14:paraId="58DC20C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remedierea echipamentului defect, cu înlocuirea componentei defecte (dacă este cazul), costul componentei fiind asigurat de Prestator;</w:t>
      </w:r>
    </w:p>
    <w:p w14:paraId="0FE1F07F"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înlocuirea temporară a echipamentului defect cu unul echivalent dacă nu poate fi remediat în termenul solicitat/ofertat.</w:t>
      </w:r>
    </w:p>
    <w:p w14:paraId="69D40430"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Remedierea defectelor se efectuează cu păstrarea, eventual creşterea (dar în nici un caz diminuarea) caracteristicilor tehnice ale echipamentului original.</w:t>
      </w:r>
    </w:p>
    <w:p w14:paraId="05B18D4B"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Remedierea echipamentelor aflate în contract de service se efectuează în locaţiile unde sunt instalate echipamentele. În cazul în care reparaţiile necesită operaţii tehnologice mai complicate, acestea pot fi executate şi la sediul prestatorului, caz în care se întocmeşte actul lucrărilor îndeplinite.</w:t>
      </w:r>
    </w:p>
    <w:p w14:paraId="0786204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Verificarea post depanare se va face numai în locaţiile Beneficiarului, prin rularea testelor de funcţionalitate specifice elementului defect şi prin verificarea funcţionării echipamentului reparat în mediul în care a fost utilizat anterior intervenţiei.</w:t>
      </w:r>
    </w:p>
    <w:p w14:paraId="3F91402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Componentele folosite pentru reparare vor fi funcţional identice cu cele înlocuite. Există posibilitatea substituirii, dar numai cu păstrarea caracteristicilor tehnice.</w:t>
      </w:r>
    </w:p>
    <w:p w14:paraId="4257C5E8"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În cazul înlocuirii temporare a întregului echipament este obligatorie returnarea echipamentului iniţial (după ce acesta a fost adus în stare de funcţionare) şi retragerea echipamentului folosit temporar pentru remedierea defectului.</w:t>
      </w:r>
    </w:p>
    <w:p w14:paraId="3C501AAA"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Operațiuni de mutări, reinstalări echipamente se efectuează în locațiile Beneficiarului.</w:t>
      </w:r>
    </w:p>
    <w:p w14:paraId="681BCD3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Pentru serverele care vor face obiectul unei intervenţii la sediul Prestatorului, în cazul în care remedierea nu se poate face în locaţiile Beneficiarului, se va semna o declaraţie pe proprie răspundere privind păstrarea confidenţialităţii asupra datelor existente pe sistemul respectiv.</w:t>
      </w:r>
    </w:p>
    <w:p w14:paraId="0D9D8311"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verifica împreună cu Beneficiarul probele de funcţionare a echipamentelor reparate.</w:t>
      </w:r>
    </w:p>
    <w:p w14:paraId="6EB9D7D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La recepţia Serviciilor, Prestatorul va prezenta lista tuturor materialelor, a subansamblelor utilizate şi a copiilor certificatelor de calitate ale acestora.</w:t>
      </w:r>
    </w:p>
    <w:p w14:paraId="6A9A944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Fiecare intervenţie va fi consemnată într-un Act de primire-predare a Serviciilor semnat de ambele părţi, în care se vor specifica: locaţia, data şi ora sesizării, data şi ora intervenţiei, tipul echipamentului (denumire, producător, model, seria numărul), defecţiunea constatată, operaţiunile efectuate pentru remedierea defecţiunii, piesa/piesele care au fost înlocuite, timpul în care s-a remediat.</w:t>
      </w:r>
    </w:p>
    <w:p w14:paraId="4736FF6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centraliza toate Actele de primire-predare a Serviciilor şi le va transmite lunar Beneficiarului.</w:t>
      </w:r>
    </w:p>
    <w:p w14:paraId="23F0A7D9" w14:textId="77777777" w:rsidR="00C37A67" w:rsidRPr="00800F0B" w:rsidRDefault="00C37A67" w:rsidP="00C37A67">
      <w:pPr>
        <w:spacing w:before="120" w:after="0" w:line="240" w:lineRule="auto"/>
        <w:ind w:firstLine="709"/>
        <w:jc w:val="both"/>
        <w:rPr>
          <w:rFonts w:ascii="Times New Roman" w:hAnsi="Times New Roman"/>
          <w:b/>
          <w:bCs/>
          <w:sz w:val="24"/>
          <w:szCs w:val="24"/>
          <w:lang w:val="ro-RO"/>
        </w:rPr>
      </w:pPr>
      <w:r w:rsidRPr="00800F0B">
        <w:rPr>
          <w:rFonts w:ascii="Times New Roman" w:hAnsi="Times New Roman"/>
          <w:b/>
          <w:bCs/>
          <w:sz w:val="24"/>
          <w:szCs w:val="24"/>
          <w:lang w:val="ro-RO"/>
        </w:rPr>
        <w:t>Cerinţe privind timpul de răspuns şi remediere</w:t>
      </w:r>
    </w:p>
    <w:p w14:paraId="626407B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Timpul de diagnosticare a defecţiunii este perioada de timp dintre sesizarea defectului de către Beneficiar și oferirea unui diagnostic referitor la defect.</w:t>
      </w:r>
    </w:p>
    <w:p w14:paraId="3289208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În cadrul acestui interval se va realiza, dacă este necesar, o vizită la locaţia Beneficiarului şi se va face o estimare referitoare la timpul necesar remedierii defectului.</w:t>
      </w:r>
    </w:p>
    <w:p w14:paraId="51B15FC3" w14:textId="69215424"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Timpul de remediere/înlocuire este timpul scurs de la încheierea diagnosticării până la remedierea </w:t>
      </w:r>
      <w:r w:rsidR="00E14D38" w:rsidRPr="00800F0B">
        <w:rPr>
          <w:rFonts w:ascii="Times New Roman" w:hAnsi="Times New Roman"/>
          <w:sz w:val="24"/>
          <w:szCs w:val="24"/>
          <w:lang w:val="ro-RO"/>
        </w:rPr>
        <w:t>defecțiunii</w:t>
      </w:r>
      <w:r w:rsidRPr="00800F0B">
        <w:rPr>
          <w:rFonts w:ascii="Times New Roman" w:hAnsi="Times New Roman"/>
          <w:sz w:val="24"/>
          <w:szCs w:val="24"/>
          <w:lang w:val="ro-RO"/>
        </w:rPr>
        <w:t xml:space="preserve"> sau înlocuirea temporară a echipamentului cu unul echivalent până la remediere.</w:t>
      </w:r>
    </w:p>
    <w:p w14:paraId="1CB3A6B1"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lastRenderedPageBreak/>
        <w:t>Timpul de răspuns de la solicitare, care reprezintă timpul de intervenţie în locaţia Beneficiarului, pentru toate echipamentele, va fi de maxim 2 zile lucrătoare pentru mun. Chișinău și de maxim 5 zile lucrătoare pentru subdiviziuni teritoriale.</w:t>
      </w:r>
    </w:p>
    <w:p w14:paraId="330E8887"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Timpul de remediere pentru toate echipamentele va fi de maxim 5 zile lucrătoare de la solicitare, în condiţiile în care echipamentul poate fi reparat, fără a fi necesară înlocuirea acestuia cu unul echivalent.</w:t>
      </w:r>
    </w:p>
    <w:p w14:paraId="4F986DAC" w14:textId="1A6B45DF"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Dacă defectul nu poate fi remediat în termenii precizaţi mai sus, </w:t>
      </w:r>
      <w:r w:rsidR="00E14D38">
        <w:rPr>
          <w:rFonts w:ascii="Times New Roman" w:hAnsi="Times New Roman"/>
          <w:sz w:val="24"/>
          <w:szCs w:val="24"/>
          <w:lang w:val="ro-RO"/>
        </w:rPr>
        <w:t xml:space="preserve">Prestatorul / </w:t>
      </w:r>
      <w:r w:rsidRPr="00800F0B">
        <w:rPr>
          <w:rFonts w:ascii="Times New Roman" w:hAnsi="Times New Roman"/>
          <w:sz w:val="24"/>
          <w:szCs w:val="24"/>
          <w:lang w:val="ro-RO"/>
        </w:rPr>
        <w:t>Furnizorul va înlocui echipamentul defect cu unul echivalent, în termen de maxim 5 zile lucrătoare de la solicitare.</w:t>
      </w:r>
    </w:p>
    <w:p w14:paraId="25B43607"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Orele lucrătoare se referă la programul de lucru al Beneficiarului: de luni până vineri, între orele 8.00 – 17.00.</w:t>
      </w:r>
    </w:p>
    <w:p w14:paraId="0D897C85"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6E7AA2DA" w14:textId="77777777" w:rsidR="00C37A67" w:rsidRPr="00800F0B" w:rsidRDefault="00C37A67" w:rsidP="00C37A67">
      <w:pPr>
        <w:spacing w:before="120"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Aprovizionare cu piese de schimb</w:t>
      </w:r>
      <w:r w:rsidRPr="00800F0B">
        <w:rPr>
          <w:rFonts w:ascii="Times New Roman" w:hAnsi="Times New Roman"/>
          <w:sz w:val="24"/>
          <w:szCs w:val="24"/>
          <w:lang w:val="ro-RO"/>
        </w:rPr>
        <w:t xml:space="preserve"> </w:t>
      </w:r>
      <w:r w:rsidRPr="00800F0B">
        <w:rPr>
          <w:rFonts w:ascii="Times New Roman" w:hAnsi="Times New Roman"/>
          <w:b/>
          <w:bCs/>
          <w:sz w:val="24"/>
          <w:szCs w:val="24"/>
          <w:lang w:val="ro-RO"/>
        </w:rPr>
        <w:t>pentru reparaţii curente/revizii periodice</w:t>
      </w:r>
    </w:p>
    <w:p w14:paraId="71C6694C" w14:textId="665B37C2" w:rsidR="00C37A67" w:rsidRPr="00800F0B" w:rsidRDefault="00E14D38" w:rsidP="00C37A67">
      <w:pPr>
        <w:spacing w:after="0" w:line="240" w:lineRule="auto"/>
        <w:ind w:firstLine="709"/>
        <w:jc w:val="both"/>
        <w:rPr>
          <w:rFonts w:ascii="Times New Roman" w:hAnsi="Times New Roman"/>
          <w:sz w:val="24"/>
          <w:szCs w:val="24"/>
          <w:lang w:val="ro-RO"/>
        </w:rPr>
      </w:pPr>
      <w:r w:rsidRPr="00E14D38">
        <w:rPr>
          <w:rFonts w:ascii="Times New Roman" w:hAnsi="Times New Roman"/>
          <w:sz w:val="24"/>
          <w:szCs w:val="24"/>
          <w:lang w:val="ro-RO"/>
        </w:rPr>
        <w:t>Prestatorul / Furnizorul</w:t>
      </w:r>
      <w:r w:rsidR="00C37A67" w:rsidRPr="00E14D38">
        <w:rPr>
          <w:rFonts w:ascii="Times New Roman" w:hAnsi="Times New Roman"/>
          <w:sz w:val="24"/>
          <w:szCs w:val="24"/>
          <w:lang w:val="ro-RO"/>
        </w:rPr>
        <w:t xml:space="preserve"> va asigura, pe întreaga perioadă </w:t>
      </w:r>
      <w:r w:rsidR="00CA622E" w:rsidRPr="00E14D38">
        <w:rPr>
          <w:rFonts w:ascii="Times New Roman" w:hAnsi="Times New Roman"/>
          <w:sz w:val="24"/>
          <w:szCs w:val="24"/>
          <w:lang w:val="ro-RO"/>
        </w:rPr>
        <w:t xml:space="preserve">a </w:t>
      </w:r>
      <w:r w:rsidR="00C37A67" w:rsidRPr="00E14D38">
        <w:rPr>
          <w:rFonts w:ascii="Times New Roman" w:hAnsi="Times New Roman"/>
          <w:sz w:val="24"/>
          <w:szCs w:val="24"/>
          <w:lang w:val="ro-RO"/>
        </w:rPr>
        <w:t>anului 202</w:t>
      </w:r>
      <w:r w:rsidR="005A522E">
        <w:rPr>
          <w:rFonts w:ascii="Times New Roman" w:hAnsi="Times New Roman"/>
          <w:sz w:val="24"/>
          <w:szCs w:val="24"/>
          <w:lang w:val="ro-RO"/>
        </w:rPr>
        <w:t>6</w:t>
      </w:r>
      <w:r w:rsidR="00C37A67" w:rsidRPr="00E14D38">
        <w:rPr>
          <w:rFonts w:ascii="Times New Roman" w:hAnsi="Times New Roman"/>
          <w:sz w:val="24"/>
          <w:szCs w:val="24"/>
          <w:lang w:val="ro-RO"/>
        </w:rPr>
        <w:t>, piese de schimb şi subansamble originale şi compatibile</w:t>
      </w:r>
      <w:r>
        <w:rPr>
          <w:rFonts w:ascii="Times New Roman" w:hAnsi="Times New Roman"/>
          <w:sz w:val="24"/>
          <w:szCs w:val="24"/>
          <w:lang w:val="ro-RO"/>
        </w:rPr>
        <w:t xml:space="preserve"> din </w:t>
      </w:r>
      <w:r w:rsidR="00C37A67" w:rsidRPr="00E14D38">
        <w:rPr>
          <w:rFonts w:ascii="Times New Roman" w:hAnsi="Times New Roman"/>
          <w:sz w:val="24"/>
          <w:szCs w:val="24"/>
          <w:lang w:val="ro-RO"/>
        </w:rPr>
        <w:t>cont propriu.</w:t>
      </w:r>
    </w:p>
    <w:p w14:paraId="63C27C3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Piesele sau subansamblele pe care le vor înlocui pe cele defecte vor avea o perioadă de garanţie de 12 luni de la data înlocuirii.</w:t>
      </w:r>
    </w:p>
    <w:p w14:paraId="37247B09"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pune la dispoziție piesa de schimb în termenul convenit de comun acord de către cele două părţi (maxim 4 săptămâni).</w:t>
      </w:r>
    </w:p>
    <w:p w14:paraId="0D90EA6E"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0B7E2F7E" w14:textId="77777777" w:rsidR="00C37A67" w:rsidRPr="00800F0B" w:rsidRDefault="00C37A67" w:rsidP="00C37A67">
      <w:pPr>
        <w:spacing w:before="120"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Servicii suport şi asistenţă tehnică specializată pentru echipamente</w:t>
      </w:r>
    </w:p>
    <w:p w14:paraId="02F0AABA"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Serviciile vor fi prestate în timpul programului obișnuit de lucru al Beneficiarului, de luni până vineri, între orele 8.00 – 17.00; reviziile şi intervenţiile în caz de defecţiune, la cererea personalului Beneficiarului, se pot planifica de comun acord şi în afara programului obișnuit de lucru.</w:t>
      </w:r>
    </w:p>
    <w:p w14:paraId="65D24CA7"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ţine evidenţa stării echipamentelor supuse activităţii de service şi va oferi Beneficiarului decizii cu privire la mentenanţă şi întreţinere, rezultate din analiza informaţiilor colectate.</w:t>
      </w:r>
    </w:p>
    <w:p w14:paraId="4FD38D84"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01E8F28C" w14:textId="77777777" w:rsidR="00C37A67" w:rsidRPr="00800F0B" w:rsidRDefault="00C37A67" w:rsidP="00C37A67">
      <w:pPr>
        <w:spacing w:before="120" w:after="0" w:line="240" w:lineRule="auto"/>
        <w:ind w:firstLine="709"/>
        <w:jc w:val="both"/>
        <w:rPr>
          <w:rFonts w:ascii="Times New Roman" w:hAnsi="Times New Roman"/>
          <w:sz w:val="24"/>
          <w:szCs w:val="24"/>
          <w:lang w:val="ro-RO"/>
        </w:rPr>
      </w:pPr>
      <w:r w:rsidRPr="00800F0B">
        <w:rPr>
          <w:rFonts w:ascii="Times New Roman" w:hAnsi="Times New Roman"/>
          <w:b/>
          <w:sz w:val="24"/>
          <w:szCs w:val="24"/>
          <w:lang w:val="ro-RO"/>
        </w:rPr>
        <w:t>Securitatea informaţiei</w:t>
      </w:r>
    </w:p>
    <w:p w14:paraId="60ADA66C"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1) Prestatorul va respecta politicile de protecţie a informaţiei Beneficiarului şi regulamentul de utilizare a sistemului informatic al acestuia.</w:t>
      </w:r>
    </w:p>
    <w:p w14:paraId="00D6549B"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2) În relaţia dintre Prestator și Beneficiar se stabileşte contractual faptul că toate informaţiile Beneficiarului la care furnizorul are acces sunt de ordin confidențial.</w:t>
      </w:r>
    </w:p>
    <w:p w14:paraId="397880D8"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3) Prestatorul va respecta prevederile privind datele cu caracter personal.</w:t>
      </w:r>
    </w:p>
    <w:p w14:paraId="5EF3C3B2" w14:textId="77777777" w:rsidR="00C37A67" w:rsidRPr="00800F0B" w:rsidRDefault="00C37A67" w:rsidP="00C37A67">
      <w:pPr>
        <w:spacing w:after="0" w:line="240" w:lineRule="auto"/>
        <w:ind w:firstLine="709"/>
        <w:jc w:val="both"/>
        <w:rPr>
          <w:rFonts w:ascii="Times New Roman" w:hAnsi="Times New Roman"/>
          <w:bCs/>
          <w:sz w:val="24"/>
          <w:szCs w:val="24"/>
          <w:lang w:val="ro-RO"/>
        </w:rPr>
      </w:pPr>
    </w:p>
    <w:p w14:paraId="48A7782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sz w:val="24"/>
          <w:szCs w:val="24"/>
          <w:lang w:val="ro-RO"/>
        </w:rPr>
        <w:t>3. Prestarea Serviciilor</w:t>
      </w:r>
    </w:p>
    <w:p w14:paraId="5BBA417E" w14:textId="120C1A58"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3.1. Documentarea </w:t>
      </w:r>
      <w:r w:rsidR="00E14D38" w:rsidRPr="00FA611E">
        <w:rPr>
          <w:rFonts w:ascii="Times New Roman" w:hAnsi="Times New Roman"/>
          <w:sz w:val="24"/>
          <w:szCs w:val="24"/>
          <w:lang w:val="ro-RO"/>
        </w:rPr>
        <w:t>prestării</w:t>
      </w:r>
      <w:r w:rsidR="00E14D38" w:rsidRPr="00E14D38">
        <w:rPr>
          <w:rFonts w:ascii="Times New Roman" w:hAnsi="Times New Roman"/>
          <w:color w:val="FF0000"/>
          <w:sz w:val="24"/>
          <w:szCs w:val="24"/>
          <w:lang w:val="ro-RO"/>
        </w:rPr>
        <w:t xml:space="preserve"> </w:t>
      </w:r>
      <w:r w:rsidRPr="00800F0B">
        <w:rPr>
          <w:rFonts w:ascii="Times New Roman" w:hAnsi="Times New Roman"/>
          <w:sz w:val="24"/>
          <w:szCs w:val="24"/>
          <w:lang w:val="ro-RO"/>
        </w:rPr>
        <w:t xml:space="preserve">Serviciilor se va consemna printr-un Act de primire-predare a Serviciilor prestate lunar, întocmit în 2 exemplare, care va însoţi </w:t>
      </w:r>
      <w:r w:rsidRPr="00FA611E">
        <w:rPr>
          <w:rFonts w:ascii="Times New Roman" w:hAnsi="Times New Roman"/>
          <w:sz w:val="24"/>
          <w:szCs w:val="24"/>
          <w:lang w:val="ro-RO"/>
        </w:rPr>
        <w:t>factura</w:t>
      </w:r>
      <w:r w:rsidR="00AA4557" w:rsidRPr="00FA611E">
        <w:rPr>
          <w:rFonts w:ascii="Times New Roman" w:hAnsi="Times New Roman"/>
          <w:sz w:val="24"/>
          <w:szCs w:val="24"/>
          <w:lang w:val="ro-RO"/>
        </w:rPr>
        <w:t xml:space="preserve"> </w:t>
      </w:r>
      <w:r w:rsidR="00FA611E" w:rsidRPr="00FA611E">
        <w:rPr>
          <w:rFonts w:ascii="Times New Roman" w:hAnsi="Times New Roman"/>
          <w:sz w:val="24"/>
          <w:szCs w:val="24"/>
          <w:lang w:val="ro-RO"/>
        </w:rPr>
        <w:t>fiscală</w:t>
      </w:r>
      <w:r w:rsidRPr="00800F0B">
        <w:rPr>
          <w:rFonts w:ascii="Times New Roman" w:hAnsi="Times New Roman"/>
          <w:sz w:val="24"/>
          <w:szCs w:val="24"/>
          <w:lang w:val="ro-RO"/>
        </w:rPr>
        <w:t xml:space="preserve"> şi care va avea un conţinut minim de informație, cum ar fi:</w:t>
      </w:r>
    </w:p>
    <w:p w14:paraId="136F753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enumerarea Serviciilor de infrastructură software verificate în luna curentă;</w:t>
      </w:r>
    </w:p>
    <w:p w14:paraId="35F15F4E"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xml:space="preserve">- enumerarea unităţilor de înregistrare </w:t>
      </w:r>
      <w:proofErr w:type="spellStart"/>
      <w:r w:rsidRPr="00800F0B">
        <w:rPr>
          <w:rFonts w:ascii="Times New Roman" w:hAnsi="Times New Roman"/>
          <w:sz w:val="24"/>
          <w:szCs w:val="24"/>
          <w:lang w:val="en-US"/>
        </w:rPr>
        <w:t>datelor</w:t>
      </w:r>
      <w:proofErr w:type="spellEnd"/>
      <w:r w:rsidRPr="00800F0B">
        <w:rPr>
          <w:rFonts w:ascii="Times New Roman" w:hAnsi="Times New Roman"/>
          <w:sz w:val="24"/>
          <w:szCs w:val="24"/>
          <w:lang w:val="en-US"/>
        </w:rPr>
        <w:t xml:space="preserve"> </w:t>
      </w:r>
      <w:r w:rsidRPr="00800F0B">
        <w:rPr>
          <w:rFonts w:ascii="Times New Roman" w:hAnsi="Times New Roman"/>
          <w:sz w:val="24"/>
          <w:szCs w:val="24"/>
          <w:lang w:val="ro-RO"/>
        </w:rPr>
        <w:t>video/audio testate în luna curentă, astfel încât să fie testate pe semestru minim fiecare unitate de echipament instalat în autovehiculele special de examinare;</w:t>
      </w:r>
    </w:p>
    <w:p w14:paraId="07E20B61"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enumerarea intervenţiilor pentru reparaţii, cu consemnarea în Act a datei prestării Serviciilor, cu semnătura persoanei responsabile;</w:t>
      </w:r>
    </w:p>
    <w:p w14:paraId="05DB4C21"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enumerarea Serviciilor de update prestate în luna curentă (dacă au fost necesare) cu consemnarea datei executării în Actul de primire-predare a Serviciilor prestate, cu semnătura persoanei responsabile;</w:t>
      </w:r>
    </w:p>
    <w:p w14:paraId="490430D4"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eventuale recomandări;</w:t>
      </w:r>
    </w:p>
    <w:p w14:paraId="40D2209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alte activități desfășurate.</w:t>
      </w:r>
    </w:p>
    <w:p w14:paraId="5839FA94" w14:textId="52FB569C"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Prestatorul va garanta reparațiile și intervențiile efectuate, precum și calitatea și performanța Serviciilor/prestate.</w:t>
      </w:r>
    </w:p>
    <w:p w14:paraId="434EEDE9"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4609DDEF"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4.</w:t>
      </w:r>
      <w:r w:rsidRPr="00800F0B">
        <w:rPr>
          <w:rFonts w:ascii="Times New Roman" w:hAnsi="Times New Roman"/>
          <w:sz w:val="24"/>
          <w:szCs w:val="24"/>
          <w:lang w:val="ro-RO"/>
        </w:rPr>
        <w:t xml:space="preserve"> </w:t>
      </w:r>
      <w:r w:rsidRPr="00800F0B">
        <w:rPr>
          <w:rFonts w:ascii="Times New Roman" w:hAnsi="Times New Roman"/>
          <w:b/>
          <w:sz w:val="24"/>
          <w:szCs w:val="24"/>
          <w:lang w:val="ro-RO"/>
        </w:rPr>
        <w:t>Recepţia Serviciilor</w:t>
      </w:r>
    </w:p>
    <w:p w14:paraId="0393EEF2"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La începutul fiecărei luni, Prestatorul va justifica prestarea Serviciilor din luna precedentă cu următoarele documente:</w:t>
      </w:r>
    </w:p>
    <w:p w14:paraId="5D427A93"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proces-verbal de recepție a Serviciilor;</w:t>
      </w:r>
    </w:p>
    <w:p w14:paraId="5A65503D"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procesele-verbale de constatare și prestare a Serviciilor în care vor fi enumerate intervențiile;</w:t>
      </w:r>
    </w:p>
    <w:p w14:paraId="7BC41125"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actele de primire-predare a Serviciilor prestate, cu semnătura persoanei responsabile;</w:t>
      </w:r>
    </w:p>
    <w:p w14:paraId="2BD2A23E"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 lista de control a echipamentelor.</w:t>
      </w:r>
    </w:p>
    <w:p w14:paraId="4AA6EA48"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0076AA1F"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b/>
          <w:bCs/>
          <w:sz w:val="24"/>
          <w:szCs w:val="24"/>
          <w:lang w:val="ro-RO"/>
        </w:rPr>
        <w:t>5. Garanție</w:t>
      </w:r>
      <w:r w:rsidRPr="00800F0B">
        <w:rPr>
          <w:rFonts w:ascii="Times New Roman" w:hAnsi="Times New Roman"/>
          <w:sz w:val="24"/>
          <w:szCs w:val="24"/>
          <w:lang w:val="ro-RO"/>
        </w:rPr>
        <w:t>:</w:t>
      </w:r>
    </w:p>
    <w:p w14:paraId="63691232" w14:textId="77777777" w:rsidR="00C37A67" w:rsidRPr="00800F0B" w:rsidRDefault="00C37A67" w:rsidP="00C37A67">
      <w:pPr>
        <w:spacing w:after="0" w:line="240" w:lineRule="auto"/>
        <w:ind w:firstLine="709"/>
        <w:jc w:val="both"/>
        <w:rPr>
          <w:rFonts w:ascii="Times New Roman" w:hAnsi="Times New Roman"/>
          <w:sz w:val="24"/>
          <w:szCs w:val="24"/>
          <w:lang w:val="ro-RO"/>
        </w:rPr>
      </w:pPr>
      <w:r w:rsidRPr="00800F0B">
        <w:rPr>
          <w:rFonts w:ascii="Times New Roman" w:hAnsi="Times New Roman"/>
          <w:sz w:val="24"/>
          <w:szCs w:val="24"/>
          <w:lang w:val="ro-RO"/>
        </w:rPr>
        <w:t>Certificat de garanţie de 12 luni de la data înlocuirii pentru piesele sau subansamblele, care le vor înlocui pe cele defecte.</w:t>
      </w:r>
    </w:p>
    <w:p w14:paraId="50EBE513" w14:textId="77777777" w:rsidR="00C37A67" w:rsidRPr="00800F0B" w:rsidRDefault="00C37A67" w:rsidP="00C37A67">
      <w:pPr>
        <w:spacing w:after="0" w:line="240" w:lineRule="auto"/>
        <w:ind w:firstLine="709"/>
        <w:jc w:val="both"/>
        <w:rPr>
          <w:rFonts w:ascii="Times New Roman" w:hAnsi="Times New Roman"/>
          <w:sz w:val="24"/>
          <w:szCs w:val="24"/>
          <w:lang w:val="ro-RO"/>
        </w:rPr>
      </w:pPr>
    </w:p>
    <w:p w14:paraId="04BFF833" w14:textId="7EAA68DD" w:rsidR="00C37A67" w:rsidRPr="00740066" w:rsidRDefault="00740066" w:rsidP="00C37A67">
      <w:pPr>
        <w:spacing w:after="0"/>
        <w:ind w:firstLine="709"/>
        <w:jc w:val="both"/>
        <w:rPr>
          <w:rFonts w:ascii="Times New Roman" w:hAnsi="Times New Roman"/>
          <w:iCs/>
          <w:noProof/>
          <w:sz w:val="24"/>
          <w:szCs w:val="24"/>
          <w:lang w:val="ro-RO"/>
        </w:rPr>
      </w:pPr>
      <w:r w:rsidRPr="00740066">
        <w:rPr>
          <w:rFonts w:ascii="Times New Roman" w:hAnsi="Times New Roman"/>
          <w:b/>
          <w:iCs/>
          <w:noProof/>
          <w:sz w:val="24"/>
          <w:szCs w:val="24"/>
          <w:lang w:val="ro-RO"/>
        </w:rPr>
        <w:t>6</w:t>
      </w:r>
      <w:r w:rsidRPr="00740066">
        <w:rPr>
          <w:rFonts w:ascii="Times New Roman" w:hAnsi="Times New Roman"/>
          <w:iCs/>
          <w:noProof/>
          <w:sz w:val="24"/>
          <w:szCs w:val="24"/>
          <w:lang w:val="ro-RO"/>
        </w:rPr>
        <w:t xml:space="preserve">. </w:t>
      </w:r>
      <w:r w:rsidR="00C37A67" w:rsidRPr="00740066">
        <w:rPr>
          <w:rFonts w:ascii="Times New Roman" w:hAnsi="Times New Roman"/>
          <w:iCs/>
          <w:noProof/>
          <w:sz w:val="24"/>
          <w:szCs w:val="24"/>
          <w:lang w:val="ro-RO"/>
        </w:rPr>
        <w:t xml:space="preserve"> În Complexul tehnico-aplicativ de înregistrare datelor video și audio în procesul susținerii examenelor de calificare practice de obținere a permisului de conducere în cadrul Agenției Servicii Publice este instalat echipament de la producătorul Hikvision.</w:t>
      </w:r>
    </w:p>
    <w:p w14:paraId="04D5D31E" w14:textId="77777777" w:rsidR="00740066" w:rsidRDefault="00740066" w:rsidP="00740066">
      <w:pPr>
        <w:spacing w:after="0" w:line="240" w:lineRule="auto"/>
        <w:ind w:firstLine="709"/>
        <w:jc w:val="both"/>
        <w:rPr>
          <w:rFonts w:ascii="Times New Roman" w:eastAsia="Calibri" w:hAnsi="Times New Roman" w:cs="Times New Roman"/>
          <w:sz w:val="24"/>
          <w:szCs w:val="24"/>
          <w:lang w:val="ro-RO"/>
        </w:rPr>
      </w:pPr>
    </w:p>
    <w:p w14:paraId="53AB7C30" w14:textId="3BA6B0B5"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bookmarkStart w:id="0" w:name="_GoBack"/>
      <w:bookmarkEnd w:id="0"/>
      <w:r w:rsidRPr="00FD67D8">
        <w:rPr>
          <w:rFonts w:ascii="Times New Roman" w:eastAsia="Calibri" w:hAnsi="Times New Roman" w:cs="Times New Roman"/>
          <w:sz w:val="24"/>
          <w:szCs w:val="24"/>
          <w:lang w:val="ro-RO"/>
        </w:rPr>
        <w:t>- 84 autovehicule speciale care sunt dotate cu registrator (cu 2 HDD 2TB), 6 camere (1 cu microfon) și un mikrotik (pentru trasmiterea d</w:t>
      </w:r>
      <w:r>
        <w:rPr>
          <w:rFonts w:ascii="Times New Roman" w:eastAsia="Calibri" w:hAnsi="Times New Roman" w:cs="Times New Roman"/>
          <w:sz w:val="24"/>
          <w:szCs w:val="24"/>
          <w:lang w:val="ro-RO"/>
        </w:rPr>
        <w:t>a</w:t>
      </w:r>
      <w:r w:rsidRPr="00FD67D8">
        <w:rPr>
          <w:rFonts w:ascii="Times New Roman" w:eastAsia="Calibri" w:hAnsi="Times New Roman" w:cs="Times New Roman"/>
          <w:sz w:val="24"/>
          <w:szCs w:val="24"/>
          <w:lang w:val="ro-RO"/>
        </w:rPr>
        <w:t>telor la nivel central prin canal 4G);</w:t>
      </w:r>
    </w:p>
    <w:p w14:paraId="74C82D9A"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- 6 remorci dotate cu camera.</w:t>
      </w:r>
    </w:p>
    <w:p w14:paraId="3E8A69ED" w14:textId="77777777" w:rsidR="00740066" w:rsidRDefault="00740066" w:rsidP="00740066">
      <w:pPr>
        <w:spacing w:after="0" w:line="240" w:lineRule="auto"/>
        <w:ind w:firstLine="709"/>
        <w:jc w:val="both"/>
        <w:rPr>
          <w:rFonts w:ascii="Times New Roman" w:eastAsia="Calibri" w:hAnsi="Times New Roman" w:cs="Times New Roman"/>
          <w:sz w:val="24"/>
          <w:szCs w:val="24"/>
          <w:lang w:val="ro-RO"/>
        </w:rPr>
      </w:pPr>
    </w:p>
    <w:p w14:paraId="5F0E8209"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La nivel central:</w:t>
      </w:r>
    </w:p>
    <w:p w14:paraId="4A9F8469"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 server IVMS -5200</w:t>
      </w:r>
    </w:p>
    <w:p w14:paraId="64A7949F"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- 24 registra</w:t>
      </w:r>
      <w:r>
        <w:rPr>
          <w:rFonts w:ascii="Times New Roman" w:eastAsia="Calibri" w:hAnsi="Times New Roman" w:cs="Times New Roman"/>
          <w:sz w:val="24"/>
          <w:szCs w:val="24"/>
          <w:lang w:val="ro-RO"/>
        </w:rPr>
        <w:t>tori (pentru transmiterea datelor</w:t>
      </w:r>
      <w:r w:rsidRPr="00FD67D8">
        <w:rPr>
          <w:rFonts w:ascii="Times New Roman" w:eastAsia="Calibri" w:hAnsi="Times New Roman" w:cs="Times New Roman"/>
          <w:sz w:val="24"/>
          <w:szCs w:val="24"/>
          <w:lang w:val="ro-RO"/>
        </w:rPr>
        <w:t xml:space="preserve"> din HDD la serverele de stocare)</w:t>
      </w:r>
    </w:p>
    <w:p w14:paraId="0BFD87DC"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- 2 mikrotikuri și un switch;</w:t>
      </w:r>
    </w:p>
    <w:p w14:paraId="1851AC36"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- 2 servere de stocare</w:t>
      </w:r>
      <w:r>
        <w:rPr>
          <w:rFonts w:ascii="Times New Roman" w:eastAsia="Calibri" w:hAnsi="Times New Roman" w:cs="Times New Roman"/>
          <w:sz w:val="24"/>
          <w:szCs w:val="24"/>
          <w:lang w:val="ro-RO"/>
        </w:rPr>
        <w:t xml:space="preserve"> </w:t>
      </w:r>
      <w:r w:rsidRPr="00FD67D8">
        <w:rPr>
          <w:rFonts w:ascii="Times New Roman" w:eastAsia="Calibri" w:hAnsi="Times New Roman" w:cs="Times New Roman"/>
          <w:sz w:val="24"/>
          <w:szCs w:val="24"/>
          <w:lang w:val="ro-RO"/>
        </w:rPr>
        <w:t>a datelor (cu 16 + 24 HDD de 8TB);</w:t>
      </w:r>
    </w:p>
    <w:p w14:paraId="10484A51"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en-US"/>
        </w:rPr>
      </w:pPr>
      <w:r w:rsidRPr="00FD67D8">
        <w:rPr>
          <w:rFonts w:ascii="Times New Roman" w:eastAsia="Calibri" w:hAnsi="Times New Roman" w:cs="Times New Roman"/>
          <w:sz w:val="24"/>
          <w:szCs w:val="24"/>
          <w:lang w:val="ro-RO"/>
        </w:rPr>
        <w:t>- 3 Monitoare cu diagonala 55</w:t>
      </w:r>
      <w:r w:rsidRPr="00FD67D8">
        <w:rPr>
          <w:rFonts w:ascii="Times New Roman" w:eastAsia="Calibri" w:hAnsi="Times New Roman" w:cs="Times New Roman"/>
          <w:sz w:val="24"/>
          <w:szCs w:val="24"/>
          <w:lang w:val="en-US"/>
        </w:rPr>
        <w:t>”.</w:t>
      </w:r>
    </w:p>
    <w:p w14:paraId="4057CFD4"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en-US"/>
        </w:rPr>
      </w:pPr>
    </w:p>
    <w:p w14:paraId="03CCE005"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Subdiviziunile teritoriale</w:t>
      </w:r>
      <w:r w:rsidRPr="00FD67D8">
        <w:rPr>
          <w:rFonts w:ascii="Times New Roman" w:eastAsia="Calibri" w:hAnsi="Times New Roman" w:cs="Times New Roman"/>
          <w:sz w:val="24"/>
          <w:szCs w:val="24"/>
          <w:lang w:val="ro-RO"/>
        </w:rPr>
        <w:t xml:space="preserve"> a</w:t>
      </w:r>
      <w:r>
        <w:rPr>
          <w:rFonts w:ascii="Times New Roman" w:eastAsia="Calibri" w:hAnsi="Times New Roman" w:cs="Times New Roman"/>
          <w:sz w:val="24"/>
          <w:szCs w:val="24"/>
          <w:lang w:val="ro-RO"/>
        </w:rPr>
        <w:t xml:space="preserve">le </w:t>
      </w:r>
      <w:proofErr w:type="spellStart"/>
      <w:r w:rsidRPr="002B39B0">
        <w:rPr>
          <w:rStyle w:val="fontstyle21"/>
          <w:rFonts w:ascii="Times New Roman" w:hAnsi="Times New Roman"/>
          <w:lang w:val="en-US"/>
        </w:rPr>
        <w:t>Departamentului</w:t>
      </w:r>
      <w:proofErr w:type="spellEnd"/>
      <w:r w:rsidRPr="002B39B0">
        <w:rPr>
          <w:rStyle w:val="fontstyle21"/>
          <w:rFonts w:ascii="Times New Roman" w:hAnsi="Times New Roman"/>
          <w:lang w:val="en-US"/>
        </w:rPr>
        <w:t xml:space="preserve"> </w:t>
      </w:r>
      <w:proofErr w:type="spellStart"/>
      <w:r w:rsidRPr="002B39B0">
        <w:rPr>
          <w:rStyle w:val="fontstyle21"/>
          <w:rFonts w:ascii="Times New Roman" w:hAnsi="Times New Roman"/>
          <w:lang w:val="en-US"/>
        </w:rPr>
        <w:t>înmatriculare</w:t>
      </w:r>
      <w:proofErr w:type="spellEnd"/>
      <w:r w:rsidRPr="002B39B0">
        <w:rPr>
          <w:rStyle w:val="fontstyle21"/>
          <w:rFonts w:ascii="Times New Roman" w:hAnsi="Times New Roman"/>
          <w:lang w:val="en-US"/>
        </w:rPr>
        <w:t xml:space="preserve"> a </w:t>
      </w:r>
      <w:proofErr w:type="spellStart"/>
      <w:r w:rsidRPr="002B39B0">
        <w:rPr>
          <w:rStyle w:val="fontstyle21"/>
          <w:rFonts w:ascii="Times New Roman" w:hAnsi="Times New Roman"/>
          <w:lang w:val="en-US"/>
        </w:rPr>
        <w:t>mijloacelor</w:t>
      </w:r>
      <w:proofErr w:type="spellEnd"/>
      <w:r w:rsidRPr="002B39B0">
        <w:rPr>
          <w:rStyle w:val="fontstyle21"/>
          <w:rFonts w:ascii="Times New Roman" w:hAnsi="Times New Roman"/>
          <w:lang w:val="en-US"/>
        </w:rPr>
        <w:t xml:space="preserve"> de transport </w:t>
      </w:r>
      <w:proofErr w:type="spellStart"/>
      <w:r w:rsidRPr="002B39B0">
        <w:rPr>
          <w:rStyle w:val="fontstyle21"/>
          <w:rFonts w:ascii="Times New Roman" w:hAnsi="Times New Roman"/>
          <w:lang w:val="en-US"/>
        </w:rPr>
        <w:t>şi</w:t>
      </w:r>
      <w:proofErr w:type="spellEnd"/>
      <w:r w:rsidRPr="002B39B0">
        <w:rPr>
          <w:rStyle w:val="fontstyle21"/>
          <w:rFonts w:ascii="Times New Roman" w:hAnsi="Times New Roman"/>
          <w:lang w:val="en-US"/>
        </w:rPr>
        <w:t xml:space="preserve"> </w:t>
      </w:r>
      <w:proofErr w:type="spellStart"/>
      <w:r w:rsidRPr="002B39B0">
        <w:rPr>
          <w:rStyle w:val="fontstyle21"/>
          <w:rFonts w:ascii="Times New Roman" w:hAnsi="Times New Roman"/>
          <w:lang w:val="en-US"/>
        </w:rPr>
        <w:t>calificare</w:t>
      </w:r>
      <w:proofErr w:type="spellEnd"/>
      <w:r w:rsidRPr="002B39B0">
        <w:rPr>
          <w:rStyle w:val="fontstyle21"/>
          <w:rFonts w:ascii="Times New Roman" w:hAnsi="Times New Roman"/>
          <w:lang w:val="en-US"/>
        </w:rPr>
        <w:t xml:space="preserve"> a </w:t>
      </w:r>
      <w:proofErr w:type="spellStart"/>
      <w:r w:rsidRPr="002B39B0">
        <w:rPr>
          <w:rStyle w:val="fontstyle21"/>
          <w:rFonts w:ascii="Times New Roman" w:hAnsi="Times New Roman"/>
          <w:lang w:val="en-US"/>
        </w:rPr>
        <w:t>conducătorilor</w:t>
      </w:r>
      <w:proofErr w:type="spellEnd"/>
      <w:r w:rsidRPr="002B39B0">
        <w:rPr>
          <w:rStyle w:val="fontstyle21"/>
          <w:rFonts w:ascii="Times New Roman" w:hAnsi="Times New Roman"/>
          <w:lang w:val="en-US"/>
        </w:rPr>
        <w:t xml:space="preserve"> auto </w:t>
      </w:r>
      <w:proofErr w:type="spellStart"/>
      <w:r w:rsidRPr="00FD67D8">
        <w:rPr>
          <w:rFonts w:ascii="Times New Roman" w:eastAsia="Calibri" w:hAnsi="Times New Roman" w:cs="Times New Roman"/>
          <w:sz w:val="24"/>
          <w:szCs w:val="24"/>
          <w:lang w:val="en-US"/>
        </w:rPr>
        <w:t>în</w:t>
      </w:r>
      <w:proofErr w:type="spellEnd"/>
      <w:r w:rsidRPr="00FD67D8">
        <w:rPr>
          <w:rFonts w:ascii="Times New Roman" w:eastAsia="Calibri" w:hAnsi="Times New Roman" w:cs="Times New Roman"/>
          <w:sz w:val="24"/>
          <w:szCs w:val="24"/>
          <w:lang w:val="en-US"/>
        </w:rPr>
        <w:t xml:space="preserve"> care se </w:t>
      </w:r>
      <w:proofErr w:type="spellStart"/>
      <w:r w:rsidRPr="00FD67D8">
        <w:rPr>
          <w:rFonts w:ascii="Times New Roman" w:eastAsia="Calibri" w:hAnsi="Times New Roman" w:cs="Times New Roman"/>
          <w:sz w:val="24"/>
          <w:szCs w:val="24"/>
          <w:lang w:val="en-US"/>
        </w:rPr>
        <w:t>utilizează</w:t>
      </w:r>
      <w:proofErr w:type="spellEnd"/>
      <w:r w:rsidRPr="00FD67D8">
        <w:rPr>
          <w:rFonts w:ascii="Times New Roman" w:eastAsia="Calibri" w:hAnsi="Times New Roman" w:cs="Times New Roman"/>
          <w:sz w:val="24"/>
          <w:szCs w:val="24"/>
          <w:lang w:val="en-US"/>
        </w:rPr>
        <w:t xml:space="preserve"> </w:t>
      </w:r>
      <w:proofErr w:type="spellStart"/>
      <w:r w:rsidRPr="00FD67D8">
        <w:rPr>
          <w:rFonts w:ascii="Times New Roman" w:eastAsia="Calibri" w:hAnsi="Times New Roman" w:cs="Times New Roman"/>
          <w:sz w:val="24"/>
          <w:szCs w:val="24"/>
          <w:lang w:val="en-US"/>
        </w:rPr>
        <w:t>complexul</w:t>
      </w:r>
      <w:proofErr w:type="spellEnd"/>
      <w:r>
        <w:rPr>
          <w:rFonts w:ascii="Times New Roman" w:eastAsia="Calibri" w:hAnsi="Times New Roman" w:cs="Times New Roman"/>
          <w:sz w:val="24"/>
          <w:szCs w:val="24"/>
          <w:lang w:val="en-US"/>
        </w:rPr>
        <w:t xml:space="preserve"> </w:t>
      </w:r>
      <w:r w:rsidRPr="003130F1">
        <w:rPr>
          <w:rFonts w:ascii="Times New Roman" w:hAnsi="Times New Roman"/>
          <w:iCs/>
          <w:noProof/>
          <w:sz w:val="24"/>
          <w:szCs w:val="24"/>
          <w:lang w:val="ro-RO"/>
        </w:rPr>
        <w:t>tehnico-aplicativ</w:t>
      </w:r>
      <w:r w:rsidRPr="00FD67D8">
        <w:rPr>
          <w:rFonts w:ascii="Times New Roman" w:eastAsia="Calibri" w:hAnsi="Times New Roman" w:cs="Times New Roman"/>
          <w:sz w:val="24"/>
          <w:szCs w:val="24"/>
          <w:lang w:val="ro-RO"/>
        </w:rPr>
        <w:t>:</w:t>
      </w:r>
    </w:p>
    <w:p w14:paraId="65BAD7C9"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 S</w:t>
      </w:r>
      <w:r>
        <w:rPr>
          <w:rFonts w:ascii="Times New Roman" w:eastAsia="Calibri" w:hAnsi="Times New Roman" w:cs="Times New Roman"/>
          <w:sz w:val="24"/>
          <w:szCs w:val="24"/>
          <w:lang w:val="ro-RO"/>
        </w:rPr>
        <w:t>ÎV</w:t>
      </w:r>
      <w:r w:rsidRPr="00FD67D8">
        <w:rPr>
          <w:rFonts w:ascii="Times New Roman" w:eastAsia="Calibri" w:hAnsi="Times New Roman" w:cs="Times New Roman"/>
          <w:sz w:val="24"/>
          <w:szCs w:val="24"/>
          <w:lang w:val="ro-RO"/>
        </w:rPr>
        <w:t xml:space="preserve"> Chișinău;</w:t>
      </w:r>
    </w:p>
    <w:p w14:paraId="4BF52E28"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w:t>
      </w:r>
      <w:r w:rsidRPr="00FD67D8">
        <w:rPr>
          <w:rFonts w:ascii="Times New Roman" w:eastAsia="Calibri" w:hAnsi="Times New Roman" w:cs="Times New Roman"/>
          <w:sz w:val="24"/>
          <w:szCs w:val="24"/>
          <w:lang w:val="ro-RO"/>
        </w:rPr>
        <w:t xml:space="preserve"> și </w:t>
      </w:r>
      <w:r>
        <w:rPr>
          <w:rFonts w:ascii="Times New Roman" w:eastAsia="Calibri" w:hAnsi="Times New Roman" w:cs="Times New Roman"/>
          <w:sz w:val="24"/>
          <w:szCs w:val="24"/>
          <w:lang w:val="ro-RO"/>
        </w:rPr>
        <w:t>D</w:t>
      </w:r>
      <w:r w:rsidRPr="00FD67D8">
        <w:rPr>
          <w:rFonts w:ascii="Times New Roman" w:eastAsia="Calibri" w:hAnsi="Times New Roman" w:cs="Times New Roman"/>
          <w:sz w:val="24"/>
          <w:szCs w:val="24"/>
          <w:lang w:val="ro-RO"/>
        </w:rPr>
        <w:t>CA Bălți;</w:t>
      </w:r>
    </w:p>
    <w:p w14:paraId="17F8A334"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Edineț;</w:t>
      </w:r>
    </w:p>
    <w:p w14:paraId="3899C03B"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Cahul;</w:t>
      </w:r>
    </w:p>
    <w:p w14:paraId="7D707611"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Comrat;</w:t>
      </w:r>
    </w:p>
    <w:p w14:paraId="5E6E53D3"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Căușeni;</w:t>
      </w:r>
    </w:p>
    <w:p w14:paraId="4992A3FD"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Ungheni;</w:t>
      </w:r>
    </w:p>
    <w:p w14:paraId="19A9EEB0"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Hîncești;</w:t>
      </w:r>
    </w:p>
    <w:p w14:paraId="27369E3F"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SÎV și D</w:t>
      </w:r>
      <w:r w:rsidRPr="00FD67D8">
        <w:rPr>
          <w:rFonts w:ascii="Times New Roman" w:eastAsia="Calibri" w:hAnsi="Times New Roman" w:cs="Times New Roman"/>
          <w:sz w:val="24"/>
          <w:szCs w:val="24"/>
          <w:lang w:val="ro-RO"/>
        </w:rPr>
        <w:t>CA Soroca;</w:t>
      </w:r>
    </w:p>
    <w:p w14:paraId="75619539" w14:textId="77777777" w:rsidR="00740066" w:rsidRPr="00FD67D8" w:rsidRDefault="00740066" w:rsidP="00740066">
      <w:pPr>
        <w:spacing w:after="0" w:line="240" w:lineRule="auto"/>
        <w:ind w:firstLine="709"/>
        <w:jc w:val="both"/>
        <w:rPr>
          <w:rFonts w:ascii="Times New Roman" w:eastAsia="Calibri" w:hAnsi="Times New Roman" w:cs="Times New Roman"/>
          <w:sz w:val="24"/>
          <w:szCs w:val="24"/>
          <w:lang w:val="ro-RO"/>
        </w:rPr>
      </w:pPr>
      <w:r w:rsidRPr="00FD67D8">
        <w:rPr>
          <w:rFonts w:ascii="Times New Roman" w:eastAsia="Calibri" w:hAnsi="Times New Roman" w:cs="Times New Roman"/>
          <w:sz w:val="24"/>
          <w:szCs w:val="24"/>
          <w:lang w:val="ro-RO"/>
        </w:rPr>
        <w:t>- SÎ</w:t>
      </w:r>
      <w:r>
        <w:rPr>
          <w:rFonts w:ascii="Times New Roman" w:eastAsia="Calibri" w:hAnsi="Times New Roman" w:cs="Times New Roman"/>
          <w:sz w:val="24"/>
          <w:szCs w:val="24"/>
          <w:lang w:val="ro-RO"/>
        </w:rPr>
        <w:t>V și D</w:t>
      </w:r>
      <w:r w:rsidRPr="00FD67D8">
        <w:rPr>
          <w:rFonts w:ascii="Times New Roman" w:eastAsia="Calibri" w:hAnsi="Times New Roman" w:cs="Times New Roman"/>
          <w:sz w:val="24"/>
          <w:szCs w:val="24"/>
          <w:lang w:val="ro-RO"/>
        </w:rPr>
        <w:t xml:space="preserve">CA </w:t>
      </w:r>
      <w:r>
        <w:rPr>
          <w:rFonts w:ascii="Times New Roman" w:eastAsia="Calibri" w:hAnsi="Times New Roman" w:cs="Times New Roman"/>
          <w:sz w:val="24"/>
          <w:szCs w:val="24"/>
          <w:lang w:val="ro-RO"/>
        </w:rPr>
        <w:t>Orhei.</w:t>
      </w:r>
    </w:p>
    <w:p w14:paraId="53A17E63" w14:textId="77777777" w:rsidR="00C37A67" w:rsidRPr="00C37A67" w:rsidRDefault="00C37A67">
      <w:pPr>
        <w:rPr>
          <w:rFonts w:ascii="Times New Roman" w:hAnsi="Times New Roman" w:cs="Times New Roman"/>
          <w:b/>
          <w:i/>
          <w:sz w:val="24"/>
          <w:szCs w:val="24"/>
          <w:lang w:val="ro-RO"/>
        </w:rPr>
      </w:pPr>
    </w:p>
    <w:sectPr w:rsidR="00C37A67" w:rsidRPr="00C37A67" w:rsidSect="00E14D38">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25E18"/>
    <w:multiLevelType w:val="hybridMultilevel"/>
    <w:tmpl w:val="51DA71D0"/>
    <w:lvl w:ilvl="0" w:tplc="D338B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EB50F4D"/>
    <w:multiLevelType w:val="hybridMultilevel"/>
    <w:tmpl w:val="16E4AC60"/>
    <w:lvl w:ilvl="0" w:tplc="B17A1D1C">
      <w:start w:val="2"/>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73BD7A00"/>
    <w:multiLevelType w:val="hybridMultilevel"/>
    <w:tmpl w:val="281AD890"/>
    <w:lvl w:ilvl="0" w:tplc="DACA192C">
      <w:numFmt w:val="bullet"/>
      <w:lvlText w:val="-"/>
      <w:lvlJc w:val="left"/>
      <w:pPr>
        <w:ind w:left="1068" w:hanging="360"/>
      </w:pPr>
      <w:rPr>
        <w:rFonts w:ascii="Times New Roman" w:eastAsia="Calibr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FE"/>
    <w:rsid w:val="00223B20"/>
    <w:rsid w:val="00282C87"/>
    <w:rsid w:val="0053263C"/>
    <w:rsid w:val="005A522E"/>
    <w:rsid w:val="00740066"/>
    <w:rsid w:val="007462ED"/>
    <w:rsid w:val="00A152FE"/>
    <w:rsid w:val="00A21B90"/>
    <w:rsid w:val="00AA4557"/>
    <w:rsid w:val="00C37A67"/>
    <w:rsid w:val="00CA622E"/>
    <w:rsid w:val="00E14D38"/>
    <w:rsid w:val="00FA61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503C1"/>
  <w15:chartTrackingRefBased/>
  <w15:docId w15:val="{62A8F21C-BA7F-4C76-8A03-F8E68FE52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C37A67"/>
    <w:pPr>
      <w:ind w:left="720"/>
      <w:contextualSpacing/>
    </w:pPr>
    <w:rPr>
      <w:rFonts w:ascii="Calibri" w:eastAsia="Calibri" w:hAnsi="Calibri" w:cs="Times New Roman"/>
    </w:rPr>
  </w:style>
  <w:style w:type="character" w:customStyle="1" w:styleId="a4">
    <w:name w:val="Абзац списка Знак"/>
    <w:aliases w:val="HotarirePunct1 Знак"/>
    <w:link w:val="a3"/>
    <w:uiPriority w:val="34"/>
    <w:locked/>
    <w:rsid w:val="00C37A67"/>
    <w:rPr>
      <w:rFonts w:ascii="Calibri" w:eastAsia="Calibri" w:hAnsi="Calibri" w:cs="Times New Roman"/>
    </w:rPr>
  </w:style>
  <w:style w:type="character" w:styleId="a5">
    <w:name w:val="annotation reference"/>
    <w:basedOn w:val="a0"/>
    <w:uiPriority w:val="99"/>
    <w:semiHidden/>
    <w:unhideWhenUsed/>
    <w:rsid w:val="00A21B90"/>
    <w:rPr>
      <w:sz w:val="16"/>
      <w:szCs w:val="16"/>
    </w:rPr>
  </w:style>
  <w:style w:type="paragraph" w:styleId="a6">
    <w:name w:val="annotation text"/>
    <w:basedOn w:val="a"/>
    <w:link w:val="a7"/>
    <w:uiPriority w:val="99"/>
    <w:semiHidden/>
    <w:unhideWhenUsed/>
    <w:rsid w:val="00A21B90"/>
    <w:pPr>
      <w:spacing w:line="240" w:lineRule="auto"/>
    </w:pPr>
    <w:rPr>
      <w:sz w:val="20"/>
      <w:szCs w:val="20"/>
    </w:rPr>
  </w:style>
  <w:style w:type="character" w:customStyle="1" w:styleId="a7">
    <w:name w:val="Текст примечания Знак"/>
    <w:basedOn w:val="a0"/>
    <w:link w:val="a6"/>
    <w:uiPriority w:val="99"/>
    <w:semiHidden/>
    <w:rsid w:val="00A21B90"/>
    <w:rPr>
      <w:sz w:val="20"/>
      <w:szCs w:val="20"/>
    </w:rPr>
  </w:style>
  <w:style w:type="paragraph" w:styleId="a8">
    <w:name w:val="annotation subject"/>
    <w:basedOn w:val="a6"/>
    <w:next w:val="a6"/>
    <w:link w:val="a9"/>
    <w:uiPriority w:val="99"/>
    <w:semiHidden/>
    <w:unhideWhenUsed/>
    <w:rsid w:val="00A21B90"/>
    <w:rPr>
      <w:b/>
      <w:bCs/>
    </w:rPr>
  </w:style>
  <w:style w:type="character" w:customStyle="1" w:styleId="a9">
    <w:name w:val="Тема примечания Знак"/>
    <w:basedOn w:val="a7"/>
    <w:link w:val="a8"/>
    <w:uiPriority w:val="99"/>
    <w:semiHidden/>
    <w:rsid w:val="00A21B90"/>
    <w:rPr>
      <w:b/>
      <w:bCs/>
      <w:sz w:val="20"/>
      <w:szCs w:val="20"/>
    </w:rPr>
  </w:style>
  <w:style w:type="paragraph" w:styleId="aa">
    <w:name w:val="Balloon Text"/>
    <w:basedOn w:val="a"/>
    <w:link w:val="ab"/>
    <w:uiPriority w:val="99"/>
    <w:semiHidden/>
    <w:unhideWhenUsed/>
    <w:rsid w:val="00A21B9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A21B90"/>
    <w:rPr>
      <w:rFonts w:ascii="Segoe UI" w:hAnsi="Segoe UI" w:cs="Segoe UI"/>
      <w:sz w:val="18"/>
      <w:szCs w:val="18"/>
    </w:rPr>
  </w:style>
  <w:style w:type="character" w:customStyle="1" w:styleId="fontstyle21">
    <w:name w:val="fontstyle21"/>
    <w:basedOn w:val="a0"/>
    <w:rsid w:val="00740066"/>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5</Pages>
  <Words>2339</Words>
  <Characters>13338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Prozorov Angela Vasile</dc:creator>
  <cp:keywords/>
  <dc:description/>
  <cp:lastModifiedBy>Botnari Viorica Savin</cp:lastModifiedBy>
  <cp:revision>11</cp:revision>
  <dcterms:created xsi:type="dcterms:W3CDTF">2024-10-30T12:36:00Z</dcterms:created>
  <dcterms:modified xsi:type="dcterms:W3CDTF">2025-11-24T14:18:00Z</dcterms:modified>
</cp:coreProperties>
</file>