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BD9DB" w14:textId="6AD39AB3" w:rsidR="00AF1004" w:rsidRPr="00DE378F" w:rsidRDefault="00B441E4" w:rsidP="00AF1004">
      <w:pPr>
        <w:spacing w:before="120" w:after="120" w:line="240" w:lineRule="auto"/>
        <w:ind w:left="8496" w:firstLine="708"/>
        <w:rPr>
          <w:rFonts w:ascii="Times New Roman" w:eastAsia="Calibri" w:hAnsi="Times New Roman" w:cs="Times New Roman"/>
          <w:bCs/>
          <w:caps/>
          <w:sz w:val="24"/>
          <w:szCs w:val="24"/>
        </w:rPr>
      </w:pPr>
      <w:r w:rsidRPr="00DE378F">
        <w:rPr>
          <w:rFonts w:ascii="Times New Roman R" w:eastAsia="Times New Roman" w:hAnsi="Times New Roman R" w:cs="Times New Roman"/>
          <w:noProof/>
          <w:szCs w:val="20"/>
          <w:lang w:eastAsia="ru-RU"/>
        </w:rPr>
        <w:drawing>
          <wp:anchor distT="0" distB="0" distL="114300" distR="114300" simplePos="0" relativeHeight="251659264" behindDoc="0" locked="0" layoutInCell="1" allowOverlap="1" wp14:anchorId="2014FF5E" wp14:editId="6095765D">
            <wp:simplePos x="0" y="0"/>
            <wp:positionH relativeFrom="margin">
              <wp:posOffset>0</wp:posOffset>
            </wp:positionH>
            <wp:positionV relativeFrom="margin">
              <wp:posOffset>325755</wp:posOffset>
            </wp:positionV>
            <wp:extent cx="1430655" cy="1017905"/>
            <wp:effectExtent l="0" t="0" r="0" b="0"/>
            <wp:wrapSquare wrapText="bothSides"/>
            <wp:docPr id="327194727" name="Рисунок 327194727"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cstate="print">
                      <a:extLst>
                        <a:ext uri="{28A0092B-C50C-407E-A947-70E740481C1C}">
                          <a14:useLocalDpi xmlns:a14="http://schemas.microsoft.com/office/drawing/2010/main" val="0"/>
                        </a:ext>
                      </a:extLst>
                    </a:blip>
                    <a:srcRect l="33949" r="34096"/>
                    <a:stretch>
                      <a:fillRect/>
                    </a:stretch>
                  </pic:blipFill>
                  <pic:spPr bwMode="auto">
                    <a:xfrm>
                      <a:off x="0" y="0"/>
                      <a:ext cx="1430655" cy="1017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378F">
        <w:rPr>
          <w:rFonts w:ascii="Times New Roman" w:eastAsia="Calibri" w:hAnsi="Times New Roman" w:cs="Times New Roman"/>
          <w:b/>
          <w:sz w:val="24"/>
          <w:szCs w:val="24"/>
        </w:rPr>
        <w:t xml:space="preserve">   </w:t>
      </w:r>
    </w:p>
    <w:p w14:paraId="587D833D" w14:textId="02F1C4B5" w:rsidR="00B441E4" w:rsidRPr="00DE378F" w:rsidRDefault="00B441E4" w:rsidP="00B441E4">
      <w:pPr>
        <w:spacing w:before="120" w:after="120" w:line="240" w:lineRule="auto"/>
        <w:jc w:val="right"/>
        <w:rPr>
          <w:rFonts w:ascii="Times New Roman" w:eastAsia="Calibri" w:hAnsi="Times New Roman" w:cs="Times New Roman"/>
          <w:bCs/>
          <w:caps/>
          <w:sz w:val="24"/>
          <w:szCs w:val="24"/>
        </w:rPr>
      </w:pPr>
    </w:p>
    <w:p w14:paraId="6431A24F" w14:textId="77777777" w:rsidR="00285AAC" w:rsidRPr="00DE378F" w:rsidRDefault="00285AAC" w:rsidP="00B441E4">
      <w:pPr>
        <w:spacing w:before="120" w:after="120" w:line="240" w:lineRule="auto"/>
        <w:jc w:val="center"/>
        <w:rPr>
          <w:rFonts w:ascii="Times New Roman" w:eastAsia="Calibri" w:hAnsi="Times New Roman" w:cs="Times New Roman"/>
          <w:bCs/>
          <w:caps/>
          <w:sz w:val="24"/>
          <w:szCs w:val="24"/>
        </w:rPr>
      </w:pPr>
    </w:p>
    <w:p w14:paraId="5EB0428D" w14:textId="77777777" w:rsidR="00B441E4" w:rsidRPr="00DE378F" w:rsidRDefault="00B441E4" w:rsidP="00B441E4">
      <w:pPr>
        <w:spacing w:before="120" w:after="120" w:line="360" w:lineRule="auto"/>
        <w:jc w:val="center"/>
        <w:rPr>
          <w:rFonts w:ascii="Times New Roman" w:eastAsia="Calibri" w:hAnsi="Times New Roman" w:cs="Times New Roman"/>
          <w:b/>
          <w:caps/>
          <w:sz w:val="28"/>
        </w:rPr>
      </w:pPr>
      <w:r w:rsidRPr="00DE378F">
        <w:rPr>
          <w:rFonts w:ascii="Times New Roman" w:eastAsia="Calibri" w:hAnsi="Times New Roman" w:cs="Times New Roman"/>
          <w:b/>
          <w:caps/>
          <w:sz w:val="28"/>
        </w:rPr>
        <w:t xml:space="preserve">CAIET DE SARCINI </w:t>
      </w:r>
    </w:p>
    <w:p w14:paraId="58DAC77F" w14:textId="5BFFF976" w:rsidR="00B441E4" w:rsidRPr="00DE378F" w:rsidRDefault="00B441E4" w:rsidP="00B441E4">
      <w:pPr>
        <w:spacing w:after="0" w:line="360" w:lineRule="auto"/>
        <w:jc w:val="center"/>
        <w:rPr>
          <w:rFonts w:ascii="Times New Roman" w:eastAsia="Calibri" w:hAnsi="Times New Roman" w:cs="Times New Roman"/>
          <w:b/>
          <w:bCs/>
          <w:i/>
          <w:sz w:val="24"/>
          <w:szCs w:val="24"/>
        </w:rPr>
      </w:pPr>
      <w:r w:rsidRPr="00DE378F">
        <w:rPr>
          <w:rFonts w:ascii="Times New Roman" w:eastAsia="Calibri" w:hAnsi="Times New Roman" w:cs="Times New Roman"/>
          <w:b/>
          <w:bCs/>
          <w:i/>
          <w:sz w:val="24"/>
          <w:szCs w:val="24"/>
        </w:rPr>
        <w:t>pentru achiziția bunurilor materiale</w:t>
      </w:r>
    </w:p>
    <w:p w14:paraId="7BE4372B" w14:textId="77777777" w:rsidR="00C82930" w:rsidRPr="00DE378F" w:rsidRDefault="000F462C" w:rsidP="00F95E46">
      <w:pPr>
        <w:pStyle w:val="a6"/>
        <w:numPr>
          <w:ilvl w:val="0"/>
          <w:numId w:val="35"/>
        </w:numPr>
        <w:spacing w:after="0"/>
        <w:ind w:left="426" w:hanging="426"/>
        <w:rPr>
          <w:rFonts w:ascii="Times New Roman" w:eastAsia="Calibri" w:hAnsi="Times New Roman" w:cs="Times New Roman"/>
          <w:sz w:val="24"/>
          <w:szCs w:val="24"/>
        </w:rPr>
      </w:pPr>
      <w:r w:rsidRPr="00DE378F">
        <w:rPr>
          <w:rFonts w:ascii="Times New Roman" w:eastAsia="Calibri" w:hAnsi="Times New Roman" w:cs="Times New Roman"/>
          <w:b/>
          <w:spacing w:val="-3"/>
          <w:sz w:val="24"/>
        </w:rPr>
        <w:t>Obiectul caietului de sarcini</w:t>
      </w:r>
      <w:r w:rsidR="00202DD2" w:rsidRPr="00DE378F">
        <w:rPr>
          <w:rFonts w:ascii="Times New Roman" w:eastAsia="Calibri" w:hAnsi="Times New Roman" w:cs="Times New Roman"/>
          <w:b/>
          <w:spacing w:val="-3"/>
          <w:sz w:val="24"/>
        </w:rPr>
        <w:t>.</w:t>
      </w:r>
      <w:r w:rsidRPr="00DE378F">
        <w:rPr>
          <w:rFonts w:ascii="Times New Roman" w:eastAsia="Calibri" w:hAnsi="Times New Roman" w:cs="Times New Roman"/>
          <w:b/>
          <w:spacing w:val="-3"/>
          <w:sz w:val="24"/>
        </w:rPr>
        <w:t xml:space="preserve"> </w:t>
      </w:r>
    </w:p>
    <w:p w14:paraId="7C0D8C47" w14:textId="4B0CCBE8" w:rsidR="005A0EE1" w:rsidRPr="00DE378F" w:rsidRDefault="00C82930" w:rsidP="00F95E46">
      <w:pPr>
        <w:pStyle w:val="a6"/>
        <w:spacing w:after="0"/>
        <w:ind w:left="426"/>
        <w:jc w:val="both"/>
        <w:rPr>
          <w:rFonts w:ascii="Times New Roman" w:eastAsia="Calibri" w:hAnsi="Times New Roman" w:cs="Times New Roman"/>
          <w:iCs/>
          <w:sz w:val="24"/>
          <w:szCs w:val="24"/>
        </w:rPr>
      </w:pPr>
      <w:r w:rsidRPr="00DE378F">
        <w:rPr>
          <w:rFonts w:ascii="Times New Roman" w:eastAsia="Calibri" w:hAnsi="Times New Roman" w:cs="Times New Roman"/>
          <w:bCs/>
          <w:iCs/>
          <w:sz w:val="24"/>
          <w:szCs w:val="24"/>
        </w:rPr>
        <w:t>A</w:t>
      </w:r>
      <w:r w:rsidR="00202DD2" w:rsidRPr="00DE378F">
        <w:rPr>
          <w:rFonts w:ascii="Times New Roman" w:eastAsia="Calibri" w:hAnsi="Times New Roman" w:cs="Times New Roman"/>
          <w:bCs/>
          <w:iCs/>
          <w:sz w:val="24"/>
          <w:szCs w:val="24"/>
        </w:rPr>
        <w:t>chiziționarea</w:t>
      </w:r>
      <w:r w:rsidR="005C042C" w:rsidRPr="00DE378F">
        <w:rPr>
          <w:rFonts w:ascii="Times New Roman" w:eastAsia="Calibri" w:hAnsi="Times New Roman" w:cs="Times New Roman"/>
          <w:iCs/>
          <w:sz w:val="24"/>
          <w:szCs w:val="24"/>
        </w:rPr>
        <w:t xml:space="preserve"> </w:t>
      </w:r>
      <w:r w:rsidR="00305227" w:rsidRPr="00DE378F">
        <w:rPr>
          <w:rFonts w:ascii="Times New Roman" w:eastAsia="Calibri" w:hAnsi="Times New Roman" w:cs="Times New Roman"/>
          <w:iCs/>
          <w:sz w:val="24"/>
          <w:szCs w:val="24"/>
        </w:rPr>
        <w:t xml:space="preserve">echipamentului de iluminat </w:t>
      </w:r>
      <w:r w:rsidRPr="00DE378F">
        <w:rPr>
          <w:rFonts w:ascii="Times New Roman" w:eastAsia="Calibri" w:hAnsi="Times New Roman" w:cs="Times New Roman"/>
          <w:iCs/>
          <w:sz w:val="24"/>
          <w:szCs w:val="24"/>
        </w:rPr>
        <w:t>conform specificațiilor tehnice din tabel</w:t>
      </w:r>
      <w:r w:rsidR="004933FC" w:rsidRPr="00DE378F">
        <w:rPr>
          <w:rFonts w:ascii="Times New Roman" w:eastAsia="Calibri" w:hAnsi="Times New Roman" w:cs="Times New Roman"/>
          <w:iCs/>
          <w:sz w:val="24"/>
          <w:szCs w:val="24"/>
        </w:rPr>
        <w:t xml:space="preserve">, necesare pentru </w:t>
      </w:r>
      <w:r w:rsidR="00305227" w:rsidRPr="00DE378F">
        <w:rPr>
          <w:rFonts w:ascii="Times New Roman" w:eastAsia="Calibri" w:hAnsi="Times New Roman" w:cs="Times New Roman"/>
          <w:iCs/>
          <w:sz w:val="24"/>
          <w:szCs w:val="24"/>
        </w:rPr>
        <w:t xml:space="preserve">  </w:t>
      </w:r>
      <w:r w:rsidR="004933FC" w:rsidRPr="00DE378F">
        <w:rPr>
          <w:rFonts w:ascii="Times New Roman" w:eastAsia="Calibri" w:hAnsi="Times New Roman" w:cs="Times New Roman"/>
          <w:iCs/>
          <w:sz w:val="24"/>
          <w:szCs w:val="24"/>
        </w:rPr>
        <w:t>activitatea din cadrul</w:t>
      </w:r>
      <w:r w:rsidR="00305227" w:rsidRPr="00DE378F">
        <w:rPr>
          <w:rFonts w:ascii="Times New Roman" w:eastAsia="Calibri" w:hAnsi="Times New Roman" w:cs="Times New Roman"/>
          <w:iCs/>
          <w:sz w:val="24"/>
          <w:szCs w:val="24"/>
        </w:rPr>
        <w:t xml:space="preserve"> </w:t>
      </w:r>
      <w:r w:rsidR="004933FC" w:rsidRPr="00DE378F">
        <w:rPr>
          <w:rFonts w:ascii="Times New Roman" w:eastAsia="Calibri" w:hAnsi="Times New Roman" w:cs="Times New Roman"/>
          <w:iCs/>
          <w:sz w:val="24"/>
          <w:szCs w:val="24"/>
        </w:rPr>
        <w:t>”TERMOELECTRICA” S.A.</w:t>
      </w:r>
    </w:p>
    <w:tbl>
      <w:tblPr>
        <w:tblW w:w="10206" w:type="dxa"/>
        <w:tblInd w:w="137" w:type="dxa"/>
        <w:tblLayout w:type="fixed"/>
        <w:tblLook w:val="04A0" w:firstRow="1" w:lastRow="0" w:firstColumn="1" w:lastColumn="0" w:noHBand="0" w:noVBand="1"/>
      </w:tblPr>
      <w:tblGrid>
        <w:gridCol w:w="567"/>
        <w:gridCol w:w="1276"/>
        <w:gridCol w:w="2551"/>
        <w:gridCol w:w="709"/>
        <w:gridCol w:w="709"/>
        <w:gridCol w:w="3260"/>
        <w:gridCol w:w="1134"/>
      </w:tblGrid>
      <w:tr w:rsidR="007A0493" w:rsidRPr="007A0493" w14:paraId="7B97D2C0" w14:textId="77777777" w:rsidTr="00311A92">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5B112FAA" w14:textId="77777777" w:rsidR="001266B1" w:rsidRPr="007A0493" w:rsidRDefault="001266B1" w:rsidP="000E440F">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7A0493">
              <w:rPr>
                <w:rFonts w:ascii="Times New Roman" w:hAnsi="Times New Roman" w:cs="Times New Roman"/>
                <w:b/>
                <w:color w:val="000000" w:themeColor="text1"/>
                <w:sz w:val="20"/>
                <w:szCs w:val="20"/>
                <w:lang w:eastAsia="ru-RU"/>
              </w:rPr>
              <w:t>Nr. d/o</w:t>
            </w:r>
          </w:p>
        </w:tc>
        <w:tc>
          <w:tcPr>
            <w:tcW w:w="1276" w:type="dxa"/>
            <w:tcBorders>
              <w:top w:val="single" w:sz="4" w:space="0" w:color="auto"/>
              <w:left w:val="single" w:sz="4" w:space="0" w:color="auto"/>
              <w:bottom w:val="single" w:sz="4" w:space="0" w:color="auto"/>
              <w:right w:val="single" w:sz="4" w:space="0" w:color="auto"/>
            </w:tcBorders>
            <w:vAlign w:val="center"/>
          </w:tcPr>
          <w:p w14:paraId="3D5E70DD" w14:textId="77777777" w:rsidR="001266B1" w:rsidRPr="007A0493" w:rsidRDefault="001266B1" w:rsidP="000E440F">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7A0493">
              <w:rPr>
                <w:rFonts w:ascii="Times New Roman" w:hAnsi="Times New Roman" w:cs="Times New Roman"/>
                <w:b/>
                <w:color w:val="000000" w:themeColor="text1"/>
                <w:sz w:val="20"/>
                <w:szCs w:val="20"/>
                <w:lang w:eastAsia="ru-RU"/>
              </w:rPr>
              <w:t>Cod CPV</w:t>
            </w:r>
          </w:p>
        </w:tc>
        <w:tc>
          <w:tcPr>
            <w:tcW w:w="2551" w:type="dxa"/>
            <w:tcBorders>
              <w:top w:val="single" w:sz="4" w:space="0" w:color="auto"/>
              <w:left w:val="single" w:sz="4" w:space="0" w:color="auto"/>
              <w:bottom w:val="single" w:sz="4" w:space="0" w:color="auto"/>
              <w:right w:val="single" w:sz="4" w:space="0" w:color="auto"/>
            </w:tcBorders>
            <w:vAlign w:val="center"/>
          </w:tcPr>
          <w:p w14:paraId="6B1C9B89" w14:textId="7DAE85A5" w:rsidR="001266B1" w:rsidRPr="007A0493" w:rsidRDefault="001266B1" w:rsidP="000E440F">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7A0493">
              <w:rPr>
                <w:rFonts w:ascii="Times New Roman" w:hAnsi="Times New Roman" w:cs="Times New Roman"/>
                <w:b/>
                <w:color w:val="000000" w:themeColor="text1"/>
                <w:sz w:val="20"/>
                <w:szCs w:val="20"/>
                <w:lang w:eastAsia="ru-RU"/>
              </w:rPr>
              <w:t xml:space="preserve">Denumirea </w:t>
            </w:r>
            <w:r w:rsidR="009F07A0" w:rsidRPr="007A0493">
              <w:rPr>
                <w:rFonts w:ascii="Times New Roman" w:hAnsi="Times New Roman" w:cs="Times New Roman"/>
                <w:b/>
                <w:color w:val="000000" w:themeColor="text1"/>
                <w:sz w:val="20"/>
                <w:szCs w:val="20"/>
                <w:lang w:eastAsia="ru-RU"/>
              </w:rPr>
              <w:t>bunurilor</w:t>
            </w:r>
          </w:p>
        </w:tc>
        <w:tc>
          <w:tcPr>
            <w:tcW w:w="709" w:type="dxa"/>
            <w:tcBorders>
              <w:top w:val="single" w:sz="4" w:space="0" w:color="auto"/>
              <w:left w:val="single" w:sz="4" w:space="0" w:color="auto"/>
              <w:bottom w:val="single" w:sz="4" w:space="0" w:color="auto"/>
              <w:right w:val="single" w:sz="4" w:space="0" w:color="auto"/>
            </w:tcBorders>
            <w:vAlign w:val="center"/>
          </w:tcPr>
          <w:p w14:paraId="4387BB06" w14:textId="66FB4601" w:rsidR="001266B1" w:rsidRPr="007A0493" w:rsidRDefault="001266B1" w:rsidP="000E440F">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7A0493">
              <w:rPr>
                <w:rFonts w:ascii="Times New Roman" w:hAnsi="Times New Roman" w:cs="Times New Roman"/>
                <w:b/>
                <w:color w:val="000000" w:themeColor="text1"/>
                <w:sz w:val="20"/>
                <w:szCs w:val="20"/>
                <w:lang w:eastAsia="ru-RU"/>
              </w:rPr>
              <w:t>U</w:t>
            </w:r>
            <w:r w:rsidR="009F07A0" w:rsidRPr="007A0493">
              <w:rPr>
                <w:rFonts w:ascii="Times New Roman" w:hAnsi="Times New Roman" w:cs="Times New Roman"/>
                <w:b/>
                <w:color w:val="000000" w:themeColor="text1"/>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491EB084" w14:textId="0EB21D3B" w:rsidR="001266B1" w:rsidRPr="007A0493" w:rsidRDefault="001266B1" w:rsidP="000E440F">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7A0493">
              <w:rPr>
                <w:rFonts w:ascii="Times New Roman" w:hAnsi="Times New Roman" w:cs="Times New Roman"/>
                <w:b/>
                <w:color w:val="000000" w:themeColor="text1"/>
                <w:sz w:val="20"/>
                <w:szCs w:val="20"/>
                <w:lang w:eastAsia="ru-RU"/>
              </w:rPr>
              <w:t>Cant</w:t>
            </w:r>
            <w:r w:rsidR="000E440F" w:rsidRPr="007A0493">
              <w:rPr>
                <w:rFonts w:ascii="Times New Roman" w:hAnsi="Times New Roman" w:cs="Times New Roman"/>
                <w:b/>
                <w:color w:val="000000" w:themeColor="text1"/>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tcPr>
          <w:p w14:paraId="01591EBA" w14:textId="77777777" w:rsidR="006B023C" w:rsidRPr="007A0493" w:rsidRDefault="001266B1" w:rsidP="000E440F">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7A0493">
              <w:rPr>
                <w:rFonts w:ascii="Times New Roman" w:hAnsi="Times New Roman" w:cs="Times New Roman"/>
                <w:b/>
                <w:color w:val="000000" w:themeColor="text1"/>
                <w:sz w:val="20"/>
                <w:szCs w:val="20"/>
                <w:lang w:eastAsia="ru-RU"/>
              </w:rPr>
              <w:t xml:space="preserve">Specificarea tehnică deplină </w:t>
            </w:r>
          </w:p>
          <w:p w14:paraId="42BF0D58" w14:textId="70FBA796" w:rsidR="000E440F" w:rsidRPr="007A0493" w:rsidRDefault="001266B1" w:rsidP="000E440F">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7A0493">
              <w:rPr>
                <w:rFonts w:ascii="Times New Roman" w:hAnsi="Times New Roman" w:cs="Times New Roman"/>
                <w:b/>
                <w:color w:val="000000" w:themeColor="text1"/>
                <w:sz w:val="20"/>
                <w:szCs w:val="20"/>
                <w:lang w:eastAsia="ru-RU"/>
              </w:rPr>
              <w:t xml:space="preserve">solicitată, </w:t>
            </w:r>
          </w:p>
          <w:p w14:paraId="3966A1E7" w14:textId="643E3D35" w:rsidR="001266B1" w:rsidRPr="007A0493" w:rsidRDefault="001266B1" w:rsidP="000E440F">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7A0493">
              <w:rPr>
                <w:rFonts w:ascii="Times New Roman" w:hAnsi="Times New Roman" w:cs="Times New Roman"/>
                <w:b/>
                <w:color w:val="000000" w:themeColor="text1"/>
                <w:sz w:val="20"/>
                <w:szCs w:val="20"/>
                <w:lang w:eastAsia="ru-RU"/>
              </w:rPr>
              <w:t>Standarde de referință</w:t>
            </w:r>
          </w:p>
        </w:tc>
        <w:tc>
          <w:tcPr>
            <w:tcW w:w="1134" w:type="dxa"/>
            <w:tcBorders>
              <w:top w:val="single" w:sz="4" w:space="0" w:color="auto"/>
              <w:left w:val="single" w:sz="4" w:space="0" w:color="auto"/>
              <w:bottom w:val="single" w:sz="4" w:space="0" w:color="auto"/>
              <w:right w:val="single" w:sz="4" w:space="0" w:color="auto"/>
            </w:tcBorders>
            <w:vAlign w:val="center"/>
          </w:tcPr>
          <w:p w14:paraId="16FD1F26" w14:textId="41BBFF4E" w:rsidR="000E440F" w:rsidRPr="007A0493" w:rsidRDefault="001266B1" w:rsidP="000E440F">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7A0493">
              <w:rPr>
                <w:rFonts w:ascii="Times New Roman" w:hAnsi="Times New Roman" w:cs="Times New Roman"/>
                <w:b/>
                <w:color w:val="000000" w:themeColor="text1"/>
                <w:sz w:val="20"/>
                <w:szCs w:val="20"/>
                <w:lang w:eastAsia="ru-RU"/>
              </w:rPr>
              <w:t>Valoarea</w:t>
            </w:r>
          </w:p>
          <w:p w14:paraId="315DEE9D" w14:textId="6BC8F21C" w:rsidR="001266B1" w:rsidRPr="007A0493" w:rsidRDefault="001266B1" w:rsidP="000E440F">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7A0493">
              <w:rPr>
                <w:rFonts w:ascii="Times New Roman" w:hAnsi="Times New Roman" w:cs="Times New Roman"/>
                <w:b/>
                <w:color w:val="000000" w:themeColor="text1"/>
                <w:sz w:val="20"/>
                <w:szCs w:val="20"/>
                <w:lang w:eastAsia="ru-RU"/>
              </w:rPr>
              <w:t>est</w:t>
            </w:r>
            <w:r w:rsidR="00C82930" w:rsidRPr="007A0493">
              <w:rPr>
                <w:rFonts w:ascii="Times New Roman" w:hAnsi="Times New Roman" w:cs="Times New Roman"/>
                <w:b/>
                <w:color w:val="000000" w:themeColor="text1"/>
                <w:sz w:val="20"/>
                <w:szCs w:val="20"/>
                <w:lang w:eastAsia="ru-RU"/>
              </w:rPr>
              <w:t>i</w:t>
            </w:r>
            <w:r w:rsidRPr="007A0493">
              <w:rPr>
                <w:rFonts w:ascii="Times New Roman" w:hAnsi="Times New Roman" w:cs="Times New Roman"/>
                <w:b/>
                <w:color w:val="000000" w:themeColor="text1"/>
                <w:sz w:val="20"/>
                <w:szCs w:val="20"/>
                <w:lang w:eastAsia="ru-RU"/>
              </w:rPr>
              <w:t>mat</w:t>
            </w:r>
            <w:r w:rsidR="000E440F" w:rsidRPr="007A0493">
              <w:rPr>
                <w:rFonts w:ascii="Times New Roman" w:hAnsi="Times New Roman" w:cs="Times New Roman"/>
                <w:b/>
                <w:color w:val="000000" w:themeColor="text1"/>
                <w:sz w:val="20"/>
                <w:szCs w:val="20"/>
                <w:lang w:eastAsia="ru-RU"/>
              </w:rPr>
              <w:t>ivă</w:t>
            </w:r>
          </w:p>
        </w:tc>
      </w:tr>
      <w:tr w:rsidR="007A0493" w:rsidRPr="007A0493" w14:paraId="3243ECA1" w14:textId="77777777" w:rsidTr="0066522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C6096D7" w14:textId="6CB30BED" w:rsidR="0032273F" w:rsidRPr="007A0493" w:rsidRDefault="00231902" w:rsidP="0032273F">
            <w:pPr>
              <w:shd w:val="clear" w:color="auto" w:fill="FFFFFF" w:themeFill="background1"/>
              <w:spacing w:after="0" w:line="240" w:lineRule="auto"/>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1</w:t>
            </w:r>
            <w:r w:rsidR="0032273F" w:rsidRPr="007A0493">
              <w:rPr>
                <w:rFonts w:ascii="Times New Roman" w:hAnsi="Times New Roman" w:cs="Times New Roman"/>
                <w:color w:val="000000" w:themeColor="text1"/>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14:paraId="0087AA66" w14:textId="55C5ED35" w:rsidR="0032273F" w:rsidRPr="007A0493" w:rsidRDefault="00837AC7" w:rsidP="0032273F">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r w:rsidRPr="00837AC7">
              <w:rPr>
                <w:rFonts w:ascii="Times New Roman" w:eastAsia="Times New Roman" w:hAnsi="Times New Roman" w:cs="Times New Roman"/>
                <w:noProof/>
                <w:color w:val="000000"/>
                <w:sz w:val="20"/>
                <w:szCs w:val="20"/>
                <w:lang w:eastAsia="ru-RU"/>
              </w:rPr>
              <w:t>31500000-0</w:t>
            </w:r>
          </w:p>
        </w:tc>
        <w:tc>
          <w:tcPr>
            <w:tcW w:w="2551" w:type="dxa"/>
            <w:tcBorders>
              <w:top w:val="single" w:sz="4" w:space="0" w:color="auto"/>
              <w:left w:val="single" w:sz="4" w:space="0" w:color="auto"/>
              <w:bottom w:val="single" w:sz="4" w:space="0" w:color="auto"/>
              <w:right w:val="single" w:sz="4" w:space="0" w:color="auto"/>
            </w:tcBorders>
            <w:vAlign w:val="center"/>
          </w:tcPr>
          <w:p w14:paraId="68F43CFB" w14:textId="413B97A5" w:rsidR="0032273F" w:rsidRPr="007A0493" w:rsidRDefault="0032273F" w:rsidP="0032273F">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7A0493">
              <w:rPr>
                <w:rFonts w:ascii="Times New Roman" w:hAnsi="Times New Roman" w:cs="Times New Roman"/>
                <w:b/>
                <w:bCs/>
                <w:color w:val="000000" w:themeColor="text1"/>
                <w:sz w:val="20"/>
                <w:szCs w:val="20"/>
                <w:lang w:eastAsia="ru-RU"/>
              </w:rPr>
              <w:t xml:space="preserve">Lotul </w:t>
            </w:r>
            <w:r w:rsidR="00231902">
              <w:rPr>
                <w:rFonts w:ascii="Times New Roman" w:hAnsi="Times New Roman" w:cs="Times New Roman"/>
                <w:b/>
                <w:bCs/>
                <w:color w:val="000000" w:themeColor="text1"/>
                <w:sz w:val="20"/>
                <w:szCs w:val="20"/>
                <w:lang w:eastAsia="ru-RU"/>
              </w:rPr>
              <w:t>1</w:t>
            </w:r>
          </w:p>
          <w:p w14:paraId="6FA0BAEE" w14:textId="7CD4462B" w:rsidR="0032273F" w:rsidRPr="007A0493" w:rsidRDefault="0032273F" w:rsidP="0032273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i/>
                <w:iCs/>
                <w:color w:val="000000" w:themeColor="text1"/>
                <w:sz w:val="20"/>
                <w:szCs w:val="20"/>
                <w:lang w:eastAsia="ru-RU"/>
              </w:rPr>
              <w:t>Lanterne</w:t>
            </w:r>
          </w:p>
        </w:tc>
        <w:tc>
          <w:tcPr>
            <w:tcW w:w="709" w:type="dxa"/>
            <w:tcBorders>
              <w:top w:val="single" w:sz="4" w:space="0" w:color="auto"/>
              <w:left w:val="single" w:sz="4" w:space="0" w:color="auto"/>
              <w:bottom w:val="single" w:sz="4" w:space="0" w:color="auto"/>
              <w:right w:val="single" w:sz="4" w:space="0" w:color="auto"/>
            </w:tcBorders>
            <w:vAlign w:val="center"/>
          </w:tcPr>
          <w:p w14:paraId="04303F4A" w14:textId="77777777"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49F8BE71" w14:textId="77777777"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66AED69B" w14:textId="77777777" w:rsidR="0032273F" w:rsidRPr="007A0493" w:rsidRDefault="0032273F" w:rsidP="0032273F">
            <w:pPr>
              <w:shd w:val="clear" w:color="auto" w:fill="FFFFFF" w:themeFill="background1"/>
              <w:spacing w:after="0" w:line="240" w:lineRule="auto"/>
              <w:rPr>
                <w:rFonts w:ascii="Times New Roman" w:hAnsi="Times New Roman"/>
                <w:color w:val="000000" w:themeColor="text1"/>
                <w:sz w:val="20"/>
                <w:szCs w:val="20"/>
                <w:shd w:val="clear" w:color="auto" w:fill="FFFFFF"/>
              </w:rPr>
            </w:pPr>
          </w:p>
        </w:tc>
        <w:tc>
          <w:tcPr>
            <w:tcW w:w="1134" w:type="dxa"/>
            <w:tcBorders>
              <w:top w:val="single" w:sz="4" w:space="0" w:color="auto"/>
              <w:left w:val="single" w:sz="4" w:space="0" w:color="auto"/>
              <w:bottom w:val="single" w:sz="4" w:space="0" w:color="auto"/>
              <w:right w:val="single" w:sz="4" w:space="0" w:color="auto"/>
            </w:tcBorders>
            <w:vAlign w:val="center"/>
          </w:tcPr>
          <w:p w14:paraId="5C6BE52E" w14:textId="3B220E70" w:rsidR="0032273F" w:rsidRPr="007A0493" w:rsidRDefault="0032273F" w:rsidP="00FF4BCD">
            <w:pPr>
              <w:spacing w:after="0"/>
              <w:jc w:val="center"/>
              <w:rPr>
                <w:rFonts w:ascii="Times New Roman" w:hAnsi="Times New Roman" w:cs="Times New Roman"/>
                <w:b/>
                <w:bCs/>
                <w:i/>
                <w:iCs/>
                <w:color w:val="000000" w:themeColor="text1"/>
                <w:sz w:val="20"/>
                <w:szCs w:val="20"/>
                <w:lang w:val="en-US"/>
              </w:rPr>
            </w:pPr>
          </w:p>
        </w:tc>
      </w:tr>
      <w:tr w:rsidR="007A0493" w:rsidRPr="007A0493" w14:paraId="196D2C79" w14:textId="77777777" w:rsidTr="0066522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6DE157C" w14:textId="6B875834" w:rsidR="0032273F" w:rsidRPr="007A0493" w:rsidRDefault="00231902" w:rsidP="0032273F">
            <w:pPr>
              <w:shd w:val="clear" w:color="auto" w:fill="FFFFFF" w:themeFill="background1"/>
              <w:spacing w:after="0" w:line="240" w:lineRule="auto"/>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1</w:t>
            </w:r>
            <w:r w:rsidR="0032273F" w:rsidRPr="007A0493">
              <w:rPr>
                <w:rFonts w:ascii="Times New Roman" w:hAnsi="Times New Roman" w:cs="Times New Roman"/>
                <w:color w:val="000000" w:themeColor="text1"/>
                <w:sz w:val="20"/>
                <w:szCs w:val="20"/>
                <w:lang w:eastAsia="ru-RU"/>
              </w:rPr>
              <w:t>.</w:t>
            </w:r>
            <w:r w:rsidR="005B4D05" w:rsidRPr="007A0493">
              <w:rPr>
                <w:rFonts w:ascii="Times New Roman" w:hAnsi="Times New Roman" w:cs="Times New Roman"/>
                <w:color w:val="000000" w:themeColor="text1"/>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30EB089F" w14:textId="3074BDFD" w:rsidR="0032273F" w:rsidRPr="007A0493" w:rsidRDefault="0032273F" w:rsidP="0032273F">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43B6812F" w14:textId="695BC003" w:rsidR="0032273F" w:rsidRPr="007A0493" w:rsidRDefault="0032273F" w:rsidP="0032273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Lanterna LED reîncărcabilă frontală</w:t>
            </w:r>
          </w:p>
        </w:tc>
        <w:tc>
          <w:tcPr>
            <w:tcW w:w="709" w:type="dxa"/>
            <w:tcBorders>
              <w:top w:val="single" w:sz="4" w:space="0" w:color="auto"/>
              <w:left w:val="single" w:sz="4" w:space="0" w:color="auto"/>
              <w:bottom w:val="single" w:sz="4" w:space="0" w:color="auto"/>
              <w:right w:val="single" w:sz="4" w:space="0" w:color="auto"/>
            </w:tcBorders>
            <w:vAlign w:val="center"/>
          </w:tcPr>
          <w:p w14:paraId="4B86B9DC" w14:textId="7FE21731"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A94FD8C" w14:textId="6C157DB3" w:rsidR="0032273F" w:rsidRPr="007A0493" w:rsidRDefault="0088406E"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90</w:t>
            </w:r>
          </w:p>
        </w:tc>
        <w:tc>
          <w:tcPr>
            <w:tcW w:w="3260" w:type="dxa"/>
            <w:tcBorders>
              <w:top w:val="single" w:sz="4" w:space="0" w:color="auto"/>
              <w:left w:val="single" w:sz="4" w:space="0" w:color="auto"/>
              <w:bottom w:val="single" w:sz="4" w:space="0" w:color="auto"/>
              <w:right w:val="single" w:sz="4" w:space="0" w:color="auto"/>
            </w:tcBorders>
            <w:vAlign w:val="center"/>
          </w:tcPr>
          <w:p w14:paraId="03B537E7"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bec – LED</w:t>
            </w:r>
          </w:p>
          <w:p w14:paraId="5A2E4A98"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Puterea – 5 W</w:t>
            </w:r>
          </w:p>
          <w:p w14:paraId="3CF09378"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Flux luminos – 230 lm</w:t>
            </w:r>
          </w:p>
          <w:p w14:paraId="74562BCC" w14:textId="0BE461E4"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acumulator – 2,2 Ah (Li-Ion)</w:t>
            </w:r>
          </w:p>
          <w:p w14:paraId="10CFA86C" w14:textId="5B67CBEE"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U alimentare încărcător –  USB 5V</w:t>
            </w:r>
          </w:p>
        </w:tc>
        <w:tc>
          <w:tcPr>
            <w:tcW w:w="1134" w:type="dxa"/>
            <w:tcBorders>
              <w:top w:val="single" w:sz="4" w:space="0" w:color="auto"/>
              <w:left w:val="single" w:sz="4" w:space="0" w:color="auto"/>
              <w:bottom w:val="single" w:sz="4" w:space="0" w:color="auto"/>
              <w:right w:val="single" w:sz="4" w:space="0" w:color="auto"/>
            </w:tcBorders>
            <w:vAlign w:val="center"/>
          </w:tcPr>
          <w:p w14:paraId="097CF26E" w14:textId="54FD1351" w:rsidR="0032273F" w:rsidRPr="007A0493" w:rsidRDefault="00960905" w:rsidP="0088406E">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18</w:t>
            </w:r>
            <w:r w:rsidR="0088406E" w:rsidRPr="007A0493">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675</w:t>
            </w:r>
            <w:r w:rsidR="0088406E" w:rsidRPr="007A0493">
              <w:rPr>
                <w:rFonts w:ascii="Times New Roman" w:hAnsi="Times New Roman" w:cs="Times New Roman"/>
                <w:i/>
                <w:iCs/>
                <w:color w:val="000000" w:themeColor="text1"/>
                <w:sz w:val="20"/>
                <w:szCs w:val="20"/>
              </w:rPr>
              <w:t>,00</w:t>
            </w:r>
          </w:p>
        </w:tc>
      </w:tr>
      <w:tr w:rsidR="007A0493" w:rsidRPr="007A0493" w14:paraId="6DB23B41"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E8AF9A3" w14:textId="06BA7B8A" w:rsidR="0032273F" w:rsidRPr="007A0493" w:rsidRDefault="00231902" w:rsidP="0032273F">
            <w:pPr>
              <w:shd w:val="clear" w:color="auto" w:fill="FFFFFF" w:themeFill="background1"/>
              <w:spacing w:after="0" w:line="240" w:lineRule="auto"/>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1</w:t>
            </w:r>
            <w:r w:rsidR="0032273F" w:rsidRPr="007A0493">
              <w:rPr>
                <w:rFonts w:ascii="Times New Roman" w:hAnsi="Times New Roman" w:cs="Times New Roman"/>
                <w:color w:val="000000" w:themeColor="text1"/>
                <w:sz w:val="20"/>
                <w:szCs w:val="20"/>
                <w:lang w:eastAsia="ru-RU"/>
              </w:rPr>
              <w:t>.</w:t>
            </w:r>
            <w:r w:rsidR="005B4D05" w:rsidRPr="007A0493">
              <w:rPr>
                <w:rFonts w:ascii="Times New Roman" w:hAnsi="Times New Roman" w:cs="Times New Roman"/>
                <w:color w:val="000000" w:themeColor="text1"/>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3497D4A2" w14:textId="09A96C4E" w:rsidR="0032273F" w:rsidRPr="007A0493" w:rsidRDefault="0032273F" w:rsidP="0032273F">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highlight w:val="yellow"/>
              </w:rPr>
            </w:pPr>
          </w:p>
        </w:tc>
        <w:tc>
          <w:tcPr>
            <w:tcW w:w="2551" w:type="dxa"/>
            <w:tcBorders>
              <w:top w:val="single" w:sz="4" w:space="0" w:color="auto"/>
              <w:left w:val="single" w:sz="4" w:space="0" w:color="auto"/>
              <w:bottom w:val="single" w:sz="4" w:space="0" w:color="auto"/>
              <w:right w:val="single" w:sz="4" w:space="0" w:color="auto"/>
            </w:tcBorders>
            <w:vAlign w:val="center"/>
          </w:tcPr>
          <w:p w14:paraId="3FC50C6A" w14:textId="384EE471" w:rsidR="0032273F" w:rsidRPr="007A0493" w:rsidRDefault="0032273F" w:rsidP="0032273F">
            <w:pPr>
              <w:shd w:val="clear" w:color="auto" w:fill="FFFFFF" w:themeFill="background1"/>
              <w:spacing w:after="0" w:line="240" w:lineRule="auto"/>
              <w:rPr>
                <w:rFonts w:ascii="Times New Roman" w:hAnsi="Times New Roman" w:cs="Times New Roman"/>
                <w:color w:val="000000" w:themeColor="text1"/>
                <w:sz w:val="20"/>
                <w:szCs w:val="20"/>
                <w:highlight w:val="yellow"/>
                <w:lang w:eastAsia="ru-RU"/>
              </w:rPr>
            </w:pPr>
            <w:r w:rsidRPr="007A0493">
              <w:rPr>
                <w:rFonts w:ascii="Times New Roman" w:hAnsi="Times New Roman" w:cs="Times New Roman"/>
                <w:color w:val="000000" w:themeColor="text1"/>
                <w:sz w:val="20"/>
                <w:szCs w:val="20"/>
                <w:lang w:eastAsia="ru-RU"/>
              </w:rPr>
              <w:t>Lanterna LED reîncărcabilă cu bază magnetică</w:t>
            </w:r>
          </w:p>
        </w:tc>
        <w:tc>
          <w:tcPr>
            <w:tcW w:w="709" w:type="dxa"/>
            <w:tcBorders>
              <w:top w:val="single" w:sz="4" w:space="0" w:color="auto"/>
              <w:left w:val="single" w:sz="4" w:space="0" w:color="auto"/>
              <w:bottom w:val="single" w:sz="4" w:space="0" w:color="auto"/>
              <w:right w:val="single" w:sz="4" w:space="0" w:color="auto"/>
            </w:tcBorders>
            <w:vAlign w:val="center"/>
          </w:tcPr>
          <w:p w14:paraId="057A15E1" w14:textId="459E885C"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highlight w:val="yellow"/>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7A60446" w14:textId="697D1DCC" w:rsidR="0032273F" w:rsidRPr="007A0493" w:rsidRDefault="0088406E" w:rsidP="0032273F">
            <w:pPr>
              <w:shd w:val="clear" w:color="auto" w:fill="FFFFFF" w:themeFill="background1"/>
              <w:spacing w:after="0" w:line="240" w:lineRule="auto"/>
              <w:jc w:val="center"/>
              <w:rPr>
                <w:rFonts w:ascii="Times New Roman" w:hAnsi="Times New Roman" w:cs="Times New Roman"/>
                <w:color w:val="000000" w:themeColor="text1"/>
                <w:sz w:val="20"/>
                <w:szCs w:val="20"/>
                <w:highlight w:val="yellow"/>
                <w:lang w:eastAsia="ru-RU"/>
              </w:rPr>
            </w:pPr>
            <w:r w:rsidRPr="007A0493">
              <w:rPr>
                <w:rFonts w:ascii="Times New Roman" w:hAnsi="Times New Roman" w:cs="Times New Roman"/>
                <w:color w:val="000000" w:themeColor="text1"/>
                <w:sz w:val="20"/>
                <w:szCs w:val="20"/>
                <w:lang w:eastAsia="ru-RU"/>
              </w:rPr>
              <w:t>34</w:t>
            </w:r>
          </w:p>
        </w:tc>
        <w:tc>
          <w:tcPr>
            <w:tcW w:w="3260" w:type="dxa"/>
            <w:tcBorders>
              <w:top w:val="single" w:sz="4" w:space="0" w:color="auto"/>
              <w:left w:val="single" w:sz="4" w:space="0" w:color="auto"/>
              <w:bottom w:val="single" w:sz="4" w:space="0" w:color="auto"/>
              <w:right w:val="single" w:sz="4" w:space="0" w:color="auto"/>
            </w:tcBorders>
            <w:vAlign w:val="center"/>
          </w:tcPr>
          <w:p w14:paraId="15169493"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bec – LED</w:t>
            </w:r>
          </w:p>
          <w:p w14:paraId="1E4E7D9B"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Puterea – 6 W</w:t>
            </w:r>
          </w:p>
          <w:p w14:paraId="4435719C"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Flux luminos – 500 lm</w:t>
            </w:r>
          </w:p>
          <w:p w14:paraId="51544064"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Tip acumulator – 500 </w:t>
            </w:r>
            <w:proofErr w:type="spellStart"/>
            <w:r w:rsidRPr="007A0493">
              <w:rPr>
                <w:rFonts w:ascii="Times New Roman" w:hAnsi="Times New Roman"/>
                <w:color w:val="000000" w:themeColor="text1"/>
                <w:sz w:val="20"/>
                <w:szCs w:val="20"/>
                <w:shd w:val="clear" w:color="auto" w:fill="FFFFFF"/>
                <w:lang w:val="ro-RO"/>
              </w:rPr>
              <w:t>mAh</w:t>
            </w:r>
            <w:proofErr w:type="spellEnd"/>
            <w:r w:rsidRPr="007A0493">
              <w:rPr>
                <w:rFonts w:ascii="Times New Roman" w:hAnsi="Times New Roman"/>
                <w:color w:val="000000" w:themeColor="text1"/>
                <w:sz w:val="20"/>
                <w:szCs w:val="20"/>
                <w:shd w:val="clear" w:color="auto" w:fill="FFFFFF"/>
                <w:lang w:val="ro-RO"/>
              </w:rPr>
              <w:t xml:space="preserve"> (Li-Po)</w:t>
            </w:r>
          </w:p>
          <w:p w14:paraId="28372A8D"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U alimentare încărcător –  USB 5V</w:t>
            </w:r>
          </w:p>
          <w:p w14:paraId="76FEB95C" w14:textId="38075ECD"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Reglare luminozitate – 3 moduri</w:t>
            </w:r>
          </w:p>
        </w:tc>
        <w:tc>
          <w:tcPr>
            <w:tcW w:w="1134" w:type="dxa"/>
            <w:tcBorders>
              <w:top w:val="single" w:sz="4" w:space="0" w:color="auto"/>
              <w:left w:val="single" w:sz="4" w:space="0" w:color="auto"/>
              <w:bottom w:val="single" w:sz="4" w:space="0" w:color="auto"/>
              <w:right w:val="single" w:sz="4" w:space="0" w:color="auto"/>
            </w:tcBorders>
            <w:vAlign w:val="center"/>
          </w:tcPr>
          <w:p w14:paraId="2519E6A6" w14:textId="153AA630" w:rsidR="0032273F" w:rsidRPr="007A0493" w:rsidRDefault="0088406E" w:rsidP="0088406E">
            <w:pPr>
              <w:spacing w:after="0"/>
              <w:jc w:val="center"/>
              <w:rPr>
                <w:rFonts w:ascii="Times New Roman" w:hAnsi="Times New Roman" w:cs="Times New Roman"/>
                <w:i/>
                <w:iCs/>
                <w:color w:val="000000" w:themeColor="text1"/>
                <w:sz w:val="20"/>
                <w:szCs w:val="20"/>
              </w:rPr>
            </w:pPr>
            <w:r w:rsidRPr="007A0493">
              <w:rPr>
                <w:rFonts w:ascii="Times New Roman" w:hAnsi="Times New Roman" w:cs="Times New Roman"/>
                <w:i/>
                <w:iCs/>
                <w:color w:val="000000" w:themeColor="text1"/>
                <w:sz w:val="20"/>
                <w:szCs w:val="20"/>
              </w:rPr>
              <w:t>10.</w:t>
            </w:r>
            <w:r w:rsidR="00960905">
              <w:rPr>
                <w:rFonts w:ascii="Times New Roman" w:hAnsi="Times New Roman" w:cs="Times New Roman"/>
                <w:i/>
                <w:iCs/>
                <w:color w:val="000000" w:themeColor="text1"/>
                <w:sz w:val="20"/>
                <w:szCs w:val="20"/>
              </w:rPr>
              <w:t>625</w:t>
            </w:r>
            <w:r w:rsidRPr="007A0493">
              <w:rPr>
                <w:rFonts w:ascii="Times New Roman" w:hAnsi="Times New Roman" w:cs="Times New Roman"/>
                <w:i/>
                <w:iCs/>
                <w:color w:val="000000" w:themeColor="text1"/>
                <w:sz w:val="20"/>
                <w:szCs w:val="20"/>
              </w:rPr>
              <w:t>,00</w:t>
            </w:r>
          </w:p>
        </w:tc>
      </w:tr>
      <w:tr w:rsidR="007A0493" w:rsidRPr="007A0493" w14:paraId="7B837308" w14:textId="77777777" w:rsidTr="003C4D55">
        <w:trPr>
          <w:trHeight w:val="397"/>
        </w:trPr>
        <w:tc>
          <w:tcPr>
            <w:tcW w:w="10206" w:type="dxa"/>
            <w:gridSpan w:val="7"/>
            <w:tcBorders>
              <w:top w:val="single" w:sz="4" w:space="0" w:color="auto"/>
              <w:left w:val="single" w:sz="4" w:space="0" w:color="auto"/>
              <w:bottom w:val="single" w:sz="4" w:space="0" w:color="auto"/>
              <w:right w:val="single" w:sz="4" w:space="0" w:color="auto"/>
            </w:tcBorders>
            <w:vAlign w:val="center"/>
          </w:tcPr>
          <w:p w14:paraId="3B9FC633" w14:textId="6144D958" w:rsidR="0032273F" w:rsidRPr="007A0493" w:rsidRDefault="0032273F" w:rsidP="003239AD">
            <w:pPr>
              <w:shd w:val="clear" w:color="auto" w:fill="FFFFFF" w:themeFill="background1"/>
              <w:spacing w:after="0" w:line="240" w:lineRule="auto"/>
              <w:jc w:val="center"/>
              <w:rPr>
                <w:rFonts w:ascii="Times New Roman" w:hAnsi="Times New Roman" w:cs="Times New Roman"/>
                <w:b/>
                <w:bCs/>
                <w:color w:val="000000" w:themeColor="text1"/>
                <w:sz w:val="24"/>
                <w:szCs w:val="24"/>
              </w:rPr>
            </w:pPr>
            <w:r w:rsidRPr="007A0493">
              <w:rPr>
                <w:rFonts w:ascii="Times New Roman" w:hAnsi="Times New Roman" w:cs="Times New Roman"/>
                <w:b/>
                <w:color w:val="000000" w:themeColor="text1"/>
                <w:sz w:val="24"/>
                <w:szCs w:val="24"/>
                <w:lang w:eastAsia="ru-RU"/>
              </w:rPr>
              <w:t>Valoarea estimativă totală, lei fără TVA</w:t>
            </w:r>
            <w:r w:rsidRPr="007A0493">
              <w:rPr>
                <w:rFonts w:ascii="Times New Roman" w:hAnsi="Times New Roman" w:cs="Times New Roman"/>
                <w:color w:val="000000" w:themeColor="text1"/>
                <w:sz w:val="20"/>
                <w:szCs w:val="20"/>
                <w:lang w:eastAsia="ru-RU"/>
              </w:rPr>
              <w:t xml:space="preserve">                                                                                           </w:t>
            </w:r>
            <w:r w:rsidR="00231902" w:rsidRPr="00231902">
              <w:rPr>
                <w:rFonts w:ascii="Times New Roman" w:hAnsi="Times New Roman" w:cs="Times New Roman"/>
                <w:b/>
                <w:bCs/>
                <w:color w:val="000000" w:themeColor="text1"/>
                <w:sz w:val="24"/>
                <w:szCs w:val="24"/>
              </w:rPr>
              <w:t>29.300,00</w:t>
            </w:r>
          </w:p>
        </w:tc>
      </w:tr>
    </w:tbl>
    <w:p w14:paraId="3D507689" w14:textId="77777777" w:rsidR="00585873" w:rsidRPr="00231902" w:rsidRDefault="00585873" w:rsidP="00231902">
      <w:pPr>
        <w:spacing w:after="0"/>
        <w:rPr>
          <w:rFonts w:ascii="Times New Roman" w:eastAsia="Calibri" w:hAnsi="Times New Roman" w:cs="Times New Roman"/>
          <w:i/>
          <w:iCs/>
          <w:color w:val="000000" w:themeColor="text1"/>
          <w:sz w:val="24"/>
          <w:szCs w:val="24"/>
        </w:rPr>
      </w:pPr>
      <w:r w:rsidRPr="00231902">
        <w:rPr>
          <w:rFonts w:ascii="Times New Roman" w:eastAsia="Calibri" w:hAnsi="Times New Roman" w:cs="Times New Roman"/>
          <w:b/>
          <w:bCs/>
          <w:i/>
          <w:iCs/>
          <w:color w:val="000000" w:themeColor="text1"/>
          <w:sz w:val="24"/>
          <w:szCs w:val="24"/>
          <w:u w:val="single"/>
        </w:rPr>
        <w:t xml:space="preserve">NOTĂ: </w:t>
      </w:r>
      <w:r w:rsidRPr="00231902">
        <w:rPr>
          <w:rFonts w:ascii="Times New Roman" w:eastAsia="Calibri" w:hAnsi="Times New Roman" w:cs="Times New Roman"/>
          <w:i/>
          <w:iCs/>
          <w:color w:val="000000" w:themeColor="text1"/>
          <w:sz w:val="24"/>
          <w:szCs w:val="24"/>
        </w:rPr>
        <w:t>Toate cerințele din Caietul de Sarcini sunt minimale și obligatorii</w:t>
      </w:r>
    </w:p>
    <w:p w14:paraId="52E036C4" w14:textId="1323708E" w:rsidR="00585873" w:rsidRPr="004B0B2F" w:rsidRDefault="00D93A15" w:rsidP="00585873">
      <w:pPr>
        <w:pStyle w:val="Default"/>
        <w:spacing w:line="276" w:lineRule="auto"/>
        <w:jc w:val="both"/>
        <w:rPr>
          <w:rFonts w:ascii="Times New Roman" w:eastAsia="Times New Roman" w:hAnsi="Times New Roman" w:cs="Times New Roman"/>
          <w:i/>
          <w:iCs/>
          <w:color w:val="000000" w:themeColor="text1"/>
          <w:lang w:val="ro-RO" w:eastAsia="ro-RO"/>
        </w:rPr>
      </w:pPr>
      <w:bookmarkStart w:id="0" w:name="_Hlk61443031"/>
      <w:r w:rsidRPr="004B0B2F">
        <w:rPr>
          <w:rFonts w:ascii="Times New Roman" w:eastAsia="Times New Roman" w:hAnsi="Times New Roman" w:cs="Times New Roman"/>
          <w:i/>
          <w:iCs/>
          <w:color w:val="000000" w:themeColor="text1"/>
          <w:lang w:val="ro-RO" w:eastAsia="ro-RO"/>
        </w:rPr>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5DFAE2C8" w14:textId="356611BC" w:rsidR="005D5537" w:rsidRPr="002564C1" w:rsidRDefault="005D5537" w:rsidP="005D5537">
      <w:pPr>
        <w:pStyle w:val="Default"/>
        <w:numPr>
          <w:ilvl w:val="0"/>
          <w:numId w:val="35"/>
        </w:numPr>
        <w:spacing w:line="360" w:lineRule="auto"/>
        <w:ind w:left="426" w:hanging="426"/>
        <w:jc w:val="both"/>
        <w:rPr>
          <w:rFonts w:ascii="Times New Roman" w:eastAsia="Calibri" w:hAnsi="Times New Roman" w:cs="Times New Roman"/>
          <w:bCs/>
          <w:color w:val="000000" w:themeColor="text1"/>
          <w:spacing w:val="-3"/>
          <w:lang w:val="ro-RO"/>
        </w:rPr>
      </w:pPr>
      <w:r w:rsidRPr="002564C1">
        <w:rPr>
          <w:rFonts w:ascii="Times New Roman" w:eastAsia="Calibri" w:hAnsi="Times New Roman" w:cs="Times New Roman"/>
          <w:b/>
          <w:color w:val="000000" w:themeColor="text1"/>
          <w:spacing w:val="-3"/>
          <w:lang w:val="ro-RO"/>
        </w:rPr>
        <w:t>Termenul</w:t>
      </w:r>
      <w:r w:rsidRPr="002564C1">
        <w:rPr>
          <w:rFonts w:ascii="Times New Roman" w:eastAsia="Calibri" w:hAnsi="Times New Roman" w:cs="Times New Roman"/>
          <w:b/>
          <w:spacing w:val="-3"/>
          <w:lang w:val="ro-RO"/>
        </w:rPr>
        <w:t xml:space="preserve"> realizare a achiziției</w:t>
      </w:r>
      <w:r>
        <w:rPr>
          <w:rFonts w:ascii="Times New Roman" w:eastAsia="Calibri" w:hAnsi="Times New Roman" w:cs="Times New Roman"/>
          <w:b/>
          <w:color w:val="000000" w:themeColor="text1"/>
          <w:spacing w:val="-3"/>
          <w:lang w:val="ro-RO"/>
        </w:rPr>
        <w:t>.</w:t>
      </w:r>
      <w:r w:rsidRPr="002564C1">
        <w:rPr>
          <w:rFonts w:ascii="Times New Roman" w:eastAsia="Calibri" w:hAnsi="Times New Roman" w:cs="Times New Roman"/>
          <w:b/>
          <w:color w:val="000000" w:themeColor="text1"/>
          <w:spacing w:val="-3"/>
          <w:lang w:val="ro-RO"/>
        </w:rPr>
        <w:t xml:space="preserve"> </w:t>
      </w:r>
    </w:p>
    <w:p w14:paraId="75A40A74" w14:textId="7CDB0BBD" w:rsidR="00D31079" w:rsidRPr="004B0B2F" w:rsidRDefault="00D31079" w:rsidP="005D5537">
      <w:pPr>
        <w:pStyle w:val="Default"/>
        <w:spacing w:line="360" w:lineRule="auto"/>
        <w:jc w:val="both"/>
        <w:rPr>
          <w:rFonts w:ascii="Times New Roman" w:eastAsia="Calibri" w:hAnsi="Times New Roman" w:cs="Times New Roman"/>
          <w:bCs/>
          <w:color w:val="000000" w:themeColor="text1"/>
          <w:spacing w:val="-3"/>
          <w:lang w:val="ro-RO"/>
        </w:rPr>
      </w:pPr>
      <w:r w:rsidRPr="004B0B2F">
        <w:rPr>
          <w:rFonts w:ascii="Times New Roman" w:eastAsia="Calibri" w:hAnsi="Times New Roman" w:cs="Times New Roman"/>
          <w:bCs/>
          <w:color w:val="000000" w:themeColor="text1"/>
          <w:spacing w:val="-3"/>
          <w:lang w:val="ro-RO"/>
        </w:rPr>
        <w:t>Bunurile vor fi livrate Beneficiarului, la necesitate, conform comenzii, în decurs de 30 zile calendaristice din data înaintării comenzii de către „TERMOELECTRICA” S.A.</w:t>
      </w:r>
    </w:p>
    <w:p w14:paraId="3131F37C" w14:textId="77777777" w:rsidR="00D31079" w:rsidRPr="004B0B2F" w:rsidRDefault="00D31079" w:rsidP="00F70402">
      <w:pPr>
        <w:pStyle w:val="Default"/>
        <w:spacing w:line="360" w:lineRule="auto"/>
        <w:jc w:val="both"/>
        <w:rPr>
          <w:rFonts w:ascii="Times New Roman" w:eastAsia="Calibri" w:hAnsi="Times New Roman" w:cs="Times New Roman"/>
          <w:bCs/>
          <w:color w:val="000000" w:themeColor="text1"/>
          <w:spacing w:val="-3"/>
          <w:lang w:val="ro-RO"/>
        </w:rPr>
      </w:pPr>
      <w:r w:rsidRPr="004B0B2F">
        <w:rPr>
          <w:rFonts w:ascii="Times New Roman" w:eastAsia="Calibri" w:hAnsi="Times New Roman" w:cs="Times New Roman"/>
          <w:bCs/>
          <w:color w:val="000000" w:themeColor="text1"/>
          <w:spacing w:val="-3"/>
          <w:lang w:val="ro-RO"/>
        </w:rPr>
        <w:t>Adresa livrării bunurilor: Republica Moldova, mun. Chișinău, str. Meșterul Manole, nr. 3, Depozitul central al „TERMOELECTRICA” S.A..</w:t>
      </w:r>
    </w:p>
    <w:p w14:paraId="2E7ABE80" w14:textId="297898E6" w:rsidR="00014A8C" w:rsidRPr="00014A8C" w:rsidRDefault="00585873" w:rsidP="00014A8C">
      <w:pPr>
        <w:pStyle w:val="Default"/>
        <w:numPr>
          <w:ilvl w:val="0"/>
          <w:numId w:val="35"/>
        </w:numPr>
        <w:spacing w:line="276" w:lineRule="auto"/>
        <w:ind w:left="426" w:hanging="426"/>
        <w:jc w:val="both"/>
        <w:rPr>
          <w:rFonts w:ascii="Times New Roman" w:hAnsi="Times New Roman" w:cs="Times New Roman"/>
          <w:b/>
          <w:bCs/>
          <w:color w:val="000000" w:themeColor="text1"/>
          <w:lang w:val="ro-RO"/>
        </w:rPr>
      </w:pPr>
      <w:r w:rsidRPr="004B0B2F">
        <w:rPr>
          <w:rFonts w:ascii="Times New Roman" w:hAnsi="Times New Roman" w:cs="Times New Roman"/>
          <w:b/>
          <w:bCs/>
          <w:color w:val="000000" w:themeColor="text1"/>
          <w:lang w:val="ro-RO"/>
        </w:rPr>
        <w:t>Utilizarea, păstrarea, protecția, calitatea produselor/bunurilor.</w:t>
      </w:r>
    </w:p>
    <w:p w14:paraId="03C79756" w14:textId="77777777" w:rsidR="005D5537" w:rsidRDefault="00D31079" w:rsidP="00D31079">
      <w:pPr>
        <w:pStyle w:val="Default"/>
        <w:spacing w:line="360" w:lineRule="auto"/>
        <w:jc w:val="both"/>
        <w:rPr>
          <w:rFonts w:ascii="Times New Roman" w:hAnsi="Times New Roman" w:cs="Times New Roman"/>
          <w:b/>
          <w:bCs/>
          <w:color w:val="000000" w:themeColor="text1"/>
          <w:lang w:val="ro-RO"/>
        </w:rPr>
      </w:pPr>
      <w:r w:rsidRPr="004B0B2F">
        <w:rPr>
          <w:rFonts w:ascii="Times New Roman" w:hAnsi="Times New Roman" w:cs="Times New Roman"/>
          <w:b/>
          <w:bCs/>
          <w:color w:val="000000" w:themeColor="text1"/>
          <w:lang w:val="ro-RO"/>
        </w:rPr>
        <w:t xml:space="preserve">Cerințe la calitatea bunurilor: </w:t>
      </w:r>
    </w:p>
    <w:p w14:paraId="65E88C65" w14:textId="27C320A1" w:rsidR="00D31079" w:rsidRPr="005D5537" w:rsidRDefault="00D31079" w:rsidP="005D5537">
      <w:pPr>
        <w:pStyle w:val="a6"/>
        <w:numPr>
          <w:ilvl w:val="0"/>
          <w:numId w:val="34"/>
        </w:numPr>
        <w:spacing w:after="0"/>
        <w:ind w:left="709" w:hanging="709"/>
        <w:jc w:val="both"/>
        <w:rPr>
          <w:rFonts w:ascii="Times New Roman" w:eastAsia="Calibri" w:hAnsi="Times New Roman" w:cs="Times New Roman"/>
          <w:bCs/>
          <w:spacing w:val="-3"/>
          <w:sz w:val="24"/>
          <w:szCs w:val="24"/>
        </w:rPr>
      </w:pPr>
      <w:r w:rsidRPr="005D5537">
        <w:rPr>
          <w:rFonts w:ascii="Times New Roman" w:eastAsia="Calibri" w:hAnsi="Times New Roman" w:cs="Times New Roman"/>
          <w:bCs/>
          <w:spacing w:val="-3"/>
          <w:sz w:val="24"/>
          <w:szCs w:val="24"/>
        </w:rPr>
        <w:t>Bunurile vor fi  noi, nefolosite, fabricate în conformitate cu specificația tehnică solicitată. Anul de fabricație nu mai devreme de 2025.</w:t>
      </w:r>
    </w:p>
    <w:p w14:paraId="16A87B25" w14:textId="2D34C1EA" w:rsidR="005D5537" w:rsidRDefault="00D31079" w:rsidP="005D5537">
      <w:pPr>
        <w:pStyle w:val="a6"/>
        <w:numPr>
          <w:ilvl w:val="0"/>
          <w:numId w:val="34"/>
        </w:numPr>
        <w:spacing w:after="0"/>
        <w:ind w:left="709" w:hanging="709"/>
        <w:jc w:val="both"/>
        <w:rPr>
          <w:rFonts w:ascii="Times New Roman" w:eastAsia="Calibri" w:hAnsi="Times New Roman" w:cs="Times New Roman"/>
          <w:bCs/>
          <w:spacing w:val="-3"/>
          <w:sz w:val="24"/>
          <w:szCs w:val="24"/>
        </w:rPr>
      </w:pPr>
      <w:r w:rsidRPr="005D5537">
        <w:rPr>
          <w:rFonts w:ascii="Times New Roman" w:eastAsia="Calibri" w:hAnsi="Times New Roman" w:cs="Times New Roman"/>
          <w:bCs/>
          <w:spacing w:val="-3"/>
          <w:sz w:val="24"/>
          <w:szCs w:val="24"/>
        </w:rPr>
        <w:t>Bunurile vor fi în ambalajul firmei producătoare, cu eticheta originală, însoțite de certificate de conformitate/ calitate eliberate de către producător  și certificate de garanție, eliberate de Furnizor</w:t>
      </w:r>
      <w:r w:rsidR="00C570CD" w:rsidRPr="005D5537">
        <w:rPr>
          <w:rFonts w:ascii="Times New Roman" w:eastAsia="Calibri" w:hAnsi="Times New Roman" w:cs="Times New Roman"/>
          <w:bCs/>
          <w:spacing w:val="-3"/>
          <w:sz w:val="24"/>
          <w:szCs w:val="24"/>
        </w:rPr>
        <w:t xml:space="preserve"> sau documente ce confirmă termenul de garanție eliberate de producător (după caz)  per model bun livrat.</w:t>
      </w:r>
    </w:p>
    <w:p w14:paraId="06A66FBE" w14:textId="77777777" w:rsidR="00231902" w:rsidRDefault="00231902" w:rsidP="00231902">
      <w:pPr>
        <w:spacing w:after="0"/>
        <w:jc w:val="both"/>
        <w:rPr>
          <w:rFonts w:ascii="Times New Roman" w:eastAsia="Calibri" w:hAnsi="Times New Roman" w:cs="Times New Roman"/>
          <w:bCs/>
          <w:spacing w:val="-3"/>
          <w:sz w:val="24"/>
          <w:szCs w:val="24"/>
        </w:rPr>
      </w:pPr>
    </w:p>
    <w:p w14:paraId="792CE37B" w14:textId="77777777" w:rsidR="005D5537" w:rsidRDefault="00D31079" w:rsidP="00D31079">
      <w:pPr>
        <w:pStyle w:val="a6"/>
        <w:spacing w:after="0" w:line="360" w:lineRule="auto"/>
        <w:ind w:left="0"/>
        <w:jc w:val="both"/>
        <w:rPr>
          <w:color w:val="000000" w:themeColor="text1"/>
        </w:rPr>
      </w:pPr>
      <w:r w:rsidRPr="004B0B2F">
        <w:rPr>
          <w:rFonts w:ascii="Times New Roman" w:eastAsia="Calibri" w:hAnsi="Times New Roman" w:cs="Times New Roman"/>
          <w:b/>
          <w:bCs/>
          <w:iCs/>
          <w:color w:val="000000" w:themeColor="text1"/>
          <w:sz w:val="24"/>
          <w:szCs w:val="24"/>
        </w:rPr>
        <w:t>Termen de valabilitate și garanție:</w:t>
      </w:r>
      <w:r w:rsidRPr="004B0B2F">
        <w:rPr>
          <w:color w:val="000000" w:themeColor="text1"/>
        </w:rPr>
        <w:t xml:space="preserve"> </w:t>
      </w:r>
    </w:p>
    <w:p w14:paraId="3954C188" w14:textId="4A1FCEE2" w:rsidR="005D5537" w:rsidRPr="005D5537" w:rsidRDefault="005D5537" w:rsidP="005D5537">
      <w:pPr>
        <w:pStyle w:val="a6"/>
        <w:numPr>
          <w:ilvl w:val="0"/>
          <w:numId w:val="34"/>
        </w:numPr>
        <w:spacing w:after="0"/>
        <w:ind w:left="709" w:hanging="709"/>
        <w:jc w:val="both"/>
        <w:rPr>
          <w:rFonts w:ascii="Times New Roman" w:eastAsia="Calibri" w:hAnsi="Times New Roman" w:cs="Times New Roman"/>
          <w:bCs/>
          <w:spacing w:val="-3"/>
          <w:sz w:val="24"/>
          <w:szCs w:val="24"/>
        </w:rPr>
      </w:pPr>
      <w:r w:rsidRPr="005D5537">
        <w:rPr>
          <w:rFonts w:ascii="Times New Roman" w:eastAsia="Calibri" w:hAnsi="Times New Roman" w:cs="Times New Roman"/>
          <w:bCs/>
          <w:spacing w:val="-3"/>
          <w:sz w:val="24"/>
          <w:szCs w:val="24"/>
        </w:rPr>
        <w:lastRenderedPageBreak/>
        <w:t xml:space="preserve">Perioada de garanție acordată produselor va fi de minimum 24 de luni, și va începe de la data finalizării recepției cantitative </w:t>
      </w:r>
      <w:proofErr w:type="spellStart"/>
      <w:r w:rsidRPr="005D5537">
        <w:rPr>
          <w:rFonts w:ascii="Times New Roman" w:eastAsia="Calibri" w:hAnsi="Times New Roman" w:cs="Times New Roman"/>
          <w:bCs/>
          <w:spacing w:val="-3"/>
          <w:sz w:val="24"/>
          <w:szCs w:val="24"/>
        </w:rPr>
        <w:t>şi</w:t>
      </w:r>
      <w:proofErr w:type="spellEnd"/>
      <w:r w:rsidRPr="005D5537">
        <w:rPr>
          <w:rFonts w:ascii="Times New Roman" w:eastAsia="Calibri" w:hAnsi="Times New Roman" w:cs="Times New Roman"/>
          <w:bCs/>
          <w:spacing w:val="-3"/>
          <w:sz w:val="24"/>
          <w:szCs w:val="24"/>
        </w:rPr>
        <w:t xml:space="preserve"> calitative a bunurilor livrate  de către specialiștii „TERMOELECTRICA” S.A. și vizarea de către ambele parți a „Actului de recepționare  a produselor” (predare-primire a bunurilor după cantitate și calitate). </w:t>
      </w:r>
    </w:p>
    <w:p w14:paraId="42A9192B" w14:textId="1399ED83" w:rsidR="00D31079" w:rsidRPr="005D5537" w:rsidRDefault="00D31079" w:rsidP="005D5537">
      <w:pPr>
        <w:pStyle w:val="a6"/>
        <w:numPr>
          <w:ilvl w:val="0"/>
          <w:numId w:val="34"/>
        </w:numPr>
        <w:spacing w:after="0"/>
        <w:ind w:left="709" w:hanging="709"/>
        <w:jc w:val="both"/>
        <w:rPr>
          <w:rFonts w:ascii="Times New Roman" w:eastAsia="Calibri" w:hAnsi="Times New Roman" w:cs="Times New Roman"/>
          <w:bCs/>
          <w:spacing w:val="-3"/>
          <w:sz w:val="24"/>
          <w:szCs w:val="24"/>
        </w:rPr>
      </w:pPr>
      <w:r w:rsidRPr="005D5537">
        <w:rPr>
          <w:rFonts w:ascii="Times New Roman" w:eastAsia="Calibri" w:hAnsi="Times New Roman" w:cs="Times New Roman"/>
          <w:bCs/>
          <w:spacing w:val="-3"/>
          <w:sz w:val="24"/>
          <w:szCs w:val="24"/>
        </w:rPr>
        <w:t>Pe parcursul perioadei de garanție, Furnizorul va înlocui gratuit toate produsele care prezintă defecte sau neconformități în utilizare, cu excepția cazurilor în care defectele survenite se datorează în mod exclusiv exploatării inadecvate a produselor de către personalul Beneficiarului. Înlocuirea produselor constatate defecte/neconforme pe parcursul perioadei de garanție se va face în termen de maxim 1</w:t>
      </w:r>
      <w:r w:rsidR="00BF0BA8" w:rsidRPr="005D5537">
        <w:rPr>
          <w:rFonts w:ascii="Times New Roman" w:eastAsia="Calibri" w:hAnsi="Times New Roman" w:cs="Times New Roman"/>
          <w:bCs/>
          <w:spacing w:val="-3"/>
          <w:sz w:val="24"/>
          <w:szCs w:val="24"/>
        </w:rPr>
        <w:t>5</w:t>
      </w:r>
      <w:r w:rsidRPr="005D5537">
        <w:rPr>
          <w:rFonts w:ascii="Times New Roman" w:eastAsia="Calibri" w:hAnsi="Times New Roman" w:cs="Times New Roman"/>
          <w:bCs/>
          <w:spacing w:val="-3"/>
          <w:sz w:val="24"/>
          <w:szCs w:val="24"/>
        </w:rPr>
        <w:t xml:space="preserve"> zile de la momentul transmiterii de către Beneficiar către Furnizor a unei notificări, în scris, în acest sens. </w:t>
      </w:r>
    </w:p>
    <w:p w14:paraId="78621B5A" w14:textId="77777777" w:rsidR="00185C64" w:rsidRPr="005D5537" w:rsidRDefault="00185C64" w:rsidP="005D5537">
      <w:pPr>
        <w:pStyle w:val="a6"/>
        <w:numPr>
          <w:ilvl w:val="0"/>
          <w:numId w:val="34"/>
        </w:numPr>
        <w:spacing w:after="0"/>
        <w:ind w:left="709" w:hanging="709"/>
        <w:jc w:val="both"/>
        <w:rPr>
          <w:rFonts w:ascii="Times New Roman" w:eastAsia="Calibri" w:hAnsi="Times New Roman" w:cs="Times New Roman"/>
          <w:bCs/>
          <w:spacing w:val="-3"/>
          <w:sz w:val="24"/>
          <w:szCs w:val="24"/>
        </w:rPr>
      </w:pPr>
      <w:r w:rsidRPr="005D5537">
        <w:rPr>
          <w:rFonts w:ascii="Times New Roman" w:eastAsia="Calibri" w:hAnsi="Times New Roman" w:cs="Times New Roman"/>
          <w:bCs/>
          <w:spacing w:val="-3"/>
          <w:sz w:val="24"/>
          <w:szCs w:val="24"/>
        </w:rPr>
        <w:t>Transportul produselor, tur–retur, precum și toate cheltuielile aferente acestuia vor fi suportate integral de către Furnizor.</w:t>
      </w:r>
    </w:p>
    <w:p w14:paraId="38283134" w14:textId="77777777" w:rsidR="005D5537" w:rsidRDefault="00D31079" w:rsidP="00F70402">
      <w:pPr>
        <w:pStyle w:val="11"/>
        <w:ind w:left="0" w:firstLine="0"/>
        <w:jc w:val="both"/>
        <w:rPr>
          <w:color w:val="000000" w:themeColor="text1"/>
          <w:szCs w:val="24"/>
        </w:rPr>
      </w:pPr>
      <w:r w:rsidRPr="004B0B2F">
        <w:rPr>
          <w:color w:val="000000" w:themeColor="text1"/>
          <w:szCs w:val="24"/>
        </w:rPr>
        <w:t>Cerințe speciale:</w:t>
      </w:r>
    </w:p>
    <w:p w14:paraId="25708A0A" w14:textId="78F45721" w:rsidR="00D31079" w:rsidRPr="005D5537" w:rsidRDefault="00D31079" w:rsidP="005D5537">
      <w:pPr>
        <w:pStyle w:val="a6"/>
        <w:numPr>
          <w:ilvl w:val="0"/>
          <w:numId w:val="34"/>
        </w:numPr>
        <w:spacing w:after="0"/>
        <w:ind w:left="709" w:hanging="709"/>
        <w:jc w:val="both"/>
        <w:rPr>
          <w:rFonts w:ascii="Times New Roman" w:eastAsia="Calibri" w:hAnsi="Times New Roman" w:cs="Times New Roman"/>
          <w:bCs/>
          <w:spacing w:val="-3"/>
          <w:sz w:val="24"/>
          <w:szCs w:val="24"/>
        </w:rPr>
      </w:pPr>
      <w:r w:rsidRPr="005D5537">
        <w:rPr>
          <w:rFonts w:ascii="Times New Roman" w:eastAsia="Calibri" w:hAnsi="Times New Roman" w:cs="Times New Roman"/>
          <w:bCs/>
          <w:spacing w:val="-3"/>
          <w:sz w:val="24"/>
          <w:szCs w:val="24"/>
        </w:rPr>
        <w:t xml:space="preserve">Furnizorul se obligă să preia gratuit de la Beneficiarul </w:t>
      </w:r>
      <w:bookmarkStart w:id="1" w:name="_Hlk219205724"/>
      <w:r w:rsidRPr="005D5537">
        <w:rPr>
          <w:rFonts w:ascii="Times New Roman" w:eastAsia="Calibri" w:hAnsi="Times New Roman" w:cs="Times New Roman"/>
          <w:bCs/>
          <w:spacing w:val="-3"/>
          <w:sz w:val="24"/>
          <w:szCs w:val="24"/>
        </w:rPr>
        <w:t xml:space="preserve">deșeurile de echipamente electrice, </w:t>
      </w:r>
      <w:bookmarkEnd w:id="1"/>
      <w:r w:rsidRPr="005D5537">
        <w:rPr>
          <w:rFonts w:ascii="Times New Roman" w:eastAsia="Calibri" w:hAnsi="Times New Roman" w:cs="Times New Roman"/>
          <w:bCs/>
          <w:spacing w:val="-3"/>
          <w:sz w:val="24"/>
          <w:szCs w:val="24"/>
        </w:rPr>
        <w:t xml:space="preserve">de tip echivalent ce a îndeplinit aceleași funcții ca bunul nou furnizat, cel puțin prin sistem „unul la unul” cu predarea ulterioară a acestora către agenții economici autorizați în activități de tratare și/sau reciclare a deșeurilor. </w:t>
      </w:r>
    </w:p>
    <w:p w14:paraId="696C607F" w14:textId="294A2407" w:rsidR="00D31079" w:rsidRPr="005D5537" w:rsidRDefault="00D31079" w:rsidP="005D5537">
      <w:pPr>
        <w:pStyle w:val="a6"/>
        <w:numPr>
          <w:ilvl w:val="0"/>
          <w:numId w:val="34"/>
        </w:numPr>
        <w:spacing w:after="0"/>
        <w:ind w:left="709" w:hanging="709"/>
        <w:jc w:val="both"/>
        <w:rPr>
          <w:rFonts w:ascii="Times New Roman" w:eastAsia="Calibri" w:hAnsi="Times New Roman" w:cs="Times New Roman"/>
          <w:bCs/>
          <w:spacing w:val="-3"/>
          <w:sz w:val="24"/>
          <w:szCs w:val="24"/>
        </w:rPr>
      </w:pPr>
      <w:r w:rsidRPr="005D5537">
        <w:rPr>
          <w:rFonts w:ascii="Times New Roman" w:eastAsia="Calibri" w:hAnsi="Times New Roman" w:cs="Times New Roman"/>
          <w:bCs/>
          <w:spacing w:val="-3"/>
          <w:sz w:val="24"/>
          <w:szCs w:val="24"/>
        </w:rPr>
        <w:t>Transferul dreptului de proprietate asupra deșeurilor de echipamente electrice de la Beneficiar către Furnizor se va realiza în momentul încărcării deșeurilor și semnării „Actului de predare-preluare a deșeurilor” și facturii fiscale, necesare pentru transportarea deșeurilor.</w:t>
      </w:r>
    </w:p>
    <w:p w14:paraId="7DBED12F" w14:textId="77777777" w:rsidR="00D31079" w:rsidRPr="004B0B2F" w:rsidRDefault="00D31079" w:rsidP="00D31079">
      <w:pPr>
        <w:pStyle w:val="ae"/>
        <w:spacing w:line="360" w:lineRule="auto"/>
        <w:jc w:val="both"/>
        <w:rPr>
          <w:rFonts w:ascii="Times New Roman" w:hAnsi="Times New Roman"/>
          <w:b/>
          <w:bCs/>
          <w:color w:val="000000" w:themeColor="text1"/>
          <w:sz w:val="24"/>
          <w:szCs w:val="24"/>
          <w:u w:val="single"/>
          <w:lang w:val="ro-RO"/>
        </w:rPr>
      </w:pPr>
      <w:r w:rsidRPr="004B0B2F">
        <w:rPr>
          <w:rFonts w:ascii="Times New Roman" w:hAnsi="Times New Roman"/>
          <w:b/>
          <w:bCs/>
          <w:color w:val="000000" w:themeColor="text1"/>
          <w:sz w:val="24"/>
          <w:szCs w:val="24"/>
          <w:lang w:val="ro-RO"/>
        </w:rPr>
        <w:t>Condiții de primire-predare a bunurilor:</w:t>
      </w:r>
    </w:p>
    <w:p w14:paraId="1C6BEB3E" w14:textId="77777777" w:rsidR="00D31079" w:rsidRPr="005D5537" w:rsidRDefault="00D31079" w:rsidP="005D5537">
      <w:pPr>
        <w:pStyle w:val="a6"/>
        <w:numPr>
          <w:ilvl w:val="0"/>
          <w:numId w:val="34"/>
        </w:numPr>
        <w:spacing w:after="0"/>
        <w:ind w:left="709" w:hanging="709"/>
        <w:jc w:val="both"/>
        <w:rPr>
          <w:rFonts w:ascii="Times New Roman" w:eastAsia="Calibri" w:hAnsi="Times New Roman" w:cs="Times New Roman"/>
          <w:bCs/>
          <w:spacing w:val="-3"/>
          <w:sz w:val="24"/>
          <w:szCs w:val="24"/>
        </w:rPr>
      </w:pPr>
      <w:r w:rsidRPr="005D5537">
        <w:rPr>
          <w:rFonts w:ascii="Times New Roman" w:eastAsia="Calibri" w:hAnsi="Times New Roman" w:cs="Times New Roman"/>
          <w:bCs/>
          <w:spacing w:val="-3"/>
          <w:sz w:val="24"/>
          <w:szCs w:val="24"/>
        </w:rPr>
        <w:t>Transmiterea bunurilor la depozitul Cumpărătorului se va efectua în baza facturii fiscale (tipărită în două exemplare identice, cu viza și ștampila originală a Furnizorului), cu indicarea în mod obligatoriu în rubrica 7 a facturii fiscale a sintagmei „NON LIVRARE”, în rubrica 10.1 a facturii fiscale se va indica tipul operațiunii, de exemplu „Transmitere spre testarea calitativă”.</w:t>
      </w:r>
    </w:p>
    <w:p w14:paraId="5FC10025" w14:textId="77777777" w:rsidR="006F3893" w:rsidRPr="006F3893" w:rsidRDefault="006F3893" w:rsidP="006F3893">
      <w:pPr>
        <w:pStyle w:val="a6"/>
        <w:numPr>
          <w:ilvl w:val="0"/>
          <w:numId w:val="34"/>
        </w:numPr>
        <w:spacing w:after="0"/>
        <w:ind w:left="709" w:hanging="709"/>
        <w:jc w:val="both"/>
        <w:rPr>
          <w:rFonts w:ascii="Times New Roman" w:eastAsia="Calibri" w:hAnsi="Times New Roman" w:cs="Times New Roman"/>
          <w:bCs/>
          <w:spacing w:val="-3"/>
          <w:sz w:val="24"/>
          <w:szCs w:val="24"/>
        </w:rPr>
      </w:pPr>
      <w:r w:rsidRPr="006F3893">
        <w:rPr>
          <w:rFonts w:ascii="Times New Roman" w:eastAsia="Calibri" w:hAnsi="Times New Roman" w:cs="Times New Roman"/>
          <w:bCs/>
          <w:spacing w:val="-3"/>
          <w:sz w:val="24"/>
          <w:szCs w:val="24"/>
        </w:rPr>
        <w:t>Dacă bunurile nu trec control calitativ, ceia ce se confirmă prin Procesul verbal al specialiștilor  „TERMOELECTRICA” S.A.. la  recepție, atunci ele vor fi returnate Furnizorului prin întocmirea facturii fiscale, cu indicarea în mod obligatoriu în rubrica 7 a facturii „NON LIVRARE”, în rubrica 10.1 a facturii fiscale în dreptul fiecărei denumiri a tipului operațiunii, de exemplu „Returul de la testarea calitativă”.</w:t>
      </w:r>
    </w:p>
    <w:p w14:paraId="0A2F6D14" w14:textId="194164CC" w:rsidR="006F3893" w:rsidRPr="006F3893" w:rsidRDefault="006F3893" w:rsidP="006F3893">
      <w:pPr>
        <w:pStyle w:val="a6"/>
        <w:numPr>
          <w:ilvl w:val="0"/>
          <w:numId w:val="34"/>
        </w:numPr>
        <w:spacing w:after="0"/>
        <w:ind w:left="709" w:hanging="709"/>
        <w:jc w:val="both"/>
        <w:rPr>
          <w:rFonts w:ascii="Times New Roman" w:eastAsia="Calibri" w:hAnsi="Times New Roman" w:cs="Times New Roman"/>
          <w:bCs/>
          <w:spacing w:val="-3"/>
          <w:sz w:val="24"/>
          <w:szCs w:val="24"/>
        </w:rPr>
      </w:pPr>
      <w:r w:rsidRPr="006F3893">
        <w:rPr>
          <w:rFonts w:ascii="Times New Roman" w:eastAsia="Calibri" w:hAnsi="Times New Roman" w:cs="Times New Roman"/>
          <w:bCs/>
          <w:spacing w:val="-3"/>
          <w:sz w:val="24"/>
          <w:szCs w:val="24"/>
        </w:rPr>
        <w:t xml:space="preserve">Dacă bunurile vor trece testarea, vor fi prezentate documentele conform pct.3, Furnizorul va elibera factura fiscală cu data recepției </w:t>
      </w:r>
      <w:proofErr w:type="spellStart"/>
      <w:r w:rsidRPr="006F3893">
        <w:rPr>
          <w:rFonts w:ascii="Times New Roman" w:eastAsia="Calibri" w:hAnsi="Times New Roman" w:cs="Times New Roman"/>
          <w:bCs/>
          <w:spacing w:val="-3"/>
          <w:sz w:val="24"/>
          <w:szCs w:val="24"/>
        </w:rPr>
        <w:t>bunuril</w:t>
      </w:r>
      <w:proofErr w:type="spellEnd"/>
      <w:r w:rsidRPr="006F3893">
        <w:rPr>
          <w:rFonts w:ascii="Times New Roman" w:eastAsia="Calibri" w:hAnsi="Times New Roman" w:cs="Times New Roman"/>
          <w:bCs/>
          <w:spacing w:val="-3"/>
          <w:sz w:val="24"/>
          <w:szCs w:val="24"/>
        </w:rPr>
        <w:t xml:space="preserve">  atunci va fi semnat Actul de recepționarea bunurilor livrate conform formularului „TERMOELECTRICA” S.A. vizat de comisia de recepție a Beneficiarului  și reprezentantul Furnizoru</w:t>
      </w:r>
      <w:r>
        <w:rPr>
          <w:rFonts w:ascii="Times New Roman" w:eastAsia="Calibri" w:hAnsi="Times New Roman" w:cs="Times New Roman"/>
          <w:bCs/>
          <w:spacing w:val="-3"/>
          <w:sz w:val="24"/>
          <w:szCs w:val="24"/>
        </w:rPr>
        <w:t>l</w:t>
      </w:r>
      <w:r w:rsidRPr="006F3893">
        <w:rPr>
          <w:rFonts w:ascii="Times New Roman" w:eastAsia="Calibri" w:hAnsi="Times New Roman" w:cs="Times New Roman"/>
          <w:bCs/>
          <w:spacing w:val="-3"/>
          <w:sz w:val="24"/>
          <w:szCs w:val="24"/>
        </w:rPr>
        <w:t>ui.</w:t>
      </w:r>
    </w:p>
    <w:p w14:paraId="6BDA83E7" w14:textId="77777777" w:rsidR="00585873" w:rsidRPr="00DE378F" w:rsidRDefault="00585873" w:rsidP="00D31079">
      <w:pPr>
        <w:pStyle w:val="Default"/>
        <w:numPr>
          <w:ilvl w:val="0"/>
          <w:numId w:val="35"/>
        </w:numPr>
        <w:spacing w:line="276" w:lineRule="auto"/>
        <w:ind w:left="0" w:firstLine="0"/>
        <w:jc w:val="both"/>
        <w:rPr>
          <w:rFonts w:ascii="Times New Roman" w:hAnsi="Times New Roman" w:cs="Times New Roman"/>
          <w:b/>
          <w:bCs/>
          <w:lang w:val="ro-RO"/>
        </w:rPr>
      </w:pPr>
      <w:r w:rsidRPr="00DE378F">
        <w:rPr>
          <w:rFonts w:ascii="Times New Roman" w:hAnsi="Times New Roman" w:cs="Times New Roman"/>
          <w:b/>
          <w:bCs/>
          <w:lang w:val="ro-RO"/>
        </w:rPr>
        <w:t>Materiale, compatibilități, reglementări tehnice și standarde utilizate.</w:t>
      </w:r>
    </w:p>
    <w:p w14:paraId="606D8947" w14:textId="53EA34FB" w:rsidR="00585873" w:rsidRPr="00DE378F" w:rsidRDefault="00DE378F" w:rsidP="00D31079">
      <w:pPr>
        <w:pStyle w:val="Default"/>
        <w:numPr>
          <w:ilvl w:val="0"/>
          <w:numId w:val="37"/>
        </w:numPr>
        <w:spacing w:line="276" w:lineRule="auto"/>
        <w:ind w:left="0" w:firstLine="0"/>
        <w:jc w:val="both"/>
        <w:rPr>
          <w:rFonts w:ascii="Times New Roman" w:hAnsi="Times New Roman" w:cs="Times New Roman"/>
          <w:color w:val="auto"/>
          <w:shd w:val="clear" w:color="auto" w:fill="FFFFFF"/>
          <w:lang w:val="ro-RO"/>
        </w:rPr>
      </w:pPr>
      <w:hyperlink r:id="rId9" w:anchor="." w:history="1">
        <w:hyperlink r:id="rId10" w:tgtFrame="_blank" w:history="1">
          <w:r w:rsidRPr="00DE378F">
            <w:rPr>
              <w:rStyle w:val="ab"/>
              <w:rFonts w:ascii="Times New Roman" w:hAnsi="Times New Roman" w:cs="Times New Roman"/>
              <w:color w:val="auto"/>
              <w:u w:val="none"/>
              <w:shd w:val="clear" w:color="auto" w:fill="FFFFFF"/>
              <w:lang w:val="ro-RO"/>
            </w:rPr>
            <w:t>SM EN IEC 60598-1:2021/A11:2022</w:t>
          </w:r>
        </w:hyperlink>
      </w:hyperlink>
      <w:r w:rsidR="00585873" w:rsidRPr="00DE378F">
        <w:rPr>
          <w:rFonts w:ascii="Times New Roman" w:hAnsi="Times New Roman" w:cs="Times New Roman"/>
          <w:color w:val="auto"/>
          <w:lang w:val="ro-RO"/>
        </w:rPr>
        <w:t xml:space="preserve"> </w:t>
      </w:r>
      <w:r w:rsidR="007129AA" w:rsidRPr="00DE378F">
        <w:rPr>
          <w:rFonts w:ascii="Times New Roman" w:hAnsi="Times New Roman" w:cs="Times New Roman"/>
          <w:color w:val="auto"/>
          <w:lang w:val="ro-RO"/>
        </w:rPr>
        <w:t>”</w:t>
      </w:r>
      <w:r w:rsidRPr="00DE378F">
        <w:rPr>
          <w:lang w:val="ro-RO"/>
        </w:rPr>
        <w:t xml:space="preserve"> </w:t>
      </w:r>
      <w:r w:rsidRPr="00DE378F">
        <w:rPr>
          <w:rFonts w:ascii="Times New Roman" w:hAnsi="Times New Roman" w:cs="Times New Roman"/>
          <w:color w:val="auto"/>
          <w:shd w:val="clear" w:color="auto" w:fill="FFFFFF"/>
          <w:lang w:val="ro-RO"/>
        </w:rPr>
        <w:t>Corpuri de iluminat. Partea 1: Cerințe generale și încercări</w:t>
      </w:r>
      <w:r w:rsidR="007129AA" w:rsidRPr="00DE378F">
        <w:rPr>
          <w:rFonts w:ascii="Times New Roman" w:hAnsi="Times New Roman" w:cs="Times New Roman"/>
          <w:color w:val="auto"/>
          <w:shd w:val="clear" w:color="auto" w:fill="FFFFFF"/>
          <w:lang w:val="ro-RO"/>
        </w:rPr>
        <w:t>”;</w:t>
      </w:r>
    </w:p>
    <w:p w14:paraId="786A7738" w14:textId="13436BFC" w:rsidR="007129AA" w:rsidRPr="00DE378F" w:rsidRDefault="00DE378F" w:rsidP="00D31079">
      <w:pPr>
        <w:pStyle w:val="Default"/>
        <w:numPr>
          <w:ilvl w:val="0"/>
          <w:numId w:val="37"/>
        </w:numPr>
        <w:spacing w:line="276" w:lineRule="auto"/>
        <w:ind w:left="0" w:firstLine="0"/>
        <w:jc w:val="both"/>
        <w:rPr>
          <w:rFonts w:ascii="Times New Roman" w:hAnsi="Times New Roman" w:cs="Times New Roman"/>
          <w:color w:val="auto"/>
          <w:shd w:val="clear" w:color="auto" w:fill="FFFFFF"/>
          <w:lang w:val="ro-RO"/>
        </w:rPr>
      </w:pPr>
      <w:r w:rsidRPr="00DE378F">
        <w:rPr>
          <w:rFonts w:ascii="Times New Roman" w:hAnsi="Times New Roman" w:cs="Times New Roman"/>
          <w:color w:val="auto"/>
          <w:shd w:val="clear" w:color="auto" w:fill="FFFFFF"/>
          <w:lang w:val="ro-RO"/>
        </w:rPr>
        <w:t>SM EN 60838-1:2017/A11:2021</w:t>
      </w:r>
      <w:r w:rsidR="007129AA" w:rsidRPr="00DE378F">
        <w:rPr>
          <w:rFonts w:ascii="Times New Roman" w:hAnsi="Times New Roman" w:cs="Times New Roman"/>
          <w:color w:val="auto"/>
          <w:shd w:val="clear" w:color="auto" w:fill="FFFFFF"/>
          <w:lang w:val="ro-RO"/>
        </w:rPr>
        <w:t>”Dulii diverse pentru lămpi</w:t>
      </w:r>
      <w:r w:rsidRPr="00DE378F">
        <w:rPr>
          <w:rFonts w:ascii="Times New Roman" w:hAnsi="Times New Roman" w:cs="Times New Roman"/>
          <w:color w:val="auto"/>
          <w:shd w:val="clear" w:color="auto" w:fill="FFFFFF"/>
          <w:lang w:val="ro-RO"/>
        </w:rPr>
        <w:t>. Partea 1: Reguli generale și încercări</w:t>
      </w:r>
      <w:r w:rsidR="007129AA" w:rsidRPr="00DE378F">
        <w:rPr>
          <w:rFonts w:ascii="Times New Roman" w:hAnsi="Times New Roman" w:cs="Times New Roman"/>
          <w:color w:val="auto"/>
          <w:shd w:val="clear" w:color="auto" w:fill="FFFFFF"/>
          <w:lang w:val="ro-RO"/>
        </w:rPr>
        <w:t>”;</w:t>
      </w:r>
    </w:p>
    <w:p w14:paraId="0B68A7AA" w14:textId="1F189373" w:rsidR="007129AA" w:rsidRPr="00DE378F" w:rsidRDefault="00715B60" w:rsidP="00D31079">
      <w:pPr>
        <w:pStyle w:val="Default"/>
        <w:numPr>
          <w:ilvl w:val="0"/>
          <w:numId w:val="37"/>
        </w:numPr>
        <w:spacing w:line="276" w:lineRule="auto"/>
        <w:ind w:left="0" w:firstLine="0"/>
        <w:jc w:val="both"/>
        <w:rPr>
          <w:rFonts w:ascii="Times New Roman" w:hAnsi="Times New Roman" w:cs="Times New Roman"/>
          <w:color w:val="auto"/>
          <w:shd w:val="clear" w:color="auto" w:fill="FFFFFF"/>
          <w:lang w:val="ro-RO"/>
        </w:rPr>
      </w:pPr>
      <w:r w:rsidRPr="00715B60">
        <w:rPr>
          <w:rFonts w:ascii="Times New Roman" w:hAnsi="Times New Roman" w:cs="Times New Roman"/>
          <w:color w:val="auto"/>
          <w:shd w:val="clear" w:color="auto" w:fill="FFFFFF"/>
          <w:lang w:val="ro-RO"/>
        </w:rPr>
        <w:t>SM SR EN 60432-1:2010/A2:2015</w:t>
      </w:r>
      <w:r w:rsidR="007129AA" w:rsidRPr="00DE378F">
        <w:rPr>
          <w:rFonts w:ascii="Times New Roman" w:hAnsi="Times New Roman" w:cs="Times New Roman"/>
          <w:color w:val="auto"/>
          <w:shd w:val="clear" w:color="auto" w:fill="FFFFFF"/>
          <w:lang w:val="ro-RO"/>
        </w:rPr>
        <w:t>”Lămpi cu incandescență. Prescripții de securitate”;</w:t>
      </w:r>
    </w:p>
    <w:p w14:paraId="6BE7B4B9" w14:textId="5860C7FD" w:rsidR="00E776D8" w:rsidRDefault="00E776D8" w:rsidP="00D31079">
      <w:pPr>
        <w:pStyle w:val="Default"/>
        <w:numPr>
          <w:ilvl w:val="0"/>
          <w:numId w:val="37"/>
        </w:numPr>
        <w:spacing w:line="276" w:lineRule="auto"/>
        <w:ind w:left="0" w:firstLine="0"/>
        <w:jc w:val="both"/>
        <w:rPr>
          <w:rFonts w:ascii="Times New Roman" w:hAnsi="Times New Roman" w:cs="Times New Roman"/>
          <w:color w:val="auto"/>
          <w:shd w:val="clear" w:color="auto" w:fill="FFFFFF"/>
          <w:lang w:val="ro-RO"/>
        </w:rPr>
      </w:pPr>
      <w:r w:rsidRPr="00DE378F">
        <w:rPr>
          <w:rFonts w:ascii="Times New Roman" w:hAnsi="Times New Roman" w:cs="Times New Roman"/>
          <w:color w:val="auto"/>
          <w:shd w:val="clear" w:color="auto" w:fill="FFFFFF"/>
          <w:lang w:val="ro-RO"/>
        </w:rPr>
        <w:t>SM SR EN 61549-2010</w:t>
      </w:r>
      <w:r w:rsidR="00715B60">
        <w:rPr>
          <w:rFonts w:ascii="Times New Roman" w:hAnsi="Times New Roman" w:cs="Times New Roman"/>
          <w:color w:val="auto"/>
          <w:shd w:val="clear" w:color="auto" w:fill="FFFFFF"/>
          <w:lang w:val="ro-RO"/>
        </w:rPr>
        <w:t>/A3:2015</w:t>
      </w:r>
      <w:r w:rsidRPr="00DE378F">
        <w:rPr>
          <w:rFonts w:ascii="Times New Roman" w:hAnsi="Times New Roman" w:cs="Times New Roman"/>
          <w:color w:val="auto"/>
          <w:shd w:val="clear" w:color="auto" w:fill="FFFFFF"/>
          <w:lang w:val="ro-RO"/>
        </w:rPr>
        <w:t xml:space="preserve"> ”Lămpi diverse”.</w:t>
      </w:r>
    </w:p>
    <w:p w14:paraId="1CD5B43E" w14:textId="29033827" w:rsidR="00F95E46" w:rsidRPr="00D978E9" w:rsidRDefault="00715B60" w:rsidP="00D31079">
      <w:pPr>
        <w:pStyle w:val="Default"/>
        <w:numPr>
          <w:ilvl w:val="0"/>
          <w:numId w:val="37"/>
        </w:numPr>
        <w:spacing w:after="120" w:line="276" w:lineRule="auto"/>
        <w:ind w:left="0" w:firstLine="0"/>
        <w:jc w:val="both"/>
        <w:rPr>
          <w:rFonts w:ascii="Times New Roman" w:hAnsi="Times New Roman" w:cs="Times New Roman"/>
          <w:color w:val="auto"/>
          <w:shd w:val="clear" w:color="auto" w:fill="FFFFFF"/>
          <w:lang w:val="ro-RO"/>
        </w:rPr>
      </w:pPr>
      <w:r w:rsidRPr="00715B60">
        <w:rPr>
          <w:rFonts w:ascii="Times New Roman" w:hAnsi="Times New Roman" w:cs="Times New Roman"/>
          <w:color w:val="auto"/>
          <w:shd w:val="clear" w:color="auto" w:fill="FFFFFF"/>
          <w:lang w:val="ro-RO"/>
        </w:rPr>
        <w:t>SM EN 60598-2-4:2018</w:t>
      </w:r>
      <w:r>
        <w:rPr>
          <w:rFonts w:ascii="Times New Roman" w:hAnsi="Times New Roman" w:cs="Times New Roman"/>
          <w:color w:val="auto"/>
          <w:shd w:val="clear" w:color="auto" w:fill="FFFFFF"/>
          <w:lang w:val="ro-RO"/>
        </w:rPr>
        <w:t xml:space="preserve"> </w:t>
      </w:r>
      <w:r w:rsidRPr="00715B60">
        <w:rPr>
          <w:rFonts w:ascii="Times New Roman" w:hAnsi="Times New Roman" w:cs="Times New Roman"/>
          <w:color w:val="auto"/>
          <w:shd w:val="clear" w:color="auto" w:fill="FFFFFF"/>
          <w:lang w:val="ro-RO"/>
        </w:rPr>
        <w:t>Corpuri de iluminat. Partea 2: Condiții speciale. Secțiunea 4: Corpuri de iluminat portabile de uz general</w:t>
      </w:r>
    </w:p>
    <w:p w14:paraId="02C16770" w14:textId="77777777" w:rsidR="00585873" w:rsidRPr="00DE378F" w:rsidRDefault="00585873" w:rsidP="00D31079">
      <w:pPr>
        <w:pStyle w:val="a6"/>
        <w:numPr>
          <w:ilvl w:val="0"/>
          <w:numId w:val="35"/>
        </w:numPr>
        <w:spacing w:after="0"/>
        <w:ind w:left="0" w:firstLine="0"/>
        <w:rPr>
          <w:rFonts w:ascii="Times New Roman" w:eastAsia="Calibri" w:hAnsi="Times New Roman" w:cs="Times New Roman"/>
          <w:b/>
          <w:spacing w:val="-3"/>
          <w:sz w:val="24"/>
          <w:szCs w:val="24"/>
        </w:rPr>
      </w:pPr>
      <w:r w:rsidRPr="00DE378F">
        <w:rPr>
          <w:rFonts w:ascii="Times New Roman" w:eastAsia="Calibri" w:hAnsi="Times New Roman" w:cs="Times New Roman"/>
          <w:b/>
          <w:spacing w:val="-3"/>
          <w:sz w:val="24"/>
          <w:szCs w:val="24"/>
        </w:rPr>
        <w:t>Documente obligatorii la depunerea ofertei.</w:t>
      </w:r>
    </w:p>
    <w:p w14:paraId="50A9E37E" w14:textId="77777777" w:rsidR="00585873" w:rsidRPr="00DE378F" w:rsidRDefault="00585873" w:rsidP="00F70402">
      <w:pPr>
        <w:pStyle w:val="a6"/>
        <w:numPr>
          <w:ilvl w:val="0"/>
          <w:numId w:val="34"/>
        </w:numPr>
        <w:spacing w:after="0"/>
        <w:ind w:left="709" w:hanging="709"/>
        <w:jc w:val="both"/>
        <w:rPr>
          <w:rFonts w:ascii="Times New Roman" w:eastAsia="Calibri" w:hAnsi="Times New Roman" w:cs="Times New Roman"/>
          <w:bCs/>
          <w:spacing w:val="-3"/>
          <w:sz w:val="24"/>
          <w:szCs w:val="24"/>
        </w:rPr>
      </w:pPr>
      <w:r w:rsidRPr="00DE378F">
        <w:rPr>
          <w:rFonts w:ascii="Times New Roman" w:eastAsia="Calibri" w:hAnsi="Times New Roman" w:cs="Times New Roman"/>
          <w:bCs/>
          <w:spacing w:val="-3"/>
          <w:sz w:val="24"/>
          <w:szCs w:val="24"/>
        </w:rPr>
        <w:t>Parametrii tehnici și denumirea completă a tuturor bunurilor;</w:t>
      </w:r>
    </w:p>
    <w:p w14:paraId="20892E45" w14:textId="29A688D8" w:rsidR="00585873" w:rsidRDefault="00585873" w:rsidP="00F70402">
      <w:pPr>
        <w:pStyle w:val="a6"/>
        <w:numPr>
          <w:ilvl w:val="0"/>
          <w:numId w:val="34"/>
        </w:numPr>
        <w:spacing w:after="0"/>
        <w:ind w:left="709" w:hanging="709"/>
        <w:jc w:val="both"/>
        <w:rPr>
          <w:rFonts w:ascii="Times New Roman" w:eastAsia="Calibri" w:hAnsi="Times New Roman" w:cs="Times New Roman"/>
          <w:bCs/>
          <w:spacing w:val="-3"/>
          <w:sz w:val="24"/>
          <w:szCs w:val="24"/>
        </w:rPr>
      </w:pPr>
      <w:r w:rsidRPr="00DE378F">
        <w:rPr>
          <w:rFonts w:ascii="Times New Roman" w:eastAsia="Calibri" w:hAnsi="Times New Roman" w:cs="Times New Roman"/>
          <w:bCs/>
          <w:spacing w:val="-3"/>
          <w:sz w:val="24"/>
          <w:szCs w:val="24"/>
        </w:rPr>
        <w:t>Oferta tehnică va fi însoțita de Fișa tehnică a produsului</w:t>
      </w:r>
      <w:r w:rsidR="00715B60">
        <w:rPr>
          <w:rFonts w:ascii="Times New Roman" w:eastAsia="Calibri" w:hAnsi="Times New Roman" w:cs="Times New Roman"/>
          <w:bCs/>
          <w:spacing w:val="-3"/>
          <w:sz w:val="24"/>
          <w:szCs w:val="24"/>
        </w:rPr>
        <w:t xml:space="preserve"> </w:t>
      </w:r>
      <w:r w:rsidRPr="00DE378F">
        <w:rPr>
          <w:rFonts w:ascii="Times New Roman" w:eastAsia="Calibri" w:hAnsi="Times New Roman" w:cs="Times New Roman"/>
          <w:bCs/>
          <w:spacing w:val="-3"/>
          <w:sz w:val="24"/>
          <w:szCs w:val="24"/>
        </w:rPr>
        <w:t>ofertat;</w:t>
      </w:r>
    </w:p>
    <w:p w14:paraId="794AAF57" w14:textId="4D4C2F50" w:rsidR="004F24BC" w:rsidRPr="00DE378F" w:rsidRDefault="004F24BC" w:rsidP="00F70402">
      <w:pPr>
        <w:pStyle w:val="a6"/>
        <w:numPr>
          <w:ilvl w:val="0"/>
          <w:numId w:val="34"/>
        </w:numPr>
        <w:spacing w:after="0"/>
        <w:ind w:left="709" w:hanging="709"/>
        <w:jc w:val="both"/>
        <w:rPr>
          <w:rFonts w:ascii="Times New Roman" w:eastAsia="Calibri" w:hAnsi="Times New Roman" w:cs="Times New Roman"/>
          <w:bCs/>
          <w:spacing w:val="-3"/>
          <w:sz w:val="24"/>
          <w:szCs w:val="24"/>
        </w:rPr>
      </w:pPr>
      <w:r w:rsidRPr="004F24BC">
        <w:rPr>
          <w:rFonts w:ascii="Times New Roman" w:eastAsia="Calibri" w:hAnsi="Times New Roman" w:cs="Times New Roman"/>
          <w:bCs/>
          <w:spacing w:val="-3"/>
          <w:sz w:val="24"/>
          <w:szCs w:val="24"/>
        </w:rPr>
        <w:t>Specificații de preț pentru fiecare bun ofertat</w:t>
      </w:r>
      <w:r>
        <w:rPr>
          <w:rFonts w:ascii="Times New Roman" w:eastAsia="Calibri" w:hAnsi="Times New Roman" w:cs="Times New Roman"/>
          <w:bCs/>
          <w:spacing w:val="-3"/>
          <w:sz w:val="24"/>
          <w:szCs w:val="24"/>
        </w:rPr>
        <w:t>;</w:t>
      </w:r>
    </w:p>
    <w:p w14:paraId="5EFD5912" w14:textId="663B2F1B" w:rsidR="00F70402" w:rsidRDefault="002D69F5" w:rsidP="00BF0BA8">
      <w:pPr>
        <w:pStyle w:val="a6"/>
        <w:numPr>
          <w:ilvl w:val="0"/>
          <w:numId w:val="34"/>
        </w:numPr>
        <w:spacing w:after="120"/>
        <w:ind w:hanging="720"/>
        <w:jc w:val="both"/>
        <w:rPr>
          <w:rFonts w:ascii="Times New Roman" w:eastAsia="Calibri" w:hAnsi="Times New Roman" w:cs="Times New Roman"/>
          <w:bCs/>
          <w:spacing w:val="-3"/>
          <w:sz w:val="24"/>
          <w:szCs w:val="24"/>
        </w:rPr>
      </w:pPr>
      <w:r>
        <w:rPr>
          <w:rFonts w:ascii="Times New Roman" w:eastAsia="Calibri" w:hAnsi="Times New Roman" w:cs="Times New Roman"/>
          <w:bCs/>
          <w:spacing w:val="-3"/>
          <w:sz w:val="24"/>
          <w:szCs w:val="24"/>
        </w:rPr>
        <w:t>N</w:t>
      </w:r>
      <w:r w:rsidR="00F70402" w:rsidRPr="00BF0BA8">
        <w:rPr>
          <w:rFonts w:ascii="Times New Roman" w:eastAsia="Calibri" w:hAnsi="Times New Roman" w:cs="Times New Roman"/>
          <w:bCs/>
          <w:spacing w:val="-3"/>
          <w:sz w:val="24"/>
          <w:szCs w:val="24"/>
        </w:rPr>
        <w:t>umărul de înregistrare din Lista producătorilor (dovada înregistrării în Lista producătorilor de produse supuse reglementării de Responsabilitate Extinsă a Producătorului (REP) în calitate de membru al unui sistem colectiv/individual de colectare, tratare, valorificare sau eliminare a deșeurilor de echipamente electrice și electronice).</w:t>
      </w:r>
    </w:p>
    <w:p w14:paraId="6525785B" w14:textId="77777777" w:rsidR="00CC10C3" w:rsidRPr="00CC10C3" w:rsidRDefault="00CC10C3" w:rsidP="00CC10C3">
      <w:pPr>
        <w:spacing w:after="120"/>
        <w:jc w:val="both"/>
        <w:rPr>
          <w:rFonts w:ascii="Times New Roman" w:eastAsia="Calibri" w:hAnsi="Times New Roman" w:cs="Times New Roman"/>
          <w:bCs/>
          <w:spacing w:val="-3"/>
          <w:sz w:val="24"/>
          <w:szCs w:val="24"/>
        </w:rPr>
      </w:pPr>
    </w:p>
    <w:p w14:paraId="108A304B" w14:textId="77777777" w:rsidR="00D1462E" w:rsidRDefault="00D1462E" w:rsidP="00D1462E">
      <w:pPr>
        <w:pStyle w:val="a6"/>
        <w:spacing w:after="120"/>
        <w:ind w:left="426"/>
        <w:jc w:val="both"/>
        <w:rPr>
          <w:rFonts w:ascii="Times New Roman" w:eastAsia="Calibri" w:hAnsi="Times New Roman" w:cs="Times New Roman"/>
          <w:bCs/>
          <w:spacing w:val="-3"/>
          <w:sz w:val="24"/>
          <w:szCs w:val="24"/>
        </w:rPr>
      </w:pPr>
    </w:p>
    <w:p w14:paraId="0FD44FD6" w14:textId="77777777" w:rsidR="00D1462E" w:rsidRPr="00D978E9" w:rsidRDefault="00D1462E" w:rsidP="00D1462E">
      <w:pPr>
        <w:pStyle w:val="a6"/>
        <w:spacing w:after="120"/>
        <w:ind w:left="426"/>
        <w:jc w:val="both"/>
        <w:rPr>
          <w:rFonts w:ascii="Times New Roman" w:eastAsia="Calibri" w:hAnsi="Times New Roman" w:cs="Times New Roman"/>
          <w:bCs/>
          <w:spacing w:val="-3"/>
          <w:sz w:val="24"/>
          <w:szCs w:val="24"/>
        </w:rPr>
      </w:pPr>
    </w:p>
    <w:p w14:paraId="29D83CE6" w14:textId="77777777" w:rsidR="00585873" w:rsidRPr="00DE378F" w:rsidRDefault="00585873" w:rsidP="00585873">
      <w:pPr>
        <w:spacing w:after="0"/>
        <w:ind w:left="1440"/>
        <w:contextualSpacing/>
        <w:jc w:val="both"/>
        <w:rPr>
          <w:rFonts w:ascii="Times New Roman" w:eastAsia="Calibri" w:hAnsi="Times New Roman" w:cs="Times New Roman"/>
          <w:b/>
          <w:i/>
          <w:sz w:val="6"/>
        </w:rPr>
      </w:pPr>
      <w:bookmarkStart w:id="2" w:name="_Hlk61443115"/>
      <w:bookmarkEnd w:id="0"/>
      <w:bookmarkEnd w:id="2"/>
    </w:p>
    <w:sectPr w:rsidR="00585873" w:rsidRPr="00DE378F" w:rsidSect="00E776D8">
      <w:footerReference w:type="default" r:id="rId11"/>
      <w:pgSz w:w="11906" w:h="16838"/>
      <w:pgMar w:top="567" w:right="707" w:bottom="1134" w:left="851"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705CF" w14:textId="77777777" w:rsidR="00091F57" w:rsidRPr="00DE378F" w:rsidRDefault="00091F57" w:rsidP="003631CF">
      <w:pPr>
        <w:spacing w:after="0" w:line="240" w:lineRule="auto"/>
      </w:pPr>
      <w:r w:rsidRPr="00DE378F">
        <w:separator/>
      </w:r>
    </w:p>
  </w:endnote>
  <w:endnote w:type="continuationSeparator" w:id="0">
    <w:p w14:paraId="1150D8D4" w14:textId="77777777" w:rsidR="00091F57" w:rsidRPr="00DE378F" w:rsidRDefault="00091F57" w:rsidP="003631CF">
      <w:pPr>
        <w:spacing w:after="0" w:line="240" w:lineRule="auto"/>
      </w:pPr>
      <w:r w:rsidRPr="00DE378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773CF" w14:textId="77777777" w:rsidR="003C4D55" w:rsidRPr="00DE378F" w:rsidRDefault="003C4D55">
    <w:pPr>
      <w:pStyle w:val="a9"/>
    </w:pPr>
  </w:p>
  <w:p w14:paraId="70A2AF7A" w14:textId="77777777" w:rsidR="003C4D55" w:rsidRPr="00DE378F" w:rsidRDefault="003C4D55">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49491" w14:textId="77777777" w:rsidR="00091F57" w:rsidRPr="00DE378F" w:rsidRDefault="00091F57" w:rsidP="003631CF">
      <w:pPr>
        <w:spacing w:after="0" w:line="240" w:lineRule="auto"/>
      </w:pPr>
      <w:r w:rsidRPr="00DE378F">
        <w:separator/>
      </w:r>
    </w:p>
  </w:footnote>
  <w:footnote w:type="continuationSeparator" w:id="0">
    <w:p w14:paraId="1565EDB5" w14:textId="77777777" w:rsidR="00091F57" w:rsidRPr="00DE378F" w:rsidRDefault="00091F57" w:rsidP="003631CF">
      <w:pPr>
        <w:spacing w:after="0" w:line="240" w:lineRule="auto"/>
      </w:pPr>
      <w:r w:rsidRPr="00DE378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9E70EEB"/>
    <w:multiLevelType w:val="hybridMultilevel"/>
    <w:tmpl w:val="37CCE362"/>
    <w:lvl w:ilvl="0" w:tplc="611E4B74">
      <w:start w:val="5"/>
      <w:numFmt w:val="bullet"/>
      <w:lvlText w:val="-"/>
      <w:lvlJc w:val="left"/>
      <w:pPr>
        <w:ind w:left="786" w:hanging="360"/>
      </w:pPr>
      <w:rPr>
        <w:rFonts w:ascii="Times New Roman" w:eastAsia="Calibri" w:hAnsi="Times New Roman" w:cs="Times New Roman" w:hint="default"/>
        <w:b w:val="0"/>
        <w:sz w:val="24"/>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 w15:restartNumberingAfterBreak="0">
    <w:nsid w:val="14DB406E"/>
    <w:multiLevelType w:val="hybridMultilevel"/>
    <w:tmpl w:val="064E2EF8"/>
    <w:lvl w:ilvl="0" w:tplc="620E24C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165A414A"/>
    <w:multiLevelType w:val="hybridMultilevel"/>
    <w:tmpl w:val="A22267D0"/>
    <w:lvl w:ilvl="0" w:tplc="1924024C">
      <w:start w:val="1"/>
      <w:numFmt w:val="decimal"/>
      <w:lvlText w:val="%1."/>
      <w:lvlJc w:val="left"/>
      <w:pPr>
        <w:ind w:left="360" w:hanging="360"/>
      </w:pPr>
      <w:rPr>
        <w:rFonts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5A3988"/>
    <w:multiLevelType w:val="hybridMultilevel"/>
    <w:tmpl w:val="9FDAF1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3F46DC8"/>
    <w:multiLevelType w:val="hybridMultilevel"/>
    <w:tmpl w:val="C5ACDFDA"/>
    <w:lvl w:ilvl="0" w:tplc="49546D30">
      <w:start w:val="1"/>
      <w:numFmt w:val="decimal"/>
      <w:lvlText w:val="%1."/>
      <w:lvlJc w:val="left"/>
      <w:pPr>
        <w:ind w:left="720" w:hanging="360"/>
      </w:pPr>
      <w:rPr>
        <w:rFonts w:hint="default"/>
        <w:b/>
        <w:i w:val="0"/>
        <w:iCs/>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6D3502"/>
    <w:multiLevelType w:val="hybridMultilevel"/>
    <w:tmpl w:val="458CA3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560096B"/>
    <w:multiLevelType w:val="hybridMultilevel"/>
    <w:tmpl w:val="EFF4E55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382E6D7A"/>
    <w:multiLevelType w:val="hybridMultilevel"/>
    <w:tmpl w:val="61707B0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3ACA0861"/>
    <w:multiLevelType w:val="hybridMultilevel"/>
    <w:tmpl w:val="4CB67BD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3D77331A"/>
    <w:multiLevelType w:val="multilevel"/>
    <w:tmpl w:val="3B582E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3" w15:restartNumberingAfterBreak="0">
    <w:nsid w:val="416B5523"/>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4"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42A1532B"/>
    <w:multiLevelType w:val="hybridMultilevel"/>
    <w:tmpl w:val="4F224A64"/>
    <w:lvl w:ilvl="0" w:tplc="A156D63C">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6" w15:restartNumberingAfterBreak="0">
    <w:nsid w:val="46893325"/>
    <w:multiLevelType w:val="hybridMultilevel"/>
    <w:tmpl w:val="B90EF19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745700D"/>
    <w:multiLevelType w:val="hybridMultilevel"/>
    <w:tmpl w:val="078CE8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C8E3390"/>
    <w:multiLevelType w:val="hybridMultilevel"/>
    <w:tmpl w:val="A0D488D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9" w15:restartNumberingAfterBreak="0">
    <w:nsid w:val="4F8A177A"/>
    <w:multiLevelType w:val="hybridMultilevel"/>
    <w:tmpl w:val="A766A6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FFD5255"/>
    <w:multiLevelType w:val="hybridMultilevel"/>
    <w:tmpl w:val="F3405DA2"/>
    <w:lvl w:ilvl="0" w:tplc="892E28DA">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3A77F11"/>
    <w:multiLevelType w:val="hybridMultilevel"/>
    <w:tmpl w:val="1BA4C2C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15:restartNumberingAfterBreak="0">
    <w:nsid w:val="54EE678F"/>
    <w:multiLevelType w:val="hybridMultilevel"/>
    <w:tmpl w:val="709ED1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ADB50EF"/>
    <w:multiLevelType w:val="hybridMultilevel"/>
    <w:tmpl w:val="2E8C2AA8"/>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4" w15:restartNumberingAfterBreak="0">
    <w:nsid w:val="5DEB4883"/>
    <w:multiLevelType w:val="multilevel"/>
    <w:tmpl w:val="12AA5A52"/>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9" w15:restartNumberingAfterBreak="0">
    <w:nsid w:val="6E0166AE"/>
    <w:multiLevelType w:val="hybridMultilevel"/>
    <w:tmpl w:val="E1A036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FED1B58"/>
    <w:multiLevelType w:val="hybridMultilevel"/>
    <w:tmpl w:val="3466BC08"/>
    <w:lvl w:ilvl="0" w:tplc="BE1CE03E">
      <w:start w:val="1"/>
      <w:numFmt w:val="decimal"/>
      <w:lvlText w:val="%1."/>
      <w:lvlJc w:val="left"/>
      <w:pPr>
        <w:ind w:left="720" w:hanging="360"/>
      </w:pPr>
      <w:rPr>
        <w:rFonts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1C02FAD"/>
    <w:multiLevelType w:val="multilevel"/>
    <w:tmpl w:val="C6AE8C20"/>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2F562E4"/>
    <w:multiLevelType w:val="hybridMultilevel"/>
    <w:tmpl w:val="1CFEB8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3293217"/>
    <w:multiLevelType w:val="hybridMultilevel"/>
    <w:tmpl w:val="4B8C8CDA"/>
    <w:lvl w:ilvl="0" w:tplc="B1F82C7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5A80454"/>
    <w:multiLevelType w:val="multilevel"/>
    <w:tmpl w:val="65446F94"/>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6531060"/>
    <w:multiLevelType w:val="hybridMultilevel"/>
    <w:tmpl w:val="78BAE6C2"/>
    <w:lvl w:ilvl="0" w:tplc="5EC057B0">
      <w:start w:val="1"/>
      <w:numFmt w:val="decimal"/>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9FA4867"/>
    <w:multiLevelType w:val="hybridMultilevel"/>
    <w:tmpl w:val="50DEE2F4"/>
    <w:lvl w:ilvl="0" w:tplc="7B388C56">
      <w:numFmt w:val="bullet"/>
      <w:lvlText w:val="-"/>
      <w:lvlJc w:val="left"/>
      <w:pPr>
        <w:ind w:left="720" w:hanging="360"/>
      </w:pPr>
      <w:rPr>
        <w:rFonts w:ascii="Arial" w:eastAsia="Calibri" w:hAnsi="Arial" w:cs="Aria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072388679">
    <w:abstractNumId w:val="34"/>
  </w:num>
  <w:num w:numId="2" w16cid:durableId="1546865295">
    <w:abstractNumId w:val="0"/>
  </w:num>
  <w:num w:numId="3" w16cid:durableId="1710446748">
    <w:abstractNumId w:val="3"/>
  </w:num>
  <w:num w:numId="4" w16cid:durableId="134374399">
    <w:abstractNumId w:val="14"/>
  </w:num>
  <w:num w:numId="5" w16cid:durableId="2086146457">
    <w:abstractNumId w:val="12"/>
  </w:num>
  <w:num w:numId="6" w16cid:durableId="1293831985">
    <w:abstractNumId w:val="26"/>
  </w:num>
  <w:num w:numId="7" w16cid:durableId="1199586217">
    <w:abstractNumId w:val="25"/>
  </w:num>
  <w:num w:numId="8" w16cid:durableId="49116767">
    <w:abstractNumId w:val="27"/>
  </w:num>
  <w:num w:numId="9" w16cid:durableId="1774668247">
    <w:abstractNumId w:val="28"/>
  </w:num>
  <w:num w:numId="10" w16cid:durableId="689574173">
    <w:abstractNumId w:val="18"/>
  </w:num>
  <w:num w:numId="11" w16cid:durableId="78525592">
    <w:abstractNumId w:val="10"/>
  </w:num>
  <w:num w:numId="12" w16cid:durableId="1560550612">
    <w:abstractNumId w:val="21"/>
  </w:num>
  <w:num w:numId="13" w16cid:durableId="1359817978">
    <w:abstractNumId w:val="5"/>
  </w:num>
  <w:num w:numId="14" w16cid:durableId="1354962518">
    <w:abstractNumId w:val="35"/>
  </w:num>
  <w:num w:numId="15" w16cid:durableId="242841850">
    <w:abstractNumId w:val="11"/>
  </w:num>
  <w:num w:numId="16" w16cid:durableId="1049381354">
    <w:abstractNumId w:val="17"/>
  </w:num>
  <w:num w:numId="17" w16cid:durableId="24331170">
    <w:abstractNumId w:val="13"/>
  </w:num>
  <w:num w:numId="18" w16cid:durableId="495808126">
    <w:abstractNumId w:val="4"/>
  </w:num>
  <w:num w:numId="19" w16cid:durableId="1481192515">
    <w:abstractNumId w:val="31"/>
  </w:num>
  <w:num w:numId="20" w16cid:durableId="85080673">
    <w:abstractNumId w:val="24"/>
  </w:num>
  <w:num w:numId="21" w16cid:durableId="411396356">
    <w:abstractNumId w:val="20"/>
  </w:num>
  <w:num w:numId="22" w16cid:durableId="1743335980">
    <w:abstractNumId w:val="22"/>
  </w:num>
  <w:num w:numId="23" w16cid:durableId="1798795639">
    <w:abstractNumId w:val="23"/>
  </w:num>
  <w:num w:numId="24" w16cid:durableId="1454253023">
    <w:abstractNumId w:val="7"/>
  </w:num>
  <w:num w:numId="25" w16cid:durableId="642736207">
    <w:abstractNumId w:val="16"/>
  </w:num>
  <w:num w:numId="26" w16cid:durableId="138808292">
    <w:abstractNumId w:val="15"/>
  </w:num>
  <w:num w:numId="27" w16cid:durableId="1597136078">
    <w:abstractNumId w:val="19"/>
  </w:num>
  <w:num w:numId="28" w16cid:durableId="532958908">
    <w:abstractNumId w:val="29"/>
  </w:num>
  <w:num w:numId="29" w16cid:durableId="1775441608">
    <w:abstractNumId w:val="9"/>
  </w:num>
  <w:num w:numId="30" w16cid:durableId="471410386">
    <w:abstractNumId w:val="8"/>
  </w:num>
  <w:num w:numId="31" w16cid:durableId="854154592">
    <w:abstractNumId w:val="32"/>
  </w:num>
  <w:num w:numId="32" w16cid:durableId="286816427">
    <w:abstractNumId w:val="2"/>
  </w:num>
  <w:num w:numId="33" w16cid:durableId="1833175842">
    <w:abstractNumId w:val="30"/>
  </w:num>
  <w:num w:numId="34" w16cid:durableId="1229413462">
    <w:abstractNumId w:val="36"/>
  </w:num>
  <w:num w:numId="35" w16cid:durableId="1956672447">
    <w:abstractNumId w:val="6"/>
  </w:num>
  <w:num w:numId="36" w16cid:durableId="1294865957">
    <w:abstractNumId w:val="33"/>
  </w:num>
  <w:num w:numId="37" w16cid:durableId="1565800091">
    <w:abstractNumId w:val="1"/>
  </w:num>
  <w:num w:numId="38" w16cid:durableId="1589288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44618850">
    <w:abstractNumId w:val="36"/>
  </w:num>
  <w:num w:numId="40" w16cid:durableId="417291069">
    <w:abstractNumId w:val="0"/>
  </w:num>
  <w:num w:numId="41" w16cid:durableId="1059011885">
    <w:abstractNumId w:val="25"/>
  </w:num>
  <w:num w:numId="42" w16cid:durableId="2071150893">
    <w:abstractNumId w:val="27"/>
  </w:num>
  <w:num w:numId="43" w16cid:durableId="18032297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01DC1"/>
    <w:rsid w:val="00002AFE"/>
    <w:rsid w:val="000045C2"/>
    <w:rsid w:val="00004DDB"/>
    <w:rsid w:val="000055F8"/>
    <w:rsid w:val="000121C8"/>
    <w:rsid w:val="000141BF"/>
    <w:rsid w:val="00014A8C"/>
    <w:rsid w:val="00024A75"/>
    <w:rsid w:val="0002686D"/>
    <w:rsid w:val="00026AEB"/>
    <w:rsid w:val="00027332"/>
    <w:rsid w:val="000279E8"/>
    <w:rsid w:val="000328F9"/>
    <w:rsid w:val="00043A17"/>
    <w:rsid w:val="000460E6"/>
    <w:rsid w:val="000477E2"/>
    <w:rsid w:val="0005349D"/>
    <w:rsid w:val="00053847"/>
    <w:rsid w:val="00054F91"/>
    <w:rsid w:val="00055A27"/>
    <w:rsid w:val="000646BC"/>
    <w:rsid w:val="00065D9D"/>
    <w:rsid w:val="000667CC"/>
    <w:rsid w:val="000672BE"/>
    <w:rsid w:val="0006783F"/>
    <w:rsid w:val="000711BB"/>
    <w:rsid w:val="0007183E"/>
    <w:rsid w:val="00072BA9"/>
    <w:rsid w:val="00077A4F"/>
    <w:rsid w:val="00080945"/>
    <w:rsid w:val="00085EBE"/>
    <w:rsid w:val="00086B8C"/>
    <w:rsid w:val="00091F57"/>
    <w:rsid w:val="0009650D"/>
    <w:rsid w:val="0009705F"/>
    <w:rsid w:val="000A0B61"/>
    <w:rsid w:val="000A4405"/>
    <w:rsid w:val="000A5107"/>
    <w:rsid w:val="000A526A"/>
    <w:rsid w:val="000A6F82"/>
    <w:rsid w:val="000B3098"/>
    <w:rsid w:val="000B3DF9"/>
    <w:rsid w:val="000B698C"/>
    <w:rsid w:val="000C070B"/>
    <w:rsid w:val="000C4B55"/>
    <w:rsid w:val="000C577A"/>
    <w:rsid w:val="000C5E21"/>
    <w:rsid w:val="000C6D67"/>
    <w:rsid w:val="000D3979"/>
    <w:rsid w:val="000D3C45"/>
    <w:rsid w:val="000D632E"/>
    <w:rsid w:val="000D7AEF"/>
    <w:rsid w:val="000E28C8"/>
    <w:rsid w:val="000E4358"/>
    <w:rsid w:val="000E440F"/>
    <w:rsid w:val="000E6108"/>
    <w:rsid w:val="000E775D"/>
    <w:rsid w:val="000F2A9C"/>
    <w:rsid w:val="000F2C64"/>
    <w:rsid w:val="000F3349"/>
    <w:rsid w:val="000F462C"/>
    <w:rsid w:val="000F482D"/>
    <w:rsid w:val="000F532F"/>
    <w:rsid w:val="000F7CA1"/>
    <w:rsid w:val="001003DA"/>
    <w:rsid w:val="00101079"/>
    <w:rsid w:val="00103EFF"/>
    <w:rsid w:val="00104921"/>
    <w:rsid w:val="00104F1D"/>
    <w:rsid w:val="00106241"/>
    <w:rsid w:val="00113E8F"/>
    <w:rsid w:val="00115993"/>
    <w:rsid w:val="0012098F"/>
    <w:rsid w:val="0012451D"/>
    <w:rsid w:val="001257DE"/>
    <w:rsid w:val="001266B1"/>
    <w:rsid w:val="00126F64"/>
    <w:rsid w:val="001332CA"/>
    <w:rsid w:val="001334ED"/>
    <w:rsid w:val="00133BBE"/>
    <w:rsid w:val="001415C0"/>
    <w:rsid w:val="001415C2"/>
    <w:rsid w:val="001416D2"/>
    <w:rsid w:val="00142B74"/>
    <w:rsid w:val="00143F24"/>
    <w:rsid w:val="00145518"/>
    <w:rsid w:val="00146C23"/>
    <w:rsid w:val="00150D85"/>
    <w:rsid w:val="001523BE"/>
    <w:rsid w:val="001527E3"/>
    <w:rsid w:val="00154778"/>
    <w:rsid w:val="00154838"/>
    <w:rsid w:val="00157AC0"/>
    <w:rsid w:val="00160834"/>
    <w:rsid w:val="0016106C"/>
    <w:rsid w:val="00165A88"/>
    <w:rsid w:val="001673FB"/>
    <w:rsid w:val="001774EA"/>
    <w:rsid w:val="00184B61"/>
    <w:rsid w:val="00185C64"/>
    <w:rsid w:val="00186CE8"/>
    <w:rsid w:val="00191EEA"/>
    <w:rsid w:val="00193025"/>
    <w:rsid w:val="0019381C"/>
    <w:rsid w:val="00195D20"/>
    <w:rsid w:val="001A5379"/>
    <w:rsid w:val="001B1518"/>
    <w:rsid w:val="001B7CDA"/>
    <w:rsid w:val="001C1D8B"/>
    <w:rsid w:val="001C502A"/>
    <w:rsid w:val="001C5F46"/>
    <w:rsid w:val="001C6283"/>
    <w:rsid w:val="001C6B7B"/>
    <w:rsid w:val="001D1428"/>
    <w:rsid w:val="001D2B85"/>
    <w:rsid w:val="001D2E9D"/>
    <w:rsid w:val="001D3A92"/>
    <w:rsid w:val="001D3EE4"/>
    <w:rsid w:val="001D68FF"/>
    <w:rsid w:val="001E09BE"/>
    <w:rsid w:val="001E6641"/>
    <w:rsid w:val="001F291C"/>
    <w:rsid w:val="001F32CC"/>
    <w:rsid w:val="001F3FFA"/>
    <w:rsid w:val="001F6131"/>
    <w:rsid w:val="001F7538"/>
    <w:rsid w:val="002014B8"/>
    <w:rsid w:val="00202DD2"/>
    <w:rsid w:val="00205BA3"/>
    <w:rsid w:val="0021092B"/>
    <w:rsid w:val="00210EB0"/>
    <w:rsid w:val="002133C6"/>
    <w:rsid w:val="00215E79"/>
    <w:rsid w:val="00220EF0"/>
    <w:rsid w:val="002211D9"/>
    <w:rsid w:val="00221B92"/>
    <w:rsid w:val="00222DB3"/>
    <w:rsid w:val="00223541"/>
    <w:rsid w:val="00224178"/>
    <w:rsid w:val="00226728"/>
    <w:rsid w:val="00230109"/>
    <w:rsid w:val="002314FC"/>
    <w:rsid w:val="00231902"/>
    <w:rsid w:val="00232F9F"/>
    <w:rsid w:val="00240AD9"/>
    <w:rsid w:val="00240D40"/>
    <w:rsid w:val="00244413"/>
    <w:rsid w:val="002458AC"/>
    <w:rsid w:val="002474EC"/>
    <w:rsid w:val="00250EE1"/>
    <w:rsid w:val="002512FA"/>
    <w:rsid w:val="00254328"/>
    <w:rsid w:val="00261A58"/>
    <w:rsid w:val="0026339C"/>
    <w:rsid w:val="002646F0"/>
    <w:rsid w:val="00265DC9"/>
    <w:rsid w:val="0026781C"/>
    <w:rsid w:val="00267C39"/>
    <w:rsid w:val="002711DE"/>
    <w:rsid w:val="002727CB"/>
    <w:rsid w:val="002738A0"/>
    <w:rsid w:val="00275543"/>
    <w:rsid w:val="00275571"/>
    <w:rsid w:val="002774F6"/>
    <w:rsid w:val="00282948"/>
    <w:rsid w:val="00285AAC"/>
    <w:rsid w:val="00290951"/>
    <w:rsid w:val="00295F20"/>
    <w:rsid w:val="00295F30"/>
    <w:rsid w:val="00296158"/>
    <w:rsid w:val="002973F7"/>
    <w:rsid w:val="002A244A"/>
    <w:rsid w:val="002A5935"/>
    <w:rsid w:val="002A6183"/>
    <w:rsid w:val="002A63C4"/>
    <w:rsid w:val="002A6842"/>
    <w:rsid w:val="002B207E"/>
    <w:rsid w:val="002B29E8"/>
    <w:rsid w:val="002C15A5"/>
    <w:rsid w:val="002C1886"/>
    <w:rsid w:val="002C1C50"/>
    <w:rsid w:val="002C1F39"/>
    <w:rsid w:val="002D1656"/>
    <w:rsid w:val="002D4099"/>
    <w:rsid w:val="002D4818"/>
    <w:rsid w:val="002D5216"/>
    <w:rsid w:val="002D69F5"/>
    <w:rsid w:val="002E1736"/>
    <w:rsid w:val="002E4B2E"/>
    <w:rsid w:val="002E7F74"/>
    <w:rsid w:val="002F1AAD"/>
    <w:rsid w:val="002F2E6E"/>
    <w:rsid w:val="002F7A95"/>
    <w:rsid w:val="00301C7C"/>
    <w:rsid w:val="0030313A"/>
    <w:rsid w:val="0030436C"/>
    <w:rsid w:val="00304CE7"/>
    <w:rsid w:val="00305227"/>
    <w:rsid w:val="0030631E"/>
    <w:rsid w:val="0030677B"/>
    <w:rsid w:val="00310928"/>
    <w:rsid w:val="00311A92"/>
    <w:rsid w:val="00316956"/>
    <w:rsid w:val="0032273F"/>
    <w:rsid w:val="003239AD"/>
    <w:rsid w:val="003249E2"/>
    <w:rsid w:val="00324A4F"/>
    <w:rsid w:val="00327F0C"/>
    <w:rsid w:val="00330F2E"/>
    <w:rsid w:val="0033373C"/>
    <w:rsid w:val="00337752"/>
    <w:rsid w:val="003406BB"/>
    <w:rsid w:val="003455E0"/>
    <w:rsid w:val="00345699"/>
    <w:rsid w:val="0034577F"/>
    <w:rsid w:val="00346653"/>
    <w:rsid w:val="00347F5D"/>
    <w:rsid w:val="003511F1"/>
    <w:rsid w:val="003540F7"/>
    <w:rsid w:val="003554A5"/>
    <w:rsid w:val="00356ED4"/>
    <w:rsid w:val="003606C4"/>
    <w:rsid w:val="00360A9D"/>
    <w:rsid w:val="00361171"/>
    <w:rsid w:val="00361240"/>
    <w:rsid w:val="00362AB5"/>
    <w:rsid w:val="003631CF"/>
    <w:rsid w:val="00364DD8"/>
    <w:rsid w:val="00373CA4"/>
    <w:rsid w:val="00373F71"/>
    <w:rsid w:val="00374DCA"/>
    <w:rsid w:val="0038134F"/>
    <w:rsid w:val="00383433"/>
    <w:rsid w:val="0038420B"/>
    <w:rsid w:val="003856F1"/>
    <w:rsid w:val="003874DD"/>
    <w:rsid w:val="003907C2"/>
    <w:rsid w:val="00395871"/>
    <w:rsid w:val="00396A56"/>
    <w:rsid w:val="00397247"/>
    <w:rsid w:val="003A111C"/>
    <w:rsid w:val="003A372C"/>
    <w:rsid w:val="003A4DB6"/>
    <w:rsid w:val="003A7B86"/>
    <w:rsid w:val="003A7E33"/>
    <w:rsid w:val="003A7EFC"/>
    <w:rsid w:val="003B0B71"/>
    <w:rsid w:val="003B4CBF"/>
    <w:rsid w:val="003B57D4"/>
    <w:rsid w:val="003B66DE"/>
    <w:rsid w:val="003B70F8"/>
    <w:rsid w:val="003B71CC"/>
    <w:rsid w:val="003C4ACE"/>
    <w:rsid w:val="003C4D55"/>
    <w:rsid w:val="003C5AE5"/>
    <w:rsid w:val="003C685E"/>
    <w:rsid w:val="003D134D"/>
    <w:rsid w:val="003D332E"/>
    <w:rsid w:val="003D392E"/>
    <w:rsid w:val="003E096C"/>
    <w:rsid w:val="003E278A"/>
    <w:rsid w:val="003E309C"/>
    <w:rsid w:val="003E3CC4"/>
    <w:rsid w:val="003E46D4"/>
    <w:rsid w:val="003F362F"/>
    <w:rsid w:val="003F5DE7"/>
    <w:rsid w:val="003F64D0"/>
    <w:rsid w:val="003F7345"/>
    <w:rsid w:val="00404AA8"/>
    <w:rsid w:val="004076D0"/>
    <w:rsid w:val="00410530"/>
    <w:rsid w:val="004130C2"/>
    <w:rsid w:val="00416040"/>
    <w:rsid w:val="0041691F"/>
    <w:rsid w:val="0041796E"/>
    <w:rsid w:val="004210E7"/>
    <w:rsid w:val="00423426"/>
    <w:rsid w:val="00423AA2"/>
    <w:rsid w:val="004248C2"/>
    <w:rsid w:val="00424923"/>
    <w:rsid w:val="00424C9D"/>
    <w:rsid w:val="00424D13"/>
    <w:rsid w:val="00426367"/>
    <w:rsid w:val="00431761"/>
    <w:rsid w:val="004328E3"/>
    <w:rsid w:val="0044065E"/>
    <w:rsid w:val="00443B4E"/>
    <w:rsid w:val="00444AD7"/>
    <w:rsid w:val="00444CC2"/>
    <w:rsid w:val="004467CA"/>
    <w:rsid w:val="004474B9"/>
    <w:rsid w:val="00447E29"/>
    <w:rsid w:val="00452D1A"/>
    <w:rsid w:val="00452FCF"/>
    <w:rsid w:val="00455148"/>
    <w:rsid w:val="00470187"/>
    <w:rsid w:val="0047288E"/>
    <w:rsid w:val="00476572"/>
    <w:rsid w:val="00477DE1"/>
    <w:rsid w:val="00483504"/>
    <w:rsid w:val="00483CCB"/>
    <w:rsid w:val="00485BA2"/>
    <w:rsid w:val="00491D87"/>
    <w:rsid w:val="004933FC"/>
    <w:rsid w:val="0049422A"/>
    <w:rsid w:val="004A2F3C"/>
    <w:rsid w:val="004A4A11"/>
    <w:rsid w:val="004A5362"/>
    <w:rsid w:val="004B03AC"/>
    <w:rsid w:val="004B0B2F"/>
    <w:rsid w:val="004B14EB"/>
    <w:rsid w:val="004B1922"/>
    <w:rsid w:val="004B412B"/>
    <w:rsid w:val="004B7F20"/>
    <w:rsid w:val="004C111A"/>
    <w:rsid w:val="004C16A6"/>
    <w:rsid w:val="004C3105"/>
    <w:rsid w:val="004C5754"/>
    <w:rsid w:val="004C5B5A"/>
    <w:rsid w:val="004D03D3"/>
    <w:rsid w:val="004D5773"/>
    <w:rsid w:val="004D5C36"/>
    <w:rsid w:val="004D6EA7"/>
    <w:rsid w:val="004E1211"/>
    <w:rsid w:val="004E1831"/>
    <w:rsid w:val="004E2252"/>
    <w:rsid w:val="004E3413"/>
    <w:rsid w:val="004E4973"/>
    <w:rsid w:val="004E6A38"/>
    <w:rsid w:val="004F24BC"/>
    <w:rsid w:val="004F289D"/>
    <w:rsid w:val="004F2A2B"/>
    <w:rsid w:val="004F2C83"/>
    <w:rsid w:val="004F3498"/>
    <w:rsid w:val="004F3955"/>
    <w:rsid w:val="004F3DCD"/>
    <w:rsid w:val="004F3E36"/>
    <w:rsid w:val="004F7BC8"/>
    <w:rsid w:val="00501058"/>
    <w:rsid w:val="00502188"/>
    <w:rsid w:val="005026C9"/>
    <w:rsid w:val="005026DD"/>
    <w:rsid w:val="00503BE1"/>
    <w:rsid w:val="0051073A"/>
    <w:rsid w:val="00512555"/>
    <w:rsid w:val="00512704"/>
    <w:rsid w:val="00515A69"/>
    <w:rsid w:val="00515E66"/>
    <w:rsid w:val="0051720C"/>
    <w:rsid w:val="0052082B"/>
    <w:rsid w:val="00527468"/>
    <w:rsid w:val="005314FF"/>
    <w:rsid w:val="00534F45"/>
    <w:rsid w:val="0053567A"/>
    <w:rsid w:val="005359C9"/>
    <w:rsid w:val="005408E8"/>
    <w:rsid w:val="00542195"/>
    <w:rsid w:val="00543D4E"/>
    <w:rsid w:val="00544AF1"/>
    <w:rsid w:val="00545FF1"/>
    <w:rsid w:val="0054775E"/>
    <w:rsid w:val="00550CD9"/>
    <w:rsid w:val="00553F2F"/>
    <w:rsid w:val="00554D27"/>
    <w:rsid w:val="00556A6C"/>
    <w:rsid w:val="00556D82"/>
    <w:rsid w:val="005572AD"/>
    <w:rsid w:val="00560B17"/>
    <w:rsid w:val="00561703"/>
    <w:rsid w:val="005704A1"/>
    <w:rsid w:val="005750D6"/>
    <w:rsid w:val="00575EEB"/>
    <w:rsid w:val="00582100"/>
    <w:rsid w:val="00582E6E"/>
    <w:rsid w:val="00585873"/>
    <w:rsid w:val="0058684A"/>
    <w:rsid w:val="00591BDC"/>
    <w:rsid w:val="005929C1"/>
    <w:rsid w:val="005934DC"/>
    <w:rsid w:val="0059422C"/>
    <w:rsid w:val="005971A1"/>
    <w:rsid w:val="005A0EE1"/>
    <w:rsid w:val="005A5844"/>
    <w:rsid w:val="005A5AB2"/>
    <w:rsid w:val="005A6D17"/>
    <w:rsid w:val="005B0B63"/>
    <w:rsid w:val="005B48E3"/>
    <w:rsid w:val="005B4D05"/>
    <w:rsid w:val="005C042C"/>
    <w:rsid w:val="005C087E"/>
    <w:rsid w:val="005C2496"/>
    <w:rsid w:val="005C3F92"/>
    <w:rsid w:val="005C7DA5"/>
    <w:rsid w:val="005D0DC4"/>
    <w:rsid w:val="005D4321"/>
    <w:rsid w:val="005D4C82"/>
    <w:rsid w:val="005D5537"/>
    <w:rsid w:val="005D61CF"/>
    <w:rsid w:val="005E38C9"/>
    <w:rsid w:val="005E54E2"/>
    <w:rsid w:val="005E6A24"/>
    <w:rsid w:val="005F129D"/>
    <w:rsid w:val="005F1A9A"/>
    <w:rsid w:val="005F4255"/>
    <w:rsid w:val="005F47EB"/>
    <w:rsid w:val="005F6D54"/>
    <w:rsid w:val="005F7C63"/>
    <w:rsid w:val="005F7F18"/>
    <w:rsid w:val="005F7FC0"/>
    <w:rsid w:val="00601532"/>
    <w:rsid w:val="006109B1"/>
    <w:rsid w:val="006122C8"/>
    <w:rsid w:val="00612DEE"/>
    <w:rsid w:val="00614F40"/>
    <w:rsid w:val="00615FC7"/>
    <w:rsid w:val="006168E1"/>
    <w:rsid w:val="00616D86"/>
    <w:rsid w:val="00620236"/>
    <w:rsid w:val="006211AE"/>
    <w:rsid w:val="00623DA9"/>
    <w:rsid w:val="0062524D"/>
    <w:rsid w:val="00625333"/>
    <w:rsid w:val="00625FA2"/>
    <w:rsid w:val="00626EA7"/>
    <w:rsid w:val="006303BC"/>
    <w:rsid w:val="006303D4"/>
    <w:rsid w:val="006309FC"/>
    <w:rsid w:val="0063237B"/>
    <w:rsid w:val="006331D6"/>
    <w:rsid w:val="006333FF"/>
    <w:rsid w:val="00633E64"/>
    <w:rsid w:val="00633F3B"/>
    <w:rsid w:val="0063416D"/>
    <w:rsid w:val="00641302"/>
    <w:rsid w:val="00642721"/>
    <w:rsid w:val="006446B3"/>
    <w:rsid w:val="006458AB"/>
    <w:rsid w:val="00645B9D"/>
    <w:rsid w:val="006465A5"/>
    <w:rsid w:val="00651B3D"/>
    <w:rsid w:val="00651C02"/>
    <w:rsid w:val="006555A7"/>
    <w:rsid w:val="00657795"/>
    <w:rsid w:val="00660E99"/>
    <w:rsid w:val="00662259"/>
    <w:rsid w:val="00662685"/>
    <w:rsid w:val="00663365"/>
    <w:rsid w:val="00665227"/>
    <w:rsid w:val="00665F8F"/>
    <w:rsid w:val="006774FE"/>
    <w:rsid w:val="0068361A"/>
    <w:rsid w:val="00687896"/>
    <w:rsid w:val="00693780"/>
    <w:rsid w:val="00693C06"/>
    <w:rsid w:val="006973D6"/>
    <w:rsid w:val="006A0ADE"/>
    <w:rsid w:val="006A6DEA"/>
    <w:rsid w:val="006B023C"/>
    <w:rsid w:val="006B07AA"/>
    <w:rsid w:val="006B633E"/>
    <w:rsid w:val="006B797F"/>
    <w:rsid w:val="006C01D5"/>
    <w:rsid w:val="006C3E86"/>
    <w:rsid w:val="006C41A8"/>
    <w:rsid w:val="006C438A"/>
    <w:rsid w:val="006C49DC"/>
    <w:rsid w:val="006C6EC4"/>
    <w:rsid w:val="006D0824"/>
    <w:rsid w:val="006D0C27"/>
    <w:rsid w:val="006D1512"/>
    <w:rsid w:val="006E0DE8"/>
    <w:rsid w:val="006F0668"/>
    <w:rsid w:val="006F1289"/>
    <w:rsid w:val="006F3893"/>
    <w:rsid w:val="006F48DB"/>
    <w:rsid w:val="006F4A6A"/>
    <w:rsid w:val="006F7E6E"/>
    <w:rsid w:val="00703341"/>
    <w:rsid w:val="0070434C"/>
    <w:rsid w:val="007049BB"/>
    <w:rsid w:val="00706BB1"/>
    <w:rsid w:val="00707F6C"/>
    <w:rsid w:val="0071061E"/>
    <w:rsid w:val="007129AA"/>
    <w:rsid w:val="00713B00"/>
    <w:rsid w:val="00715B60"/>
    <w:rsid w:val="007162EB"/>
    <w:rsid w:val="007223AF"/>
    <w:rsid w:val="007224CF"/>
    <w:rsid w:val="00722FB7"/>
    <w:rsid w:val="00724CEC"/>
    <w:rsid w:val="00727467"/>
    <w:rsid w:val="0073008C"/>
    <w:rsid w:val="00730251"/>
    <w:rsid w:val="007330FB"/>
    <w:rsid w:val="007353E4"/>
    <w:rsid w:val="007357A4"/>
    <w:rsid w:val="00737E3B"/>
    <w:rsid w:val="00750119"/>
    <w:rsid w:val="007523DF"/>
    <w:rsid w:val="007569E5"/>
    <w:rsid w:val="007605B3"/>
    <w:rsid w:val="00760BCB"/>
    <w:rsid w:val="007631F7"/>
    <w:rsid w:val="00763AB9"/>
    <w:rsid w:val="00764AE5"/>
    <w:rsid w:val="0076565E"/>
    <w:rsid w:val="007660DE"/>
    <w:rsid w:val="007702F0"/>
    <w:rsid w:val="007708B0"/>
    <w:rsid w:val="007747DE"/>
    <w:rsid w:val="0077625C"/>
    <w:rsid w:val="007870DA"/>
    <w:rsid w:val="00787431"/>
    <w:rsid w:val="0078767D"/>
    <w:rsid w:val="00794F45"/>
    <w:rsid w:val="007A0493"/>
    <w:rsid w:val="007A339C"/>
    <w:rsid w:val="007A3421"/>
    <w:rsid w:val="007A45F8"/>
    <w:rsid w:val="007B21C2"/>
    <w:rsid w:val="007B227E"/>
    <w:rsid w:val="007B2D56"/>
    <w:rsid w:val="007B7EFB"/>
    <w:rsid w:val="007C0EDD"/>
    <w:rsid w:val="007C2695"/>
    <w:rsid w:val="007C33F7"/>
    <w:rsid w:val="007C52B4"/>
    <w:rsid w:val="007C6363"/>
    <w:rsid w:val="007C71C0"/>
    <w:rsid w:val="007D36E7"/>
    <w:rsid w:val="007D63A9"/>
    <w:rsid w:val="007D799A"/>
    <w:rsid w:val="007E36D8"/>
    <w:rsid w:val="007F10DB"/>
    <w:rsid w:val="007F1341"/>
    <w:rsid w:val="007F1B00"/>
    <w:rsid w:val="007F612E"/>
    <w:rsid w:val="0080344C"/>
    <w:rsid w:val="00803D7F"/>
    <w:rsid w:val="008044F0"/>
    <w:rsid w:val="008049ED"/>
    <w:rsid w:val="0080612F"/>
    <w:rsid w:val="0080776C"/>
    <w:rsid w:val="008103D3"/>
    <w:rsid w:val="00810E7E"/>
    <w:rsid w:val="0081238B"/>
    <w:rsid w:val="00813F91"/>
    <w:rsid w:val="00816DA8"/>
    <w:rsid w:val="00816F89"/>
    <w:rsid w:val="0082120C"/>
    <w:rsid w:val="00825B19"/>
    <w:rsid w:val="00825DCA"/>
    <w:rsid w:val="00836266"/>
    <w:rsid w:val="00836996"/>
    <w:rsid w:val="00837AC7"/>
    <w:rsid w:val="00840A33"/>
    <w:rsid w:val="0084188C"/>
    <w:rsid w:val="00841A8D"/>
    <w:rsid w:val="00841FBF"/>
    <w:rsid w:val="00842696"/>
    <w:rsid w:val="00850AB2"/>
    <w:rsid w:val="008526C7"/>
    <w:rsid w:val="008575BC"/>
    <w:rsid w:val="008608A8"/>
    <w:rsid w:val="00861B12"/>
    <w:rsid w:val="00865498"/>
    <w:rsid w:val="008775BA"/>
    <w:rsid w:val="008817AC"/>
    <w:rsid w:val="00882648"/>
    <w:rsid w:val="0088354B"/>
    <w:rsid w:val="00883C7F"/>
    <w:rsid w:val="0088406E"/>
    <w:rsid w:val="0088498C"/>
    <w:rsid w:val="00884C2C"/>
    <w:rsid w:val="00886F12"/>
    <w:rsid w:val="00891535"/>
    <w:rsid w:val="00891D97"/>
    <w:rsid w:val="008955BE"/>
    <w:rsid w:val="00895F2E"/>
    <w:rsid w:val="008A4C31"/>
    <w:rsid w:val="008A57C7"/>
    <w:rsid w:val="008B167C"/>
    <w:rsid w:val="008C2D8B"/>
    <w:rsid w:val="008C380D"/>
    <w:rsid w:val="008C4758"/>
    <w:rsid w:val="008D1D96"/>
    <w:rsid w:val="008D2E6C"/>
    <w:rsid w:val="008D5CCC"/>
    <w:rsid w:val="008D5E53"/>
    <w:rsid w:val="008E3E96"/>
    <w:rsid w:val="008E5D04"/>
    <w:rsid w:val="008E6ACC"/>
    <w:rsid w:val="008E6EA5"/>
    <w:rsid w:val="008F0A96"/>
    <w:rsid w:val="008F5FC7"/>
    <w:rsid w:val="00902F0F"/>
    <w:rsid w:val="009038F8"/>
    <w:rsid w:val="00904960"/>
    <w:rsid w:val="009054FA"/>
    <w:rsid w:val="009106E3"/>
    <w:rsid w:val="00910D08"/>
    <w:rsid w:val="0091127C"/>
    <w:rsid w:val="00921FAD"/>
    <w:rsid w:val="00922A4D"/>
    <w:rsid w:val="00922A6A"/>
    <w:rsid w:val="00925807"/>
    <w:rsid w:val="009263CA"/>
    <w:rsid w:val="00927523"/>
    <w:rsid w:val="00927AD5"/>
    <w:rsid w:val="00931401"/>
    <w:rsid w:val="0093385B"/>
    <w:rsid w:val="0093400E"/>
    <w:rsid w:val="009341FC"/>
    <w:rsid w:val="00937819"/>
    <w:rsid w:val="00940B72"/>
    <w:rsid w:val="009420E9"/>
    <w:rsid w:val="009422B0"/>
    <w:rsid w:val="00944A8A"/>
    <w:rsid w:val="00951C7C"/>
    <w:rsid w:val="00953376"/>
    <w:rsid w:val="00960905"/>
    <w:rsid w:val="009624E6"/>
    <w:rsid w:val="00966905"/>
    <w:rsid w:val="00966965"/>
    <w:rsid w:val="009709B4"/>
    <w:rsid w:val="0097460C"/>
    <w:rsid w:val="00974A2D"/>
    <w:rsid w:val="00975CD9"/>
    <w:rsid w:val="00975CE4"/>
    <w:rsid w:val="00980C28"/>
    <w:rsid w:val="00984F39"/>
    <w:rsid w:val="00986F17"/>
    <w:rsid w:val="00990306"/>
    <w:rsid w:val="00990A7E"/>
    <w:rsid w:val="0099236C"/>
    <w:rsid w:val="00994A74"/>
    <w:rsid w:val="00994F8D"/>
    <w:rsid w:val="00995722"/>
    <w:rsid w:val="00995E94"/>
    <w:rsid w:val="00996319"/>
    <w:rsid w:val="0099795B"/>
    <w:rsid w:val="009A436E"/>
    <w:rsid w:val="009A5EB6"/>
    <w:rsid w:val="009A659E"/>
    <w:rsid w:val="009A78A1"/>
    <w:rsid w:val="009B0337"/>
    <w:rsid w:val="009B42F0"/>
    <w:rsid w:val="009B5D59"/>
    <w:rsid w:val="009B6361"/>
    <w:rsid w:val="009C22F7"/>
    <w:rsid w:val="009C2D60"/>
    <w:rsid w:val="009C38C8"/>
    <w:rsid w:val="009C4844"/>
    <w:rsid w:val="009C4C25"/>
    <w:rsid w:val="009D05CF"/>
    <w:rsid w:val="009D1E94"/>
    <w:rsid w:val="009D4570"/>
    <w:rsid w:val="009D46B2"/>
    <w:rsid w:val="009D50D4"/>
    <w:rsid w:val="009D6566"/>
    <w:rsid w:val="009F07A0"/>
    <w:rsid w:val="009F31ED"/>
    <w:rsid w:val="009F4764"/>
    <w:rsid w:val="009F5DB9"/>
    <w:rsid w:val="00A0037C"/>
    <w:rsid w:val="00A04597"/>
    <w:rsid w:val="00A0507D"/>
    <w:rsid w:val="00A07777"/>
    <w:rsid w:val="00A112BF"/>
    <w:rsid w:val="00A11A2D"/>
    <w:rsid w:val="00A136E4"/>
    <w:rsid w:val="00A1749B"/>
    <w:rsid w:val="00A21CB3"/>
    <w:rsid w:val="00A304F1"/>
    <w:rsid w:val="00A3112D"/>
    <w:rsid w:val="00A32A46"/>
    <w:rsid w:val="00A32E2B"/>
    <w:rsid w:val="00A36B3B"/>
    <w:rsid w:val="00A42F64"/>
    <w:rsid w:val="00A453AF"/>
    <w:rsid w:val="00A461EC"/>
    <w:rsid w:val="00A47044"/>
    <w:rsid w:val="00A51307"/>
    <w:rsid w:val="00A53EB1"/>
    <w:rsid w:val="00A5423B"/>
    <w:rsid w:val="00A57048"/>
    <w:rsid w:val="00A57363"/>
    <w:rsid w:val="00A61A08"/>
    <w:rsid w:val="00A63092"/>
    <w:rsid w:val="00A64206"/>
    <w:rsid w:val="00A64EF8"/>
    <w:rsid w:val="00A659FC"/>
    <w:rsid w:val="00A67B47"/>
    <w:rsid w:val="00A70385"/>
    <w:rsid w:val="00A727BE"/>
    <w:rsid w:val="00A72A68"/>
    <w:rsid w:val="00A80D42"/>
    <w:rsid w:val="00A83692"/>
    <w:rsid w:val="00A83909"/>
    <w:rsid w:val="00A83E26"/>
    <w:rsid w:val="00A85366"/>
    <w:rsid w:val="00A87465"/>
    <w:rsid w:val="00A8756A"/>
    <w:rsid w:val="00A87C4A"/>
    <w:rsid w:val="00A90A67"/>
    <w:rsid w:val="00AA296F"/>
    <w:rsid w:val="00AA3387"/>
    <w:rsid w:val="00AA4F4D"/>
    <w:rsid w:val="00AA78D0"/>
    <w:rsid w:val="00AB285D"/>
    <w:rsid w:val="00AB3EB5"/>
    <w:rsid w:val="00AB533E"/>
    <w:rsid w:val="00AB76CC"/>
    <w:rsid w:val="00AB7E0C"/>
    <w:rsid w:val="00AC118B"/>
    <w:rsid w:val="00AC1572"/>
    <w:rsid w:val="00AC2FA9"/>
    <w:rsid w:val="00AC3AED"/>
    <w:rsid w:val="00AC7D7F"/>
    <w:rsid w:val="00AE0486"/>
    <w:rsid w:val="00AE04C4"/>
    <w:rsid w:val="00AF0389"/>
    <w:rsid w:val="00AF0845"/>
    <w:rsid w:val="00AF0EDC"/>
    <w:rsid w:val="00AF1004"/>
    <w:rsid w:val="00AF233C"/>
    <w:rsid w:val="00AF2E1F"/>
    <w:rsid w:val="00AF41CE"/>
    <w:rsid w:val="00AF4E06"/>
    <w:rsid w:val="00AF4F7B"/>
    <w:rsid w:val="00AF5961"/>
    <w:rsid w:val="00B0023D"/>
    <w:rsid w:val="00B0071A"/>
    <w:rsid w:val="00B10B42"/>
    <w:rsid w:val="00B12603"/>
    <w:rsid w:val="00B14012"/>
    <w:rsid w:val="00B23AB9"/>
    <w:rsid w:val="00B26698"/>
    <w:rsid w:val="00B27535"/>
    <w:rsid w:val="00B34EDB"/>
    <w:rsid w:val="00B34F8D"/>
    <w:rsid w:val="00B36069"/>
    <w:rsid w:val="00B414B0"/>
    <w:rsid w:val="00B429FB"/>
    <w:rsid w:val="00B43ACC"/>
    <w:rsid w:val="00B441E4"/>
    <w:rsid w:val="00B4502C"/>
    <w:rsid w:val="00B4551F"/>
    <w:rsid w:val="00B45B17"/>
    <w:rsid w:val="00B4690C"/>
    <w:rsid w:val="00B46E65"/>
    <w:rsid w:val="00B47926"/>
    <w:rsid w:val="00B479DC"/>
    <w:rsid w:val="00B47E09"/>
    <w:rsid w:val="00B5054F"/>
    <w:rsid w:val="00B523EA"/>
    <w:rsid w:val="00B61358"/>
    <w:rsid w:val="00B70ACB"/>
    <w:rsid w:val="00B759CE"/>
    <w:rsid w:val="00B7672A"/>
    <w:rsid w:val="00B83EA3"/>
    <w:rsid w:val="00B85A1F"/>
    <w:rsid w:val="00B86B85"/>
    <w:rsid w:val="00B9060E"/>
    <w:rsid w:val="00B90B54"/>
    <w:rsid w:val="00B95A8C"/>
    <w:rsid w:val="00B9743F"/>
    <w:rsid w:val="00BA0E70"/>
    <w:rsid w:val="00BA4B7B"/>
    <w:rsid w:val="00BA710C"/>
    <w:rsid w:val="00BB1430"/>
    <w:rsid w:val="00BB2584"/>
    <w:rsid w:val="00BB2826"/>
    <w:rsid w:val="00BB41CB"/>
    <w:rsid w:val="00BB553C"/>
    <w:rsid w:val="00BB7DA5"/>
    <w:rsid w:val="00BC36FB"/>
    <w:rsid w:val="00BC5BBD"/>
    <w:rsid w:val="00BC75B3"/>
    <w:rsid w:val="00BC7DCA"/>
    <w:rsid w:val="00BD0E5F"/>
    <w:rsid w:val="00BD0FBE"/>
    <w:rsid w:val="00BD237B"/>
    <w:rsid w:val="00BD3996"/>
    <w:rsid w:val="00BE5357"/>
    <w:rsid w:val="00BE638C"/>
    <w:rsid w:val="00BF0BA8"/>
    <w:rsid w:val="00BF78D1"/>
    <w:rsid w:val="00C00331"/>
    <w:rsid w:val="00C07572"/>
    <w:rsid w:val="00C106F3"/>
    <w:rsid w:val="00C10E5E"/>
    <w:rsid w:val="00C123E2"/>
    <w:rsid w:val="00C155FB"/>
    <w:rsid w:val="00C15679"/>
    <w:rsid w:val="00C22BD4"/>
    <w:rsid w:val="00C25D7A"/>
    <w:rsid w:val="00C32A2A"/>
    <w:rsid w:val="00C334ED"/>
    <w:rsid w:val="00C368C3"/>
    <w:rsid w:val="00C371E3"/>
    <w:rsid w:val="00C409CF"/>
    <w:rsid w:val="00C41457"/>
    <w:rsid w:val="00C41BDD"/>
    <w:rsid w:val="00C42E63"/>
    <w:rsid w:val="00C43BF8"/>
    <w:rsid w:val="00C46A53"/>
    <w:rsid w:val="00C46A66"/>
    <w:rsid w:val="00C47621"/>
    <w:rsid w:val="00C504D0"/>
    <w:rsid w:val="00C50DB5"/>
    <w:rsid w:val="00C54974"/>
    <w:rsid w:val="00C570CD"/>
    <w:rsid w:val="00C62F40"/>
    <w:rsid w:val="00C63A71"/>
    <w:rsid w:val="00C64F49"/>
    <w:rsid w:val="00C65034"/>
    <w:rsid w:val="00C8249D"/>
    <w:rsid w:val="00C82930"/>
    <w:rsid w:val="00C83066"/>
    <w:rsid w:val="00C8559C"/>
    <w:rsid w:val="00C8607B"/>
    <w:rsid w:val="00C87861"/>
    <w:rsid w:val="00C900CB"/>
    <w:rsid w:val="00C91519"/>
    <w:rsid w:val="00C92A36"/>
    <w:rsid w:val="00C934CA"/>
    <w:rsid w:val="00C976B4"/>
    <w:rsid w:val="00CA22FD"/>
    <w:rsid w:val="00CB44A1"/>
    <w:rsid w:val="00CB46AD"/>
    <w:rsid w:val="00CC0FAA"/>
    <w:rsid w:val="00CC10C3"/>
    <w:rsid w:val="00CC1F85"/>
    <w:rsid w:val="00CC3EC7"/>
    <w:rsid w:val="00CC6BAA"/>
    <w:rsid w:val="00CC7C5E"/>
    <w:rsid w:val="00CD45D1"/>
    <w:rsid w:val="00CD54CC"/>
    <w:rsid w:val="00CE2A43"/>
    <w:rsid w:val="00CE480F"/>
    <w:rsid w:val="00CE5598"/>
    <w:rsid w:val="00CF2724"/>
    <w:rsid w:val="00CF4AA2"/>
    <w:rsid w:val="00CF4AD4"/>
    <w:rsid w:val="00CF7054"/>
    <w:rsid w:val="00D03744"/>
    <w:rsid w:val="00D0784C"/>
    <w:rsid w:val="00D07F10"/>
    <w:rsid w:val="00D13A0F"/>
    <w:rsid w:val="00D144BA"/>
    <w:rsid w:val="00D1462E"/>
    <w:rsid w:val="00D15240"/>
    <w:rsid w:val="00D15C43"/>
    <w:rsid w:val="00D1617A"/>
    <w:rsid w:val="00D17105"/>
    <w:rsid w:val="00D21A3D"/>
    <w:rsid w:val="00D221CA"/>
    <w:rsid w:val="00D237AC"/>
    <w:rsid w:val="00D2451C"/>
    <w:rsid w:val="00D259B5"/>
    <w:rsid w:val="00D27336"/>
    <w:rsid w:val="00D274C9"/>
    <w:rsid w:val="00D27DD4"/>
    <w:rsid w:val="00D31079"/>
    <w:rsid w:val="00D3170B"/>
    <w:rsid w:val="00D3743B"/>
    <w:rsid w:val="00D4325F"/>
    <w:rsid w:val="00D43467"/>
    <w:rsid w:val="00D46F0C"/>
    <w:rsid w:val="00D508BD"/>
    <w:rsid w:val="00D55269"/>
    <w:rsid w:val="00D57970"/>
    <w:rsid w:val="00D715DD"/>
    <w:rsid w:val="00D74446"/>
    <w:rsid w:val="00D75311"/>
    <w:rsid w:val="00D80A17"/>
    <w:rsid w:val="00D8670C"/>
    <w:rsid w:val="00D9049E"/>
    <w:rsid w:val="00D9175B"/>
    <w:rsid w:val="00D920BF"/>
    <w:rsid w:val="00D925F0"/>
    <w:rsid w:val="00D93A15"/>
    <w:rsid w:val="00D93F53"/>
    <w:rsid w:val="00D978E9"/>
    <w:rsid w:val="00DA15A9"/>
    <w:rsid w:val="00DA1923"/>
    <w:rsid w:val="00DB19C4"/>
    <w:rsid w:val="00DB4377"/>
    <w:rsid w:val="00DB68C1"/>
    <w:rsid w:val="00DB6A49"/>
    <w:rsid w:val="00DC0BEF"/>
    <w:rsid w:val="00DC0F4E"/>
    <w:rsid w:val="00DC74FB"/>
    <w:rsid w:val="00DD4268"/>
    <w:rsid w:val="00DD4E87"/>
    <w:rsid w:val="00DD6F26"/>
    <w:rsid w:val="00DE378F"/>
    <w:rsid w:val="00DE3F4B"/>
    <w:rsid w:val="00DE50F8"/>
    <w:rsid w:val="00DE6299"/>
    <w:rsid w:val="00DF1706"/>
    <w:rsid w:val="00DF2D80"/>
    <w:rsid w:val="00DF6146"/>
    <w:rsid w:val="00DF636E"/>
    <w:rsid w:val="00DF6BFB"/>
    <w:rsid w:val="00E0039E"/>
    <w:rsid w:val="00E01EF4"/>
    <w:rsid w:val="00E02AAA"/>
    <w:rsid w:val="00E04153"/>
    <w:rsid w:val="00E0584C"/>
    <w:rsid w:val="00E10BFF"/>
    <w:rsid w:val="00E16DEC"/>
    <w:rsid w:val="00E1755C"/>
    <w:rsid w:val="00E2750D"/>
    <w:rsid w:val="00E30725"/>
    <w:rsid w:val="00E34E6A"/>
    <w:rsid w:val="00E37DB3"/>
    <w:rsid w:val="00E44FDE"/>
    <w:rsid w:val="00E460FD"/>
    <w:rsid w:val="00E53D1B"/>
    <w:rsid w:val="00E54C69"/>
    <w:rsid w:val="00E60CB8"/>
    <w:rsid w:val="00E61342"/>
    <w:rsid w:val="00E67ABF"/>
    <w:rsid w:val="00E7110E"/>
    <w:rsid w:val="00E71AF8"/>
    <w:rsid w:val="00E72653"/>
    <w:rsid w:val="00E73AEE"/>
    <w:rsid w:val="00E759FA"/>
    <w:rsid w:val="00E75C02"/>
    <w:rsid w:val="00E776D8"/>
    <w:rsid w:val="00E81359"/>
    <w:rsid w:val="00E82D5A"/>
    <w:rsid w:val="00E86EDC"/>
    <w:rsid w:val="00E90849"/>
    <w:rsid w:val="00E927BC"/>
    <w:rsid w:val="00E9798E"/>
    <w:rsid w:val="00EA0C29"/>
    <w:rsid w:val="00EA1A72"/>
    <w:rsid w:val="00EA389F"/>
    <w:rsid w:val="00EA3CBA"/>
    <w:rsid w:val="00EB1B08"/>
    <w:rsid w:val="00EB22F0"/>
    <w:rsid w:val="00EB298F"/>
    <w:rsid w:val="00EB513C"/>
    <w:rsid w:val="00EB570D"/>
    <w:rsid w:val="00EB6248"/>
    <w:rsid w:val="00EC0251"/>
    <w:rsid w:val="00EC0B0A"/>
    <w:rsid w:val="00EC126C"/>
    <w:rsid w:val="00EC13A0"/>
    <w:rsid w:val="00EC3578"/>
    <w:rsid w:val="00ED1ADD"/>
    <w:rsid w:val="00ED31D7"/>
    <w:rsid w:val="00ED49A0"/>
    <w:rsid w:val="00ED6E9B"/>
    <w:rsid w:val="00ED796A"/>
    <w:rsid w:val="00EE2C6E"/>
    <w:rsid w:val="00EE5EF2"/>
    <w:rsid w:val="00EE775E"/>
    <w:rsid w:val="00EF10A4"/>
    <w:rsid w:val="00EF1178"/>
    <w:rsid w:val="00EF144F"/>
    <w:rsid w:val="00EF3F88"/>
    <w:rsid w:val="00EF7528"/>
    <w:rsid w:val="00F00CAC"/>
    <w:rsid w:val="00F04C0F"/>
    <w:rsid w:val="00F058C5"/>
    <w:rsid w:val="00F0665F"/>
    <w:rsid w:val="00F12FB1"/>
    <w:rsid w:val="00F1337F"/>
    <w:rsid w:val="00F1379C"/>
    <w:rsid w:val="00F13A91"/>
    <w:rsid w:val="00F153F5"/>
    <w:rsid w:val="00F1598E"/>
    <w:rsid w:val="00F16320"/>
    <w:rsid w:val="00F163C5"/>
    <w:rsid w:val="00F241F5"/>
    <w:rsid w:val="00F273A3"/>
    <w:rsid w:val="00F3069E"/>
    <w:rsid w:val="00F31280"/>
    <w:rsid w:val="00F325C7"/>
    <w:rsid w:val="00F36E06"/>
    <w:rsid w:val="00F41110"/>
    <w:rsid w:val="00F429F7"/>
    <w:rsid w:val="00F4761F"/>
    <w:rsid w:val="00F50CB9"/>
    <w:rsid w:val="00F510CA"/>
    <w:rsid w:val="00F54D5E"/>
    <w:rsid w:val="00F57B14"/>
    <w:rsid w:val="00F57B37"/>
    <w:rsid w:val="00F61106"/>
    <w:rsid w:val="00F61333"/>
    <w:rsid w:val="00F62B3E"/>
    <w:rsid w:val="00F64436"/>
    <w:rsid w:val="00F66C58"/>
    <w:rsid w:val="00F70402"/>
    <w:rsid w:val="00F71D75"/>
    <w:rsid w:val="00F744FB"/>
    <w:rsid w:val="00F74E5F"/>
    <w:rsid w:val="00F80236"/>
    <w:rsid w:val="00F8109B"/>
    <w:rsid w:val="00F823AD"/>
    <w:rsid w:val="00F83843"/>
    <w:rsid w:val="00F83874"/>
    <w:rsid w:val="00F8498E"/>
    <w:rsid w:val="00F8694E"/>
    <w:rsid w:val="00F90CE7"/>
    <w:rsid w:val="00F91608"/>
    <w:rsid w:val="00F9383B"/>
    <w:rsid w:val="00F95A6A"/>
    <w:rsid w:val="00F95E46"/>
    <w:rsid w:val="00F95EF6"/>
    <w:rsid w:val="00F9681C"/>
    <w:rsid w:val="00FA467B"/>
    <w:rsid w:val="00FA5854"/>
    <w:rsid w:val="00FA7F88"/>
    <w:rsid w:val="00FB28A9"/>
    <w:rsid w:val="00FB4EBA"/>
    <w:rsid w:val="00FC0472"/>
    <w:rsid w:val="00FC23F8"/>
    <w:rsid w:val="00FC3B94"/>
    <w:rsid w:val="00FC617E"/>
    <w:rsid w:val="00FC7FE2"/>
    <w:rsid w:val="00FD5CDF"/>
    <w:rsid w:val="00FE0295"/>
    <w:rsid w:val="00FE0370"/>
    <w:rsid w:val="00FE1E40"/>
    <w:rsid w:val="00FE2387"/>
    <w:rsid w:val="00FE28A7"/>
    <w:rsid w:val="00FE338F"/>
    <w:rsid w:val="00FE42A3"/>
    <w:rsid w:val="00FE7851"/>
    <w:rsid w:val="00FF1A4E"/>
    <w:rsid w:val="00FF4BCD"/>
    <w:rsid w:val="00FF610D"/>
    <w:rsid w:val="00FF7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5E35A"/>
  <w15:docId w15:val="{F9144C5F-DC56-49E8-A17E-4810B84EE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3F5"/>
    <w:rPr>
      <w:lang w:val="ro-RO"/>
    </w:rPr>
  </w:style>
  <w:style w:type="paragraph" w:styleId="1">
    <w:name w:val="heading 1"/>
    <w:basedOn w:val="a"/>
    <w:next w:val="a"/>
    <w:link w:val="10"/>
    <w:uiPriority w:val="9"/>
    <w:qFormat/>
    <w:rsid w:val="00D2733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unhideWhenUsed/>
    <w:qFormat/>
    <w:rsid w:val="000B3DF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basedOn w:val="a"/>
    <w:uiPriority w:val="34"/>
    <w:qFormat/>
    <w:rsid w:val="0005349D"/>
    <w:pPr>
      <w:ind w:left="720"/>
      <w:contextualSpacing/>
    </w:pPr>
  </w:style>
  <w:style w:type="paragraph" w:styleId="a7">
    <w:name w:val="header"/>
    <w:basedOn w:val="a"/>
    <w:link w:val="a8"/>
    <w:uiPriority w:val="99"/>
    <w:unhideWhenUsed/>
    <w:rsid w:val="00E75C0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75C02"/>
  </w:style>
  <w:style w:type="paragraph" w:styleId="a9">
    <w:name w:val="footer"/>
    <w:basedOn w:val="a"/>
    <w:link w:val="aa"/>
    <w:uiPriority w:val="99"/>
    <w:unhideWhenUsed/>
    <w:rsid w:val="00E75C0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75C02"/>
  </w:style>
  <w:style w:type="character" w:styleId="ab">
    <w:name w:val="Hyperlink"/>
    <w:basedOn w:val="a0"/>
    <w:uiPriority w:val="99"/>
    <w:unhideWhenUsed/>
    <w:rsid w:val="00582E6E"/>
    <w:rPr>
      <w:color w:val="0000FF"/>
      <w:u w:val="single"/>
    </w:rPr>
  </w:style>
  <w:style w:type="table" w:styleId="ac">
    <w:name w:val="Table Grid"/>
    <w:basedOn w:val="a1"/>
    <w:uiPriority w:val="39"/>
    <w:rsid w:val="00B523E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sid w:val="00055A27"/>
    <w:rPr>
      <w:b/>
      <w:bCs/>
    </w:rPr>
  </w:style>
  <w:style w:type="paragraph" w:styleId="ae">
    <w:name w:val="No Spacing"/>
    <w:link w:val="af"/>
    <w:uiPriority w:val="99"/>
    <w:qFormat/>
    <w:rsid w:val="00A87C4A"/>
    <w:pPr>
      <w:spacing w:after="0" w:line="240" w:lineRule="auto"/>
    </w:pPr>
    <w:rPr>
      <w:rFonts w:ascii="Calibri" w:eastAsia="Calibri" w:hAnsi="Calibri" w:cs="Times New Roman"/>
    </w:rPr>
  </w:style>
  <w:style w:type="character" w:customStyle="1" w:styleId="af">
    <w:name w:val="Без интервала Знак"/>
    <w:link w:val="ae"/>
    <w:uiPriority w:val="99"/>
    <w:rsid w:val="00A87C4A"/>
    <w:rPr>
      <w:rFonts w:ascii="Calibri" w:eastAsia="Calibri" w:hAnsi="Calibri" w:cs="Times New Roman"/>
    </w:rPr>
  </w:style>
  <w:style w:type="paragraph" w:styleId="af0">
    <w:name w:val="Balloon Text"/>
    <w:basedOn w:val="a"/>
    <w:link w:val="af1"/>
    <w:uiPriority w:val="99"/>
    <w:semiHidden/>
    <w:unhideWhenUsed/>
    <w:rsid w:val="000D7AEF"/>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0D7AEF"/>
    <w:rPr>
      <w:rFonts w:ascii="Tahoma" w:hAnsi="Tahoma" w:cs="Tahoma"/>
      <w:sz w:val="16"/>
      <w:szCs w:val="16"/>
    </w:rPr>
  </w:style>
  <w:style w:type="character" w:customStyle="1" w:styleId="10">
    <w:name w:val="Заголовок 1 Знак"/>
    <w:basedOn w:val="a0"/>
    <w:link w:val="1"/>
    <w:uiPriority w:val="9"/>
    <w:rsid w:val="00D27336"/>
    <w:rPr>
      <w:rFonts w:asciiTheme="majorHAnsi" w:eastAsiaTheme="majorEastAsia" w:hAnsiTheme="majorHAnsi" w:cstheme="majorBidi"/>
      <w:color w:val="365F91" w:themeColor="accent1" w:themeShade="BF"/>
      <w:sz w:val="32"/>
      <w:szCs w:val="32"/>
    </w:rPr>
  </w:style>
  <w:style w:type="paragraph" w:customStyle="1" w:styleId="Default">
    <w:name w:val="Default"/>
    <w:qFormat/>
    <w:rsid w:val="00D21A3D"/>
    <w:pPr>
      <w:autoSpaceDE w:val="0"/>
      <w:autoSpaceDN w:val="0"/>
      <w:adjustRightInd w:val="0"/>
      <w:spacing w:after="0" w:line="240" w:lineRule="auto"/>
    </w:pPr>
    <w:rPr>
      <w:rFonts w:ascii="Microsoft Sans Serif" w:hAnsi="Microsoft Sans Serif" w:cs="Microsoft Sans Serif"/>
      <w:color w:val="000000"/>
      <w:sz w:val="24"/>
      <w:szCs w:val="24"/>
    </w:rPr>
  </w:style>
  <w:style w:type="character" w:customStyle="1" w:styleId="30">
    <w:name w:val="Заголовок 3 Знак"/>
    <w:basedOn w:val="a0"/>
    <w:link w:val="3"/>
    <w:uiPriority w:val="9"/>
    <w:rsid w:val="000B3DF9"/>
    <w:rPr>
      <w:rFonts w:asciiTheme="majorHAnsi" w:eastAsiaTheme="majorEastAsia" w:hAnsiTheme="majorHAnsi" w:cstheme="majorBidi"/>
      <w:color w:val="243F60" w:themeColor="accent1" w:themeShade="7F"/>
      <w:sz w:val="24"/>
      <w:szCs w:val="24"/>
    </w:rPr>
  </w:style>
  <w:style w:type="paragraph" w:styleId="HTML">
    <w:name w:val="HTML Preformatted"/>
    <w:basedOn w:val="a"/>
    <w:link w:val="HTML0"/>
    <w:uiPriority w:val="99"/>
    <w:unhideWhenUsed/>
    <w:rsid w:val="004D5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4D5773"/>
    <w:rPr>
      <w:rFonts w:ascii="Courier New" w:eastAsia="Times New Roman" w:hAnsi="Courier New" w:cs="Courier New"/>
      <w:sz w:val="20"/>
      <w:szCs w:val="20"/>
      <w:lang w:eastAsia="ru-RU"/>
    </w:rPr>
  </w:style>
  <w:style w:type="character" w:customStyle="1" w:styleId="y2iqfc">
    <w:name w:val="y2iqfc"/>
    <w:basedOn w:val="a0"/>
    <w:rsid w:val="004D5773"/>
  </w:style>
  <w:style w:type="character" w:styleId="af2">
    <w:name w:val="Unresolved Mention"/>
    <w:basedOn w:val="a0"/>
    <w:uiPriority w:val="99"/>
    <w:semiHidden/>
    <w:unhideWhenUsed/>
    <w:rsid w:val="00DE378F"/>
    <w:rPr>
      <w:color w:val="605E5C"/>
      <w:shd w:val="clear" w:color="auto" w:fill="E1DFDD"/>
    </w:rPr>
  </w:style>
  <w:style w:type="paragraph" w:customStyle="1" w:styleId="11">
    <w:name w:val="1."/>
    <w:basedOn w:val="a"/>
    <w:link w:val="1Caracter"/>
    <w:qFormat/>
    <w:rsid w:val="00D31079"/>
    <w:pPr>
      <w:spacing w:after="0" w:line="360" w:lineRule="auto"/>
      <w:ind w:left="426" w:hanging="426"/>
    </w:pPr>
    <w:rPr>
      <w:rFonts w:ascii="Times New Roman" w:eastAsia="Calibri" w:hAnsi="Times New Roman" w:cs="Times New Roman"/>
      <w:b/>
      <w:spacing w:val="-3"/>
      <w:sz w:val="24"/>
    </w:rPr>
  </w:style>
  <w:style w:type="character" w:customStyle="1" w:styleId="1Caracter">
    <w:name w:val="1. Caracter"/>
    <w:basedOn w:val="a0"/>
    <w:link w:val="11"/>
    <w:rsid w:val="00D31079"/>
    <w:rPr>
      <w:rFonts w:ascii="Times New Roman" w:eastAsia="Calibri" w:hAnsi="Times New Roman" w:cs="Times New Roman"/>
      <w:b/>
      <w:spacing w:val="-3"/>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5795">
      <w:bodyDiv w:val="1"/>
      <w:marLeft w:val="0"/>
      <w:marRight w:val="0"/>
      <w:marTop w:val="0"/>
      <w:marBottom w:val="0"/>
      <w:divBdr>
        <w:top w:val="none" w:sz="0" w:space="0" w:color="auto"/>
        <w:left w:val="none" w:sz="0" w:space="0" w:color="auto"/>
        <w:bottom w:val="none" w:sz="0" w:space="0" w:color="auto"/>
        <w:right w:val="none" w:sz="0" w:space="0" w:color="auto"/>
      </w:divBdr>
    </w:div>
    <w:div w:id="28578374">
      <w:bodyDiv w:val="1"/>
      <w:marLeft w:val="0"/>
      <w:marRight w:val="0"/>
      <w:marTop w:val="0"/>
      <w:marBottom w:val="0"/>
      <w:divBdr>
        <w:top w:val="none" w:sz="0" w:space="0" w:color="auto"/>
        <w:left w:val="none" w:sz="0" w:space="0" w:color="auto"/>
        <w:bottom w:val="none" w:sz="0" w:space="0" w:color="auto"/>
        <w:right w:val="none" w:sz="0" w:space="0" w:color="auto"/>
      </w:divBdr>
    </w:div>
    <w:div w:id="34619883">
      <w:bodyDiv w:val="1"/>
      <w:marLeft w:val="0"/>
      <w:marRight w:val="0"/>
      <w:marTop w:val="0"/>
      <w:marBottom w:val="0"/>
      <w:divBdr>
        <w:top w:val="none" w:sz="0" w:space="0" w:color="auto"/>
        <w:left w:val="none" w:sz="0" w:space="0" w:color="auto"/>
        <w:bottom w:val="none" w:sz="0" w:space="0" w:color="auto"/>
        <w:right w:val="none" w:sz="0" w:space="0" w:color="auto"/>
      </w:divBdr>
    </w:div>
    <w:div w:id="58020873">
      <w:bodyDiv w:val="1"/>
      <w:marLeft w:val="0"/>
      <w:marRight w:val="0"/>
      <w:marTop w:val="0"/>
      <w:marBottom w:val="0"/>
      <w:divBdr>
        <w:top w:val="none" w:sz="0" w:space="0" w:color="auto"/>
        <w:left w:val="none" w:sz="0" w:space="0" w:color="auto"/>
        <w:bottom w:val="none" w:sz="0" w:space="0" w:color="auto"/>
        <w:right w:val="none" w:sz="0" w:space="0" w:color="auto"/>
      </w:divBdr>
    </w:div>
    <w:div w:id="60718463">
      <w:bodyDiv w:val="1"/>
      <w:marLeft w:val="0"/>
      <w:marRight w:val="0"/>
      <w:marTop w:val="0"/>
      <w:marBottom w:val="0"/>
      <w:divBdr>
        <w:top w:val="none" w:sz="0" w:space="0" w:color="auto"/>
        <w:left w:val="none" w:sz="0" w:space="0" w:color="auto"/>
        <w:bottom w:val="none" w:sz="0" w:space="0" w:color="auto"/>
        <w:right w:val="none" w:sz="0" w:space="0" w:color="auto"/>
      </w:divBdr>
    </w:div>
    <w:div w:id="78672581">
      <w:bodyDiv w:val="1"/>
      <w:marLeft w:val="0"/>
      <w:marRight w:val="0"/>
      <w:marTop w:val="0"/>
      <w:marBottom w:val="0"/>
      <w:divBdr>
        <w:top w:val="none" w:sz="0" w:space="0" w:color="auto"/>
        <w:left w:val="none" w:sz="0" w:space="0" w:color="auto"/>
        <w:bottom w:val="none" w:sz="0" w:space="0" w:color="auto"/>
        <w:right w:val="none" w:sz="0" w:space="0" w:color="auto"/>
      </w:divBdr>
    </w:div>
    <w:div w:id="127402290">
      <w:bodyDiv w:val="1"/>
      <w:marLeft w:val="0"/>
      <w:marRight w:val="0"/>
      <w:marTop w:val="0"/>
      <w:marBottom w:val="0"/>
      <w:divBdr>
        <w:top w:val="none" w:sz="0" w:space="0" w:color="auto"/>
        <w:left w:val="none" w:sz="0" w:space="0" w:color="auto"/>
        <w:bottom w:val="none" w:sz="0" w:space="0" w:color="auto"/>
        <w:right w:val="none" w:sz="0" w:space="0" w:color="auto"/>
      </w:divBdr>
    </w:div>
    <w:div w:id="138033516">
      <w:bodyDiv w:val="1"/>
      <w:marLeft w:val="0"/>
      <w:marRight w:val="0"/>
      <w:marTop w:val="0"/>
      <w:marBottom w:val="0"/>
      <w:divBdr>
        <w:top w:val="none" w:sz="0" w:space="0" w:color="auto"/>
        <w:left w:val="none" w:sz="0" w:space="0" w:color="auto"/>
        <w:bottom w:val="none" w:sz="0" w:space="0" w:color="auto"/>
        <w:right w:val="none" w:sz="0" w:space="0" w:color="auto"/>
      </w:divBdr>
    </w:div>
    <w:div w:id="196696053">
      <w:bodyDiv w:val="1"/>
      <w:marLeft w:val="0"/>
      <w:marRight w:val="0"/>
      <w:marTop w:val="0"/>
      <w:marBottom w:val="0"/>
      <w:divBdr>
        <w:top w:val="none" w:sz="0" w:space="0" w:color="auto"/>
        <w:left w:val="none" w:sz="0" w:space="0" w:color="auto"/>
        <w:bottom w:val="none" w:sz="0" w:space="0" w:color="auto"/>
        <w:right w:val="none" w:sz="0" w:space="0" w:color="auto"/>
      </w:divBdr>
    </w:div>
    <w:div w:id="211355396">
      <w:bodyDiv w:val="1"/>
      <w:marLeft w:val="0"/>
      <w:marRight w:val="0"/>
      <w:marTop w:val="0"/>
      <w:marBottom w:val="0"/>
      <w:divBdr>
        <w:top w:val="none" w:sz="0" w:space="0" w:color="auto"/>
        <w:left w:val="none" w:sz="0" w:space="0" w:color="auto"/>
        <w:bottom w:val="none" w:sz="0" w:space="0" w:color="auto"/>
        <w:right w:val="none" w:sz="0" w:space="0" w:color="auto"/>
      </w:divBdr>
    </w:div>
    <w:div w:id="212158386">
      <w:bodyDiv w:val="1"/>
      <w:marLeft w:val="0"/>
      <w:marRight w:val="0"/>
      <w:marTop w:val="0"/>
      <w:marBottom w:val="0"/>
      <w:divBdr>
        <w:top w:val="none" w:sz="0" w:space="0" w:color="auto"/>
        <w:left w:val="none" w:sz="0" w:space="0" w:color="auto"/>
        <w:bottom w:val="none" w:sz="0" w:space="0" w:color="auto"/>
        <w:right w:val="none" w:sz="0" w:space="0" w:color="auto"/>
      </w:divBdr>
    </w:div>
    <w:div w:id="231817061">
      <w:bodyDiv w:val="1"/>
      <w:marLeft w:val="0"/>
      <w:marRight w:val="0"/>
      <w:marTop w:val="0"/>
      <w:marBottom w:val="0"/>
      <w:divBdr>
        <w:top w:val="none" w:sz="0" w:space="0" w:color="auto"/>
        <w:left w:val="none" w:sz="0" w:space="0" w:color="auto"/>
        <w:bottom w:val="none" w:sz="0" w:space="0" w:color="auto"/>
        <w:right w:val="none" w:sz="0" w:space="0" w:color="auto"/>
      </w:divBdr>
    </w:div>
    <w:div w:id="234821439">
      <w:bodyDiv w:val="1"/>
      <w:marLeft w:val="0"/>
      <w:marRight w:val="0"/>
      <w:marTop w:val="0"/>
      <w:marBottom w:val="0"/>
      <w:divBdr>
        <w:top w:val="none" w:sz="0" w:space="0" w:color="auto"/>
        <w:left w:val="none" w:sz="0" w:space="0" w:color="auto"/>
        <w:bottom w:val="none" w:sz="0" w:space="0" w:color="auto"/>
        <w:right w:val="none" w:sz="0" w:space="0" w:color="auto"/>
      </w:divBdr>
    </w:div>
    <w:div w:id="287901684">
      <w:bodyDiv w:val="1"/>
      <w:marLeft w:val="0"/>
      <w:marRight w:val="0"/>
      <w:marTop w:val="0"/>
      <w:marBottom w:val="0"/>
      <w:divBdr>
        <w:top w:val="none" w:sz="0" w:space="0" w:color="auto"/>
        <w:left w:val="none" w:sz="0" w:space="0" w:color="auto"/>
        <w:bottom w:val="none" w:sz="0" w:space="0" w:color="auto"/>
        <w:right w:val="none" w:sz="0" w:space="0" w:color="auto"/>
      </w:divBdr>
    </w:div>
    <w:div w:id="310523064">
      <w:bodyDiv w:val="1"/>
      <w:marLeft w:val="0"/>
      <w:marRight w:val="0"/>
      <w:marTop w:val="0"/>
      <w:marBottom w:val="0"/>
      <w:divBdr>
        <w:top w:val="none" w:sz="0" w:space="0" w:color="auto"/>
        <w:left w:val="none" w:sz="0" w:space="0" w:color="auto"/>
        <w:bottom w:val="none" w:sz="0" w:space="0" w:color="auto"/>
        <w:right w:val="none" w:sz="0" w:space="0" w:color="auto"/>
      </w:divBdr>
    </w:div>
    <w:div w:id="318464208">
      <w:bodyDiv w:val="1"/>
      <w:marLeft w:val="0"/>
      <w:marRight w:val="0"/>
      <w:marTop w:val="0"/>
      <w:marBottom w:val="0"/>
      <w:divBdr>
        <w:top w:val="none" w:sz="0" w:space="0" w:color="auto"/>
        <w:left w:val="none" w:sz="0" w:space="0" w:color="auto"/>
        <w:bottom w:val="none" w:sz="0" w:space="0" w:color="auto"/>
        <w:right w:val="none" w:sz="0" w:space="0" w:color="auto"/>
      </w:divBdr>
    </w:div>
    <w:div w:id="328413013">
      <w:bodyDiv w:val="1"/>
      <w:marLeft w:val="0"/>
      <w:marRight w:val="0"/>
      <w:marTop w:val="0"/>
      <w:marBottom w:val="0"/>
      <w:divBdr>
        <w:top w:val="none" w:sz="0" w:space="0" w:color="auto"/>
        <w:left w:val="none" w:sz="0" w:space="0" w:color="auto"/>
        <w:bottom w:val="none" w:sz="0" w:space="0" w:color="auto"/>
        <w:right w:val="none" w:sz="0" w:space="0" w:color="auto"/>
      </w:divBdr>
    </w:div>
    <w:div w:id="374738373">
      <w:bodyDiv w:val="1"/>
      <w:marLeft w:val="0"/>
      <w:marRight w:val="0"/>
      <w:marTop w:val="0"/>
      <w:marBottom w:val="0"/>
      <w:divBdr>
        <w:top w:val="none" w:sz="0" w:space="0" w:color="auto"/>
        <w:left w:val="none" w:sz="0" w:space="0" w:color="auto"/>
        <w:bottom w:val="none" w:sz="0" w:space="0" w:color="auto"/>
        <w:right w:val="none" w:sz="0" w:space="0" w:color="auto"/>
      </w:divBdr>
    </w:div>
    <w:div w:id="381298064">
      <w:bodyDiv w:val="1"/>
      <w:marLeft w:val="0"/>
      <w:marRight w:val="0"/>
      <w:marTop w:val="0"/>
      <w:marBottom w:val="0"/>
      <w:divBdr>
        <w:top w:val="none" w:sz="0" w:space="0" w:color="auto"/>
        <w:left w:val="none" w:sz="0" w:space="0" w:color="auto"/>
        <w:bottom w:val="none" w:sz="0" w:space="0" w:color="auto"/>
        <w:right w:val="none" w:sz="0" w:space="0" w:color="auto"/>
      </w:divBdr>
    </w:div>
    <w:div w:id="387607566">
      <w:bodyDiv w:val="1"/>
      <w:marLeft w:val="0"/>
      <w:marRight w:val="0"/>
      <w:marTop w:val="0"/>
      <w:marBottom w:val="0"/>
      <w:divBdr>
        <w:top w:val="none" w:sz="0" w:space="0" w:color="auto"/>
        <w:left w:val="none" w:sz="0" w:space="0" w:color="auto"/>
        <w:bottom w:val="none" w:sz="0" w:space="0" w:color="auto"/>
        <w:right w:val="none" w:sz="0" w:space="0" w:color="auto"/>
      </w:divBdr>
    </w:div>
    <w:div w:id="392896628">
      <w:bodyDiv w:val="1"/>
      <w:marLeft w:val="0"/>
      <w:marRight w:val="0"/>
      <w:marTop w:val="0"/>
      <w:marBottom w:val="0"/>
      <w:divBdr>
        <w:top w:val="none" w:sz="0" w:space="0" w:color="auto"/>
        <w:left w:val="none" w:sz="0" w:space="0" w:color="auto"/>
        <w:bottom w:val="none" w:sz="0" w:space="0" w:color="auto"/>
        <w:right w:val="none" w:sz="0" w:space="0" w:color="auto"/>
      </w:divBdr>
    </w:div>
    <w:div w:id="416173312">
      <w:bodyDiv w:val="1"/>
      <w:marLeft w:val="0"/>
      <w:marRight w:val="0"/>
      <w:marTop w:val="0"/>
      <w:marBottom w:val="0"/>
      <w:divBdr>
        <w:top w:val="none" w:sz="0" w:space="0" w:color="auto"/>
        <w:left w:val="none" w:sz="0" w:space="0" w:color="auto"/>
        <w:bottom w:val="none" w:sz="0" w:space="0" w:color="auto"/>
        <w:right w:val="none" w:sz="0" w:space="0" w:color="auto"/>
      </w:divBdr>
    </w:div>
    <w:div w:id="434134553">
      <w:bodyDiv w:val="1"/>
      <w:marLeft w:val="0"/>
      <w:marRight w:val="0"/>
      <w:marTop w:val="0"/>
      <w:marBottom w:val="0"/>
      <w:divBdr>
        <w:top w:val="none" w:sz="0" w:space="0" w:color="auto"/>
        <w:left w:val="none" w:sz="0" w:space="0" w:color="auto"/>
        <w:bottom w:val="none" w:sz="0" w:space="0" w:color="auto"/>
        <w:right w:val="none" w:sz="0" w:space="0" w:color="auto"/>
      </w:divBdr>
    </w:div>
    <w:div w:id="439956177">
      <w:bodyDiv w:val="1"/>
      <w:marLeft w:val="0"/>
      <w:marRight w:val="0"/>
      <w:marTop w:val="0"/>
      <w:marBottom w:val="0"/>
      <w:divBdr>
        <w:top w:val="none" w:sz="0" w:space="0" w:color="auto"/>
        <w:left w:val="none" w:sz="0" w:space="0" w:color="auto"/>
        <w:bottom w:val="none" w:sz="0" w:space="0" w:color="auto"/>
        <w:right w:val="none" w:sz="0" w:space="0" w:color="auto"/>
      </w:divBdr>
    </w:div>
    <w:div w:id="460269864">
      <w:bodyDiv w:val="1"/>
      <w:marLeft w:val="0"/>
      <w:marRight w:val="0"/>
      <w:marTop w:val="0"/>
      <w:marBottom w:val="0"/>
      <w:divBdr>
        <w:top w:val="none" w:sz="0" w:space="0" w:color="auto"/>
        <w:left w:val="none" w:sz="0" w:space="0" w:color="auto"/>
        <w:bottom w:val="none" w:sz="0" w:space="0" w:color="auto"/>
        <w:right w:val="none" w:sz="0" w:space="0" w:color="auto"/>
      </w:divBdr>
    </w:div>
    <w:div w:id="494297372">
      <w:bodyDiv w:val="1"/>
      <w:marLeft w:val="0"/>
      <w:marRight w:val="0"/>
      <w:marTop w:val="0"/>
      <w:marBottom w:val="0"/>
      <w:divBdr>
        <w:top w:val="none" w:sz="0" w:space="0" w:color="auto"/>
        <w:left w:val="none" w:sz="0" w:space="0" w:color="auto"/>
        <w:bottom w:val="none" w:sz="0" w:space="0" w:color="auto"/>
        <w:right w:val="none" w:sz="0" w:space="0" w:color="auto"/>
      </w:divBdr>
    </w:div>
    <w:div w:id="520362590">
      <w:bodyDiv w:val="1"/>
      <w:marLeft w:val="0"/>
      <w:marRight w:val="0"/>
      <w:marTop w:val="0"/>
      <w:marBottom w:val="0"/>
      <w:divBdr>
        <w:top w:val="none" w:sz="0" w:space="0" w:color="auto"/>
        <w:left w:val="none" w:sz="0" w:space="0" w:color="auto"/>
        <w:bottom w:val="none" w:sz="0" w:space="0" w:color="auto"/>
        <w:right w:val="none" w:sz="0" w:space="0" w:color="auto"/>
      </w:divBdr>
    </w:div>
    <w:div w:id="528181389">
      <w:bodyDiv w:val="1"/>
      <w:marLeft w:val="0"/>
      <w:marRight w:val="0"/>
      <w:marTop w:val="0"/>
      <w:marBottom w:val="0"/>
      <w:divBdr>
        <w:top w:val="none" w:sz="0" w:space="0" w:color="auto"/>
        <w:left w:val="none" w:sz="0" w:space="0" w:color="auto"/>
        <w:bottom w:val="none" w:sz="0" w:space="0" w:color="auto"/>
        <w:right w:val="none" w:sz="0" w:space="0" w:color="auto"/>
      </w:divBdr>
    </w:div>
    <w:div w:id="539630144">
      <w:bodyDiv w:val="1"/>
      <w:marLeft w:val="0"/>
      <w:marRight w:val="0"/>
      <w:marTop w:val="0"/>
      <w:marBottom w:val="0"/>
      <w:divBdr>
        <w:top w:val="none" w:sz="0" w:space="0" w:color="auto"/>
        <w:left w:val="none" w:sz="0" w:space="0" w:color="auto"/>
        <w:bottom w:val="none" w:sz="0" w:space="0" w:color="auto"/>
        <w:right w:val="none" w:sz="0" w:space="0" w:color="auto"/>
      </w:divBdr>
    </w:div>
    <w:div w:id="544565648">
      <w:bodyDiv w:val="1"/>
      <w:marLeft w:val="0"/>
      <w:marRight w:val="0"/>
      <w:marTop w:val="0"/>
      <w:marBottom w:val="0"/>
      <w:divBdr>
        <w:top w:val="none" w:sz="0" w:space="0" w:color="auto"/>
        <w:left w:val="none" w:sz="0" w:space="0" w:color="auto"/>
        <w:bottom w:val="none" w:sz="0" w:space="0" w:color="auto"/>
        <w:right w:val="none" w:sz="0" w:space="0" w:color="auto"/>
      </w:divBdr>
    </w:div>
    <w:div w:id="574976842">
      <w:bodyDiv w:val="1"/>
      <w:marLeft w:val="0"/>
      <w:marRight w:val="0"/>
      <w:marTop w:val="0"/>
      <w:marBottom w:val="0"/>
      <w:divBdr>
        <w:top w:val="none" w:sz="0" w:space="0" w:color="auto"/>
        <w:left w:val="none" w:sz="0" w:space="0" w:color="auto"/>
        <w:bottom w:val="none" w:sz="0" w:space="0" w:color="auto"/>
        <w:right w:val="none" w:sz="0" w:space="0" w:color="auto"/>
      </w:divBdr>
    </w:div>
    <w:div w:id="614170537">
      <w:bodyDiv w:val="1"/>
      <w:marLeft w:val="0"/>
      <w:marRight w:val="0"/>
      <w:marTop w:val="0"/>
      <w:marBottom w:val="0"/>
      <w:divBdr>
        <w:top w:val="none" w:sz="0" w:space="0" w:color="auto"/>
        <w:left w:val="none" w:sz="0" w:space="0" w:color="auto"/>
        <w:bottom w:val="none" w:sz="0" w:space="0" w:color="auto"/>
        <w:right w:val="none" w:sz="0" w:space="0" w:color="auto"/>
      </w:divBdr>
    </w:div>
    <w:div w:id="633027151">
      <w:bodyDiv w:val="1"/>
      <w:marLeft w:val="0"/>
      <w:marRight w:val="0"/>
      <w:marTop w:val="0"/>
      <w:marBottom w:val="0"/>
      <w:divBdr>
        <w:top w:val="none" w:sz="0" w:space="0" w:color="auto"/>
        <w:left w:val="none" w:sz="0" w:space="0" w:color="auto"/>
        <w:bottom w:val="none" w:sz="0" w:space="0" w:color="auto"/>
        <w:right w:val="none" w:sz="0" w:space="0" w:color="auto"/>
      </w:divBdr>
    </w:div>
    <w:div w:id="653218227">
      <w:bodyDiv w:val="1"/>
      <w:marLeft w:val="0"/>
      <w:marRight w:val="0"/>
      <w:marTop w:val="0"/>
      <w:marBottom w:val="0"/>
      <w:divBdr>
        <w:top w:val="none" w:sz="0" w:space="0" w:color="auto"/>
        <w:left w:val="none" w:sz="0" w:space="0" w:color="auto"/>
        <w:bottom w:val="none" w:sz="0" w:space="0" w:color="auto"/>
        <w:right w:val="none" w:sz="0" w:space="0" w:color="auto"/>
      </w:divBdr>
    </w:div>
    <w:div w:id="669986448">
      <w:bodyDiv w:val="1"/>
      <w:marLeft w:val="0"/>
      <w:marRight w:val="0"/>
      <w:marTop w:val="0"/>
      <w:marBottom w:val="0"/>
      <w:divBdr>
        <w:top w:val="none" w:sz="0" w:space="0" w:color="auto"/>
        <w:left w:val="none" w:sz="0" w:space="0" w:color="auto"/>
        <w:bottom w:val="none" w:sz="0" w:space="0" w:color="auto"/>
        <w:right w:val="none" w:sz="0" w:space="0" w:color="auto"/>
      </w:divBdr>
    </w:div>
    <w:div w:id="674309548">
      <w:bodyDiv w:val="1"/>
      <w:marLeft w:val="0"/>
      <w:marRight w:val="0"/>
      <w:marTop w:val="0"/>
      <w:marBottom w:val="0"/>
      <w:divBdr>
        <w:top w:val="none" w:sz="0" w:space="0" w:color="auto"/>
        <w:left w:val="none" w:sz="0" w:space="0" w:color="auto"/>
        <w:bottom w:val="none" w:sz="0" w:space="0" w:color="auto"/>
        <w:right w:val="none" w:sz="0" w:space="0" w:color="auto"/>
      </w:divBdr>
    </w:div>
    <w:div w:id="687680983">
      <w:bodyDiv w:val="1"/>
      <w:marLeft w:val="0"/>
      <w:marRight w:val="0"/>
      <w:marTop w:val="0"/>
      <w:marBottom w:val="0"/>
      <w:divBdr>
        <w:top w:val="none" w:sz="0" w:space="0" w:color="auto"/>
        <w:left w:val="none" w:sz="0" w:space="0" w:color="auto"/>
        <w:bottom w:val="none" w:sz="0" w:space="0" w:color="auto"/>
        <w:right w:val="none" w:sz="0" w:space="0" w:color="auto"/>
      </w:divBdr>
    </w:div>
    <w:div w:id="702748907">
      <w:bodyDiv w:val="1"/>
      <w:marLeft w:val="0"/>
      <w:marRight w:val="0"/>
      <w:marTop w:val="0"/>
      <w:marBottom w:val="0"/>
      <w:divBdr>
        <w:top w:val="none" w:sz="0" w:space="0" w:color="auto"/>
        <w:left w:val="none" w:sz="0" w:space="0" w:color="auto"/>
        <w:bottom w:val="none" w:sz="0" w:space="0" w:color="auto"/>
        <w:right w:val="none" w:sz="0" w:space="0" w:color="auto"/>
      </w:divBdr>
    </w:div>
    <w:div w:id="702826732">
      <w:bodyDiv w:val="1"/>
      <w:marLeft w:val="0"/>
      <w:marRight w:val="0"/>
      <w:marTop w:val="0"/>
      <w:marBottom w:val="0"/>
      <w:divBdr>
        <w:top w:val="none" w:sz="0" w:space="0" w:color="auto"/>
        <w:left w:val="none" w:sz="0" w:space="0" w:color="auto"/>
        <w:bottom w:val="none" w:sz="0" w:space="0" w:color="auto"/>
        <w:right w:val="none" w:sz="0" w:space="0" w:color="auto"/>
      </w:divBdr>
    </w:div>
    <w:div w:id="706419228">
      <w:bodyDiv w:val="1"/>
      <w:marLeft w:val="0"/>
      <w:marRight w:val="0"/>
      <w:marTop w:val="0"/>
      <w:marBottom w:val="0"/>
      <w:divBdr>
        <w:top w:val="none" w:sz="0" w:space="0" w:color="auto"/>
        <w:left w:val="none" w:sz="0" w:space="0" w:color="auto"/>
        <w:bottom w:val="none" w:sz="0" w:space="0" w:color="auto"/>
        <w:right w:val="none" w:sz="0" w:space="0" w:color="auto"/>
      </w:divBdr>
    </w:div>
    <w:div w:id="725298249">
      <w:bodyDiv w:val="1"/>
      <w:marLeft w:val="0"/>
      <w:marRight w:val="0"/>
      <w:marTop w:val="0"/>
      <w:marBottom w:val="0"/>
      <w:divBdr>
        <w:top w:val="none" w:sz="0" w:space="0" w:color="auto"/>
        <w:left w:val="none" w:sz="0" w:space="0" w:color="auto"/>
        <w:bottom w:val="none" w:sz="0" w:space="0" w:color="auto"/>
        <w:right w:val="none" w:sz="0" w:space="0" w:color="auto"/>
      </w:divBdr>
    </w:div>
    <w:div w:id="747002214">
      <w:bodyDiv w:val="1"/>
      <w:marLeft w:val="0"/>
      <w:marRight w:val="0"/>
      <w:marTop w:val="0"/>
      <w:marBottom w:val="0"/>
      <w:divBdr>
        <w:top w:val="none" w:sz="0" w:space="0" w:color="auto"/>
        <w:left w:val="none" w:sz="0" w:space="0" w:color="auto"/>
        <w:bottom w:val="none" w:sz="0" w:space="0" w:color="auto"/>
        <w:right w:val="none" w:sz="0" w:space="0" w:color="auto"/>
      </w:divBdr>
    </w:div>
    <w:div w:id="812601941">
      <w:bodyDiv w:val="1"/>
      <w:marLeft w:val="0"/>
      <w:marRight w:val="0"/>
      <w:marTop w:val="0"/>
      <w:marBottom w:val="0"/>
      <w:divBdr>
        <w:top w:val="none" w:sz="0" w:space="0" w:color="auto"/>
        <w:left w:val="none" w:sz="0" w:space="0" w:color="auto"/>
        <w:bottom w:val="none" w:sz="0" w:space="0" w:color="auto"/>
        <w:right w:val="none" w:sz="0" w:space="0" w:color="auto"/>
      </w:divBdr>
    </w:div>
    <w:div w:id="813302360">
      <w:bodyDiv w:val="1"/>
      <w:marLeft w:val="0"/>
      <w:marRight w:val="0"/>
      <w:marTop w:val="0"/>
      <w:marBottom w:val="0"/>
      <w:divBdr>
        <w:top w:val="none" w:sz="0" w:space="0" w:color="auto"/>
        <w:left w:val="none" w:sz="0" w:space="0" w:color="auto"/>
        <w:bottom w:val="none" w:sz="0" w:space="0" w:color="auto"/>
        <w:right w:val="none" w:sz="0" w:space="0" w:color="auto"/>
      </w:divBdr>
    </w:div>
    <w:div w:id="831722192">
      <w:bodyDiv w:val="1"/>
      <w:marLeft w:val="0"/>
      <w:marRight w:val="0"/>
      <w:marTop w:val="0"/>
      <w:marBottom w:val="0"/>
      <w:divBdr>
        <w:top w:val="none" w:sz="0" w:space="0" w:color="auto"/>
        <w:left w:val="none" w:sz="0" w:space="0" w:color="auto"/>
        <w:bottom w:val="none" w:sz="0" w:space="0" w:color="auto"/>
        <w:right w:val="none" w:sz="0" w:space="0" w:color="auto"/>
      </w:divBdr>
    </w:div>
    <w:div w:id="841120476">
      <w:bodyDiv w:val="1"/>
      <w:marLeft w:val="0"/>
      <w:marRight w:val="0"/>
      <w:marTop w:val="0"/>
      <w:marBottom w:val="0"/>
      <w:divBdr>
        <w:top w:val="none" w:sz="0" w:space="0" w:color="auto"/>
        <w:left w:val="none" w:sz="0" w:space="0" w:color="auto"/>
        <w:bottom w:val="none" w:sz="0" w:space="0" w:color="auto"/>
        <w:right w:val="none" w:sz="0" w:space="0" w:color="auto"/>
      </w:divBdr>
    </w:div>
    <w:div w:id="849876721">
      <w:bodyDiv w:val="1"/>
      <w:marLeft w:val="0"/>
      <w:marRight w:val="0"/>
      <w:marTop w:val="0"/>
      <w:marBottom w:val="0"/>
      <w:divBdr>
        <w:top w:val="none" w:sz="0" w:space="0" w:color="auto"/>
        <w:left w:val="none" w:sz="0" w:space="0" w:color="auto"/>
        <w:bottom w:val="none" w:sz="0" w:space="0" w:color="auto"/>
        <w:right w:val="none" w:sz="0" w:space="0" w:color="auto"/>
      </w:divBdr>
    </w:div>
    <w:div w:id="859658250">
      <w:bodyDiv w:val="1"/>
      <w:marLeft w:val="0"/>
      <w:marRight w:val="0"/>
      <w:marTop w:val="0"/>
      <w:marBottom w:val="0"/>
      <w:divBdr>
        <w:top w:val="none" w:sz="0" w:space="0" w:color="auto"/>
        <w:left w:val="none" w:sz="0" w:space="0" w:color="auto"/>
        <w:bottom w:val="none" w:sz="0" w:space="0" w:color="auto"/>
        <w:right w:val="none" w:sz="0" w:space="0" w:color="auto"/>
      </w:divBdr>
    </w:div>
    <w:div w:id="864098378">
      <w:bodyDiv w:val="1"/>
      <w:marLeft w:val="0"/>
      <w:marRight w:val="0"/>
      <w:marTop w:val="0"/>
      <w:marBottom w:val="0"/>
      <w:divBdr>
        <w:top w:val="none" w:sz="0" w:space="0" w:color="auto"/>
        <w:left w:val="none" w:sz="0" w:space="0" w:color="auto"/>
        <w:bottom w:val="none" w:sz="0" w:space="0" w:color="auto"/>
        <w:right w:val="none" w:sz="0" w:space="0" w:color="auto"/>
      </w:divBdr>
    </w:div>
    <w:div w:id="882331394">
      <w:bodyDiv w:val="1"/>
      <w:marLeft w:val="0"/>
      <w:marRight w:val="0"/>
      <w:marTop w:val="0"/>
      <w:marBottom w:val="0"/>
      <w:divBdr>
        <w:top w:val="none" w:sz="0" w:space="0" w:color="auto"/>
        <w:left w:val="none" w:sz="0" w:space="0" w:color="auto"/>
        <w:bottom w:val="none" w:sz="0" w:space="0" w:color="auto"/>
        <w:right w:val="none" w:sz="0" w:space="0" w:color="auto"/>
      </w:divBdr>
    </w:div>
    <w:div w:id="910820196">
      <w:bodyDiv w:val="1"/>
      <w:marLeft w:val="0"/>
      <w:marRight w:val="0"/>
      <w:marTop w:val="0"/>
      <w:marBottom w:val="0"/>
      <w:divBdr>
        <w:top w:val="none" w:sz="0" w:space="0" w:color="auto"/>
        <w:left w:val="none" w:sz="0" w:space="0" w:color="auto"/>
        <w:bottom w:val="none" w:sz="0" w:space="0" w:color="auto"/>
        <w:right w:val="none" w:sz="0" w:space="0" w:color="auto"/>
      </w:divBdr>
    </w:div>
    <w:div w:id="925920876">
      <w:bodyDiv w:val="1"/>
      <w:marLeft w:val="0"/>
      <w:marRight w:val="0"/>
      <w:marTop w:val="0"/>
      <w:marBottom w:val="0"/>
      <w:divBdr>
        <w:top w:val="none" w:sz="0" w:space="0" w:color="auto"/>
        <w:left w:val="none" w:sz="0" w:space="0" w:color="auto"/>
        <w:bottom w:val="none" w:sz="0" w:space="0" w:color="auto"/>
        <w:right w:val="none" w:sz="0" w:space="0" w:color="auto"/>
      </w:divBdr>
    </w:div>
    <w:div w:id="952204794">
      <w:bodyDiv w:val="1"/>
      <w:marLeft w:val="0"/>
      <w:marRight w:val="0"/>
      <w:marTop w:val="0"/>
      <w:marBottom w:val="0"/>
      <w:divBdr>
        <w:top w:val="none" w:sz="0" w:space="0" w:color="auto"/>
        <w:left w:val="none" w:sz="0" w:space="0" w:color="auto"/>
        <w:bottom w:val="none" w:sz="0" w:space="0" w:color="auto"/>
        <w:right w:val="none" w:sz="0" w:space="0" w:color="auto"/>
      </w:divBdr>
    </w:div>
    <w:div w:id="957028430">
      <w:bodyDiv w:val="1"/>
      <w:marLeft w:val="0"/>
      <w:marRight w:val="0"/>
      <w:marTop w:val="0"/>
      <w:marBottom w:val="0"/>
      <w:divBdr>
        <w:top w:val="none" w:sz="0" w:space="0" w:color="auto"/>
        <w:left w:val="none" w:sz="0" w:space="0" w:color="auto"/>
        <w:bottom w:val="none" w:sz="0" w:space="0" w:color="auto"/>
        <w:right w:val="none" w:sz="0" w:space="0" w:color="auto"/>
      </w:divBdr>
    </w:div>
    <w:div w:id="963383699">
      <w:bodyDiv w:val="1"/>
      <w:marLeft w:val="0"/>
      <w:marRight w:val="0"/>
      <w:marTop w:val="0"/>
      <w:marBottom w:val="0"/>
      <w:divBdr>
        <w:top w:val="none" w:sz="0" w:space="0" w:color="auto"/>
        <w:left w:val="none" w:sz="0" w:space="0" w:color="auto"/>
        <w:bottom w:val="none" w:sz="0" w:space="0" w:color="auto"/>
        <w:right w:val="none" w:sz="0" w:space="0" w:color="auto"/>
      </w:divBdr>
    </w:div>
    <w:div w:id="966469443">
      <w:bodyDiv w:val="1"/>
      <w:marLeft w:val="0"/>
      <w:marRight w:val="0"/>
      <w:marTop w:val="0"/>
      <w:marBottom w:val="0"/>
      <w:divBdr>
        <w:top w:val="none" w:sz="0" w:space="0" w:color="auto"/>
        <w:left w:val="none" w:sz="0" w:space="0" w:color="auto"/>
        <w:bottom w:val="none" w:sz="0" w:space="0" w:color="auto"/>
        <w:right w:val="none" w:sz="0" w:space="0" w:color="auto"/>
      </w:divBdr>
    </w:div>
    <w:div w:id="979192118">
      <w:bodyDiv w:val="1"/>
      <w:marLeft w:val="0"/>
      <w:marRight w:val="0"/>
      <w:marTop w:val="0"/>
      <w:marBottom w:val="0"/>
      <w:divBdr>
        <w:top w:val="none" w:sz="0" w:space="0" w:color="auto"/>
        <w:left w:val="none" w:sz="0" w:space="0" w:color="auto"/>
        <w:bottom w:val="none" w:sz="0" w:space="0" w:color="auto"/>
        <w:right w:val="none" w:sz="0" w:space="0" w:color="auto"/>
      </w:divBdr>
    </w:div>
    <w:div w:id="990064711">
      <w:bodyDiv w:val="1"/>
      <w:marLeft w:val="0"/>
      <w:marRight w:val="0"/>
      <w:marTop w:val="0"/>
      <w:marBottom w:val="0"/>
      <w:divBdr>
        <w:top w:val="none" w:sz="0" w:space="0" w:color="auto"/>
        <w:left w:val="none" w:sz="0" w:space="0" w:color="auto"/>
        <w:bottom w:val="none" w:sz="0" w:space="0" w:color="auto"/>
        <w:right w:val="none" w:sz="0" w:space="0" w:color="auto"/>
      </w:divBdr>
    </w:div>
    <w:div w:id="1031607583">
      <w:bodyDiv w:val="1"/>
      <w:marLeft w:val="0"/>
      <w:marRight w:val="0"/>
      <w:marTop w:val="0"/>
      <w:marBottom w:val="0"/>
      <w:divBdr>
        <w:top w:val="none" w:sz="0" w:space="0" w:color="auto"/>
        <w:left w:val="none" w:sz="0" w:space="0" w:color="auto"/>
        <w:bottom w:val="none" w:sz="0" w:space="0" w:color="auto"/>
        <w:right w:val="none" w:sz="0" w:space="0" w:color="auto"/>
      </w:divBdr>
    </w:div>
    <w:div w:id="1032001797">
      <w:bodyDiv w:val="1"/>
      <w:marLeft w:val="0"/>
      <w:marRight w:val="0"/>
      <w:marTop w:val="0"/>
      <w:marBottom w:val="0"/>
      <w:divBdr>
        <w:top w:val="none" w:sz="0" w:space="0" w:color="auto"/>
        <w:left w:val="none" w:sz="0" w:space="0" w:color="auto"/>
        <w:bottom w:val="none" w:sz="0" w:space="0" w:color="auto"/>
        <w:right w:val="none" w:sz="0" w:space="0" w:color="auto"/>
      </w:divBdr>
    </w:div>
    <w:div w:id="1033578341">
      <w:bodyDiv w:val="1"/>
      <w:marLeft w:val="0"/>
      <w:marRight w:val="0"/>
      <w:marTop w:val="0"/>
      <w:marBottom w:val="0"/>
      <w:divBdr>
        <w:top w:val="none" w:sz="0" w:space="0" w:color="auto"/>
        <w:left w:val="none" w:sz="0" w:space="0" w:color="auto"/>
        <w:bottom w:val="none" w:sz="0" w:space="0" w:color="auto"/>
        <w:right w:val="none" w:sz="0" w:space="0" w:color="auto"/>
      </w:divBdr>
    </w:div>
    <w:div w:id="1034962451">
      <w:bodyDiv w:val="1"/>
      <w:marLeft w:val="0"/>
      <w:marRight w:val="0"/>
      <w:marTop w:val="0"/>
      <w:marBottom w:val="0"/>
      <w:divBdr>
        <w:top w:val="none" w:sz="0" w:space="0" w:color="auto"/>
        <w:left w:val="none" w:sz="0" w:space="0" w:color="auto"/>
        <w:bottom w:val="none" w:sz="0" w:space="0" w:color="auto"/>
        <w:right w:val="none" w:sz="0" w:space="0" w:color="auto"/>
      </w:divBdr>
    </w:div>
    <w:div w:id="1042705672">
      <w:bodyDiv w:val="1"/>
      <w:marLeft w:val="0"/>
      <w:marRight w:val="0"/>
      <w:marTop w:val="0"/>
      <w:marBottom w:val="0"/>
      <w:divBdr>
        <w:top w:val="none" w:sz="0" w:space="0" w:color="auto"/>
        <w:left w:val="none" w:sz="0" w:space="0" w:color="auto"/>
        <w:bottom w:val="none" w:sz="0" w:space="0" w:color="auto"/>
        <w:right w:val="none" w:sz="0" w:space="0" w:color="auto"/>
      </w:divBdr>
    </w:div>
    <w:div w:id="1053192534">
      <w:bodyDiv w:val="1"/>
      <w:marLeft w:val="0"/>
      <w:marRight w:val="0"/>
      <w:marTop w:val="0"/>
      <w:marBottom w:val="0"/>
      <w:divBdr>
        <w:top w:val="none" w:sz="0" w:space="0" w:color="auto"/>
        <w:left w:val="none" w:sz="0" w:space="0" w:color="auto"/>
        <w:bottom w:val="none" w:sz="0" w:space="0" w:color="auto"/>
        <w:right w:val="none" w:sz="0" w:space="0" w:color="auto"/>
      </w:divBdr>
    </w:div>
    <w:div w:id="1069422306">
      <w:bodyDiv w:val="1"/>
      <w:marLeft w:val="0"/>
      <w:marRight w:val="0"/>
      <w:marTop w:val="0"/>
      <w:marBottom w:val="0"/>
      <w:divBdr>
        <w:top w:val="none" w:sz="0" w:space="0" w:color="auto"/>
        <w:left w:val="none" w:sz="0" w:space="0" w:color="auto"/>
        <w:bottom w:val="none" w:sz="0" w:space="0" w:color="auto"/>
        <w:right w:val="none" w:sz="0" w:space="0" w:color="auto"/>
      </w:divBdr>
    </w:div>
    <w:div w:id="1085884037">
      <w:bodyDiv w:val="1"/>
      <w:marLeft w:val="0"/>
      <w:marRight w:val="0"/>
      <w:marTop w:val="0"/>
      <w:marBottom w:val="0"/>
      <w:divBdr>
        <w:top w:val="none" w:sz="0" w:space="0" w:color="auto"/>
        <w:left w:val="none" w:sz="0" w:space="0" w:color="auto"/>
        <w:bottom w:val="none" w:sz="0" w:space="0" w:color="auto"/>
        <w:right w:val="none" w:sz="0" w:space="0" w:color="auto"/>
      </w:divBdr>
    </w:div>
    <w:div w:id="1117025658">
      <w:bodyDiv w:val="1"/>
      <w:marLeft w:val="0"/>
      <w:marRight w:val="0"/>
      <w:marTop w:val="0"/>
      <w:marBottom w:val="0"/>
      <w:divBdr>
        <w:top w:val="none" w:sz="0" w:space="0" w:color="auto"/>
        <w:left w:val="none" w:sz="0" w:space="0" w:color="auto"/>
        <w:bottom w:val="none" w:sz="0" w:space="0" w:color="auto"/>
        <w:right w:val="none" w:sz="0" w:space="0" w:color="auto"/>
      </w:divBdr>
    </w:div>
    <w:div w:id="1125470682">
      <w:bodyDiv w:val="1"/>
      <w:marLeft w:val="0"/>
      <w:marRight w:val="0"/>
      <w:marTop w:val="0"/>
      <w:marBottom w:val="0"/>
      <w:divBdr>
        <w:top w:val="none" w:sz="0" w:space="0" w:color="auto"/>
        <w:left w:val="none" w:sz="0" w:space="0" w:color="auto"/>
        <w:bottom w:val="none" w:sz="0" w:space="0" w:color="auto"/>
        <w:right w:val="none" w:sz="0" w:space="0" w:color="auto"/>
      </w:divBdr>
    </w:div>
    <w:div w:id="1150293996">
      <w:bodyDiv w:val="1"/>
      <w:marLeft w:val="0"/>
      <w:marRight w:val="0"/>
      <w:marTop w:val="0"/>
      <w:marBottom w:val="0"/>
      <w:divBdr>
        <w:top w:val="none" w:sz="0" w:space="0" w:color="auto"/>
        <w:left w:val="none" w:sz="0" w:space="0" w:color="auto"/>
        <w:bottom w:val="none" w:sz="0" w:space="0" w:color="auto"/>
        <w:right w:val="none" w:sz="0" w:space="0" w:color="auto"/>
      </w:divBdr>
    </w:div>
    <w:div w:id="1165970677">
      <w:bodyDiv w:val="1"/>
      <w:marLeft w:val="0"/>
      <w:marRight w:val="0"/>
      <w:marTop w:val="0"/>
      <w:marBottom w:val="0"/>
      <w:divBdr>
        <w:top w:val="none" w:sz="0" w:space="0" w:color="auto"/>
        <w:left w:val="none" w:sz="0" w:space="0" w:color="auto"/>
        <w:bottom w:val="none" w:sz="0" w:space="0" w:color="auto"/>
        <w:right w:val="none" w:sz="0" w:space="0" w:color="auto"/>
      </w:divBdr>
    </w:div>
    <w:div w:id="1185902752">
      <w:bodyDiv w:val="1"/>
      <w:marLeft w:val="0"/>
      <w:marRight w:val="0"/>
      <w:marTop w:val="0"/>
      <w:marBottom w:val="0"/>
      <w:divBdr>
        <w:top w:val="none" w:sz="0" w:space="0" w:color="auto"/>
        <w:left w:val="none" w:sz="0" w:space="0" w:color="auto"/>
        <w:bottom w:val="none" w:sz="0" w:space="0" w:color="auto"/>
        <w:right w:val="none" w:sz="0" w:space="0" w:color="auto"/>
      </w:divBdr>
    </w:div>
    <w:div w:id="1196891511">
      <w:bodyDiv w:val="1"/>
      <w:marLeft w:val="0"/>
      <w:marRight w:val="0"/>
      <w:marTop w:val="0"/>
      <w:marBottom w:val="0"/>
      <w:divBdr>
        <w:top w:val="none" w:sz="0" w:space="0" w:color="auto"/>
        <w:left w:val="none" w:sz="0" w:space="0" w:color="auto"/>
        <w:bottom w:val="none" w:sz="0" w:space="0" w:color="auto"/>
        <w:right w:val="none" w:sz="0" w:space="0" w:color="auto"/>
      </w:divBdr>
    </w:div>
    <w:div w:id="1204446666">
      <w:bodyDiv w:val="1"/>
      <w:marLeft w:val="0"/>
      <w:marRight w:val="0"/>
      <w:marTop w:val="0"/>
      <w:marBottom w:val="0"/>
      <w:divBdr>
        <w:top w:val="none" w:sz="0" w:space="0" w:color="auto"/>
        <w:left w:val="none" w:sz="0" w:space="0" w:color="auto"/>
        <w:bottom w:val="none" w:sz="0" w:space="0" w:color="auto"/>
        <w:right w:val="none" w:sz="0" w:space="0" w:color="auto"/>
      </w:divBdr>
    </w:div>
    <w:div w:id="1235356283">
      <w:bodyDiv w:val="1"/>
      <w:marLeft w:val="0"/>
      <w:marRight w:val="0"/>
      <w:marTop w:val="0"/>
      <w:marBottom w:val="0"/>
      <w:divBdr>
        <w:top w:val="none" w:sz="0" w:space="0" w:color="auto"/>
        <w:left w:val="none" w:sz="0" w:space="0" w:color="auto"/>
        <w:bottom w:val="none" w:sz="0" w:space="0" w:color="auto"/>
        <w:right w:val="none" w:sz="0" w:space="0" w:color="auto"/>
      </w:divBdr>
    </w:div>
    <w:div w:id="1263877787">
      <w:bodyDiv w:val="1"/>
      <w:marLeft w:val="0"/>
      <w:marRight w:val="0"/>
      <w:marTop w:val="0"/>
      <w:marBottom w:val="0"/>
      <w:divBdr>
        <w:top w:val="none" w:sz="0" w:space="0" w:color="auto"/>
        <w:left w:val="none" w:sz="0" w:space="0" w:color="auto"/>
        <w:bottom w:val="none" w:sz="0" w:space="0" w:color="auto"/>
        <w:right w:val="none" w:sz="0" w:space="0" w:color="auto"/>
      </w:divBdr>
    </w:div>
    <w:div w:id="1280457789">
      <w:bodyDiv w:val="1"/>
      <w:marLeft w:val="0"/>
      <w:marRight w:val="0"/>
      <w:marTop w:val="0"/>
      <w:marBottom w:val="0"/>
      <w:divBdr>
        <w:top w:val="none" w:sz="0" w:space="0" w:color="auto"/>
        <w:left w:val="none" w:sz="0" w:space="0" w:color="auto"/>
        <w:bottom w:val="none" w:sz="0" w:space="0" w:color="auto"/>
        <w:right w:val="none" w:sz="0" w:space="0" w:color="auto"/>
      </w:divBdr>
    </w:div>
    <w:div w:id="1291324658">
      <w:bodyDiv w:val="1"/>
      <w:marLeft w:val="0"/>
      <w:marRight w:val="0"/>
      <w:marTop w:val="0"/>
      <w:marBottom w:val="0"/>
      <w:divBdr>
        <w:top w:val="none" w:sz="0" w:space="0" w:color="auto"/>
        <w:left w:val="none" w:sz="0" w:space="0" w:color="auto"/>
        <w:bottom w:val="none" w:sz="0" w:space="0" w:color="auto"/>
        <w:right w:val="none" w:sz="0" w:space="0" w:color="auto"/>
      </w:divBdr>
    </w:div>
    <w:div w:id="1292714443">
      <w:bodyDiv w:val="1"/>
      <w:marLeft w:val="0"/>
      <w:marRight w:val="0"/>
      <w:marTop w:val="0"/>
      <w:marBottom w:val="0"/>
      <w:divBdr>
        <w:top w:val="none" w:sz="0" w:space="0" w:color="auto"/>
        <w:left w:val="none" w:sz="0" w:space="0" w:color="auto"/>
        <w:bottom w:val="none" w:sz="0" w:space="0" w:color="auto"/>
        <w:right w:val="none" w:sz="0" w:space="0" w:color="auto"/>
      </w:divBdr>
    </w:div>
    <w:div w:id="1303542198">
      <w:bodyDiv w:val="1"/>
      <w:marLeft w:val="0"/>
      <w:marRight w:val="0"/>
      <w:marTop w:val="0"/>
      <w:marBottom w:val="0"/>
      <w:divBdr>
        <w:top w:val="none" w:sz="0" w:space="0" w:color="auto"/>
        <w:left w:val="none" w:sz="0" w:space="0" w:color="auto"/>
        <w:bottom w:val="none" w:sz="0" w:space="0" w:color="auto"/>
        <w:right w:val="none" w:sz="0" w:space="0" w:color="auto"/>
      </w:divBdr>
    </w:div>
    <w:div w:id="1310212526">
      <w:bodyDiv w:val="1"/>
      <w:marLeft w:val="0"/>
      <w:marRight w:val="0"/>
      <w:marTop w:val="0"/>
      <w:marBottom w:val="0"/>
      <w:divBdr>
        <w:top w:val="none" w:sz="0" w:space="0" w:color="auto"/>
        <w:left w:val="none" w:sz="0" w:space="0" w:color="auto"/>
        <w:bottom w:val="none" w:sz="0" w:space="0" w:color="auto"/>
        <w:right w:val="none" w:sz="0" w:space="0" w:color="auto"/>
      </w:divBdr>
    </w:div>
    <w:div w:id="1318999114">
      <w:bodyDiv w:val="1"/>
      <w:marLeft w:val="0"/>
      <w:marRight w:val="0"/>
      <w:marTop w:val="0"/>
      <w:marBottom w:val="0"/>
      <w:divBdr>
        <w:top w:val="none" w:sz="0" w:space="0" w:color="auto"/>
        <w:left w:val="none" w:sz="0" w:space="0" w:color="auto"/>
        <w:bottom w:val="none" w:sz="0" w:space="0" w:color="auto"/>
        <w:right w:val="none" w:sz="0" w:space="0" w:color="auto"/>
      </w:divBdr>
    </w:div>
    <w:div w:id="1326785159">
      <w:bodyDiv w:val="1"/>
      <w:marLeft w:val="0"/>
      <w:marRight w:val="0"/>
      <w:marTop w:val="0"/>
      <w:marBottom w:val="0"/>
      <w:divBdr>
        <w:top w:val="none" w:sz="0" w:space="0" w:color="auto"/>
        <w:left w:val="none" w:sz="0" w:space="0" w:color="auto"/>
        <w:bottom w:val="none" w:sz="0" w:space="0" w:color="auto"/>
        <w:right w:val="none" w:sz="0" w:space="0" w:color="auto"/>
      </w:divBdr>
    </w:div>
    <w:div w:id="1384451136">
      <w:bodyDiv w:val="1"/>
      <w:marLeft w:val="0"/>
      <w:marRight w:val="0"/>
      <w:marTop w:val="0"/>
      <w:marBottom w:val="0"/>
      <w:divBdr>
        <w:top w:val="none" w:sz="0" w:space="0" w:color="auto"/>
        <w:left w:val="none" w:sz="0" w:space="0" w:color="auto"/>
        <w:bottom w:val="none" w:sz="0" w:space="0" w:color="auto"/>
        <w:right w:val="none" w:sz="0" w:space="0" w:color="auto"/>
      </w:divBdr>
    </w:div>
    <w:div w:id="1433744070">
      <w:bodyDiv w:val="1"/>
      <w:marLeft w:val="0"/>
      <w:marRight w:val="0"/>
      <w:marTop w:val="0"/>
      <w:marBottom w:val="0"/>
      <w:divBdr>
        <w:top w:val="none" w:sz="0" w:space="0" w:color="auto"/>
        <w:left w:val="none" w:sz="0" w:space="0" w:color="auto"/>
        <w:bottom w:val="none" w:sz="0" w:space="0" w:color="auto"/>
        <w:right w:val="none" w:sz="0" w:space="0" w:color="auto"/>
      </w:divBdr>
    </w:div>
    <w:div w:id="1451632484">
      <w:bodyDiv w:val="1"/>
      <w:marLeft w:val="0"/>
      <w:marRight w:val="0"/>
      <w:marTop w:val="0"/>
      <w:marBottom w:val="0"/>
      <w:divBdr>
        <w:top w:val="none" w:sz="0" w:space="0" w:color="auto"/>
        <w:left w:val="none" w:sz="0" w:space="0" w:color="auto"/>
        <w:bottom w:val="none" w:sz="0" w:space="0" w:color="auto"/>
        <w:right w:val="none" w:sz="0" w:space="0" w:color="auto"/>
      </w:divBdr>
    </w:div>
    <w:div w:id="1462461314">
      <w:bodyDiv w:val="1"/>
      <w:marLeft w:val="0"/>
      <w:marRight w:val="0"/>
      <w:marTop w:val="0"/>
      <w:marBottom w:val="0"/>
      <w:divBdr>
        <w:top w:val="none" w:sz="0" w:space="0" w:color="auto"/>
        <w:left w:val="none" w:sz="0" w:space="0" w:color="auto"/>
        <w:bottom w:val="none" w:sz="0" w:space="0" w:color="auto"/>
        <w:right w:val="none" w:sz="0" w:space="0" w:color="auto"/>
      </w:divBdr>
    </w:div>
    <w:div w:id="1470391688">
      <w:bodyDiv w:val="1"/>
      <w:marLeft w:val="0"/>
      <w:marRight w:val="0"/>
      <w:marTop w:val="0"/>
      <w:marBottom w:val="0"/>
      <w:divBdr>
        <w:top w:val="none" w:sz="0" w:space="0" w:color="auto"/>
        <w:left w:val="none" w:sz="0" w:space="0" w:color="auto"/>
        <w:bottom w:val="none" w:sz="0" w:space="0" w:color="auto"/>
        <w:right w:val="none" w:sz="0" w:space="0" w:color="auto"/>
      </w:divBdr>
    </w:div>
    <w:div w:id="1484548340">
      <w:bodyDiv w:val="1"/>
      <w:marLeft w:val="0"/>
      <w:marRight w:val="0"/>
      <w:marTop w:val="0"/>
      <w:marBottom w:val="0"/>
      <w:divBdr>
        <w:top w:val="none" w:sz="0" w:space="0" w:color="auto"/>
        <w:left w:val="none" w:sz="0" w:space="0" w:color="auto"/>
        <w:bottom w:val="none" w:sz="0" w:space="0" w:color="auto"/>
        <w:right w:val="none" w:sz="0" w:space="0" w:color="auto"/>
      </w:divBdr>
    </w:div>
    <w:div w:id="1489443801">
      <w:bodyDiv w:val="1"/>
      <w:marLeft w:val="0"/>
      <w:marRight w:val="0"/>
      <w:marTop w:val="0"/>
      <w:marBottom w:val="0"/>
      <w:divBdr>
        <w:top w:val="none" w:sz="0" w:space="0" w:color="auto"/>
        <w:left w:val="none" w:sz="0" w:space="0" w:color="auto"/>
        <w:bottom w:val="none" w:sz="0" w:space="0" w:color="auto"/>
        <w:right w:val="none" w:sz="0" w:space="0" w:color="auto"/>
      </w:divBdr>
    </w:div>
    <w:div w:id="1511527501">
      <w:bodyDiv w:val="1"/>
      <w:marLeft w:val="0"/>
      <w:marRight w:val="0"/>
      <w:marTop w:val="0"/>
      <w:marBottom w:val="0"/>
      <w:divBdr>
        <w:top w:val="none" w:sz="0" w:space="0" w:color="auto"/>
        <w:left w:val="none" w:sz="0" w:space="0" w:color="auto"/>
        <w:bottom w:val="none" w:sz="0" w:space="0" w:color="auto"/>
        <w:right w:val="none" w:sz="0" w:space="0" w:color="auto"/>
      </w:divBdr>
    </w:div>
    <w:div w:id="1513253885">
      <w:bodyDiv w:val="1"/>
      <w:marLeft w:val="0"/>
      <w:marRight w:val="0"/>
      <w:marTop w:val="0"/>
      <w:marBottom w:val="0"/>
      <w:divBdr>
        <w:top w:val="none" w:sz="0" w:space="0" w:color="auto"/>
        <w:left w:val="none" w:sz="0" w:space="0" w:color="auto"/>
        <w:bottom w:val="none" w:sz="0" w:space="0" w:color="auto"/>
        <w:right w:val="none" w:sz="0" w:space="0" w:color="auto"/>
      </w:divBdr>
    </w:div>
    <w:div w:id="1514026549">
      <w:bodyDiv w:val="1"/>
      <w:marLeft w:val="0"/>
      <w:marRight w:val="0"/>
      <w:marTop w:val="0"/>
      <w:marBottom w:val="0"/>
      <w:divBdr>
        <w:top w:val="none" w:sz="0" w:space="0" w:color="auto"/>
        <w:left w:val="none" w:sz="0" w:space="0" w:color="auto"/>
        <w:bottom w:val="none" w:sz="0" w:space="0" w:color="auto"/>
        <w:right w:val="none" w:sz="0" w:space="0" w:color="auto"/>
      </w:divBdr>
    </w:div>
    <w:div w:id="1537814223">
      <w:bodyDiv w:val="1"/>
      <w:marLeft w:val="0"/>
      <w:marRight w:val="0"/>
      <w:marTop w:val="0"/>
      <w:marBottom w:val="0"/>
      <w:divBdr>
        <w:top w:val="none" w:sz="0" w:space="0" w:color="auto"/>
        <w:left w:val="none" w:sz="0" w:space="0" w:color="auto"/>
        <w:bottom w:val="none" w:sz="0" w:space="0" w:color="auto"/>
        <w:right w:val="none" w:sz="0" w:space="0" w:color="auto"/>
      </w:divBdr>
    </w:div>
    <w:div w:id="1554729072">
      <w:bodyDiv w:val="1"/>
      <w:marLeft w:val="0"/>
      <w:marRight w:val="0"/>
      <w:marTop w:val="0"/>
      <w:marBottom w:val="0"/>
      <w:divBdr>
        <w:top w:val="none" w:sz="0" w:space="0" w:color="auto"/>
        <w:left w:val="none" w:sz="0" w:space="0" w:color="auto"/>
        <w:bottom w:val="none" w:sz="0" w:space="0" w:color="auto"/>
        <w:right w:val="none" w:sz="0" w:space="0" w:color="auto"/>
      </w:divBdr>
    </w:div>
    <w:div w:id="1556431730">
      <w:bodyDiv w:val="1"/>
      <w:marLeft w:val="0"/>
      <w:marRight w:val="0"/>
      <w:marTop w:val="0"/>
      <w:marBottom w:val="0"/>
      <w:divBdr>
        <w:top w:val="none" w:sz="0" w:space="0" w:color="auto"/>
        <w:left w:val="none" w:sz="0" w:space="0" w:color="auto"/>
        <w:bottom w:val="none" w:sz="0" w:space="0" w:color="auto"/>
        <w:right w:val="none" w:sz="0" w:space="0" w:color="auto"/>
      </w:divBdr>
    </w:div>
    <w:div w:id="1592470511">
      <w:bodyDiv w:val="1"/>
      <w:marLeft w:val="0"/>
      <w:marRight w:val="0"/>
      <w:marTop w:val="0"/>
      <w:marBottom w:val="0"/>
      <w:divBdr>
        <w:top w:val="none" w:sz="0" w:space="0" w:color="auto"/>
        <w:left w:val="none" w:sz="0" w:space="0" w:color="auto"/>
        <w:bottom w:val="none" w:sz="0" w:space="0" w:color="auto"/>
        <w:right w:val="none" w:sz="0" w:space="0" w:color="auto"/>
      </w:divBdr>
    </w:div>
    <w:div w:id="1601257641">
      <w:bodyDiv w:val="1"/>
      <w:marLeft w:val="0"/>
      <w:marRight w:val="0"/>
      <w:marTop w:val="0"/>
      <w:marBottom w:val="0"/>
      <w:divBdr>
        <w:top w:val="none" w:sz="0" w:space="0" w:color="auto"/>
        <w:left w:val="none" w:sz="0" w:space="0" w:color="auto"/>
        <w:bottom w:val="none" w:sz="0" w:space="0" w:color="auto"/>
        <w:right w:val="none" w:sz="0" w:space="0" w:color="auto"/>
      </w:divBdr>
    </w:div>
    <w:div w:id="1608192364">
      <w:bodyDiv w:val="1"/>
      <w:marLeft w:val="0"/>
      <w:marRight w:val="0"/>
      <w:marTop w:val="0"/>
      <w:marBottom w:val="0"/>
      <w:divBdr>
        <w:top w:val="none" w:sz="0" w:space="0" w:color="auto"/>
        <w:left w:val="none" w:sz="0" w:space="0" w:color="auto"/>
        <w:bottom w:val="none" w:sz="0" w:space="0" w:color="auto"/>
        <w:right w:val="none" w:sz="0" w:space="0" w:color="auto"/>
      </w:divBdr>
    </w:div>
    <w:div w:id="1645617832">
      <w:bodyDiv w:val="1"/>
      <w:marLeft w:val="0"/>
      <w:marRight w:val="0"/>
      <w:marTop w:val="0"/>
      <w:marBottom w:val="0"/>
      <w:divBdr>
        <w:top w:val="none" w:sz="0" w:space="0" w:color="auto"/>
        <w:left w:val="none" w:sz="0" w:space="0" w:color="auto"/>
        <w:bottom w:val="none" w:sz="0" w:space="0" w:color="auto"/>
        <w:right w:val="none" w:sz="0" w:space="0" w:color="auto"/>
      </w:divBdr>
    </w:div>
    <w:div w:id="1689405991">
      <w:bodyDiv w:val="1"/>
      <w:marLeft w:val="0"/>
      <w:marRight w:val="0"/>
      <w:marTop w:val="0"/>
      <w:marBottom w:val="0"/>
      <w:divBdr>
        <w:top w:val="none" w:sz="0" w:space="0" w:color="auto"/>
        <w:left w:val="none" w:sz="0" w:space="0" w:color="auto"/>
        <w:bottom w:val="none" w:sz="0" w:space="0" w:color="auto"/>
        <w:right w:val="none" w:sz="0" w:space="0" w:color="auto"/>
      </w:divBdr>
    </w:div>
    <w:div w:id="1721783708">
      <w:bodyDiv w:val="1"/>
      <w:marLeft w:val="0"/>
      <w:marRight w:val="0"/>
      <w:marTop w:val="0"/>
      <w:marBottom w:val="0"/>
      <w:divBdr>
        <w:top w:val="none" w:sz="0" w:space="0" w:color="auto"/>
        <w:left w:val="none" w:sz="0" w:space="0" w:color="auto"/>
        <w:bottom w:val="none" w:sz="0" w:space="0" w:color="auto"/>
        <w:right w:val="none" w:sz="0" w:space="0" w:color="auto"/>
      </w:divBdr>
    </w:div>
    <w:div w:id="1779830462">
      <w:bodyDiv w:val="1"/>
      <w:marLeft w:val="0"/>
      <w:marRight w:val="0"/>
      <w:marTop w:val="0"/>
      <w:marBottom w:val="0"/>
      <w:divBdr>
        <w:top w:val="none" w:sz="0" w:space="0" w:color="auto"/>
        <w:left w:val="none" w:sz="0" w:space="0" w:color="auto"/>
        <w:bottom w:val="none" w:sz="0" w:space="0" w:color="auto"/>
        <w:right w:val="none" w:sz="0" w:space="0" w:color="auto"/>
      </w:divBdr>
    </w:div>
    <w:div w:id="1782142905">
      <w:bodyDiv w:val="1"/>
      <w:marLeft w:val="0"/>
      <w:marRight w:val="0"/>
      <w:marTop w:val="0"/>
      <w:marBottom w:val="0"/>
      <w:divBdr>
        <w:top w:val="none" w:sz="0" w:space="0" w:color="auto"/>
        <w:left w:val="none" w:sz="0" w:space="0" w:color="auto"/>
        <w:bottom w:val="none" w:sz="0" w:space="0" w:color="auto"/>
        <w:right w:val="none" w:sz="0" w:space="0" w:color="auto"/>
      </w:divBdr>
    </w:div>
    <w:div w:id="1811289153">
      <w:bodyDiv w:val="1"/>
      <w:marLeft w:val="0"/>
      <w:marRight w:val="0"/>
      <w:marTop w:val="0"/>
      <w:marBottom w:val="0"/>
      <w:divBdr>
        <w:top w:val="none" w:sz="0" w:space="0" w:color="auto"/>
        <w:left w:val="none" w:sz="0" w:space="0" w:color="auto"/>
        <w:bottom w:val="none" w:sz="0" w:space="0" w:color="auto"/>
        <w:right w:val="none" w:sz="0" w:space="0" w:color="auto"/>
      </w:divBdr>
    </w:div>
    <w:div w:id="1850173518">
      <w:bodyDiv w:val="1"/>
      <w:marLeft w:val="0"/>
      <w:marRight w:val="0"/>
      <w:marTop w:val="0"/>
      <w:marBottom w:val="0"/>
      <w:divBdr>
        <w:top w:val="none" w:sz="0" w:space="0" w:color="auto"/>
        <w:left w:val="none" w:sz="0" w:space="0" w:color="auto"/>
        <w:bottom w:val="none" w:sz="0" w:space="0" w:color="auto"/>
        <w:right w:val="none" w:sz="0" w:space="0" w:color="auto"/>
      </w:divBdr>
    </w:div>
    <w:div w:id="1869222083">
      <w:bodyDiv w:val="1"/>
      <w:marLeft w:val="0"/>
      <w:marRight w:val="0"/>
      <w:marTop w:val="0"/>
      <w:marBottom w:val="0"/>
      <w:divBdr>
        <w:top w:val="none" w:sz="0" w:space="0" w:color="auto"/>
        <w:left w:val="none" w:sz="0" w:space="0" w:color="auto"/>
        <w:bottom w:val="none" w:sz="0" w:space="0" w:color="auto"/>
        <w:right w:val="none" w:sz="0" w:space="0" w:color="auto"/>
      </w:divBdr>
    </w:div>
    <w:div w:id="1884751119">
      <w:bodyDiv w:val="1"/>
      <w:marLeft w:val="0"/>
      <w:marRight w:val="0"/>
      <w:marTop w:val="0"/>
      <w:marBottom w:val="0"/>
      <w:divBdr>
        <w:top w:val="none" w:sz="0" w:space="0" w:color="auto"/>
        <w:left w:val="none" w:sz="0" w:space="0" w:color="auto"/>
        <w:bottom w:val="none" w:sz="0" w:space="0" w:color="auto"/>
        <w:right w:val="none" w:sz="0" w:space="0" w:color="auto"/>
      </w:divBdr>
    </w:div>
    <w:div w:id="1902977200">
      <w:bodyDiv w:val="1"/>
      <w:marLeft w:val="0"/>
      <w:marRight w:val="0"/>
      <w:marTop w:val="0"/>
      <w:marBottom w:val="0"/>
      <w:divBdr>
        <w:top w:val="none" w:sz="0" w:space="0" w:color="auto"/>
        <w:left w:val="none" w:sz="0" w:space="0" w:color="auto"/>
        <w:bottom w:val="none" w:sz="0" w:space="0" w:color="auto"/>
        <w:right w:val="none" w:sz="0" w:space="0" w:color="auto"/>
      </w:divBdr>
    </w:div>
    <w:div w:id="1912616802">
      <w:bodyDiv w:val="1"/>
      <w:marLeft w:val="0"/>
      <w:marRight w:val="0"/>
      <w:marTop w:val="0"/>
      <w:marBottom w:val="0"/>
      <w:divBdr>
        <w:top w:val="none" w:sz="0" w:space="0" w:color="auto"/>
        <w:left w:val="none" w:sz="0" w:space="0" w:color="auto"/>
        <w:bottom w:val="none" w:sz="0" w:space="0" w:color="auto"/>
        <w:right w:val="none" w:sz="0" w:space="0" w:color="auto"/>
      </w:divBdr>
    </w:div>
    <w:div w:id="1926332223">
      <w:bodyDiv w:val="1"/>
      <w:marLeft w:val="0"/>
      <w:marRight w:val="0"/>
      <w:marTop w:val="0"/>
      <w:marBottom w:val="0"/>
      <w:divBdr>
        <w:top w:val="none" w:sz="0" w:space="0" w:color="auto"/>
        <w:left w:val="none" w:sz="0" w:space="0" w:color="auto"/>
        <w:bottom w:val="none" w:sz="0" w:space="0" w:color="auto"/>
        <w:right w:val="none" w:sz="0" w:space="0" w:color="auto"/>
      </w:divBdr>
    </w:div>
    <w:div w:id="1927377754">
      <w:bodyDiv w:val="1"/>
      <w:marLeft w:val="0"/>
      <w:marRight w:val="0"/>
      <w:marTop w:val="0"/>
      <w:marBottom w:val="0"/>
      <w:divBdr>
        <w:top w:val="none" w:sz="0" w:space="0" w:color="auto"/>
        <w:left w:val="none" w:sz="0" w:space="0" w:color="auto"/>
        <w:bottom w:val="none" w:sz="0" w:space="0" w:color="auto"/>
        <w:right w:val="none" w:sz="0" w:space="0" w:color="auto"/>
      </w:divBdr>
    </w:div>
    <w:div w:id="1933050911">
      <w:bodyDiv w:val="1"/>
      <w:marLeft w:val="0"/>
      <w:marRight w:val="0"/>
      <w:marTop w:val="0"/>
      <w:marBottom w:val="0"/>
      <w:divBdr>
        <w:top w:val="none" w:sz="0" w:space="0" w:color="auto"/>
        <w:left w:val="none" w:sz="0" w:space="0" w:color="auto"/>
        <w:bottom w:val="none" w:sz="0" w:space="0" w:color="auto"/>
        <w:right w:val="none" w:sz="0" w:space="0" w:color="auto"/>
      </w:divBdr>
    </w:div>
    <w:div w:id="1953705057">
      <w:bodyDiv w:val="1"/>
      <w:marLeft w:val="0"/>
      <w:marRight w:val="0"/>
      <w:marTop w:val="0"/>
      <w:marBottom w:val="0"/>
      <w:divBdr>
        <w:top w:val="none" w:sz="0" w:space="0" w:color="auto"/>
        <w:left w:val="none" w:sz="0" w:space="0" w:color="auto"/>
        <w:bottom w:val="none" w:sz="0" w:space="0" w:color="auto"/>
        <w:right w:val="none" w:sz="0" w:space="0" w:color="auto"/>
      </w:divBdr>
    </w:div>
    <w:div w:id="1984771881">
      <w:bodyDiv w:val="1"/>
      <w:marLeft w:val="0"/>
      <w:marRight w:val="0"/>
      <w:marTop w:val="0"/>
      <w:marBottom w:val="0"/>
      <w:divBdr>
        <w:top w:val="none" w:sz="0" w:space="0" w:color="auto"/>
        <w:left w:val="none" w:sz="0" w:space="0" w:color="auto"/>
        <w:bottom w:val="none" w:sz="0" w:space="0" w:color="auto"/>
        <w:right w:val="none" w:sz="0" w:space="0" w:color="auto"/>
      </w:divBdr>
    </w:div>
    <w:div w:id="1984893104">
      <w:bodyDiv w:val="1"/>
      <w:marLeft w:val="0"/>
      <w:marRight w:val="0"/>
      <w:marTop w:val="0"/>
      <w:marBottom w:val="0"/>
      <w:divBdr>
        <w:top w:val="none" w:sz="0" w:space="0" w:color="auto"/>
        <w:left w:val="none" w:sz="0" w:space="0" w:color="auto"/>
        <w:bottom w:val="none" w:sz="0" w:space="0" w:color="auto"/>
        <w:right w:val="none" w:sz="0" w:space="0" w:color="auto"/>
      </w:divBdr>
    </w:div>
    <w:div w:id="1993681113">
      <w:bodyDiv w:val="1"/>
      <w:marLeft w:val="0"/>
      <w:marRight w:val="0"/>
      <w:marTop w:val="0"/>
      <w:marBottom w:val="0"/>
      <w:divBdr>
        <w:top w:val="none" w:sz="0" w:space="0" w:color="auto"/>
        <w:left w:val="none" w:sz="0" w:space="0" w:color="auto"/>
        <w:bottom w:val="none" w:sz="0" w:space="0" w:color="auto"/>
        <w:right w:val="none" w:sz="0" w:space="0" w:color="auto"/>
      </w:divBdr>
    </w:div>
    <w:div w:id="1993950573">
      <w:bodyDiv w:val="1"/>
      <w:marLeft w:val="0"/>
      <w:marRight w:val="0"/>
      <w:marTop w:val="0"/>
      <w:marBottom w:val="0"/>
      <w:divBdr>
        <w:top w:val="none" w:sz="0" w:space="0" w:color="auto"/>
        <w:left w:val="none" w:sz="0" w:space="0" w:color="auto"/>
        <w:bottom w:val="none" w:sz="0" w:space="0" w:color="auto"/>
        <w:right w:val="none" w:sz="0" w:space="0" w:color="auto"/>
      </w:divBdr>
    </w:div>
    <w:div w:id="1997297829">
      <w:bodyDiv w:val="1"/>
      <w:marLeft w:val="0"/>
      <w:marRight w:val="0"/>
      <w:marTop w:val="0"/>
      <w:marBottom w:val="0"/>
      <w:divBdr>
        <w:top w:val="none" w:sz="0" w:space="0" w:color="auto"/>
        <w:left w:val="none" w:sz="0" w:space="0" w:color="auto"/>
        <w:bottom w:val="none" w:sz="0" w:space="0" w:color="auto"/>
        <w:right w:val="none" w:sz="0" w:space="0" w:color="auto"/>
      </w:divBdr>
    </w:div>
    <w:div w:id="2017076432">
      <w:bodyDiv w:val="1"/>
      <w:marLeft w:val="0"/>
      <w:marRight w:val="0"/>
      <w:marTop w:val="0"/>
      <w:marBottom w:val="0"/>
      <w:divBdr>
        <w:top w:val="none" w:sz="0" w:space="0" w:color="auto"/>
        <w:left w:val="none" w:sz="0" w:space="0" w:color="auto"/>
        <w:bottom w:val="none" w:sz="0" w:space="0" w:color="auto"/>
        <w:right w:val="none" w:sz="0" w:space="0" w:color="auto"/>
      </w:divBdr>
    </w:div>
    <w:div w:id="2039425261">
      <w:bodyDiv w:val="1"/>
      <w:marLeft w:val="0"/>
      <w:marRight w:val="0"/>
      <w:marTop w:val="0"/>
      <w:marBottom w:val="0"/>
      <w:divBdr>
        <w:top w:val="none" w:sz="0" w:space="0" w:color="auto"/>
        <w:left w:val="none" w:sz="0" w:space="0" w:color="auto"/>
        <w:bottom w:val="none" w:sz="0" w:space="0" w:color="auto"/>
        <w:right w:val="none" w:sz="0" w:space="0" w:color="auto"/>
      </w:divBdr>
    </w:div>
    <w:div w:id="2055814367">
      <w:bodyDiv w:val="1"/>
      <w:marLeft w:val="0"/>
      <w:marRight w:val="0"/>
      <w:marTop w:val="0"/>
      <w:marBottom w:val="0"/>
      <w:divBdr>
        <w:top w:val="none" w:sz="0" w:space="0" w:color="auto"/>
        <w:left w:val="none" w:sz="0" w:space="0" w:color="auto"/>
        <w:bottom w:val="none" w:sz="0" w:space="0" w:color="auto"/>
        <w:right w:val="none" w:sz="0" w:space="0" w:color="auto"/>
      </w:divBdr>
    </w:div>
    <w:div w:id="2063364941">
      <w:bodyDiv w:val="1"/>
      <w:marLeft w:val="0"/>
      <w:marRight w:val="0"/>
      <w:marTop w:val="0"/>
      <w:marBottom w:val="0"/>
      <w:divBdr>
        <w:top w:val="none" w:sz="0" w:space="0" w:color="auto"/>
        <w:left w:val="none" w:sz="0" w:space="0" w:color="auto"/>
        <w:bottom w:val="none" w:sz="0" w:space="0" w:color="auto"/>
        <w:right w:val="none" w:sz="0" w:space="0" w:color="auto"/>
      </w:divBdr>
    </w:div>
    <w:div w:id="2068646600">
      <w:bodyDiv w:val="1"/>
      <w:marLeft w:val="0"/>
      <w:marRight w:val="0"/>
      <w:marTop w:val="0"/>
      <w:marBottom w:val="0"/>
      <w:divBdr>
        <w:top w:val="none" w:sz="0" w:space="0" w:color="auto"/>
        <w:left w:val="none" w:sz="0" w:space="0" w:color="auto"/>
        <w:bottom w:val="none" w:sz="0" w:space="0" w:color="auto"/>
        <w:right w:val="none" w:sz="0" w:space="0" w:color="auto"/>
      </w:divBdr>
    </w:div>
    <w:div w:id="2091583446">
      <w:bodyDiv w:val="1"/>
      <w:marLeft w:val="0"/>
      <w:marRight w:val="0"/>
      <w:marTop w:val="0"/>
      <w:marBottom w:val="0"/>
      <w:divBdr>
        <w:top w:val="none" w:sz="0" w:space="0" w:color="auto"/>
        <w:left w:val="none" w:sz="0" w:space="0" w:color="auto"/>
        <w:bottom w:val="none" w:sz="0" w:space="0" w:color="auto"/>
        <w:right w:val="none" w:sz="0" w:space="0" w:color="auto"/>
      </w:divBdr>
    </w:div>
    <w:div w:id="2093427908">
      <w:bodyDiv w:val="1"/>
      <w:marLeft w:val="0"/>
      <w:marRight w:val="0"/>
      <w:marTop w:val="0"/>
      <w:marBottom w:val="0"/>
      <w:divBdr>
        <w:top w:val="none" w:sz="0" w:space="0" w:color="auto"/>
        <w:left w:val="none" w:sz="0" w:space="0" w:color="auto"/>
        <w:bottom w:val="none" w:sz="0" w:space="0" w:color="auto"/>
        <w:right w:val="none" w:sz="0" w:space="0" w:color="auto"/>
      </w:divBdr>
    </w:div>
    <w:div w:id="2097555242">
      <w:bodyDiv w:val="1"/>
      <w:marLeft w:val="0"/>
      <w:marRight w:val="0"/>
      <w:marTop w:val="0"/>
      <w:marBottom w:val="0"/>
      <w:divBdr>
        <w:top w:val="none" w:sz="0" w:space="0" w:color="auto"/>
        <w:left w:val="none" w:sz="0" w:space="0" w:color="auto"/>
        <w:bottom w:val="none" w:sz="0" w:space="0" w:color="auto"/>
        <w:right w:val="none" w:sz="0" w:space="0" w:color="auto"/>
      </w:divBdr>
    </w:div>
    <w:div w:id="2128505982">
      <w:bodyDiv w:val="1"/>
      <w:marLeft w:val="0"/>
      <w:marRight w:val="0"/>
      <w:marTop w:val="0"/>
      <w:marBottom w:val="0"/>
      <w:divBdr>
        <w:top w:val="none" w:sz="0" w:space="0" w:color="auto"/>
        <w:left w:val="none" w:sz="0" w:space="0" w:color="auto"/>
        <w:bottom w:val="none" w:sz="0" w:space="0" w:color="auto"/>
        <w:right w:val="none" w:sz="0" w:space="0" w:color="auto"/>
      </w:divBdr>
    </w:div>
    <w:div w:id="214669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shop.standard.md/ro/standard_details/646992" TargetMode="External"/><Relationship Id="rId4" Type="http://schemas.openxmlformats.org/officeDocument/2006/relationships/settings" Target="settings.xml"/><Relationship Id="rId9" Type="http://schemas.openxmlformats.org/officeDocument/2006/relationships/hyperlink" Target="https://www.shop.standard.md/ro/standard_details/23447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C2CA83-15AF-4B55-B87F-D1D09AD78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3</Pages>
  <Words>975</Words>
  <Characters>5564</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TeteleaRD</dc:creator>
  <cp:lastModifiedBy>Onoi Victoria</cp:lastModifiedBy>
  <cp:revision>20</cp:revision>
  <cp:lastPrinted>2026-06-19T08:25:00Z</cp:lastPrinted>
  <dcterms:created xsi:type="dcterms:W3CDTF">2026-02-09T13:19:00Z</dcterms:created>
  <dcterms:modified xsi:type="dcterms:W3CDTF">2026-06-19T08:26:00Z</dcterms:modified>
</cp:coreProperties>
</file>