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F3B5E" w14:textId="77777777" w:rsidR="008C7725" w:rsidRDefault="008C7725" w:rsidP="008C7725">
      <w:pPr>
        <w:pStyle w:val="ae"/>
        <w:jc w:val="right"/>
        <w:rPr>
          <w:rFonts w:ascii="Times New Roman" w:hAnsi="Times New Roman" w:cs="Times New Roman"/>
        </w:rPr>
      </w:pPr>
      <w:r>
        <w:rPr>
          <w:rFonts w:ascii="Times New Roman" w:hAnsi="Times New Roman" w:cs="Times New Roman"/>
        </w:rPr>
        <w:t>Утверждена</w:t>
      </w:r>
    </w:p>
    <w:p w14:paraId="133571CD" w14:textId="77777777" w:rsidR="008C7725" w:rsidRDefault="008C7725" w:rsidP="008C7725">
      <w:pPr>
        <w:pStyle w:val="ae"/>
        <w:jc w:val="right"/>
        <w:rPr>
          <w:rFonts w:ascii="Times New Roman" w:hAnsi="Times New Roman" w:cs="Times New Roman"/>
        </w:rPr>
      </w:pPr>
      <w:r>
        <w:rPr>
          <w:rFonts w:ascii="Times New Roman" w:hAnsi="Times New Roman" w:cs="Times New Roman"/>
        </w:rPr>
        <w:t> Приказом Министерства Финансов РМ</w:t>
      </w:r>
    </w:p>
    <w:p w14:paraId="045B7821" w14:textId="77777777" w:rsidR="008C7725" w:rsidRDefault="008C7725" w:rsidP="008C7725">
      <w:pPr>
        <w:pStyle w:val="ae"/>
        <w:jc w:val="right"/>
        <w:rPr>
          <w:rFonts w:ascii="Times New Roman" w:hAnsi="Times New Roman" w:cs="Times New Roman"/>
        </w:rPr>
      </w:pPr>
      <w:r>
        <w:rPr>
          <w:rFonts w:ascii="Times New Roman" w:hAnsi="Times New Roman" w:cs="Times New Roman"/>
        </w:rPr>
        <w:t xml:space="preserve"> № 69 от 7 мая 2021 г.</w:t>
      </w:r>
    </w:p>
    <w:p w14:paraId="441C355F" w14:textId="77777777" w:rsidR="008C7725" w:rsidRDefault="008C7725" w:rsidP="008C7725">
      <w:pPr>
        <w:pStyle w:val="ae"/>
        <w:jc w:val="right"/>
        <w:rPr>
          <w:rFonts w:ascii="Times New Roman" w:hAnsi="Times New Roman" w:cs="Times New Roman"/>
        </w:rPr>
      </w:pPr>
    </w:p>
    <w:p w14:paraId="09385DE0" w14:textId="77777777" w:rsidR="009764A4" w:rsidRDefault="009764A4" w:rsidP="009764A4">
      <w:pPr>
        <w:spacing w:after="0"/>
        <w:rPr>
          <w:rFonts w:ascii="Times New Roman" w:eastAsia="Calibri" w:hAnsi="Times New Roman" w:cs="Times New Roman"/>
          <w:b/>
          <w:caps/>
          <w:noProof/>
          <w:sz w:val="32"/>
          <w:szCs w:val="32"/>
        </w:rPr>
      </w:pPr>
    </w:p>
    <w:p w14:paraId="5275FE1D" w14:textId="77777777" w:rsidR="009764A4" w:rsidRDefault="009764A4" w:rsidP="009764A4">
      <w:pPr>
        <w:spacing w:after="0"/>
        <w:rPr>
          <w:rFonts w:ascii="Times New Roman" w:eastAsia="Calibri" w:hAnsi="Times New Roman" w:cs="Times New Roman"/>
          <w:b/>
          <w:caps/>
          <w:noProof/>
          <w:sz w:val="32"/>
          <w:szCs w:val="32"/>
        </w:rPr>
      </w:pPr>
    </w:p>
    <w:p w14:paraId="13A29107" w14:textId="77777777" w:rsidR="009764A4" w:rsidRDefault="009764A4" w:rsidP="009764A4">
      <w:pPr>
        <w:spacing w:after="0"/>
        <w:rPr>
          <w:rFonts w:ascii="Times New Roman" w:eastAsia="Calibri" w:hAnsi="Times New Roman" w:cs="Times New Roman"/>
          <w:b/>
          <w:caps/>
          <w:noProof/>
          <w:sz w:val="32"/>
          <w:szCs w:val="32"/>
        </w:rPr>
      </w:pPr>
    </w:p>
    <w:p w14:paraId="5EA281FF" w14:textId="77777777" w:rsidR="009764A4" w:rsidRDefault="009764A4" w:rsidP="009764A4">
      <w:pPr>
        <w:spacing w:after="0"/>
        <w:rPr>
          <w:rFonts w:ascii="Times New Roman" w:eastAsia="Calibri" w:hAnsi="Times New Roman" w:cs="Times New Roman"/>
          <w:b/>
          <w:caps/>
          <w:noProof/>
          <w:sz w:val="32"/>
          <w:szCs w:val="32"/>
        </w:rPr>
      </w:pPr>
    </w:p>
    <w:p w14:paraId="1B620648" w14:textId="77777777" w:rsidR="009764A4" w:rsidRPr="009764A4" w:rsidRDefault="009764A4" w:rsidP="009764A4">
      <w:pPr>
        <w:spacing w:after="0"/>
        <w:jc w:val="center"/>
        <w:rPr>
          <w:rFonts w:ascii="Times New Roman" w:eastAsia="Calibri" w:hAnsi="Times New Roman" w:cs="Times New Roman"/>
          <w:b/>
          <w:caps/>
          <w:noProof/>
          <w:sz w:val="32"/>
          <w:szCs w:val="32"/>
        </w:rPr>
      </w:pPr>
      <w:r w:rsidRPr="009764A4">
        <w:rPr>
          <w:rFonts w:ascii="Times New Roman" w:eastAsia="Calibri" w:hAnsi="Times New Roman" w:cs="Times New Roman"/>
          <w:b/>
          <w:caps/>
          <w:noProof/>
          <w:sz w:val="32"/>
          <w:szCs w:val="32"/>
        </w:rPr>
        <w:t>стандартная документация</w:t>
      </w:r>
    </w:p>
    <w:p w14:paraId="1A97A830" w14:textId="77777777" w:rsidR="009764A4" w:rsidRPr="009764A4" w:rsidRDefault="009764A4" w:rsidP="009764A4">
      <w:pPr>
        <w:spacing w:after="0"/>
        <w:jc w:val="center"/>
        <w:rPr>
          <w:rFonts w:ascii="Times New Roman" w:eastAsia="Calibri" w:hAnsi="Times New Roman" w:cs="Times New Roman"/>
          <w:b/>
          <w:noProof/>
          <w:sz w:val="32"/>
          <w:szCs w:val="32"/>
        </w:rPr>
      </w:pPr>
      <w:r w:rsidRPr="009764A4">
        <w:rPr>
          <w:rFonts w:ascii="Times New Roman" w:eastAsia="Calibri" w:hAnsi="Times New Roman" w:cs="Times New Roman"/>
          <w:b/>
          <w:noProof/>
          <w:sz w:val="32"/>
          <w:szCs w:val="32"/>
        </w:rPr>
        <w:t>для проведения государственных</w:t>
      </w:r>
      <w:r w:rsidRPr="009764A4">
        <w:rPr>
          <w:rFonts w:ascii="Times New Roman" w:eastAsia="Calibri" w:hAnsi="Times New Roman" w:cs="Times New Roman"/>
          <w:b/>
          <w:noProof/>
          <w:sz w:val="32"/>
          <w:szCs w:val="32"/>
          <w:lang w:val="ru-MD"/>
        </w:rPr>
        <w:t xml:space="preserve"> </w:t>
      </w:r>
      <w:r w:rsidRPr="009764A4">
        <w:rPr>
          <w:rFonts w:ascii="Times New Roman" w:eastAsia="Calibri" w:hAnsi="Times New Roman" w:cs="Times New Roman"/>
          <w:b/>
          <w:noProof/>
          <w:sz w:val="32"/>
          <w:szCs w:val="32"/>
          <w:lang w:val="ro-RO"/>
        </w:rPr>
        <w:t>закупок работ</w:t>
      </w:r>
    </w:p>
    <w:p w14:paraId="471BFD79" w14:textId="77777777" w:rsidR="009764A4" w:rsidRPr="009764A4" w:rsidRDefault="009764A4" w:rsidP="009764A4">
      <w:pPr>
        <w:spacing w:after="0"/>
        <w:jc w:val="center"/>
        <w:rPr>
          <w:rFonts w:ascii="Times New Roman" w:eastAsia="Calibri" w:hAnsi="Times New Roman" w:cs="Times New Roman"/>
          <w:b/>
          <w:noProof/>
          <w:sz w:val="32"/>
          <w:szCs w:val="32"/>
        </w:rPr>
      </w:pPr>
    </w:p>
    <w:p w14:paraId="17D7E21A" w14:textId="77777777" w:rsidR="009764A4" w:rsidRPr="009764A4" w:rsidRDefault="009764A4" w:rsidP="009764A4">
      <w:pPr>
        <w:spacing w:after="0"/>
        <w:ind w:firstLine="709"/>
        <w:jc w:val="both"/>
        <w:rPr>
          <w:rFonts w:ascii="Times New Roman" w:eastAsia="Calibri" w:hAnsi="Times New Roman" w:cs="Times New Roman"/>
          <w:b/>
          <w:noProof/>
          <w:sz w:val="32"/>
          <w:szCs w:val="32"/>
        </w:rPr>
      </w:pPr>
    </w:p>
    <w:p w14:paraId="5009BC70" w14:textId="77777777" w:rsidR="009764A4" w:rsidRPr="009764A4" w:rsidRDefault="009764A4" w:rsidP="009764A4">
      <w:pPr>
        <w:spacing w:after="0"/>
        <w:ind w:firstLine="709"/>
        <w:jc w:val="both"/>
        <w:rPr>
          <w:rFonts w:ascii="Times New Roman" w:eastAsia="Calibri" w:hAnsi="Times New Roman" w:cs="Times New Roman"/>
          <w:b/>
          <w:noProof/>
          <w:sz w:val="32"/>
          <w:szCs w:val="32"/>
        </w:rPr>
      </w:pPr>
    </w:p>
    <w:p w14:paraId="208EE8FC" w14:textId="77777777" w:rsidR="009764A4" w:rsidRPr="009764A4" w:rsidRDefault="009764A4" w:rsidP="009764A4">
      <w:pPr>
        <w:spacing w:after="0"/>
        <w:ind w:firstLine="709"/>
        <w:jc w:val="both"/>
        <w:rPr>
          <w:rFonts w:ascii="Times New Roman" w:eastAsia="Calibri" w:hAnsi="Times New Roman" w:cs="Times New Roman"/>
          <w:b/>
          <w:noProof/>
          <w:sz w:val="32"/>
          <w:szCs w:val="32"/>
        </w:rPr>
      </w:pPr>
    </w:p>
    <w:p w14:paraId="258CCC49" w14:textId="77777777" w:rsidR="009764A4" w:rsidRPr="009764A4" w:rsidRDefault="009764A4" w:rsidP="009764A4">
      <w:pPr>
        <w:spacing w:after="0"/>
        <w:ind w:firstLine="709"/>
        <w:jc w:val="both"/>
        <w:rPr>
          <w:rFonts w:ascii="Times New Roman" w:eastAsia="Calibri" w:hAnsi="Times New Roman" w:cs="Times New Roman"/>
          <w:b/>
          <w:noProof/>
          <w:sz w:val="32"/>
          <w:szCs w:val="32"/>
        </w:rPr>
      </w:pPr>
    </w:p>
    <w:p w14:paraId="5707FCCB" w14:textId="77777777" w:rsidR="00042779" w:rsidRPr="00042779" w:rsidRDefault="009764A4" w:rsidP="00042779">
      <w:pPr>
        <w:shd w:val="clear" w:color="auto" w:fill="FFFFFF" w:themeFill="background1"/>
        <w:spacing w:before="120"/>
        <w:jc w:val="center"/>
        <w:rPr>
          <w:rFonts w:ascii="Times New Roman" w:hAnsi="Times New Roman" w:cs="Times New Roman"/>
          <w:sz w:val="32"/>
          <w:szCs w:val="32"/>
          <w:lang w:val="en-US" w:eastAsia="ru-RU"/>
        </w:rPr>
      </w:pPr>
      <w:r w:rsidRPr="009764A4">
        <w:rPr>
          <w:rFonts w:ascii="Times New Roman" w:eastAsia="Calibri" w:hAnsi="Times New Roman" w:cs="Times New Roman"/>
          <w:noProof/>
          <w:sz w:val="32"/>
          <w:szCs w:val="32"/>
        </w:rPr>
        <w:t>Прдемет</w:t>
      </w:r>
      <w:r w:rsidRPr="00042779">
        <w:rPr>
          <w:rFonts w:ascii="Times New Roman" w:eastAsia="Calibri" w:hAnsi="Times New Roman" w:cs="Times New Roman"/>
          <w:noProof/>
          <w:sz w:val="32"/>
          <w:szCs w:val="32"/>
          <w:lang w:val="en-US"/>
        </w:rPr>
        <w:t xml:space="preserve"> </w:t>
      </w:r>
      <w:r w:rsidRPr="009764A4">
        <w:rPr>
          <w:rFonts w:ascii="Times New Roman" w:eastAsia="Calibri" w:hAnsi="Times New Roman" w:cs="Times New Roman"/>
          <w:noProof/>
          <w:sz w:val="32"/>
          <w:szCs w:val="32"/>
        </w:rPr>
        <w:t>закупки</w:t>
      </w:r>
      <w:r w:rsidRPr="00042779">
        <w:rPr>
          <w:rFonts w:ascii="Times New Roman" w:eastAsia="Calibri" w:hAnsi="Times New Roman" w:cs="Times New Roman"/>
          <w:noProof/>
          <w:sz w:val="32"/>
          <w:szCs w:val="32"/>
          <w:lang w:val="en-US"/>
        </w:rPr>
        <w:t>:</w:t>
      </w:r>
      <w:r w:rsidRPr="00042779">
        <w:rPr>
          <w:rFonts w:ascii="Times New Roman" w:eastAsia="Calibri" w:hAnsi="Times New Roman" w:cs="Times New Roman"/>
          <w:b/>
          <w:noProof/>
          <w:sz w:val="32"/>
          <w:szCs w:val="32"/>
          <w:lang w:val="en-US"/>
        </w:rPr>
        <w:t xml:space="preserve"> </w:t>
      </w:r>
      <w:r w:rsidRPr="00042779">
        <w:rPr>
          <w:rFonts w:ascii="Times New Roman" w:eastAsia="Calibri" w:hAnsi="Times New Roman" w:cs="Times New Roman"/>
          <w:b/>
          <w:noProof/>
          <w:sz w:val="32"/>
          <w:szCs w:val="32"/>
          <w:lang w:val="en-US"/>
        </w:rPr>
        <w:tab/>
      </w:r>
      <w:proofErr w:type="spellStart"/>
      <w:r w:rsidR="00042779" w:rsidRPr="00042779">
        <w:rPr>
          <w:rFonts w:ascii="Times New Roman" w:hAnsi="Times New Roman" w:cs="Times New Roman"/>
          <w:sz w:val="32"/>
          <w:szCs w:val="32"/>
          <w:lang w:val="en-US" w:eastAsia="ru-RU"/>
        </w:rPr>
        <w:t>Modernizarea</w:t>
      </w:r>
      <w:proofErr w:type="spellEnd"/>
      <w:r w:rsidR="00042779" w:rsidRPr="00042779">
        <w:rPr>
          <w:rFonts w:ascii="Times New Roman" w:hAnsi="Times New Roman" w:cs="Times New Roman"/>
          <w:sz w:val="32"/>
          <w:szCs w:val="32"/>
          <w:lang w:val="en-US" w:eastAsia="ru-RU"/>
        </w:rPr>
        <w:t xml:space="preserve"> </w:t>
      </w:r>
      <w:proofErr w:type="spellStart"/>
      <w:r w:rsidR="00042779" w:rsidRPr="00042779">
        <w:rPr>
          <w:rFonts w:ascii="Times New Roman" w:hAnsi="Times New Roman" w:cs="Times New Roman"/>
          <w:sz w:val="32"/>
          <w:szCs w:val="32"/>
          <w:lang w:val="en-US" w:eastAsia="ru-RU"/>
        </w:rPr>
        <w:t>infrastructurii</w:t>
      </w:r>
      <w:proofErr w:type="spellEnd"/>
      <w:r w:rsidR="00042779" w:rsidRPr="00042779">
        <w:rPr>
          <w:rFonts w:ascii="Times New Roman" w:hAnsi="Times New Roman" w:cs="Times New Roman"/>
          <w:sz w:val="32"/>
          <w:szCs w:val="32"/>
          <w:lang w:val="en-US" w:eastAsia="ru-RU"/>
        </w:rPr>
        <w:t xml:space="preserve"> </w:t>
      </w:r>
      <w:proofErr w:type="spellStart"/>
      <w:r w:rsidR="00042779" w:rsidRPr="00042779">
        <w:rPr>
          <w:rFonts w:ascii="Times New Roman" w:hAnsi="Times New Roman" w:cs="Times New Roman"/>
          <w:sz w:val="32"/>
          <w:szCs w:val="32"/>
          <w:lang w:val="en-US" w:eastAsia="ru-RU"/>
        </w:rPr>
        <w:t>cabinetelor</w:t>
      </w:r>
      <w:proofErr w:type="spellEnd"/>
      <w:r w:rsidR="00042779" w:rsidRPr="00042779">
        <w:rPr>
          <w:rFonts w:ascii="Times New Roman" w:hAnsi="Times New Roman" w:cs="Times New Roman"/>
          <w:sz w:val="32"/>
          <w:szCs w:val="32"/>
          <w:lang w:val="en-US" w:eastAsia="ru-RU"/>
        </w:rPr>
        <w:t xml:space="preserve"> </w:t>
      </w:r>
      <w:proofErr w:type="spellStart"/>
      <w:r w:rsidR="00042779" w:rsidRPr="00042779">
        <w:rPr>
          <w:rFonts w:ascii="Times New Roman" w:hAnsi="Times New Roman" w:cs="Times New Roman"/>
          <w:sz w:val="32"/>
          <w:szCs w:val="32"/>
          <w:lang w:val="en-US" w:eastAsia="ru-RU"/>
        </w:rPr>
        <w:t>obstetrico-ginecologice</w:t>
      </w:r>
      <w:proofErr w:type="spellEnd"/>
      <w:r w:rsidR="00042779" w:rsidRPr="00042779">
        <w:rPr>
          <w:rFonts w:ascii="Times New Roman" w:hAnsi="Times New Roman" w:cs="Times New Roman"/>
          <w:sz w:val="32"/>
          <w:szCs w:val="32"/>
          <w:lang w:val="en-US" w:eastAsia="ru-RU"/>
        </w:rPr>
        <w:t xml:space="preserve"> a IMSP CS </w:t>
      </w:r>
      <w:proofErr w:type="spellStart"/>
      <w:r w:rsidR="00042779" w:rsidRPr="00042779">
        <w:rPr>
          <w:rFonts w:ascii="Times New Roman" w:hAnsi="Times New Roman" w:cs="Times New Roman"/>
          <w:sz w:val="32"/>
          <w:szCs w:val="32"/>
          <w:lang w:val="en-US" w:eastAsia="ru-RU"/>
        </w:rPr>
        <w:t>Ceadîr</w:t>
      </w:r>
      <w:proofErr w:type="spellEnd"/>
      <w:r w:rsidR="00042779" w:rsidRPr="00042779">
        <w:rPr>
          <w:rFonts w:ascii="Times New Roman" w:hAnsi="Times New Roman" w:cs="Times New Roman"/>
          <w:sz w:val="32"/>
          <w:szCs w:val="32"/>
          <w:lang w:val="en-US" w:eastAsia="ru-RU"/>
        </w:rPr>
        <w:t>-Lunga</w:t>
      </w:r>
    </w:p>
    <w:p w14:paraId="1C872D3C" w14:textId="6879C991" w:rsidR="009764A4" w:rsidRPr="00042779" w:rsidRDefault="00042779" w:rsidP="00042779">
      <w:pPr>
        <w:shd w:val="clear" w:color="auto" w:fill="FFFFFF" w:themeFill="background1"/>
        <w:spacing w:before="120"/>
        <w:jc w:val="center"/>
        <w:rPr>
          <w:rFonts w:ascii="Times New Roman" w:eastAsia="Calibri" w:hAnsi="Times New Roman" w:cs="Times New Roman"/>
          <w:b/>
          <w:bCs/>
          <w:noProof/>
          <w:sz w:val="32"/>
          <w:szCs w:val="32"/>
          <w:u w:val="single"/>
        </w:rPr>
      </w:pPr>
      <w:r w:rsidRPr="00042779">
        <w:rPr>
          <w:rFonts w:ascii="Times New Roman" w:hAnsi="Times New Roman" w:cs="Times New Roman"/>
          <w:sz w:val="32"/>
          <w:szCs w:val="32"/>
          <w:lang w:eastAsia="ru-RU"/>
        </w:rPr>
        <w:t>(TIMPLARIE)</w:t>
      </w:r>
    </w:p>
    <w:p w14:paraId="08DF1A9C" w14:textId="77777777" w:rsidR="009764A4" w:rsidRPr="006F49D0" w:rsidRDefault="009764A4" w:rsidP="009764A4">
      <w:pPr>
        <w:spacing w:after="0" w:line="360" w:lineRule="auto"/>
        <w:jc w:val="both"/>
        <w:rPr>
          <w:rFonts w:ascii="Times New Roman" w:eastAsia="Calibri" w:hAnsi="Times New Roman" w:cs="Times New Roman"/>
          <w:b/>
          <w:bCs/>
          <w:noProof/>
          <w:szCs w:val="28"/>
          <w:u w:val="single"/>
        </w:rPr>
      </w:pPr>
    </w:p>
    <w:p w14:paraId="720C94E8" w14:textId="77777777" w:rsidR="009764A4" w:rsidRPr="006F49D0" w:rsidRDefault="009764A4" w:rsidP="009764A4">
      <w:pPr>
        <w:spacing w:after="0" w:line="360" w:lineRule="auto"/>
        <w:jc w:val="both"/>
        <w:rPr>
          <w:rFonts w:ascii="Times New Roman" w:eastAsia="Calibri" w:hAnsi="Times New Roman" w:cs="Times New Roman"/>
          <w:b/>
          <w:bCs/>
          <w:noProof/>
          <w:szCs w:val="28"/>
          <w:u w:val="single"/>
        </w:rPr>
      </w:pPr>
    </w:p>
    <w:p w14:paraId="67B977FF" w14:textId="77777777" w:rsidR="009764A4" w:rsidRPr="006F49D0" w:rsidRDefault="009764A4" w:rsidP="009764A4">
      <w:pPr>
        <w:spacing w:after="0" w:line="360" w:lineRule="auto"/>
        <w:jc w:val="both"/>
        <w:rPr>
          <w:rFonts w:ascii="Times New Roman" w:eastAsia="Calibri" w:hAnsi="Times New Roman" w:cs="Times New Roman"/>
          <w:noProof/>
          <w:sz w:val="32"/>
          <w:szCs w:val="32"/>
        </w:rPr>
      </w:pPr>
    </w:p>
    <w:p w14:paraId="513D6B3F" w14:textId="0FBBFB51" w:rsidR="009764A4" w:rsidRDefault="009764A4" w:rsidP="009764A4">
      <w:pPr>
        <w:spacing w:after="0" w:line="360" w:lineRule="auto"/>
        <w:jc w:val="both"/>
        <w:rPr>
          <w:rFonts w:ascii="Times New Roman" w:hAnsi="Times New Roman" w:cs="Times New Roman"/>
          <w:color w:val="1F3864" w:themeColor="accent1" w:themeShade="80"/>
          <w:sz w:val="32"/>
          <w:szCs w:val="32"/>
          <w:lang w:val="en-US" w:eastAsia="ru-RU"/>
        </w:rPr>
      </w:pPr>
      <w:r w:rsidRPr="009764A4">
        <w:rPr>
          <w:rFonts w:ascii="Times New Roman" w:eastAsia="Calibri" w:hAnsi="Times New Roman" w:cs="Times New Roman"/>
          <w:noProof/>
          <w:sz w:val="32"/>
          <w:szCs w:val="32"/>
        </w:rPr>
        <w:t>Код</w:t>
      </w:r>
      <w:r w:rsidRPr="009764A4">
        <w:rPr>
          <w:rFonts w:ascii="Times New Roman" w:eastAsia="Calibri" w:hAnsi="Times New Roman" w:cs="Times New Roman"/>
          <w:noProof/>
          <w:sz w:val="32"/>
          <w:szCs w:val="32"/>
          <w:lang w:val="en-US"/>
        </w:rPr>
        <w:t xml:space="preserve"> CPV:</w:t>
      </w:r>
      <w:r w:rsidRPr="009764A4">
        <w:rPr>
          <w:rFonts w:ascii="Times New Roman" w:eastAsia="Calibri" w:hAnsi="Times New Roman" w:cs="Times New Roman"/>
          <w:b/>
          <w:noProof/>
          <w:sz w:val="32"/>
          <w:szCs w:val="32"/>
          <w:lang w:val="en-US"/>
        </w:rPr>
        <w:t xml:space="preserve"> </w:t>
      </w:r>
      <w:r w:rsidRPr="009764A4">
        <w:rPr>
          <w:rFonts w:ascii="Times New Roman" w:eastAsia="Calibri" w:hAnsi="Times New Roman" w:cs="Times New Roman"/>
          <w:b/>
          <w:noProof/>
          <w:sz w:val="32"/>
          <w:szCs w:val="32"/>
          <w:lang w:val="en-US"/>
        </w:rPr>
        <w:tab/>
      </w:r>
      <w:r w:rsidR="00042779">
        <w:rPr>
          <w:rFonts w:ascii="Times New Roman" w:hAnsi="Times New Roman" w:cs="Times New Roman"/>
          <w:color w:val="1F3864" w:themeColor="accent1" w:themeShade="80"/>
          <w:sz w:val="32"/>
          <w:szCs w:val="32"/>
          <w:lang w:val="en-US" w:eastAsia="ru-RU"/>
        </w:rPr>
        <w:t>45420</w:t>
      </w:r>
      <w:r w:rsidR="00D54F1B">
        <w:rPr>
          <w:rFonts w:ascii="Times New Roman" w:hAnsi="Times New Roman" w:cs="Times New Roman"/>
          <w:color w:val="1F3864" w:themeColor="accent1" w:themeShade="80"/>
          <w:sz w:val="32"/>
          <w:szCs w:val="32"/>
          <w:lang w:val="en-US" w:eastAsia="ru-RU"/>
        </w:rPr>
        <w:t>0</w:t>
      </w:r>
      <w:r w:rsidRPr="009764A4">
        <w:rPr>
          <w:rFonts w:ascii="Times New Roman" w:hAnsi="Times New Roman" w:cs="Times New Roman"/>
          <w:color w:val="1F3864" w:themeColor="accent1" w:themeShade="80"/>
          <w:sz w:val="32"/>
          <w:szCs w:val="32"/>
          <w:lang w:val="en-US" w:eastAsia="ru-RU"/>
        </w:rPr>
        <w:t>00-</w:t>
      </w:r>
      <w:r w:rsidR="00042779">
        <w:rPr>
          <w:rFonts w:ascii="Times New Roman" w:hAnsi="Times New Roman" w:cs="Times New Roman"/>
          <w:color w:val="1F3864" w:themeColor="accent1" w:themeShade="80"/>
          <w:sz w:val="32"/>
          <w:szCs w:val="32"/>
          <w:lang w:val="en-US" w:eastAsia="ru-RU"/>
        </w:rPr>
        <w:t>7</w:t>
      </w:r>
    </w:p>
    <w:p w14:paraId="3C482229" w14:textId="77777777" w:rsidR="009764A4" w:rsidRPr="009764A4" w:rsidRDefault="009764A4" w:rsidP="009764A4">
      <w:pPr>
        <w:spacing w:after="0" w:line="360" w:lineRule="auto"/>
        <w:jc w:val="both"/>
        <w:rPr>
          <w:rFonts w:ascii="Times New Roman" w:eastAsia="Calibri" w:hAnsi="Times New Roman" w:cs="Times New Roman"/>
          <w:noProof/>
          <w:sz w:val="32"/>
          <w:szCs w:val="32"/>
          <w:lang w:val="en-US"/>
        </w:rPr>
      </w:pPr>
    </w:p>
    <w:p w14:paraId="3653434E" w14:textId="77777777" w:rsidR="009764A4" w:rsidRPr="009764A4" w:rsidRDefault="009764A4" w:rsidP="009764A4">
      <w:pPr>
        <w:spacing w:after="0" w:line="360" w:lineRule="auto"/>
        <w:jc w:val="both"/>
        <w:rPr>
          <w:rFonts w:ascii="Times New Roman" w:eastAsia="Calibri" w:hAnsi="Times New Roman" w:cs="Times New Roman"/>
          <w:noProof/>
          <w:sz w:val="32"/>
          <w:szCs w:val="32"/>
          <w:lang w:val="en-US"/>
        </w:rPr>
      </w:pPr>
      <w:r w:rsidRPr="009764A4">
        <w:rPr>
          <w:rFonts w:ascii="Times New Roman" w:eastAsia="Calibri" w:hAnsi="Times New Roman" w:cs="Times New Roman"/>
          <w:noProof/>
          <w:sz w:val="32"/>
          <w:szCs w:val="32"/>
        </w:rPr>
        <w:t>Закупающий</w:t>
      </w:r>
      <w:r w:rsidRPr="009764A4">
        <w:rPr>
          <w:rFonts w:ascii="Times New Roman" w:eastAsia="Calibri" w:hAnsi="Times New Roman" w:cs="Times New Roman"/>
          <w:noProof/>
          <w:sz w:val="32"/>
          <w:szCs w:val="32"/>
          <w:lang w:val="en-US"/>
        </w:rPr>
        <w:t xml:space="preserve"> </w:t>
      </w:r>
      <w:r w:rsidRPr="009764A4">
        <w:rPr>
          <w:rFonts w:ascii="Times New Roman" w:eastAsia="Calibri" w:hAnsi="Times New Roman" w:cs="Times New Roman"/>
          <w:noProof/>
          <w:sz w:val="32"/>
          <w:szCs w:val="32"/>
        </w:rPr>
        <w:t>орган</w:t>
      </w:r>
      <w:r w:rsidRPr="009764A4">
        <w:rPr>
          <w:rFonts w:ascii="Times New Roman" w:eastAsia="Calibri" w:hAnsi="Times New Roman" w:cs="Times New Roman"/>
          <w:noProof/>
          <w:sz w:val="32"/>
          <w:szCs w:val="32"/>
          <w:lang w:val="en-US"/>
        </w:rPr>
        <w:t>:</w:t>
      </w:r>
      <w:r w:rsidRPr="009764A4">
        <w:rPr>
          <w:rFonts w:ascii="Times New Roman" w:eastAsia="Calibri" w:hAnsi="Times New Roman" w:cs="Times New Roman"/>
          <w:noProof/>
          <w:sz w:val="32"/>
          <w:szCs w:val="32"/>
          <w:lang w:val="en-US"/>
        </w:rPr>
        <w:tab/>
      </w:r>
      <w:r w:rsidRPr="009764A4">
        <w:rPr>
          <w:rFonts w:ascii="Times New Roman" w:hAnsi="Times New Roman" w:cs="Times New Roman"/>
          <w:b/>
          <w:sz w:val="32"/>
          <w:szCs w:val="32"/>
          <w:lang w:val="en-US" w:eastAsia="ru-RU"/>
        </w:rPr>
        <w:t xml:space="preserve">: </w:t>
      </w:r>
      <w:r w:rsidRPr="009764A4">
        <w:rPr>
          <w:rFonts w:ascii="Times New Roman" w:hAnsi="Times New Roman" w:cs="Times New Roman"/>
          <w:b/>
          <w:color w:val="002060"/>
          <w:sz w:val="32"/>
          <w:szCs w:val="32"/>
          <w:u w:val="single"/>
          <w:lang w:val="en-US" w:eastAsia="ru-RU"/>
        </w:rPr>
        <w:t xml:space="preserve">IMSP </w:t>
      </w:r>
      <w:proofErr w:type="spellStart"/>
      <w:r w:rsidRPr="009764A4">
        <w:rPr>
          <w:rFonts w:ascii="Times New Roman" w:hAnsi="Times New Roman" w:cs="Times New Roman"/>
          <w:b/>
          <w:color w:val="002060"/>
          <w:sz w:val="32"/>
          <w:szCs w:val="32"/>
          <w:u w:val="single"/>
          <w:lang w:val="en-US" w:eastAsia="ru-RU"/>
        </w:rPr>
        <w:t>Centrul</w:t>
      </w:r>
      <w:proofErr w:type="spellEnd"/>
      <w:r w:rsidRPr="009764A4">
        <w:rPr>
          <w:rFonts w:ascii="Times New Roman" w:hAnsi="Times New Roman" w:cs="Times New Roman"/>
          <w:b/>
          <w:color w:val="002060"/>
          <w:sz w:val="32"/>
          <w:szCs w:val="32"/>
          <w:u w:val="single"/>
          <w:lang w:val="en-US" w:eastAsia="ru-RU"/>
        </w:rPr>
        <w:t xml:space="preserve"> de </w:t>
      </w:r>
      <w:proofErr w:type="gramStart"/>
      <w:r w:rsidRPr="009764A4">
        <w:rPr>
          <w:rFonts w:ascii="Times New Roman" w:hAnsi="Times New Roman" w:cs="Times New Roman"/>
          <w:b/>
          <w:color w:val="002060"/>
          <w:sz w:val="32"/>
          <w:szCs w:val="32"/>
          <w:u w:val="single"/>
          <w:lang w:val="en-US" w:eastAsia="ru-RU"/>
        </w:rPr>
        <w:t>S</w:t>
      </w:r>
      <w:r w:rsidRPr="009764A4">
        <w:rPr>
          <w:rFonts w:ascii="Times New Roman" w:hAnsi="Times New Roman" w:cs="Times New Roman"/>
          <w:b/>
          <w:color w:val="002060"/>
          <w:sz w:val="32"/>
          <w:szCs w:val="32"/>
          <w:u w:val="single"/>
          <w:lang w:val="ro-RO" w:eastAsia="ru-RU"/>
        </w:rPr>
        <w:t>ănătate</w:t>
      </w:r>
      <w:r w:rsidRPr="009764A4">
        <w:rPr>
          <w:rFonts w:ascii="Times New Roman" w:hAnsi="Times New Roman" w:cs="Times New Roman"/>
          <w:b/>
          <w:color w:val="002060"/>
          <w:sz w:val="32"/>
          <w:szCs w:val="32"/>
          <w:u w:val="single"/>
          <w:lang w:val="en-US" w:eastAsia="ru-RU"/>
        </w:rPr>
        <w:t xml:space="preserve">  </w:t>
      </w:r>
      <w:proofErr w:type="spellStart"/>
      <w:r w:rsidRPr="009764A4">
        <w:rPr>
          <w:rFonts w:ascii="Times New Roman" w:hAnsi="Times New Roman" w:cs="Times New Roman"/>
          <w:b/>
          <w:color w:val="002060"/>
          <w:sz w:val="32"/>
          <w:szCs w:val="32"/>
          <w:u w:val="single"/>
          <w:lang w:val="en-US" w:eastAsia="ru-RU"/>
        </w:rPr>
        <w:t>Ceadîr</w:t>
      </w:r>
      <w:proofErr w:type="spellEnd"/>
      <w:proofErr w:type="gramEnd"/>
      <w:r w:rsidRPr="009764A4">
        <w:rPr>
          <w:rFonts w:ascii="Times New Roman" w:hAnsi="Times New Roman" w:cs="Times New Roman"/>
          <w:b/>
          <w:color w:val="002060"/>
          <w:sz w:val="32"/>
          <w:szCs w:val="32"/>
          <w:u w:val="single"/>
          <w:lang w:val="en-US" w:eastAsia="ru-RU"/>
        </w:rPr>
        <w:t>-Lunga</w:t>
      </w:r>
    </w:p>
    <w:p w14:paraId="3349DAF5" w14:textId="77777777" w:rsidR="009764A4" w:rsidRDefault="009764A4" w:rsidP="009764A4">
      <w:pPr>
        <w:spacing w:after="0" w:line="360" w:lineRule="auto"/>
        <w:jc w:val="both"/>
        <w:rPr>
          <w:rFonts w:ascii="Times New Roman" w:eastAsia="Calibri" w:hAnsi="Times New Roman" w:cs="Times New Roman"/>
          <w:noProof/>
          <w:sz w:val="32"/>
          <w:szCs w:val="32"/>
          <w:lang w:val="en-US"/>
        </w:rPr>
      </w:pPr>
    </w:p>
    <w:p w14:paraId="3361B7C1" w14:textId="77777777" w:rsidR="009764A4" w:rsidRPr="009764A4" w:rsidRDefault="009764A4" w:rsidP="009764A4">
      <w:pPr>
        <w:spacing w:after="0" w:line="360" w:lineRule="auto"/>
        <w:jc w:val="both"/>
        <w:rPr>
          <w:rFonts w:ascii="Times New Roman" w:eastAsia="Calibri" w:hAnsi="Times New Roman" w:cs="Times New Roman"/>
          <w:noProof/>
          <w:sz w:val="32"/>
          <w:szCs w:val="32"/>
          <w:lang w:val="en-US"/>
        </w:rPr>
      </w:pPr>
    </w:p>
    <w:p w14:paraId="07386BD0" w14:textId="0C9E57A2" w:rsidR="009764A4" w:rsidRPr="00042779" w:rsidRDefault="009764A4" w:rsidP="009764A4">
      <w:pPr>
        <w:spacing w:after="0" w:line="360" w:lineRule="auto"/>
        <w:jc w:val="both"/>
        <w:rPr>
          <w:rFonts w:ascii="Times New Roman" w:eastAsia="Calibri" w:hAnsi="Times New Roman" w:cs="Times New Roman"/>
          <w:noProof/>
          <w:sz w:val="32"/>
          <w:szCs w:val="32"/>
          <w:lang w:val="en-US"/>
        </w:rPr>
      </w:pPr>
      <w:r w:rsidRPr="009764A4">
        <w:rPr>
          <w:rFonts w:ascii="Times New Roman" w:eastAsia="Calibri" w:hAnsi="Times New Roman" w:cs="Times New Roman"/>
          <w:noProof/>
          <w:sz w:val="32"/>
          <w:szCs w:val="32"/>
        </w:rPr>
        <w:t>Процедура</w:t>
      </w:r>
      <w:r w:rsidRPr="00042779">
        <w:rPr>
          <w:rFonts w:ascii="Times New Roman" w:eastAsia="Calibri" w:hAnsi="Times New Roman" w:cs="Times New Roman"/>
          <w:noProof/>
          <w:sz w:val="32"/>
          <w:szCs w:val="32"/>
          <w:lang w:val="en-US"/>
        </w:rPr>
        <w:t xml:space="preserve"> </w:t>
      </w:r>
      <w:r w:rsidRPr="00042779">
        <w:rPr>
          <w:rFonts w:ascii="Times New Roman" w:eastAsia="Calibri" w:hAnsi="Times New Roman" w:cs="Times New Roman"/>
          <w:noProof/>
          <w:sz w:val="32"/>
          <w:szCs w:val="32"/>
        </w:rPr>
        <w:t>закупки</w:t>
      </w:r>
      <w:r w:rsidRPr="00042779">
        <w:rPr>
          <w:rFonts w:ascii="Times New Roman" w:eastAsia="Calibri" w:hAnsi="Times New Roman" w:cs="Times New Roman"/>
          <w:noProof/>
          <w:sz w:val="32"/>
          <w:szCs w:val="32"/>
          <w:lang w:val="en-US"/>
        </w:rPr>
        <w:t>:</w:t>
      </w:r>
      <w:r w:rsidRPr="00042779">
        <w:rPr>
          <w:rFonts w:ascii="Times New Roman" w:eastAsia="Calibri" w:hAnsi="Times New Roman" w:cs="Times New Roman"/>
          <w:noProof/>
          <w:sz w:val="32"/>
          <w:szCs w:val="32"/>
          <w:lang w:val="en-US"/>
        </w:rPr>
        <w:tab/>
      </w:r>
      <w:proofErr w:type="spellStart"/>
      <w:r w:rsidR="00042779" w:rsidRPr="00042779">
        <w:rPr>
          <w:rFonts w:ascii="Times New Roman" w:hAnsi="Times New Roman" w:cs="Times New Roman"/>
          <w:b/>
          <w:bCs/>
          <w:sz w:val="32"/>
          <w:szCs w:val="32"/>
          <w:u w:val="single"/>
          <w:lang w:val="en-US" w:eastAsia="ru-RU"/>
        </w:rPr>
        <w:t>cererea</w:t>
      </w:r>
      <w:proofErr w:type="spellEnd"/>
      <w:r w:rsidR="00042779" w:rsidRPr="00042779">
        <w:rPr>
          <w:rFonts w:ascii="Times New Roman" w:hAnsi="Times New Roman" w:cs="Times New Roman"/>
          <w:b/>
          <w:bCs/>
          <w:sz w:val="32"/>
          <w:szCs w:val="32"/>
          <w:u w:val="single"/>
          <w:lang w:val="en-US" w:eastAsia="ru-RU"/>
        </w:rPr>
        <w:t xml:space="preserve"> </w:t>
      </w:r>
      <w:proofErr w:type="spellStart"/>
      <w:r w:rsidR="00042779" w:rsidRPr="00042779">
        <w:rPr>
          <w:rFonts w:ascii="Times New Roman" w:hAnsi="Times New Roman" w:cs="Times New Roman"/>
          <w:b/>
          <w:bCs/>
          <w:sz w:val="32"/>
          <w:szCs w:val="32"/>
          <w:u w:val="single"/>
          <w:lang w:val="en-US" w:eastAsia="ru-RU"/>
        </w:rPr>
        <w:t>ofertelor</w:t>
      </w:r>
      <w:proofErr w:type="spellEnd"/>
      <w:r w:rsidR="00042779" w:rsidRPr="00042779">
        <w:rPr>
          <w:rFonts w:ascii="Times New Roman" w:hAnsi="Times New Roman" w:cs="Times New Roman"/>
          <w:b/>
          <w:bCs/>
          <w:sz w:val="32"/>
          <w:szCs w:val="32"/>
          <w:u w:val="single"/>
          <w:lang w:val="en-US" w:eastAsia="ru-RU"/>
        </w:rPr>
        <w:t xml:space="preserve"> de </w:t>
      </w:r>
      <w:proofErr w:type="spellStart"/>
      <w:r w:rsidR="00042779" w:rsidRPr="00042779">
        <w:rPr>
          <w:rFonts w:ascii="Times New Roman" w:hAnsi="Times New Roman" w:cs="Times New Roman"/>
          <w:b/>
          <w:bCs/>
          <w:sz w:val="32"/>
          <w:szCs w:val="32"/>
          <w:u w:val="single"/>
          <w:lang w:val="en-US" w:eastAsia="ru-RU"/>
        </w:rPr>
        <w:t>preţuri</w:t>
      </w:r>
      <w:proofErr w:type="spellEnd"/>
      <w:r w:rsidR="00042779" w:rsidRPr="00042779">
        <w:rPr>
          <w:rFonts w:ascii="Times New Roman" w:hAnsi="Times New Roman" w:cs="Times New Roman"/>
          <w:b/>
          <w:sz w:val="32"/>
          <w:szCs w:val="32"/>
          <w:u w:val="single"/>
          <w:lang w:val="en-US" w:eastAsia="ru-RU"/>
        </w:rPr>
        <w:t xml:space="preserve"> (</w:t>
      </w:r>
      <w:r w:rsidR="00042779" w:rsidRPr="00042779">
        <w:rPr>
          <w:rFonts w:ascii="Times New Roman" w:hAnsi="Times New Roman" w:cs="Times New Roman"/>
          <w:b/>
          <w:sz w:val="32"/>
          <w:szCs w:val="32"/>
          <w:u w:val="single"/>
          <w:lang w:eastAsia="ru-RU"/>
        </w:rPr>
        <w:t>работы</w:t>
      </w:r>
      <w:r w:rsidR="00042779" w:rsidRPr="00042779">
        <w:rPr>
          <w:rFonts w:ascii="Times New Roman" w:hAnsi="Times New Roman" w:cs="Times New Roman"/>
          <w:b/>
          <w:sz w:val="32"/>
          <w:szCs w:val="32"/>
          <w:u w:val="single"/>
          <w:lang w:val="en-US" w:eastAsia="ru-RU"/>
        </w:rPr>
        <w:t>)</w:t>
      </w:r>
    </w:p>
    <w:p w14:paraId="1A8CC66F" w14:textId="77777777" w:rsidR="009764A4" w:rsidRPr="00042779" w:rsidRDefault="009764A4" w:rsidP="009764A4">
      <w:pPr>
        <w:spacing w:after="0" w:line="360" w:lineRule="auto"/>
        <w:jc w:val="both"/>
        <w:rPr>
          <w:rFonts w:ascii="Times New Roman" w:eastAsia="Calibri" w:hAnsi="Times New Roman" w:cs="Times New Roman"/>
          <w:noProof/>
          <w:sz w:val="32"/>
          <w:szCs w:val="32"/>
          <w:lang w:val="en-US"/>
        </w:rPr>
      </w:pPr>
    </w:p>
    <w:p w14:paraId="25A548D2" w14:textId="77777777" w:rsidR="009764A4" w:rsidRPr="00042779" w:rsidRDefault="009764A4" w:rsidP="009764A4">
      <w:pPr>
        <w:spacing w:after="0" w:line="360" w:lineRule="auto"/>
        <w:jc w:val="both"/>
        <w:rPr>
          <w:rFonts w:ascii="Times New Roman" w:eastAsia="Calibri" w:hAnsi="Times New Roman" w:cs="Times New Roman"/>
          <w:noProof/>
          <w:sz w:val="32"/>
          <w:szCs w:val="32"/>
          <w:lang w:val="en-US"/>
        </w:rPr>
      </w:pPr>
    </w:p>
    <w:p w14:paraId="50E7787B" w14:textId="77777777" w:rsidR="009764A4" w:rsidRPr="00042779" w:rsidRDefault="009764A4" w:rsidP="009764A4">
      <w:pPr>
        <w:spacing w:after="0" w:line="360" w:lineRule="auto"/>
        <w:jc w:val="both"/>
        <w:rPr>
          <w:rFonts w:ascii="Times New Roman" w:eastAsia="Calibri" w:hAnsi="Times New Roman" w:cs="Times New Roman"/>
          <w:noProof/>
          <w:sz w:val="32"/>
          <w:szCs w:val="32"/>
          <w:lang w:val="en-US"/>
        </w:rPr>
      </w:pPr>
    </w:p>
    <w:p w14:paraId="5B05D881" w14:textId="77777777" w:rsidR="009764A4" w:rsidRDefault="009764A4" w:rsidP="008C7725">
      <w:pPr>
        <w:pStyle w:val="ae"/>
        <w:jc w:val="right"/>
        <w:rPr>
          <w:rFonts w:ascii="Times New Roman" w:hAnsi="Times New Roman" w:cs="Times New Roman"/>
          <w:lang w:val="ro-RO"/>
        </w:rPr>
      </w:pPr>
    </w:p>
    <w:p w14:paraId="2353EF2D" w14:textId="77777777" w:rsidR="006F3534" w:rsidRDefault="006F3534" w:rsidP="008C7725">
      <w:pPr>
        <w:pStyle w:val="ae"/>
        <w:jc w:val="right"/>
        <w:rPr>
          <w:rFonts w:ascii="Times New Roman" w:hAnsi="Times New Roman" w:cs="Times New Roman"/>
          <w:lang w:val="ro-RO"/>
        </w:rPr>
      </w:pPr>
    </w:p>
    <w:p w14:paraId="5C672147" w14:textId="77777777" w:rsidR="006F3534" w:rsidRPr="006F3534" w:rsidRDefault="006F3534" w:rsidP="008C7725">
      <w:pPr>
        <w:pStyle w:val="ae"/>
        <w:jc w:val="right"/>
        <w:rPr>
          <w:rFonts w:ascii="Times New Roman" w:hAnsi="Times New Roman" w:cs="Times New Roman"/>
          <w:lang w:val="ro-RO"/>
        </w:rPr>
      </w:pPr>
    </w:p>
    <w:p w14:paraId="64ABB238" w14:textId="77777777" w:rsidR="00042779" w:rsidRDefault="00042779" w:rsidP="008C7725">
      <w:pPr>
        <w:pStyle w:val="ae"/>
        <w:jc w:val="center"/>
        <w:rPr>
          <w:rFonts w:ascii="Times New Roman" w:hAnsi="Times New Roman" w:cs="Times New Roman"/>
          <w:b/>
          <w:bCs/>
          <w:lang w:val="en-US"/>
        </w:rPr>
      </w:pPr>
    </w:p>
    <w:p w14:paraId="0A4FB431" w14:textId="4EEC920C" w:rsidR="008C7725" w:rsidRDefault="008C7725" w:rsidP="008C7725">
      <w:pPr>
        <w:pStyle w:val="ae"/>
        <w:jc w:val="center"/>
        <w:rPr>
          <w:rFonts w:ascii="Times New Roman" w:hAnsi="Times New Roman" w:cs="Times New Roman"/>
          <w:b/>
          <w:bCs/>
        </w:rPr>
      </w:pPr>
      <w:r>
        <w:rPr>
          <w:rFonts w:ascii="Times New Roman" w:hAnsi="Times New Roman" w:cs="Times New Roman"/>
          <w:b/>
          <w:bCs/>
        </w:rPr>
        <w:lastRenderedPageBreak/>
        <w:t>СТАНДАРТНАЯ ДОКУМЕНТАЦИЯ</w:t>
      </w:r>
    </w:p>
    <w:p w14:paraId="2EC081C9" w14:textId="77777777" w:rsidR="008C7725" w:rsidRDefault="008C7725" w:rsidP="008C7725">
      <w:pPr>
        <w:pStyle w:val="ae"/>
        <w:jc w:val="center"/>
        <w:rPr>
          <w:rFonts w:ascii="Times New Roman" w:hAnsi="Times New Roman" w:cs="Times New Roman"/>
        </w:rPr>
      </w:pPr>
      <w:r>
        <w:rPr>
          <w:rFonts w:ascii="Times New Roman" w:hAnsi="Times New Roman" w:cs="Times New Roman"/>
          <w:b/>
          <w:bCs/>
        </w:rPr>
        <w:t>для проведения государственных закупок работ</w:t>
      </w:r>
    </w:p>
    <w:p w14:paraId="2A3FC886"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w:t>
      </w:r>
    </w:p>
    <w:p w14:paraId="6BFC819D" w14:textId="77777777" w:rsidR="008C7725" w:rsidRDefault="008C7725" w:rsidP="008C7725">
      <w:pPr>
        <w:jc w:val="center"/>
        <w:rPr>
          <w:rFonts w:ascii="Times New Roman" w:hAnsi="Times New Roman" w:cs="Times New Roman"/>
          <w:sz w:val="24"/>
          <w:szCs w:val="24"/>
        </w:rPr>
      </w:pPr>
      <w:r>
        <w:rPr>
          <w:rStyle w:val="af0"/>
          <w:color w:val="333333"/>
          <w:sz w:val="24"/>
          <w:szCs w:val="24"/>
        </w:rPr>
        <w:t>Часть 1</w:t>
      </w:r>
    </w:p>
    <w:p w14:paraId="51054212" w14:textId="77777777" w:rsidR="008C7725" w:rsidRDefault="008C7725" w:rsidP="008C7725">
      <w:pPr>
        <w:jc w:val="center"/>
        <w:rPr>
          <w:rFonts w:ascii="Times New Roman" w:hAnsi="Times New Roman" w:cs="Times New Roman"/>
          <w:sz w:val="24"/>
          <w:szCs w:val="24"/>
        </w:rPr>
      </w:pPr>
      <w:r>
        <w:rPr>
          <w:rStyle w:val="af0"/>
          <w:color w:val="333333"/>
          <w:sz w:val="24"/>
          <w:szCs w:val="24"/>
        </w:rPr>
        <w:t>Общие положения</w:t>
      </w:r>
    </w:p>
    <w:p w14:paraId="51C484E1"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 Настоящая Документация используется в качестве вспомогательной и является обязательной для закупающих органов, которые инициируют и проводят процедуры государственных закупок работ или процедуру государственных закупок проектных услуг и работ. В случае процедур закупки работ или процедур государственных закупок проектных услуг и работ, инициированных и осуществляемых путем запроса ценовых оферт, а также закупок небольшой стоимости, закупающие органы могут упростить формуляры в зависимости от сложности закупки.</w:t>
      </w:r>
    </w:p>
    <w:p w14:paraId="7B2A8B7E"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 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14:paraId="2A366639"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 Объявление о намерении (приложение № 1);</w:t>
      </w:r>
    </w:p>
    <w:p w14:paraId="03FC5F85"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 Объявление на участие, в том числе для процедур предварительного отбора/переговорных процедур (приложение № 2.);</w:t>
      </w:r>
    </w:p>
    <w:p w14:paraId="03E91762"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3) Приглашение на участие в этапах предварительного отбора/переговорных процедурах (приложение № 3);</w:t>
      </w:r>
    </w:p>
    <w:p w14:paraId="2032C892"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4) Протокол о результатах предварительного отбора кандидатов (приложение № 4);</w:t>
      </w:r>
    </w:p>
    <w:p w14:paraId="574544D5"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5) Объявление о присуждении (приложение № 5);</w:t>
      </w:r>
    </w:p>
    <w:p w14:paraId="176E7746"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6) Объявление об изменении договоров о государственных закупках/рамочного соглашения (приложение № 6.);</w:t>
      </w:r>
    </w:p>
    <w:p w14:paraId="03E26E62"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7) Заявка на участие (приложение № 7);</w:t>
      </w:r>
    </w:p>
    <w:p w14:paraId="20B150B0"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8) Декларация о действительности оферты (приложение № 8.);</w:t>
      </w:r>
    </w:p>
    <w:p w14:paraId="4D71346C"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9) Банковская Гарантия (приложение № 9);</w:t>
      </w:r>
    </w:p>
    <w:p w14:paraId="0AF4EDD4"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10) График выполнения работ (приложение № 10);</w:t>
      </w:r>
    </w:p>
    <w:p w14:paraId="71548247"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11) График выполнения проектной документации (приложение № 11);</w:t>
      </w:r>
    </w:p>
    <w:p w14:paraId="5216DAB3"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12) Декларация о схожем опыте (приложение № 12);</w:t>
      </w:r>
    </w:p>
    <w:p w14:paraId="51D0D713"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13) Декларация о списке основных работ, выполненных за последний год деятельности (приложение № 13);</w:t>
      </w:r>
    </w:p>
    <w:p w14:paraId="53D7C9C5"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14) Декларация о специфическом оснащении, инструментах и оборудовании, необходимых для соответствующего выполнения договора (приложение № 14);</w:t>
      </w:r>
    </w:p>
    <w:p w14:paraId="18646A8D"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15) Декларация о специализированном персонале, предложенном для выполнения договора (приложение № 15);</w:t>
      </w:r>
    </w:p>
    <w:p w14:paraId="5F5870D9"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lastRenderedPageBreak/>
        <w:t>16) Список субподрядчиков и часть/части договора, выполненные ими (приложение № 16);</w:t>
      </w:r>
    </w:p>
    <w:p w14:paraId="5EEE1590"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17) Информация об объединении (приложение № 17);</w:t>
      </w:r>
    </w:p>
    <w:p w14:paraId="6EBE2241"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18) Обязательство поддерживающего третьего лица (приложение № 18);</w:t>
      </w:r>
    </w:p>
    <w:p w14:paraId="0F351BDD"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19) Обязательство о технической и профессиональной поддержке </w:t>
      </w:r>
      <w:proofErr w:type="spellStart"/>
      <w:r>
        <w:rPr>
          <w:rFonts w:ascii="Times New Roman" w:hAnsi="Times New Roman" w:cs="Times New Roman"/>
          <w:sz w:val="24"/>
          <w:szCs w:val="24"/>
        </w:rPr>
        <w:t>офертанта</w:t>
      </w:r>
      <w:proofErr w:type="spellEnd"/>
      <w:r>
        <w:rPr>
          <w:rFonts w:ascii="Times New Roman" w:hAnsi="Times New Roman" w:cs="Times New Roman"/>
          <w:sz w:val="24"/>
          <w:szCs w:val="24"/>
        </w:rPr>
        <w:t>/группы экономических операторов (приложение № 19);</w:t>
      </w:r>
    </w:p>
    <w:p w14:paraId="037AB7B1"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20) Декларация технически поддерживающего третьего лица (приложение № 20);</w:t>
      </w:r>
    </w:p>
    <w:p w14:paraId="15E5C2F1"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21) Декларация профессионально поддерживающего третьего лица (приложение № 21);</w:t>
      </w:r>
    </w:p>
    <w:p w14:paraId="2A744F86"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22) Извещение на участие в государственных закупках работ в области строительства и снаряжения (приложение № 22.);</w:t>
      </w:r>
    </w:p>
    <w:p w14:paraId="4B1B9574"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23) Техническое задание. Формуляр сметы № 1 – список с объемом работ (приложение № 23);</w:t>
      </w:r>
    </w:p>
    <w:p w14:paraId="7C4171CE"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24) Техническое задание. Проектные услуги. (приложение № 24);</w:t>
      </w:r>
    </w:p>
    <w:p w14:paraId="75B7F6E6"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25) Договор подряда (приложение № 25);</w:t>
      </w:r>
    </w:p>
    <w:p w14:paraId="2D87DA8E"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26) Договор о закупке проектных услуг (приложение № 26);</w:t>
      </w:r>
    </w:p>
    <w:p w14:paraId="4FD83CF2"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27) Дополнительное заключение (приложение № 27);</w:t>
      </w:r>
    </w:p>
    <w:p w14:paraId="35A6F511"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28) Рамочное соглашение (приложение № 28).</w:t>
      </w:r>
    </w:p>
    <w:p w14:paraId="61146F41"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3.  Закупающий орган разрабатывает Документацию о присуждении контракта на закупку работ или услуг и работ, как указано в Стандартной документации.</w:t>
      </w:r>
    </w:p>
    <w:p w14:paraId="67FD07E6"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4. Детали из документа, нарисованные и письменные, представляющие градостроительные решения, решения по благоустройству территории, архитектурные, конструктивные, технологические решения, результаты расчетов и аргументирования принятых решений, объемы работ, технические характеристики и формирование конструктивных элементов, а также другие технические решения, представлены в техническом задании (приложение № 23 и приложение № 24).</w:t>
      </w:r>
    </w:p>
    <w:p w14:paraId="7124E2FC"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5. Закупающий орган должен удостовериться, что на момент начала процедуры государственной закупки финансовые средства выделены или имеется гарантия их выделения и они предназначены исключительно для данной закупки.</w:t>
      </w:r>
    </w:p>
    <w:p w14:paraId="2F24D4FC"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6.  Присуждение договора о государственных закупках работ или проектных услуг и работ осуществляется в соответствии с положениями:</w:t>
      </w:r>
    </w:p>
    <w:p w14:paraId="330B8FB4"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w:t>
      </w:r>
      <w:r w:rsidRPr="008F46EC">
        <w:rPr>
          <w:rFonts w:ascii="Times New Roman" w:hAnsi="Times New Roman" w:cs="Times New Roman"/>
          <w:color w:val="2F5496" w:themeColor="accent1" w:themeShade="BF"/>
          <w:sz w:val="24"/>
          <w:szCs w:val="24"/>
          <w:u w:val="single"/>
        </w:rPr>
        <w:t>) Закона № 131/2015</w:t>
      </w:r>
      <w:r w:rsidR="008F46EC">
        <w:rPr>
          <w:rFonts w:ascii="Times New Roman" w:hAnsi="Times New Roman" w:cs="Times New Roman"/>
          <w:color w:val="2F5496" w:themeColor="accent1" w:themeShade="BF"/>
          <w:sz w:val="24"/>
          <w:szCs w:val="24"/>
          <w:u w:val="single"/>
        </w:rPr>
        <w:t xml:space="preserve"> </w:t>
      </w:r>
      <w:r>
        <w:rPr>
          <w:rFonts w:ascii="Times New Roman" w:hAnsi="Times New Roman" w:cs="Times New Roman"/>
          <w:sz w:val="24"/>
          <w:szCs w:val="24"/>
        </w:rPr>
        <w:t>о государственных закупках;</w:t>
      </w:r>
    </w:p>
    <w:p w14:paraId="5D94C328"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2) </w:t>
      </w:r>
      <w:r w:rsidRPr="008F46EC">
        <w:rPr>
          <w:rFonts w:ascii="Times New Roman" w:hAnsi="Times New Roman" w:cs="Times New Roman"/>
          <w:color w:val="2F5496" w:themeColor="accent1" w:themeShade="BF"/>
          <w:sz w:val="24"/>
          <w:szCs w:val="24"/>
          <w:u w:val="single"/>
        </w:rPr>
        <w:t>Постановления Правительства № 638/2020</w:t>
      </w:r>
      <w:r w:rsidR="008F46EC">
        <w:rPr>
          <w:rFonts w:ascii="Times New Roman" w:hAnsi="Times New Roman" w:cs="Times New Roman"/>
          <w:color w:val="2F5496" w:themeColor="accent1" w:themeShade="BF"/>
          <w:sz w:val="24"/>
          <w:szCs w:val="24"/>
          <w:u w:val="single"/>
        </w:rPr>
        <w:t xml:space="preserve"> </w:t>
      </w:r>
      <w:r>
        <w:rPr>
          <w:rFonts w:ascii="Times New Roman" w:hAnsi="Times New Roman" w:cs="Times New Roman"/>
          <w:sz w:val="24"/>
          <w:szCs w:val="24"/>
        </w:rPr>
        <w:t>об утверждении Положения о государственных закупках работ.</w:t>
      </w:r>
    </w:p>
    <w:p w14:paraId="2F0FBC69"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7. Если закупающий орган инициирует рамочное соглашение как особый порядок присуждения договоров о государственных закупках работ или работ и проектных услуг, процедура осуществляется согласно Положению о рамочном соглашении как особом порядке присуждения договоров о государственных закупках, утвержденному </w:t>
      </w:r>
      <w:r w:rsidRPr="008F46EC">
        <w:rPr>
          <w:rFonts w:ascii="Times New Roman" w:hAnsi="Times New Roman" w:cs="Times New Roman"/>
          <w:color w:val="2F5496" w:themeColor="accent1" w:themeShade="BF"/>
          <w:sz w:val="24"/>
          <w:szCs w:val="24"/>
          <w:u w:val="single"/>
        </w:rPr>
        <w:t>Постановлением Правительства № 694/2020</w:t>
      </w:r>
      <w:r>
        <w:rPr>
          <w:rFonts w:ascii="Times New Roman" w:hAnsi="Times New Roman" w:cs="Times New Roman"/>
          <w:sz w:val="24"/>
          <w:szCs w:val="24"/>
        </w:rPr>
        <w:t>.</w:t>
      </w:r>
    </w:p>
    <w:p w14:paraId="09BBCAAF"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lastRenderedPageBreak/>
        <w:t xml:space="preserve">8.  Если закупающий орган инициирует процедуру переговоров, процедура осуществляется согласно Положению об осуществлении государственных закупок посредством процедуры переговоров, утвержденному </w:t>
      </w:r>
      <w:r w:rsidRPr="0009173C">
        <w:rPr>
          <w:rFonts w:ascii="Times New Roman" w:hAnsi="Times New Roman" w:cs="Times New Roman"/>
          <w:color w:val="2F5496" w:themeColor="accent1" w:themeShade="BF"/>
          <w:sz w:val="24"/>
          <w:szCs w:val="24"/>
          <w:u w:val="single"/>
        </w:rPr>
        <w:t>Постановлением Правительства № 599/2020</w:t>
      </w:r>
      <w:r>
        <w:rPr>
          <w:rFonts w:ascii="Times New Roman" w:hAnsi="Times New Roman" w:cs="Times New Roman"/>
          <w:sz w:val="24"/>
          <w:szCs w:val="24"/>
        </w:rPr>
        <w:t>.</w:t>
      </w:r>
    </w:p>
    <w:p w14:paraId="045B5A71"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9.  Если закупающий орган инициирует процедуру предварительного отбора, используются приложения, связанные с данными процедурами: приложения №1, №3 -6, приложения № 25 и № 26.</w:t>
      </w:r>
    </w:p>
    <w:p w14:paraId="3FA963BD"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10. 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xml:space="preserve"> оплачивает все расходы, связанные с составлением и представлением своей оферты, а также ее сопроводительных документов.</w:t>
      </w:r>
    </w:p>
    <w:p w14:paraId="60641676"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11. Заявка на участие (приложение № 7), оферта, Единый европейский документ по закупкам (в дальнейшем - ЕЕДЗ), документация по присуждению, техническое задание и вся корреспонденция между </w:t>
      </w:r>
      <w:proofErr w:type="spellStart"/>
      <w:r>
        <w:rPr>
          <w:rFonts w:ascii="Times New Roman" w:hAnsi="Times New Roman" w:cs="Times New Roman"/>
          <w:sz w:val="24"/>
          <w:szCs w:val="24"/>
        </w:rPr>
        <w:t>офертантом</w:t>
      </w:r>
      <w:proofErr w:type="spellEnd"/>
      <w:r>
        <w:rPr>
          <w:rFonts w:ascii="Times New Roman" w:hAnsi="Times New Roman" w:cs="Times New Roman"/>
          <w:sz w:val="24"/>
          <w:szCs w:val="24"/>
        </w:rPr>
        <w:t xml:space="preserve"> и закупающим органом составляются на румынском языке или, при необходимости, все перечисленные документы могут быть составлены на одном из международных языков.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румынский язык соответствующих фрагментов.</w:t>
      </w:r>
    </w:p>
    <w:p w14:paraId="7ABE8DAC"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12. При закупке работ срок, когда был разработан проект, не должен превышать двухлетний период, в противном случае закупающий орган обязан обновить проектную документацию до начала процедуры закупки.</w:t>
      </w:r>
    </w:p>
    <w:p w14:paraId="7B4DF365"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13. В случае закупки проектных работ, строительные проектировщики обязаны проводить авторский надзор в ходе выполнения работ.</w:t>
      </w:r>
    </w:p>
    <w:p w14:paraId="787F69E4"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14.  Закупающий орган обязан обеспечить доступ </w:t>
      </w:r>
      <w:proofErr w:type="spellStart"/>
      <w:r>
        <w:rPr>
          <w:rFonts w:ascii="Times New Roman" w:hAnsi="Times New Roman" w:cs="Times New Roman"/>
          <w:sz w:val="24"/>
          <w:szCs w:val="24"/>
        </w:rPr>
        <w:t>офертанту</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офертантам</w:t>
      </w:r>
      <w:proofErr w:type="spellEnd"/>
      <w:r>
        <w:rPr>
          <w:rFonts w:ascii="Times New Roman" w:hAnsi="Times New Roman" w:cs="Times New Roman"/>
          <w:sz w:val="24"/>
          <w:szCs w:val="24"/>
        </w:rPr>
        <w:t xml:space="preserve"> для посещения строительной площадки или объекта, подверженного проектированию, с целью разработки оферты для участия в процедуре присуждения договора о государственной закупке работ или процедуре государственных закупок проектных услуг и работ.</w:t>
      </w:r>
    </w:p>
    <w:p w14:paraId="4B0E47F0"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15. </w:t>
      </w:r>
      <w:proofErr w:type="spellStart"/>
      <w:r>
        <w:rPr>
          <w:rFonts w:ascii="Times New Roman" w:hAnsi="Times New Roman" w:cs="Times New Roman"/>
          <w:sz w:val="24"/>
          <w:szCs w:val="24"/>
        </w:rPr>
        <w:t>Офертанту</w:t>
      </w:r>
      <w:proofErr w:type="spellEnd"/>
      <w:r>
        <w:rPr>
          <w:rFonts w:ascii="Times New Roman" w:hAnsi="Times New Roman" w:cs="Times New Roman"/>
          <w:sz w:val="24"/>
          <w:szCs w:val="24"/>
        </w:rPr>
        <w:t xml:space="preserve"> разрешается посещать и изучать строительную площадку или объект, подверженный проектированию, в том числе окрестности, и получать всю информацию, которая может быть необходима в целях разработки оферты. В рамках посещения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xml:space="preserve"> берет на себя риск наступления возможного несчастного случая, который может завершиться смертью или физическим ранением лица и/или потерей или повреждением собственности.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xml:space="preserve"> несет любые возможные расходы, потери или ущерб вследствие посещения строительной площадки</w:t>
      </w:r>
    </w:p>
    <w:p w14:paraId="7DEAA29E"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16. Если закупающий орган выявит, что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xml:space="preserve"> был вовлечен в практики, описанные в пунктах 28 и 29 в ходе процесса присуждения договора о государственных закупках, он:</w:t>
      </w:r>
    </w:p>
    <w:p w14:paraId="2D6D7ED6"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1) исключает </w:t>
      </w:r>
      <w:proofErr w:type="spellStart"/>
      <w:r>
        <w:rPr>
          <w:rFonts w:ascii="Times New Roman" w:hAnsi="Times New Roman" w:cs="Times New Roman"/>
          <w:sz w:val="24"/>
          <w:szCs w:val="24"/>
        </w:rPr>
        <w:t>офертанта</w:t>
      </w:r>
      <w:proofErr w:type="spellEnd"/>
      <w:r>
        <w:rPr>
          <w:rFonts w:ascii="Times New Roman" w:hAnsi="Times New Roman" w:cs="Times New Roman"/>
          <w:sz w:val="24"/>
          <w:szCs w:val="24"/>
        </w:rPr>
        <w:t xml:space="preserve"> из соответствующей процедуры закупок и подает заявку в Агентство государственных закупок о его внесении в Список запрещенных экономических операторов, согласно </w:t>
      </w:r>
      <w:r w:rsidRPr="0009173C">
        <w:rPr>
          <w:rFonts w:ascii="Times New Roman" w:hAnsi="Times New Roman" w:cs="Times New Roman"/>
          <w:color w:val="2F5496" w:themeColor="accent1" w:themeShade="BF"/>
          <w:sz w:val="24"/>
          <w:szCs w:val="24"/>
          <w:u w:val="single"/>
        </w:rPr>
        <w:t>Постановлением Правительства №1418/2016</w:t>
      </w:r>
      <w:r w:rsidRPr="0009173C">
        <w:rPr>
          <w:rFonts w:ascii="Times New Roman" w:hAnsi="Times New Roman" w:cs="Times New Roman"/>
          <w:color w:val="2F5496" w:themeColor="accent1" w:themeShade="BF"/>
          <w:sz w:val="24"/>
          <w:szCs w:val="24"/>
        </w:rPr>
        <w:t xml:space="preserve"> </w:t>
      </w:r>
      <w:proofErr w:type="spellStart"/>
      <w:r>
        <w:rPr>
          <w:rFonts w:ascii="Times New Roman" w:hAnsi="Times New Roman" w:cs="Times New Roman"/>
          <w:color w:val="000000"/>
          <w:sz w:val="24"/>
          <w:szCs w:val="24"/>
        </w:rPr>
        <w:t>oб</w:t>
      </w:r>
      <w:proofErr w:type="spellEnd"/>
      <w:r>
        <w:rPr>
          <w:rFonts w:ascii="Times New Roman" w:hAnsi="Times New Roman" w:cs="Times New Roman"/>
          <w:color w:val="000000"/>
          <w:sz w:val="24"/>
          <w:szCs w:val="24"/>
        </w:rPr>
        <w:t xml:space="preserve"> утверждении Положения о порядке составления Списка запрещенных экономических операторов</w:t>
      </w:r>
      <w:r>
        <w:rPr>
          <w:rFonts w:ascii="Times New Roman" w:hAnsi="Times New Roman" w:cs="Times New Roman"/>
          <w:sz w:val="24"/>
          <w:szCs w:val="24"/>
        </w:rPr>
        <w:t>; или</w:t>
      </w:r>
    </w:p>
    <w:p w14:paraId="5CA79FE6" w14:textId="77777777" w:rsidR="008C7725" w:rsidRDefault="008C7725" w:rsidP="008C7725">
      <w:pPr>
        <w:jc w:val="both"/>
        <w:rPr>
          <w:rFonts w:ascii="Times New Roman" w:hAnsi="Times New Roman" w:cs="Times New Roman"/>
          <w:sz w:val="24"/>
          <w:szCs w:val="24"/>
        </w:rPr>
      </w:pPr>
      <w:r>
        <w:rPr>
          <w:rStyle w:val="af1"/>
          <w:color w:val="0000FF"/>
          <w:sz w:val="24"/>
          <w:szCs w:val="24"/>
        </w:rPr>
        <w:t>​[Пкт.16 подпкт.1) изменен ПМО264 от 29.10.21, МО264-265/29.10.21 стр.61]</w:t>
      </w:r>
    </w:p>
    <w:p w14:paraId="25AE1153"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2) предпринимает любые другие меры, предусмотренные в статье </w:t>
      </w:r>
      <w:r w:rsidRPr="0009173C">
        <w:rPr>
          <w:rFonts w:ascii="Times New Roman" w:hAnsi="Times New Roman" w:cs="Times New Roman"/>
          <w:color w:val="2F5496" w:themeColor="accent1" w:themeShade="BF"/>
          <w:sz w:val="24"/>
          <w:szCs w:val="24"/>
          <w:u w:val="single"/>
        </w:rPr>
        <w:t>42 Закона № 131/2015</w:t>
      </w:r>
      <w:r w:rsidRPr="0009173C">
        <w:rPr>
          <w:rFonts w:ascii="Times New Roman" w:hAnsi="Times New Roman" w:cs="Times New Roman"/>
          <w:color w:val="2F5496" w:themeColor="accent1" w:themeShade="BF"/>
          <w:sz w:val="24"/>
          <w:szCs w:val="24"/>
        </w:rPr>
        <w:t xml:space="preserve"> </w:t>
      </w:r>
      <w:r>
        <w:rPr>
          <w:rFonts w:ascii="Times New Roman" w:hAnsi="Times New Roman" w:cs="Times New Roman"/>
          <w:sz w:val="24"/>
          <w:szCs w:val="24"/>
        </w:rPr>
        <w:t>года о государственных закупках.</w:t>
      </w:r>
    </w:p>
    <w:p w14:paraId="21DB5DAB"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17. В ходе процедуры закупки запрещаются следующие действия: </w:t>
      </w:r>
    </w:p>
    <w:p w14:paraId="77A52BA8"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lastRenderedPageBreak/>
        <w:t>1) обещание либо предоставление какому-либо ответственному лицу, лично либо через посредника, имущества, привилегий или выгод в любой форме в целях влияния на действия другой стороны;</w:t>
      </w:r>
    </w:p>
    <w:p w14:paraId="1688B143"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2) любые действия либо бездействия, включая ошибочное толкование,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w:t>
      </w:r>
      <w:proofErr w:type="gramStart"/>
      <w:r>
        <w:rPr>
          <w:rFonts w:ascii="Times New Roman" w:hAnsi="Times New Roman" w:cs="Times New Roman"/>
          <w:sz w:val="24"/>
          <w:szCs w:val="24"/>
        </w:rPr>
        <w:t>выгод</w:t>
      </w:r>
      <w:proofErr w:type="gramEnd"/>
      <w:r>
        <w:rPr>
          <w:rFonts w:ascii="Times New Roman" w:hAnsi="Times New Roman" w:cs="Times New Roman"/>
          <w:sz w:val="24"/>
          <w:szCs w:val="24"/>
        </w:rPr>
        <w:t xml:space="preserve"> либо для избежания обязательств;</w:t>
      </w:r>
    </w:p>
    <w:p w14:paraId="15051A1B"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3) запрещенная законом договоренность между двумя или более сторонами с целью согласования их поведения в ходе процедуры государственной закупки;</w:t>
      </w:r>
    </w:p>
    <w:p w14:paraId="7FC72B36"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4) нанесение ущерба, прямого или косвенного, любой стороне либо собственности данной стороны в целях нецелесообразного влияния на ее действия;</w:t>
      </w:r>
    </w:p>
    <w:p w14:paraId="16D1B9AB"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5) умышленное повреждение, фальсификация, подделка либо утаивание отчетных материалов о </w:t>
      </w:r>
      <w:proofErr w:type="gramStart"/>
      <w:r>
        <w:rPr>
          <w:rFonts w:ascii="Times New Roman" w:hAnsi="Times New Roman" w:cs="Times New Roman"/>
          <w:sz w:val="24"/>
          <w:szCs w:val="24"/>
        </w:rPr>
        <w:t>расследовании</w:t>
      </w:r>
      <w:proofErr w:type="gramEnd"/>
      <w:r>
        <w:rPr>
          <w:rFonts w:ascii="Times New Roman" w:hAnsi="Times New Roman" w:cs="Times New Roman"/>
          <w:sz w:val="24"/>
          <w:szCs w:val="24"/>
        </w:rPr>
        <w:t xml:space="preserve"> либо предоставление ложной информации органам уголовного преследования в целях существенного воспрепятствования уголовному преследованию, проводимому компетентными органами по выявлению вышеуказанных практик, а также угроза, преследование либо запугивание любой стороны в целях воспрепятствования раскрытию информации относительно вопроса, связанного с уголовным преследованием.</w:t>
      </w:r>
    </w:p>
    <w:p w14:paraId="06CCA320" w14:textId="77777777" w:rsidR="008C7725" w:rsidRPr="0009173C" w:rsidRDefault="008C7725" w:rsidP="0009173C">
      <w:pPr>
        <w:jc w:val="center"/>
        <w:rPr>
          <w:rFonts w:ascii="Times New Roman" w:hAnsi="Times New Roman" w:cs="Times New Roman"/>
          <w:sz w:val="24"/>
          <w:szCs w:val="24"/>
        </w:rPr>
      </w:pPr>
      <w:r w:rsidRPr="0009173C">
        <w:rPr>
          <w:rStyle w:val="af0"/>
          <w:rFonts w:ascii="Times New Roman" w:hAnsi="Times New Roman" w:cs="Times New Roman"/>
          <w:color w:val="333333"/>
          <w:sz w:val="24"/>
          <w:szCs w:val="24"/>
        </w:rPr>
        <w:t>Часть 2</w:t>
      </w:r>
    </w:p>
    <w:p w14:paraId="739AB978" w14:textId="77777777" w:rsidR="008C7725" w:rsidRPr="0009173C" w:rsidRDefault="008C7725" w:rsidP="0009173C">
      <w:pPr>
        <w:jc w:val="center"/>
        <w:rPr>
          <w:rFonts w:ascii="Times New Roman" w:hAnsi="Times New Roman" w:cs="Times New Roman"/>
          <w:sz w:val="24"/>
          <w:szCs w:val="24"/>
        </w:rPr>
      </w:pPr>
      <w:r w:rsidRPr="0009173C">
        <w:rPr>
          <w:rStyle w:val="af0"/>
          <w:rFonts w:ascii="Times New Roman" w:hAnsi="Times New Roman" w:cs="Times New Roman"/>
          <w:color w:val="333333"/>
          <w:sz w:val="24"/>
          <w:szCs w:val="24"/>
        </w:rPr>
        <w:t>Квалификация кандидатов/</w:t>
      </w:r>
      <w:proofErr w:type="spellStart"/>
      <w:r w:rsidRPr="0009173C">
        <w:rPr>
          <w:rStyle w:val="af0"/>
          <w:rFonts w:ascii="Times New Roman" w:hAnsi="Times New Roman" w:cs="Times New Roman"/>
          <w:color w:val="333333"/>
          <w:sz w:val="24"/>
          <w:szCs w:val="24"/>
        </w:rPr>
        <w:t>офертантов</w:t>
      </w:r>
      <w:proofErr w:type="spellEnd"/>
    </w:p>
    <w:p w14:paraId="11CA2F4D"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18. Любой экономический оператор, резидент или нерезидент, физическое лицо или юридическое лицо публичного или частного права или объединение подобных лиц вправе участвовать в процедуре присуждения договора о государственных закупках работ или проектных услуг и работ.</w:t>
      </w:r>
    </w:p>
    <w:p w14:paraId="14855672"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19. Физическое или юридическое лицо, которое приняло участие в составлении документации по присуждению, вправе в качестве экономического оператора быть </w:t>
      </w:r>
      <w:proofErr w:type="spellStart"/>
      <w:r>
        <w:rPr>
          <w:rFonts w:ascii="Times New Roman" w:hAnsi="Times New Roman" w:cs="Times New Roman"/>
          <w:sz w:val="24"/>
          <w:szCs w:val="24"/>
        </w:rPr>
        <w:t>офертантом</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офертантом</w:t>
      </w:r>
      <w:proofErr w:type="spellEnd"/>
      <w:r>
        <w:rPr>
          <w:rFonts w:ascii="Times New Roman" w:hAnsi="Times New Roman" w:cs="Times New Roman"/>
          <w:sz w:val="24"/>
          <w:szCs w:val="24"/>
        </w:rPr>
        <w:t xml:space="preserve">-членом объединения или субподрядчиком, </w:t>
      </w:r>
      <w:proofErr w:type="gramStart"/>
      <w:r>
        <w:rPr>
          <w:rFonts w:ascii="Times New Roman" w:hAnsi="Times New Roman" w:cs="Times New Roman"/>
          <w:sz w:val="24"/>
          <w:szCs w:val="24"/>
        </w:rPr>
        <w:t>но только в случае если</w:t>
      </w:r>
      <w:proofErr w:type="gramEnd"/>
      <w:r>
        <w:rPr>
          <w:rFonts w:ascii="Times New Roman" w:hAnsi="Times New Roman" w:cs="Times New Roman"/>
          <w:sz w:val="24"/>
          <w:szCs w:val="24"/>
        </w:rPr>
        <w:t xml:space="preserve"> его вовлечение в разработку документации по присуждению не может исказить конкуренцию. Физическое или юридическое лицо, которое напрямую принимает участие в процессе проверки и оценки оферт, не имеет право быть </w:t>
      </w:r>
      <w:proofErr w:type="spellStart"/>
      <w:r>
        <w:rPr>
          <w:rFonts w:ascii="Times New Roman" w:hAnsi="Times New Roman" w:cs="Times New Roman"/>
          <w:sz w:val="24"/>
          <w:szCs w:val="24"/>
        </w:rPr>
        <w:t>офертантом</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офертантом</w:t>
      </w:r>
      <w:proofErr w:type="spellEnd"/>
      <w:r>
        <w:rPr>
          <w:rFonts w:ascii="Times New Roman" w:hAnsi="Times New Roman" w:cs="Times New Roman"/>
          <w:sz w:val="24"/>
          <w:szCs w:val="24"/>
        </w:rPr>
        <w:t>-членом объединения или субподрядчиком, под угрозой исключения из процедуры по присуждению.</w:t>
      </w:r>
    </w:p>
    <w:p w14:paraId="5A52131A"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20. Несколько юридических лиц вправе объединиться в целях подачи одной совместной оферты, каждый член объединения должен представить ЕЕДЗ. Объединение должно быть представлено в письменной форме по требованию закупающего органа, только как оно было указано в ЕЕДЗ.</w:t>
      </w:r>
    </w:p>
    <w:p w14:paraId="19B3B56C"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21. Филиалы экономических агентов, являющиеся юридическими лицами и зарегистрированные в соответствии с положениями пункта 35, имеют право участвовать в процедуре присуждения договора  о государственной закупке работ или проектных услуг и работ от собственного имени, для чего они должны представить документы, подтверждающие их избираемость, регистрацию, техническую и финансово-экономическую способность.</w:t>
      </w:r>
    </w:p>
    <w:p w14:paraId="1E43B612"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22. Отделения имеют право участвовать в процедуре присуждения договора о государственной закупке работ или проектных услуг и работ и заключать соответствующий </w:t>
      </w:r>
      <w:r>
        <w:rPr>
          <w:rFonts w:ascii="Times New Roman" w:hAnsi="Times New Roman" w:cs="Times New Roman"/>
          <w:sz w:val="24"/>
          <w:szCs w:val="24"/>
        </w:rPr>
        <w:lastRenderedPageBreak/>
        <w:t xml:space="preserve">договор только от имени юридического лица по доверенности. В этом случае документы, подтверждающие избираемость, регистрацию, техническую и финансово-экономическую способность, должны быть </w:t>
      </w:r>
      <w:proofErr w:type="gramStart"/>
      <w:r>
        <w:rPr>
          <w:rFonts w:ascii="Times New Roman" w:hAnsi="Times New Roman" w:cs="Times New Roman"/>
          <w:sz w:val="24"/>
          <w:szCs w:val="24"/>
        </w:rPr>
        <w:t>представлены  юридическим</w:t>
      </w:r>
      <w:proofErr w:type="gramEnd"/>
      <w:r>
        <w:rPr>
          <w:rFonts w:ascii="Times New Roman" w:hAnsi="Times New Roman" w:cs="Times New Roman"/>
          <w:sz w:val="24"/>
          <w:szCs w:val="24"/>
        </w:rPr>
        <w:t xml:space="preserve"> лицом.</w:t>
      </w:r>
    </w:p>
    <w:p w14:paraId="26AC8F1B"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23. Для подтверждения квалификационных данных в рамках процедуры государственных закупок экономический оператор заполняет и представляет ЕЕДЗ, согласно формуляру, утвержденному </w:t>
      </w:r>
      <w:r w:rsidRPr="0009173C">
        <w:rPr>
          <w:rFonts w:ascii="Times New Roman" w:hAnsi="Times New Roman" w:cs="Times New Roman"/>
          <w:color w:val="2F5496" w:themeColor="accent1" w:themeShade="BF"/>
          <w:sz w:val="24"/>
          <w:szCs w:val="24"/>
          <w:u w:val="single"/>
        </w:rPr>
        <w:t>Приказом министра финансов № 77/2020</w:t>
      </w:r>
      <w:r>
        <w:rPr>
          <w:rFonts w:ascii="Times New Roman" w:hAnsi="Times New Roman" w:cs="Times New Roman"/>
          <w:sz w:val="24"/>
          <w:szCs w:val="24"/>
        </w:rPr>
        <w:t>, в соответствии с требованиями, установленными закупающим органом.</w:t>
      </w:r>
    </w:p>
    <w:p w14:paraId="44FACBFC"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24. Предоставление любого другого формуляра ЕЕДЗ, представляет собой основание для дисквалификации из процедуры государственных закупок.</w:t>
      </w:r>
    </w:p>
    <w:p w14:paraId="64705FD5"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25. В зависимости от специфики закупки и выбранной процедуры закупающий орган обязан установить для каждой процедуры в отдельности критерии квалификации и необходимые сопроводительные документы, которые должны быть представлены экономическими операторами.</w:t>
      </w:r>
    </w:p>
    <w:p w14:paraId="46194DB0"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26. Закупающий орган применяет критерии и требования по квалификации лишь в отношении:</w:t>
      </w:r>
    </w:p>
    <w:p w14:paraId="53C63493"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1) избираемости </w:t>
      </w:r>
      <w:proofErr w:type="spellStart"/>
      <w:r>
        <w:rPr>
          <w:rFonts w:ascii="Times New Roman" w:hAnsi="Times New Roman" w:cs="Times New Roman"/>
          <w:sz w:val="24"/>
          <w:szCs w:val="24"/>
        </w:rPr>
        <w:t>офертанта</w:t>
      </w:r>
      <w:proofErr w:type="spellEnd"/>
      <w:r>
        <w:rPr>
          <w:rFonts w:ascii="Times New Roman" w:hAnsi="Times New Roman" w:cs="Times New Roman"/>
          <w:sz w:val="24"/>
          <w:szCs w:val="24"/>
        </w:rPr>
        <w:t xml:space="preserve"> или кандидата;</w:t>
      </w:r>
    </w:p>
    <w:p w14:paraId="75DBCADC"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 способности исполнять профессиональную деятельность;</w:t>
      </w:r>
    </w:p>
    <w:p w14:paraId="0C024380"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3) экономической и финансовой ситуации;</w:t>
      </w:r>
    </w:p>
    <w:p w14:paraId="4DE4366D"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4) технической способности;</w:t>
      </w:r>
    </w:p>
    <w:p w14:paraId="4708E4E4"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5) стандартов обеспечения качества;</w:t>
      </w:r>
    </w:p>
    <w:p w14:paraId="3B41CAE2"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6) стандартов защиты окружающей среды.</w:t>
      </w:r>
    </w:p>
    <w:p w14:paraId="66110196"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27. Для определения квалификационных данных в рамках процедур государственных закупок экономический оператор представляет на момент оценки документы, запрошенные закупающим органом в рамках процедур государственных закупок. Документы представляются в электронном формате, используя Автоматизированную информационную систему «Государственный реестр государственных закупок» (в дальнейшем – АИС ГРГЗ), за исключением случаев, предусмотренных частью (7) и частью (11</w:t>
      </w:r>
      <w:r w:rsidRPr="0009173C">
        <w:rPr>
          <w:rFonts w:ascii="Times New Roman" w:hAnsi="Times New Roman" w:cs="Times New Roman"/>
          <w:color w:val="2F5496" w:themeColor="accent1" w:themeShade="BF"/>
          <w:sz w:val="24"/>
          <w:szCs w:val="24"/>
          <w:u w:val="single"/>
        </w:rPr>
        <w:t>) Закона № 131/2015</w:t>
      </w:r>
      <w:r w:rsidRPr="0009173C">
        <w:rPr>
          <w:rFonts w:ascii="Times New Roman" w:hAnsi="Times New Roman" w:cs="Times New Roman"/>
          <w:color w:val="2F5496" w:themeColor="accent1" w:themeShade="BF"/>
          <w:sz w:val="24"/>
          <w:szCs w:val="24"/>
        </w:rPr>
        <w:t xml:space="preserve"> </w:t>
      </w:r>
      <w:r>
        <w:rPr>
          <w:rFonts w:ascii="Times New Roman" w:hAnsi="Times New Roman" w:cs="Times New Roman"/>
          <w:sz w:val="24"/>
          <w:szCs w:val="24"/>
        </w:rPr>
        <w:t>о государственных закупках.</w:t>
      </w:r>
    </w:p>
    <w:p w14:paraId="3576CE41"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28. Из процедуры присуждения договора о государственных закупках исключается любой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xml:space="preserve"> или кандидат, в отношении которого подтверждается, что последние 5 лет он был осужден на основании окончательного решения судебной инстанции за участие в деятельности преступной организации или группы, за коррупцию, за мошенничество и/или за отмывание денег, за преступления по терроризму или по другим незаконным преступлениям террористической деятельности, за финансирование терроризма, эксплуатацию детского труда и другие формы торговли людьми.</w:t>
      </w:r>
    </w:p>
    <w:p w14:paraId="29D369A2"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29. Из процедуры присуждения договора о государственных закупках исключается и, соответственно, без права быть избранным, любой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xml:space="preserve">, находящийся в одной из ситуаций, предусмотренных в части (2) и части (3) статьи 19 и части (6) статьи 16 </w:t>
      </w:r>
      <w:r w:rsidRPr="0009173C">
        <w:rPr>
          <w:rFonts w:ascii="Times New Roman" w:hAnsi="Times New Roman" w:cs="Times New Roman"/>
          <w:color w:val="2F5496" w:themeColor="accent1" w:themeShade="BF"/>
          <w:sz w:val="24"/>
          <w:szCs w:val="24"/>
          <w:u w:val="single"/>
        </w:rPr>
        <w:t xml:space="preserve">Закона № 131/2015 </w:t>
      </w:r>
      <w:r>
        <w:rPr>
          <w:rFonts w:ascii="Times New Roman" w:hAnsi="Times New Roman" w:cs="Times New Roman"/>
          <w:sz w:val="24"/>
          <w:szCs w:val="24"/>
        </w:rPr>
        <w:t>о государственных закупках.</w:t>
      </w:r>
    </w:p>
    <w:p w14:paraId="2E883369"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30. Любой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xml:space="preserve">/кандидат, который находится в одной из ситуаций, указанных в пунктах 28 и 29, представляет доказательства, подтверждающие, что принятые им меры </w:t>
      </w:r>
      <w:r>
        <w:rPr>
          <w:rFonts w:ascii="Times New Roman" w:hAnsi="Times New Roman" w:cs="Times New Roman"/>
          <w:sz w:val="24"/>
          <w:szCs w:val="24"/>
        </w:rPr>
        <w:lastRenderedPageBreak/>
        <w:t xml:space="preserve">достаточны для демонстрации его надежности, несмотря на наличие причин для его исключения. Если закупающий орган считает, что подобных доказательств достаточно, соответствующий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/кандидат не исключается из процедуры государственной закупки, за исключением случая, когда экономический оператор на основании окончательного решения судебной инстанции был исключен из участия в процедурах государственных закупок.</w:t>
      </w:r>
    </w:p>
    <w:p w14:paraId="3A290887"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31. Закупающий орган извлекает информацию, необходимую для установления наличия или отсутствия обстоятельств, описанных в пунктах 28 и 29, из доступных баз данных публичных органов власти или третьих лиц. Если это невозможно, закупающий орган обязан принять как достаточный и соответствующий для демонстрации того, что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xml:space="preserve">/кандидат не подходит ни к одной из ситуаций, предусмотренных в пунктах 28 и 29, пояснительный документ, с этой точки зрения, в стране происхождения или в стране, в которой установлен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как например, сертификаты, справки о несудимости или другие эквивалентные документы, выданные компетентными органами соответствующей страны.</w:t>
      </w:r>
    </w:p>
    <w:p w14:paraId="53390486"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32. Что касается случаев, указанных в пункте 29, в соответствии с национальным законодательством государства, в котором установлены </w:t>
      </w:r>
      <w:proofErr w:type="spellStart"/>
      <w:r>
        <w:rPr>
          <w:rFonts w:ascii="Times New Roman" w:hAnsi="Times New Roman" w:cs="Times New Roman"/>
          <w:sz w:val="24"/>
          <w:szCs w:val="24"/>
        </w:rPr>
        <w:t>офертанты</w:t>
      </w:r>
      <w:proofErr w:type="spellEnd"/>
      <w:r>
        <w:rPr>
          <w:rFonts w:ascii="Times New Roman" w:hAnsi="Times New Roman" w:cs="Times New Roman"/>
          <w:sz w:val="24"/>
          <w:szCs w:val="24"/>
        </w:rPr>
        <w:t xml:space="preserve">, эти запросы относятся к физическим и юридическим лицам, в том числе, при необходимости, к директорам компаний или любому лицу с функциями представительства, принятия решений или контроля в том, что касается </w:t>
      </w:r>
      <w:proofErr w:type="spellStart"/>
      <w:r>
        <w:rPr>
          <w:rFonts w:ascii="Times New Roman" w:hAnsi="Times New Roman" w:cs="Times New Roman"/>
          <w:sz w:val="24"/>
          <w:szCs w:val="24"/>
        </w:rPr>
        <w:t>офертанта</w:t>
      </w:r>
      <w:proofErr w:type="spellEnd"/>
      <w:r>
        <w:rPr>
          <w:rFonts w:ascii="Times New Roman" w:hAnsi="Times New Roman" w:cs="Times New Roman"/>
          <w:sz w:val="24"/>
          <w:szCs w:val="24"/>
        </w:rPr>
        <w:t>/кандидата.</w:t>
      </w:r>
    </w:p>
    <w:p w14:paraId="4D6F6E95"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33. Если в стране происхождения или в стране, в которой установлен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xml:space="preserve">/кандидат, не выдаются документы, схожие с предусмотренными в </w:t>
      </w:r>
      <w:proofErr w:type="spellStart"/>
      <w:r>
        <w:rPr>
          <w:rFonts w:ascii="Times New Roman" w:hAnsi="Times New Roman" w:cs="Times New Roman"/>
          <w:sz w:val="24"/>
          <w:szCs w:val="24"/>
        </w:rPr>
        <w:t>пунктe</w:t>
      </w:r>
      <w:proofErr w:type="spellEnd"/>
      <w:r>
        <w:rPr>
          <w:rFonts w:ascii="Times New Roman" w:hAnsi="Times New Roman" w:cs="Times New Roman"/>
          <w:sz w:val="24"/>
          <w:szCs w:val="24"/>
        </w:rPr>
        <w:t xml:space="preserve"> 28, или соответствующие документы не предусматривают все ситуации, установленные в пункте 29, закупающий орган обязан принять декларацию под личную ответственность или, если в соответствующей стране нет законных положений относительно декларации под личную ответственность, аутентичную декларацию, составленную нотариусом, административным или судебным органом или профессиональной ассоциацией с полномочиями в этом смысле.</w:t>
      </w:r>
    </w:p>
    <w:p w14:paraId="46F2252B"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34. Закупающий орган оценивает меры, принятые экономическими операторами, учитывая тяжесть и особые обстоятельства преступления или нарушений. Если считает, что принятые меры являются недостаточными, закупающий орган сообщает </w:t>
      </w:r>
      <w:proofErr w:type="spellStart"/>
      <w:r>
        <w:rPr>
          <w:rFonts w:ascii="Times New Roman" w:hAnsi="Times New Roman" w:cs="Times New Roman"/>
          <w:sz w:val="24"/>
          <w:szCs w:val="24"/>
        </w:rPr>
        <w:t>офертанту</w:t>
      </w:r>
      <w:proofErr w:type="spellEnd"/>
      <w:r>
        <w:rPr>
          <w:rFonts w:ascii="Times New Roman" w:hAnsi="Times New Roman" w:cs="Times New Roman"/>
          <w:sz w:val="24"/>
          <w:szCs w:val="24"/>
        </w:rPr>
        <w:t>/кандидату причины исключения.</w:t>
      </w:r>
    </w:p>
    <w:p w14:paraId="5288B0B2"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35. Закупающий орган требует у любого </w:t>
      </w:r>
      <w:proofErr w:type="spellStart"/>
      <w:r>
        <w:rPr>
          <w:rFonts w:ascii="Times New Roman" w:hAnsi="Times New Roman" w:cs="Times New Roman"/>
          <w:sz w:val="24"/>
          <w:szCs w:val="24"/>
        </w:rPr>
        <w:t>офертанта</w:t>
      </w:r>
      <w:proofErr w:type="spellEnd"/>
      <w:r>
        <w:rPr>
          <w:rFonts w:ascii="Times New Roman" w:hAnsi="Times New Roman" w:cs="Times New Roman"/>
          <w:sz w:val="24"/>
          <w:szCs w:val="24"/>
        </w:rPr>
        <w:t xml:space="preserve"> представить доказательство, из которого следует форма регистрации в качестве юридического лица, законная способность исполнять проектную документацию и выполнять работы, в соответствии с законными положениями в стране регистрации.</w:t>
      </w:r>
    </w:p>
    <w:p w14:paraId="60EF80D7"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36.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xml:space="preserve"> должен располагать минимальным уровнем финансовых и/или экономических возможностей и представить информацию/документы о финансовых и/или экономических возможностях для того, чтобы соответствовать требованиям по исполнению договора, таких как:</w:t>
      </w:r>
    </w:p>
    <w:p w14:paraId="5F2EB2B0"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1) реализация годового среднего оборота за последние 3 года равна или больше суммы, установленной </w:t>
      </w:r>
      <w:proofErr w:type="gramStart"/>
      <w:r>
        <w:rPr>
          <w:rFonts w:ascii="Times New Roman" w:hAnsi="Times New Roman" w:cs="Times New Roman"/>
          <w:sz w:val="24"/>
          <w:szCs w:val="24"/>
        </w:rPr>
        <w:t>в  пункте</w:t>
      </w:r>
      <w:proofErr w:type="gramEnd"/>
      <w:r>
        <w:rPr>
          <w:rFonts w:ascii="Times New Roman" w:hAnsi="Times New Roman" w:cs="Times New Roman"/>
          <w:sz w:val="24"/>
          <w:szCs w:val="24"/>
        </w:rPr>
        <w:t xml:space="preserve"> 16 приложения № 2, который не должен более чем вдвое превышать оценочную стоимость договора, за исключением оправданных случаев, например, связанных с особыми рисками, обусловленными характером работ или услуг;</w:t>
      </w:r>
    </w:p>
    <w:p w14:paraId="1D89EA13"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lastRenderedPageBreak/>
        <w:t>2) общая ликвидность (оборотные активы/текущие задолженности) и минимальный уровень ликвидности (не менее 100%);</w:t>
      </w:r>
    </w:p>
    <w:p w14:paraId="4EE5901A"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3) соответствующие банковские декларации или, при необходимости, доказательства относительно обеспечения профессионального риска;</w:t>
      </w:r>
    </w:p>
    <w:p w14:paraId="57D60DEF"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4) информация о договорных обязательствах перед другими бенефициарами;</w:t>
      </w:r>
    </w:p>
    <w:p w14:paraId="49E17785"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5) финансовый отчет по предыдущему отчетному периоду, подтвержденный и зарегистрированный компетентными органами, и любые другие законные пояснительные документы, посредством которых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xml:space="preserve"> может подтвердить финансово-экономические возможности.</w:t>
      </w:r>
    </w:p>
    <w:p w14:paraId="69B30028"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37. Если договор разделен на лоты, показатели оборота применяются для каждого индивидуального лота. Тем не менее закупающий орган обязан установить минимальный годовой оборот для экономических операторов относительно групп лотов, если победившему </w:t>
      </w:r>
      <w:proofErr w:type="spellStart"/>
      <w:r>
        <w:rPr>
          <w:rFonts w:ascii="Times New Roman" w:hAnsi="Times New Roman" w:cs="Times New Roman"/>
          <w:sz w:val="24"/>
          <w:szCs w:val="24"/>
        </w:rPr>
        <w:t>офертанту</w:t>
      </w:r>
      <w:proofErr w:type="spellEnd"/>
      <w:r>
        <w:rPr>
          <w:rFonts w:ascii="Times New Roman" w:hAnsi="Times New Roman" w:cs="Times New Roman"/>
          <w:sz w:val="24"/>
          <w:szCs w:val="24"/>
        </w:rPr>
        <w:t xml:space="preserve"> присвоено несколько лотов, которые должны быть исполнены в то же время.</w:t>
      </w:r>
    </w:p>
    <w:p w14:paraId="1319EC61"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38. По запросу закупающего органа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xml:space="preserve"> должен представить документы, подтверждающие технические и/или профессиональные возможности для исполнения будущего договора, в той мере, в которой данная информация является соответствующей для исполнения договора и недоступна в базах данных публичных органов власти или третьих лиц:</w:t>
      </w:r>
    </w:p>
    <w:p w14:paraId="648E03A7"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 список работ, выполненных и завершенных за последние 5 лет, согласно приложению № 13, сопровождаемый сертификатами добросовестного исполнения для самых важных работ. Соответствующие сертификаты указывают бенефициаров, независимо от того, являются ли они закупающими органами или частными клиентами, стоимость, период и место выполнения работ и уточняют, были ли они выполнены в соответствии с профессиональными нормами в области и были ли доведены до конца;</w:t>
      </w:r>
    </w:p>
    <w:p w14:paraId="372F0346"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 информацию относительно владения собственными лабораториями, авторизованными и аккредитованными в установленном порядке, или договоров с этими лабораториями для испытаний бетона и других материалов и строительных элементов, которые нуждаются в испытаниях, внесенных в оферту;</w:t>
      </w:r>
    </w:p>
    <w:p w14:paraId="219D5399"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3) информацию относительно образования, профессиональной подготовки и квалификации руководящего персонала, а также лиц, ответственных за выполнение проектной документации, работ, в том числе главного архитектора, главного инженера и прораба, аттестованных согласно законодательству (что должно быть подтверждено сертификатом о профессиональной аттестации) и со схожим опытом в области работ, которые должны быть выполнены, согласно приложению № 15;</w:t>
      </w:r>
    </w:p>
    <w:p w14:paraId="2B9CCCC8"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4) декларацию относительно среднегодовой численности наемного персонала и руководящего состава за последние три года;</w:t>
      </w:r>
    </w:p>
    <w:p w14:paraId="3968D0F9"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5) если необходимо, информацию о мерах по защите окружающей среды, которые может предпринять экономический оператор в процессе исполнения договора о закупке работ или проектных услуг и работ в соответствии с пунктом 44;</w:t>
      </w:r>
    </w:p>
    <w:p w14:paraId="0525C2C4"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6) декларацию относительно инструментов, установок, технического оборудования, которыми может располагать экономический оператор для надлежащего исполнения </w:t>
      </w:r>
      <w:r>
        <w:rPr>
          <w:rFonts w:ascii="Times New Roman" w:hAnsi="Times New Roman" w:cs="Times New Roman"/>
          <w:sz w:val="24"/>
          <w:szCs w:val="24"/>
        </w:rPr>
        <w:lastRenderedPageBreak/>
        <w:t>договора о государственных закупках работ или проектных услуг и работ, согласно приложению № 14;</w:t>
      </w:r>
    </w:p>
    <w:p w14:paraId="14AD98AC"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7) информацию относительно части договора, которую экономический оператор предположительно намеревается передать на субподряд, согласно приложению № 16. Также к приложению № 16 необходимо приложить копию/копии договора/договоров, заключенного/заключенных с субподрядчиками.</w:t>
      </w:r>
    </w:p>
    <w:p w14:paraId="62C6AC30"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39.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/кандидат вправе прибегнуть к поддержке некоторых других лиц, если они осуществляют деятельность или услуги, для выполнения которых необходима соответствующая профессиональная возможность, согласно приложению № 17.</w:t>
      </w:r>
    </w:p>
    <w:p w14:paraId="7AC8A5FE"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40.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xml:space="preserve"> должен обладать минимальным уровнем опыта, чтобы квалифицироваться под требования по исполнению договора:</w:t>
      </w:r>
    </w:p>
    <w:p w14:paraId="7E950B70"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 исполнение за последние 5 лет минимум одного договора стоимостью не менее 75% от стоимости будущего договора, что подтверждается предоставлением договора подряда или субподряда, а также протоколом приемки по завершению работ/ протоколом окончательной приемки по истечении гарантийного периода с приложением сертификатов добросовестного исполнения для самых важных работ со стороны Бенефициара (данная информация вносится в приложения № 12 и № 13); или</w:t>
      </w:r>
    </w:p>
    <w:p w14:paraId="36E4C5CB"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 общая стоимость всех договоров, выполненных за последний год деятельности, должна быть равной или выше стоимости будущего договора, протоколы приемки по завершению работ/ протоколы окончательной приемки по истечении гарантийного периода, с приложением сертификатов добросовестного исполнения для самых важных работ со стороны Бенефициара (данная информация вносится в приложения № 12 и № 13).</w:t>
      </w:r>
    </w:p>
    <w:p w14:paraId="0184CB33"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41. Экономический оператор должен представить по запросу </w:t>
      </w:r>
      <w:proofErr w:type="spellStart"/>
      <w:r>
        <w:rPr>
          <w:rFonts w:ascii="Times New Roman" w:hAnsi="Times New Roman" w:cs="Times New Roman"/>
          <w:sz w:val="24"/>
          <w:szCs w:val="24"/>
        </w:rPr>
        <w:t>закупающиго</w:t>
      </w:r>
      <w:proofErr w:type="spellEnd"/>
      <w:r>
        <w:rPr>
          <w:rFonts w:ascii="Times New Roman" w:hAnsi="Times New Roman" w:cs="Times New Roman"/>
          <w:sz w:val="24"/>
          <w:szCs w:val="24"/>
        </w:rPr>
        <w:t xml:space="preserve"> органа документы и сертификаты, выданные независимыми органами, посредством которых подтверждается, что он соблюдает определенные стандарты обеспечения качества (ISO 9001), она должна соотноситься с системами обеспечения качества, основанными на серии европейских стандартов, сертификаты, соответствующие сериям европейских стандартов относительно сертификации или с убедительными европейскими стандартами, выданными аккредитованными органами.</w:t>
      </w:r>
    </w:p>
    <w:p w14:paraId="5E741DD2"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42. В соответствии с принципами взаимного признания, закупающий орган обязуется принять эквивалентные сертификаты, выданные органами, установленными в государствах-членах Европейского Союза. Если экономический оператор не владеет сертификатом качества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качества.</w:t>
      </w:r>
    </w:p>
    <w:p w14:paraId="27A8E745"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43. Экономический оператор представляет документы, сертификаты, выданные независимыми органами, которые подтверждают, что он соблюдает определенные стандарты по защите окружающей среды, они должны соотноситься с:</w:t>
      </w:r>
    </w:p>
    <w:p w14:paraId="15BD092D"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 с Системой менеджмента окружающей среды и аудита Европейского сообщества (EMAS), или;</w:t>
      </w:r>
    </w:p>
    <w:p w14:paraId="1015C54A"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2) со стандартами экологического управления, основанными на европейские или международные стандарты в области, сертификаты, соответствующие законодательству </w:t>
      </w:r>
      <w:r>
        <w:rPr>
          <w:rFonts w:ascii="Times New Roman" w:hAnsi="Times New Roman" w:cs="Times New Roman"/>
          <w:sz w:val="24"/>
          <w:szCs w:val="24"/>
        </w:rPr>
        <w:lastRenderedPageBreak/>
        <w:t>сообщества или европейским или международным стандартам относительно сертификации.</w:t>
      </w:r>
    </w:p>
    <w:p w14:paraId="2E3E555E"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44. В соответствии с принципом взаимного признания закупающий орган обязуется принять эквивалентные сертификаты, выданные органами, установленными в государствах-членах Европейского Союза. Если экономический оператор не владеет сертификатом о защите окружающей среды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защиты окружающей среды.</w:t>
      </w:r>
    </w:p>
    <w:p w14:paraId="285DB471"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45. Закупающий орган может использовать серию общих критериев относительно стабильности выполнения работ или проектных услуг и работ: </w:t>
      </w:r>
    </w:p>
    <w:p w14:paraId="2DE01CDB"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 строительные материалы и стабильное снабжение;</w:t>
      </w:r>
    </w:p>
    <w:p w14:paraId="09BFD42E"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 складирование отходов, подлежащих вторичной переработке, и система управления отходами;</w:t>
      </w:r>
    </w:p>
    <w:p w14:paraId="1F3B9B4A"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3) управление отходами от сносов;</w:t>
      </w:r>
    </w:p>
    <w:p w14:paraId="4CC130A9"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4) установление и внедрение энергетических систем и источников энергии с низким уровнем выброса углерода или с нулевым уровнем;</w:t>
      </w:r>
    </w:p>
    <w:p w14:paraId="2A74A7E0"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5) договор об энергоэффективности;</w:t>
      </w:r>
    </w:p>
    <w:p w14:paraId="5859061A"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6) содержание, переработанное в бетон и кладку;</w:t>
      </w:r>
    </w:p>
    <w:p w14:paraId="6A4C0975"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7) снижение выбросов CO2/тонна для транспорта агрегатов, используемых в указанных строительных элементах;</w:t>
      </w:r>
    </w:p>
    <w:p w14:paraId="0213AA92"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8) отопительные системы, в том числе комбинированное производство электрической и тепловой энергии (CHP);</w:t>
      </w:r>
    </w:p>
    <w:p w14:paraId="47834714"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9) контроль и менеджмент потребления энергии;</w:t>
      </w:r>
    </w:p>
    <w:p w14:paraId="124AB246"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10) условия исполнения договора (УИД) – подрядчик внедряет план по управлению отходами на строительном участке, осуществляя мониторинг и сообщая о его применении во время выполнения работ на строительной площадке;</w:t>
      </w:r>
    </w:p>
    <w:p w14:paraId="56A5D00A"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11) обеспечение товарами, сертифицированными как прочными (четыре экологические этикетки ЕС для компонентов);</w:t>
      </w:r>
    </w:p>
    <w:p w14:paraId="322AFAB5"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12) краски и лаки для внутренней и внешней отделки;</w:t>
      </w:r>
    </w:p>
    <w:p w14:paraId="35E0BAE3"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13) прочная одежда;</w:t>
      </w:r>
    </w:p>
    <w:p w14:paraId="096E54BC"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14) деревяный настил;</w:t>
      </w:r>
    </w:p>
    <w:p w14:paraId="68B56199"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15) водонагреватели;</w:t>
      </w:r>
    </w:p>
    <w:p w14:paraId="116E185B"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16) эффективные конструкции с точки зрения ресурсов; </w:t>
      </w:r>
    </w:p>
    <w:p w14:paraId="47A91281"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17) максимальное повторное использование, на месте, материалов и вырытой земли и для использования строительных материалов с переработанным и повторно используемым содержанием;</w:t>
      </w:r>
    </w:p>
    <w:p w14:paraId="3C37C896"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lastRenderedPageBreak/>
        <w:t>18) рост прочности материалов и снижение нужд в обслуживании, снижение шумовых выбросов на стадии строительства, использования и обслуживания;</w:t>
      </w:r>
    </w:p>
    <w:p w14:paraId="431707A5"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19) прочность слоев износа покрытий. Оптимизация стратегии обслуживания для гарантии желаемого качества для стойкости при обкатке, прочность и снижение шумов;</w:t>
      </w:r>
    </w:p>
    <w:p w14:paraId="658D2705"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20) установление технического задания, закупка и использование строительных материалов с низким уровнем воздействия на окружающую среду;</w:t>
      </w:r>
    </w:p>
    <w:p w14:paraId="731EE219"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21) использование строительных материалов с высоким уровнем переработанного и повторно используемого содержания и субпродуктов подобного характера при строительстве и обслуживании дорог;</w:t>
      </w:r>
    </w:p>
    <w:p w14:paraId="02D4DFE2"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22) рост прочности одежды, несущей способности и стойкости к износу;</w:t>
      </w:r>
    </w:p>
    <w:p w14:paraId="3B9D8BE3"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23) развитие и выполнение планов по мониторингу и обслуживанию в конкретных ситуациях;</w:t>
      </w:r>
    </w:p>
    <w:p w14:paraId="260C5272"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24) оценка прочности строительных материалов;</w:t>
      </w:r>
    </w:p>
    <w:p w14:paraId="41C394C3"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25) установление и оценка рисков опасных отходов;</w:t>
      </w:r>
    </w:p>
    <w:p w14:paraId="072EE345"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26) образование отходов во время подготовки участка, строительства, использования и сноса зданий.</w:t>
      </w:r>
    </w:p>
    <w:p w14:paraId="2CD18D28"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46. В случае объединения требования по выполнению критериев квалификации и отбора относительно экономических и финансовых возможностей или технических и профессиональных возможностей могут выполняться в </w:t>
      </w:r>
      <w:proofErr w:type="spellStart"/>
      <w:r>
        <w:rPr>
          <w:rFonts w:ascii="Times New Roman" w:hAnsi="Times New Roman" w:cs="Times New Roman"/>
          <w:sz w:val="24"/>
          <w:szCs w:val="24"/>
        </w:rPr>
        <w:t>совокуности</w:t>
      </w:r>
      <w:proofErr w:type="spellEnd"/>
      <w:r>
        <w:rPr>
          <w:rFonts w:ascii="Times New Roman" w:hAnsi="Times New Roman" w:cs="Times New Roman"/>
          <w:sz w:val="24"/>
          <w:szCs w:val="24"/>
        </w:rPr>
        <w:t xml:space="preserve"> пропорционально задачам, возложенным на каждого члена объединения.</w:t>
      </w:r>
    </w:p>
    <w:p w14:paraId="7E210F1E"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47. В том, что касается критериев оборота, в случае объединения, средний годовой оборот, который будет приниматься во внимание, будет общим и будет рассчитываться посредством суммирования средних годовых оборотов каждого члена объединения.</w:t>
      </w:r>
    </w:p>
    <w:p w14:paraId="554DFF10"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48. В том, что касается схожего </w:t>
      </w:r>
      <w:proofErr w:type="gramStart"/>
      <w:r>
        <w:rPr>
          <w:rFonts w:ascii="Times New Roman" w:hAnsi="Times New Roman" w:cs="Times New Roman"/>
          <w:sz w:val="24"/>
          <w:szCs w:val="24"/>
        </w:rPr>
        <w:t>опыта, для того, чтобы</w:t>
      </w:r>
      <w:proofErr w:type="gramEnd"/>
      <w:r>
        <w:rPr>
          <w:rFonts w:ascii="Times New Roman" w:hAnsi="Times New Roman" w:cs="Times New Roman"/>
          <w:sz w:val="24"/>
          <w:szCs w:val="24"/>
        </w:rPr>
        <w:t xml:space="preserve"> квалифицироваться согласно установленным требованиям, объединения должны продемонстрировать схожий опыт пропорционально задачам, возложенным на каждого члена объединения. Закупающий орган не вправе ограничивать минимальный порог схожего опыта, который должен соблюдать член или лидер объединения, за исключением случая, когда данное ограничение обосновано характером предмета договора и в той мере, в которой преследуется законная цель общественного интереса и соответствует принципу пропорциональности. Лидер объединения выполняет минимум 40% от стоимости будущего договора о государственных закупках работ.</w:t>
      </w:r>
    </w:p>
    <w:p w14:paraId="2C3EEABF"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49. Экономическое и финансовое положение, а также технические и профессиональные возможности </w:t>
      </w:r>
      <w:proofErr w:type="spellStart"/>
      <w:r>
        <w:rPr>
          <w:rFonts w:ascii="Times New Roman" w:hAnsi="Times New Roman" w:cs="Times New Roman"/>
          <w:sz w:val="24"/>
          <w:szCs w:val="24"/>
        </w:rPr>
        <w:t>офертанта</w:t>
      </w:r>
      <w:proofErr w:type="spellEnd"/>
      <w:r>
        <w:rPr>
          <w:rFonts w:ascii="Times New Roman" w:hAnsi="Times New Roman" w:cs="Times New Roman"/>
          <w:sz w:val="24"/>
          <w:szCs w:val="24"/>
        </w:rPr>
        <w:t xml:space="preserve">/кандидата может быть поддержано в целях исполнения договора и другим лицом вне зависимости от характера правоотношений между </w:t>
      </w:r>
      <w:proofErr w:type="spellStart"/>
      <w:r>
        <w:rPr>
          <w:rFonts w:ascii="Times New Roman" w:hAnsi="Times New Roman" w:cs="Times New Roman"/>
          <w:sz w:val="24"/>
          <w:szCs w:val="24"/>
        </w:rPr>
        <w:t>офертантом</w:t>
      </w:r>
      <w:proofErr w:type="spellEnd"/>
      <w:r>
        <w:rPr>
          <w:rFonts w:ascii="Times New Roman" w:hAnsi="Times New Roman" w:cs="Times New Roman"/>
          <w:sz w:val="24"/>
          <w:szCs w:val="24"/>
        </w:rPr>
        <w:t>/кандидатом и данным лицом. </w:t>
      </w:r>
    </w:p>
    <w:p w14:paraId="04C06460"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50.  В случае если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xml:space="preserve">/кандидат демонстрирует свое экономическое и финансовое положение, а также технические и/или профессиональные </w:t>
      </w:r>
      <w:proofErr w:type="spellStart"/>
      <w:r>
        <w:rPr>
          <w:rFonts w:ascii="Times New Roman" w:hAnsi="Times New Roman" w:cs="Times New Roman"/>
          <w:sz w:val="24"/>
          <w:szCs w:val="24"/>
        </w:rPr>
        <w:t>возмоности</w:t>
      </w:r>
      <w:proofErr w:type="spellEnd"/>
      <w:r>
        <w:rPr>
          <w:rFonts w:ascii="Times New Roman" w:hAnsi="Times New Roman" w:cs="Times New Roman"/>
          <w:sz w:val="24"/>
          <w:szCs w:val="24"/>
        </w:rPr>
        <w:t xml:space="preserve">, ссылаясь и на поддержку, предоставленную согласно положениям пункта 48 другим лицом, он обязан доказать оказываемую ему поддержку посредством представления письменного твердого обязательства данного лица в нотариально удостоверенной форме (согласно приложениям №18 - 21), которым данное лицо подтверждает предоставление </w:t>
      </w:r>
      <w:proofErr w:type="spellStart"/>
      <w:r>
        <w:rPr>
          <w:rFonts w:ascii="Times New Roman" w:hAnsi="Times New Roman" w:cs="Times New Roman"/>
          <w:sz w:val="24"/>
          <w:szCs w:val="24"/>
        </w:rPr>
        <w:t>офертанту</w:t>
      </w:r>
      <w:proofErr w:type="spellEnd"/>
      <w:r>
        <w:rPr>
          <w:rFonts w:ascii="Times New Roman" w:hAnsi="Times New Roman" w:cs="Times New Roman"/>
          <w:sz w:val="24"/>
          <w:szCs w:val="24"/>
        </w:rPr>
        <w:t xml:space="preserve">/кандидату </w:t>
      </w:r>
      <w:r>
        <w:rPr>
          <w:rFonts w:ascii="Times New Roman" w:hAnsi="Times New Roman" w:cs="Times New Roman"/>
          <w:sz w:val="24"/>
          <w:szCs w:val="24"/>
        </w:rPr>
        <w:lastRenderedPageBreak/>
        <w:t>соответствующих финансовых, технических и профессиональных ресурсов. Представление обязательства осуществляется по запросу закупающего органа, как было заявлено в ЕЕДЗ. Лицо, оказывающее финансовую, а также техническую и профессиональную поддержку, должно отвечать соответствующим критериям отбора и не должно находиться в одной из ситуаций, предусмотренных в пунктах 28 и 29, обусловливающих исключение из процедуры присуждения.</w:t>
      </w:r>
    </w:p>
    <w:p w14:paraId="63D7792F" w14:textId="77777777" w:rsidR="008C7725" w:rsidRPr="0009173C" w:rsidRDefault="008C7725" w:rsidP="0009173C">
      <w:pPr>
        <w:jc w:val="center"/>
        <w:rPr>
          <w:rFonts w:ascii="Times New Roman" w:hAnsi="Times New Roman" w:cs="Times New Roman"/>
          <w:sz w:val="24"/>
          <w:szCs w:val="24"/>
        </w:rPr>
      </w:pPr>
      <w:r w:rsidRPr="0009173C">
        <w:rPr>
          <w:rStyle w:val="af0"/>
          <w:rFonts w:ascii="Times New Roman" w:hAnsi="Times New Roman" w:cs="Times New Roman"/>
          <w:color w:val="333333"/>
          <w:sz w:val="24"/>
          <w:szCs w:val="24"/>
        </w:rPr>
        <w:t>Часть 3</w:t>
      </w:r>
    </w:p>
    <w:p w14:paraId="5C50F6C2" w14:textId="77777777" w:rsidR="008C7725" w:rsidRPr="0009173C" w:rsidRDefault="008C7725" w:rsidP="0009173C">
      <w:pPr>
        <w:jc w:val="center"/>
        <w:rPr>
          <w:rFonts w:ascii="Times New Roman" w:hAnsi="Times New Roman" w:cs="Times New Roman"/>
          <w:sz w:val="24"/>
          <w:szCs w:val="24"/>
        </w:rPr>
      </w:pPr>
      <w:r w:rsidRPr="0009173C">
        <w:rPr>
          <w:rStyle w:val="af0"/>
          <w:rFonts w:ascii="Times New Roman" w:hAnsi="Times New Roman" w:cs="Times New Roman"/>
          <w:color w:val="333333"/>
          <w:sz w:val="24"/>
          <w:szCs w:val="24"/>
        </w:rPr>
        <w:t>Подготовка/Составление оферт</w:t>
      </w:r>
    </w:p>
    <w:p w14:paraId="291765E4"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51. Экономический оператор, заинтересованный участвовать в процедуре государственной закупки, обязан подать до истечения предельного срока, установленного закупающим органом, заявку на участие, в случае применения положений части (7) и части (11) статьи 33 </w:t>
      </w:r>
      <w:r w:rsidRPr="0009173C">
        <w:rPr>
          <w:rFonts w:ascii="Times New Roman" w:hAnsi="Times New Roman" w:cs="Times New Roman"/>
          <w:color w:val="2F5496" w:themeColor="accent1" w:themeShade="BF"/>
          <w:sz w:val="24"/>
          <w:szCs w:val="24"/>
          <w:u w:val="single"/>
        </w:rPr>
        <w:t>Закона № 131/2015</w:t>
      </w:r>
      <w:r w:rsidRPr="0009173C">
        <w:rPr>
          <w:rFonts w:ascii="Times New Roman" w:hAnsi="Times New Roman" w:cs="Times New Roman"/>
          <w:color w:val="2F5496" w:themeColor="accent1" w:themeShade="BF"/>
          <w:sz w:val="24"/>
          <w:szCs w:val="24"/>
        </w:rPr>
        <w:t xml:space="preserve"> </w:t>
      </w:r>
      <w:r>
        <w:rPr>
          <w:rFonts w:ascii="Times New Roman" w:hAnsi="Times New Roman" w:cs="Times New Roman"/>
          <w:sz w:val="24"/>
          <w:szCs w:val="24"/>
        </w:rPr>
        <w:t>о государственных закупках. В других случаях она подается вместе с офертой.</w:t>
      </w:r>
    </w:p>
    <w:p w14:paraId="01ACA783"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52. Оферта включает следующие формуляры:</w:t>
      </w:r>
    </w:p>
    <w:p w14:paraId="57A2EB3C"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 Техническое предложение;</w:t>
      </w:r>
    </w:p>
    <w:p w14:paraId="202741CE"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 Финансовое предложение;</w:t>
      </w:r>
    </w:p>
    <w:p w14:paraId="1D14409F"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3) ЕЕДЗ;</w:t>
      </w:r>
    </w:p>
    <w:p w14:paraId="2CFFE3DD"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4) Обеспечение оферты, при необходимости (приложение №9).</w:t>
      </w:r>
    </w:p>
    <w:p w14:paraId="6FD54F6D"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53. Все документы, указанные в </w:t>
      </w:r>
      <w:proofErr w:type="spellStart"/>
      <w:r>
        <w:rPr>
          <w:rFonts w:ascii="Times New Roman" w:hAnsi="Times New Roman" w:cs="Times New Roman"/>
          <w:sz w:val="24"/>
          <w:szCs w:val="24"/>
        </w:rPr>
        <w:t>пунктe</w:t>
      </w:r>
      <w:proofErr w:type="spellEnd"/>
      <w:r>
        <w:rPr>
          <w:rFonts w:ascii="Times New Roman" w:hAnsi="Times New Roman" w:cs="Times New Roman"/>
          <w:sz w:val="24"/>
          <w:szCs w:val="24"/>
        </w:rPr>
        <w:t xml:space="preserve"> 52, </w:t>
      </w:r>
      <w:proofErr w:type="spellStart"/>
      <w:r>
        <w:rPr>
          <w:rFonts w:ascii="Times New Roman" w:hAnsi="Times New Roman" w:cs="Times New Roman"/>
          <w:sz w:val="24"/>
          <w:szCs w:val="24"/>
        </w:rPr>
        <w:t>заполненяются</w:t>
      </w:r>
      <w:proofErr w:type="spellEnd"/>
      <w:r>
        <w:rPr>
          <w:rFonts w:ascii="Times New Roman" w:hAnsi="Times New Roman" w:cs="Times New Roman"/>
          <w:sz w:val="24"/>
          <w:szCs w:val="24"/>
        </w:rPr>
        <w:t xml:space="preserve"> без изменений либо отклонений от формуляра, пустые места должны быть заполнены затребованной информацией. Неправильное заполнение формуляров может привести к отклонению оферты.</w:t>
      </w:r>
    </w:p>
    <w:p w14:paraId="65550700"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54. Оферта, разработанная </w:t>
      </w:r>
      <w:proofErr w:type="spellStart"/>
      <w:r>
        <w:rPr>
          <w:rFonts w:ascii="Times New Roman" w:hAnsi="Times New Roman" w:cs="Times New Roman"/>
          <w:sz w:val="24"/>
          <w:szCs w:val="24"/>
        </w:rPr>
        <w:t>офертантом</w:t>
      </w:r>
      <w:proofErr w:type="spellEnd"/>
      <w:r>
        <w:rPr>
          <w:rFonts w:ascii="Times New Roman" w:hAnsi="Times New Roman" w:cs="Times New Roman"/>
          <w:sz w:val="24"/>
          <w:szCs w:val="24"/>
        </w:rPr>
        <w:t>, должна содержать:</w:t>
      </w:r>
    </w:p>
    <w:p w14:paraId="09FA7554"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1) Техническая </w:t>
      </w:r>
      <w:proofErr w:type="gramStart"/>
      <w:r>
        <w:rPr>
          <w:rFonts w:ascii="Times New Roman" w:hAnsi="Times New Roman" w:cs="Times New Roman"/>
          <w:sz w:val="24"/>
          <w:szCs w:val="24"/>
        </w:rPr>
        <w:t>оферта  -</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xml:space="preserve"> составляет техническую оферту таким образом, чтобы она полностью соблюдала квалификационные требования, а также требования, предусмотренные в техническом задании и списке с объемом работ. С этой целью техническое предложение содержит:</w:t>
      </w:r>
    </w:p>
    <w:p w14:paraId="6873C153"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a)  график выполнения работ (приложение № 10);</w:t>
      </w:r>
    </w:p>
    <w:p w14:paraId="3BCC74A1"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b) сметная документация (формуляры 3, 5 и 7 соответственно CPL.01.01-2012 или другие методы, разработанные и утвержденные нормативными актами Министерства экономики и инфраструктуры), согласно формуляру сметы № 1 из приложения № 23, список с объемом работ.</w:t>
      </w:r>
    </w:p>
    <w:p w14:paraId="2DA31869"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2) Финансовая оферта –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xml:space="preserve"> составляет финансовую оферту таким образом, чтобы она предоставляла всю затребованную информацию относительно цен, тарифов и других финансовых и торговых требований, связанных с предметом договора о государственных закупках работ или проектных услуг и работ.</w:t>
      </w:r>
    </w:p>
    <w:p w14:paraId="64EC3867"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55. Экономические операторы подготавливают оферты согласно требованиям, установленным в объявлении на участие, опубликованном в Бюллетене государственных закупок, и подают оферты в электронном формате, используя интерактивные рабочие потоки, предоставленные в распоряжение электронными платформами, за исключением случаев, предусмотренных частями (7) и (11) статьи 33 </w:t>
      </w:r>
      <w:r w:rsidRPr="0009173C">
        <w:rPr>
          <w:rFonts w:ascii="Times New Roman" w:hAnsi="Times New Roman" w:cs="Times New Roman"/>
          <w:color w:val="2F5496" w:themeColor="accent1" w:themeShade="BF"/>
          <w:sz w:val="24"/>
          <w:szCs w:val="24"/>
          <w:u w:val="single"/>
        </w:rPr>
        <w:t>Закона № 131/2015</w:t>
      </w:r>
      <w:r w:rsidRPr="0009173C">
        <w:rPr>
          <w:rFonts w:ascii="Times New Roman" w:hAnsi="Times New Roman" w:cs="Times New Roman"/>
          <w:color w:val="2F5496" w:themeColor="accent1" w:themeShade="BF"/>
          <w:sz w:val="24"/>
          <w:szCs w:val="24"/>
        </w:rPr>
        <w:t xml:space="preserve"> </w:t>
      </w:r>
      <w:r>
        <w:rPr>
          <w:rFonts w:ascii="Times New Roman" w:hAnsi="Times New Roman" w:cs="Times New Roman"/>
          <w:sz w:val="24"/>
          <w:szCs w:val="24"/>
        </w:rPr>
        <w:t>года о государственных закупках.</w:t>
      </w:r>
    </w:p>
    <w:p w14:paraId="553CB377"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lastRenderedPageBreak/>
        <w:t xml:space="preserve">56.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xml:space="preserve"> подает обеспечение оферты согласно Положению о государственных закупках работ, утвержденному </w:t>
      </w:r>
      <w:r w:rsidRPr="0009173C">
        <w:rPr>
          <w:rFonts w:ascii="Times New Roman" w:hAnsi="Times New Roman" w:cs="Times New Roman"/>
          <w:color w:val="2F5496" w:themeColor="accent1" w:themeShade="BF"/>
          <w:sz w:val="24"/>
          <w:szCs w:val="24"/>
          <w:u w:val="single"/>
        </w:rPr>
        <w:t>Постановлением Правительства № 638/2020</w:t>
      </w:r>
      <w:r>
        <w:rPr>
          <w:rFonts w:ascii="Times New Roman" w:hAnsi="Times New Roman" w:cs="Times New Roman"/>
          <w:sz w:val="24"/>
          <w:szCs w:val="24"/>
        </w:rPr>
        <w:t>.</w:t>
      </w:r>
    </w:p>
    <w:p w14:paraId="14BDB33A"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57. В случае объединения обеспечение оферты подается главным подрядчиком (лидером объединения).</w:t>
      </w:r>
    </w:p>
    <w:p w14:paraId="4C916720"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58.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xml:space="preserve"> обязан посредством подачи декларации о действительности оферты (приложение №8) обеспечить </w:t>
      </w:r>
      <w:proofErr w:type="gramStart"/>
      <w:r>
        <w:rPr>
          <w:rFonts w:ascii="Times New Roman" w:hAnsi="Times New Roman" w:cs="Times New Roman"/>
          <w:sz w:val="24"/>
          <w:szCs w:val="24"/>
        </w:rPr>
        <w:t>действительность  оферты</w:t>
      </w:r>
      <w:proofErr w:type="gramEnd"/>
      <w:r>
        <w:rPr>
          <w:rFonts w:ascii="Times New Roman" w:hAnsi="Times New Roman" w:cs="Times New Roman"/>
          <w:sz w:val="24"/>
          <w:szCs w:val="24"/>
        </w:rPr>
        <w:t xml:space="preserve"> на весь срок ее действия, указанный в документации по присуждению. Срок действия оферты исчисляется с момента предельного срока подачи оферты. Любая оферта, срок действия которой меньше срока, указанного в приложении № </w:t>
      </w:r>
      <w:proofErr w:type="gramStart"/>
      <w:r>
        <w:rPr>
          <w:rFonts w:ascii="Times New Roman" w:hAnsi="Times New Roman" w:cs="Times New Roman"/>
          <w:sz w:val="24"/>
          <w:szCs w:val="24"/>
        </w:rPr>
        <w:t>2,  отклоняется</w:t>
      </w:r>
      <w:proofErr w:type="gramEnd"/>
      <w:r>
        <w:rPr>
          <w:rFonts w:ascii="Times New Roman" w:hAnsi="Times New Roman" w:cs="Times New Roman"/>
          <w:sz w:val="24"/>
          <w:szCs w:val="24"/>
        </w:rPr>
        <w:t xml:space="preserve"> рабочей группой и признается несоответствующей.</w:t>
      </w:r>
    </w:p>
    <w:p w14:paraId="012E132A"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59. В случае продления срока </w:t>
      </w:r>
      <w:proofErr w:type="gramStart"/>
      <w:r>
        <w:rPr>
          <w:rFonts w:ascii="Times New Roman" w:hAnsi="Times New Roman" w:cs="Times New Roman"/>
          <w:sz w:val="24"/>
          <w:szCs w:val="24"/>
        </w:rPr>
        <w:t>действия  оферты</w:t>
      </w:r>
      <w:proofErr w:type="gramEnd"/>
      <w:r>
        <w:rPr>
          <w:rFonts w:ascii="Times New Roman" w:hAnsi="Times New Roman" w:cs="Times New Roman"/>
          <w:sz w:val="24"/>
          <w:szCs w:val="24"/>
        </w:rPr>
        <w:t xml:space="preserve"> срок действия обеспечения оферты продлевается соответствующим образом.</w:t>
      </w:r>
    </w:p>
    <w:p w14:paraId="5FA1F23F"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60. </w:t>
      </w:r>
      <w:proofErr w:type="spellStart"/>
      <w:proofErr w:type="gramStart"/>
      <w:r>
        <w:rPr>
          <w:rFonts w:ascii="Times New Roman" w:hAnsi="Times New Roman" w:cs="Times New Roman"/>
          <w:sz w:val="24"/>
          <w:szCs w:val="24"/>
        </w:rPr>
        <w:t>Офертант</w:t>
      </w:r>
      <w:proofErr w:type="spellEnd"/>
      <w:r>
        <w:rPr>
          <w:rFonts w:ascii="Times New Roman" w:hAnsi="Times New Roman" w:cs="Times New Roman"/>
          <w:sz w:val="24"/>
          <w:szCs w:val="24"/>
        </w:rPr>
        <w:t>  обязан</w:t>
      </w:r>
      <w:proofErr w:type="gramEnd"/>
      <w:r>
        <w:rPr>
          <w:rFonts w:ascii="Times New Roman" w:hAnsi="Times New Roman" w:cs="Times New Roman"/>
          <w:sz w:val="24"/>
          <w:szCs w:val="24"/>
        </w:rPr>
        <w:t xml:space="preserve">  сообщить закупающему органу о своем согласии или </w:t>
      </w:r>
      <w:proofErr w:type="gramStart"/>
      <w:r>
        <w:rPr>
          <w:rFonts w:ascii="Times New Roman" w:hAnsi="Times New Roman" w:cs="Times New Roman"/>
          <w:sz w:val="24"/>
          <w:szCs w:val="24"/>
        </w:rPr>
        <w:t>несогласии  с</w:t>
      </w:r>
      <w:proofErr w:type="gramEnd"/>
      <w:r>
        <w:rPr>
          <w:rFonts w:ascii="Times New Roman" w:hAnsi="Times New Roman" w:cs="Times New Roman"/>
          <w:sz w:val="24"/>
          <w:szCs w:val="24"/>
        </w:rPr>
        <w:t xml:space="preserve"> продлением срока </w:t>
      </w:r>
      <w:proofErr w:type="gramStart"/>
      <w:r>
        <w:rPr>
          <w:rFonts w:ascii="Times New Roman" w:hAnsi="Times New Roman" w:cs="Times New Roman"/>
          <w:sz w:val="24"/>
          <w:szCs w:val="24"/>
        </w:rPr>
        <w:t>действия  оферты</w:t>
      </w:r>
      <w:proofErr w:type="gramEnd"/>
      <w:r>
        <w:rPr>
          <w:rFonts w:ascii="Times New Roman" w:hAnsi="Times New Roman" w:cs="Times New Roman"/>
          <w:sz w:val="24"/>
          <w:szCs w:val="24"/>
        </w:rPr>
        <w:t xml:space="preserve">. Считается, что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xml:space="preserve">, не согласный с продлением срока </w:t>
      </w:r>
      <w:proofErr w:type="gramStart"/>
      <w:r>
        <w:rPr>
          <w:rFonts w:ascii="Times New Roman" w:hAnsi="Times New Roman" w:cs="Times New Roman"/>
          <w:sz w:val="24"/>
          <w:szCs w:val="24"/>
        </w:rPr>
        <w:t>действия  оферты</w:t>
      </w:r>
      <w:proofErr w:type="gramEnd"/>
      <w:r>
        <w:rPr>
          <w:rFonts w:ascii="Times New Roman" w:hAnsi="Times New Roman" w:cs="Times New Roman"/>
          <w:sz w:val="24"/>
          <w:szCs w:val="24"/>
        </w:rPr>
        <w:t>, отозвал оферту, не теряя при этом обеспечение оферты.</w:t>
      </w:r>
    </w:p>
    <w:p w14:paraId="62D7395F"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61. Оферты, содержащие гарантийный период ниже минимального гарантийного периода оферт, предусмотренного в приложении № 2, отклоняются рабочей группой или, при необходимости, специалистом, сертифицированным в области государственных закупок.</w:t>
      </w:r>
    </w:p>
    <w:p w14:paraId="75C0D8AF"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62. Закупающий орган устанавливает максимальный период выполнения работ или проектных услуг и работ для предмета закупки исходя из процесса </w:t>
      </w:r>
      <w:proofErr w:type="gramStart"/>
      <w:r>
        <w:rPr>
          <w:rFonts w:ascii="Times New Roman" w:hAnsi="Times New Roman" w:cs="Times New Roman"/>
          <w:sz w:val="24"/>
          <w:szCs w:val="24"/>
        </w:rPr>
        <w:t>выполнения  в</w:t>
      </w:r>
      <w:proofErr w:type="gramEnd"/>
      <w:r>
        <w:rPr>
          <w:rFonts w:ascii="Times New Roman" w:hAnsi="Times New Roman" w:cs="Times New Roman"/>
          <w:sz w:val="24"/>
          <w:szCs w:val="24"/>
        </w:rPr>
        <w:t xml:space="preserve"> соответствии с нормативами в строительстве. Максимальный период выполнения работ или проектных услуг и работ указан в приложении № 2.</w:t>
      </w:r>
    </w:p>
    <w:p w14:paraId="0245B65A"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63. Цены, указанные в сметной документации (формуляры 3, 5 и 7), указываются в молдавских леях, с двумя цифрами после запятой, за исключением случаев, когда приложение № 2 предусматривает иное. </w:t>
      </w:r>
    </w:p>
    <w:p w14:paraId="47714913" w14:textId="77777777" w:rsidR="008C7725" w:rsidRPr="0009173C" w:rsidRDefault="008C7725" w:rsidP="0009173C">
      <w:pPr>
        <w:jc w:val="center"/>
        <w:rPr>
          <w:rFonts w:ascii="Times New Roman" w:hAnsi="Times New Roman" w:cs="Times New Roman"/>
          <w:sz w:val="24"/>
          <w:szCs w:val="24"/>
        </w:rPr>
      </w:pPr>
      <w:r w:rsidRPr="0009173C">
        <w:rPr>
          <w:rStyle w:val="af0"/>
          <w:rFonts w:ascii="Times New Roman" w:hAnsi="Times New Roman" w:cs="Times New Roman"/>
          <w:color w:val="333333"/>
          <w:sz w:val="24"/>
          <w:szCs w:val="24"/>
        </w:rPr>
        <w:t>Часть 4</w:t>
      </w:r>
    </w:p>
    <w:p w14:paraId="600D4873" w14:textId="77777777" w:rsidR="008C7725" w:rsidRPr="0009173C" w:rsidRDefault="008C7725" w:rsidP="0009173C">
      <w:pPr>
        <w:jc w:val="center"/>
        <w:rPr>
          <w:rFonts w:ascii="Times New Roman" w:hAnsi="Times New Roman" w:cs="Times New Roman"/>
          <w:sz w:val="24"/>
          <w:szCs w:val="24"/>
        </w:rPr>
      </w:pPr>
      <w:r w:rsidRPr="0009173C">
        <w:rPr>
          <w:rStyle w:val="af0"/>
          <w:rFonts w:ascii="Times New Roman" w:hAnsi="Times New Roman" w:cs="Times New Roman"/>
          <w:color w:val="333333"/>
          <w:sz w:val="24"/>
          <w:szCs w:val="24"/>
        </w:rPr>
        <w:t>Подача и открытие оферт</w:t>
      </w:r>
    </w:p>
    <w:p w14:paraId="78A15FDB"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64. Оферта в письменной форме и подписанная, в электронном формате, администратором компании, указанным в выписке из Государственного регистра юридических лиц или уполномоченным лицом, в случае делегирования или разрешения этого лица, документ/разрешение прилагается к оферте и представляется в соответствии с требованиями, указанными в приложении № 2, в соответствии с инструментами, указанными в АИС ГРГЗ, за исключением случаев, предусмотренных в частях (7) и (11) статьи 33 </w:t>
      </w:r>
      <w:r w:rsidRPr="0018419E">
        <w:rPr>
          <w:rFonts w:ascii="Times New Roman" w:hAnsi="Times New Roman" w:cs="Times New Roman"/>
          <w:color w:val="2F5496" w:themeColor="accent1" w:themeShade="BF"/>
          <w:sz w:val="24"/>
          <w:szCs w:val="24"/>
          <w:u w:val="single"/>
        </w:rPr>
        <w:t>Закона № 131/2015</w:t>
      </w:r>
      <w:r w:rsidRPr="0018419E">
        <w:rPr>
          <w:rFonts w:ascii="Times New Roman" w:hAnsi="Times New Roman" w:cs="Times New Roman"/>
          <w:color w:val="2F5496" w:themeColor="accent1" w:themeShade="BF"/>
          <w:sz w:val="24"/>
          <w:szCs w:val="24"/>
        </w:rPr>
        <w:t xml:space="preserve"> </w:t>
      </w:r>
      <w:r>
        <w:rPr>
          <w:rFonts w:ascii="Times New Roman" w:hAnsi="Times New Roman" w:cs="Times New Roman"/>
          <w:sz w:val="24"/>
          <w:szCs w:val="24"/>
        </w:rPr>
        <w:t xml:space="preserve">года о </w:t>
      </w:r>
      <w:proofErr w:type="spellStart"/>
      <w:r>
        <w:rPr>
          <w:rFonts w:ascii="Times New Roman" w:hAnsi="Times New Roman" w:cs="Times New Roman"/>
          <w:sz w:val="24"/>
          <w:szCs w:val="24"/>
        </w:rPr>
        <w:t>государтвенных</w:t>
      </w:r>
      <w:proofErr w:type="spellEnd"/>
      <w:r>
        <w:rPr>
          <w:rFonts w:ascii="Times New Roman" w:hAnsi="Times New Roman" w:cs="Times New Roman"/>
          <w:sz w:val="24"/>
          <w:szCs w:val="24"/>
        </w:rPr>
        <w:t xml:space="preserve"> закупках.</w:t>
      </w:r>
    </w:p>
    <w:p w14:paraId="61E74CF7"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65.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xml:space="preserve"> должен принять все меры, чтобы оферта была принята и зарегистрирована в АИС ГРГЗ до предельной даты подачи оферт, учитывая время, необходимое для загрузки оферты в систему. В случае предоставления оферт на бумажном носителе, закупающий орган выдает экономическому оператору, в обязательном порядке, расписку, в которой указывает дату и время принятия оферты.</w:t>
      </w:r>
    </w:p>
    <w:p w14:paraId="01809C0A"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66. Подтверждающие документы в </w:t>
      </w:r>
      <w:proofErr w:type="spellStart"/>
      <w:r>
        <w:rPr>
          <w:rFonts w:ascii="Times New Roman" w:hAnsi="Times New Roman" w:cs="Times New Roman"/>
          <w:sz w:val="24"/>
          <w:szCs w:val="24"/>
        </w:rPr>
        <w:t>подержку</w:t>
      </w:r>
      <w:proofErr w:type="spellEnd"/>
      <w:r>
        <w:rPr>
          <w:rFonts w:ascii="Times New Roman" w:hAnsi="Times New Roman" w:cs="Times New Roman"/>
          <w:sz w:val="24"/>
          <w:szCs w:val="24"/>
        </w:rPr>
        <w:t xml:space="preserve"> информации, указанной в ЕЕДЗ, содержащие персональные данные, представляются отдельно, на </w:t>
      </w:r>
      <w:proofErr w:type="spellStart"/>
      <w:r>
        <w:rPr>
          <w:rFonts w:ascii="Times New Roman" w:hAnsi="Times New Roman" w:cs="Times New Roman"/>
          <w:sz w:val="24"/>
          <w:szCs w:val="24"/>
        </w:rPr>
        <w:t>буманом</w:t>
      </w:r>
      <w:proofErr w:type="spellEnd"/>
      <w:r>
        <w:rPr>
          <w:rFonts w:ascii="Times New Roman" w:hAnsi="Times New Roman" w:cs="Times New Roman"/>
          <w:sz w:val="24"/>
          <w:szCs w:val="24"/>
        </w:rPr>
        <w:t xml:space="preserve"> носителе или в </w:t>
      </w:r>
      <w:r>
        <w:rPr>
          <w:rFonts w:ascii="Times New Roman" w:hAnsi="Times New Roman" w:cs="Times New Roman"/>
          <w:sz w:val="24"/>
          <w:szCs w:val="24"/>
        </w:rPr>
        <w:lastRenderedPageBreak/>
        <w:t>сканированном формате, с применением электронной подписи, используя электронные или другие средства сообщения на этапе оценки оферт, по запросу закупающего органа.</w:t>
      </w:r>
    </w:p>
    <w:p w14:paraId="3DEEEC39"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67. АИС ГРГЗ не принимает оферты, поданные после истечения предельной даты подачи оферт.</w:t>
      </w:r>
    </w:p>
    <w:p w14:paraId="11E91037"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68. В случаях, предусмотренных в частях (7) и (11) статьи 33 </w:t>
      </w:r>
      <w:r w:rsidRPr="0018419E">
        <w:rPr>
          <w:rFonts w:ascii="Times New Roman" w:hAnsi="Times New Roman" w:cs="Times New Roman"/>
          <w:color w:val="2F5496" w:themeColor="accent1" w:themeShade="BF"/>
          <w:sz w:val="24"/>
          <w:szCs w:val="24"/>
          <w:u w:val="single"/>
        </w:rPr>
        <w:t xml:space="preserve">Закона № 131/2015 </w:t>
      </w:r>
      <w:r>
        <w:rPr>
          <w:rFonts w:ascii="Times New Roman" w:hAnsi="Times New Roman" w:cs="Times New Roman"/>
          <w:sz w:val="24"/>
          <w:szCs w:val="24"/>
        </w:rPr>
        <w:t xml:space="preserve">года о государственных закупках, оферты, поданные после предельной даты открытия оферт, регистрируются закупающим органом и возвращаются </w:t>
      </w:r>
      <w:proofErr w:type="spellStart"/>
      <w:r>
        <w:rPr>
          <w:rFonts w:ascii="Times New Roman" w:hAnsi="Times New Roman" w:cs="Times New Roman"/>
          <w:sz w:val="24"/>
          <w:szCs w:val="24"/>
        </w:rPr>
        <w:t>офертанту</w:t>
      </w:r>
      <w:proofErr w:type="spellEnd"/>
      <w:r>
        <w:rPr>
          <w:rFonts w:ascii="Times New Roman" w:hAnsi="Times New Roman" w:cs="Times New Roman"/>
          <w:sz w:val="24"/>
          <w:szCs w:val="24"/>
        </w:rPr>
        <w:t>, без их открытия.</w:t>
      </w:r>
    </w:p>
    <w:p w14:paraId="351FD430"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69. В случае объединения согласно пункту 19 каждый из членов берет на себя обязательство по совместной оферте и несет ответственность за все последствия будущего договора о государственных закупках. Информация об объединении представлена в приложении № 17.</w:t>
      </w:r>
    </w:p>
    <w:p w14:paraId="211C16D9"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70.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xml:space="preserve"> вправе подавать одну-единственную основную оферту. </w:t>
      </w:r>
      <w:proofErr w:type="spellStart"/>
      <w:r>
        <w:rPr>
          <w:rFonts w:ascii="Times New Roman" w:hAnsi="Times New Roman" w:cs="Times New Roman"/>
          <w:sz w:val="24"/>
          <w:szCs w:val="24"/>
        </w:rPr>
        <w:t>Офертанты</w:t>
      </w:r>
      <w:proofErr w:type="spellEnd"/>
      <w:r>
        <w:rPr>
          <w:rFonts w:ascii="Times New Roman" w:hAnsi="Times New Roman" w:cs="Times New Roman"/>
          <w:sz w:val="24"/>
          <w:szCs w:val="24"/>
        </w:rPr>
        <w:t>-члены объединения не вправе подавать другие оферы, в индивидуальном порядке, наряду с альтернативной офертой. Альтернативные оферты подаются только если закупающий орган ясно указал в объявлении на участие, что разрешает и запрашивает подачу альтернативных оферт.</w:t>
      </w:r>
    </w:p>
    <w:p w14:paraId="4DA53B67"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71. Юридические лица, указанные в качестве субподрядчиков в рамках одной или нескольких оферт, не вправе подавать оферту от собственного имени или объединения.</w:t>
      </w:r>
    </w:p>
    <w:p w14:paraId="56E4BD93"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72.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xml:space="preserve"> вправе изменить или отозвать оферту до истечения срока подачи оферт, не теряя права на отзыв обеспечения оферты.</w:t>
      </w:r>
    </w:p>
    <w:p w14:paraId="2049A478" w14:textId="77777777" w:rsidR="008C7725" w:rsidRPr="0018419E" w:rsidRDefault="008C7725" w:rsidP="0018419E">
      <w:pPr>
        <w:jc w:val="center"/>
        <w:rPr>
          <w:rFonts w:ascii="Times New Roman" w:hAnsi="Times New Roman" w:cs="Times New Roman"/>
          <w:sz w:val="24"/>
          <w:szCs w:val="24"/>
        </w:rPr>
      </w:pPr>
      <w:r w:rsidRPr="0018419E">
        <w:rPr>
          <w:rStyle w:val="af0"/>
          <w:rFonts w:ascii="Times New Roman" w:hAnsi="Times New Roman" w:cs="Times New Roman"/>
          <w:color w:val="333333"/>
          <w:sz w:val="24"/>
          <w:szCs w:val="24"/>
        </w:rPr>
        <w:t>Часть 5</w:t>
      </w:r>
    </w:p>
    <w:p w14:paraId="443750EE" w14:textId="77777777" w:rsidR="008C7725" w:rsidRPr="0018419E" w:rsidRDefault="008C7725" w:rsidP="0018419E">
      <w:pPr>
        <w:jc w:val="center"/>
        <w:rPr>
          <w:rFonts w:ascii="Times New Roman" w:hAnsi="Times New Roman" w:cs="Times New Roman"/>
          <w:sz w:val="24"/>
          <w:szCs w:val="24"/>
        </w:rPr>
      </w:pPr>
      <w:r w:rsidRPr="0018419E">
        <w:rPr>
          <w:rStyle w:val="af0"/>
          <w:rFonts w:ascii="Times New Roman" w:hAnsi="Times New Roman" w:cs="Times New Roman"/>
          <w:color w:val="333333"/>
          <w:sz w:val="24"/>
          <w:szCs w:val="24"/>
        </w:rPr>
        <w:t>Оценка и сопоставление оферт</w:t>
      </w:r>
    </w:p>
    <w:p w14:paraId="1928A34A"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73. Если оферты содержат технические, коммерческие тайны или тайны, связанные с защитой интеллектуальной собственности, закупающий орган обеспечивает конфиденциальность содержания оферты, а также  любой другой информации об </w:t>
      </w:r>
      <w:proofErr w:type="spellStart"/>
      <w:r>
        <w:rPr>
          <w:rFonts w:ascii="Times New Roman" w:hAnsi="Times New Roman" w:cs="Times New Roman"/>
          <w:sz w:val="24"/>
          <w:szCs w:val="24"/>
        </w:rPr>
        <w:t>офертанте</w:t>
      </w:r>
      <w:proofErr w:type="spellEnd"/>
      <w:r>
        <w:rPr>
          <w:rFonts w:ascii="Times New Roman" w:hAnsi="Times New Roman" w:cs="Times New Roman"/>
          <w:sz w:val="24"/>
          <w:szCs w:val="24"/>
        </w:rPr>
        <w:t xml:space="preserve">, а также обеспечивает право экономического оператора не </w:t>
      </w:r>
      <w:proofErr w:type="spellStart"/>
      <w:r>
        <w:rPr>
          <w:rFonts w:ascii="Times New Roman" w:hAnsi="Times New Roman" w:cs="Times New Roman"/>
          <w:sz w:val="24"/>
          <w:szCs w:val="24"/>
        </w:rPr>
        <w:t>резглашать</w:t>
      </w:r>
      <w:proofErr w:type="spellEnd"/>
      <w:r>
        <w:rPr>
          <w:rFonts w:ascii="Times New Roman" w:hAnsi="Times New Roman" w:cs="Times New Roman"/>
          <w:sz w:val="24"/>
          <w:szCs w:val="24"/>
        </w:rPr>
        <w:t xml:space="preserve"> данные сведения посредством применения частей (7) и (11) статьи 33 </w:t>
      </w:r>
      <w:r w:rsidRPr="0018419E">
        <w:rPr>
          <w:rFonts w:ascii="Times New Roman" w:hAnsi="Times New Roman" w:cs="Times New Roman"/>
          <w:color w:val="2F5496" w:themeColor="accent1" w:themeShade="BF"/>
          <w:sz w:val="24"/>
          <w:szCs w:val="24"/>
          <w:u w:val="single"/>
        </w:rPr>
        <w:t>Закона № 131/2015</w:t>
      </w:r>
      <w:r w:rsidRPr="0018419E">
        <w:rPr>
          <w:rFonts w:ascii="Times New Roman" w:hAnsi="Times New Roman" w:cs="Times New Roman"/>
          <w:color w:val="2F5496" w:themeColor="accent1" w:themeShade="BF"/>
          <w:sz w:val="24"/>
          <w:szCs w:val="24"/>
        </w:rPr>
        <w:t xml:space="preserve"> </w:t>
      </w:r>
      <w:r>
        <w:rPr>
          <w:rFonts w:ascii="Times New Roman" w:hAnsi="Times New Roman" w:cs="Times New Roman"/>
          <w:sz w:val="24"/>
          <w:szCs w:val="24"/>
        </w:rPr>
        <w:t>о государственных закупках, однако применение настоящей статьи относится только к части, содержащей вышеуказанные данные.</w:t>
      </w:r>
    </w:p>
    <w:p w14:paraId="470D05C7"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74. Рассмотрение документов закупающим органом осуществляется на основании информации, представленной экономическими операторами в ЕЕДЗ, и согласно требованиям, установленным в объявлении на участие, в котором указывается, что:</w:t>
      </w:r>
    </w:p>
    <w:p w14:paraId="59A39076"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 он избираем для участия в процедурах государственных закупок и нет причин для его исключения из процедур государственных закупок для присуждения договора о государственных закупках;</w:t>
      </w:r>
    </w:p>
    <w:p w14:paraId="72E9F1A8"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 выполняет критерии относительно финансовой и экономической ситуации и/или технической и профессиональной возможности, установленные закупающим органом в объявлении на участие или в документации по присуждению.</w:t>
      </w:r>
    </w:p>
    <w:p w14:paraId="13E89E5D"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3) обеспечивает и соблюдает стандарты обеспечения качества и стандарты по обеспечению защиты окружающей среды.</w:t>
      </w:r>
    </w:p>
    <w:p w14:paraId="5E1011A7"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75.  ЕЕДЗ экономических операторов проверяется, при необходимости, напрямую закупающим органом посредством автоматических процедур АИС ГРГЗ с доступом к базе </w:t>
      </w:r>
      <w:r>
        <w:rPr>
          <w:rFonts w:ascii="Times New Roman" w:hAnsi="Times New Roman" w:cs="Times New Roman"/>
          <w:sz w:val="24"/>
          <w:szCs w:val="24"/>
        </w:rPr>
        <w:lastRenderedPageBreak/>
        <w:t>данных публичных органов власти или третьих лиц Республики Молдова, а в случае необходимости и в других государствах.</w:t>
      </w:r>
    </w:p>
    <w:p w14:paraId="29821287"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76. Если при оценке устанавливаются разногласия между информацией, представленной экономическим оператором в ЕЕДЗ, и требованиями, установленными закупающим органом, экономический оператор дисквалифицируется, что ведет к отклонению оферты как недопустимой и несоответствующей, и рассматриваются документы следующего </w:t>
      </w:r>
      <w:proofErr w:type="spellStart"/>
      <w:r>
        <w:rPr>
          <w:rFonts w:ascii="Times New Roman" w:hAnsi="Times New Roman" w:cs="Times New Roman"/>
          <w:sz w:val="24"/>
          <w:szCs w:val="24"/>
        </w:rPr>
        <w:t>офертанта</w:t>
      </w:r>
      <w:proofErr w:type="spellEnd"/>
      <w:r>
        <w:rPr>
          <w:rFonts w:ascii="Times New Roman" w:hAnsi="Times New Roman" w:cs="Times New Roman"/>
          <w:sz w:val="24"/>
          <w:szCs w:val="24"/>
        </w:rPr>
        <w:t>/кандидата.</w:t>
      </w:r>
    </w:p>
    <w:p w14:paraId="7E0D9D3B"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77. Экономический оператор, информация которого представлена в ЕЕДЗ, соответствует требованиям/условиям, указанным закупающим органом в объявлении/приглашении на участие, обязан представить по требованию и без задержек подтверждающие документы.</w:t>
      </w:r>
    </w:p>
    <w:p w14:paraId="6B55D89E"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78.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занявший первое место после применения критерия присуждения, представляет подтверждающие документы для демонстрации соответствия всем критериям квалификации и отбора в соответствии с информацией, содержащейся в ЕЕДЗ, за исключением многоступенчатых процедур, в которых подтверждающие документы запрашиваются до отправки выбранным кандидатам приглашений на второй этап.</w:t>
      </w:r>
    </w:p>
    <w:p w14:paraId="57640CB9"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79. </w:t>
      </w:r>
      <w:proofErr w:type="gramStart"/>
      <w:r>
        <w:rPr>
          <w:rFonts w:ascii="Times New Roman" w:hAnsi="Times New Roman" w:cs="Times New Roman"/>
          <w:sz w:val="24"/>
          <w:szCs w:val="24"/>
        </w:rPr>
        <w:t>Оферты  рассматриваются</w:t>
      </w:r>
      <w:proofErr w:type="gramEnd"/>
      <w:r>
        <w:rPr>
          <w:rFonts w:ascii="Times New Roman" w:hAnsi="Times New Roman" w:cs="Times New Roman"/>
          <w:sz w:val="24"/>
          <w:szCs w:val="24"/>
        </w:rPr>
        <w:t xml:space="preserve"> рабочей группой, созданной закупающим органом, или, при необходимости, специалистом, сертифицированным в области государственных закупок.</w:t>
      </w:r>
    </w:p>
    <w:p w14:paraId="344901A1"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80. Рабочая группа или, при </w:t>
      </w:r>
      <w:proofErr w:type="spellStart"/>
      <w:r>
        <w:rPr>
          <w:rFonts w:ascii="Times New Roman" w:hAnsi="Times New Roman" w:cs="Times New Roman"/>
          <w:sz w:val="24"/>
          <w:szCs w:val="24"/>
        </w:rPr>
        <w:t>необходмости</w:t>
      </w:r>
      <w:proofErr w:type="spellEnd"/>
      <w:r>
        <w:rPr>
          <w:rFonts w:ascii="Times New Roman" w:hAnsi="Times New Roman" w:cs="Times New Roman"/>
          <w:sz w:val="24"/>
          <w:szCs w:val="24"/>
        </w:rPr>
        <w:t>, специалист, сертифицированный в области государственных закупок, должна указать необходимые разъяснения по оценке каждой оферты, а также срок, необходимый для дачи разъяснений.</w:t>
      </w:r>
    </w:p>
    <w:p w14:paraId="6FD050F5"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81. В случае, если цена какой-либо оферты является анормально низкой по сравнению с оценочной стоимостью закупки, закупающий орган обязан провести проверку расчетов элементов цены, а также элементов финансового предложения, установленных с анормальной низкой ценой, и соблюдение </w:t>
      </w:r>
      <w:proofErr w:type="spellStart"/>
      <w:r>
        <w:rPr>
          <w:rFonts w:ascii="Times New Roman" w:hAnsi="Times New Roman" w:cs="Times New Roman"/>
          <w:sz w:val="24"/>
          <w:szCs w:val="24"/>
        </w:rPr>
        <w:t>офертантом</w:t>
      </w:r>
      <w:proofErr w:type="spellEnd"/>
      <w:r>
        <w:rPr>
          <w:rFonts w:ascii="Times New Roman" w:hAnsi="Times New Roman" w:cs="Times New Roman"/>
          <w:sz w:val="24"/>
          <w:szCs w:val="24"/>
        </w:rPr>
        <w:t xml:space="preserve"> технических требований, указанных в техническом задании, и потребовать в письменной форме и до принятия решения об отклонении этой оферты, подробности и уточнения, которые считает необходимыми в отношении оферты, а также проверить ответы, подтверждающие соответствующую цену.</w:t>
      </w:r>
    </w:p>
    <w:p w14:paraId="25BEAE2F"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82. Рабочая группа или, при </w:t>
      </w:r>
      <w:proofErr w:type="spellStart"/>
      <w:r>
        <w:rPr>
          <w:rFonts w:ascii="Times New Roman" w:hAnsi="Times New Roman" w:cs="Times New Roman"/>
          <w:sz w:val="24"/>
          <w:szCs w:val="24"/>
        </w:rPr>
        <w:t>необходмости</w:t>
      </w:r>
      <w:proofErr w:type="spellEnd"/>
      <w:r>
        <w:rPr>
          <w:rFonts w:ascii="Times New Roman" w:hAnsi="Times New Roman" w:cs="Times New Roman"/>
          <w:sz w:val="24"/>
          <w:szCs w:val="24"/>
        </w:rPr>
        <w:t>, специалист, сертифицированный в области государственных закупок, отклоняет оферту в любом из следующих случаев:</w:t>
      </w:r>
    </w:p>
    <w:p w14:paraId="1F2CF933"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1)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xml:space="preserve"> не соблюдает требования по квалификации и отбору;</w:t>
      </w:r>
    </w:p>
    <w:p w14:paraId="1B60CEE1"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2) в оферте не соблюдаются требования, предусмотренные документацией по присуждению, </w:t>
      </w:r>
      <w:proofErr w:type="gramStart"/>
      <w:r>
        <w:rPr>
          <w:rFonts w:ascii="Times New Roman" w:hAnsi="Times New Roman" w:cs="Times New Roman"/>
          <w:sz w:val="24"/>
          <w:szCs w:val="24"/>
        </w:rPr>
        <w:t>для  разработки</w:t>
      </w:r>
      <w:proofErr w:type="gramEnd"/>
      <w:r>
        <w:rPr>
          <w:rFonts w:ascii="Times New Roman" w:hAnsi="Times New Roman" w:cs="Times New Roman"/>
          <w:sz w:val="24"/>
          <w:szCs w:val="24"/>
        </w:rPr>
        <w:t xml:space="preserve"> и представления оферт;</w:t>
      </w:r>
    </w:p>
    <w:p w14:paraId="6BED4DCD"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3)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xml:space="preserve"> не представил запрошенные разъяснения в указанный срок;</w:t>
      </w:r>
    </w:p>
    <w:p w14:paraId="09CE96EE"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4) у финансовой оферты отсутствует точная цена;</w:t>
      </w:r>
    </w:p>
    <w:p w14:paraId="5580D9D6"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5)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представленными  разъяснениями</w:t>
      </w:r>
      <w:proofErr w:type="gramEnd"/>
      <w:r>
        <w:rPr>
          <w:rFonts w:ascii="Times New Roman" w:hAnsi="Times New Roman" w:cs="Times New Roman"/>
          <w:sz w:val="24"/>
          <w:szCs w:val="24"/>
        </w:rPr>
        <w:t xml:space="preserve"> меняет содержание технического и/или финансового предложения, кроме случаев, когда изменение обусловлено исправлением арифметических ошибок или незначительных отклонений;</w:t>
      </w:r>
    </w:p>
    <w:p w14:paraId="4B31DB7B"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6) оферта является анормально низкой согласно статье 70 </w:t>
      </w:r>
      <w:r w:rsidRPr="0018419E">
        <w:rPr>
          <w:rFonts w:ascii="Times New Roman" w:hAnsi="Times New Roman" w:cs="Times New Roman"/>
          <w:color w:val="2F5496" w:themeColor="accent1" w:themeShade="BF"/>
          <w:sz w:val="24"/>
          <w:szCs w:val="24"/>
          <w:u w:val="single"/>
        </w:rPr>
        <w:t>Закона №131/2015</w:t>
      </w:r>
      <w:r w:rsidRPr="0018419E">
        <w:rPr>
          <w:rFonts w:ascii="Times New Roman" w:hAnsi="Times New Roman" w:cs="Times New Roman"/>
          <w:color w:val="2F5496" w:themeColor="accent1" w:themeShade="BF"/>
          <w:sz w:val="24"/>
          <w:szCs w:val="24"/>
        </w:rPr>
        <w:t xml:space="preserve"> </w:t>
      </w:r>
      <w:r>
        <w:rPr>
          <w:rFonts w:ascii="Times New Roman" w:hAnsi="Times New Roman" w:cs="Times New Roman"/>
          <w:sz w:val="24"/>
          <w:szCs w:val="24"/>
        </w:rPr>
        <w:t>о государственных закупках;</w:t>
      </w:r>
    </w:p>
    <w:p w14:paraId="52BDD75F"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7) когда </w:t>
      </w:r>
      <w:proofErr w:type="spellStart"/>
      <w:r>
        <w:rPr>
          <w:rFonts w:ascii="Times New Roman" w:hAnsi="Times New Roman" w:cs="Times New Roman"/>
          <w:sz w:val="24"/>
          <w:szCs w:val="24"/>
        </w:rPr>
        <w:t>офертантом</w:t>
      </w:r>
      <w:proofErr w:type="spellEnd"/>
      <w:r>
        <w:rPr>
          <w:rFonts w:ascii="Times New Roman" w:hAnsi="Times New Roman" w:cs="Times New Roman"/>
          <w:sz w:val="24"/>
          <w:szCs w:val="24"/>
        </w:rPr>
        <w:t xml:space="preserve"> разъяснения, представленные по требованию закупающего органа, не являются убедительными и/или не поддерживаются подтверждающими документами, </w:t>
      </w:r>
      <w:r>
        <w:rPr>
          <w:rFonts w:ascii="Times New Roman" w:hAnsi="Times New Roman" w:cs="Times New Roman"/>
          <w:sz w:val="24"/>
          <w:szCs w:val="24"/>
        </w:rPr>
        <w:lastRenderedPageBreak/>
        <w:t>запрашиваемыми рабочей группой или, при необходимости, специалистом, сертифицированным в области государственных закупок;</w:t>
      </w:r>
    </w:p>
    <w:p w14:paraId="57FC419C"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8) было установлено совершение актов коррупции, действий, схожих с актами коррупции, или коррупционные деяния, подтвержденные окончательным решением судебной инстанции.</w:t>
      </w:r>
    </w:p>
    <w:p w14:paraId="036DDF4F"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83. Если оферта, в том числе сопровождающие ее формуляры, не отвечают требованиям, установленным в приглашении/объявлении на участие, в том числе в документации по присуждению, или она не заполнена, подписана электронным образом и, при необходимости, подписана и пропечатана соответствующим образом, она отклоняется закупающим органом и не может быть исправлена в целях соответствия требованиям, посредством исправления или удаления несоответствующих отклонений или оговорок, исключением является только исправление арифметических ошибок или незначительных отклонений.</w:t>
      </w:r>
    </w:p>
    <w:p w14:paraId="291C80D0"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84. Закупающий орган может, по своему усмотрению, потребовать у любого </w:t>
      </w:r>
      <w:proofErr w:type="spellStart"/>
      <w:r>
        <w:rPr>
          <w:rFonts w:ascii="Times New Roman" w:hAnsi="Times New Roman" w:cs="Times New Roman"/>
          <w:sz w:val="24"/>
          <w:szCs w:val="24"/>
        </w:rPr>
        <w:t>офертанта</w:t>
      </w:r>
      <w:proofErr w:type="spellEnd"/>
      <w:r>
        <w:rPr>
          <w:rFonts w:ascii="Times New Roman" w:hAnsi="Times New Roman" w:cs="Times New Roman"/>
          <w:sz w:val="24"/>
          <w:szCs w:val="24"/>
        </w:rPr>
        <w:t xml:space="preserve"> пояснения по его оферте, чтобы облегчить рассмотрение, оценку и сопоставление оферт. Не могут быть запрошены и не разрешены изменения цен или в содержании оферты, за исключением исправления арифметических ошибок, обнаруженных закупающим органом во время оценки оферт.</w:t>
      </w:r>
    </w:p>
    <w:p w14:paraId="45867E5C"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85. Арифметические ошибки исправляются следующим образом: если имеется различие между единичной ценой и общей ценой (полученной путем умножения цены на общее количество), то во внимание принимается единичная цена, а общая цена соответственно исправляется.</w:t>
      </w:r>
    </w:p>
    <w:p w14:paraId="53AA5E3F"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86. Рабочая группа, при необходимости, специалист, сертифицированный в области государственных закупок, имеет право исправлять арифметические ошибки только с согласия </w:t>
      </w:r>
      <w:proofErr w:type="spellStart"/>
      <w:r>
        <w:rPr>
          <w:rFonts w:ascii="Times New Roman" w:hAnsi="Times New Roman" w:cs="Times New Roman"/>
          <w:sz w:val="24"/>
          <w:szCs w:val="24"/>
        </w:rPr>
        <w:t>офертанта</w:t>
      </w:r>
      <w:proofErr w:type="spellEnd"/>
      <w:r>
        <w:rPr>
          <w:rFonts w:ascii="Times New Roman" w:hAnsi="Times New Roman" w:cs="Times New Roman"/>
          <w:sz w:val="24"/>
          <w:szCs w:val="24"/>
        </w:rPr>
        <w:t xml:space="preserve">. Если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xml:space="preserve"> не согласен с исправлением этих </w:t>
      </w:r>
      <w:proofErr w:type="gramStart"/>
      <w:r>
        <w:rPr>
          <w:rFonts w:ascii="Times New Roman" w:hAnsi="Times New Roman" w:cs="Times New Roman"/>
          <w:sz w:val="24"/>
          <w:szCs w:val="24"/>
        </w:rPr>
        <w:t>ошибок,  его</w:t>
      </w:r>
      <w:proofErr w:type="gramEnd"/>
      <w:r>
        <w:rPr>
          <w:rFonts w:ascii="Times New Roman" w:hAnsi="Times New Roman" w:cs="Times New Roman"/>
          <w:sz w:val="24"/>
          <w:szCs w:val="24"/>
        </w:rPr>
        <w:t xml:space="preserve"> оферта объявляется несоответствующей и, как следствие, отклоняется рабочей группой.</w:t>
      </w:r>
    </w:p>
    <w:p w14:paraId="49EE7406"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87. Экономический оператор обязуется отвечать на запрос о пояснении закупающего органа в течение максимум трех дней или если используемой процедурой является запрос ценовых оферт в течение максимум одного рабочего дня с момента его отправки, а если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xml:space="preserve"> не дополняет, не представляет пояснения или не дополняет информацию или документы, запрошенные закупающим органом в установленные им сроки, оферта отклоняется и выбирается следующая согласно классификации по офертам, оставшимся в силе.</w:t>
      </w:r>
    </w:p>
    <w:p w14:paraId="5BE5DB8D"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88. Оферта, которая соответствует всем срокам, условиям и спецификациям из документов по присуждению, не имея существенных отклонений или имея незначительные отклонения, ошибки или упущения, которые могут быть устранены, не затрагивая сути оферты, считается соответствующей.</w:t>
      </w:r>
    </w:p>
    <w:p w14:paraId="1C24941B" w14:textId="77777777" w:rsidR="008C7725" w:rsidRPr="0018419E" w:rsidRDefault="008C7725" w:rsidP="008C7725">
      <w:pPr>
        <w:jc w:val="both"/>
        <w:rPr>
          <w:rFonts w:ascii="Times New Roman" w:hAnsi="Times New Roman" w:cs="Times New Roman"/>
          <w:color w:val="2F5496" w:themeColor="accent1" w:themeShade="BF"/>
          <w:sz w:val="24"/>
          <w:szCs w:val="24"/>
          <w:u w:val="single"/>
        </w:rPr>
      </w:pPr>
      <w:r>
        <w:rPr>
          <w:rFonts w:ascii="Times New Roman" w:hAnsi="Times New Roman" w:cs="Times New Roman"/>
          <w:sz w:val="24"/>
          <w:szCs w:val="24"/>
        </w:rPr>
        <w:t xml:space="preserve">89. Незначительным отклонением считается небольшое отклонение от технического/финансового предложения, соблюдающего условия, установленные в Положении о государственной закупке работ, утвержденном </w:t>
      </w:r>
      <w:r w:rsidRPr="0018419E">
        <w:rPr>
          <w:rFonts w:ascii="Times New Roman" w:hAnsi="Times New Roman" w:cs="Times New Roman"/>
          <w:color w:val="2F5496" w:themeColor="accent1" w:themeShade="BF"/>
          <w:sz w:val="24"/>
          <w:szCs w:val="24"/>
          <w:u w:val="single"/>
        </w:rPr>
        <w:t>Постановлением Правительства № 638/2020.</w:t>
      </w:r>
    </w:p>
    <w:p w14:paraId="42528828"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90. Закупающий орган дисквалифицирует </w:t>
      </w:r>
      <w:proofErr w:type="spellStart"/>
      <w:r>
        <w:rPr>
          <w:rFonts w:ascii="Times New Roman" w:hAnsi="Times New Roman" w:cs="Times New Roman"/>
          <w:sz w:val="24"/>
          <w:szCs w:val="24"/>
        </w:rPr>
        <w:t>офертанта</w:t>
      </w:r>
      <w:proofErr w:type="spellEnd"/>
      <w:r>
        <w:rPr>
          <w:rFonts w:ascii="Times New Roman" w:hAnsi="Times New Roman" w:cs="Times New Roman"/>
          <w:sz w:val="24"/>
          <w:szCs w:val="24"/>
        </w:rPr>
        <w:t xml:space="preserve">, который подает документы, содержащие недостоверную информацию, в целях </w:t>
      </w:r>
      <w:proofErr w:type="spellStart"/>
      <w:r>
        <w:rPr>
          <w:rFonts w:ascii="Times New Roman" w:hAnsi="Times New Roman" w:cs="Times New Roman"/>
          <w:sz w:val="24"/>
          <w:szCs w:val="24"/>
        </w:rPr>
        <w:t>калификации</w:t>
      </w:r>
      <w:proofErr w:type="spellEnd"/>
      <w:r>
        <w:rPr>
          <w:rFonts w:ascii="Times New Roman" w:hAnsi="Times New Roman" w:cs="Times New Roman"/>
          <w:sz w:val="24"/>
          <w:szCs w:val="24"/>
        </w:rPr>
        <w:t xml:space="preserve"> или дезориентирует или делает недостоверные представления для демонстрации соответствия требованиям квалификации. Если это доказано, закупающий орган может объявить соответствующего </w:t>
      </w:r>
      <w:proofErr w:type="spellStart"/>
      <w:r>
        <w:rPr>
          <w:rFonts w:ascii="Times New Roman" w:hAnsi="Times New Roman" w:cs="Times New Roman"/>
          <w:sz w:val="24"/>
          <w:szCs w:val="24"/>
        </w:rPr>
        <w:lastRenderedPageBreak/>
        <w:t>офертанта</w:t>
      </w:r>
      <w:proofErr w:type="spellEnd"/>
      <w:r>
        <w:rPr>
          <w:rFonts w:ascii="Times New Roman" w:hAnsi="Times New Roman" w:cs="Times New Roman"/>
          <w:sz w:val="24"/>
          <w:szCs w:val="24"/>
        </w:rPr>
        <w:t xml:space="preserve"> неизбираемым для последующего участия в договорах о государственных закупках посредством внесения его в Список запрещенных экономических операторов.</w:t>
      </w:r>
    </w:p>
    <w:p w14:paraId="733E30C8"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91.  Закупающий орган требует от </w:t>
      </w:r>
      <w:proofErr w:type="spellStart"/>
      <w:r>
        <w:rPr>
          <w:rFonts w:ascii="Times New Roman" w:hAnsi="Times New Roman" w:cs="Times New Roman"/>
          <w:sz w:val="24"/>
          <w:szCs w:val="24"/>
        </w:rPr>
        <w:t>офертантов</w:t>
      </w:r>
      <w:proofErr w:type="spellEnd"/>
      <w:r>
        <w:rPr>
          <w:rFonts w:ascii="Times New Roman" w:hAnsi="Times New Roman" w:cs="Times New Roman"/>
          <w:sz w:val="24"/>
          <w:szCs w:val="24"/>
        </w:rPr>
        <w:t xml:space="preserve"> продемонстрировать полномочия для заключения договоров о государственных закупках и состав учредителей, участников, акционеров, администраторов, и </w:t>
      </w:r>
      <w:proofErr w:type="spellStart"/>
      <w:r>
        <w:rPr>
          <w:rFonts w:ascii="Times New Roman" w:hAnsi="Times New Roman" w:cs="Times New Roman"/>
          <w:sz w:val="24"/>
          <w:szCs w:val="24"/>
        </w:rPr>
        <w:t>выгодоприобретающих</w:t>
      </w:r>
      <w:proofErr w:type="spellEnd"/>
      <w:r>
        <w:rPr>
          <w:rFonts w:ascii="Times New Roman" w:hAnsi="Times New Roman" w:cs="Times New Roman"/>
          <w:sz w:val="24"/>
          <w:szCs w:val="24"/>
        </w:rPr>
        <w:t xml:space="preserve"> собственников.</w:t>
      </w:r>
    </w:p>
    <w:p w14:paraId="33E26916"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92.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xml:space="preserve">-член объединения, признанный выигравшим, обязан заполнить и </w:t>
      </w:r>
      <w:proofErr w:type="spellStart"/>
      <w:r>
        <w:rPr>
          <w:rFonts w:ascii="Times New Roman" w:hAnsi="Times New Roman" w:cs="Times New Roman"/>
          <w:sz w:val="24"/>
          <w:szCs w:val="24"/>
        </w:rPr>
        <w:t>предствить</w:t>
      </w:r>
      <w:proofErr w:type="spellEnd"/>
      <w:r>
        <w:rPr>
          <w:rFonts w:ascii="Times New Roman" w:hAnsi="Times New Roman" w:cs="Times New Roman"/>
          <w:sz w:val="24"/>
          <w:szCs w:val="24"/>
        </w:rPr>
        <w:t xml:space="preserve"> декларацию о </w:t>
      </w:r>
      <w:proofErr w:type="spellStart"/>
      <w:r>
        <w:rPr>
          <w:rFonts w:ascii="Times New Roman" w:hAnsi="Times New Roman" w:cs="Times New Roman"/>
          <w:sz w:val="24"/>
          <w:szCs w:val="24"/>
        </w:rPr>
        <w:t>выгодоприобретающих</w:t>
      </w:r>
      <w:proofErr w:type="spellEnd"/>
      <w:r>
        <w:rPr>
          <w:rFonts w:ascii="Times New Roman" w:hAnsi="Times New Roman" w:cs="Times New Roman"/>
          <w:sz w:val="24"/>
          <w:szCs w:val="24"/>
        </w:rPr>
        <w:t xml:space="preserve"> собственниках в соответствии с </w:t>
      </w:r>
      <w:r w:rsidRPr="0018419E">
        <w:rPr>
          <w:rFonts w:ascii="Times New Roman" w:hAnsi="Times New Roman" w:cs="Times New Roman"/>
          <w:color w:val="2F5496" w:themeColor="accent1" w:themeShade="BF"/>
          <w:sz w:val="24"/>
          <w:szCs w:val="24"/>
          <w:u w:val="single"/>
        </w:rPr>
        <w:t>Приказом министра финансов № 145/2020</w:t>
      </w:r>
      <w:r w:rsidRPr="0018419E">
        <w:rPr>
          <w:rFonts w:ascii="Times New Roman" w:hAnsi="Times New Roman" w:cs="Times New Roman"/>
          <w:color w:val="2F5496" w:themeColor="accent1" w:themeShade="BF"/>
          <w:sz w:val="24"/>
          <w:szCs w:val="24"/>
        </w:rPr>
        <w:t xml:space="preserve"> </w:t>
      </w:r>
      <w:r>
        <w:rPr>
          <w:rFonts w:ascii="Times New Roman" w:hAnsi="Times New Roman" w:cs="Times New Roman"/>
          <w:sz w:val="24"/>
          <w:szCs w:val="24"/>
        </w:rPr>
        <w:t xml:space="preserve">об утверждении Декларации о подтверждении личности </w:t>
      </w:r>
      <w:proofErr w:type="spellStart"/>
      <w:r>
        <w:rPr>
          <w:rFonts w:ascii="Times New Roman" w:hAnsi="Times New Roman" w:cs="Times New Roman"/>
          <w:sz w:val="24"/>
          <w:szCs w:val="24"/>
        </w:rPr>
        <w:t>выгодоприобретающих</w:t>
      </w:r>
      <w:proofErr w:type="spellEnd"/>
      <w:r>
        <w:rPr>
          <w:rFonts w:ascii="Times New Roman" w:hAnsi="Times New Roman" w:cs="Times New Roman"/>
          <w:sz w:val="24"/>
          <w:szCs w:val="24"/>
        </w:rPr>
        <w:t xml:space="preserve"> собственников и их несоответствии в ситуации судимости за участие в деятельности преступной организации или группы, за коррупцию, мошенничество и/или отмывание денег.</w:t>
      </w:r>
    </w:p>
    <w:p w14:paraId="0FE6315C" w14:textId="77777777" w:rsidR="008C7725" w:rsidRPr="0018419E" w:rsidRDefault="008C7725" w:rsidP="0018419E">
      <w:pPr>
        <w:jc w:val="center"/>
        <w:rPr>
          <w:rFonts w:ascii="Times New Roman" w:hAnsi="Times New Roman" w:cs="Times New Roman"/>
          <w:sz w:val="24"/>
          <w:szCs w:val="24"/>
        </w:rPr>
      </w:pPr>
      <w:r w:rsidRPr="0018419E">
        <w:rPr>
          <w:rStyle w:val="af0"/>
          <w:rFonts w:ascii="Times New Roman" w:hAnsi="Times New Roman" w:cs="Times New Roman"/>
          <w:color w:val="333333"/>
          <w:sz w:val="24"/>
          <w:szCs w:val="24"/>
        </w:rPr>
        <w:t>Часть 6</w:t>
      </w:r>
    </w:p>
    <w:p w14:paraId="0D004B06" w14:textId="77777777" w:rsidR="008C7725" w:rsidRPr="0018419E" w:rsidRDefault="008C7725" w:rsidP="0018419E">
      <w:pPr>
        <w:jc w:val="center"/>
        <w:rPr>
          <w:rFonts w:ascii="Times New Roman" w:hAnsi="Times New Roman" w:cs="Times New Roman"/>
          <w:sz w:val="24"/>
          <w:szCs w:val="24"/>
        </w:rPr>
      </w:pPr>
      <w:r w:rsidRPr="0018419E">
        <w:rPr>
          <w:rStyle w:val="af0"/>
          <w:rFonts w:ascii="Times New Roman" w:hAnsi="Times New Roman" w:cs="Times New Roman"/>
          <w:color w:val="333333"/>
          <w:sz w:val="24"/>
          <w:szCs w:val="24"/>
        </w:rPr>
        <w:t>Присуждение договора</w:t>
      </w:r>
    </w:p>
    <w:p w14:paraId="5F4AEC49"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93.  Закупающий орган аннулирует процедуру присуждения договора о государственной закупке согласно статье 71 </w:t>
      </w:r>
      <w:r w:rsidRPr="0018419E">
        <w:rPr>
          <w:rFonts w:ascii="Times New Roman" w:hAnsi="Times New Roman" w:cs="Times New Roman"/>
          <w:color w:val="2F5496" w:themeColor="accent1" w:themeShade="BF"/>
          <w:sz w:val="24"/>
          <w:szCs w:val="24"/>
          <w:u w:val="single"/>
        </w:rPr>
        <w:t>Закона № 131/2015</w:t>
      </w:r>
      <w:r w:rsidRPr="0018419E">
        <w:rPr>
          <w:rFonts w:ascii="Times New Roman" w:hAnsi="Times New Roman" w:cs="Times New Roman"/>
          <w:color w:val="2F5496" w:themeColor="accent1" w:themeShade="BF"/>
          <w:sz w:val="24"/>
          <w:szCs w:val="24"/>
        </w:rPr>
        <w:t xml:space="preserve"> </w:t>
      </w:r>
      <w:r>
        <w:rPr>
          <w:rFonts w:ascii="Times New Roman" w:hAnsi="Times New Roman" w:cs="Times New Roman"/>
          <w:sz w:val="24"/>
          <w:szCs w:val="24"/>
        </w:rPr>
        <w:t>о государственных закупках.</w:t>
      </w:r>
    </w:p>
    <w:p w14:paraId="585794D2"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94.  Решение об аннулировании не создает никакое обязательство закупающего органа перед </w:t>
      </w:r>
      <w:proofErr w:type="spellStart"/>
      <w:r>
        <w:rPr>
          <w:rFonts w:ascii="Times New Roman" w:hAnsi="Times New Roman" w:cs="Times New Roman"/>
          <w:sz w:val="24"/>
          <w:szCs w:val="24"/>
        </w:rPr>
        <w:t>офертантами</w:t>
      </w:r>
      <w:proofErr w:type="spellEnd"/>
      <w:r>
        <w:rPr>
          <w:rFonts w:ascii="Times New Roman" w:hAnsi="Times New Roman" w:cs="Times New Roman"/>
          <w:sz w:val="24"/>
          <w:szCs w:val="24"/>
        </w:rPr>
        <w:t xml:space="preserve">, за исключением возврата обеспечения оферты. Решение об аннулировании процедуры присуждения отправляется Агентству государственных закупок не позднее даты сообщения результатов процедуры присуждения, предусмотренной в части (1) статьи 31 </w:t>
      </w:r>
      <w:r w:rsidRPr="0018419E">
        <w:rPr>
          <w:rFonts w:ascii="Times New Roman" w:hAnsi="Times New Roman" w:cs="Times New Roman"/>
          <w:color w:val="2F5496" w:themeColor="accent1" w:themeShade="BF"/>
          <w:sz w:val="24"/>
          <w:szCs w:val="24"/>
          <w:u w:val="single"/>
        </w:rPr>
        <w:t>Закона № 131/2015</w:t>
      </w:r>
      <w:r w:rsidRPr="0018419E">
        <w:rPr>
          <w:rFonts w:ascii="Times New Roman" w:hAnsi="Times New Roman" w:cs="Times New Roman"/>
          <w:color w:val="2F5496" w:themeColor="accent1" w:themeShade="BF"/>
          <w:sz w:val="24"/>
          <w:szCs w:val="24"/>
        </w:rPr>
        <w:t xml:space="preserve"> </w:t>
      </w:r>
      <w:r>
        <w:rPr>
          <w:rFonts w:ascii="Times New Roman" w:hAnsi="Times New Roman" w:cs="Times New Roman"/>
          <w:sz w:val="24"/>
          <w:szCs w:val="24"/>
        </w:rPr>
        <w:t>о государственных закупках.</w:t>
      </w:r>
    </w:p>
    <w:p w14:paraId="32F51023"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95.  В случае аннулирования применения процедуры по присуждению договора о государственных закупках, закупающий орган обязуется сообщить в письменной форме всем участникам процедуры государственных закупок в течение 3 дней с момента аннулирования процедуры, как о прекращении обязательств, которые они взяли на себя посредством подачи оферт, так и о причине аннулирования.</w:t>
      </w:r>
    </w:p>
    <w:p w14:paraId="7E78CC01"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96. Отчет об аннулировании процедуры государственной закупки составляется закупающим органом и публикуется в Бюллетене государственных закупок не позднее даты вынесения решения об аннулировании процедуры государственной закупки.</w:t>
      </w:r>
    </w:p>
    <w:p w14:paraId="7B373287"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97. На момент заключения договора, но не позднее даты истечения срока обеспечения оферты, при необходимости, победивший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xml:space="preserve"> представляет гарантию добросовестного исполнения в соответствии с требованиями, установленными в Положении о государственной закупке работ, утвержденном </w:t>
      </w:r>
      <w:r w:rsidRPr="0018419E">
        <w:rPr>
          <w:rFonts w:ascii="Times New Roman" w:hAnsi="Times New Roman" w:cs="Times New Roman"/>
          <w:color w:val="2F5496" w:themeColor="accent1" w:themeShade="BF"/>
          <w:sz w:val="24"/>
          <w:szCs w:val="24"/>
          <w:u w:val="single"/>
        </w:rPr>
        <w:t>Постановлением Правительства № 638/2020.</w:t>
      </w:r>
    </w:p>
    <w:p w14:paraId="0F9A621A"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98. Гарантия добросовестного исполнения договора, если стороны договорились, состоит из:</w:t>
      </w:r>
    </w:p>
    <w:p w14:paraId="30B23911"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 последовательных удержаний из платы, полагающейся по представленным налоговым накладным, с перечислением соответствующей суммы на специальный счет, открытый экономическим оператором, предоставленный в распоряжение закупающего органа, в лицензированном банке, утвержденном обеими сторонами;</w:t>
      </w:r>
    </w:p>
    <w:p w14:paraId="40440ECD"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2) прямых последовательных удержаний из платы, полагающейся по представленным налоговым накладным;</w:t>
      </w:r>
    </w:p>
    <w:p w14:paraId="0DF8AF35"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3) перечисления на счет закупающего органа.</w:t>
      </w:r>
    </w:p>
    <w:p w14:paraId="18664AD7"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lastRenderedPageBreak/>
        <w:t xml:space="preserve">99. Отказ победившего </w:t>
      </w:r>
      <w:proofErr w:type="spellStart"/>
      <w:r>
        <w:rPr>
          <w:rFonts w:ascii="Times New Roman" w:hAnsi="Times New Roman" w:cs="Times New Roman"/>
          <w:sz w:val="24"/>
          <w:szCs w:val="24"/>
        </w:rPr>
        <w:t>офертанта</w:t>
      </w:r>
      <w:proofErr w:type="spellEnd"/>
      <w:r>
        <w:rPr>
          <w:rFonts w:ascii="Times New Roman" w:hAnsi="Times New Roman" w:cs="Times New Roman"/>
          <w:sz w:val="24"/>
          <w:szCs w:val="24"/>
        </w:rPr>
        <w:t xml:space="preserve"> подавать гарантию добросовестного исполнения или подписать договор представляет собой основание для аннулирования присуждения договора и удержания обеспечения оферты. В этом случае закупающий орган может присудить договор другому </w:t>
      </w:r>
      <w:proofErr w:type="spellStart"/>
      <w:r>
        <w:rPr>
          <w:rFonts w:ascii="Times New Roman" w:hAnsi="Times New Roman" w:cs="Times New Roman"/>
          <w:sz w:val="24"/>
          <w:szCs w:val="24"/>
        </w:rPr>
        <w:t>офертанту</w:t>
      </w:r>
      <w:proofErr w:type="spellEnd"/>
      <w:r>
        <w:rPr>
          <w:rFonts w:ascii="Times New Roman" w:hAnsi="Times New Roman" w:cs="Times New Roman"/>
          <w:sz w:val="24"/>
          <w:szCs w:val="24"/>
        </w:rPr>
        <w:t xml:space="preserve"> с лучшей офертой, оферта которого соответствует требованиям и которая оценивается закупающим органом как квалифицированная в исполнении договора. Также закупающий орган вправе отклонить все оставшиеся оферты.</w:t>
      </w:r>
    </w:p>
    <w:p w14:paraId="2751D1A1"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100. 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14:paraId="08E3D7D2"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101. На момент заключения договора о государственных закупках работ или проектных услуг и работ запрещается изменение некоторых элементов выигравшей оферты, представление новых требований выигравшему </w:t>
      </w:r>
      <w:proofErr w:type="spellStart"/>
      <w:r>
        <w:rPr>
          <w:rFonts w:ascii="Times New Roman" w:hAnsi="Times New Roman" w:cs="Times New Roman"/>
          <w:sz w:val="24"/>
          <w:szCs w:val="24"/>
        </w:rPr>
        <w:t>офертанту</w:t>
      </w:r>
      <w:proofErr w:type="spellEnd"/>
      <w:r>
        <w:rPr>
          <w:rFonts w:ascii="Times New Roman" w:hAnsi="Times New Roman" w:cs="Times New Roman"/>
          <w:sz w:val="24"/>
          <w:szCs w:val="24"/>
        </w:rPr>
        <w:t xml:space="preserve"> или привлечение любого другого </w:t>
      </w:r>
      <w:proofErr w:type="spellStart"/>
      <w:r>
        <w:rPr>
          <w:rFonts w:ascii="Times New Roman" w:hAnsi="Times New Roman" w:cs="Times New Roman"/>
          <w:sz w:val="24"/>
          <w:szCs w:val="24"/>
        </w:rPr>
        <w:t>офертанта</w:t>
      </w:r>
      <w:proofErr w:type="spellEnd"/>
      <w:r>
        <w:rPr>
          <w:rFonts w:ascii="Times New Roman" w:hAnsi="Times New Roman" w:cs="Times New Roman"/>
          <w:sz w:val="24"/>
          <w:szCs w:val="24"/>
        </w:rPr>
        <w:t>, чем тот, который представил самую выгодную оферту.</w:t>
      </w:r>
    </w:p>
    <w:p w14:paraId="27DB4DF6"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102. Договор, финансовые средства для которого выделяются из государственного бюджета/местного бюджета, регистрируется в обязательном порядке в одном из региональных казначейств Министерства финансов и вступает в силу с момента регистрации или в другой последующий день, предусмотренный им, после регистрации в одном из региональных казначейств Министерства финансов.</w:t>
      </w:r>
    </w:p>
    <w:p w14:paraId="234A9276"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103.  Закупающий орган использует приложения договора-образца (приложение № 25 и приложение №26) из настоящей стандартной документации, в том числе для последующих договоров, заключенных согласно рамочному соглашению (приложение №28), для договоров небольшой стоимости, для договоров в результате проведения процедуры посредством запроса ценовых оферт, а также для договоров в результате проведения переговорных процедур. Договор может быть заключен между одним и более закупающими органами и одним или более экономическими операторами, предметом которого является выполнение работ или исполнение проектных услуг и работ.</w:t>
      </w:r>
    </w:p>
    <w:p w14:paraId="7EE18644"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104.  Договор состоит из двух частей: Первая общая часть является обязательной, которая не изменяется, за исключением договоров о государственных закупках, подпадающих под действия </w:t>
      </w:r>
      <w:r w:rsidRPr="00542019">
        <w:rPr>
          <w:rFonts w:ascii="Times New Roman" w:hAnsi="Times New Roman" w:cs="Times New Roman"/>
          <w:color w:val="2F5496" w:themeColor="accent1" w:themeShade="BF"/>
          <w:sz w:val="24"/>
          <w:szCs w:val="24"/>
          <w:u w:val="single"/>
        </w:rPr>
        <w:t>Закона № 131/2015</w:t>
      </w:r>
      <w:r w:rsidRPr="00542019">
        <w:rPr>
          <w:rFonts w:ascii="Times New Roman" w:hAnsi="Times New Roman" w:cs="Times New Roman"/>
          <w:color w:val="2F5496" w:themeColor="accent1" w:themeShade="BF"/>
          <w:sz w:val="24"/>
          <w:szCs w:val="24"/>
        </w:rPr>
        <w:t xml:space="preserve"> </w:t>
      </w:r>
      <w:r>
        <w:rPr>
          <w:rFonts w:ascii="Times New Roman" w:hAnsi="Times New Roman" w:cs="Times New Roman"/>
          <w:sz w:val="24"/>
          <w:szCs w:val="24"/>
        </w:rPr>
        <w:t>о государственных закупках, и Вторая часть об особых условиях договора, которая заполняется только при необходимости, где закупающий орган вправе устанавливать особые условия/требования, в зависимости от предмета закупки, сложности процедуры, а также устанавливать условия по оплате авансом.</w:t>
      </w:r>
    </w:p>
    <w:p w14:paraId="2CE8D0E5"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105.  В случае аудиторских услуг, закупающий орган указывает во Второй части об особых условиях договора права/обязанности Бенефициара и права/обязанности Подрядчика в строгом соответствии с положениями </w:t>
      </w:r>
      <w:r w:rsidRPr="00542019">
        <w:rPr>
          <w:rFonts w:ascii="Times New Roman" w:hAnsi="Times New Roman" w:cs="Times New Roman"/>
          <w:color w:val="2F5496" w:themeColor="accent1" w:themeShade="BF"/>
          <w:sz w:val="24"/>
          <w:szCs w:val="24"/>
          <w:u w:val="single"/>
        </w:rPr>
        <w:t>Приказа министра финансов № 160/2020</w:t>
      </w:r>
      <w:r w:rsidRPr="00542019">
        <w:rPr>
          <w:rFonts w:ascii="Times New Roman" w:hAnsi="Times New Roman" w:cs="Times New Roman"/>
          <w:color w:val="2F5496" w:themeColor="accent1" w:themeShade="BF"/>
          <w:sz w:val="24"/>
          <w:szCs w:val="24"/>
        </w:rPr>
        <w:t xml:space="preserve"> </w:t>
      </w:r>
      <w:r>
        <w:rPr>
          <w:rFonts w:ascii="Times New Roman" w:hAnsi="Times New Roman" w:cs="Times New Roman"/>
          <w:sz w:val="24"/>
          <w:szCs w:val="24"/>
        </w:rPr>
        <w:t xml:space="preserve">об </w:t>
      </w:r>
      <w:proofErr w:type="gramStart"/>
      <w:r>
        <w:rPr>
          <w:rFonts w:ascii="Times New Roman" w:hAnsi="Times New Roman" w:cs="Times New Roman"/>
          <w:sz w:val="24"/>
          <w:szCs w:val="24"/>
        </w:rPr>
        <w:t>утверждении  Положения</w:t>
      </w:r>
      <w:proofErr w:type="gramEnd"/>
      <w:r>
        <w:rPr>
          <w:rFonts w:ascii="Times New Roman" w:hAnsi="Times New Roman" w:cs="Times New Roman"/>
          <w:sz w:val="24"/>
          <w:szCs w:val="24"/>
        </w:rPr>
        <w:t xml:space="preserve"> о деятельности внутреннего аудита на договорной основе в публичном секторе.</w:t>
      </w:r>
    </w:p>
    <w:p w14:paraId="7AA2B422"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106.   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w:t>
      </w:r>
      <w:r w:rsidRPr="00542019">
        <w:rPr>
          <w:rFonts w:ascii="Times New Roman" w:hAnsi="Times New Roman" w:cs="Times New Roman"/>
          <w:color w:val="2F5496" w:themeColor="accent1" w:themeShade="BF"/>
          <w:sz w:val="24"/>
          <w:szCs w:val="24"/>
          <w:u w:val="single"/>
        </w:rPr>
        <w:t>Законом № 131/2015 года</w:t>
      </w:r>
      <w:r w:rsidRPr="00542019">
        <w:rPr>
          <w:rFonts w:ascii="Times New Roman" w:hAnsi="Times New Roman" w:cs="Times New Roman"/>
          <w:color w:val="2F5496" w:themeColor="accent1" w:themeShade="BF"/>
          <w:sz w:val="24"/>
          <w:szCs w:val="24"/>
        </w:rPr>
        <w:t xml:space="preserve"> </w:t>
      </w:r>
      <w:r>
        <w:rPr>
          <w:rFonts w:ascii="Times New Roman" w:hAnsi="Times New Roman" w:cs="Times New Roman"/>
          <w:sz w:val="24"/>
          <w:szCs w:val="24"/>
        </w:rPr>
        <w:t>о государственных закупках.</w:t>
      </w:r>
    </w:p>
    <w:p w14:paraId="4EE57F7A"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lastRenderedPageBreak/>
        <w:t xml:space="preserve">107.  Жалобы подаются напрямую в Национальное агентство по разрешению споров. Все жалобы подаются, рассматриваются и разрешаются в порядке, установленном </w:t>
      </w:r>
      <w:r w:rsidRPr="00542019">
        <w:rPr>
          <w:rFonts w:ascii="Times New Roman" w:hAnsi="Times New Roman" w:cs="Times New Roman"/>
          <w:color w:val="2F5496" w:themeColor="accent1" w:themeShade="BF"/>
          <w:sz w:val="24"/>
          <w:szCs w:val="24"/>
          <w:u w:val="single"/>
        </w:rPr>
        <w:t>Законом № 131/2015</w:t>
      </w:r>
      <w:r w:rsidRPr="00542019">
        <w:rPr>
          <w:rFonts w:ascii="Times New Roman" w:hAnsi="Times New Roman" w:cs="Times New Roman"/>
          <w:color w:val="2F5496" w:themeColor="accent1" w:themeShade="BF"/>
          <w:sz w:val="24"/>
          <w:szCs w:val="24"/>
        </w:rPr>
        <w:t xml:space="preserve"> </w:t>
      </w:r>
      <w:r>
        <w:rPr>
          <w:rFonts w:ascii="Times New Roman" w:hAnsi="Times New Roman" w:cs="Times New Roman"/>
          <w:sz w:val="24"/>
          <w:szCs w:val="24"/>
        </w:rPr>
        <w:t>года о государственных закупках.</w:t>
      </w:r>
    </w:p>
    <w:p w14:paraId="5558405D"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108. Экономический оператор согласно статье 83 </w:t>
      </w:r>
      <w:r w:rsidRPr="00542019">
        <w:rPr>
          <w:rFonts w:ascii="Times New Roman" w:hAnsi="Times New Roman" w:cs="Times New Roman"/>
          <w:color w:val="2F5496" w:themeColor="accent1" w:themeShade="BF"/>
          <w:sz w:val="24"/>
          <w:szCs w:val="24"/>
          <w:u w:val="single"/>
        </w:rPr>
        <w:t>Закона №131/2015</w:t>
      </w:r>
      <w:r w:rsidRPr="00542019">
        <w:rPr>
          <w:rFonts w:ascii="Times New Roman" w:hAnsi="Times New Roman" w:cs="Times New Roman"/>
          <w:color w:val="2F5496" w:themeColor="accent1" w:themeShade="BF"/>
          <w:sz w:val="24"/>
          <w:szCs w:val="24"/>
        </w:rPr>
        <w:t xml:space="preserve"> </w:t>
      </w:r>
      <w:r>
        <w:rPr>
          <w:rFonts w:ascii="Times New Roman" w:hAnsi="Times New Roman" w:cs="Times New Roman"/>
          <w:sz w:val="24"/>
          <w:szCs w:val="24"/>
        </w:rPr>
        <w:t>о государственных закупках, в течение 5 дней, или 10 календарных дней с момента, когда узнал обо всех обстоятельствах, послуживших основанием для обжалования, вправе подать в Национальное агентство по разрешению споров аргументированную жалобу против действий, решения или процедуры, применяемых закупающим органом.</w:t>
      </w:r>
    </w:p>
    <w:p w14:paraId="35AA0FD8"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109.  Жалобы относительно объявлений на участие в торгах и документации по присуждению подаются в сроки, указанные в пункте 108, однако не позднее открытия закупающим органом оферт.</w:t>
      </w:r>
    </w:p>
    <w:p w14:paraId="582EA610" w14:textId="77777777" w:rsidR="008C7725" w:rsidRDefault="008C7725" w:rsidP="008C7725">
      <w:pPr>
        <w:jc w:val="both"/>
        <w:rPr>
          <w:rFonts w:ascii="Times New Roman" w:hAnsi="Times New Roman" w:cs="Times New Roman"/>
          <w:sz w:val="24"/>
          <w:szCs w:val="24"/>
        </w:rPr>
      </w:pPr>
      <w:r>
        <w:rPr>
          <w:rFonts w:ascii="Times New Roman" w:hAnsi="Times New Roman" w:cs="Times New Roman"/>
          <w:sz w:val="24"/>
          <w:szCs w:val="24"/>
        </w:rPr>
        <w:t xml:space="preserve">110. Каждый </w:t>
      </w:r>
      <w:proofErr w:type="spellStart"/>
      <w:r>
        <w:rPr>
          <w:rFonts w:ascii="Times New Roman" w:hAnsi="Times New Roman" w:cs="Times New Roman"/>
          <w:sz w:val="24"/>
          <w:szCs w:val="24"/>
        </w:rPr>
        <w:t>офертант</w:t>
      </w:r>
      <w:proofErr w:type="spellEnd"/>
      <w:r>
        <w:rPr>
          <w:rFonts w:ascii="Times New Roman" w:hAnsi="Times New Roman" w:cs="Times New Roman"/>
          <w:sz w:val="24"/>
          <w:szCs w:val="24"/>
        </w:rPr>
        <w:t>, принимающий участие, индивидуально или в качестве члена объединения, в процедуре присуждения договора о государственной закупке работ, обязуется представить приложения, предусмотренные в настоящей документации, заполненные соответствующим образом, и подписанные уполномоченными лицами, согласно требованиям, установленным в приложении № 2.</w:t>
      </w:r>
    </w:p>
    <w:p w14:paraId="10A5906D" w14:textId="77777777" w:rsidR="008C7725" w:rsidRDefault="008C7725" w:rsidP="008C7725">
      <w:pPr>
        <w:jc w:val="both"/>
        <w:rPr>
          <w:rFonts w:ascii="Times New Roman" w:hAnsi="Times New Roman" w:cs="Times New Roman"/>
          <w:sz w:val="24"/>
          <w:szCs w:val="24"/>
        </w:rPr>
      </w:pPr>
    </w:p>
    <w:p w14:paraId="3AA26C8E" w14:textId="77777777" w:rsidR="008C7725" w:rsidRDefault="008C7725" w:rsidP="008C7725">
      <w:pPr>
        <w:jc w:val="both"/>
        <w:rPr>
          <w:rFonts w:ascii="Times New Roman" w:hAnsi="Times New Roman" w:cs="Times New Roman"/>
          <w:sz w:val="24"/>
          <w:szCs w:val="24"/>
        </w:rPr>
      </w:pPr>
    </w:p>
    <w:p w14:paraId="042B5DF4" w14:textId="77777777" w:rsidR="008C7725" w:rsidRDefault="008C7725" w:rsidP="008C7725">
      <w:pPr>
        <w:jc w:val="both"/>
        <w:rPr>
          <w:rFonts w:ascii="Times New Roman" w:hAnsi="Times New Roman" w:cs="Times New Roman"/>
          <w:sz w:val="24"/>
          <w:szCs w:val="24"/>
        </w:rPr>
      </w:pPr>
    </w:p>
    <w:p w14:paraId="0EC00F5E" w14:textId="77777777" w:rsidR="008C7725" w:rsidRDefault="008C7725" w:rsidP="008C7725">
      <w:pPr>
        <w:jc w:val="both"/>
        <w:rPr>
          <w:rFonts w:ascii="Times New Roman" w:hAnsi="Times New Roman" w:cs="Times New Roman"/>
          <w:sz w:val="24"/>
          <w:szCs w:val="24"/>
        </w:rPr>
      </w:pPr>
    </w:p>
    <w:tbl>
      <w:tblPr>
        <w:tblW w:w="9509" w:type="dxa"/>
        <w:jc w:val="center"/>
        <w:tblLook w:val="04A0" w:firstRow="1" w:lastRow="0" w:firstColumn="1" w:lastColumn="0" w:noHBand="0" w:noVBand="1"/>
      </w:tblPr>
      <w:tblGrid>
        <w:gridCol w:w="9509"/>
      </w:tblGrid>
      <w:tr w:rsidR="008C7725" w14:paraId="048E0F10" w14:textId="77777777" w:rsidTr="008C7725">
        <w:trPr>
          <w:jc w:val="center"/>
        </w:trPr>
        <w:tc>
          <w:tcPr>
            <w:tcW w:w="0" w:type="auto"/>
            <w:tcMar>
              <w:top w:w="24" w:type="dxa"/>
              <w:left w:w="48" w:type="dxa"/>
              <w:bottom w:w="24" w:type="dxa"/>
              <w:right w:w="48" w:type="dxa"/>
            </w:tcMar>
          </w:tcPr>
          <w:p w14:paraId="791A45B0" w14:textId="77777777" w:rsidR="008C7725" w:rsidRDefault="008C7725">
            <w:pPr>
              <w:spacing w:after="0" w:line="240" w:lineRule="auto"/>
              <w:jc w:val="right"/>
              <w:rPr>
                <w:rFonts w:ascii="Times New Roman" w:eastAsia="Times New Roman" w:hAnsi="Times New Roman" w:cs="Times New Roman"/>
                <w:b/>
                <w:sz w:val="19"/>
                <w:szCs w:val="19"/>
                <w:lang w:eastAsia="ru-RU"/>
              </w:rPr>
            </w:pPr>
          </w:p>
          <w:p w14:paraId="7FF06825" w14:textId="77777777" w:rsidR="008C7725" w:rsidRDefault="008C7725">
            <w:pPr>
              <w:spacing w:after="0" w:line="240" w:lineRule="auto"/>
              <w:jc w:val="right"/>
              <w:rPr>
                <w:rFonts w:ascii="Times New Roman" w:eastAsia="Times New Roman" w:hAnsi="Times New Roman" w:cs="Times New Roman"/>
                <w:b/>
                <w:sz w:val="19"/>
                <w:szCs w:val="19"/>
                <w:lang w:eastAsia="ru-RU"/>
              </w:rPr>
            </w:pPr>
            <w:r>
              <w:rPr>
                <w:rFonts w:ascii="Times New Roman" w:eastAsia="Times New Roman" w:hAnsi="Times New Roman" w:cs="Times New Roman"/>
                <w:b/>
                <w:sz w:val="19"/>
                <w:szCs w:val="19"/>
                <w:lang w:eastAsia="ru-RU"/>
              </w:rPr>
              <w:t>Приложение № 7</w:t>
            </w:r>
          </w:p>
          <w:p w14:paraId="44D85358"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к Стандартной документации № _____</w:t>
            </w:r>
          </w:p>
          <w:p w14:paraId="3A023335"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от "____" ____________ 20___ г.</w:t>
            </w:r>
          </w:p>
          <w:p w14:paraId="017342BD"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3DD3EEE7"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ЗАЯВКА НА УЧАСТИЕ</w:t>
            </w:r>
          </w:p>
          <w:p w14:paraId="0680EE23"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1B3C67F8"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В адрес ________________________________________________________________________</w:t>
            </w:r>
          </w:p>
          <w:p w14:paraId="776D51DC"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i/>
                <w:iCs/>
                <w:sz w:val="19"/>
                <w:szCs w:val="19"/>
                <w:lang w:eastAsia="ru-RU"/>
              </w:rPr>
              <w:t>                                     </w:t>
            </w:r>
            <w:r>
              <w:rPr>
                <w:rFonts w:ascii="Times New Roman" w:eastAsia="Times New Roman" w:hAnsi="Times New Roman" w:cs="Times New Roman"/>
                <w:sz w:val="19"/>
                <w:szCs w:val="19"/>
                <w:lang w:eastAsia="ru-RU"/>
              </w:rPr>
              <w:t> </w:t>
            </w:r>
            <w:r>
              <w:rPr>
                <w:rFonts w:ascii="Times New Roman" w:eastAsia="Times New Roman" w:hAnsi="Times New Roman" w:cs="Times New Roman"/>
                <w:i/>
                <w:iCs/>
                <w:sz w:val="15"/>
                <w:szCs w:val="15"/>
                <w:lang w:eastAsia="ru-RU"/>
              </w:rPr>
              <w:t>(наименование закупающего органа и полный адрес)</w:t>
            </w:r>
          </w:p>
          <w:p w14:paraId="37EA4AAD"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323F9C1A"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Уважаемые господа</w:t>
            </w:r>
            <w:r>
              <w:rPr>
                <w:rFonts w:ascii="Times New Roman" w:eastAsia="Times New Roman" w:hAnsi="Times New Roman" w:cs="Times New Roman"/>
                <w:sz w:val="19"/>
                <w:szCs w:val="19"/>
                <w:lang w:eastAsia="ru-RU"/>
              </w:rPr>
              <w:t>,</w:t>
            </w:r>
          </w:p>
          <w:p w14:paraId="4D544F56"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В результате объявления/приглашения на участие/предварительный отбор, представленного в Бюллетене государственных закупок и/или Официальном журнале Европейского Союза, № ________ от _____________________ (день, месяц, год) о применении процедуры присуждения договора __________________________ (наименование договора о государственной закупки), мы _____________________________________________(наименование/фамилия </w:t>
            </w:r>
            <w:proofErr w:type="spellStart"/>
            <w:r>
              <w:rPr>
                <w:rFonts w:ascii="Times New Roman" w:eastAsia="Times New Roman" w:hAnsi="Times New Roman" w:cs="Times New Roman"/>
                <w:sz w:val="19"/>
                <w:szCs w:val="19"/>
                <w:lang w:eastAsia="ru-RU"/>
              </w:rPr>
              <w:t>офертанта</w:t>
            </w:r>
            <w:proofErr w:type="spellEnd"/>
            <w:r>
              <w:rPr>
                <w:rFonts w:ascii="Times New Roman" w:eastAsia="Times New Roman" w:hAnsi="Times New Roman" w:cs="Times New Roman"/>
                <w:sz w:val="19"/>
                <w:szCs w:val="19"/>
                <w:lang w:eastAsia="ru-RU"/>
              </w:rPr>
              <w:t xml:space="preserve">/кандидата) ознакомились с условиями и требованиями, указанными в документации по присуждению, и настоящим выражаем желание принять участие, в качестве </w:t>
            </w:r>
            <w:proofErr w:type="spellStart"/>
            <w:r>
              <w:rPr>
                <w:rFonts w:ascii="Times New Roman" w:eastAsia="Times New Roman" w:hAnsi="Times New Roman" w:cs="Times New Roman"/>
                <w:sz w:val="19"/>
                <w:szCs w:val="19"/>
                <w:lang w:eastAsia="ru-RU"/>
              </w:rPr>
              <w:t>офертанта</w:t>
            </w:r>
            <w:proofErr w:type="spellEnd"/>
            <w:r>
              <w:rPr>
                <w:rFonts w:ascii="Times New Roman" w:eastAsia="Times New Roman" w:hAnsi="Times New Roman" w:cs="Times New Roman"/>
                <w:sz w:val="19"/>
                <w:szCs w:val="19"/>
                <w:lang w:eastAsia="ru-RU"/>
              </w:rPr>
              <w:t>/кандидата, не выдвигая возражений относительно документации по присуждению.</w:t>
            </w:r>
          </w:p>
          <w:p w14:paraId="3674716E"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2C3064F9"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579E8065"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Дата дополнения _____________</w:t>
            </w:r>
          </w:p>
          <w:p w14:paraId="76B077A8"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6AEB677B"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63EDD8D6"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С уважением,</w:t>
            </w:r>
          </w:p>
          <w:p w14:paraId="36A46D06" w14:textId="77777777" w:rsidR="008C7725" w:rsidRDefault="008C7725">
            <w:pPr>
              <w:spacing w:after="0" w:line="240" w:lineRule="auto"/>
              <w:jc w:val="right"/>
              <w:rPr>
                <w:rFonts w:ascii="Times New Roman" w:eastAsia="Times New Roman" w:hAnsi="Times New Roman" w:cs="Times New Roman"/>
                <w:sz w:val="19"/>
                <w:szCs w:val="19"/>
                <w:lang w:eastAsia="ru-RU"/>
              </w:rPr>
            </w:pPr>
            <w:proofErr w:type="spellStart"/>
            <w:r>
              <w:rPr>
                <w:rFonts w:ascii="Times New Roman" w:eastAsia="Times New Roman" w:hAnsi="Times New Roman" w:cs="Times New Roman"/>
                <w:sz w:val="19"/>
                <w:szCs w:val="19"/>
                <w:lang w:eastAsia="ru-RU"/>
              </w:rPr>
              <w:t>Офертант</w:t>
            </w:r>
            <w:proofErr w:type="spellEnd"/>
            <w:r>
              <w:rPr>
                <w:rFonts w:ascii="Times New Roman" w:eastAsia="Times New Roman" w:hAnsi="Times New Roman" w:cs="Times New Roman"/>
                <w:sz w:val="19"/>
                <w:szCs w:val="19"/>
                <w:lang w:eastAsia="ru-RU"/>
              </w:rPr>
              <w:t>/кандидат     </w:t>
            </w:r>
          </w:p>
          <w:p w14:paraId="5CF74C81"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_______________________</w:t>
            </w:r>
          </w:p>
          <w:p w14:paraId="163EDC17"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5"/>
                <w:szCs w:val="15"/>
                <w:lang w:eastAsia="ru-RU"/>
              </w:rPr>
              <w:t xml:space="preserve">(уполномоченная </w:t>
            </w:r>
            <w:proofErr w:type="gramStart"/>
            <w:r>
              <w:rPr>
                <w:rFonts w:ascii="Times New Roman" w:eastAsia="Times New Roman" w:hAnsi="Times New Roman" w:cs="Times New Roman"/>
                <w:sz w:val="15"/>
                <w:szCs w:val="15"/>
                <w:lang w:eastAsia="ru-RU"/>
              </w:rPr>
              <w:t>подпись)   </w:t>
            </w:r>
            <w:proofErr w:type="gramEnd"/>
            <w:r>
              <w:rPr>
                <w:rFonts w:ascii="Times New Roman" w:eastAsia="Times New Roman" w:hAnsi="Times New Roman" w:cs="Times New Roman"/>
                <w:sz w:val="15"/>
                <w:szCs w:val="15"/>
                <w:lang w:eastAsia="ru-RU"/>
              </w:rPr>
              <w:t>  </w:t>
            </w:r>
          </w:p>
        </w:tc>
      </w:tr>
    </w:tbl>
    <w:p w14:paraId="58E48ED6"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p w14:paraId="53488028"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tbl>
      <w:tblPr>
        <w:tblW w:w="9509" w:type="dxa"/>
        <w:jc w:val="center"/>
        <w:tblLook w:val="04A0" w:firstRow="1" w:lastRow="0" w:firstColumn="1" w:lastColumn="0" w:noHBand="0" w:noVBand="1"/>
      </w:tblPr>
      <w:tblGrid>
        <w:gridCol w:w="9509"/>
      </w:tblGrid>
      <w:tr w:rsidR="008C7725" w14:paraId="166B647E" w14:textId="77777777" w:rsidTr="008C7725">
        <w:trPr>
          <w:jc w:val="center"/>
        </w:trPr>
        <w:tc>
          <w:tcPr>
            <w:tcW w:w="0" w:type="auto"/>
            <w:tcMar>
              <w:top w:w="24" w:type="dxa"/>
              <w:left w:w="48" w:type="dxa"/>
              <w:bottom w:w="24" w:type="dxa"/>
              <w:right w:w="48" w:type="dxa"/>
            </w:tcMar>
          </w:tcPr>
          <w:p w14:paraId="1F696543"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295E6FF1"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26F937A9"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41D91055"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3F5460B9" w14:textId="77777777" w:rsidR="008C7725" w:rsidRDefault="008C7725">
            <w:pPr>
              <w:spacing w:after="0" w:line="240" w:lineRule="auto"/>
              <w:jc w:val="right"/>
              <w:rPr>
                <w:rFonts w:ascii="Times New Roman" w:eastAsia="Times New Roman" w:hAnsi="Times New Roman" w:cs="Times New Roman"/>
                <w:b/>
                <w:sz w:val="19"/>
                <w:szCs w:val="19"/>
                <w:lang w:eastAsia="ru-RU"/>
              </w:rPr>
            </w:pPr>
            <w:r>
              <w:rPr>
                <w:rFonts w:ascii="Times New Roman" w:eastAsia="Times New Roman" w:hAnsi="Times New Roman" w:cs="Times New Roman"/>
                <w:b/>
                <w:sz w:val="19"/>
                <w:szCs w:val="19"/>
                <w:lang w:eastAsia="ru-RU"/>
              </w:rPr>
              <w:t>Приложение № 8</w:t>
            </w:r>
          </w:p>
          <w:p w14:paraId="230F7CDD"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к Стандартной документации № _____</w:t>
            </w:r>
          </w:p>
          <w:p w14:paraId="2435F417"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от "____" ____________ 20___ г.</w:t>
            </w:r>
          </w:p>
          <w:p w14:paraId="44E1ECF9"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2A4CE566"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ДЕКЛАРАЦИЯ</w:t>
            </w:r>
          </w:p>
          <w:p w14:paraId="630944D5"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о действительности оферты</w:t>
            </w:r>
          </w:p>
          <w:p w14:paraId="75A283DB"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76A958A6"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В адрес ________________________________________________________________________</w:t>
            </w:r>
          </w:p>
          <w:p w14:paraId="59BACE51"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r>
              <w:rPr>
                <w:rFonts w:ascii="Times New Roman" w:eastAsia="Times New Roman" w:hAnsi="Times New Roman" w:cs="Times New Roman"/>
                <w:i/>
                <w:iCs/>
                <w:sz w:val="19"/>
                <w:szCs w:val="19"/>
                <w:lang w:eastAsia="ru-RU"/>
              </w:rPr>
              <w:t>     </w:t>
            </w:r>
            <w:r>
              <w:rPr>
                <w:rFonts w:ascii="Times New Roman" w:eastAsia="Times New Roman" w:hAnsi="Times New Roman" w:cs="Times New Roman"/>
                <w:i/>
                <w:iCs/>
                <w:sz w:val="15"/>
                <w:szCs w:val="15"/>
                <w:lang w:eastAsia="ru-RU"/>
              </w:rPr>
              <w:t>                                           (наименование закупающего органа и полный адрес)</w:t>
            </w:r>
          </w:p>
          <w:p w14:paraId="6E89D68F"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38F923AF"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Уважаемые господа</w:t>
            </w:r>
            <w:r>
              <w:rPr>
                <w:rFonts w:ascii="Times New Roman" w:eastAsia="Times New Roman" w:hAnsi="Times New Roman" w:cs="Times New Roman"/>
                <w:sz w:val="19"/>
                <w:szCs w:val="19"/>
                <w:lang w:eastAsia="ru-RU"/>
              </w:rPr>
              <w:t>,</w:t>
            </w:r>
          </w:p>
          <w:p w14:paraId="48DAD49A"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0E1B0498"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Обязуемся сохранять действительной оферту </w:t>
            </w:r>
            <w:r>
              <w:rPr>
                <w:rFonts w:ascii="Times New Roman" w:eastAsia="Times New Roman" w:hAnsi="Times New Roman" w:cs="Times New Roman"/>
                <w:b/>
                <w:bCs/>
                <w:sz w:val="19"/>
                <w:szCs w:val="19"/>
                <w:lang w:eastAsia="ru-RU"/>
              </w:rPr>
              <w:t>о закупке _______________________________</w:t>
            </w:r>
          </w:p>
          <w:p w14:paraId="3D8BFD3B"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r>
              <w:rPr>
                <w:rFonts w:ascii="Times New Roman" w:eastAsia="Times New Roman" w:hAnsi="Times New Roman" w:cs="Times New Roman"/>
                <w:sz w:val="15"/>
                <w:szCs w:val="15"/>
                <w:lang w:eastAsia="ru-RU"/>
              </w:rPr>
              <w:t>(указывается предмет закупки)</w:t>
            </w:r>
          </w:p>
          <w:p w14:paraId="3E7E9B3F"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путем процедуры закупки _______________________________________________________,</w:t>
            </w:r>
          </w:p>
          <w:p w14:paraId="1A169F6C"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r>
              <w:rPr>
                <w:rFonts w:ascii="Times New Roman" w:eastAsia="Times New Roman" w:hAnsi="Times New Roman" w:cs="Times New Roman"/>
                <w:sz w:val="15"/>
                <w:szCs w:val="15"/>
                <w:lang w:eastAsia="ru-RU"/>
              </w:rPr>
              <w:t>(тип процедуры закупки)</w:t>
            </w:r>
          </w:p>
          <w:p w14:paraId="70EEBC69" w14:textId="77777777" w:rsidR="008C7725" w:rsidRDefault="008C7725">
            <w:pPr>
              <w:spacing w:after="0" w:line="240" w:lineRule="auto"/>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на срок ____________ дней, (продолжительность прописью и цифрами), соответственно, до ___________ (день/месяц/год), и она остается обязательной для нас и может быть принята в любое время до истечения ее срока действия.</w:t>
            </w:r>
          </w:p>
          <w:p w14:paraId="11BF019B"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67AD5BB7"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00A47578"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Дата дополнения _____________</w:t>
            </w:r>
          </w:p>
          <w:p w14:paraId="403B24FB"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3806875A"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6D8368A6"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С уважением,</w:t>
            </w:r>
          </w:p>
          <w:p w14:paraId="6552AA27" w14:textId="77777777" w:rsidR="008C7725" w:rsidRDefault="008C7725">
            <w:pPr>
              <w:spacing w:after="0" w:line="240" w:lineRule="auto"/>
              <w:jc w:val="right"/>
              <w:rPr>
                <w:rFonts w:ascii="Times New Roman" w:eastAsia="Times New Roman" w:hAnsi="Times New Roman" w:cs="Times New Roman"/>
                <w:sz w:val="19"/>
                <w:szCs w:val="19"/>
                <w:lang w:eastAsia="ru-RU"/>
              </w:rPr>
            </w:pPr>
            <w:proofErr w:type="spellStart"/>
            <w:r>
              <w:rPr>
                <w:rFonts w:ascii="Times New Roman" w:eastAsia="Times New Roman" w:hAnsi="Times New Roman" w:cs="Times New Roman"/>
                <w:sz w:val="19"/>
                <w:szCs w:val="19"/>
                <w:lang w:eastAsia="ru-RU"/>
              </w:rPr>
              <w:t>Офертант</w:t>
            </w:r>
            <w:proofErr w:type="spellEnd"/>
            <w:r>
              <w:rPr>
                <w:rFonts w:ascii="Times New Roman" w:eastAsia="Times New Roman" w:hAnsi="Times New Roman" w:cs="Times New Roman"/>
                <w:sz w:val="19"/>
                <w:szCs w:val="19"/>
                <w:lang w:eastAsia="ru-RU"/>
              </w:rPr>
              <w:t>/кандидат     </w:t>
            </w:r>
          </w:p>
          <w:p w14:paraId="2F569221"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_______________________</w:t>
            </w:r>
          </w:p>
          <w:p w14:paraId="2730CE69"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5"/>
                <w:szCs w:val="15"/>
                <w:lang w:eastAsia="ru-RU"/>
              </w:rPr>
              <w:t xml:space="preserve">(уполномоченная </w:t>
            </w:r>
            <w:proofErr w:type="gramStart"/>
            <w:r>
              <w:rPr>
                <w:rFonts w:ascii="Times New Roman" w:eastAsia="Times New Roman" w:hAnsi="Times New Roman" w:cs="Times New Roman"/>
                <w:sz w:val="15"/>
                <w:szCs w:val="15"/>
                <w:lang w:eastAsia="ru-RU"/>
              </w:rPr>
              <w:t>подпись)   </w:t>
            </w:r>
            <w:proofErr w:type="gramEnd"/>
            <w:r>
              <w:rPr>
                <w:rFonts w:ascii="Times New Roman" w:eastAsia="Times New Roman" w:hAnsi="Times New Roman" w:cs="Times New Roman"/>
                <w:sz w:val="15"/>
                <w:szCs w:val="15"/>
                <w:lang w:eastAsia="ru-RU"/>
              </w:rPr>
              <w:t> </w:t>
            </w:r>
          </w:p>
        </w:tc>
      </w:tr>
    </w:tbl>
    <w:p w14:paraId="30FB0127"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t> </w:t>
      </w:r>
    </w:p>
    <w:p w14:paraId="286804AB"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tbl>
      <w:tblPr>
        <w:tblW w:w="9509" w:type="dxa"/>
        <w:jc w:val="center"/>
        <w:tblLook w:val="04A0" w:firstRow="1" w:lastRow="0" w:firstColumn="1" w:lastColumn="0" w:noHBand="0" w:noVBand="1"/>
      </w:tblPr>
      <w:tblGrid>
        <w:gridCol w:w="9509"/>
      </w:tblGrid>
      <w:tr w:rsidR="008C7725" w:rsidRPr="008C7725" w14:paraId="495DA703" w14:textId="77777777" w:rsidTr="008C7725">
        <w:trPr>
          <w:jc w:val="center"/>
        </w:trPr>
        <w:tc>
          <w:tcPr>
            <w:tcW w:w="0" w:type="auto"/>
            <w:tcMar>
              <w:top w:w="24" w:type="dxa"/>
              <w:left w:w="48" w:type="dxa"/>
              <w:bottom w:w="24" w:type="dxa"/>
              <w:right w:w="48" w:type="dxa"/>
            </w:tcMar>
          </w:tcPr>
          <w:p w14:paraId="3987E33F"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2D25BA89"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1B71DAA9"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79DE4468"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5EF340C4"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35088A20"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23A7CF2F"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77C40494"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35F09F0C"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6B125DCF"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3AA5AEDB"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131EDB1"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73784284"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679CAA07"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033BF77"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5C44E171"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59898225"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B52A25B"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7C2B3986"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214AB9ED"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4ACB7078"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79A68E59"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5AFD59C"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45A27D17"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5A5B6C6"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41616E1F"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51CA6AD6"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5D7169D5"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62F60544"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1334E955"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6FE81D5F"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36BBA7E5"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5824C2B3"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154E23F2"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71C5C95C"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4BCAD571" w14:textId="77777777" w:rsidR="008C7725" w:rsidRDefault="008C7725">
            <w:pPr>
              <w:spacing w:after="0" w:line="240" w:lineRule="auto"/>
              <w:jc w:val="right"/>
              <w:rPr>
                <w:rFonts w:ascii="Times New Roman" w:eastAsia="Times New Roman" w:hAnsi="Times New Roman" w:cs="Times New Roman"/>
                <w:b/>
                <w:sz w:val="19"/>
                <w:szCs w:val="19"/>
                <w:lang w:eastAsia="ru-RU"/>
              </w:rPr>
            </w:pPr>
            <w:r>
              <w:rPr>
                <w:rFonts w:ascii="Times New Roman" w:eastAsia="Times New Roman" w:hAnsi="Times New Roman" w:cs="Times New Roman"/>
                <w:b/>
                <w:sz w:val="19"/>
                <w:szCs w:val="19"/>
                <w:lang w:eastAsia="ru-RU"/>
              </w:rPr>
              <w:t>Приложение № 9</w:t>
            </w:r>
          </w:p>
          <w:p w14:paraId="3F6B362E"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к Стандартной документации № _____</w:t>
            </w:r>
          </w:p>
          <w:p w14:paraId="0F0A4C4B"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от "____" ____________ 20___ г.</w:t>
            </w:r>
          </w:p>
          <w:p w14:paraId="191D9AF6"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1FCE8E4F"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БАНК</w:t>
            </w:r>
          </w:p>
          <w:p w14:paraId="5236365A"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____________________________________</w:t>
            </w:r>
          </w:p>
          <w:p w14:paraId="04D009BE"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r>
              <w:rPr>
                <w:rFonts w:ascii="Times New Roman" w:eastAsia="Times New Roman" w:hAnsi="Times New Roman" w:cs="Times New Roman"/>
                <w:sz w:val="15"/>
                <w:szCs w:val="15"/>
                <w:lang w:eastAsia="ru-RU"/>
              </w:rPr>
              <w:t>(наименование)</w:t>
            </w:r>
          </w:p>
          <w:p w14:paraId="3C1278D8"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2BB2C080"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038FB3AA"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БАНКОВСКАЯ ГАРАНТИЯ</w:t>
            </w:r>
          </w:p>
          <w:p w14:paraId="3AEC26F9"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для участия с офертой в процедуре присуждения</w:t>
            </w:r>
          </w:p>
          <w:p w14:paraId="109FEA5D"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договора о государственной закупке</w:t>
            </w:r>
          </w:p>
          <w:p w14:paraId="61EEA556"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1B49ACE3"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747A2F5E"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В адрес ________________________________________________________________________</w:t>
            </w:r>
          </w:p>
          <w:p w14:paraId="0E781E1D"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r>
              <w:rPr>
                <w:rFonts w:ascii="Times New Roman" w:eastAsia="Times New Roman" w:hAnsi="Times New Roman" w:cs="Times New Roman"/>
                <w:sz w:val="15"/>
                <w:szCs w:val="15"/>
                <w:lang w:eastAsia="ru-RU"/>
              </w:rPr>
              <w:t>(наименование закупающего органа и полный адрес)</w:t>
            </w:r>
          </w:p>
          <w:p w14:paraId="312806D8"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_______________________________________________________________________________</w:t>
            </w:r>
          </w:p>
          <w:p w14:paraId="679B4ACF"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относительно процедуры присуждения договора</w:t>
            </w:r>
          </w:p>
          <w:p w14:paraId="4B91C5D5"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_______________________________________________________________________________</w:t>
            </w:r>
            <w:r>
              <w:rPr>
                <w:rFonts w:ascii="Times New Roman" w:eastAsia="Times New Roman" w:hAnsi="Times New Roman" w:cs="Times New Roman"/>
                <w:sz w:val="19"/>
                <w:szCs w:val="19"/>
                <w:lang w:eastAsia="ru-RU"/>
              </w:rPr>
              <w:t>,</w:t>
            </w:r>
          </w:p>
          <w:p w14:paraId="325F6607"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r>
              <w:rPr>
                <w:rFonts w:ascii="Times New Roman" w:eastAsia="Times New Roman" w:hAnsi="Times New Roman" w:cs="Times New Roman"/>
                <w:sz w:val="15"/>
                <w:szCs w:val="15"/>
                <w:lang w:eastAsia="ru-RU"/>
              </w:rPr>
              <w:t>(наименование договора о государственной закупке)</w:t>
            </w:r>
          </w:p>
          <w:p w14:paraId="10D9F8BB"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нижеподписавшиеся _____________________________________________________________,</w:t>
            </w:r>
          </w:p>
          <w:p w14:paraId="1527DDC7"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r>
              <w:rPr>
                <w:rFonts w:ascii="Times New Roman" w:eastAsia="Times New Roman" w:hAnsi="Times New Roman" w:cs="Times New Roman"/>
                <w:sz w:val="15"/>
                <w:szCs w:val="15"/>
                <w:lang w:eastAsia="ru-RU"/>
              </w:rPr>
              <w:t> (наименование банка)</w:t>
            </w:r>
          </w:p>
          <w:p w14:paraId="3573C57B"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зарегистрирован в _______________________________________________________________,</w:t>
            </w:r>
          </w:p>
          <w:p w14:paraId="356BBD47"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5"/>
                <w:szCs w:val="15"/>
                <w:lang w:eastAsia="ru-RU"/>
              </w:rPr>
              <w:t>(адрес банка)</w:t>
            </w:r>
          </w:p>
          <w:p w14:paraId="01490C1D"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обязуемся перед ________________________________________________________________</w:t>
            </w:r>
          </w:p>
          <w:p w14:paraId="6A62544D"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r>
              <w:rPr>
                <w:rFonts w:ascii="Times New Roman" w:eastAsia="Times New Roman" w:hAnsi="Times New Roman" w:cs="Times New Roman"/>
                <w:sz w:val="15"/>
                <w:szCs w:val="15"/>
                <w:lang w:eastAsia="ru-RU"/>
              </w:rPr>
              <w:t>(наименование закупающего органа)</w:t>
            </w:r>
          </w:p>
          <w:p w14:paraId="59490EC6"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оплатить сумму ____________________________________________, по первому письменному</w:t>
            </w:r>
          </w:p>
          <w:p w14:paraId="62C8B072"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r>
              <w:rPr>
                <w:rFonts w:ascii="Times New Roman" w:eastAsia="Times New Roman" w:hAnsi="Times New Roman" w:cs="Times New Roman"/>
                <w:sz w:val="15"/>
                <w:szCs w:val="15"/>
                <w:lang w:eastAsia="ru-RU"/>
              </w:rPr>
              <w:t>(сумма цифрами и прописью)</w:t>
            </w:r>
          </w:p>
          <w:p w14:paraId="4826028B" w14:textId="77777777" w:rsidR="008C7725" w:rsidRDefault="008C7725">
            <w:pPr>
              <w:spacing w:after="0" w:line="240" w:lineRule="auto"/>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требованию и без обязательства мотивирования соответствующего заявления, при условии, что в своем заявлении закупающий орган укажет, что сумма запрошена им и задолжена ему по причине наличия одной или нескольких из следующих ситуаций:</w:t>
            </w:r>
          </w:p>
          <w:p w14:paraId="753C755F"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1.</w:t>
            </w:r>
            <w:r>
              <w:rPr>
                <w:rFonts w:ascii="Times New Roman" w:eastAsia="Times New Roman" w:hAnsi="Times New Roman" w:cs="Times New Roman"/>
                <w:sz w:val="19"/>
                <w:szCs w:val="19"/>
                <w:lang w:eastAsia="ru-RU"/>
              </w:rPr>
              <w:t> </w:t>
            </w:r>
            <w:proofErr w:type="spellStart"/>
            <w:r>
              <w:rPr>
                <w:rFonts w:ascii="Times New Roman" w:eastAsia="Times New Roman" w:hAnsi="Times New Roman" w:cs="Times New Roman"/>
                <w:sz w:val="19"/>
                <w:szCs w:val="19"/>
                <w:lang w:eastAsia="ru-RU"/>
              </w:rPr>
              <w:t>Офертант</w:t>
            </w:r>
            <w:proofErr w:type="spellEnd"/>
            <w:r>
              <w:rPr>
                <w:rFonts w:ascii="Times New Roman" w:eastAsia="Times New Roman" w:hAnsi="Times New Roman" w:cs="Times New Roman"/>
                <w:sz w:val="19"/>
                <w:szCs w:val="19"/>
                <w:lang w:eastAsia="ru-RU"/>
              </w:rPr>
              <w:t xml:space="preserve"> ____________________________________________________________________</w:t>
            </w:r>
          </w:p>
          <w:p w14:paraId="2B6FA66A"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r>
              <w:rPr>
                <w:rFonts w:ascii="Times New Roman" w:eastAsia="Times New Roman" w:hAnsi="Times New Roman" w:cs="Times New Roman"/>
                <w:sz w:val="15"/>
                <w:szCs w:val="15"/>
                <w:lang w:eastAsia="ru-RU"/>
              </w:rPr>
              <w:t xml:space="preserve">(наименование </w:t>
            </w:r>
            <w:proofErr w:type="spellStart"/>
            <w:r>
              <w:rPr>
                <w:rFonts w:ascii="Times New Roman" w:eastAsia="Times New Roman" w:hAnsi="Times New Roman" w:cs="Times New Roman"/>
                <w:sz w:val="15"/>
                <w:szCs w:val="15"/>
                <w:lang w:eastAsia="ru-RU"/>
              </w:rPr>
              <w:t>офертанта</w:t>
            </w:r>
            <w:proofErr w:type="spellEnd"/>
            <w:r>
              <w:rPr>
                <w:rFonts w:ascii="Times New Roman" w:eastAsia="Times New Roman" w:hAnsi="Times New Roman" w:cs="Times New Roman"/>
                <w:sz w:val="15"/>
                <w:szCs w:val="15"/>
                <w:lang w:eastAsia="ru-RU"/>
              </w:rPr>
              <w:t>)</w:t>
            </w:r>
          </w:p>
          <w:p w14:paraId="754FEF5F"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отзывает или меняет оферту в период ее действия;</w:t>
            </w:r>
          </w:p>
          <w:p w14:paraId="169EF890"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Настоящая оферта остается действительной на период, указанный в приложении № 2 Объявление на участие, начиная с предельной даты для подачи оферт, в соответствии с приложением № 2 Объявление на участие, и остается обязательной и может быть принята в любой момент до истечения ее срока действия;</w:t>
            </w:r>
          </w:p>
          <w:p w14:paraId="6BB27943"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2.</w:t>
            </w:r>
            <w:r>
              <w:rPr>
                <w:rFonts w:ascii="Times New Roman" w:eastAsia="Times New Roman" w:hAnsi="Times New Roman" w:cs="Times New Roman"/>
                <w:sz w:val="19"/>
                <w:szCs w:val="19"/>
                <w:lang w:eastAsia="ru-RU"/>
              </w:rPr>
              <w:t xml:space="preserve"> Его оферта признана выигравшей, </w:t>
            </w:r>
            <w:proofErr w:type="spellStart"/>
            <w:r>
              <w:rPr>
                <w:rFonts w:ascii="Times New Roman" w:eastAsia="Times New Roman" w:hAnsi="Times New Roman" w:cs="Times New Roman"/>
                <w:sz w:val="19"/>
                <w:szCs w:val="19"/>
                <w:lang w:eastAsia="ru-RU"/>
              </w:rPr>
              <w:t>офертант</w:t>
            </w:r>
            <w:proofErr w:type="spellEnd"/>
            <w:r>
              <w:rPr>
                <w:rFonts w:ascii="Times New Roman" w:eastAsia="Times New Roman" w:hAnsi="Times New Roman" w:cs="Times New Roman"/>
                <w:sz w:val="19"/>
                <w:szCs w:val="19"/>
                <w:lang w:eastAsia="ru-RU"/>
              </w:rPr>
              <w:t xml:space="preserve"> _______________________________________</w:t>
            </w:r>
          </w:p>
          <w:p w14:paraId="38E2EE16"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r>
              <w:rPr>
                <w:rFonts w:ascii="Times New Roman" w:eastAsia="Times New Roman" w:hAnsi="Times New Roman" w:cs="Times New Roman"/>
                <w:sz w:val="15"/>
                <w:szCs w:val="15"/>
                <w:lang w:eastAsia="ru-RU"/>
              </w:rPr>
              <w:t xml:space="preserve"> (наименование </w:t>
            </w:r>
            <w:proofErr w:type="spellStart"/>
            <w:r>
              <w:rPr>
                <w:rFonts w:ascii="Times New Roman" w:eastAsia="Times New Roman" w:hAnsi="Times New Roman" w:cs="Times New Roman"/>
                <w:sz w:val="15"/>
                <w:szCs w:val="15"/>
                <w:lang w:eastAsia="ru-RU"/>
              </w:rPr>
              <w:t>офертанта</w:t>
            </w:r>
            <w:proofErr w:type="spellEnd"/>
            <w:r>
              <w:rPr>
                <w:rFonts w:ascii="Times New Roman" w:eastAsia="Times New Roman" w:hAnsi="Times New Roman" w:cs="Times New Roman"/>
                <w:sz w:val="15"/>
                <w:szCs w:val="15"/>
                <w:lang w:eastAsia="ru-RU"/>
              </w:rPr>
              <w:t>)</w:t>
            </w:r>
          </w:p>
          <w:p w14:paraId="74D48773"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не установил гарантию добросовестного исполнения;</w:t>
            </w:r>
          </w:p>
          <w:p w14:paraId="185D2F3B"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3.</w:t>
            </w:r>
            <w:r>
              <w:rPr>
                <w:rFonts w:ascii="Times New Roman" w:eastAsia="Times New Roman" w:hAnsi="Times New Roman" w:cs="Times New Roman"/>
                <w:sz w:val="19"/>
                <w:szCs w:val="19"/>
                <w:lang w:eastAsia="ru-RU"/>
              </w:rPr>
              <w:t xml:space="preserve"> Его оферта признана выигравшей, </w:t>
            </w:r>
            <w:proofErr w:type="spellStart"/>
            <w:r>
              <w:rPr>
                <w:rFonts w:ascii="Times New Roman" w:eastAsia="Times New Roman" w:hAnsi="Times New Roman" w:cs="Times New Roman"/>
                <w:sz w:val="19"/>
                <w:szCs w:val="19"/>
                <w:lang w:eastAsia="ru-RU"/>
              </w:rPr>
              <w:t>офертант</w:t>
            </w:r>
            <w:proofErr w:type="spellEnd"/>
            <w:r>
              <w:rPr>
                <w:rFonts w:ascii="Times New Roman" w:eastAsia="Times New Roman" w:hAnsi="Times New Roman" w:cs="Times New Roman"/>
                <w:sz w:val="19"/>
                <w:szCs w:val="19"/>
                <w:lang w:eastAsia="ru-RU"/>
              </w:rPr>
              <w:t xml:space="preserve"> _______________________________________</w:t>
            </w:r>
          </w:p>
          <w:p w14:paraId="49E9A600"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r>
              <w:rPr>
                <w:rFonts w:ascii="Times New Roman" w:eastAsia="Times New Roman" w:hAnsi="Times New Roman" w:cs="Times New Roman"/>
                <w:sz w:val="15"/>
                <w:szCs w:val="15"/>
                <w:lang w:eastAsia="ru-RU"/>
              </w:rPr>
              <w:t xml:space="preserve">(наименование </w:t>
            </w:r>
            <w:proofErr w:type="spellStart"/>
            <w:r>
              <w:rPr>
                <w:rFonts w:ascii="Times New Roman" w:eastAsia="Times New Roman" w:hAnsi="Times New Roman" w:cs="Times New Roman"/>
                <w:sz w:val="15"/>
                <w:szCs w:val="15"/>
                <w:lang w:eastAsia="ru-RU"/>
              </w:rPr>
              <w:t>офертанта</w:t>
            </w:r>
            <w:proofErr w:type="spellEnd"/>
            <w:r>
              <w:rPr>
                <w:rFonts w:ascii="Times New Roman" w:eastAsia="Times New Roman" w:hAnsi="Times New Roman" w:cs="Times New Roman"/>
                <w:sz w:val="15"/>
                <w:szCs w:val="15"/>
                <w:lang w:eastAsia="ru-RU"/>
              </w:rPr>
              <w:t>)</w:t>
            </w:r>
          </w:p>
          <w:p w14:paraId="2392375A"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отказывается подписывать договор о государственной закупке работ;</w:t>
            </w:r>
          </w:p>
          <w:p w14:paraId="3B623A02"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Нет никакого условия, указанного в документации по присуждению до подписания договора о государственной закупке работ.</w:t>
            </w:r>
          </w:p>
          <w:p w14:paraId="42582F0D"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Настоящая гарантия действует до ___________________________ года.</w:t>
            </w:r>
          </w:p>
          <w:p w14:paraId="4C11D4C6"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631C7B9B"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Пропечатана Банком ________________________________</w:t>
            </w:r>
          </w:p>
          <w:p w14:paraId="56BED4AE"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r>
              <w:rPr>
                <w:rFonts w:ascii="Times New Roman" w:eastAsia="Times New Roman" w:hAnsi="Times New Roman" w:cs="Times New Roman"/>
                <w:sz w:val="15"/>
                <w:szCs w:val="15"/>
                <w:lang w:eastAsia="ru-RU"/>
              </w:rPr>
              <w:t>(уполномоченная подпись)</w:t>
            </w:r>
          </w:p>
          <w:p w14:paraId="71F1FC36"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6B659E1F"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34700ADE"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день ____ месяц _________ год _________</w:t>
            </w:r>
          </w:p>
        </w:tc>
      </w:tr>
    </w:tbl>
    <w:p w14:paraId="28DCF90E"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t> </w:t>
      </w:r>
    </w:p>
    <w:p w14:paraId="404B5531"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tbl>
      <w:tblPr>
        <w:tblW w:w="9509" w:type="dxa"/>
        <w:jc w:val="center"/>
        <w:tblLook w:val="04A0" w:firstRow="1" w:lastRow="0" w:firstColumn="1" w:lastColumn="0" w:noHBand="0" w:noVBand="1"/>
      </w:tblPr>
      <w:tblGrid>
        <w:gridCol w:w="368"/>
        <w:gridCol w:w="6832"/>
        <w:gridCol w:w="461"/>
        <w:gridCol w:w="462"/>
        <w:gridCol w:w="462"/>
        <w:gridCol w:w="462"/>
        <w:gridCol w:w="462"/>
      </w:tblGrid>
      <w:tr w:rsidR="008C7725" w:rsidRPr="008C7725" w14:paraId="1D0F73D2" w14:textId="77777777" w:rsidTr="008C7725">
        <w:trPr>
          <w:jc w:val="center"/>
        </w:trPr>
        <w:tc>
          <w:tcPr>
            <w:tcW w:w="0" w:type="auto"/>
            <w:gridSpan w:val="7"/>
            <w:tcMar>
              <w:top w:w="24" w:type="dxa"/>
              <w:left w:w="48" w:type="dxa"/>
              <w:bottom w:w="24" w:type="dxa"/>
              <w:right w:w="48" w:type="dxa"/>
            </w:tcMar>
          </w:tcPr>
          <w:p w14:paraId="2510211A"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76D2B649"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CA8188A"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27C23017"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5FBBA08B"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3C0AEB8F"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9FB987B"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14155DC2"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12BAA25D"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1CF376D2"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43221022"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CD1CAE3"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67611478" w14:textId="77777777" w:rsidR="008C7725" w:rsidRDefault="008C7725">
            <w:pPr>
              <w:spacing w:after="0" w:line="240" w:lineRule="auto"/>
              <w:jc w:val="right"/>
              <w:rPr>
                <w:rFonts w:ascii="Times New Roman" w:eastAsia="Times New Roman" w:hAnsi="Times New Roman" w:cs="Times New Roman"/>
                <w:b/>
                <w:sz w:val="19"/>
                <w:szCs w:val="19"/>
                <w:lang w:eastAsia="ru-RU"/>
              </w:rPr>
            </w:pPr>
            <w:r>
              <w:rPr>
                <w:rFonts w:ascii="Times New Roman" w:eastAsia="Times New Roman" w:hAnsi="Times New Roman" w:cs="Times New Roman"/>
                <w:b/>
                <w:sz w:val="19"/>
                <w:szCs w:val="19"/>
                <w:lang w:eastAsia="ru-RU"/>
              </w:rPr>
              <w:t>Приложение № 10</w:t>
            </w:r>
          </w:p>
          <w:p w14:paraId="125B2DAB"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к Стандартной документации № _____</w:t>
            </w:r>
          </w:p>
          <w:p w14:paraId="4EF3A614"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от "____" ____________ 20___ г.</w:t>
            </w:r>
          </w:p>
          <w:p w14:paraId="74372681"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02CD0985"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ГРАФИК ВЫПОЛНЕНИЯ РАБОТ</w:t>
            </w:r>
          </w:p>
          <w:p w14:paraId="0EF2E11A"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16B25540"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________________________________________________________________________________</w:t>
            </w:r>
          </w:p>
          <w:p w14:paraId="527D4893"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5"/>
                <w:szCs w:val="15"/>
                <w:lang w:eastAsia="ru-RU"/>
              </w:rPr>
              <w:t>(наименование работ)</w:t>
            </w:r>
          </w:p>
          <w:p w14:paraId="2B55FE74"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tc>
      </w:tr>
      <w:tr w:rsidR="008C7725" w14:paraId="490D8C62" w14:textId="77777777" w:rsidTr="008C7725">
        <w:trPr>
          <w:jc w:val="center"/>
        </w:trPr>
        <w:tc>
          <w:tcPr>
            <w:tcW w:w="150" w:type="pct"/>
            <w:vMerge w:val="restart"/>
            <w:tcBorders>
              <w:top w:val="single" w:sz="6" w:space="0" w:color="000000"/>
              <w:left w:val="single" w:sz="6" w:space="0" w:color="000000"/>
              <w:bottom w:val="single" w:sz="6" w:space="0" w:color="000000"/>
              <w:right w:val="single" w:sz="6" w:space="0" w:color="000000"/>
            </w:tcBorders>
            <w:shd w:val="clear" w:color="auto" w:fill="F3F3F3"/>
            <w:noWrap/>
            <w:tcMar>
              <w:top w:w="24" w:type="dxa"/>
              <w:left w:w="48" w:type="dxa"/>
              <w:bottom w:w="24" w:type="dxa"/>
              <w:right w:w="48" w:type="dxa"/>
            </w:tcMar>
            <w:hideMark/>
          </w:tcPr>
          <w:p w14:paraId="74DB044C"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lastRenderedPageBreak/>
              <w:t>№</w:t>
            </w:r>
            <w:r>
              <w:rPr>
                <w:rFonts w:ascii="Times New Roman" w:eastAsia="Times New Roman" w:hAnsi="Times New Roman" w:cs="Times New Roman"/>
                <w:b/>
                <w:bCs/>
                <w:sz w:val="19"/>
                <w:szCs w:val="19"/>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140BC9E"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Группа объектов/ наименование объекта</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B90A72D"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Год 1</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76A68DF"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8463935"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Год (n)</w:t>
            </w:r>
          </w:p>
        </w:tc>
      </w:tr>
      <w:tr w:rsidR="008C7725" w14:paraId="40ED82CF" w14:textId="77777777" w:rsidTr="008C7725">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7CF552F" w14:textId="77777777" w:rsidR="008C7725" w:rsidRDefault="008C7725">
            <w:pPr>
              <w:spacing w:after="0"/>
              <w:rPr>
                <w:rFonts w:ascii="Times New Roman" w:eastAsia="Times New Roman" w:hAnsi="Times New Roman" w:cs="Times New Roman"/>
                <w:b/>
                <w:bCs/>
                <w:sz w:val="19"/>
                <w:szCs w:val="19"/>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03ADC9" w14:textId="77777777" w:rsidR="008C7725" w:rsidRDefault="008C7725">
            <w:pPr>
              <w:spacing w:after="0"/>
              <w:rPr>
                <w:rFonts w:ascii="Times New Roman" w:eastAsia="Times New Roman" w:hAnsi="Times New Roman" w:cs="Times New Roman"/>
                <w:b/>
                <w:bCs/>
                <w:sz w:val="19"/>
                <w:szCs w:val="19"/>
                <w:lang w:eastAsia="ru-RU"/>
              </w:rPr>
            </w:pPr>
          </w:p>
        </w:tc>
        <w:tc>
          <w:tcPr>
            <w:tcW w:w="0" w:type="auto"/>
            <w:gridSpan w:val="5"/>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02EDD53"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Месяц</w:t>
            </w:r>
          </w:p>
        </w:tc>
      </w:tr>
      <w:tr w:rsidR="008C7725" w14:paraId="4DCCE4D1" w14:textId="77777777" w:rsidTr="008C7725">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2C007E0" w14:textId="77777777" w:rsidR="008C7725" w:rsidRDefault="008C7725">
            <w:pPr>
              <w:spacing w:after="0"/>
              <w:rPr>
                <w:rFonts w:ascii="Times New Roman" w:eastAsia="Times New Roman" w:hAnsi="Times New Roman" w:cs="Times New Roman"/>
                <w:b/>
                <w:bCs/>
                <w:sz w:val="19"/>
                <w:szCs w:val="19"/>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BFB23EB" w14:textId="77777777" w:rsidR="008C7725" w:rsidRDefault="008C7725">
            <w:pPr>
              <w:spacing w:after="0"/>
              <w:rPr>
                <w:rFonts w:ascii="Times New Roman" w:eastAsia="Times New Roman" w:hAnsi="Times New Roman" w:cs="Times New Roman"/>
                <w:b/>
                <w:bCs/>
                <w:sz w:val="19"/>
                <w:szCs w:val="19"/>
                <w:lang w:eastAsia="ru-RU"/>
              </w:rPr>
            </w:pPr>
          </w:p>
        </w:tc>
        <w:tc>
          <w:tcPr>
            <w:tcW w:w="25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C9DDED6"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1</w:t>
            </w:r>
          </w:p>
        </w:tc>
        <w:tc>
          <w:tcPr>
            <w:tcW w:w="25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F7AAA3B"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2</w:t>
            </w:r>
          </w:p>
        </w:tc>
        <w:tc>
          <w:tcPr>
            <w:tcW w:w="25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FE18841"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3</w:t>
            </w:r>
          </w:p>
        </w:tc>
        <w:tc>
          <w:tcPr>
            <w:tcW w:w="25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A34F1E3"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w:t>
            </w:r>
          </w:p>
        </w:tc>
        <w:tc>
          <w:tcPr>
            <w:tcW w:w="25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C308E38"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n</w:t>
            </w:r>
          </w:p>
        </w:tc>
      </w:tr>
      <w:tr w:rsidR="008C7725" w14:paraId="520BD3D7"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730409"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6EAC80"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Организация строительного участка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DCA588"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C73623"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74AD7D"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3066E7"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E8AB99" w14:textId="77777777" w:rsidR="008C7725" w:rsidRDefault="008C7725">
            <w:pPr>
              <w:spacing w:after="0"/>
              <w:rPr>
                <w:sz w:val="20"/>
                <w:szCs w:val="20"/>
                <w:lang w:val="en-US"/>
              </w:rPr>
            </w:pPr>
          </w:p>
        </w:tc>
      </w:tr>
      <w:tr w:rsidR="008C7725" w14:paraId="1C80280A"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CAAEFB"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A79EC9"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Объект 01</w:t>
            </w:r>
          </w:p>
          <w:p w14:paraId="0583696D"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Категория работ:</w:t>
            </w:r>
          </w:p>
          <w:p w14:paraId="1D703D5C"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__________________</w:t>
            </w:r>
          </w:p>
          <w:p w14:paraId="75EEC630"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__________________</w:t>
            </w:r>
          </w:p>
          <w:p w14:paraId="6436227C"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D5E36A"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82105B"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BA4B66"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EB67D0"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FA75A5" w14:textId="77777777" w:rsidR="008C7725" w:rsidRDefault="008C7725">
            <w:pPr>
              <w:spacing w:after="0"/>
              <w:rPr>
                <w:sz w:val="20"/>
                <w:szCs w:val="20"/>
                <w:lang w:val="en-US"/>
              </w:rPr>
            </w:pPr>
          </w:p>
        </w:tc>
      </w:tr>
      <w:tr w:rsidR="008C7725" w14:paraId="19EB077F"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8CCD17"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A4D3CE"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Объект 02</w:t>
            </w:r>
          </w:p>
          <w:p w14:paraId="455E67C4"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Категория работ:</w:t>
            </w:r>
          </w:p>
          <w:p w14:paraId="51BFB38D"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__________________</w:t>
            </w:r>
          </w:p>
          <w:p w14:paraId="425810E6"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__________________</w:t>
            </w:r>
          </w:p>
          <w:p w14:paraId="478D17E1"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D9E1CB"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B7CE0F"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6900D3"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515D4A"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74DA64" w14:textId="77777777" w:rsidR="008C7725" w:rsidRDefault="008C7725">
            <w:pPr>
              <w:spacing w:after="0"/>
              <w:rPr>
                <w:sz w:val="20"/>
                <w:szCs w:val="20"/>
                <w:lang w:val="en-US"/>
              </w:rPr>
            </w:pPr>
          </w:p>
        </w:tc>
      </w:tr>
      <w:tr w:rsidR="008C7725" w14:paraId="301C25CA"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8B4C74"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00FC9F"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Объект …</w:t>
            </w:r>
          </w:p>
          <w:p w14:paraId="17E82A9E"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Категория работ:</w:t>
            </w:r>
          </w:p>
          <w:p w14:paraId="40B7B47C"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__________________</w:t>
            </w:r>
          </w:p>
          <w:p w14:paraId="6293BEA7"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__________________</w:t>
            </w:r>
          </w:p>
          <w:p w14:paraId="5906030E"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B009A0"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6E1B4A"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19A965"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84546B"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A766B7" w14:textId="77777777" w:rsidR="008C7725" w:rsidRDefault="008C7725">
            <w:pPr>
              <w:spacing w:after="0"/>
              <w:rPr>
                <w:sz w:val="20"/>
                <w:szCs w:val="20"/>
                <w:lang w:val="en-US"/>
              </w:rPr>
            </w:pPr>
          </w:p>
        </w:tc>
      </w:tr>
      <w:tr w:rsidR="008C7725" w14:paraId="4041ECE3" w14:textId="77777777" w:rsidTr="008C7725">
        <w:trPr>
          <w:jc w:val="center"/>
        </w:trPr>
        <w:tc>
          <w:tcPr>
            <w:tcW w:w="0" w:type="auto"/>
            <w:gridSpan w:val="7"/>
            <w:tcMar>
              <w:top w:w="24" w:type="dxa"/>
              <w:left w:w="48" w:type="dxa"/>
              <w:bottom w:w="24" w:type="dxa"/>
              <w:right w:w="48" w:type="dxa"/>
            </w:tcMar>
            <w:hideMark/>
          </w:tcPr>
          <w:p w14:paraId="42E28FC6"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08B26D29"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40126349"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proofErr w:type="gramStart"/>
            <w:r>
              <w:rPr>
                <w:rFonts w:ascii="Times New Roman" w:eastAsia="Times New Roman" w:hAnsi="Times New Roman" w:cs="Times New Roman"/>
                <w:sz w:val="19"/>
                <w:szCs w:val="19"/>
                <w:lang w:eastAsia="ru-RU"/>
              </w:rPr>
              <w:t>Подписано:_</w:t>
            </w:r>
            <w:proofErr w:type="gramEnd"/>
            <w:r>
              <w:rPr>
                <w:rFonts w:ascii="Times New Roman" w:eastAsia="Times New Roman" w:hAnsi="Times New Roman" w:cs="Times New Roman"/>
                <w:sz w:val="19"/>
                <w:szCs w:val="19"/>
                <w:lang w:eastAsia="ru-RU"/>
              </w:rPr>
              <w:t>___________________________________________</w:t>
            </w:r>
          </w:p>
          <w:p w14:paraId="1C77B380"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Фамилия: _____________________________________________</w:t>
            </w:r>
          </w:p>
          <w:p w14:paraId="372DF005"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Должность в рамках </w:t>
            </w:r>
            <w:proofErr w:type="gramStart"/>
            <w:r>
              <w:rPr>
                <w:rFonts w:ascii="Times New Roman" w:eastAsia="Times New Roman" w:hAnsi="Times New Roman" w:cs="Times New Roman"/>
                <w:sz w:val="19"/>
                <w:szCs w:val="19"/>
                <w:lang w:eastAsia="ru-RU"/>
              </w:rPr>
              <w:t>фирмы:_</w:t>
            </w:r>
            <w:proofErr w:type="gramEnd"/>
            <w:r>
              <w:rPr>
                <w:rFonts w:ascii="Times New Roman" w:eastAsia="Times New Roman" w:hAnsi="Times New Roman" w:cs="Times New Roman"/>
                <w:sz w:val="19"/>
                <w:szCs w:val="19"/>
                <w:lang w:eastAsia="ru-RU"/>
              </w:rPr>
              <w:t>_____________________________</w:t>
            </w:r>
          </w:p>
          <w:p w14:paraId="785DC455"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Наименование фирмы: __________________________________</w:t>
            </w:r>
          </w:p>
        </w:tc>
      </w:tr>
    </w:tbl>
    <w:p w14:paraId="3C298B9E"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p w14:paraId="20DE0D5C"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p w14:paraId="01B3378D"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5366C761"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28FBC60F"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5DE9F48E"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7357D3E2"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0B687F50"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42E8DD6E"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7A8395BB"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25141FCB"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10148824"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7EB774F0"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5F0E0D4D"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39213564"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4A09FED1"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7C816852"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0B8C0E2C"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1708758B"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3A921AE1"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121E0B39"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25A14940"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3783D0ED"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56F2E22C"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p w14:paraId="3EDB962A"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t> </w:t>
      </w:r>
    </w:p>
    <w:tbl>
      <w:tblPr>
        <w:tblW w:w="9433" w:type="dxa"/>
        <w:jc w:val="center"/>
        <w:tblLook w:val="04A0" w:firstRow="1" w:lastRow="0" w:firstColumn="1" w:lastColumn="0" w:noHBand="0" w:noVBand="1"/>
      </w:tblPr>
      <w:tblGrid>
        <w:gridCol w:w="3631"/>
        <w:gridCol w:w="2594"/>
        <w:gridCol w:w="3208"/>
      </w:tblGrid>
      <w:tr w:rsidR="008C7725" w:rsidRPr="008C7725" w14:paraId="1058F7B7" w14:textId="77777777" w:rsidTr="008C7725">
        <w:trPr>
          <w:jc w:val="center"/>
        </w:trPr>
        <w:tc>
          <w:tcPr>
            <w:tcW w:w="9433" w:type="dxa"/>
            <w:gridSpan w:val="3"/>
            <w:tcMar>
              <w:top w:w="24" w:type="dxa"/>
              <w:left w:w="48" w:type="dxa"/>
              <w:bottom w:w="24" w:type="dxa"/>
              <w:right w:w="48" w:type="dxa"/>
            </w:tcMar>
          </w:tcPr>
          <w:p w14:paraId="091C9D7B" w14:textId="77777777" w:rsidR="008C7725" w:rsidRDefault="008C7725">
            <w:pPr>
              <w:spacing w:after="0" w:line="240" w:lineRule="auto"/>
              <w:jc w:val="right"/>
              <w:rPr>
                <w:rFonts w:ascii="Times New Roman" w:eastAsia="Times New Roman" w:hAnsi="Times New Roman" w:cs="Times New Roman"/>
                <w:b/>
                <w:sz w:val="19"/>
                <w:szCs w:val="19"/>
                <w:lang w:eastAsia="ru-RU"/>
              </w:rPr>
            </w:pPr>
          </w:p>
          <w:p w14:paraId="29D23174" w14:textId="77777777" w:rsidR="008C7725" w:rsidRDefault="008C7725">
            <w:pPr>
              <w:spacing w:after="0" w:line="240" w:lineRule="auto"/>
              <w:jc w:val="right"/>
              <w:rPr>
                <w:rFonts w:ascii="Times New Roman" w:eastAsia="Times New Roman" w:hAnsi="Times New Roman" w:cs="Times New Roman"/>
                <w:b/>
                <w:sz w:val="19"/>
                <w:szCs w:val="19"/>
                <w:lang w:eastAsia="ru-RU"/>
              </w:rPr>
            </w:pPr>
            <w:r>
              <w:rPr>
                <w:rFonts w:ascii="Times New Roman" w:eastAsia="Times New Roman" w:hAnsi="Times New Roman" w:cs="Times New Roman"/>
                <w:b/>
                <w:sz w:val="19"/>
                <w:szCs w:val="19"/>
                <w:lang w:eastAsia="ru-RU"/>
              </w:rPr>
              <w:t>Приложение № 12</w:t>
            </w:r>
          </w:p>
          <w:p w14:paraId="7FC00AB3"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к Стандартной документации № _____</w:t>
            </w:r>
          </w:p>
          <w:p w14:paraId="056773E3"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от "____" ____________ 20___ г.</w:t>
            </w:r>
          </w:p>
          <w:p w14:paraId="6CD56C81"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52B09509"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ДЕКЛАРАЦИЯ</w:t>
            </w:r>
          </w:p>
          <w:p w14:paraId="5B5263FE"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о схожем опыте</w:t>
            </w:r>
          </w:p>
          <w:p w14:paraId="02D2EC6E"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70C4F3AD"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1.</w:t>
            </w:r>
            <w:r>
              <w:rPr>
                <w:rFonts w:ascii="Times New Roman" w:eastAsia="Times New Roman" w:hAnsi="Times New Roman" w:cs="Times New Roman"/>
                <w:sz w:val="19"/>
                <w:szCs w:val="19"/>
                <w:lang w:eastAsia="ru-RU"/>
              </w:rPr>
              <w:t> Наименование и предмет договора _______________________________________________</w:t>
            </w:r>
          </w:p>
          <w:p w14:paraId="4EC52B23"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2.</w:t>
            </w:r>
            <w:r>
              <w:rPr>
                <w:rFonts w:ascii="Times New Roman" w:eastAsia="Times New Roman" w:hAnsi="Times New Roman" w:cs="Times New Roman"/>
                <w:sz w:val="19"/>
                <w:szCs w:val="19"/>
                <w:lang w:eastAsia="ru-RU"/>
              </w:rPr>
              <w:t> Номер и дата договора _________________________________________________________</w:t>
            </w:r>
          </w:p>
          <w:p w14:paraId="7D14AEDC"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3.</w:t>
            </w:r>
            <w:r>
              <w:rPr>
                <w:rFonts w:ascii="Times New Roman" w:eastAsia="Times New Roman" w:hAnsi="Times New Roman" w:cs="Times New Roman"/>
                <w:sz w:val="19"/>
                <w:szCs w:val="19"/>
                <w:lang w:eastAsia="ru-RU"/>
              </w:rPr>
              <w:t> Наименование/ фамилия бенефициара ____________________________________________</w:t>
            </w:r>
          </w:p>
          <w:p w14:paraId="1D852343"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4.</w:t>
            </w:r>
            <w:r>
              <w:rPr>
                <w:rFonts w:ascii="Times New Roman" w:eastAsia="Times New Roman" w:hAnsi="Times New Roman" w:cs="Times New Roman"/>
                <w:sz w:val="19"/>
                <w:szCs w:val="19"/>
                <w:lang w:eastAsia="ru-RU"/>
              </w:rPr>
              <w:t> Адрес бенефициара ____________________________________________________________</w:t>
            </w:r>
          </w:p>
          <w:p w14:paraId="17A68634"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5.</w:t>
            </w:r>
            <w:r>
              <w:rPr>
                <w:rFonts w:ascii="Times New Roman" w:eastAsia="Times New Roman" w:hAnsi="Times New Roman" w:cs="Times New Roman"/>
                <w:sz w:val="19"/>
                <w:szCs w:val="19"/>
                <w:lang w:eastAsia="ru-RU"/>
              </w:rPr>
              <w:t> Страна _______________________________________________________________________</w:t>
            </w:r>
          </w:p>
          <w:p w14:paraId="6A772997"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6.</w:t>
            </w:r>
            <w:r>
              <w:rPr>
                <w:rFonts w:ascii="Times New Roman" w:eastAsia="Times New Roman" w:hAnsi="Times New Roman" w:cs="Times New Roman"/>
                <w:sz w:val="19"/>
                <w:szCs w:val="19"/>
                <w:lang w:eastAsia="ru-RU"/>
              </w:rPr>
              <w:t> Качество, в котором участвовал в выполнении договора</w:t>
            </w:r>
          </w:p>
          <w:p w14:paraId="7883889A"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_________________________________________________________________________________</w:t>
            </w:r>
          </w:p>
          <w:p w14:paraId="691C7AB9"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r>
              <w:rPr>
                <w:rFonts w:ascii="Times New Roman" w:eastAsia="Times New Roman" w:hAnsi="Times New Roman" w:cs="Times New Roman"/>
                <w:sz w:val="15"/>
                <w:szCs w:val="15"/>
                <w:lang w:eastAsia="ru-RU"/>
              </w:rPr>
              <w:t>(отмечается соответствующий вариант)</w:t>
            </w:r>
          </w:p>
          <w:p w14:paraId="049CF1F0"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a) подрядчик или генеральный подрядчик (лидер объединения)</w:t>
            </w:r>
          </w:p>
          <w:p w14:paraId="13FA38CA"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b) ассоциированный подрядчик</w:t>
            </w:r>
          </w:p>
          <w:p w14:paraId="0161647E"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c) субподрядчик</w:t>
            </w:r>
          </w:p>
        </w:tc>
      </w:tr>
      <w:tr w:rsidR="008C7725" w:rsidRPr="008C7725" w14:paraId="18CACAEA" w14:textId="77777777" w:rsidTr="008C7725">
        <w:trPr>
          <w:jc w:val="center"/>
        </w:trPr>
        <w:tc>
          <w:tcPr>
            <w:tcW w:w="0" w:type="auto"/>
            <w:tcMar>
              <w:top w:w="24" w:type="dxa"/>
              <w:left w:w="48" w:type="dxa"/>
              <w:bottom w:w="24" w:type="dxa"/>
              <w:right w:w="48" w:type="dxa"/>
            </w:tcMar>
            <w:hideMark/>
          </w:tcPr>
          <w:p w14:paraId="4023D4F7"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7.</w:t>
            </w:r>
            <w:r>
              <w:rPr>
                <w:rFonts w:ascii="Times New Roman" w:eastAsia="Times New Roman" w:hAnsi="Times New Roman" w:cs="Times New Roman"/>
                <w:sz w:val="19"/>
                <w:szCs w:val="19"/>
                <w:lang w:eastAsia="ru-RU"/>
              </w:rPr>
              <w:t> Стоимость договора</w:t>
            </w:r>
          </w:p>
        </w:tc>
        <w:tc>
          <w:tcPr>
            <w:tcW w:w="0" w:type="auto"/>
            <w:tcMar>
              <w:top w:w="24" w:type="dxa"/>
              <w:left w:w="48" w:type="dxa"/>
              <w:bottom w:w="24" w:type="dxa"/>
              <w:right w:w="48" w:type="dxa"/>
            </w:tcMar>
            <w:hideMark/>
          </w:tcPr>
          <w:p w14:paraId="39ADD086"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выраженная в деньгах,</w:t>
            </w:r>
          </w:p>
          <w:p w14:paraId="5C257D18"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в которой</w:t>
            </w:r>
          </w:p>
          <w:p w14:paraId="253CE873"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заключен договор</w:t>
            </w:r>
          </w:p>
        </w:tc>
        <w:tc>
          <w:tcPr>
            <w:tcW w:w="2659" w:type="dxa"/>
            <w:tcMar>
              <w:top w:w="24" w:type="dxa"/>
              <w:left w:w="48" w:type="dxa"/>
              <w:bottom w:w="24" w:type="dxa"/>
              <w:right w:w="48" w:type="dxa"/>
            </w:tcMar>
            <w:hideMark/>
          </w:tcPr>
          <w:p w14:paraId="2CAE3861"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выраженная</w:t>
            </w:r>
          </w:p>
          <w:p w14:paraId="32B5A859"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в эквиваленте в</w:t>
            </w:r>
          </w:p>
          <w:p w14:paraId="7E082044"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долларах США</w:t>
            </w:r>
          </w:p>
        </w:tc>
      </w:tr>
      <w:tr w:rsidR="008C7725" w14:paraId="4AFFC51E" w14:textId="77777777" w:rsidTr="008C7725">
        <w:trPr>
          <w:jc w:val="center"/>
        </w:trPr>
        <w:tc>
          <w:tcPr>
            <w:tcW w:w="9433" w:type="dxa"/>
            <w:gridSpan w:val="3"/>
            <w:tcMar>
              <w:top w:w="24" w:type="dxa"/>
              <w:left w:w="48" w:type="dxa"/>
              <w:bottom w:w="24" w:type="dxa"/>
              <w:right w:w="48" w:type="dxa"/>
            </w:tcMar>
            <w:hideMark/>
          </w:tcPr>
          <w:p w14:paraId="36D73060"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a) первоначальная</w:t>
            </w:r>
          </w:p>
          <w:p w14:paraId="7867A3A5"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(на момент подписания договора) _________________________ _________________________</w:t>
            </w:r>
          </w:p>
          <w:p w14:paraId="3AFDE9CD"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b) финальная</w:t>
            </w:r>
          </w:p>
          <w:p w14:paraId="39FF36DD"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(на момент завершения договора) _________________________ _________________________</w:t>
            </w:r>
          </w:p>
          <w:p w14:paraId="0EE88A83"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8.</w:t>
            </w:r>
            <w:r>
              <w:rPr>
                <w:rFonts w:ascii="Times New Roman" w:eastAsia="Times New Roman" w:hAnsi="Times New Roman" w:cs="Times New Roman"/>
                <w:sz w:val="19"/>
                <w:szCs w:val="19"/>
                <w:lang w:eastAsia="ru-RU"/>
              </w:rPr>
              <w:t> Были ли споры относительно выполнения договора, их характер и порядок их разрешения:</w:t>
            </w:r>
          </w:p>
          <w:p w14:paraId="0A168F59"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_________________________________________________________________________________</w:t>
            </w:r>
          </w:p>
          <w:p w14:paraId="1E85EEF3"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9.</w:t>
            </w:r>
            <w:r>
              <w:rPr>
                <w:rFonts w:ascii="Times New Roman" w:eastAsia="Times New Roman" w:hAnsi="Times New Roman" w:cs="Times New Roman"/>
                <w:sz w:val="19"/>
                <w:szCs w:val="19"/>
                <w:lang w:eastAsia="ru-RU"/>
              </w:rPr>
              <w:t> Период выполнения работ (месяцы)</w:t>
            </w:r>
          </w:p>
          <w:p w14:paraId="132C9ACD"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a) по договору __________________________________________________________________</w:t>
            </w:r>
          </w:p>
          <w:p w14:paraId="313B58A1"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b) эффективно выполненный ______________________________________________________</w:t>
            </w:r>
          </w:p>
          <w:p w14:paraId="4CC3EE22"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c) причина смещения срока по договору (при необходимости), которая должна подтверждаться</w:t>
            </w:r>
          </w:p>
          <w:p w14:paraId="1393596F"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на основании дополнительных актов, заключенных с бенефициаром _____________________</w:t>
            </w:r>
          </w:p>
          <w:p w14:paraId="16DAAAF4"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________________________________________________________________________________</w:t>
            </w:r>
          </w:p>
          <w:p w14:paraId="5DDD0BE2"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10.</w:t>
            </w:r>
            <w:r>
              <w:rPr>
                <w:rFonts w:ascii="Times New Roman" w:eastAsia="Times New Roman" w:hAnsi="Times New Roman" w:cs="Times New Roman"/>
                <w:sz w:val="19"/>
                <w:szCs w:val="19"/>
                <w:lang w:eastAsia="ru-RU"/>
              </w:rPr>
              <w:t> Номер и дата протокола приемки при завершении работ ____________________________</w:t>
            </w:r>
          </w:p>
          <w:p w14:paraId="041DD49E"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11.</w:t>
            </w:r>
            <w:r>
              <w:rPr>
                <w:rFonts w:ascii="Times New Roman" w:eastAsia="Times New Roman" w:hAnsi="Times New Roman" w:cs="Times New Roman"/>
                <w:sz w:val="19"/>
                <w:szCs w:val="19"/>
                <w:lang w:eastAsia="ru-RU"/>
              </w:rPr>
              <w:t> Основные исправления и дополнения, внесенные в протокол приемки _________________</w:t>
            </w:r>
          </w:p>
          <w:p w14:paraId="07725A03"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________________________________________________________________________________</w:t>
            </w:r>
          </w:p>
          <w:p w14:paraId="48F3E9CD"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12.</w:t>
            </w:r>
            <w:r>
              <w:rPr>
                <w:rFonts w:ascii="Times New Roman" w:eastAsia="Times New Roman" w:hAnsi="Times New Roman" w:cs="Times New Roman"/>
                <w:sz w:val="19"/>
                <w:szCs w:val="19"/>
                <w:lang w:eastAsia="ru-RU"/>
              </w:rPr>
              <w:t xml:space="preserve"> Другие аспекты, на основании которых </w:t>
            </w:r>
            <w:proofErr w:type="spellStart"/>
            <w:r>
              <w:rPr>
                <w:rFonts w:ascii="Times New Roman" w:eastAsia="Times New Roman" w:hAnsi="Times New Roman" w:cs="Times New Roman"/>
                <w:sz w:val="19"/>
                <w:szCs w:val="19"/>
                <w:lang w:eastAsia="ru-RU"/>
              </w:rPr>
              <w:t>офертант</w:t>
            </w:r>
            <w:proofErr w:type="spellEnd"/>
            <w:r>
              <w:rPr>
                <w:rFonts w:ascii="Times New Roman" w:eastAsia="Times New Roman" w:hAnsi="Times New Roman" w:cs="Times New Roman"/>
                <w:sz w:val="19"/>
                <w:szCs w:val="19"/>
                <w:lang w:eastAsia="ru-RU"/>
              </w:rPr>
              <w:t xml:space="preserve"> подтверждает схожий опыт, со ссылкой, в особенности, на площади или физические объемы основных способностей и категории работ, предусмотренных в договорах</w:t>
            </w:r>
            <w:r>
              <w:rPr>
                <w:rFonts w:ascii="Times New Roman" w:eastAsia="Times New Roman" w:hAnsi="Times New Roman" w:cs="Times New Roman"/>
                <w:b/>
                <w:bCs/>
                <w:sz w:val="19"/>
                <w:szCs w:val="19"/>
                <w:lang w:eastAsia="ru-RU"/>
              </w:rPr>
              <w:t>___________________________________________________________</w:t>
            </w:r>
          </w:p>
          <w:p w14:paraId="505D269A"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209EC694"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0634CD13"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Дата заполнения: ______________________________________</w:t>
            </w:r>
          </w:p>
          <w:p w14:paraId="32ABF2F2"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proofErr w:type="gramStart"/>
            <w:r>
              <w:rPr>
                <w:rFonts w:ascii="Times New Roman" w:eastAsia="Times New Roman" w:hAnsi="Times New Roman" w:cs="Times New Roman"/>
                <w:sz w:val="19"/>
                <w:szCs w:val="19"/>
                <w:lang w:eastAsia="ru-RU"/>
              </w:rPr>
              <w:t>Подписано:_</w:t>
            </w:r>
            <w:proofErr w:type="gramEnd"/>
            <w:r>
              <w:rPr>
                <w:rFonts w:ascii="Times New Roman" w:eastAsia="Times New Roman" w:hAnsi="Times New Roman" w:cs="Times New Roman"/>
                <w:sz w:val="19"/>
                <w:szCs w:val="19"/>
                <w:lang w:eastAsia="ru-RU"/>
              </w:rPr>
              <w:t>___________________________________________</w:t>
            </w:r>
          </w:p>
          <w:p w14:paraId="09940BBA"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Фамилия: _____________________________________________</w:t>
            </w:r>
          </w:p>
          <w:p w14:paraId="0F92A1EF"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Должность в рамках </w:t>
            </w:r>
            <w:proofErr w:type="gramStart"/>
            <w:r>
              <w:rPr>
                <w:rFonts w:ascii="Times New Roman" w:eastAsia="Times New Roman" w:hAnsi="Times New Roman" w:cs="Times New Roman"/>
                <w:sz w:val="19"/>
                <w:szCs w:val="19"/>
                <w:lang w:eastAsia="ru-RU"/>
              </w:rPr>
              <w:t>фирмы:_</w:t>
            </w:r>
            <w:proofErr w:type="gramEnd"/>
            <w:r>
              <w:rPr>
                <w:rFonts w:ascii="Times New Roman" w:eastAsia="Times New Roman" w:hAnsi="Times New Roman" w:cs="Times New Roman"/>
                <w:sz w:val="19"/>
                <w:szCs w:val="19"/>
                <w:lang w:eastAsia="ru-RU"/>
              </w:rPr>
              <w:t>_____________________________</w:t>
            </w:r>
          </w:p>
          <w:p w14:paraId="075B0C9E"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Наименование фирмы: __________________________________</w:t>
            </w:r>
          </w:p>
        </w:tc>
      </w:tr>
    </w:tbl>
    <w:p w14:paraId="5139E0D2"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p w14:paraId="3472B8B9"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tbl>
      <w:tblPr>
        <w:tblW w:w="9509" w:type="dxa"/>
        <w:jc w:val="center"/>
        <w:tblLook w:val="04A0" w:firstRow="1" w:lastRow="0" w:firstColumn="1" w:lastColumn="0" w:noHBand="0" w:noVBand="1"/>
      </w:tblPr>
      <w:tblGrid>
        <w:gridCol w:w="368"/>
        <w:gridCol w:w="978"/>
        <w:gridCol w:w="2205"/>
        <w:gridCol w:w="1223"/>
        <w:gridCol w:w="1712"/>
        <w:gridCol w:w="1346"/>
        <w:gridCol w:w="1677"/>
      </w:tblGrid>
      <w:tr w:rsidR="008C7725" w:rsidRPr="008C7725" w14:paraId="2A330560" w14:textId="77777777" w:rsidTr="008C7725">
        <w:trPr>
          <w:jc w:val="center"/>
        </w:trPr>
        <w:tc>
          <w:tcPr>
            <w:tcW w:w="0" w:type="auto"/>
            <w:gridSpan w:val="7"/>
            <w:tcMar>
              <w:top w:w="24" w:type="dxa"/>
              <w:left w:w="48" w:type="dxa"/>
              <w:bottom w:w="24" w:type="dxa"/>
              <w:right w:w="48" w:type="dxa"/>
            </w:tcMar>
          </w:tcPr>
          <w:p w14:paraId="30256248"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25382C2A"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77031016"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4B8D0B1C"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7CF01965"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220B2AEF"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217AD463"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032B156"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33C9DBC7"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62012939"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61976651"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83D1FE0"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2BFC7DD0"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10735933"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3431BBB1"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72FA37AF"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437323C"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548ECC70" w14:textId="77777777" w:rsidR="008C7725" w:rsidRDefault="008C7725">
            <w:pPr>
              <w:spacing w:after="0" w:line="240" w:lineRule="auto"/>
              <w:jc w:val="right"/>
              <w:rPr>
                <w:rFonts w:ascii="Times New Roman" w:eastAsia="Times New Roman" w:hAnsi="Times New Roman" w:cs="Times New Roman"/>
                <w:b/>
                <w:sz w:val="19"/>
                <w:szCs w:val="19"/>
                <w:lang w:eastAsia="ru-RU"/>
              </w:rPr>
            </w:pPr>
            <w:r>
              <w:rPr>
                <w:rFonts w:ascii="Times New Roman" w:eastAsia="Times New Roman" w:hAnsi="Times New Roman" w:cs="Times New Roman"/>
                <w:b/>
                <w:sz w:val="19"/>
                <w:szCs w:val="19"/>
                <w:lang w:eastAsia="ru-RU"/>
              </w:rPr>
              <w:t>Приложение № 13</w:t>
            </w:r>
          </w:p>
          <w:p w14:paraId="0545B7B6"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к Стандартной документации № _____</w:t>
            </w:r>
          </w:p>
          <w:p w14:paraId="5EA57E7B"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от "____" ____________ 20___ г.</w:t>
            </w:r>
          </w:p>
          <w:p w14:paraId="0DF22BD3"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1E87E9CA"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ДЕКЛАРАЦИЯ</w:t>
            </w:r>
          </w:p>
          <w:p w14:paraId="5F209D55"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о списке основных работ, выполненных за последний год деятельности</w:t>
            </w:r>
          </w:p>
          <w:p w14:paraId="0140B381"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tc>
      </w:tr>
      <w:tr w:rsidR="008C7725" w:rsidRPr="008C7725" w14:paraId="727D5C1F" w14:textId="77777777" w:rsidTr="008C7725">
        <w:trPr>
          <w:jc w:val="center"/>
        </w:trPr>
        <w:tc>
          <w:tcPr>
            <w:tcW w:w="150" w:type="pct"/>
            <w:tcBorders>
              <w:top w:val="single" w:sz="6" w:space="0" w:color="000000"/>
              <w:left w:val="single" w:sz="6" w:space="0" w:color="000000"/>
              <w:bottom w:val="single" w:sz="6" w:space="0" w:color="000000"/>
              <w:right w:val="single" w:sz="6" w:space="0" w:color="000000"/>
            </w:tcBorders>
            <w:shd w:val="clear" w:color="auto" w:fill="F3F3F3"/>
            <w:noWrap/>
            <w:tcMar>
              <w:top w:w="24" w:type="dxa"/>
              <w:left w:w="48" w:type="dxa"/>
              <w:bottom w:w="24" w:type="dxa"/>
              <w:right w:w="48" w:type="dxa"/>
            </w:tcMar>
            <w:hideMark/>
          </w:tcPr>
          <w:p w14:paraId="0261FF7C"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lastRenderedPageBreak/>
              <w:t>№</w:t>
            </w:r>
            <w:r>
              <w:rPr>
                <w:rFonts w:ascii="Times New Roman" w:eastAsia="Times New Roman" w:hAnsi="Times New Roman" w:cs="Times New Roman"/>
                <w:b/>
                <w:bCs/>
                <w:sz w:val="19"/>
                <w:szCs w:val="19"/>
                <w:lang w:eastAsia="ru-RU"/>
              </w:rPr>
              <w:br/>
              <w:t>п/п</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492DB3B"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Предмет договора</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0F1117C"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Наименование/фамилия</w:t>
            </w:r>
            <w:r>
              <w:rPr>
                <w:rFonts w:ascii="Times New Roman" w:eastAsia="Times New Roman" w:hAnsi="Times New Roman" w:cs="Times New Roman"/>
                <w:b/>
                <w:bCs/>
                <w:sz w:val="19"/>
                <w:szCs w:val="19"/>
                <w:lang w:eastAsia="ru-RU"/>
              </w:rPr>
              <w:br/>
              <w:t>бенефициара/адрес</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B3886DD"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Качество</w:t>
            </w:r>
            <w:r>
              <w:rPr>
                <w:rFonts w:ascii="Times New Roman" w:eastAsia="Times New Roman" w:hAnsi="Times New Roman" w:cs="Times New Roman"/>
                <w:b/>
                <w:bCs/>
                <w:sz w:val="19"/>
                <w:szCs w:val="19"/>
                <w:lang w:eastAsia="ru-RU"/>
              </w:rPr>
              <w:br/>
              <w:t>подрядчика</w:t>
            </w:r>
            <w:r>
              <w:rPr>
                <w:rFonts w:ascii="Times New Roman" w:eastAsia="Times New Roman" w:hAnsi="Times New Roman" w:cs="Times New Roman"/>
                <w:b/>
                <w:bCs/>
                <w:sz w:val="19"/>
                <w:szCs w:val="19"/>
                <w:vertAlign w:val="superscript"/>
                <w:lang w:eastAsia="ru-RU"/>
              </w:rPr>
              <w:t>*)</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29A7D71"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Цена договора/ стоимость выполненных работ</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BCB1185"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Период выполнения работ</w:t>
            </w:r>
            <w:r>
              <w:rPr>
                <w:rFonts w:ascii="Times New Roman" w:eastAsia="Times New Roman" w:hAnsi="Times New Roman" w:cs="Times New Roman"/>
                <w:b/>
                <w:bCs/>
                <w:sz w:val="19"/>
                <w:szCs w:val="19"/>
                <w:lang w:eastAsia="ru-RU"/>
              </w:rPr>
              <w:br/>
              <w:t>(месяцы)</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86C015E"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Номер и дата протокола приемки при завершении работ</w:t>
            </w:r>
          </w:p>
        </w:tc>
      </w:tr>
      <w:tr w:rsidR="008C7725" w14:paraId="480FFAB3"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43FD75"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5F566F"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3AD80"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A3E4CA"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8CD255"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6DBC27"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D803A1" w14:textId="77777777" w:rsidR="008C7725" w:rsidRDefault="008C7725">
            <w:pPr>
              <w:spacing w:after="0"/>
              <w:rPr>
                <w:sz w:val="20"/>
                <w:szCs w:val="20"/>
                <w:lang w:val="en-US"/>
              </w:rPr>
            </w:pPr>
          </w:p>
        </w:tc>
      </w:tr>
      <w:tr w:rsidR="008C7725" w14:paraId="4361734F"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117C3F"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D840D9"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3C9502"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2D2ED7"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6AC207"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A24ACF"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1C8685" w14:textId="77777777" w:rsidR="008C7725" w:rsidRDefault="008C7725">
            <w:pPr>
              <w:spacing w:after="0"/>
              <w:rPr>
                <w:sz w:val="20"/>
                <w:szCs w:val="20"/>
                <w:lang w:val="en-US"/>
              </w:rPr>
            </w:pPr>
          </w:p>
        </w:tc>
      </w:tr>
      <w:tr w:rsidR="008C7725" w14:paraId="2965FAAB"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917E96"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B1EEA6"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1D2BF2"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2BD45A"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E8132"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2F48C9"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0816F8" w14:textId="77777777" w:rsidR="008C7725" w:rsidRDefault="008C7725">
            <w:pPr>
              <w:spacing w:after="0"/>
              <w:rPr>
                <w:sz w:val="20"/>
                <w:szCs w:val="20"/>
                <w:lang w:val="en-US"/>
              </w:rPr>
            </w:pPr>
          </w:p>
        </w:tc>
      </w:tr>
      <w:tr w:rsidR="008C7725" w14:paraId="67B5F72A" w14:textId="77777777" w:rsidTr="008C7725">
        <w:trPr>
          <w:jc w:val="center"/>
        </w:trPr>
        <w:tc>
          <w:tcPr>
            <w:tcW w:w="0" w:type="auto"/>
            <w:gridSpan w:val="7"/>
            <w:tcMar>
              <w:top w:w="24" w:type="dxa"/>
              <w:left w:w="48" w:type="dxa"/>
              <w:bottom w:w="24" w:type="dxa"/>
              <w:right w:w="48" w:type="dxa"/>
            </w:tcMar>
            <w:hideMark/>
          </w:tcPr>
          <w:p w14:paraId="484E2C0A"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79FC6521"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Уточняется качество, в котором принял участие в выполнении договора, которое может быть: единственный подрядчик или лидер объединения; ассоциированный подрядчик; субподрядчик.</w:t>
            </w:r>
          </w:p>
          <w:p w14:paraId="62C09999"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11D1711B"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2AECC937"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proofErr w:type="gramStart"/>
            <w:r>
              <w:rPr>
                <w:rFonts w:ascii="Times New Roman" w:eastAsia="Times New Roman" w:hAnsi="Times New Roman" w:cs="Times New Roman"/>
                <w:sz w:val="19"/>
                <w:szCs w:val="19"/>
                <w:lang w:eastAsia="ru-RU"/>
              </w:rPr>
              <w:t>Подписано:_</w:t>
            </w:r>
            <w:proofErr w:type="gramEnd"/>
            <w:r>
              <w:rPr>
                <w:rFonts w:ascii="Times New Roman" w:eastAsia="Times New Roman" w:hAnsi="Times New Roman" w:cs="Times New Roman"/>
                <w:sz w:val="19"/>
                <w:szCs w:val="19"/>
                <w:lang w:eastAsia="ru-RU"/>
              </w:rPr>
              <w:t>___________________________________________</w:t>
            </w:r>
          </w:p>
          <w:p w14:paraId="58F0037E"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Фамилия: _____________________________________________</w:t>
            </w:r>
          </w:p>
          <w:p w14:paraId="0AC2E1AD"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Должность в рамках </w:t>
            </w:r>
            <w:proofErr w:type="gramStart"/>
            <w:r>
              <w:rPr>
                <w:rFonts w:ascii="Times New Roman" w:eastAsia="Times New Roman" w:hAnsi="Times New Roman" w:cs="Times New Roman"/>
                <w:sz w:val="19"/>
                <w:szCs w:val="19"/>
                <w:lang w:eastAsia="ru-RU"/>
              </w:rPr>
              <w:t>фирмы:_</w:t>
            </w:r>
            <w:proofErr w:type="gramEnd"/>
            <w:r>
              <w:rPr>
                <w:rFonts w:ascii="Times New Roman" w:eastAsia="Times New Roman" w:hAnsi="Times New Roman" w:cs="Times New Roman"/>
                <w:sz w:val="19"/>
                <w:szCs w:val="19"/>
                <w:lang w:eastAsia="ru-RU"/>
              </w:rPr>
              <w:t>_____________________________</w:t>
            </w:r>
          </w:p>
          <w:p w14:paraId="715868B6"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Наименование фирмы: __________________________________</w:t>
            </w:r>
          </w:p>
        </w:tc>
      </w:tr>
    </w:tbl>
    <w:p w14:paraId="4AD7F992"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p w14:paraId="5A8E44C8"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tbl>
      <w:tblPr>
        <w:tblW w:w="9509" w:type="dxa"/>
        <w:jc w:val="center"/>
        <w:tblLook w:val="04A0" w:firstRow="1" w:lastRow="0" w:firstColumn="1" w:lastColumn="0" w:noHBand="0" w:noVBand="1"/>
      </w:tblPr>
      <w:tblGrid>
        <w:gridCol w:w="368"/>
        <w:gridCol w:w="4564"/>
        <w:gridCol w:w="1289"/>
        <w:gridCol w:w="1497"/>
        <w:gridCol w:w="1791"/>
      </w:tblGrid>
      <w:tr w:rsidR="008C7725" w14:paraId="2AA65730" w14:textId="77777777" w:rsidTr="008C7725">
        <w:trPr>
          <w:jc w:val="center"/>
        </w:trPr>
        <w:tc>
          <w:tcPr>
            <w:tcW w:w="0" w:type="auto"/>
            <w:gridSpan w:val="5"/>
            <w:tcMar>
              <w:top w:w="24" w:type="dxa"/>
              <w:left w:w="48" w:type="dxa"/>
              <w:bottom w:w="24" w:type="dxa"/>
              <w:right w:w="48" w:type="dxa"/>
            </w:tcMar>
          </w:tcPr>
          <w:p w14:paraId="1EF19855"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356DA908"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4AFA5B91"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197A458"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31886F34"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5A1EF050"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6FF60AE8"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4D0D66B5"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162A147C"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67608DA5"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7E26E068"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347C0472"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14C35D43"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25DD90A2"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400260A8"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3642E3A6"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3F24303F"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6A5BABAA"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59D57D3C"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6E3256E3"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1C3C387B"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4D4F7D75"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7D8CC2DF"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1C1CEF42"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1D136F66"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DA56D48"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1E5E12BD"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1A019D40"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4AFA69C1"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3B7F239"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42D437C5"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626C49D8"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6F59D608"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6474E6B1"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73C302D1"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1B50090F"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6878451C"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69003A02"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48BE3BB6" w14:textId="77777777" w:rsidR="008C7725" w:rsidRDefault="008C7725">
            <w:pPr>
              <w:spacing w:after="0" w:line="240" w:lineRule="auto"/>
              <w:jc w:val="right"/>
              <w:rPr>
                <w:rFonts w:ascii="Times New Roman" w:eastAsia="Times New Roman" w:hAnsi="Times New Roman" w:cs="Times New Roman"/>
                <w:b/>
                <w:sz w:val="19"/>
                <w:szCs w:val="19"/>
                <w:lang w:eastAsia="ru-RU"/>
              </w:rPr>
            </w:pPr>
          </w:p>
          <w:p w14:paraId="45059EEA" w14:textId="77777777" w:rsidR="008C7725" w:rsidRDefault="008C7725">
            <w:pPr>
              <w:spacing w:after="0" w:line="240" w:lineRule="auto"/>
              <w:jc w:val="right"/>
              <w:rPr>
                <w:rFonts w:ascii="Times New Roman" w:eastAsia="Times New Roman" w:hAnsi="Times New Roman" w:cs="Times New Roman"/>
                <w:b/>
                <w:sz w:val="19"/>
                <w:szCs w:val="19"/>
                <w:lang w:eastAsia="ru-RU"/>
              </w:rPr>
            </w:pPr>
            <w:r>
              <w:rPr>
                <w:rFonts w:ascii="Times New Roman" w:eastAsia="Times New Roman" w:hAnsi="Times New Roman" w:cs="Times New Roman"/>
                <w:b/>
                <w:sz w:val="19"/>
                <w:szCs w:val="19"/>
                <w:lang w:eastAsia="ru-RU"/>
              </w:rPr>
              <w:t>Приложение № 14</w:t>
            </w:r>
          </w:p>
          <w:p w14:paraId="03AE6322"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к Стандартной документации № _____</w:t>
            </w:r>
          </w:p>
          <w:p w14:paraId="541DC6F3"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от "____" ____________ 20___ г.</w:t>
            </w:r>
          </w:p>
          <w:p w14:paraId="15662994"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0B55C951"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ДЕКЛАРАЦИЯ</w:t>
            </w:r>
          </w:p>
          <w:p w14:paraId="7518E4E4"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о специфическом оснащении, инструментах и оборудовании,</w:t>
            </w:r>
          </w:p>
          <w:p w14:paraId="5711EF12"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необходимых для соответствующего выполнения договора</w:t>
            </w:r>
          </w:p>
          <w:p w14:paraId="660D6346"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tc>
      </w:tr>
      <w:tr w:rsidR="008C7725" w:rsidRPr="008C7725" w14:paraId="52270F5D" w14:textId="77777777" w:rsidTr="008C7725">
        <w:trPr>
          <w:jc w:val="center"/>
        </w:trPr>
        <w:tc>
          <w:tcPr>
            <w:tcW w:w="150" w:type="pct"/>
            <w:tcBorders>
              <w:top w:val="single" w:sz="6" w:space="0" w:color="000000"/>
              <w:left w:val="single" w:sz="6" w:space="0" w:color="000000"/>
              <w:bottom w:val="single" w:sz="6" w:space="0" w:color="000000"/>
              <w:right w:val="single" w:sz="6" w:space="0" w:color="000000"/>
            </w:tcBorders>
            <w:shd w:val="clear" w:color="auto" w:fill="F3F3F3"/>
            <w:noWrap/>
            <w:tcMar>
              <w:top w:w="24" w:type="dxa"/>
              <w:left w:w="48" w:type="dxa"/>
              <w:bottom w:w="24" w:type="dxa"/>
              <w:right w:w="48" w:type="dxa"/>
            </w:tcMar>
            <w:hideMark/>
          </w:tcPr>
          <w:p w14:paraId="4A6B8F59"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lastRenderedPageBreak/>
              <w:t>№</w:t>
            </w:r>
            <w:r>
              <w:rPr>
                <w:rFonts w:ascii="Times New Roman" w:eastAsia="Times New Roman" w:hAnsi="Times New Roman" w:cs="Times New Roman"/>
                <w:b/>
                <w:bCs/>
                <w:sz w:val="19"/>
                <w:szCs w:val="19"/>
                <w:lang w:eastAsia="ru-RU"/>
              </w:rPr>
              <w:br/>
              <w:t>п/п</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B672B0B"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 xml:space="preserve">Наименование основных инструментов, оборудования, транспортных средств, производственных баз (мастерские, склады, помещения для размещения) и лаборатории, предложенные </w:t>
            </w:r>
            <w:proofErr w:type="spellStart"/>
            <w:r>
              <w:rPr>
                <w:rFonts w:ascii="Times New Roman" w:eastAsia="Times New Roman" w:hAnsi="Times New Roman" w:cs="Times New Roman"/>
                <w:b/>
                <w:bCs/>
                <w:sz w:val="19"/>
                <w:szCs w:val="19"/>
                <w:lang w:eastAsia="ru-RU"/>
              </w:rPr>
              <w:t>офертантом</w:t>
            </w:r>
            <w:proofErr w:type="spellEnd"/>
            <w:r>
              <w:rPr>
                <w:rFonts w:ascii="Times New Roman" w:eastAsia="Times New Roman" w:hAnsi="Times New Roman" w:cs="Times New Roman"/>
                <w:b/>
                <w:bCs/>
                <w:sz w:val="19"/>
                <w:szCs w:val="19"/>
                <w:lang w:eastAsia="ru-RU"/>
              </w:rPr>
              <w:t xml:space="preserve"> как необходимые для выполнения работ, следующих на основании технологий,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FEAF313"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Единица измерения (штуки и наборы)</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37C14F1"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Обеспеченные из оснащения</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A3C30C0"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Обеспеченные третьими лицами или из других источников</w:t>
            </w:r>
          </w:p>
        </w:tc>
      </w:tr>
      <w:tr w:rsidR="008C7725" w14:paraId="58C9676B"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8545EA"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D807C2"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AE90F1"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FB43F2"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6A5EF3"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4</w:t>
            </w:r>
          </w:p>
        </w:tc>
      </w:tr>
      <w:tr w:rsidR="008C7725" w14:paraId="3861BF9E"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91573A"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CC205C"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0276E3"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97B9E8"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C3D226" w14:textId="77777777" w:rsidR="008C7725" w:rsidRDefault="008C7725">
            <w:pPr>
              <w:spacing w:after="0"/>
              <w:rPr>
                <w:sz w:val="20"/>
                <w:szCs w:val="20"/>
                <w:lang w:val="en-US"/>
              </w:rPr>
            </w:pPr>
          </w:p>
        </w:tc>
      </w:tr>
      <w:tr w:rsidR="008C7725" w14:paraId="4BDB47F3"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00D2A3"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9D8092"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5A3435"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91C6EB"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891443" w14:textId="77777777" w:rsidR="008C7725" w:rsidRDefault="008C7725">
            <w:pPr>
              <w:spacing w:after="0"/>
              <w:rPr>
                <w:sz w:val="20"/>
                <w:szCs w:val="20"/>
                <w:lang w:val="en-US"/>
              </w:rPr>
            </w:pPr>
          </w:p>
        </w:tc>
      </w:tr>
      <w:tr w:rsidR="008C7725" w14:paraId="0723963B"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64078D"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8270A2"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27CA79"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8F52B5"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64BFEB" w14:textId="77777777" w:rsidR="008C7725" w:rsidRDefault="008C7725">
            <w:pPr>
              <w:spacing w:after="0"/>
              <w:rPr>
                <w:sz w:val="20"/>
                <w:szCs w:val="20"/>
                <w:lang w:val="en-US"/>
              </w:rPr>
            </w:pPr>
          </w:p>
        </w:tc>
      </w:tr>
      <w:tr w:rsidR="008C7725" w14:paraId="123CB471"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4712A6"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A35380"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C7569A"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22A96"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3891C3" w14:textId="77777777" w:rsidR="008C7725" w:rsidRDefault="008C7725">
            <w:pPr>
              <w:spacing w:after="0"/>
              <w:rPr>
                <w:sz w:val="20"/>
                <w:szCs w:val="20"/>
                <w:lang w:val="en-US"/>
              </w:rPr>
            </w:pPr>
          </w:p>
        </w:tc>
      </w:tr>
      <w:tr w:rsidR="008C7725" w14:paraId="6EBC8911"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E31B48"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9A76E4"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CFEB95"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8D9C68"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B5FD1F" w14:textId="77777777" w:rsidR="008C7725" w:rsidRDefault="008C7725">
            <w:pPr>
              <w:spacing w:after="0"/>
              <w:rPr>
                <w:sz w:val="20"/>
                <w:szCs w:val="20"/>
                <w:lang w:val="en-US"/>
              </w:rPr>
            </w:pPr>
          </w:p>
        </w:tc>
      </w:tr>
      <w:tr w:rsidR="008C7725" w14:paraId="773C457B"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E34637"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097B55"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CD2D11"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46C011"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430C51" w14:textId="77777777" w:rsidR="008C7725" w:rsidRDefault="008C7725">
            <w:pPr>
              <w:spacing w:after="0"/>
              <w:rPr>
                <w:sz w:val="20"/>
                <w:szCs w:val="20"/>
                <w:lang w:val="en-US"/>
              </w:rPr>
            </w:pPr>
          </w:p>
        </w:tc>
      </w:tr>
      <w:tr w:rsidR="008C7725" w14:paraId="7011AE18" w14:textId="77777777" w:rsidTr="008C7725">
        <w:trPr>
          <w:jc w:val="center"/>
        </w:trPr>
        <w:tc>
          <w:tcPr>
            <w:tcW w:w="0" w:type="auto"/>
            <w:gridSpan w:val="5"/>
            <w:tcMar>
              <w:top w:w="24" w:type="dxa"/>
              <w:left w:w="48" w:type="dxa"/>
              <w:bottom w:w="24" w:type="dxa"/>
              <w:right w:w="48" w:type="dxa"/>
            </w:tcMar>
            <w:hideMark/>
          </w:tcPr>
          <w:p w14:paraId="5E427984"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373CA448"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2C772424"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proofErr w:type="gramStart"/>
            <w:r>
              <w:rPr>
                <w:rFonts w:ascii="Times New Roman" w:eastAsia="Times New Roman" w:hAnsi="Times New Roman" w:cs="Times New Roman"/>
                <w:sz w:val="19"/>
                <w:szCs w:val="19"/>
                <w:lang w:eastAsia="ru-RU"/>
              </w:rPr>
              <w:t>Подписано:_</w:t>
            </w:r>
            <w:proofErr w:type="gramEnd"/>
            <w:r>
              <w:rPr>
                <w:rFonts w:ascii="Times New Roman" w:eastAsia="Times New Roman" w:hAnsi="Times New Roman" w:cs="Times New Roman"/>
                <w:sz w:val="19"/>
                <w:szCs w:val="19"/>
                <w:lang w:eastAsia="ru-RU"/>
              </w:rPr>
              <w:t>___________________________________________</w:t>
            </w:r>
          </w:p>
          <w:p w14:paraId="71B24594"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Фамилия: _____________________________________________</w:t>
            </w:r>
          </w:p>
          <w:p w14:paraId="5F242A10"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Должность в рамках </w:t>
            </w:r>
            <w:proofErr w:type="gramStart"/>
            <w:r>
              <w:rPr>
                <w:rFonts w:ascii="Times New Roman" w:eastAsia="Times New Roman" w:hAnsi="Times New Roman" w:cs="Times New Roman"/>
                <w:sz w:val="19"/>
                <w:szCs w:val="19"/>
                <w:lang w:eastAsia="ru-RU"/>
              </w:rPr>
              <w:t>фирмы:_</w:t>
            </w:r>
            <w:proofErr w:type="gramEnd"/>
            <w:r>
              <w:rPr>
                <w:rFonts w:ascii="Times New Roman" w:eastAsia="Times New Roman" w:hAnsi="Times New Roman" w:cs="Times New Roman"/>
                <w:sz w:val="19"/>
                <w:szCs w:val="19"/>
                <w:lang w:eastAsia="ru-RU"/>
              </w:rPr>
              <w:t>_____________________________</w:t>
            </w:r>
          </w:p>
          <w:p w14:paraId="096E85DA"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Наименование фирмы: __________________________________</w:t>
            </w:r>
          </w:p>
        </w:tc>
      </w:tr>
    </w:tbl>
    <w:p w14:paraId="7150CDDF"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p w14:paraId="43F6C74B"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p w14:paraId="6D4855A5"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0B0A8D23"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2ED5244C"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41DE545F"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09579569"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000B88E8"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558FE2C1"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0BFAE1FB"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32BC0F75"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73A9DAF6"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5641F8F1"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3BF80CD8"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36118566"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5937661B"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3D5501A9"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012D80CC"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49B2C1C3"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69C043C2"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0FF460B1"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2D2E1967"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5C91599C"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4F27A3AA"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3EBEA379"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32923652"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2E3AA7B4"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1B407BE9"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13DE531E"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53276596"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tbl>
      <w:tblPr>
        <w:tblW w:w="9509" w:type="dxa"/>
        <w:jc w:val="center"/>
        <w:tblLook w:val="04A0" w:firstRow="1" w:lastRow="0" w:firstColumn="1" w:lastColumn="0" w:noHBand="0" w:noVBand="1"/>
      </w:tblPr>
      <w:tblGrid>
        <w:gridCol w:w="368"/>
        <w:gridCol w:w="1806"/>
        <w:gridCol w:w="1470"/>
        <w:gridCol w:w="1298"/>
        <w:gridCol w:w="2573"/>
        <w:gridCol w:w="1994"/>
      </w:tblGrid>
      <w:tr w:rsidR="008C7725" w:rsidRPr="008C7725" w14:paraId="1AEFBC42" w14:textId="77777777" w:rsidTr="008C7725">
        <w:trPr>
          <w:jc w:val="center"/>
        </w:trPr>
        <w:tc>
          <w:tcPr>
            <w:tcW w:w="0" w:type="auto"/>
            <w:gridSpan w:val="6"/>
            <w:tcMar>
              <w:top w:w="24" w:type="dxa"/>
              <w:left w:w="48" w:type="dxa"/>
              <w:bottom w:w="24" w:type="dxa"/>
              <w:right w:w="48" w:type="dxa"/>
            </w:tcMar>
            <w:hideMark/>
          </w:tcPr>
          <w:p w14:paraId="29711478" w14:textId="77777777" w:rsidR="008C7725" w:rsidRDefault="008C7725">
            <w:pPr>
              <w:spacing w:after="0" w:line="240" w:lineRule="auto"/>
              <w:jc w:val="right"/>
              <w:rPr>
                <w:rFonts w:ascii="Times New Roman" w:eastAsia="Times New Roman" w:hAnsi="Times New Roman" w:cs="Times New Roman"/>
                <w:b/>
                <w:sz w:val="19"/>
                <w:szCs w:val="19"/>
                <w:lang w:eastAsia="ru-RU"/>
              </w:rPr>
            </w:pPr>
            <w:r>
              <w:rPr>
                <w:rFonts w:ascii="Times New Roman" w:eastAsia="Times New Roman" w:hAnsi="Times New Roman" w:cs="Times New Roman"/>
                <w:b/>
                <w:sz w:val="19"/>
                <w:szCs w:val="19"/>
                <w:lang w:eastAsia="ru-RU"/>
              </w:rPr>
              <w:t>Приложение № 15</w:t>
            </w:r>
          </w:p>
          <w:p w14:paraId="722B056D"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к Стандартной документации № _____</w:t>
            </w:r>
          </w:p>
          <w:p w14:paraId="777C0B86"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от "____" ____________ 20___ г.</w:t>
            </w:r>
          </w:p>
          <w:p w14:paraId="6CD3074B"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76CBAC92"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ДЕКЛАРАЦИЯ</w:t>
            </w:r>
          </w:p>
          <w:p w14:paraId="7EA865A1"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о специализированном персонале, предложенном для выполнения договора</w:t>
            </w:r>
          </w:p>
          <w:p w14:paraId="1D4FD6CA"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tc>
      </w:tr>
      <w:tr w:rsidR="008C7725" w:rsidRPr="008C7725" w14:paraId="56118B49" w14:textId="77777777" w:rsidTr="008C7725">
        <w:trPr>
          <w:jc w:val="center"/>
        </w:trPr>
        <w:tc>
          <w:tcPr>
            <w:tcW w:w="150" w:type="pct"/>
            <w:tcBorders>
              <w:top w:val="single" w:sz="6" w:space="0" w:color="000000"/>
              <w:left w:val="single" w:sz="6" w:space="0" w:color="000000"/>
              <w:bottom w:val="single" w:sz="6" w:space="0" w:color="000000"/>
              <w:right w:val="single" w:sz="6" w:space="0" w:color="000000"/>
            </w:tcBorders>
            <w:shd w:val="clear" w:color="auto" w:fill="F3F3F3"/>
            <w:noWrap/>
            <w:tcMar>
              <w:top w:w="24" w:type="dxa"/>
              <w:left w:w="48" w:type="dxa"/>
              <w:bottom w:w="24" w:type="dxa"/>
              <w:right w:w="48" w:type="dxa"/>
            </w:tcMar>
            <w:hideMark/>
          </w:tcPr>
          <w:p w14:paraId="7A15DE47"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w:t>
            </w:r>
            <w:r>
              <w:rPr>
                <w:rFonts w:ascii="Times New Roman" w:eastAsia="Times New Roman" w:hAnsi="Times New Roman" w:cs="Times New Roman"/>
                <w:b/>
                <w:bCs/>
                <w:sz w:val="19"/>
                <w:szCs w:val="19"/>
                <w:lang w:eastAsia="ru-RU"/>
              </w:rPr>
              <w:br/>
              <w:t>п/п</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3FD53BD"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Должность</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8823C93"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75A8EBF"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Трудовой стаж в области (лет)</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82309D5"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Количество и наименование схожих работ, 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33CFF0F"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Номер свидетельства об аттестации и дата выдачи</w:t>
            </w:r>
          </w:p>
        </w:tc>
      </w:tr>
      <w:tr w:rsidR="008C7725" w14:paraId="7F5A7CA6"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194922" w14:textId="77777777" w:rsidR="008C7725" w:rsidRDefault="008C7725">
            <w:pPr>
              <w:rPr>
                <w:rFonts w:ascii="Times New Roman" w:eastAsia="Times New Roman" w:hAnsi="Times New Roman" w:cs="Times New Roman"/>
                <w:b/>
                <w:bCs/>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17977C"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1B4CE3"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6155F6"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2BB2BB"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748D38" w14:textId="77777777" w:rsidR="008C7725" w:rsidRDefault="008C7725">
            <w:pPr>
              <w:rPr>
                <w:rFonts w:ascii="Times New Roman" w:eastAsia="Times New Roman" w:hAnsi="Times New Roman" w:cs="Times New Roman"/>
                <w:b/>
                <w:bCs/>
                <w:sz w:val="19"/>
                <w:szCs w:val="19"/>
                <w:lang w:eastAsia="ru-RU"/>
              </w:rPr>
            </w:pPr>
          </w:p>
        </w:tc>
      </w:tr>
      <w:tr w:rsidR="008C7725" w14:paraId="0582078F"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6CEE4E"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FF05DE"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Главный архитектор</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910630"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A758E6"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0A33E4"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757E7B" w14:textId="77777777" w:rsidR="008C7725" w:rsidRDefault="008C7725">
            <w:pPr>
              <w:spacing w:after="0"/>
              <w:rPr>
                <w:sz w:val="20"/>
                <w:szCs w:val="20"/>
                <w:lang w:val="en-US"/>
              </w:rPr>
            </w:pPr>
          </w:p>
        </w:tc>
      </w:tr>
      <w:tr w:rsidR="008C7725" w14:paraId="6464E68C"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68A860"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106A42"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Главный инженер</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C9115D"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ABD6C8"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5B80C3"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6784F7" w14:textId="77777777" w:rsidR="008C7725" w:rsidRDefault="008C7725">
            <w:pPr>
              <w:spacing w:after="0"/>
              <w:rPr>
                <w:sz w:val="20"/>
                <w:szCs w:val="20"/>
                <w:lang w:val="en-US"/>
              </w:rPr>
            </w:pPr>
          </w:p>
        </w:tc>
      </w:tr>
      <w:tr w:rsidR="008C7725" w14:paraId="721B4F01"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ED7B94"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AA93C3"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Прорабы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F3861E"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6D046B"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4F3658"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E48DA9" w14:textId="77777777" w:rsidR="008C7725" w:rsidRDefault="008C7725">
            <w:pPr>
              <w:spacing w:after="0"/>
              <w:rPr>
                <w:sz w:val="20"/>
                <w:szCs w:val="20"/>
                <w:lang w:val="en-US"/>
              </w:rPr>
            </w:pPr>
          </w:p>
        </w:tc>
      </w:tr>
      <w:tr w:rsidR="008C7725" w14:paraId="7FC0AE2A"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B2C590"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51E3E1"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Мастера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9FFBEB"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901D4B"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C0A58E"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9C1438" w14:textId="77777777" w:rsidR="008C7725" w:rsidRDefault="008C7725">
            <w:pPr>
              <w:spacing w:after="0"/>
              <w:rPr>
                <w:sz w:val="20"/>
                <w:szCs w:val="20"/>
                <w:lang w:val="en-US"/>
              </w:rPr>
            </w:pPr>
          </w:p>
        </w:tc>
      </w:tr>
      <w:tr w:rsidR="008C7725" w14:paraId="520D0BCC"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E66AFC"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A3046A"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Специалисты</w:t>
            </w:r>
          </w:p>
          <w:p w14:paraId="27ED1932"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__________________</w:t>
            </w:r>
          </w:p>
          <w:p w14:paraId="4DEC5FF7"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__________________</w:t>
            </w:r>
          </w:p>
          <w:p w14:paraId="002A678B"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__________________</w:t>
            </w:r>
          </w:p>
          <w:p w14:paraId="75D2E6AE"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E8A157"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825FB3"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9E0861"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B44D79" w14:textId="77777777" w:rsidR="008C7725" w:rsidRDefault="008C7725">
            <w:pPr>
              <w:spacing w:after="0"/>
              <w:rPr>
                <w:sz w:val="20"/>
                <w:szCs w:val="20"/>
                <w:lang w:val="en-US"/>
              </w:rPr>
            </w:pPr>
          </w:p>
        </w:tc>
      </w:tr>
      <w:tr w:rsidR="008C7725" w14:paraId="0DDB1F97" w14:textId="77777777" w:rsidTr="008C7725">
        <w:trPr>
          <w:jc w:val="center"/>
        </w:trPr>
        <w:tc>
          <w:tcPr>
            <w:tcW w:w="0" w:type="auto"/>
            <w:gridSpan w:val="6"/>
            <w:tcMar>
              <w:top w:w="24" w:type="dxa"/>
              <w:left w:w="48" w:type="dxa"/>
              <w:bottom w:w="24" w:type="dxa"/>
              <w:right w:w="48" w:type="dxa"/>
            </w:tcMar>
            <w:hideMark/>
          </w:tcPr>
          <w:p w14:paraId="598A8014"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3160597B"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proofErr w:type="gramStart"/>
            <w:r>
              <w:rPr>
                <w:rFonts w:ascii="Times New Roman" w:eastAsia="Times New Roman" w:hAnsi="Times New Roman" w:cs="Times New Roman"/>
                <w:sz w:val="19"/>
                <w:szCs w:val="19"/>
                <w:lang w:eastAsia="ru-RU"/>
              </w:rPr>
              <w:t>Подписано:_</w:t>
            </w:r>
            <w:proofErr w:type="gramEnd"/>
            <w:r>
              <w:rPr>
                <w:rFonts w:ascii="Times New Roman" w:eastAsia="Times New Roman" w:hAnsi="Times New Roman" w:cs="Times New Roman"/>
                <w:sz w:val="19"/>
                <w:szCs w:val="19"/>
                <w:lang w:eastAsia="ru-RU"/>
              </w:rPr>
              <w:t>___________________________________________</w:t>
            </w:r>
          </w:p>
          <w:p w14:paraId="585591D5"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Фамилия: _____________________________________________</w:t>
            </w:r>
          </w:p>
          <w:p w14:paraId="65C88386"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Должность в рамках </w:t>
            </w:r>
            <w:proofErr w:type="gramStart"/>
            <w:r>
              <w:rPr>
                <w:rFonts w:ascii="Times New Roman" w:eastAsia="Times New Roman" w:hAnsi="Times New Roman" w:cs="Times New Roman"/>
                <w:sz w:val="19"/>
                <w:szCs w:val="19"/>
                <w:lang w:eastAsia="ru-RU"/>
              </w:rPr>
              <w:t>фирмы:_</w:t>
            </w:r>
            <w:proofErr w:type="gramEnd"/>
            <w:r>
              <w:rPr>
                <w:rFonts w:ascii="Times New Roman" w:eastAsia="Times New Roman" w:hAnsi="Times New Roman" w:cs="Times New Roman"/>
                <w:sz w:val="19"/>
                <w:szCs w:val="19"/>
                <w:lang w:eastAsia="ru-RU"/>
              </w:rPr>
              <w:t>_____________________________</w:t>
            </w:r>
          </w:p>
          <w:p w14:paraId="586AA224"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Наименование фирмы: __________________________________</w:t>
            </w:r>
          </w:p>
        </w:tc>
      </w:tr>
    </w:tbl>
    <w:p w14:paraId="2A579589"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p w14:paraId="7D106CA7"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p w14:paraId="7A25323C"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00051379"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5DC8BD2E"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790E7EB3"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3C1FA3CC"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24DB8BDF"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1591BDC9"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132A7E58"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603DC3E4"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3C90FE6F"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217DC4CA"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70F33267"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3CE17C06"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315FCD85"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435C2AE7"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41E6B39D"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4A8563C1"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7A50B528"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0542BBC4"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6C2A07F8"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2380B705"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1BFA1376"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63C944C5"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3B602E88"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73E5DFA2"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54C14DF3"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16D8461C"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02066A0E"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4B1F524F"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0BA57586"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tbl>
      <w:tblPr>
        <w:tblW w:w="9509" w:type="dxa"/>
        <w:jc w:val="center"/>
        <w:tblLook w:val="04A0" w:firstRow="1" w:lastRow="0" w:firstColumn="1" w:lastColumn="0" w:noHBand="0" w:noVBand="1"/>
      </w:tblPr>
      <w:tblGrid>
        <w:gridCol w:w="368"/>
        <w:gridCol w:w="2846"/>
        <w:gridCol w:w="2290"/>
        <w:gridCol w:w="1899"/>
        <w:gridCol w:w="2106"/>
      </w:tblGrid>
      <w:tr w:rsidR="008C7725" w:rsidRPr="009764A4" w14:paraId="4DDB3FF0" w14:textId="77777777" w:rsidTr="008C7725">
        <w:trPr>
          <w:jc w:val="center"/>
        </w:trPr>
        <w:tc>
          <w:tcPr>
            <w:tcW w:w="0" w:type="auto"/>
            <w:gridSpan w:val="5"/>
            <w:tcMar>
              <w:top w:w="24" w:type="dxa"/>
              <w:left w:w="48" w:type="dxa"/>
              <w:bottom w:w="24" w:type="dxa"/>
              <w:right w:w="48" w:type="dxa"/>
            </w:tcMar>
          </w:tcPr>
          <w:p w14:paraId="659A5178" w14:textId="77777777" w:rsidR="008C7725" w:rsidRDefault="008C7725">
            <w:pPr>
              <w:spacing w:after="0" w:line="240" w:lineRule="auto"/>
              <w:jc w:val="right"/>
              <w:rPr>
                <w:rFonts w:ascii="Times New Roman" w:eastAsia="Times New Roman" w:hAnsi="Times New Roman" w:cs="Times New Roman"/>
                <w:b/>
                <w:sz w:val="19"/>
                <w:szCs w:val="19"/>
                <w:lang w:eastAsia="ru-RU"/>
              </w:rPr>
            </w:pPr>
          </w:p>
          <w:p w14:paraId="6C3466D8" w14:textId="77777777" w:rsidR="008C7725" w:rsidRDefault="008C7725">
            <w:pPr>
              <w:spacing w:after="0" w:line="240" w:lineRule="auto"/>
              <w:jc w:val="right"/>
              <w:rPr>
                <w:rFonts w:ascii="Times New Roman" w:eastAsia="Times New Roman" w:hAnsi="Times New Roman" w:cs="Times New Roman"/>
                <w:b/>
                <w:sz w:val="19"/>
                <w:szCs w:val="19"/>
                <w:lang w:eastAsia="ru-RU"/>
              </w:rPr>
            </w:pPr>
            <w:r>
              <w:rPr>
                <w:rFonts w:ascii="Times New Roman" w:eastAsia="Times New Roman" w:hAnsi="Times New Roman" w:cs="Times New Roman"/>
                <w:b/>
                <w:sz w:val="19"/>
                <w:szCs w:val="19"/>
                <w:lang w:eastAsia="ru-RU"/>
              </w:rPr>
              <w:t>Приложение № 16</w:t>
            </w:r>
          </w:p>
          <w:p w14:paraId="315A6F25"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к Стандартной документации № _____</w:t>
            </w:r>
          </w:p>
          <w:p w14:paraId="7566AFE3"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от "____" ____________ 20___ г.</w:t>
            </w:r>
          </w:p>
          <w:p w14:paraId="7F76824F"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007211CE"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СПИСОК СУБПОДРЯДЧИКОВ</w:t>
            </w:r>
          </w:p>
          <w:p w14:paraId="3321BE1D"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И ЧАСТЬ/ ЧАСТИ ДОГОВОРА, ВЫПОЛНЕННЫЕ ИМИ</w:t>
            </w:r>
          </w:p>
          <w:p w14:paraId="308733CE"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tc>
      </w:tr>
      <w:tr w:rsidR="008C7725" w14:paraId="06520500" w14:textId="77777777" w:rsidTr="008C7725">
        <w:trPr>
          <w:jc w:val="center"/>
        </w:trPr>
        <w:tc>
          <w:tcPr>
            <w:tcW w:w="150" w:type="pct"/>
            <w:tcBorders>
              <w:top w:val="single" w:sz="6" w:space="0" w:color="000000"/>
              <w:left w:val="single" w:sz="6" w:space="0" w:color="000000"/>
              <w:bottom w:val="single" w:sz="6" w:space="0" w:color="000000"/>
              <w:right w:val="single" w:sz="6" w:space="0" w:color="000000"/>
            </w:tcBorders>
            <w:shd w:val="clear" w:color="auto" w:fill="F3F3F3"/>
            <w:noWrap/>
            <w:tcMar>
              <w:top w:w="24" w:type="dxa"/>
              <w:left w:w="48" w:type="dxa"/>
              <w:bottom w:w="24" w:type="dxa"/>
              <w:right w:w="48" w:type="dxa"/>
            </w:tcMar>
            <w:hideMark/>
          </w:tcPr>
          <w:p w14:paraId="6F30B110"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w:t>
            </w:r>
            <w:r>
              <w:rPr>
                <w:rFonts w:ascii="Times New Roman" w:eastAsia="Times New Roman" w:hAnsi="Times New Roman" w:cs="Times New Roman"/>
                <w:b/>
                <w:bCs/>
                <w:sz w:val="19"/>
                <w:szCs w:val="19"/>
                <w:lang w:eastAsia="ru-RU"/>
              </w:rPr>
              <w:br/>
              <w:t>п/п</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A05B749"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Фамилия и адрес субподрядчиков</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8554AC2"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Контрактная деятельность</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B21A2C8"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Примерная стоимость</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46EB63C"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 от стоимости договора</w:t>
            </w:r>
          </w:p>
        </w:tc>
      </w:tr>
      <w:tr w:rsidR="008C7725" w14:paraId="72B554D3"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968561"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878C72"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23995A"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BEE46A"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4DA4BA" w14:textId="77777777" w:rsidR="008C7725" w:rsidRDefault="008C7725">
            <w:pPr>
              <w:spacing w:after="0"/>
              <w:rPr>
                <w:sz w:val="20"/>
                <w:szCs w:val="20"/>
                <w:lang w:val="en-US"/>
              </w:rPr>
            </w:pPr>
          </w:p>
        </w:tc>
      </w:tr>
      <w:tr w:rsidR="008C7725" w14:paraId="31A10E50"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841A04"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E6CC91"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42AA99"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9773D7"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43EB26" w14:textId="77777777" w:rsidR="008C7725" w:rsidRDefault="008C7725">
            <w:pPr>
              <w:spacing w:after="0"/>
              <w:rPr>
                <w:sz w:val="20"/>
                <w:szCs w:val="20"/>
                <w:lang w:val="en-US"/>
              </w:rPr>
            </w:pPr>
          </w:p>
        </w:tc>
      </w:tr>
      <w:tr w:rsidR="008C7725" w14:paraId="382AF8AE"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AED022"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735D40"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CD433B"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990653"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947A78" w14:textId="77777777" w:rsidR="008C7725" w:rsidRDefault="008C7725">
            <w:pPr>
              <w:spacing w:after="0"/>
              <w:rPr>
                <w:sz w:val="20"/>
                <w:szCs w:val="20"/>
                <w:lang w:val="en-US"/>
              </w:rPr>
            </w:pPr>
          </w:p>
        </w:tc>
      </w:tr>
      <w:tr w:rsidR="008C7725" w14:paraId="1C4B692A"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92EFB2"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0265B8"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050674"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D57C57"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0FD42D" w14:textId="77777777" w:rsidR="008C7725" w:rsidRDefault="008C7725">
            <w:pPr>
              <w:spacing w:after="0"/>
              <w:rPr>
                <w:sz w:val="20"/>
                <w:szCs w:val="20"/>
                <w:lang w:val="en-US"/>
              </w:rPr>
            </w:pPr>
          </w:p>
        </w:tc>
      </w:tr>
      <w:tr w:rsidR="008C7725" w14:paraId="471F89A3"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0E272F"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01EF04"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3B6E75"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0937AD"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A9B207" w14:textId="77777777" w:rsidR="008C7725" w:rsidRDefault="008C7725">
            <w:pPr>
              <w:spacing w:after="0"/>
              <w:rPr>
                <w:sz w:val="20"/>
                <w:szCs w:val="20"/>
                <w:lang w:val="en-US"/>
              </w:rPr>
            </w:pPr>
          </w:p>
        </w:tc>
      </w:tr>
      <w:tr w:rsidR="008C7725" w14:paraId="6C927870" w14:textId="77777777" w:rsidTr="008C7725">
        <w:trPr>
          <w:jc w:val="center"/>
        </w:trPr>
        <w:tc>
          <w:tcPr>
            <w:tcW w:w="0" w:type="auto"/>
            <w:gridSpan w:val="5"/>
            <w:tcMar>
              <w:top w:w="24" w:type="dxa"/>
              <w:left w:w="48" w:type="dxa"/>
              <w:bottom w:w="24" w:type="dxa"/>
              <w:right w:w="48" w:type="dxa"/>
            </w:tcMar>
            <w:hideMark/>
          </w:tcPr>
          <w:p w14:paraId="1FF01CEA"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599209A9"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52896B44"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proofErr w:type="gramStart"/>
            <w:r>
              <w:rPr>
                <w:rFonts w:ascii="Times New Roman" w:eastAsia="Times New Roman" w:hAnsi="Times New Roman" w:cs="Times New Roman"/>
                <w:sz w:val="19"/>
                <w:szCs w:val="19"/>
                <w:lang w:eastAsia="ru-RU"/>
              </w:rPr>
              <w:t>Подписано:_</w:t>
            </w:r>
            <w:proofErr w:type="gramEnd"/>
            <w:r>
              <w:rPr>
                <w:rFonts w:ascii="Times New Roman" w:eastAsia="Times New Roman" w:hAnsi="Times New Roman" w:cs="Times New Roman"/>
                <w:sz w:val="19"/>
                <w:szCs w:val="19"/>
                <w:lang w:eastAsia="ru-RU"/>
              </w:rPr>
              <w:t>___________________________________________</w:t>
            </w:r>
          </w:p>
          <w:p w14:paraId="7CE4E57E"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Фамилия: _____________________________________________</w:t>
            </w:r>
          </w:p>
          <w:p w14:paraId="74451226"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Должность в рамках </w:t>
            </w:r>
            <w:proofErr w:type="gramStart"/>
            <w:r>
              <w:rPr>
                <w:rFonts w:ascii="Times New Roman" w:eastAsia="Times New Roman" w:hAnsi="Times New Roman" w:cs="Times New Roman"/>
                <w:sz w:val="19"/>
                <w:szCs w:val="19"/>
                <w:lang w:eastAsia="ru-RU"/>
              </w:rPr>
              <w:t>фирмы:_</w:t>
            </w:r>
            <w:proofErr w:type="gramEnd"/>
            <w:r>
              <w:rPr>
                <w:rFonts w:ascii="Times New Roman" w:eastAsia="Times New Roman" w:hAnsi="Times New Roman" w:cs="Times New Roman"/>
                <w:sz w:val="19"/>
                <w:szCs w:val="19"/>
                <w:lang w:eastAsia="ru-RU"/>
              </w:rPr>
              <w:t>_____________________________</w:t>
            </w:r>
          </w:p>
          <w:p w14:paraId="18D633EB"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Наименование фирмы: __________________________________</w:t>
            </w:r>
          </w:p>
        </w:tc>
      </w:tr>
    </w:tbl>
    <w:p w14:paraId="4A23581F"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p w14:paraId="48F88BC8"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tbl>
      <w:tblPr>
        <w:tblW w:w="9509" w:type="dxa"/>
        <w:jc w:val="center"/>
        <w:tblLook w:val="04A0" w:firstRow="1" w:lastRow="0" w:firstColumn="1" w:lastColumn="0" w:noHBand="0" w:noVBand="1"/>
      </w:tblPr>
      <w:tblGrid>
        <w:gridCol w:w="9509"/>
      </w:tblGrid>
      <w:tr w:rsidR="008C7725" w14:paraId="704B69D3" w14:textId="77777777" w:rsidTr="008C7725">
        <w:trPr>
          <w:jc w:val="center"/>
        </w:trPr>
        <w:tc>
          <w:tcPr>
            <w:tcW w:w="0" w:type="auto"/>
            <w:tcMar>
              <w:top w:w="24" w:type="dxa"/>
              <w:left w:w="48" w:type="dxa"/>
              <w:bottom w:w="24" w:type="dxa"/>
              <w:right w:w="48" w:type="dxa"/>
            </w:tcMar>
          </w:tcPr>
          <w:p w14:paraId="02174E6D"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53286C1C"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50C85713"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30C149C5"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237EA8E"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362DF0D9"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1B7D9592"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3BDFB943"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10D31429"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CB9340D"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380E9151"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21E9ABEA"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1C750188"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4FC889DC"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5B5D9363"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2FEC2E55"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12BA45E7"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F186C4A"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36FEFD4B"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6F47F8BD"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371E6A57"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24E252DD"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1991B829"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652C880"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30E2948B"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7F695B41"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7DEC6C0"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87B6A3A"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1A6E893"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7B34F709"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39F617D8"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30FD9D59"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C8A3E0B"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2E7AF640"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3E45CF50"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172F16A4"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4845E9C"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652E2FA8"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37E72795"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39E65A05"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551831F4"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1C414A10"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FC31B49" w14:textId="77777777" w:rsidR="008C7725" w:rsidRDefault="008C7725">
            <w:pPr>
              <w:spacing w:after="0" w:line="240" w:lineRule="auto"/>
              <w:jc w:val="right"/>
              <w:rPr>
                <w:rFonts w:ascii="Times New Roman" w:eastAsia="Times New Roman" w:hAnsi="Times New Roman" w:cs="Times New Roman"/>
                <w:b/>
                <w:sz w:val="19"/>
                <w:szCs w:val="19"/>
                <w:lang w:eastAsia="ru-RU"/>
              </w:rPr>
            </w:pPr>
            <w:r>
              <w:rPr>
                <w:rFonts w:ascii="Times New Roman" w:eastAsia="Times New Roman" w:hAnsi="Times New Roman" w:cs="Times New Roman"/>
                <w:b/>
                <w:sz w:val="19"/>
                <w:szCs w:val="19"/>
                <w:lang w:eastAsia="ru-RU"/>
              </w:rPr>
              <w:t>Приложение № 17</w:t>
            </w:r>
          </w:p>
          <w:p w14:paraId="4AFA8055"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к Стандартной документации № _____</w:t>
            </w:r>
          </w:p>
          <w:p w14:paraId="071A1B4B"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от "____" ____________ 20___ г.</w:t>
            </w:r>
          </w:p>
          <w:p w14:paraId="0F95BAA1"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7E2576AB"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ИНФОРМАЦИЯ ОБ ОБЪЕДИНЕНИИ</w:t>
            </w:r>
          </w:p>
          <w:p w14:paraId="7E46898F"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в целях участия в процедуре присуждения выполнения предмета инвестиций</w:t>
            </w:r>
          </w:p>
          <w:p w14:paraId="7318347F"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02A2EE97"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_________________________________________________________________________________</w:t>
            </w:r>
          </w:p>
          <w:p w14:paraId="3FA7D379"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5"/>
                <w:szCs w:val="15"/>
                <w:lang w:eastAsia="ru-RU"/>
              </w:rPr>
              <w:t>                                                                                 (наименование)</w:t>
            </w:r>
          </w:p>
          <w:p w14:paraId="2468A0C7"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5CECB846"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1. Стороны договора</w:t>
            </w:r>
            <w:r>
              <w:rPr>
                <w:rFonts w:ascii="Times New Roman" w:eastAsia="Times New Roman" w:hAnsi="Times New Roman" w:cs="Times New Roman"/>
                <w:sz w:val="19"/>
                <w:szCs w:val="19"/>
                <w:lang w:eastAsia="ru-RU"/>
              </w:rPr>
              <w:t> (хозяйственные субъекты)</w:t>
            </w:r>
          </w:p>
          <w:p w14:paraId="0066484D"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a) ______________________________________________________________________________</w:t>
            </w:r>
          </w:p>
          <w:p w14:paraId="6EF0508A"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b) ______________________________________________________________________________</w:t>
            </w:r>
          </w:p>
          <w:p w14:paraId="144EC289"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c) ______________________________________________________________________________</w:t>
            </w:r>
          </w:p>
          <w:p w14:paraId="2C89C222"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3BE96D51"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2. Адреса, телефон, факс</w:t>
            </w:r>
            <w:r>
              <w:rPr>
                <w:rFonts w:ascii="Times New Roman" w:eastAsia="Times New Roman" w:hAnsi="Times New Roman" w:cs="Times New Roman"/>
                <w:sz w:val="19"/>
                <w:szCs w:val="19"/>
                <w:lang w:eastAsia="ru-RU"/>
              </w:rPr>
              <w:t> офисов партнеров (сторон договора):</w:t>
            </w:r>
          </w:p>
          <w:p w14:paraId="05138389"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a) ______________________________________________________________________________</w:t>
            </w:r>
          </w:p>
          <w:p w14:paraId="58A9E0B5"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b) ______________________________________________________________________________</w:t>
            </w:r>
          </w:p>
          <w:p w14:paraId="081E539A"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c) ______________________________________________________________________________</w:t>
            </w:r>
          </w:p>
          <w:p w14:paraId="0E79F83D"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783505F6"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3. Информация о порядке объединения:</w:t>
            </w:r>
          </w:p>
          <w:p w14:paraId="2532AB59"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a) Дата заключения договора об объединении ________________________________________</w:t>
            </w:r>
          </w:p>
          <w:p w14:paraId="23E44E46"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b) Место и дата регистрации объединения ___________________________________________</w:t>
            </w:r>
          </w:p>
          <w:p w14:paraId="089B9E36"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c) Экономическая деятельность, которая будет осуществляться совместно ________________</w:t>
            </w:r>
          </w:p>
          <w:p w14:paraId="55113BBB"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________________________________________________________________________________</w:t>
            </w:r>
          </w:p>
          <w:p w14:paraId="112D6508"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d) Вклад каждой стороны в осуществление совместно согласованной экономической деятельности </w:t>
            </w:r>
            <w:r>
              <w:rPr>
                <w:rFonts w:ascii="Times New Roman" w:eastAsia="Times New Roman" w:hAnsi="Times New Roman" w:cs="Times New Roman"/>
                <w:b/>
                <w:bCs/>
                <w:sz w:val="19"/>
                <w:szCs w:val="19"/>
                <w:lang w:eastAsia="ru-RU"/>
              </w:rPr>
              <w:t>_______________________________________________________________________</w:t>
            </w:r>
          </w:p>
          <w:p w14:paraId="15898D32"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________________________________________________________________________________</w:t>
            </w:r>
          </w:p>
          <w:p w14:paraId="58FA6DDC"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e) Стоимость и процентная доля работ, выполняемых каждым членом объединения</w:t>
            </w:r>
          </w:p>
          <w:p w14:paraId="1A5581B1"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________________________________________________________________________________</w:t>
            </w:r>
          </w:p>
          <w:p w14:paraId="5D5D24F0"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f) Условия управления объединением ________________________________________________</w:t>
            </w:r>
          </w:p>
          <w:p w14:paraId="595EE985"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g) Способ разделения результатов совместно выполняемой экономической деятельности</w:t>
            </w:r>
          </w:p>
          <w:p w14:paraId="29318775"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________________________________________________________________________________</w:t>
            </w:r>
          </w:p>
          <w:p w14:paraId="6C265BCF"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h) Причины прекращения ассоциации и порядок разделения результатов ликвидации</w:t>
            </w:r>
          </w:p>
          <w:p w14:paraId="169CF8E8"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________________________________________________________________________________</w:t>
            </w:r>
          </w:p>
          <w:p w14:paraId="1F05948E"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i) Физическое, стоимостное и процентное распределение между каждым членом объединения</w:t>
            </w:r>
          </w:p>
          <w:p w14:paraId="3420CEDF"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для выполнения предмета, подверженного торгам _____________________________________</w:t>
            </w:r>
          </w:p>
          <w:p w14:paraId="69AD1F32"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________________________________________________________________________________</w:t>
            </w:r>
          </w:p>
          <w:p w14:paraId="3192A75E"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j) Другие причины ________________________________________________________________</w:t>
            </w:r>
          </w:p>
          <w:p w14:paraId="622B91B2"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3C813D9E"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4525BC13"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Дата составления: __________________________________________</w:t>
            </w:r>
          </w:p>
          <w:p w14:paraId="53AD1166"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Подписано Лидером Объединения: ____________________________</w:t>
            </w:r>
          </w:p>
          <w:p w14:paraId="3181507F"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proofErr w:type="gramStart"/>
            <w:r>
              <w:rPr>
                <w:rFonts w:ascii="Times New Roman" w:eastAsia="Times New Roman" w:hAnsi="Times New Roman" w:cs="Times New Roman"/>
                <w:sz w:val="19"/>
                <w:szCs w:val="19"/>
                <w:lang w:eastAsia="ru-RU"/>
              </w:rPr>
              <w:t>Фамилия:_</w:t>
            </w:r>
            <w:proofErr w:type="gramEnd"/>
            <w:r>
              <w:rPr>
                <w:rFonts w:ascii="Times New Roman" w:eastAsia="Times New Roman" w:hAnsi="Times New Roman" w:cs="Times New Roman"/>
                <w:sz w:val="19"/>
                <w:szCs w:val="19"/>
                <w:lang w:eastAsia="ru-RU"/>
              </w:rPr>
              <w:t>_________________________________________________</w:t>
            </w:r>
          </w:p>
          <w:p w14:paraId="48F9D4D4"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Должность в рамках фирмы: __________________________________</w:t>
            </w:r>
          </w:p>
          <w:p w14:paraId="3366A7CD"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Наименование </w:t>
            </w:r>
            <w:proofErr w:type="gramStart"/>
            <w:r>
              <w:rPr>
                <w:rFonts w:ascii="Times New Roman" w:eastAsia="Times New Roman" w:hAnsi="Times New Roman" w:cs="Times New Roman"/>
                <w:sz w:val="19"/>
                <w:szCs w:val="19"/>
                <w:lang w:eastAsia="ru-RU"/>
              </w:rPr>
              <w:t>фирмы:_</w:t>
            </w:r>
            <w:proofErr w:type="gramEnd"/>
            <w:r>
              <w:rPr>
                <w:rFonts w:ascii="Times New Roman" w:eastAsia="Times New Roman" w:hAnsi="Times New Roman" w:cs="Times New Roman"/>
                <w:sz w:val="19"/>
                <w:szCs w:val="19"/>
                <w:lang w:eastAsia="ru-RU"/>
              </w:rPr>
              <w:t>______________________________________</w:t>
            </w:r>
          </w:p>
          <w:p w14:paraId="044034B3"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2E32669C"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Подписано старшим членом объединения: ______________________</w:t>
            </w:r>
          </w:p>
          <w:p w14:paraId="5E972F42"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proofErr w:type="gramStart"/>
            <w:r>
              <w:rPr>
                <w:rFonts w:ascii="Times New Roman" w:eastAsia="Times New Roman" w:hAnsi="Times New Roman" w:cs="Times New Roman"/>
                <w:sz w:val="19"/>
                <w:szCs w:val="19"/>
                <w:lang w:eastAsia="ru-RU"/>
              </w:rPr>
              <w:t>Фамилия:_</w:t>
            </w:r>
            <w:proofErr w:type="gramEnd"/>
            <w:r>
              <w:rPr>
                <w:rFonts w:ascii="Times New Roman" w:eastAsia="Times New Roman" w:hAnsi="Times New Roman" w:cs="Times New Roman"/>
                <w:sz w:val="19"/>
                <w:szCs w:val="19"/>
                <w:lang w:eastAsia="ru-RU"/>
              </w:rPr>
              <w:t>_________________________________________________</w:t>
            </w:r>
          </w:p>
          <w:p w14:paraId="68FCE6D8"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Должность в рамках фирмы: __________________________________</w:t>
            </w:r>
          </w:p>
          <w:p w14:paraId="4930CD93"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Наименование </w:t>
            </w:r>
            <w:proofErr w:type="gramStart"/>
            <w:r>
              <w:rPr>
                <w:rFonts w:ascii="Times New Roman" w:eastAsia="Times New Roman" w:hAnsi="Times New Roman" w:cs="Times New Roman"/>
                <w:sz w:val="19"/>
                <w:szCs w:val="19"/>
                <w:lang w:eastAsia="ru-RU"/>
              </w:rPr>
              <w:t>фирмы:_</w:t>
            </w:r>
            <w:proofErr w:type="gramEnd"/>
            <w:r>
              <w:rPr>
                <w:rFonts w:ascii="Times New Roman" w:eastAsia="Times New Roman" w:hAnsi="Times New Roman" w:cs="Times New Roman"/>
                <w:sz w:val="19"/>
                <w:szCs w:val="19"/>
                <w:lang w:eastAsia="ru-RU"/>
              </w:rPr>
              <w:t>______________________________________</w:t>
            </w:r>
          </w:p>
        </w:tc>
      </w:tr>
    </w:tbl>
    <w:p w14:paraId="1827B34C"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t> </w:t>
      </w:r>
    </w:p>
    <w:p w14:paraId="461636F6"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tbl>
      <w:tblPr>
        <w:tblW w:w="9509" w:type="dxa"/>
        <w:jc w:val="center"/>
        <w:tblLook w:val="04A0" w:firstRow="1" w:lastRow="0" w:firstColumn="1" w:lastColumn="0" w:noHBand="0" w:noVBand="1"/>
      </w:tblPr>
      <w:tblGrid>
        <w:gridCol w:w="4288"/>
        <w:gridCol w:w="5221"/>
      </w:tblGrid>
      <w:tr w:rsidR="008C7725" w:rsidRPr="009764A4" w14:paraId="1AADC711" w14:textId="77777777" w:rsidTr="008C7725">
        <w:trPr>
          <w:jc w:val="center"/>
        </w:trPr>
        <w:tc>
          <w:tcPr>
            <w:tcW w:w="0" w:type="auto"/>
            <w:gridSpan w:val="2"/>
            <w:tcMar>
              <w:top w:w="24" w:type="dxa"/>
              <w:left w:w="48" w:type="dxa"/>
              <w:bottom w:w="24" w:type="dxa"/>
              <w:right w:w="48" w:type="dxa"/>
            </w:tcMar>
          </w:tcPr>
          <w:p w14:paraId="5D4758BA"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1523BDDA"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1737055A"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34D5072B"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6B80BC4F"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44C50BAC"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565DB1C1"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63792502"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398DAD25"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B38421B"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84CBB3C"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2B7B3D5"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5C7AAD59" w14:textId="77777777" w:rsidR="008C7725" w:rsidRDefault="008C7725">
            <w:pPr>
              <w:spacing w:after="0" w:line="240" w:lineRule="auto"/>
              <w:jc w:val="right"/>
              <w:rPr>
                <w:rFonts w:ascii="Times New Roman" w:eastAsia="Times New Roman" w:hAnsi="Times New Roman" w:cs="Times New Roman"/>
                <w:b/>
                <w:sz w:val="19"/>
                <w:szCs w:val="19"/>
                <w:lang w:eastAsia="ru-RU"/>
              </w:rPr>
            </w:pPr>
            <w:r>
              <w:rPr>
                <w:rFonts w:ascii="Times New Roman" w:eastAsia="Times New Roman" w:hAnsi="Times New Roman" w:cs="Times New Roman"/>
                <w:b/>
                <w:sz w:val="19"/>
                <w:szCs w:val="19"/>
                <w:lang w:eastAsia="ru-RU"/>
              </w:rPr>
              <w:t>Приложение № 18</w:t>
            </w:r>
          </w:p>
          <w:p w14:paraId="6959074C"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к Стандартной документации № _____</w:t>
            </w:r>
          </w:p>
          <w:p w14:paraId="1779E8E5"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от "____" ____________ 20___ г.</w:t>
            </w:r>
          </w:p>
          <w:p w14:paraId="3AE85D74"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7F55F0D2"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ОБЯЗАТЕЛЬСТВО ПОДДЕРЖИВАЮЩЕГО ТРЕТЬЕГО ЛИЦА</w:t>
            </w:r>
          </w:p>
          <w:p w14:paraId="1F04A5A5"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10538070"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Поддерживающее третье лицо</w:t>
            </w:r>
          </w:p>
          <w:p w14:paraId="6E7305D4"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____________________________</w:t>
            </w:r>
          </w:p>
          <w:p w14:paraId="4DB3783F"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            </w:t>
            </w:r>
            <w:r>
              <w:rPr>
                <w:rFonts w:ascii="Times New Roman" w:eastAsia="Times New Roman" w:hAnsi="Times New Roman" w:cs="Times New Roman"/>
                <w:sz w:val="15"/>
                <w:szCs w:val="15"/>
                <w:lang w:eastAsia="ru-RU"/>
              </w:rPr>
              <w:t>(наименование)</w:t>
            </w:r>
          </w:p>
          <w:p w14:paraId="7918E7D1"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4B824273"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ОБЯЗАТЕЛЬСТВО</w:t>
            </w:r>
          </w:p>
          <w:p w14:paraId="5F3C03A0"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 xml:space="preserve">по финансовой поддержке </w:t>
            </w:r>
            <w:proofErr w:type="spellStart"/>
            <w:r>
              <w:rPr>
                <w:rFonts w:ascii="Times New Roman" w:eastAsia="Times New Roman" w:hAnsi="Times New Roman" w:cs="Times New Roman"/>
                <w:b/>
                <w:bCs/>
                <w:sz w:val="19"/>
                <w:szCs w:val="19"/>
                <w:lang w:eastAsia="ru-RU"/>
              </w:rPr>
              <w:t>офертанта</w:t>
            </w:r>
            <w:proofErr w:type="spellEnd"/>
            <w:r>
              <w:rPr>
                <w:rFonts w:ascii="Times New Roman" w:eastAsia="Times New Roman" w:hAnsi="Times New Roman" w:cs="Times New Roman"/>
                <w:b/>
                <w:bCs/>
                <w:sz w:val="19"/>
                <w:szCs w:val="19"/>
                <w:lang w:eastAsia="ru-RU"/>
              </w:rPr>
              <w:t>/ кандидата</w:t>
            </w:r>
          </w:p>
          <w:p w14:paraId="1C6406C4"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4464476C"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В адрес, _______________________________________________________________________</w:t>
            </w:r>
          </w:p>
          <w:p w14:paraId="5614D93E"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i/>
                <w:iCs/>
                <w:sz w:val="19"/>
                <w:szCs w:val="19"/>
                <w:lang w:eastAsia="ru-RU"/>
              </w:rPr>
              <w:t>                                        </w:t>
            </w:r>
            <w:r>
              <w:rPr>
                <w:rFonts w:ascii="Times New Roman" w:eastAsia="Times New Roman" w:hAnsi="Times New Roman" w:cs="Times New Roman"/>
                <w:sz w:val="19"/>
                <w:szCs w:val="19"/>
                <w:lang w:eastAsia="ru-RU"/>
              </w:rPr>
              <w:t> </w:t>
            </w:r>
            <w:r>
              <w:rPr>
                <w:rFonts w:ascii="Times New Roman" w:eastAsia="Times New Roman" w:hAnsi="Times New Roman" w:cs="Times New Roman"/>
                <w:i/>
                <w:iCs/>
                <w:sz w:val="15"/>
                <w:szCs w:val="15"/>
                <w:lang w:eastAsia="ru-RU"/>
              </w:rPr>
              <w:t> (наименование закупающего органа и полный адрес)</w:t>
            </w:r>
          </w:p>
          <w:p w14:paraId="78DF05A6"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О процедуре присуждения договора ____________________________________ </w:t>
            </w:r>
            <w:r>
              <w:rPr>
                <w:rFonts w:ascii="Times New Roman" w:eastAsia="Times New Roman" w:hAnsi="Times New Roman" w:cs="Times New Roman"/>
                <w:i/>
                <w:iCs/>
                <w:sz w:val="19"/>
                <w:szCs w:val="19"/>
                <w:lang w:eastAsia="ru-RU"/>
              </w:rPr>
              <w:t>(наименование договора о государственной закупке),</w:t>
            </w:r>
            <w:r>
              <w:rPr>
                <w:rFonts w:ascii="Times New Roman" w:eastAsia="Times New Roman" w:hAnsi="Times New Roman" w:cs="Times New Roman"/>
                <w:sz w:val="19"/>
                <w:szCs w:val="19"/>
                <w:lang w:eastAsia="ru-RU"/>
              </w:rPr>
              <w:t> мы ____________________________________ (</w:t>
            </w:r>
            <w:r>
              <w:rPr>
                <w:rFonts w:ascii="Times New Roman" w:eastAsia="Times New Roman" w:hAnsi="Times New Roman" w:cs="Times New Roman"/>
                <w:i/>
                <w:iCs/>
                <w:sz w:val="19"/>
                <w:szCs w:val="19"/>
                <w:lang w:eastAsia="ru-RU"/>
              </w:rPr>
              <w:t>наименование поддерживающего третьего лица</w:t>
            </w:r>
            <w:r>
              <w:rPr>
                <w:rFonts w:ascii="Times New Roman" w:eastAsia="Times New Roman" w:hAnsi="Times New Roman" w:cs="Times New Roman"/>
                <w:sz w:val="19"/>
                <w:szCs w:val="19"/>
                <w:lang w:eastAsia="ru-RU"/>
              </w:rPr>
              <w:t>), с местонахождением в _______________________________ (</w:t>
            </w:r>
            <w:r>
              <w:rPr>
                <w:rFonts w:ascii="Times New Roman" w:eastAsia="Times New Roman" w:hAnsi="Times New Roman" w:cs="Times New Roman"/>
                <w:i/>
                <w:iCs/>
                <w:sz w:val="19"/>
                <w:szCs w:val="19"/>
                <w:lang w:eastAsia="ru-RU"/>
              </w:rPr>
              <w:t>адрес поддерживающего третьего лица</w:t>
            </w:r>
            <w:r>
              <w:rPr>
                <w:rFonts w:ascii="Times New Roman" w:eastAsia="Times New Roman" w:hAnsi="Times New Roman" w:cs="Times New Roman"/>
                <w:sz w:val="19"/>
                <w:szCs w:val="19"/>
                <w:lang w:eastAsia="ru-RU"/>
              </w:rPr>
              <w:t>), обязуемся, ясно, безоговорочно и бесповоротно, предоставить в распоряжение (</w:t>
            </w:r>
            <w:r>
              <w:rPr>
                <w:rFonts w:ascii="Times New Roman" w:eastAsia="Times New Roman" w:hAnsi="Times New Roman" w:cs="Times New Roman"/>
                <w:i/>
                <w:iCs/>
                <w:sz w:val="19"/>
                <w:szCs w:val="19"/>
                <w:lang w:eastAsia="ru-RU"/>
              </w:rPr>
              <w:t xml:space="preserve">наименование </w:t>
            </w:r>
            <w:proofErr w:type="spellStart"/>
            <w:r>
              <w:rPr>
                <w:rFonts w:ascii="Times New Roman" w:eastAsia="Times New Roman" w:hAnsi="Times New Roman" w:cs="Times New Roman"/>
                <w:i/>
                <w:iCs/>
                <w:sz w:val="19"/>
                <w:szCs w:val="19"/>
                <w:lang w:eastAsia="ru-RU"/>
              </w:rPr>
              <w:t>офертанта</w:t>
            </w:r>
            <w:proofErr w:type="spellEnd"/>
            <w:r>
              <w:rPr>
                <w:rFonts w:ascii="Times New Roman" w:eastAsia="Times New Roman" w:hAnsi="Times New Roman" w:cs="Times New Roman"/>
                <w:i/>
                <w:iCs/>
                <w:sz w:val="19"/>
                <w:szCs w:val="19"/>
                <w:lang w:eastAsia="ru-RU"/>
              </w:rPr>
              <w:t>/кандидата</w:t>
            </w:r>
            <w:r>
              <w:rPr>
                <w:rFonts w:ascii="Times New Roman" w:eastAsia="Times New Roman" w:hAnsi="Times New Roman" w:cs="Times New Roman"/>
                <w:sz w:val="19"/>
                <w:szCs w:val="19"/>
                <w:lang w:eastAsia="ru-RU"/>
              </w:rPr>
              <w:t xml:space="preserve">) все финансовые ресурсы, необходимые для полного и своевременного выполнения всех обязательств, взятых им согласно представленной оферте и договору о государственной закупке, подлежащему заключению между </w:t>
            </w:r>
            <w:proofErr w:type="spellStart"/>
            <w:r>
              <w:rPr>
                <w:rFonts w:ascii="Times New Roman" w:eastAsia="Times New Roman" w:hAnsi="Times New Roman" w:cs="Times New Roman"/>
                <w:sz w:val="19"/>
                <w:szCs w:val="19"/>
                <w:lang w:eastAsia="ru-RU"/>
              </w:rPr>
              <w:t>офертантом</w:t>
            </w:r>
            <w:proofErr w:type="spellEnd"/>
            <w:r>
              <w:rPr>
                <w:rFonts w:ascii="Times New Roman" w:eastAsia="Times New Roman" w:hAnsi="Times New Roman" w:cs="Times New Roman"/>
                <w:sz w:val="19"/>
                <w:szCs w:val="19"/>
                <w:lang w:eastAsia="ru-RU"/>
              </w:rPr>
              <w:t xml:space="preserve"> и закупающим органом.</w:t>
            </w:r>
          </w:p>
          <w:p w14:paraId="1EE8A140"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Предоставление финансовой поддержки не влечет за собой другие расходы закупщика, кроме тех, которые были включены в финансовое предложение.</w:t>
            </w:r>
          </w:p>
          <w:p w14:paraId="5D7ED61C"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В этом смысле обязуемся, ясно, безоговорочно и бесповоротно, предоставить в распоряжение (</w:t>
            </w:r>
            <w:r>
              <w:rPr>
                <w:rFonts w:ascii="Times New Roman" w:eastAsia="Times New Roman" w:hAnsi="Times New Roman" w:cs="Times New Roman"/>
                <w:i/>
                <w:iCs/>
                <w:sz w:val="19"/>
                <w:szCs w:val="19"/>
                <w:lang w:eastAsia="ru-RU"/>
              </w:rPr>
              <w:t xml:space="preserve">наименование </w:t>
            </w:r>
            <w:proofErr w:type="spellStart"/>
            <w:r>
              <w:rPr>
                <w:rFonts w:ascii="Times New Roman" w:eastAsia="Times New Roman" w:hAnsi="Times New Roman" w:cs="Times New Roman"/>
                <w:i/>
                <w:iCs/>
                <w:sz w:val="19"/>
                <w:szCs w:val="19"/>
                <w:lang w:eastAsia="ru-RU"/>
              </w:rPr>
              <w:t>офертанта</w:t>
            </w:r>
            <w:proofErr w:type="spellEnd"/>
            <w:r>
              <w:rPr>
                <w:rFonts w:ascii="Times New Roman" w:eastAsia="Times New Roman" w:hAnsi="Times New Roman" w:cs="Times New Roman"/>
                <w:i/>
                <w:iCs/>
                <w:sz w:val="19"/>
                <w:szCs w:val="19"/>
                <w:lang w:eastAsia="ru-RU"/>
              </w:rPr>
              <w:t>/кандидата</w:t>
            </w:r>
            <w:r>
              <w:rPr>
                <w:rFonts w:ascii="Times New Roman" w:eastAsia="Times New Roman" w:hAnsi="Times New Roman" w:cs="Times New Roman"/>
                <w:sz w:val="19"/>
                <w:szCs w:val="19"/>
                <w:lang w:eastAsia="ru-RU"/>
              </w:rPr>
              <w:t>) сумму ______________________________________ (общая/ частичная сумма из финансового предложения), необходимую для полного, регламентированного и своевременного выполнения договора о государственной закупке.</w:t>
            </w:r>
          </w:p>
          <w:p w14:paraId="65E8E369"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Мы, ____________________________________ (</w:t>
            </w:r>
            <w:r>
              <w:rPr>
                <w:rFonts w:ascii="Times New Roman" w:eastAsia="Times New Roman" w:hAnsi="Times New Roman" w:cs="Times New Roman"/>
                <w:i/>
                <w:iCs/>
                <w:sz w:val="19"/>
                <w:szCs w:val="19"/>
                <w:lang w:eastAsia="ru-RU"/>
              </w:rPr>
              <w:t>наименование поддерживающего третьего лица</w:t>
            </w:r>
            <w:r>
              <w:rPr>
                <w:rFonts w:ascii="Times New Roman" w:eastAsia="Times New Roman" w:hAnsi="Times New Roman" w:cs="Times New Roman"/>
                <w:sz w:val="19"/>
                <w:szCs w:val="19"/>
                <w:lang w:eastAsia="ru-RU"/>
              </w:rPr>
              <w:t>), заявляем, что понимаем, что несем ответственность перед закупающим органом за неисполнение любого обязательства, взятого на себя _________________________ (</w:t>
            </w:r>
            <w:r>
              <w:rPr>
                <w:rFonts w:ascii="Times New Roman" w:eastAsia="Times New Roman" w:hAnsi="Times New Roman" w:cs="Times New Roman"/>
                <w:i/>
                <w:iCs/>
                <w:sz w:val="19"/>
                <w:szCs w:val="19"/>
                <w:lang w:eastAsia="ru-RU"/>
              </w:rPr>
              <w:t xml:space="preserve">наименование </w:t>
            </w:r>
            <w:proofErr w:type="spellStart"/>
            <w:r>
              <w:rPr>
                <w:rFonts w:ascii="Times New Roman" w:eastAsia="Times New Roman" w:hAnsi="Times New Roman" w:cs="Times New Roman"/>
                <w:i/>
                <w:iCs/>
                <w:sz w:val="19"/>
                <w:szCs w:val="19"/>
                <w:lang w:eastAsia="ru-RU"/>
              </w:rPr>
              <w:t>офертанта</w:t>
            </w:r>
            <w:proofErr w:type="spellEnd"/>
            <w:r>
              <w:rPr>
                <w:rFonts w:ascii="Times New Roman" w:eastAsia="Times New Roman" w:hAnsi="Times New Roman" w:cs="Times New Roman"/>
                <w:sz w:val="19"/>
                <w:szCs w:val="19"/>
                <w:lang w:eastAsia="ru-RU"/>
              </w:rPr>
              <w:t>) на основании договора о государственной закупке и для которого ___________________________  (</w:t>
            </w:r>
            <w:r>
              <w:rPr>
                <w:rFonts w:ascii="Times New Roman" w:eastAsia="Times New Roman" w:hAnsi="Times New Roman" w:cs="Times New Roman"/>
                <w:i/>
                <w:iCs/>
                <w:sz w:val="19"/>
                <w:szCs w:val="19"/>
                <w:lang w:eastAsia="ru-RU"/>
              </w:rPr>
              <w:t xml:space="preserve">наименование </w:t>
            </w:r>
            <w:proofErr w:type="spellStart"/>
            <w:r>
              <w:rPr>
                <w:rFonts w:ascii="Times New Roman" w:eastAsia="Times New Roman" w:hAnsi="Times New Roman" w:cs="Times New Roman"/>
                <w:i/>
                <w:iCs/>
                <w:sz w:val="19"/>
                <w:szCs w:val="19"/>
                <w:lang w:eastAsia="ru-RU"/>
              </w:rPr>
              <w:t>офертанта</w:t>
            </w:r>
            <w:proofErr w:type="spellEnd"/>
            <w:r>
              <w:rPr>
                <w:rFonts w:ascii="Times New Roman" w:eastAsia="Times New Roman" w:hAnsi="Times New Roman" w:cs="Times New Roman"/>
                <w:i/>
                <w:iCs/>
                <w:sz w:val="19"/>
                <w:szCs w:val="19"/>
                <w:lang w:eastAsia="ru-RU"/>
              </w:rPr>
              <w:t>/кандидата</w:t>
            </w:r>
            <w:r>
              <w:rPr>
                <w:rFonts w:ascii="Times New Roman" w:eastAsia="Times New Roman" w:hAnsi="Times New Roman" w:cs="Times New Roman"/>
                <w:sz w:val="19"/>
                <w:szCs w:val="19"/>
                <w:lang w:eastAsia="ru-RU"/>
              </w:rPr>
              <w:t>) получил финансовую поддержку согласно настоящему обязательству, отказываясь в этом контексте, окончательно и бесповоротно, от требования права на разделение.</w:t>
            </w:r>
          </w:p>
          <w:p w14:paraId="32691AEC"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Мы, ____________________________________ (</w:t>
            </w:r>
            <w:r>
              <w:rPr>
                <w:rFonts w:ascii="Times New Roman" w:eastAsia="Times New Roman" w:hAnsi="Times New Roman" w:cs="Times New Roman"/>
                <w:i/>
                <w:iCs/>
                <w:sz w:val="19"/>
                <w:szCs w:val="19"/>
                <w:lang w:eastAsia="ru-RU"/>
              </w:rPr>
              <w:t>наименование поддерживающего третьего лица</w:t>
            </w:r>
            <w:r>
              <w:rPr>
                <w:rFonts w:ascii="Times New Roman" w:eastAsia="Times New Roman" w:hAnsi="Times New Roman" w:cs="Times New Roman"/>
                <w:sz w:val="19"/>
                <w:szCs w:val="19"/>
                <w:lang w:eastAsia="ru-RU"/>
              </w:rPr>
              <w:t>), заявляем, что понимаем, что отказываемся, окончательно и бесповоротно, от права ссылаться на любое исключение невыполнения, как перед закупающим органом, так и перед _________________________  (</w:t>
            </w:r>
            <w:r>
              <w:rPr>
                <w:rFonts w:ascii="Times New Roman" w:eastAsia="Times New Roman" w:hAnsi="Times New Roman" w:cs="Times New Roman"/>
                <w:i/>
                <w:iCs/>
                <w:sz w:val="19"/>
                <w:szCs w:val="19"/>
                <w:lang w:eastAsia="ru-RU"/>
              </w:rPr>
              <w:t xml:space="preserve">наименование </w:t>
            </w:r>
            <w:proofErr w:type="spellStart"/>
            <w:r>
              <w:rPr>
                <w:rFonts w:ascii="Times New Roman" w:eastAsia="Times New Roman" w:hAnsi="Times New Roman" w:cs="Times New Roman"/>
                <w:i/>
                <w:iCs/>
                <w:sz w:val="19"/>
                <w:szCs w:val="19"/>
                <w:lang w:eastAsia="ru-RU"/>
              </w:rPr>
              <w:t>офертанта</w:t>
            </w:r>
            <w:proofErr w:type="spellEnd"/>
            <w:r>
              <w:rPr>
                <w:rFonts w:ascii="Times New Roman" w:eastAsia="Times New Roman" w:hAnsi="Times New Roman" w:cs="Times New Roman"/>
                <w:i/>
                <w:iCs/>
                <w:sz w:val="19"/>
                <w:szCs w:val="19"/>
                <w:lang w:eastAsia="ru-RU"/>
              </w:rPr>
              <w:t>/ кандидата</w:t>
            </w:r>
            <w:r>
              <w:rPr>
                <w:rFonts w:ascii="Times New Roman" w:eastAsia="Times New Roman" w:hAnsi="Times New Roman" w:cs="Times New Roman"/>
                <w:sz w:val="19"/>
                <w:szCs w:val="19"/>
                <w:lang w:eastAsia="ru-RU"/>
              </w:rPr>
              <w:t>), которое может привести к невыполнению, полному или частичному, выполнению с задержкой или несоответствующему выполнению обязательств, взятых нами по настоящему обязательству.</w:t>
            </w:r>
          </w:p>
          <w:p w14:paraId="053A992B"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Мы, ____________________________________ (</w:t>
            </w:r>
            <w:r>
              <w:rPr>
                <w:rFonts w:ascii="Times New Roman" w:eastAsia="Times New Roman" w:hAnsi="Times New Roman" w:cs="Times New Roman"/>
                <w:i/>
                <w:iCs/>
                <w:sz w:val="19"/>
                <w:szCs w:val="19"/>
                <w:lang w:eastAsia="ru-RU"/>
              </w:rPr>
              <w:t>наименование поддерживающего третьего лица</w:t>
            </w:r>
            <w:r>
              <w:rPr>
                <w:rFonts w:ascii="Times New Roman" w:eastAsia="Times New Roman" w:hAnsi="Times New Roman" w:cs="Times New Roman"/>
                <w:sz w:val="19"/>
                <w:szCs w:val="19"/>
                <w:lang w:eastAsia="ru-RU"/>
              </w:rPr>
              <w:t>), заявляем, что понимаем, что несем ответственность за ущербы, причиненные закупающему органу в результате несоблюдения обязательств, предусмотренных в настоящем обязательстве.</w:t>
            </w:r>
          </w:p>
          <w:p w14:paraId="3412BA66"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Настоящий документ является нашим обязательством, заключенным в соответствии с положениями части (6) статьи 21 </w:t>
            </w:r>
            <w:hyperlink r:id="rId7" w:tgtFrame="_blank" w:history="1">
              <w:r>
                <w:rPr>
                  <w:rStyle w:val="a3"/>
                  <w:rFonts w:ascii="Times New Roman" w:eastAsia="Times New Roman" w:hAnsi="Times New Roman"/>
                  <w:color w:val="000000"/>
                  <w:sz w:val="19"/>
                  <w:lang w:eastAsia="ru-RU"/>
                </w:rPr>
                <w:t>Закона № 131/2015</w:t>
              </w:r>
            </w:hyperlink>
            <w:r>
              <w:rPr>
                <w:rFonts w:ascii="Times New Roman" w:eastAsia="Times New Roman" w:hAnsi="Times New Roman" w:cs="Times New Roman"/>
                <w:sz w:val="19"/>
                <w:szCs w:val="19"/>
                <w:lang w:eastAsia="ru-RU"/>
              </w:rPr>
              <w:t> о государственных закупках, дающим право закупающему органу потребовать, в законном порядке, выполнения нами определенных обязательств, вытекающих из финансовой поддержки, предоставленной ____________________________ (</w:t>
            </w:r>
            <w:r>
              <w:rPr>
                <w:rFonts w:ascii="Times New Roman" w:eastAsia="Times New Roman" w:hAnsi="Times New Roman" w:cs="Times New Roman"/>
                <w:i/>
                <w:iCs/>
                <w:sz w:val="19"/>
                <w:szCs w:val="19"/>
                <w:lang w:eastAsia="ru-RU"/>
              </w:rPr>
              <w:t xml:space="preserve">наименование </w:t>
            </w:r>
            <w:proofErr w:type="spellStart"/>
            <w:r>
              <w:rPr>
                <w:rFonts w:ascii="Times New Roman" w:eastAsia="Times New Roman" w:hAnsi="Times New Roman" w:cs="Times New Roman"/>
                <w:i/>
                <w:iCs/>
                <w:sz w:val="19"/>
                <w:szCs w:val="19"/>
                <w:lang w:eastAsia="ru-RU"/>
              </w:rPr>
              <w:t>офертанта</w:t>
            </w:r>
            <w:proofErr w:type="spellEnd"/>
            <w:r>
              <w:rPr>
                <w:rFonts w:ascii="Times New Roman" w:eastAsia="Times New Roman" w:hAnsi="Times New Roman" w:cs="Times New Roman"/>
                <w:i/>
                <w:iCs/>
                <w:sz w:val="19"/>
                <w:szCs w:val="19"/>
                <w:lang w:eastAsia="ru-RU"/>
              </w:rPr>
              <w:t>/ кандидата</w:t>
            </w:r>
            <w:r>
              <w:rPr>
                <w:rFonts w:ascii="Times New Roman" w:eastAsia="Times New Roman" w:hAnsi="Times New Roman" w:cs="Times New Roman"/>
                <w:sz w:val="19"/>
                <w:szCs w:val="19"/>
                <w:lang w:eastAsia="ru-RU"/>
              </w:rPr>
              <w:t>).</w:t>
            </w:r>
          </w:p>
          <w:p w14:paraId="4D85A23C"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tc>
      </w:tr>
      <w:tr w:rsidR="008C7725" w:rsidRPr="009764A4" w14:paraId="09065407" w14:textId="77777777" w:rsidTr="008C7725">
        <w:trPr>
          <w:jc w:val="center"/>
        </w:trPr>
        <w:tc>
          <w:tcPr>
            <w:tcW w:w="0" w:type="auto"/>
            <w:tcMar>
              <w:top w:w="24" w:type="dxa"/>
              <w:left w:w="48" w:type="dxa"/>
              <w:bottom w:w="24" w:type="dxa"/>
              <w:right w:w="48" w:type="dxa"/>
            </w:tcMar>
            <w:hideMark/>
          </w:tcPr>
          <w:p w14:paraId="17BAA6E7"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lastRenderedPageBreak/>
              <w:t> </w:t>
            </w:r>
          </w:p>
          <w:p w14:paraId="6EA1A995"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Дата заполнения,</w:t>
            </w:r>
          </w:p>
          <w:p w14:paraId="4AF3A5C6"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_______________</w:t>
            </w:r>
          </w:p>
        </w:tc>
        <w:tc>
          <w:tcPr>
            <w:tcW w:w="0" w:type="auto"/>
            <w:tcMar>
              <w:top w:w="24" w:type="dxa"/>
              <w:left w:w="48" w:type="dxa"/>
              <w:bottom w:w="24" w:type="dxa"/>
              <w:right w:w="48" w:type="dxa"/>
            </w:tcMar>
            <w:hideMark/>
          </w:tcPr>
          <w:p w14:paraId="002B8575"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20AB9BE5"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Поддерживающее третье лицо,</w:t>
            </w:r>
          </w:p>
          <w:p w14:paraId="7288511E"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_________________________</w:t>
            </w:r>
          </w:p>
          <w:p w14:paraId="729CEB93"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i/>
                <w:iCs/>
                <w:sz w:val="15"/>
                <w:szCs w:val="15"/>
                <w:lang w:eastAsia="ru-RU"/>
              </w:rPr>
              <w:t>(уполномоченная подпись)</w:t>
            </w:r>
          </w:p>
        </w:tc>
      </w:tr>
    </w:tbl>
    <w:p w14:paraId="52D23A21"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p w14:paraId="660CD68F"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p w14:paraId="15900C3C"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52321CEF"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678CCD12"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1FA419FC"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7585A858"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239822F8"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1E824642"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06CE145E"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2AF00B14"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55E5C931"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p w14:paraId="6B644F37"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p>
    <w:tbl>
      <w:tblPr>
        <w:tblW w:w="9509" w:type="dxa"/>
        <w:jc w:val="center"/>
        <w:tblLook w:val="04A0" w:firstRow="1" w:lastRow="0" w:firstColumn="1" w:lastColumn="0" w:noHBand="0" w:noVBand="1"/>
      </w:tblPr>
      <w:tblGrid>
        <w:gridCol w:w="4288"/>
        <w:gridCol w:w="5221"/>
      </w:tblGrid>
      <w:tr w:rsidR="008C7725" w:rsidRPr="009764A4" w14:paraId="0B0918E8" w14:textId="77777777" w:rsidTr="008C7725">
        <w:trPr>
          <w:jc w:val="center"/>
        </w:trPr>
        <w:tc>
          <w:tcPr>
            <w:tcW w:w="0" w:type="auto"/>
            <w:gridSpan w:val="2"/>
            <w:tcMar>
              <w:top w:w="24" w:type="dxa"/>
              <w:left w:w="48" w:type="dxa"/>
              <w:bottom w:w="24" w:type="dxa"/>
              <w:right w:w="48" w:type="dxa"/>
            </w:tcMar>
            <w:hideMark/>
          </w:tcPr>
          <w:p w14:paraId="023FD8D6" w14:textId="77777777" w:rsidR="008C7725" w:rsidRDefault="008C7725">
            <w:pPr>
              <w:spacing w:after="0" w:line="240" w:lineRule="auto"/>
              <w:jc w:val="right"/>
              <w:rPr>
                <w:rFonts w:ascii="Times New Roman" w:eastAsia="Times New Roman" w:hAnsi="Times New Roman" w:cs="Times New Roman"/>
                <w:b/>
                <w:sz w:val="19"/>
                <w:szCs w:val="19"/>
                <w:lang w:eastAsia="ru-RU"/>
              </w:rPr>
            </w:pPr>
            <w:r>
              <w:rPr>
                <w:rFonts w:ascii="Times New Roman" w:eastAsia="Times New Roman" w:hAnsi="Times New Roman" w:cs="Times New Roman"/>
                <w:b/>
                <w:sz w:val="19"/>
                <w:szCs w:val="19"/>
                <w:lang w:eastAsia="ru-RU"/>
              </w:rPr>
              <w:t>Приложение № 19</w:t>
            </w:r>
          </w:p>
          <w:p w14:paraId="666E33ED"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к Стандартной документации № _____</w:t>
            </w:r>
          </w:p>
          <w:p w14:paraId="2CCAEF0E"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от "____" ____________ 20___ г.</w:t>
            </w:r>
          </w:p>
          <w:p w14:paraId="0041C268"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75CBCCD8"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ОБЯЗАТЕЛЬСТВО О ТЕХНИЧЕСКОЙ И ПРОФЕССИОНАЛЬНОЙ</w:t>
            </w:r>
          </w:p>
          <w:p w14:paraId="267E7C19"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ПОДДЕРЖКЕ ОФЕРТАНТА/ ГРУППЫ ЭКОНОМИЧЕСКИХ ОПЕРАТОРОВ</w:t>
            </w:r>
          </w:p>
          <w:p w14:paraId="5D6B9615"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03699D04"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____________________________</w:t>
            </w:r>
          </w:p>
          <w:p w14:paraId="05B95FD3"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            </w:t>
            </w:r>
            <w:r>
              <w:rPr>
                <w:rFonts w:ascii="Times New Roman" w:eastAsia="Times New Roman" w:hAnsi="Times New Roman" w:cs="Times New Roman"/>
                <w:sz w:val="15"/>
                <w:szCs w:val="15"/>
                <w:lang w:eastAsia="ru-RU"/>
              </w:rPr>
              <w:t>(наименование)</w:t>
            </w:r>
          </w:p>
          <w:p w14:paraId="339DCC10"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47AA544F"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ОБЯЗАТЕЛЬСТВО</w:t>
            </w:r>
          </w:p>
          <w:p w14:paraId="6C713403"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о технической и профессиональной</w:t>
            </w:r>
          </w:p>
          <w:p w14:paraId="4DE544B6"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 xml:space="preserve">поддержке </w:t>
            </w:r>
            <w:proofErr w:type="spellStart"/>
            <w:r>
              <w:rPr>
                <w:rFonts w:ascii="Times New Roman" w:eastAsia="Times New Roman" w:hAnsi="Times New Roman" w:cs="Times New Roman"/>
                <w:b/>
                <w:bCs/>
                <w:sz w:val="19"/>
                <w:szCs w:val="19"/>
                <w:lang w:eastAsia="ru-RU"/>
              </w:rPr>
              <w:t>офертанта</w:t>
            </w:r>
            <w:proofErr w:type="spellEnd"/>
            <w:r>
              <w:rPr>
                <w:rFonts w:ascii="Times New Roman" w:eastAsia="Times New Roman" w:hAnsi="Times New Roman" w:cs="Times New Roman"/>
                <w:b/>
                <w:bCs/>
                <w:sz w:val="19"/>
                <w:szCs w:val="19"/>
                <w:lang w:eastAsia="ru-RU"/>
              </w:rPr>
              <w:t>/ кандидата</w:t>
            </w:r>
          </w:p>
          <w:p w14:paraId="6F89CA10"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1419C0C0"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В адрес, ______________________________________________________________________</w:t>
            </w:r>
          </w:p>
          <w:p w14:paraId="3B043FD2"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i/>
                <w:iCs/>
                <w:sz w:val="19"/>
                <w:szCs w:val="19"/>
                <w:lang w:eastAsia="ru-RU"/>
              </w:rPr>
              <w:t>                                    </w:t>
            </w:r>
            <w:r>
              <w:rPr>
                <w:rFonts w:ascii="Times New Roman" w:eastAsia="Times New Roman" w:hAnsi="Times New Roman" w:cs="Times New Roman"/>
                <w:sz w:val="19"/>
                <w:szCs w:val="19"/>
                <w:lang w:eastAsia="ru-RU"/>
              </w:rPr>
              <w:t> </w:t>
            </w:r>
            <w:r>
              <w:rPr>
                <w:rFonts w:ascii="Times New Roman" w:eastAsia="Times New Roman" w:hAnsi="Times New Roman" w:cs="Times New Roman"/>
                <w:i/>
                <w:iCs/>
                <w:sz w:val="15"/>
                <w:szCs w:val="15"/>
                <w:lang w:eastAsia="ru-RU"/>
              </w:rPr>
              <w:t>(наименование закупающего органа и полный адрес)</w:t>
            </w:r>
          </w:p>
          <w:p w14:paraId="2D112C5D"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О процедуре присуждения договора ____________________________________ </w:t>
            </w:r>
            <w:r>
              <w:rPr>
                <w:rFonts w:ascii="Times New Roman" w:eastAsia="Times New Roman" w:hAnsi="Times New Roman" w:cs="Times New Roman"/>
                <w:i/>
                <w:iCs/>
                <w:sz w:val="19"/>
                <w:szCs w:val="19"/>
                <w:lang w:eastAsia="ru-RU"/>
              </w:rPr>
              <w:t>(наименование договора о государственной закупке),</w:t>
            </w:r>
            <w:r>
              <w:rPr>
                <w:rFonts w:ascii="Times New Roman" w:eastAsia="Times New Roman" w:hAnsi="Times New Roman" w:cs="Times New Roman"/>
                <w:sz w:val="19"/>
                <w:szCs w:val="19"/>
                <w:lang w:eastAsia="ru-RU"/>
              </w:rPr>
              <w:t> мы ____________________________________ (</w:t>
            </w:r>
            <w:r>
              <w:rPr>
                <w:rFonts w:ascii="Times New Roman" w:eastAsia="Times New Roman" w:hAnsi="Times New Roman" w:cs="Times New Roman"/>
                <w:i/>
                <w:iCs/>
                <w:sz w:val="19"/>
                <w:szCs w:val="19"/>
                <w:lang w:eastAsia="ru-RU"/>
              </w:rPr>
              <w:t>наименование поддерживающего третьего лица</w:t>
            </w:r>
            <w:r>
              <w:rPr>
                <w:rFonts w:ascii="Times New Roman" w:eastAsia="Times New Roman" w:hAnsi="Times New Roman" w:cs="Times New Roman"/>
                <w:sz w:val="19"/>
                <w:szCs w:val="19"/>
                <w:lang w:eastAsia="ru-RU"/>
              </w:rPr>
              <w:t>), с местонахождением в _______________________________ (</w:t>
            </w:r>
            <w:r>
              <w:rPr>
                <w:rFonts w:ascii="Times New Roman" w:eastAsia="Times New Roman" w:hAnsi="Times New Roman" w:cs="Times New Roman"/>
                <w:i/>
                <w:iCs/>
                <w:sz w:val="19"/>
                <w:szCs w:val="19"/>
                <w:lang w:eastAsia="ru-RU"/>
              </w:rPr>
              <w:t>адрес поддерживающего третьего лица</w:t>
            </w:r>
            <w:r>
              <w:rPr>
                <w:rFonts w:ascii="Times New Roman" w:eastAsia="Times New Roman" w:hAnsi="Times New Roman" w:cs="Times New Roman"/>
                <w:sz w:val="19"/>
                <w:szCs w:val="19"/>
                <w:lang w:eastAsia="ru-RU"/>
              </w:rPr>
              <w:t>), обязуемся, ясно, безоговорочно и бесповоротно, предоставить в распоряжение (</w:t>
            </w:r>
            <w:r>
              <w:rPr>
                <w:rFonts w:ascii="Times New Roman" w:eastAsia="Times New Roman" w:hAnsi="Times New Roman" w:cs="Times New Roman"/>
                <w:i/>
                <w:iCs/>
                <w:sz w:val="19"/>
                <w:szCs w:val="19"/>
                <w:lang w:eastAsia="ru-RU"/>
              </w:rPr>
              <w:t xml:space="preserve">наименование </w:t>
            </w:r>
            <w:proofErr w:type="spellStart"/>
            <w:r>
              <w:rPr>
                <w:rFonts w:ascii="Times New Roman" w:eastAsia="Times New Roman" w:hAnsi="Times New Roman" w:cs="Times New Roman"/>
                <w:i/>
                <w:iCs/>
                <w:sz w:val="19"/>
                <w:szCs w:val="19"/>
                <w:lang w:eastAsia="ru-RU"/>
              </w:rPr>
              <w:t>офертанта</w:t>
            </w:r>
            <w:proofErr w:type="spellEnd"/>
            <w:r>
              <w:rPr>
                <w:rFonts w:ascii="Times New Roman" w:eastAsia="Times New Roman" w:hAnsi="Times New Roman" w:cs="Times New Roman"/>
                <w:sz w:val="19"/>
                <w:szCs w:val="19"/>
                <w:lang w:eastAsia="ru-RU"/>
              </w:rPr>
              <w:t xml:space="preserve">) все технические и профессиональные ресурсы, необходимые для полного и своевременного выполнения всех обязательств, взятых им согласно представленной оферте и договору о государственной закупке, подлежащему заключению между </w:t>
            </w:r>
            <w:proofErr w:type="spellStart"/>
            <w:r>
              <w:rPr>
                <w:rFonts w:ascii="Times New Roman" w:eastAsia="Times New Roman" w:hAnsi="Times New Roman" w:cs="Times New Roman"/>
                <w:sz w:val="19"/>
                <w:szCs w:val="19"/>
                <w:lang w:eastAsia="ru-RU"/>
              </w:rPr>
              <w:t>офертантом</w:t>
            </w:r>
            <w:proofErr w:type="spellEnd"/>
            <w:r>
              <w:rPr>
                <w:rFonts w:ascii="Times New Roman" w:eastAsia="Times New Roman" w:hAnsi="Times New Roman" w:cs="Times New Roman"/>
                <w:sz w:val="19"/>
                <w:szCs w:val="19"/>
                <w:lang w:eastAsia="ru-RU"/>
              </w:rPr>
              <w:t xml:space="preserve"> и закупающим органом.</w:t>
            </w:r>
          </w:p>
          <w:p w14:paraId="06DFB3CC"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Предоставление технической и профессиональной поддержки не влечет за собой другие расходы закупщика, кроме тех, которые были включены в финансовое предложение.</w:t>
            </w:r>
          </w:p>
          <w:p w14:paraId="4F013B93"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В этом смысле обязуемся, ясно, безоговорочно и бесповоротно, предоставить в распоряжение (</w:t>
            </w:r>
            <w:r>
              <w:rPr>
                <w:rFonts w:ascii="Times New Roman" w:eastAsia="Times New Roman" w:hAnsi="Times New Roman" w:cs="Times New Roman"/>
                <w:i/>
                <w:iCs/>
                <w:sz w:val="19"/>
                <w:szCs w:val="19"/>
                <w:lang w:eastAsia="ru-RU"/>
              </w:rPr>
              <w:t xml:space="preserve">наименование </w:t>
            </w:r>
            <w:proofErr w:type="spellStart"/>
            <w:r>
              <w:rPr>
                <w:rFonts w:ascii="Times New Roman" w:eastAsia="Times New Roman" w:hAnsi="Times New Roman" w:cs="Times New Roman"/>
                <w:i/>
                <w:iCs/>
                <w:sz w:val="19"/>
                <w:szCs w:val="19"/>
                <w:lang w:eastAsia="ru-RU"/>
              </w:rPr>
              <w:t>офертанта</w:t>
            </w:r>
            <w:proofErr w:type="spellEnd"/>
            <w:r>
              <w:rPr>
                <w:rFonts w:ascii="Times New Roman" w:eastAsia="Times New Roman" w:hAnsi="Times New Roman" w:cs="Times New Roman"/>
                <w:i/>
                <w:iCs/>
                <w:sz w:val="19"/>
                <w:szCs w:val="19"/>
                <w:lang w:eastAsia="ru-RU"/>
              </w:rPr>
              <w:t>/ кандидата</w:t>
            </w:r>
            <w:r>
              <w:rPr>
                <w:rFonts w:ascii="Times New Roman" w:eastAsia="Times New Roman" w:hAnsi="Times New Roman" w:cs="Times New Roman"/>
                <w:sz w:val="19"/>
                <w:szCs w:val="19"/>
                <w:lang w:eastAsia="ru-RU"/>
              </w:rPr>
              <w:t>) технические и/или профессиональные ресурсы _____________________________________</w:t>
            </w:r>
            <w:proofErr w:type="gramStart"/>
            <w:r>
              <w:rPr>
                <w:rFonts w:ascii="Times New Roman" w:eastAsia="Times New Roman" w:hAnsi="Times New Roman" w:cs="Times New Roman"/>
                <w:sz w:val="19"/>
                <w:szCs w:val="19"/>
                <w:lang w:eastAsia="ru-RU"/>
              </w:rPr>
              <w:t>_ ,</w:t>
            </w:r>
            <w:proofErr w:type="gramEnd"/>
            <w:r>
              <w:rPr>
                <w:rFonts w:ascii="Times New Roman" w:eastAsia="Times New Roman" w:hAnsi="Times New Roman" w:cs="Times New Roman"/>
                <w:sz w:val="19"/>
                <w:szCs w:val="19"/>
                <w:lang w:eastAsia="ru-RU"/>
              </w:rPr>
              <w:t xml:space="preserve"> необходимые для полного, регламентированного и своевременного выполнения договора о государственной закупке.</w:t>
            </w:r>
          </w:p>
          <w:p w14:paraId="7D576585"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Мы, ____________________________________ (</w:t>
            </w:r>
            <w:r>
              <w:rPr>
                <w:rFonts w:ascii="Times New Roman" w:eastAsia="Times New Roman" w:hAnsi="Times New Roman" w:cs="Times New Roman"/>
                <w:i/>
                <w:iCs/>
                <w:sz w:val="19"/>
                <w:szCs w:val="19"/>
                <w:lang w:eastAsia="ru-RU"/>
              </w:rPr>
              <w:t>наименование поддерживающего третьего лица</w:t>
            </w:r>
            <w:r>
              <w:rPr>
                <w:rFonts w:ascii="Times New Roman" w:eastAsia="Times New Roman" w:hAnsi="Times New Roman" w:cs="Times New Roman"/>
                <w:sz w:val="19"/>
                <w:szCs w:val="19"/>
                <w:lang w:eastAsia="ru-RU"/>
              </w:rPr>
              <w:t>), заявляем, что понимаем, что несем безоговорочную ответственность перед закупающим органом за неисполнение любого обязательства, взятого на себя _________________________  (</w:t>
            </w:r>
            <w:r>
              <w:rPr>
                <w:rFonts w:ascii="Times New Roman" w:eastAsia="Times New Roman" w:hAnsi="Times New Roman" w:cs="Times New Roman"/>
                <w:i/>
                <w:iCs/>
                <w:sz w:val="19"/>
                <w:szCs w:val="19"/>
                <w:lang w:eastAsia="ru-RU"/>
              </w:rPr>
              <w:t xml:space="preserve">наименование </w:t>
            </w:r>
            <w:proofErr w:type="spellStart"/>
            <w:r>
              <w:rPr>
                <w:rFonts w:ascii="Times New Roman" w:eastAsia="Times New Roman" w:hAnsi="Times New Roman" w:cs="Times New Roman"/>
                <w:i/>
                <w:iCs/>
                <w:sz w:val="19"/>
                <w:szCs w:val="19"/>
                <w:lang w:eastAsia="ru-RU"/>
              </w:rPr>
              <w:t>офертанта</w:t>
            </w:r>
            <w:proofErr w:type="spellEnd"/>
            <w:r>
              <w:rPr>
                <w:rFonts w:ascii="Times New Roman" w:eastAsia="Times New Roman" w:hAnsi="Times New Roman" w:cs="Times New Roman"/>
                <w:i/>
                <w:iCs/>
                <w:sz w:val="19"/>
                <w:szCs w:val="19"/>
                <w:lang w:eastAsia="ru-RU"/>
              </w:rPr>
              <w:t>/ кандидата</w:t>
            </w:r>
            <w:r>
              <w:rPr>
                <w:rFonts w:ascii="Times New Roman" w:eastAsia="Times New Roman" w:hAnsi="Times New Roman" w:cs="Times New Roman"/>
                <w:sz w:val="19"/>
                <w:szCs w:val="19"/>
                <w:lang w:eastAsia="ru-RU"/>
              </w:rPr>
              <w:t>) на основании договора о государственной закупке и для которого _______________________________ (</w:t>
            </w:r>
            <w:r>
              <w:rPr>
                <w:rFonts w:ascii="Times New Roman" w:eastAsia="Times New Roman" w:hAnsi="Times New Roman" w:cs="Times New Roman"/>
                <w:i/>
                <w:iCs/>
                <w:sz w:val="19"/>
                <w:szCs w:val="19"/>
                <w:lang w:eastAsia="ru-RU"/>
              </w:rPr>
              <w:t xml:space="preserve">наименование </w:t>
            </w:r>
            <w:proofErr w:type="spellStart"/>
            <w:r>
              <w:rPr>
                <w:rFonts w:ascii="Times New Roman" w:eastAsia="Times New Roman" w:hAnsi="Times New Roman" w:cs="Times New Roman"/>
                <w:i/>
                <w:iCs/>
                <w:sz w:val="19"/>
                <w:szCs w:val="19"/>
                <w:lang w:eastAsia="ru-RU"/>
              </w:rPr>
              <w:t>офертанта</w:t>
            </w:r>
            <w:proofErr w:type="spellEnd"/>
            <w:r>
              <w:rPr>
                <w:rFonts w:ascii="Times New Roman" w:eastAsia="Times New Roman" w:hAnsi="Times New Roman" w:cs="Times New Roman"/>
                <w:i/>
                <w:iCs/>
                <w:sz w:val="19"/>
                <w:szCs w:val="19"/>
                <w:lang w:eastAsia="ru-RU"/>
              </w:rPr>
              <w:t>/ кандидата</w:t>
            </w:r>
            <w:r>
              <w:rPr>
                <w:rFonts w:ascii="Times New Roman" w:eastAsia="Times New Roman" w:hAnsi="Times New Roman" w:cs="Times New Roman"/>
                <w:sz w:val="19"/>
                <w:szCs w:val="19"/>
                <w:lang w:eastAsia="ru-RU"/>
              </w:rPr>
              <w:t>) получил техническую и профессиональную поддержку согласно настоящему обязательству, отказываясь в этом контексте, окончательно и бесповоротно, от требования права на разделение.</w:t>
            </w:r>
          </w:p>
          <w:p w14:paraId="1CDE8778"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Мы, ____________________________________ (</w:t>
            </w:r>
            <w:r>
              <w:rPr>
                <w:rFonts w:ascii="Times New Roman" w:eastAsia="Times New Roman" w:hAnsi="Times New Roman" w:cs="Times New Roman"/>
                <w:i/>
                <w:iCs/>
                <w:sz w:val="19"/>
                <w:szCs w:val="19"/>
                <w:lang w:eastAsia="ru-RU"/>
              </w:rPr>
              <w:t>наименование поддерживающего третьего лица</w:t>
            </w:r>
            <w:r>
              <w:rPr>
                <w:rFonts w:ascii="Times New Roman" w:eastAsia="Times New Roman" w:hAnsi="Times New Roman" w:cs="Times New Roman"/>
                <w:sz w:val="19"/>
                <w:szCs w:val="19"/>
                <w:lang w:eastAsia="ru-RU"/>
              </w:rPr>
              <w:t>), заявляем, что понимаем, что отказываемся, окончательно и бесповоротно, от права ссылаться на любое исключение невыполнения, как перед закупающим органом, так и перед _________________________  (</w:t>
            </w:r>
            <w:r>
              <w:rPr>
                <w:rFonts w:ascii="Times New Roman" w:eastAsia="Times New Roman" w:hAnsi="Times New Roman" w:cs="Times New Roman"/>
                <w:i/>
                <w:iCs/>
                <w:sz w:val="19"/>
                <w:szCs w:val="19"/>
                <w:lang w:eastAsia="ru-RU"/>
              </w:rPr>
              <w:t xml:space="preserve">наименование </w:t>
            </w:r>
            <w:proofErr w:type="spellStart"/>
            <w:r>
              <w:rPr>
                <w:rFonts w:ascii="Times New Roman" w:eastAsia="Times New Roman" w:hAnsi="Times New Roman" w:cs="Times New Roman"/>
                <w:i/>
                <w:iCs/>
                <w:sz w:val="19"/>
                <w:szCs w:val="19"/>
                <w:lang w:eastAsia="ru-RU"/>
              </w:rPr>
              <w:t>офертанта</w:t>
            </w:r>
            <w:proofErr w:type="spellEnd"/>
            <w:r>
              <w:rPr>
                <w:rFonts w:ascii="Times New Roman" w:eastAsia="Times New Roman" w:hAnsi="Times New Roman" w:cs="Times New Roman"/>
                <w:sz w:val="19"/>
                <w:szCs w:val="19"/>
                <w:lang w:eastAsia="ru-RU"/>
              </w:rPr>
              <w:t>), которое может привести к невыполнению, полному или частичному, выполнению с задержкой или несоответствующему выполнению обязательств, взятых нами по настоящему обязательству.</w:t>
            </w:r>
          </w:p>
          <w:p w14:paraId="1FFFCCA7"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Мы, ____________________________________ (</w:t>
            </w:r>
            <w:r>
              <w:rPr>
                <w:rFonts w:ascii="Times New Roman" w:eastAsia="Times New Roman" w:hAnsi="Times New Roman" w:cs="Times New Roman"/>
                <w:i/>
                <w:iCs/>
                <w:sz w:val="19"/>
                <w:szCs w:val="19"/>
                <w:lang w:eastAsia="ru-RU"/>
              </w:rPr>
              <w:t>наименование поддерживающего третьего лица</w:t>
            </w:r>
            <w:r>
              <w:rPr>
                <w:rFonts w:ascii="Times New Roman" w:eastAsia="Times New Roman" w:hAnsi="Times New Roman" w:cs="Times New Roman"/>
                <w:sz w:val="19"/>
                <w:szCs w:val="19"/>
                <w:lang w:eastAsia="ru-RU"/>
              </w:rPr>
              <w:t>), заявляем, что понимаем, что несем ответственность за ущербы, причиненные закупающему органу в результате несоблюдения обязательств, предусмотренных в настоящем обязательстве.</w:t>
            </w:r>
          </w:p>
          <w:p w14:paraId="335AF624"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Настоящий документ является нашим обязательством, заключенным в соответствии с положениями части (6) статьи 22 </w:t>
            </w:r>
            <w:hyperlink r:id="rId8" w:tgtFrame="_blank" w:history="1">
              <w:r>
                <w:rPr>
                  <w:rStyle w:val="a3"/>
                  <w:rFonts w:ascii="Times New Roman" w:eastAsia="Times New Roman" w:hAnsi="Times New Roman"/>
                  <w:color w:val="000000"/>
                  <w:sz w:val="19"/>
                  <w:lang w:eastAsia="ru-RU"/>
                </w:rPr>
                <w:t>Закона № 131/2015</w:t>
              </w:r>
            </w:hyperlink>
            <w:r>
              <w:rPr>
                <w:rFonts w:ascii="Times New Roman" w:eastAsia="Times New Roman" w:hAnsi="Times New Roman" w:cs="Times New Roman"/>
                <w:sz w:val="19"/>
                <w:szCs w:val="19"/>
                <w:lang w:eastAsia="ru-RU"/>
              </w:rPr>
              <w:t> о государственных закупках, дающим право закупающему органу потребовать, в законном порядке, выполнения нами определенных обязательств, вытекающих из технической и профессиональной поддержки, предоставленной ____________________________________ (</w:t>
            </w:r>
            <w:r>
              <w:rPr>
                <w:rFonts w:ascii="Times New Roman" w:eastAsia="Times New Roman" w:hAnsi="Times New Roman" w:cs="Times New Roman"/>
                <w:i/>
                <w:iCs/>
                <w:sz w:val="19"/>
                <w:szCs w:val="19"/>
                <w:lang w:eastAsia="ru-RU"/>
              </w:rPr>
              <w:t xml:space="preserve">наименование </w:t>
            </w:r>
            <w:proofErr w:type="spellStart"/>
            <w:r>
              <w:rPr>
                <w:rFonts w:ascii="Times New Roman" w:eastAsia="Times New Roman" w:hAnsi="Times New Roman" w:cs="Times New Roman"/>
                <w:i/>
                <w:iCs/>
                <w:sz w:val="19"/>
                <w:szCs w:val="19"/>
                <w:lang w:eastAsia="ru-RU"/>
              </w:rPr>
              <w:t>офертанта</w:t>
            </w:r>
            <w:proofErr w:type="spellEnd"/>
            <w:r>
              <w:rPr>
                <w:rFonts w:ascii="Times New Roman" w:eastAsia="Times New Roman" w:hAnsi="Times New Roman" w:cs="Times New Roman"/>
                <w:i/>
                <w:iCs/>
                <w:sz w:val="19"/>
                <w:szCs w:val="19"/>
                <w:lang w:eastAsia="ru-RU"/>
              </w:rPr>
              <w:t>/ кандидата</w:t>
            </w:r>
            <w:r>
              <w:rPr>
                <w:rFonts w:ascii="Times New Roman" w:eastAsia="Times New Roman" w:hAnsi="Times New Roman" w:cs="Times New Roman"/>
                <w:sz w:val="19"/>
                <w:szCs w:val="19"/>
                <w:lang w:eastAsia="ru-RU"/>
              </w:rPr>
              <w:t>).</w:t>
            </w:r>
          </w:p>
          <w:p w14:paraId="43A183E4"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264DA03D"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tc>
      </w:tr>
      <w:tr w:rsidR="008C7725" w:rsidRPr="009764A4" w14:paraId="4DCFDB14" w14:textId="77777777" w:rsidTr="008C7725">
        <w:trPr>
          <w:jc w:val="center"/>
        </w:trPr>
        <w:tc>
          <w:tcPr>
            <w:tcW w:w="0" w:type="auto"/>
            <w:tcMar>
              <w:top w:w="24" w:type="dxa"/>
              <w:left w:w="48" w:type="dxa"/>
              <w:bottom w:w="24" w:type="dxa"/>
              <w:right w:w="48" w:type="dxa"/>
            </w:tcMar>
            <w:hideMark/>
          </w:tcPr>
          <w:p w14:paraId="770D4077"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526EFA4F"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Дата заполнения,</w:t>
            </w:r>
          </w:p>
          <w:p w14:paraId="068583E4"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_______________</w:t>
            </w:r>
          </w:p>
        </w:tc>
        <w:tc>
          <w:tcPr>
            <w:tcW w:w="0" w:type="auto"/>
            <w:tcMar>
              <w:top w:w="24" w:type="dxa"/>
              <w:left w:w="48" w:type="dxa"/>
              <w:bottom w:w="24" w:type="dxa"/>
              <w:right w:w="48" w:type="dxa"/>
            </w:tcMar>
            <w:hideMark/>
          </w:tcPr>
          <w:p w14:paraId="4B21777A"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5DF15F41"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Поддерживающее третье лицо,</w:t>
            </w:r>
          </w:p>
          <w:p w14:paraId="0FE03BF3"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_________________________</w:t>
            </w:r>
          </w:p>
          <w:p w14:paraId="28688C01"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i/>
                <w:iCs/>
                <w:sz w:val="15"/>
                <w:szCs w:val="15"/>
                <w:lang w:eastAsia="ru-RU"/>
              </w:rPr>
              <w:t>(уполномоченная подпись)</w:t>
            </w:r>
          </w:p>
        </w:tc>
      </w:tr>
    </w:tbl>
    <w:p w14:paraId="3A146A81"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p w14:paraId="3C46A158"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tbl>
      <w:tblPr>
        <w:tblW w:w="9509" w:type="dxa"/>
        <w:jc w:val="center"/>
        <w:tblLook w:val="04A0" w:firstRow="1" w:lastRow="0" w:firstColumn="1" w:lastColumn="0" w:noHBand="0" w:noVBand="1"/>
      </w:tblPr>
      <w:tblGrid>
        <w:gridCol w:w="453"/>
        <w:gridCol w:w="4139"/>
        <w:gridCol w:w="586"/>
        <w:gridCol w:w="586"/>
        <w:gridCol w:w="2403"/>
        <w:gridCol w:w="1342"/>
      </w:tblGrid>
      <w:tr w:rsidR="008C7725" w:rsidRPr="009764A4" w14:paraId="0221E52A" w14:textId="77777777" w:rsidTr="008C7725">
        <w:trPr>
          <w:jc w:val="center"/>
        </w:trPr>
        <w:tc>
          <w:tcPr>
            <w:tcW w:w="0" w:type="auto"/>
            <w:gridSpan w:val="6"/>
            <w:tcMar>
              <w:top w:w="24" w:type="dxa"/>
              <w:left w:w="48" w:type="dxa"/>
              <w:bottom w:w="24" w:type="dxa"/>
              <w:right w:w="48" w:type="dxa"/>
            </w:tcMar>
          </w:tcPr>
          <w:p w14:paraId="7CA87592"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65B3629D"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2DDB158D"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48D68702"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690627D3"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2C32AA29"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2EB6BEF0"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33C7C113"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1146BF1C"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621E5A67" w14:textId="77777777" w:rsidR="008C7725" w:rsidRDefault="008C7725">
            <w:pPr>
              <w:spacing w:after="0" w:line="240" w:lineRule="auto"/>
              <w:jc w:val="right"/>
              <w:rPr>
                <w:rFonts w:ascii="Times New Roman" w:eastAsia="Times New Roman" w:hAnsi="Times New Roman" w:cs="Times New Roman"/>
                <w:b/>
                <w:sz w:val="19"/>
                <w:szCs w:val="19"/>
                <w:lang w:eastAsia="ru-RU"/>
              </w:rPr>
            </w:pPr>
            <w:r>
              <w:rPr>
                <w:rFonts w:ascii="Times New Roman" w:eastAsia="Times New Roman" w:hAnsi="Times New Roman" w:cs="Times New Roman"/>
                <w:b/>
                <w:sz w:val="19"/>
                <w:szCs w:val="19"/>
                <w:lang w:eastAsia="ru-RU"/>
              </w:rPr>
              <w:t>Приложение № 20</w:t>
            </w:r>
          </w:p>
          <w:p w14:paraId="417F1B54"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к Стандартной документации № _____</w:t>
            </w:r>
          </w:p>
          <w:p w14:paraId="44482D4C"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от "____" ____________ 20___ г.</w:t>
            </w:r>
          </w:p>
          <w:p w14:paraId="1FFE96E6"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04EFCAAD"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ДЕКЛАРАЦИЯ</w:t>
            </w:r>
          </w:p>
          <w:p w14:paraId="7E3F0F82"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ТЕХНИЧЕСКИ ПОДДЕРЖИВАЮЩЕГО ТРЕТЬЕГО ЛИЦА</w:t>
            </w:r>
          </w:p>
          <w:p w14:paraId="5442E510"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255A73F3"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Поддерживающее третье лицо</w:t>
            </w:r>
          </w:p>
          <w:p w14:paraId="1A1F02A7"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____________________________</w:t>
            </w:r>
          </w:p>
          <w:p w14:paraId="32B57E2F"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            </w:t>
            </w:r>
            <w:r>
              <w:rPr>
                <w:rFonts w:ascii="Times New Roman" w:eastAsia="Times New Roman" w:hAnsi="Times New Roman" w:cs="Times New Roman"/>
                <w:sz w:val="15"/>
                <w:szCs w:val="15"/>
                <w:lang w:eastAsia="ru-RU"/>
              </w:rPr>
              <w:t>(наименование)</w:t>
            </w:r>
          </w:p>
          <w:p w14:paraId="77B6AFC8"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36827C46"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ДЕКЛАРАЦИЯ</w:t>
            </w:r>
          </w:p>
          <w:p w14:paraId="46E66391"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0F869F39"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Нижеподписавшийся, уполномоченный представитель _________________________________ (</w:t>
            </w:r>
            <w:r>
              <w:rPr>
                <w:rFonts w:ascii="Times New Roman" w:eastAsia="Times New Roman" w:hAnsi="Times New Roman" w:cs="Times New Roman"/>
                <w:i/>
                <w:iCs/>
                <w:sz w:val="19"/>
                <w:szCs w:val="19"/>
                <w:lang w:eastAsia="ru-RU"/>
              </w:rPr>
              <w:t>наименование поддерживающего третьего лица</w:t>
            </w:r>
            <w:r>
              <w:rPr>
                <w:rFonts w:ascii="Times New Roman" w:eastAsia="Times New Roman" w:hAnsi="Times New Roman" w:cs="Times New Roman"/>
                <w:sz w:val="19"/>
                <w:szCs w:val="19"/>
                <w:lang w:eastAsia="ru-RU"/>
              </w:rPr>
              <w:t>), заявляю под личную ответственность, под угрозой применения санкций за обман в публичных документах, что сведения, представленные в прилагаемой таблице о логистике, снаряжении, установках, техническом оборудовании, которыми располагаю и которые должны быть использованы для выполнения договора о государственных закупках ____________________________________ являются действительными.</w:t>
            </w:r>
          </w:p>
          <w:p w14:paraId="3A97169D"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Также заявляю, что эти ресурсы будут безоговорочно предоставлены, в зависимости от нужд, возникающих во время исполнения договора о государственных закупках, предметом которого является ____________________________________ (</w:t>
            </w:r>
            <w:r>
              <w:rPr>
                <w:rFonts w:ascii="Times New Roman" w:eastAsia="Times New Roman" w:hAnsi="Times New Roman" w:cs="Times New Roman"/>
                <w:i/>
                <w:iCs/>
                <w:sz w:val="19"/>
                <w:szCs w:val="19"/>
                <w:lang w:eastAsia="ru-RU"/>
              </w:rPr>
              <w:t>предмет договора</w:t>
            </w:r>
            <w:r>
              <w:rPr>
                <w:rFonts w:ascii="Times New Roman" w:eastAsia="Times New Roman" w:hAnsi="Times New Roman" w:cs="Times New Roman"/>
                <w:sz w:val="19"/>
                <w:szCs w:val="19"/>
                <w:lang w:eastAsia="ru-RU"/>
              </w:rPr>
              <w:t>).</w:t>
            </w:r>
          </w:p>
          <w:p w14:paraId="514B54C2"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51FF7A81"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510B9382"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СПИСОК</w:t>
            </w:r>
          </w:p>
          <w:p w14:paraId="4426CA9A"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о логистике, снаряжении, установках и техническом оборудовании,</w:t>
            </w:r>
          </w:p>
          <w:p w14:paraId="1F3750C3"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имеющихся в оснащении и которые должны быть использованы</w:t>
            </w:r>
          </w:p>
          <w:p w14:paraId="28220203"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для выполнения договора о государственных закупках</w:t>
            </w:r>
          </w:p>
          <w:p w14:paraId="3BB3F745"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tc>
      </w:tr>
      <w:tr w:rsidR="008C7725" w14:paraId="4A2F31A4" w14:textId="77777777" w:rsidTr="008C7725">
        <w:trPr>
          <w:jc w:val="center"/>
        </w:trPr>
        <w:tc>
          <w:tcPr>
            <w:tcW w:w="150" w:type="pct"/>
            <w:vMerge w:val="restart"/>
            <w:tcBorders>
              <w:top w:val="single" w:sz="6" w:space="0" w:color="000000"/>
              <w:left w:val="single" w:sz="6" w:space="0" w:color="000000"/>
              <w:bottom w:val="single" w:sz="6" w:space="0" w:color="000000"/>
              <w:right w:val="single" w:sz="6" w:space="0" w:color="000000"/>
            </w:tcBorders>
            <w:shd w:val="clear" w:color="auto" w:fill="F3F3F3"/>
            <w:noWrap/>
            <w:tcMar>
              <w:top w:w="24" w:type="dxa"/>
              <w:left w:w="48" w:type="dxa"/>
              <w:bottom w:w="24" w:type="dxa"/>
              <w:right w:w="48" w:type="dxa"/>
            </w:tcMar>
            <w:hideMark/>
          </w:tcPr>
          <w:p w14:paraId="69614097"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lastRenderedPageBreak/>
              <w:t>№</w:t>
            </w:r>
            <w:r>
              <w:rPr>
                <w:rFonts w:ascii="Times New Roman" w:eastAsia="Times New Roman" w:hAnsi="Times New Roman" w:cs="Times New Roman"/>
                <w:b/>
                <w:bCs/>
                <w:sz w:val="19"/>
                <w:szCs w:val="19"/>
                <w:lang w:eastAsia="ru-RU"/>
              </w:rPr>
              <w:br/>
            </w:r>
            <w:proofErr w:type="spellStart"/>
            <w:r>
              <w:rPr>
                <w:rFonts w:ascii="Times New Roman" w:eastAsia="Times New Roman" w:hAnsi="Times New Roman" w:cs="Times New Roman"/>
                <w:b/>
                <w:bCs/>
                <w:sz w:val="19"/>
                <w:szCs w:val="19"/>
                <w:lang w:eastAsia="ru-RU"/>
              </w:rPr>
              <w:t>крт</w:t>
            </w:r>
            <w:proofErr w:type="spellEnd"/>
            <w:r>
              <w:rPr>
                <w:rFonts w:ascii="Times New Roman" w:eastAsia="Times New Roman" w:hAnsi="Times New Roman" w:cs="Times New Roman"/>
                <w:b/>
                <w:bCs/>
                <w:sz w:val="19"/>
                <w:szCs w:val="19"/>
                <w:lang w:eastAsia="ru-RU"/>
              </w:rPr>
              <w:t>.</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2F7D3DF"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Наименование снаряжения/</w:t>
            </w:r>
            <w:r>
              <w:rPr>
                <w:rFonts w:ascii="Times New Roman" w:eastAsia="Times New Roman" w:hAnsi="Times New Roman" w:cs="Times New Roman"/>
                <w:b/>
                <w:bCs/>
                <w:sz w:val="19"/>
                <w:szCs w:val="19"/>
                <w:lang w:eastAsia="ru-RU"/>
              </w:rPr>
              <w:br/>
              <w:t>оборудования/установки</w:t>
            </w:r>
          </w:p>
        </w:tc>
        <w:tc>
          <w:tcPr>
            <w:tcW w:w="0" w:type="auto"/>
            <w:gridSpan w:val="2"/>
            <w:vMerge w:val="restar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887FBE4"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Количество Е.И.</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3D70031"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Форма владения</w:t>
            </w:r>
          </w:p>
        </w:tc>
      </w:tr>
      <w:tr w:rsidR="008C7725" w14:paraId="3CF82143" w14:textId="77777777" w:rsidTr="008C7725">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903241" w14:textId="77777777" w:rsidR="008C7725" w:rsidRDefault="008C7725">
            <w:pPr>
              <w:spacing w:after="0"/>
              <w:rPr>
                <w:rFonts w:ascii="Times New Roman" w:eastAsia="Times New Roman" w:hAnsi="Times New Roman" w:cs="Times New Roman"/>
                <w:b/>
                <w:bCs/>
                <w:sz w:val="19"/>
                <w:szCs w:val="19"/>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9E49AA4" w14:textId="77777777" w:rsidR="008C7725" w:rsidRDefault="008C7725">
            <w:pPr>
              <w:spacing w:after="0"/>
              <w:rPr>
                <w:rFonts w:ascii="Times New Roman" w:eastAsia="Times New Roman" w:hAnsi="Times New Roman" w:cs="Times New Roman"/>
                <w:b/>
                <w:bCs/>
                <w:sz w:val="19"/>
                <w:szCs w:val="19"/>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420D53CE" w14:textId="77777777" w:rsidR="008C7725" w:rsidRDefault="008C7725">
            <w:pPr>
              <w:spacing w:after="0"/>
              <w:rPr>
                <w:rFonts w:ascii="Times New Roman" w:eastAsia="Times New Roman" w:hAnsi="Times New Roman" w:cs="Times New Roman"/>
                <w:b/>
                <w:bCs/>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454D197"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Собственность</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4F959D6"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В аренду</w:t>
            </w:r>
          </w:p>
        </w:tc>
      </w:tr>
      <w:tr w:rsidR="008C7725" w14:paraId="2611A63C"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20DBDD"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9F5C92" w14:textId="77777777" w:rsidR="008C7725" w:rsidRDefault="008C7725">
            <w:pPr>
              <w:rPr>
                <w:rFonts w:ascii="Times New Roman" w:eastAsia="Times New Roman" w:hAnsi="Times New Roman" w:cs="Times New Roman"/>
                <w:sz w:val="19"/>
                <w:szCs w:val="19"/>
                <w:lang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AEF1C1"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7D531A"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E9EC0E" w14:textId="77777777" w:rsidR="008C7725" w:rsidRDefault="008C7725">
            <w:pPr>
              <w:spacing w:after="0"/>
              <w:rPr>
                <w:sz w:val="20"/>
                <w:szCs w:val="20"/>
                <w:lang w:val="en-US"/>
              </w:rPr>
            </w:pPr>
          </w:p>
        </w:tc>
      </w:tr>
      <w:tr w:rsidR="008C7725" w14:paraId="39679B79"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231AC6"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C6E2A3" w14:textId="77777777" w:rsidR="008C7725" w:rsidRDefault="008C7725">
            <w:pPr>
              <w:rPr>
                <w:rFonts w:ascii="Times New Roman" w:eastAsia="Times New Roman" w:hAnsi="Times New Roman" w:cs="Times New Roman"/>
                <w:sz w:val="19"/>
                <w:szCs w:val="19"/>
                <w:lang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F176B6"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63E262"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F0A144" w14:textId="77777777" w:rsidR="008C7725" w:rsidRDefault="008C7725">
            <w:pPr>
              <w:spacing w:after="0"/>
              <w:rPr>
                <w:sz w:val="20"/>
                <w:szCs w:val="20"/>
                <w:lang w:val="en-US"/>
              </w:rPr>
            </w:pPr>
          </w:p>
        </w:tc>
      </w:tr>
      <w:tr w:rsidR="008C7725" w14:paraId="77D9BDC6"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C44EC4"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0E9EED" w14:textId="77777777" w:rsidR="008C7725" w:rsidRDefault="008C7725">
            <w:pPr>
              <w:rPr>
                <w:rFonts w:ascii="Times New Roman" w:eastAsia="Times New Roman" w:hAnsi="Times New Roman" w:cs="Times New Roman"/>
                <w:sz w:val="19"/>
                <w:szCs w:val="19"/>
                <w:lang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F3CF3F"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62AC55"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7A09E1" w14:textId="77777777" w:rsidR="008C7725" w:rsidRDefault="008C7725">
            <w:pPr>
              <w:spacing w:after="0"/>
              <w:rPr>
                <w:sz w:val="20"/>
                <w:szCs w:val="20"/>
                <w:lang w:val="en-US"/>
              </w:rPr>
            </w:pPr>
          </w:p>
        </w:tc>
      </w:tr>
      <w:tr w:rsidR="008C7725" w14:paraId="2F6DF139" w14:textId="77777777" w:rsidTr="008C7725">
        <w:trPr>
          <w:jc w:val="center"/>
        </w:trPr>
        <w:tc>
          <w:tcPr>
            <w:tcW w:w="0" w:type="auto"/>
            <w:gridSpan w:val="6"/>
            <w:tcMar>
              <w:top w:w="24" w:type="dxa"/>
              <w:left w:w="48" w:type="dxa"/>
              <w:bottom w:w="24" w:type="dxa"/>
              <w:right w:w="48" w:type="dxa"/>
            </w:tcMar>
            <w:hideMark/>
          </w:tcPr>
          <w:p w14:paraId="7752483E"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2AAA6158"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Настоящая декларация прилагается к "Обязательству" о технической и профессиональной поддержке, предоставленной нами ______________________________________________________</w:t>
            </w:r>
          </w:p>
          <w:p w14:paraId="65653952"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r>
              <w:rPr>
                <w:rFonts w:ascii="Times New Roman" w:eastAsia="Times New Roman" w:hAnsi="Times New Roman" w:cs="Times New Roman"/>
                <w:sz w:val="15"/>
                <w:szCs w:val="15"/>
                <w:lang w:eastAsia="ru-RU"/>
              </w:rPr>
              <w:t>(</w:t>
            </w:r>
            <w:r>
              <w:rPr>
                <w:rFonts w:ascii="Times New Roman" w:eastAsia="Times New Roman" w:hAnsi="Times New Roman" w:cs="Times New Roman"/>
                <w:i/>
                <w:iCs/>
                <w:sz w:val="15"/>
                <w:szCs w:val="15"/>
                <w:lang w:eastAsia="ru-RU"/>
              </w:rPr>
              <w:t xml:space="preserve">наименование </w:t>
            </w:r>
            <w:proofErr w:type="spellStart"/>
            <w:r>
              <w:rPr>
                <w:rFonts w:ascii="Times New Roman" w:eastAsia="Times New Roman" w:hAnsi="Times New Roman" w:cs="Times New Roman"/>
                <w:i/>
                <w:iCs/>
                <w:sz w:val="15"/>
                <w:szCs w:val="15"/>
                <w:lang w:eastAsia="ru-RU"/>
              </w:rPr>
              <w:t>офертанта</w:t>
            </w:r>
            <w:proofErr w:type="spellEnd"/>
            <w:r>
              <w:rPr>
                <w:rFonts w:ascii="Times New Roman" w:eastAsia="Times New Roman" w:hAnsi="Times New Roman" w:cs="Times New Roman"/>
                <w:i/>
                <w:iCs/>
                <w:sz w:val="15"/>
                <w:szCs w:val="15"/>
                <w:lang w:eastAsia="ru-RU"/>
              </w:rPr>
              <w:t>/ кандидата).</w:t>
            </w:r>
          </w:p>
          <w:p w14:paraId="7754DC26"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0D8E8416"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tc>
      </w:tr>
      <w:tr w:rsidR="008C7725" w:rsidRPr="009764A4" w14:paraId="597614D4" w14:textId="77777777" w:rsidTr="008C7725">
        <w:trPr>
          <w:jc w:val="center"/>
        </w:trPr>
        <w:tc>
          <w:tcPr>
            <w:tcW w:w="0" w:type="auto"/>
            <w:gridSpan w:val="3"/>
            <w:tcMar>
              <w:top w:w="24" w:type="dxa"/>
              <w:left w:w="48" w:type="dxa"/>
              <w:bottom w:w="24" w:type="dxa"/>
              <w:right w:w="48" w:type="dxa"/>
            </w:tcMar>
            <w:hideMark/>
          </w:tcPr>
          <w:p w14:paraId="27CBD826"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522FE55F"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Дата заполнения,</w:t>
            </w:r>
          </w:p>
          <w:p w14:paraId="127F56DD"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_______________</w:t>
            </w:r>
          </w:p>
        </w:tc>
        <w:tc>
          <w:tcPr>
            <w:tcW w:w="0" w:type="auto"/>
            <w:gridSpan w:val="3"/>
            <w:tcMar>
              <w:top w:w="24" w:type="dxa"/>
              <w:left w:w="48" w:type="dxa"/>
              <w:bottom w:w="24" w:type="dxa"/>
              <w:right w:w="48" w:type="dxa"/>
            </w:tcMar>
            <w:hideMark/>
          </w:tcPr>
          <w:p w14:paraId="3A341E99"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7C86A3E7"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Поддерживающее третье лицо,</w:t>
            </w:r>
          </w:p>
          <w:p w14:paraId="544ACA54"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_________________________</w:t>
            </w:r>
          </w:p>
          <w:p w14:paraId="5440EAA1"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i/>
                <w:iCs/>
                <w:sz w:val="15"/>
                <w:szCs w:val="15"/>
                <w:lang w:eastAsia="ru-RU"/>
              </w:rPr>
              <w:t>(уполномоченная подпись)</w:t>
            </w:r>
          </w:p>
        </w:tc>
      </w:tr>
    </w:tbl>
    <w:p w14:paraId="2209E9E6"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p w14:paraId="715EF112"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tbl>
      <w:tblPr>
        <w:tblW w:w="9509" w:type="dxa"/>
        <w:jc w:val="center"/>
        <w:tblLook w:val="04A0" w:firstRow="1" w:lastRow="0" w:firstColumn="1" w:lastColumn="0" w:noHBand="0" w:noVBand="1"/>
      </w:tblPr>
      <w:tblGrid>
        <w:gridCol w:w="5984"/>
        <w:gridCol w:w="1175"/>
        <w:gridCol w:w="1175"/>
        <w:gridCol w:w="1175"/>
      </w:tblGrid>
      <w:tr w:rsidR="008C7725" w:rsidRPr="009764A4" w14:paraId="582728EB" w14:textId="77777777" w:rsidTr="008C7725">
        <w:trPr>
          <w:jc w:val="center"/>
        </w:trPr>
        <w:tc>
          <w:tcPr>
            <w:tcW w:w="0" w:type="auto"/>
            <w:gridSpan w:val="4"/>
            <w:tcMar>
              <w:top w:w="24" w:type="dxa"/>
              <w:left w:w="48" w:type="dxa"/>
              <w:bottom w:w="24" w:type="dxa"/>
              <w:right w:w="48" w:type="dxa"/>
            </w:tcMar>
          </w:tcPr>
          <w:p w14:paraId="62533B8B"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2E203504"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249E950D"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72C8C8D8"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1BCDFE5B"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48A3B483"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4B50DC0F"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7816F673"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23F9932A"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388F6FA0"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71BA1DE5"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C19D30E"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55C2731C"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1FC6EDC3"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2D9C1D98"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59281C32"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72CE8B0B"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78B91FE0"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7108D061"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7A2F0AC0" w14:textId="77777777" w:rsidR="008C7725" w:rsidRDefault="008C7725">
            <w:pPr>
              <w:spacing w:after="0" w:line="240" w:lineRule="auto"/>
              <w:jc w:val="right"/>
              <w:rPr>
                <w:rFonts w:ascii="Times New Roman" w:eastAsia="Times New Roman" w:hAnsi="Times New Roman" w:cs="Times New Roman"/>
                <w:b/>
                <w:sz w:val="19"/>
                <w:szCs w:val="19"/>
                <w:lang w:eastAsia="ru-RU"/>
              </w:rPr>
            </w:pPr>
            <w:r>
              <w:rPr>
                <w:rFonts w:ascii="Times New Roman" w:eastAsia="Times New Roman" w:hAnsi="Times New Roman" w:cs="Times New Roman"/>
                <w:b/>
                <w:sz w:val="19"/>
                <w:szCs w:val="19"/>
                <w:lang w:eastAsia="ru-RU"/>
              </w:rPr>
              <w:t>Приложение № 21</w:t>
            </w:r>
          </w:p>
          <w:p w14:paraId="79BC6F24"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к Стандартной документации № _____</w:t>
            </w:r>
          </w:p>
          <w:p w14:paraId="4D00C0F9"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от "____" ____________ 20___ г.</w:t>
            </w:r>
          </w:p>
          <w:p w14:paraId="30F7E4E7"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31154098"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ДЕКЛАРАЦИЯ</w:t>
            </w:r>
          </w:p>
          <w:p w14:paraId="175BD66C"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ПРОФЕССИОНАЛЬНО ПОДДЕРЖИВАЮЩЕГО ТРЕТЬЕГО ЛИЦА</w:t>
            </w:r>
          </w:p>
          <w:p w14:paraId="393DA07C"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0C42982E"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Поддерживающее третье лицо</w:t>
            </w:r>
          </w:p>
          <w:p w14:paraId="71D4DC19"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____________________________</w:t>
            </w:r>
          </w:p>
          <w:p w14:paraId="0E0C9E8D"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            </w:t>
            </w:r>
            <w:r>
              <w:rPr>
                <w:rFonts w:ascii="Times New Roman" w:eastAsia="Times New Roman" w:hAnsi="Times New Roman" w:cs="Times New Roman"/>
                <w:sz w:val="15"/>
                <w:szCs w:val="15"/>
                <w:lang w:eastAsia="ru-RU"/>
              </w:rPr>
              <w:t>(наименование)</w:t>
            </w:r>
          </w:p>
          <w:p w14:paraId="152B3741"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35F37CA6"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ДЕКЛАРАЦИЯ</w:t>
            </w:r>
          </w:p>
          <w:p w14:paraId="5901C372"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33B3CFC5"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Нижеподписавшийся, уполномоченный представитель ________________________________ (</w:t>
            </w:r>
            <w:r>
              <w:rPr>
                <w:rFonts w:ascii="Times New Roman" w:eastAsia="Times New Roman" w:hAnsi="Times New Roman" w:cs="Times New Roman"/>
                <w:i/>
                <w:iCs/>
                <w:sz w:val="19"/>
                <w:szCs w:val="19"/>
                <w:lang w:eastAsia="ru-RU"/>
              </w:rPr>
              <w:t>наименование поддерживающего третьего лица</w:t>
            </w:r>
            <w:r>
              <w:rPr>
                <w:rFonts w:ascii="Times New Roman" w:eastAsia="Times New Roman" w:hAnsi="Times New Roman" w:cs="Times New Roman"/>
                <w:sz w:val="19"/>
                <w:szCs w:val="19"/>
                <w:lang w:eastAsia="ru-RU"/>
              </w:rPr>
              <w:t>), заявляю под личную ответственность, под угрозой применения санкций за обман в публичных документах, что сведения, представленные в прилагаемой таблице о среднем годовом составе специализированного персонала, который будет предоставлен для выполнения договора о государственных закупках ____________________________________ являются действительными.</w:t>
            </w:r>
          </w:p>
          <w:p w14:paraId="14368CDD"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0BC6BB07"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6201AC9F"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СПИСОК</w:t>
            </w:r>
          </w:p>
          <w:p w14:paraId="754828A0"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специализированного персонала, который будет предоставлен</w:t>
            </w:r>
          </w:p>
          <w:p w14:paraId="6C4B6C4C"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для выполнения договора о государственных закупках</w:t>
            </w:r>
          </w:p>
          <w:p w14:paraId="24868849"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tc>
      </w:tr>
      <w:tr w:rsidR="008C7725" w14:paraId="251A9FDC"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1599563"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4C4E4E3"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Год 1</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08D9DEC"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Год 2</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3F04F2F"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Год 3</w:t>
            </w:r>
          </w:p>
        </w:tc>
      </w:tr>
      <w:tr w:rsidR="008C7725" w14:paraId="63EE24B8"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736FFA"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9B6E03"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D838A9"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02A7DA" w14:textId="77777777" w:rsidR="008C7725" w:rsidRDefault="008C7725">
            <w:pPr>
              <w:spacing w:after="0"/>
              <w:rPr>
                <w:sz w:val="20"/>
                <w:szCs w:val="20"/>
                <w:lang w:val="en-US"/>
              </w:rPr>
            </w:pPr>
          </w:p>
        </w:tc>
      </w:tr>
      <w:tr w:rsidR="008C7725" w14:paraId="06F19278"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038E78"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________________________</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7D7374"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2E528"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DE1C53" w14:textId="77777777" w:rsidR="008C7725" w:rsidRDefault="008C7725">
            <w:pPr>
              <w:spacing w:after="0"/>
              <w:rPr>
                <w:sz w:val="20"/>
                <w:szCs w:val="20"/>
                <w:lang w:val="en-US"/>
              </w:rPr>
            </w:pPr>
          </w:p>
        </w:tc>
      </w:tr>
      <w:tr w:rsidR="008C7725" w14:paraId="2929B4C1"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8CB1DF"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________________________</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90C5A0"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FA70A8"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C0953A" w14:textId="77777777" w:rsidR="008C7725" w:rsidRDefault="008C7725">
            <w:pPr>
              <w:spacing w:after="0"/>
              <w:rPr>
                <w:sz w:val="20"/>
                <w:szCs w:val="20"/>
                <w:lang w:val="en-US"/>
              </w:rPr>
            </w:pPr>
          </w:p>
        </w:tc>
      </w:tr>
      <w:tr w:rsidR="008C7725" w14:paraId="73B00EAB"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080C0E"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________________________</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C35AEB"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839714"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47AC76" w14:textId="77777777" w:rsidR="008C7725" w:rsidRDefault="008C7725">
            <w:pPr>
              <w:spacing w:after="0"/>
              <w:rPr>
                <w:sz w:val="20"/>
                <w:szCs w:val="20"/>
                <w:lang w:val="en-US"/>
              </w:rPr>
            </w:pPr>
          </w:p>
        </w:tc>
      </w:tr>
    </w:tbl>
    <w:p w14:paraId="442FB43A" w14:textId="77777777" w:rsidR="008C7725" w:rsidRDefault="008C7725" w:rsidP="008C7725">
      <w:pPr>
        <w:spacing w:after="0" w:line="240" w:lineRule="auto"/>
        <w:jc w:val="center"/>
        <w:rPr>
          <w:rFonts w:ascii="Times New Roman" w:eastAsia="Times New Roman" w:hAnsi="Times New Roman" w:cs="Times New Roman"/>
          <w:vanish/>
          <w:color w:val="000000"/>
          <w:lang w:eastAsia="ru-RU"/>
        </w:rPr>
      </w:pPr>
    </w:p>
    <w:tbl>
      <w:tblPr>
        <w:tblW w:w="9509" w:type="dxa"/>
        <w:jc w:val="center"/>
        <w:tblLook w:val="04A0" w:firstRow="1" w:lastRow="0" w:firstColumn="1" w:lastColumn="0" w:noHBand="0" w:noVBand="1"/>
      </w:tblPr>
      <w:tblGrid>
        <w:gridCol w:w="4287"/>
        <w:gridCol w:w="5222"/>
      </w:tblGrid>
      <w:tr w:rsidR="008C7725" w14:paraId="2BB01279" w14:textId="77777777" w:rsidTr="008C7725">
        <w:trPr>
          <w:jc w:val="center"/>
        </w:trPr>
        <w:tc>
          <w:tcPr>
            <w:tcW w:w="0" w:type="auto"/>
            <w:gridSpan w:val="2"/>
            <w:tcMar>
              <w:top w:w="24" w:type="dxa"/>
              <w:left w:w="48" w:type="dxa"/>
              <w:bottom w:w="24" w:type="dxa"/>
              <w:right w:w="48" w:type="dxa"/>
            </w:tcMar>
            <w:hideMark/>
          </w:tcPr>
          <w:p w14:paraId="7521E384"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302245FA"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Прилагаю к декларации CV специализированного персонала, а также персонала, который будет предоставлен для выполнения договора о государственной закупке.</w:t>
            </w:r>
          </w:p>
          <w:p w14:paraId="2DE34796"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Нижеподписавшийся заявляю, что предоставленная информация о предыдущем опыте, технических возможностях и специализированном персонале, является полной и достоверной и понимаю, что закупающий орган вправе запросить с целью проверки и подтверждения деклараций, ситуаций и документов, сопровождающих оферту, любую дополнительную информацию с целью проверки сведений из настоящей декларации.</w:t>
            </w:r>
          </w:p>
          <w:p w14:paraId="033E0F13"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Нижеподписавшийся уполномочиваю настоящим любое учреждение, коммерческое общество, банк, других юридических лиц предоставить информацию уполномоченным представителям ____________________________________ (</w:t>
            </w:r>
            <w:r>
              <w:rPr>
                <w:rFonts w:ascii="Times New Roman" w:eastAsia="Times New Roman" w:hAnsi="Times New Roman" w:cs="Times New Roman"/>
                <w:i/>
                <w:iCs/>
                <w:sz w:val="19"/>
                <w:szCs w:val="19"/>
                <w:lang w:eastAsia="ru-RU"/>
              </w:rPr>
              <w:t>наименование и адрес закупающего органа</w:t>
            </w:r>
            <w:r>
              <w:rPr>
                <w:rFonts w:ascii="Times New Roman" w:eastAsia="Times New Roman" w:hAnsi="Times New Roman" w:cs="Times New Roman"/>
                <w:sz w:val="19"/>
                <w:szCs w:val="19"/>
                <w:lang w:eastAsia="ru-RU"/>
              </w:rPr>
              <w:t>) о любом техническом и финансовом аспекте в связи с нашей деятельностью.</w:t>
            </w:r>
          </w:p>
          <w:p w14:paraId="7ED50D9C"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Настоящая декларация прилагается к "Обязательству" о технической и профессиональной поддержке, предоставленной нами ________________________________________________________</w:t>
            </w:r>
          </w:p>
          <w:p w14:paraId="4E782557"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r>
              <w:rPr>
                <w:rFonts w:ascii="Times New Roman" w:eastAsia="Times New Roman" w:hAnsi="Times New Roman" w:cs="Times New Roman"/>
                <w:sz w:val="15"/>
                <w:szCs w:val="15"/>
                <w:lang w:eastAsia="ru-RU"/>
              </w:rPr>
              <w:t> (</w:t>
            </w:r>
            <w:r>
              <w:rPr>
                <w:rFonts w:ascii="Times New Roman" w:eastAsia="Times New Roman" w:hAnsi="Times New Roman" w:cs="Times New Roman"/>
                <w:i/>
                <w:iCs/>
                <w:sz w:val="15"/>
                <w:szCs w:val="15"/>
                <w:lang w:eastAsia="ru-RU"/>
              </w:rPr>
              <w:t xml:space="preserve">наименование </w:t>
            </w:r>
            <w:proofErr w:type="spellStart"/>
            <w:r>
              <w:rPr>
                <w:rFonts w:ascii="Times New Roman" w:eastAsia="Times New Roman" w:hAnsi="Times New Roman" w:cs="Times New Roman"/>
                <w:i/>
                <w:iCs/>
                <w:sz w:val="15"/>
                <w:szCs w:val="15"/>
                <w:lang w:eastAsia="ru-RU"/>
              </w:rPr>
              <w:t>офертанта</w:t>
            </w:r>
            <w:proofErr w:type="spellEnd"/>
            <w:r>
              <w:rPr>
                <w:rFonts w:ascii="Times New Roman" w:eastAsia="Times New Roman" w:hAnsi="Times New Roman" w:cs="Times New Roman"/>
                <w:i/>
                <w:iCs/>
                <w:sz w:val="15"/>
                <w:szCs w:val="15"/>
                <w:lang w:eastAsia="ru-RU"/>
              </w:rPr>
              <w:t>/ кандидата).</w:t>
            </w:r>
          </w:p>
          <w:p w14:paraId="723D5B56"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36E5DF30"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tc>
      </w:tr>
      <w:tr w:rsidR="008C7725" w:rsidRPr="009764A4" w14:paraId="57D0EBC1" w14:textId="77777777" w:rsidTr="008C7725">
        <w:trPr>
          <w:jc w:val="center"/>
        </w:trPr>
        <w:tc>
          <w:tcPr>
            <w:tcW w:w="0" w:type="auto"/>
            <w:tcMar>
              <w:top w:w="24" w:type="dxa"/>
              <w:left w:w="48" w:type="dxa"/>
              <w:bottom w:w="24" w:type="dxa"/>
              <w:right w:w="48" w:type="dxa"/>
            </w:tcMar>
            <w:hideMark/>
          </w:tcPr>
          <w:p w14:paraId="1CC1843A"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46FA577F"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Дата заполнения,</w:t>
            </w:r>
          </w:p>
          <w:p w14:paraId="0CFB8658"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_______________</w:t>
            </w:r>
          </w:p>
        </w:tc>
        <w:tc>
          <w:tcPr>
            <w:tcW w:w="0" w:type="auto"/>
            <w:tcMar>
              <w:top w:w="24" w:type="dxa"/>
              <w:left w:w="48" w:type="dxa"/>
              <w:bottom w:w="24" w:type="dxa"/>
              <w:right w:w="48" w:type="dxa"/>
            </w:tcMar>
            <w:hideMark/>
          </w:tcPr>
          <w:p w14:paraId="285DA454"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2B75F37F"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Поддерживающее третье лицо,</w:t>
            </w:r>
          </w:p>
          <w:p w14:paraId="670B25D4"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_________________________</w:t>
            </w:r>
          </w:p>
          <w:p w14:paraId="31B715ED"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i/>
                <w:iCs/>
                <w:sz w:val="15"/>
                <w:szCs w:val="15"/>
                <w:lang w:eastAsia="ru-RU"/>
              </w:rPr>
              <w:t>(уполномоченная подпись)</w:t>
            </w:r>
          </w:p>
        </w:tc>
      </w:tr>
    </w:tbl>
    <w:p w14:paraId="04F12FF8"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p w14:paraId="33CA034D"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tbl>
      <w:tblPr>
        <w:tblW w:w="9509" w:type="dxa"/>
        <w:jc w:val="center"/>
        <w:tblLook w:val="04A0" w:firstRow="1" w:lastRow="0" w:firstColumn="1" w:lastColumn="0" w:noHBand="0" w:noVBand="1"/>
      </w:tblPr>
      <w:tblGrid>
        <w:gridCol w:w="287"/>
        <w:gridCol w:w="4570"/>
        <w:gridCol w:w="2611"/>
        <w:gridCol w:w="364"/>
        <w:gridCol w:w="498"/>
        <w:gridCol w:w="1179"/>
      </w:tblGrid>
      <w:tr w:rsidR="008C7725" w:rsidRPr="009764A4" w14:paraId="38427FF4" w14:textId="77777777" w:rsidTr="008C7725">
        <w:trPr>
          <w:jc w:val="center"/>
        </w:trPr>
        <w:tc>
          <w:tcPr>
            <w:tcW w:w="0" w:type="auto"/>
            <w:gridSpan w:val="6"/>
            <w:tcMar>
              <w:top w:w="24" w:type="dxa"/>
              <w:left w:w="48" w:type="dxa"/>
              <w:bottom w:w="24" w:type="dxa"/>
              <w:right w:w="48" w:type="dxa"/>
            </w:tcMar>
          </w:tcPr>
          <w:p w14:paraId="67ED8261"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1DAFA22D"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75ED5124"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2C4EC625" w14:textId="77777777" w:rsidR="008C7725" w:rsidRDefault="008C7725">
            <w:pPr>
              <w:spacing w:after="0" w:line="240" w:lineRule="auto"/>
              <w:rPr>
                <w:rFonts w:ascii="Times New Roman" w:eastAsia="Times New Roman" w:hAnsi="Times New Roman" w:cs="Times New Roman"/>
                <w:sz w:val="19"/>
                <w:szCs w:val="19"/>
                <w:lang w:eastAsia="ru-RU"/>
              </w:rPr>
            </w:pPr>
          </w:p>
          <w:p w14:paraId="65143ADA" w14:textId="77777777" w:rsidR="008C7725" w:rsidRDefault="008C7725">
            <w:pPr>
              <w:spacing w:after="0" w:line="240" w:lineRule="auto"/>
              <w:rPr>
                <w:rFonts w:ascii="Times New Roman" w:eastAsia="Times New Roman" w:hAnsi="Times New Roman" w:cs="Times New Roman"/>
                <w:sz w:val="19"/>
                <w:szCs w:val="19"/>
                <w:lang w:eastAsia="ru-RU"/>
              </w:rPr>
            </w:pPr>
          </w:p>
          <w:p w14:paraId="5422ACFD"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5153400C"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1CCF9E9"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2F9C0230"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F0CBB2B"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76750EEC" w14:textId="77777777" w:rsidR="008C7725" w:rsidRDefault="008C7725">
            <w:pPr>
              <w:spacing w:after="0" w:line="240" w:lineRule="auto"/>
              <w:jc w:val="right"/>
              <w:rPr>
                <w:rFonts w:ascii="Times New Roman" w:eastAsia="Times New Roman" w:hAnsi="Times New Roman" w:cs="Times New Roman"/>
                <w:sz w:val="19"/>
                <w:szCs w:val="19"/>
                <w:lang w:eastAsia="ru-RU"/>
              </w:rPr>
            </w:pPr>
          </w:p>
          <w:p w14:paraId="03CA7DAE" w14:textId="77777777" w:rsidR="008C7725" w:rsidRDefault="008C7725">
            <w:pPr>
              <w:spacing w:after="0" w:line="240" w:lineRule="auto"/>
              <w:jc w:val="right"/>
              <w:rPr>
                <w:rFonts w:ascii="Times New Roman" w:eastAsia="Times New Roman" w:hAnsi="Times New Roman" w:cs="Times New Roman"/>
                <w:b/>
                <w:sz w:val="19"/>
                <w:szCs w:val="19"/>
                <w:lang w:eastAsia="ru-RU"/>
              </w:rPr>
            </w:pPr>
            <w:r>
              <w:rPr>
                <w:rFonts w:ascii="Times New Roman" w:eastAsia="Times New Roman" w:hAnsi="Times New Roman" w:cs="Times New Roman"/>
                <w:b/>
                <w:sz w:val="19"/>
                <w:szCs w:val="19"/>
                <w:lang w:eastAsia="ru-RU"/>
              </w:rPr>
              <w:t>Приложение № 22</w:t>
            </w:r>
          </w:p>
          <w:p w14:paraId="0A443F20"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к Стандартной документации № _____</w:t>
            </w:r>
          </w:p>
          <w:p w14:paraId="773669F7" w14:textId="77777777" w:rsidR="008C7725" w:rsidRDefault="008C7725">
            <w:pPr>
              <w:spacing w:after="0" w:line="240" w:lineRule="auto"/>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от "____" ____________ 20___ г.</w:t>
            </w:r>
          </w:p>
          <w:p w14:paraId="7D8C2389"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043C33E3"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(Бланк учреждения)</w:t>
            </w:r>
          </w:p>
          <w:p w14:paraId="149F3B59"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________________________________________________</w:t>
            </w:r>
          </w:p>
          <w:p w14:paraId="3BB47B6E"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15F00A59"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w:t>
            </w:r>
            <w:r>
              <w:rPr>
                <w:rFonts w:ascii="Times New Roman" w:eastAsia="Times New Roman" w:hAnsi="Times New Roman" w:cs="Times New Roman"/>
                <w:sz w:val="19"/>
                <w:szCs w:val="19"/>
                <w:lang w:eastAsia="ru-RU"/>
              </w:rPr>
              <w:t>__</w:t>
            </w:r>
            <w:r>
              <w:rPr>
                <w:rFonts w:ascii="Times New Roman" w:eastAsia="Times New Roman" w:hAnsi="Times New Roman" w:cs="Times New Roman"/>
                <w:b/>
                <w:bCs/>
                <w:sz w:val="19"/>
                <w:szCs w:val="19"/>
                <w:lang w:eastAsia="ru-RU"/>
              </w:rPr>
              <w:t>"</w:t>
            </w:r>
            <w:r>
              <w:rPr>
                <w:rFonts w:ascii="Times New Roman" w:eastAsia="Times New Roman" w:hAnsi="Times New Roman" w:cs="Times New Roman"/>
                <w:sz w:val="19"/>
                <w:szCs w:val="19"/>
                <w:lang w:eastAsia="ru-RU"/>
              </w:rPr>
              <w:t> _____________ </w:t>
            </w:r>
            <w:r>
              <w:rPr>
                <w:rFonts w:ascii="Times New Roman" w:eastAsia="Times New Roman" w:hAnsi="Times New Roman" w:cs="Times New Roman"/>
                <w:b/>
                <w:bCs/>
                <w:sz w:val="19"/>
                <w:szCs w:val="19"/>
                <w:lang w:eastAsia="ru-RU"/>
              </w:rPr>
              <w:t>г.</w:t>
            </w:r>
            <w:r>
              <w:rPr>
                <w:rFonts w:ascii="Times New Roman" w:eastAsia="Times New Roman" w:hAnsi="Times New Roman" w:cs="Times New Roman"/>
                <w:sz w:val="19"/>
                <w:szCs w:val="19"/>
                <w:lang w:eastAsia="ru-RU"/>
              </w:rPr>
              <w:t> </w:t>
            </w:r>
            <w:r>
              <w:rPr>
                <w:rFonts w:ascii="Times New Roman" w:eastAsia="Times New Roman" w:hAnsi="Times New Roman" w:cs="Times New Roman"/>
                <w:b/>
                <w:bCs/>
                <w:sz w:val="19"/>
                <w:szCs w:val="19"/>
                <w:lang w:eastAsia="ru-RU"/>
              </w:rPr>
              <w:t>  </w:t>
            </w:r>
            <w:r>
              <w:rPr>
                <w:rFonts w:ascii="Times New Roman" w:eastAsia="Times New Roman" w:hAnsi="Times New Roman" w:cs="Times New Roman"/>
                <w:sz w:val="19"/>
                <w:szCs w:val="19"/>
                <w:lang w:eastAsia="ru-RU"/>
              </w:rPr>
              <w:t> № __________</w:t>
            </w:r>
          </w:p>
          <w:p w14:paraId="34C9B493"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392146BE"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4CA3AA9C"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ИЗВЕЩЕНИЕ</w:t>
            </w:r>
          </w:p>
          <w:p w14:paraId="3DD4F65E"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на участие в государственных закупках работ</w:t>
            </w:r>
          </w:p>
          <w:p w14:paraId="2DFC49DE"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в области строительства и снаряжения</w:t>
            </w:r>
          </w:p>
          <w:p w14:paraId="42AA9BB2"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2623D189"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Выдан предприятию _______________________________________, идентификационный номер ________________________ согласно заявлению № _____ от _______________ года. В результате проверки представленных документов и информации, вытекающей из проверочных актов за последние 3 (три) года, согласно Приказу № ______ от ______________ года, Агентство по техническому надзору устанавливает следующее:</w:t>
            </w:r>
          </w:p>
          <w:p w14:paraId="472A2E64"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tc>
      </w:tr>
      <w:tr w:rsidR="008C7725" w14:paraId="2E2BD778" w14:textId="77777777" w:rsidTr="008C7725">
        <w:trPr>
          <w:jc w:val="center"/>
        </w:trPr>
        <w:tc>
          <w:tcPr>
            <w:tcW w:w="15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A33945F"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lastRenderedPageBreak/>
              <w:t>№</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7CFED75"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Информация</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ED57F63"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Понятия</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F84E9A8"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ДА</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904B310"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НЕТ</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4564F44" w14:textId="77777777" w:rsidR="008C7725" w:rsidRDefault="008C7725">
            <w:pPr>
              <w:spacing w:after="0" w:line="240" w:lineRule="auto"/>
              <w:jc w:val="center"/>
              <w:rPr>
                <w:rFonts w:ascii="Times New Roman" w:eastAsia="Times New Roman" w:hAnsi="Times New Roman" w:cs="Times New Roman"/>
                <w:b/>
                <w:bCs/>
                <w:sz w:val="19"/>
                <w:szCs w:val="19"/>
                <w:lang w:eastAsia="ru-RU"/>
              </w:rPr>
            </w:pPr>
            <w:r>
              <w:rPr>
                <w:rFonts w:ascii="Times New Roman" w:eastAsia="Times New Roman" w:hAnsi="Times New Roman" w:cs="Times New Roman"/>
                <w:b/>
                <w:bCs/>
                <w:sz w:val="19"/>
                <w:szCs w:val="19"/>
                <w:lang w:eastAsia="ru-RU"/>
              </w:rPr>
              <w:t>Примечание</w:t>
            </w:r>
          </w:p>
        </w:tc>
      </w:tr>
      <w:tr w:rsidR="008C7725" w:rsidRPr="009764A4" w14:paraId="19C9165C" w14:textId="77777777" w:rsidTr="008C7725">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E27F"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I</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FEFC0E"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Нарушения, установленные протоколами контроля, выданными на основании </w:t>
            </w:r>
            <w:hyperlink r:id="rId9" w:tgtFrame="_blank" w:history="1">
              <w:r>
                <w:rPr>
                  <w:rStyle w:val="a3"/>
                  <w:rFonts w:ascii="Times New Roman" w:eastAsia="Times New Roman" w:hAnsi="Times New Roman"/>
                  <w:color w:val="000000"/>
                  <w:sz w:val="19"/>
                  <w:lang w:eastAsia="ru-RU"/>
                </w:rPr>
                <w:t>Закона № 131/2012</w:t>
              </w:r>
            </w:hyperlink>
            <w:r>
              <w:rPr>
                <w:rFonts w:ascii="Times New Roman" w:eastAsia="Times New Roman" w:hAnsi="Times New Roman" w:cs="Times New Roman"/>
                <w:sz w:val="19"/>
                <w:szCs w:val="19"/>
                <w:lang w:eastAsia="ru-RU"/>
              </w:rPr>
              <w:t> о государственном контроле предпринимательской деятельности и/или </w:t>
            </w:r>
            <w:hyperlink r:id="rId10" w:tgtFrame="_blank" w:history="1">
              <w:r>
                <w:rPr>
                  <w:rStyle w:val="a3"/>
                  <w:rFonts w:ascii="Times New Roman" w:eastAsia="Times New Roman" w:hAnsi="Times New Roman"/>
                  <w:color w:val="000000"/>
                  <w:sz w:val="19"/>
                  <w:lang w:eastAsia="ru-RU"/>
                </w:rPr>
                <w:t>Постановления Правительства № 360/1996</w:t>
              </w:r>
            </w:hyperlink>
            <w:r>
              <w:rPr>
                <w:rFonts w:ascii="Times New Roman" w:eastAsia="Times New Roman" w:hAnsi="Times New Roman" w:cs="Times New Roman"/>
                <w:sz w:val="19"/>
                <w:szCs w:val="19"/>
                <w:lang w:eastAsia="ru-RU"/>
              </w:rPr>
              <w:t xml:space="preserve"> о государственном контроле за качеством в строительстве, вступившие в силу, </w:t>
            </w:r>
            <w:proofErr w:type="spellStart"/>
            <w:r>
              <w:rPr>
                <w:rFonts w:ascii="Times New Roman" w:eastAsia="Times New Roman" w:hAnsi="Times New Roman" w:cs="Times New Roman"/>
                <w:sz w:val="19"/>
                <w:szCs w:val="19"/>
                <w:lang w:eastAsia="ru-RU"/>
              </w:rPr>
              <w:t>необжалованные</w:t>
            </w:r>
            <w:proofErr w:type="spellEnd"/>
            <w:r>
              <w:rPr>
                <w:rFonts w:ascii="Times New Roman" w:eastAsia="Times New Roman" w:hAnsi="Times New Roman" w:cs="Times New Roman"/>
                <w:sz w:val="19"/>
                <w:szCs w:val="19"/>
                <w:lang w:eastAsia="ru-RU"/>
              </w:rPr>
              <w:t xml:space="preserve"> окончательными судебными решениями: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18575E"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тяжкие нарушения (статья 5</w:t>
            </w:r>
            <w:r>
              <w:rPr>
                <w:rFonts w:ascii="Times New Roman" w:eastAsia="Times New Roman" w:hAnsi="Times New Roman" w:cs="Times New Roman"/>
                <w:sz w:val="19"/>
                <w:szCs w:val="19"/>
                <w:vertAlign w:val="superscript"/>
                <w:lang w:eastAsia="ru-RU"/>
              </w:rPr>
              <w:t>1</w:t>
            </w:r>
            <w:r>
              <w:rPr>
                <w:rFonts w:ascii="Times New Roman" w:eastAsia="Times New Roman" w:hAnsi="Times New Roman" w:cs="Times New Roman"/>
                <w:sz w:val="19"/>
                <w:szCs w:val="19"/>
                <w:lang w:eastAsia="ru-RU"/>
              </w:rPr>
              <w:t> </w:t>
            </w:r>
            <w:hyperlink r:id="rId11" w:tgtFrame="_blank" w:history="1">
              <w:r>
                <w:rPr>
                  <w:rStyle w:val="a3"/>
                  <w:rFonts w:ascii="Times New Roman" w:eastAsia="Times New Roman" w:hAnsi="Times New Roman"/>
                  <w:color w:val="000000"/>
                  <w:sz w:val="19"/>
                  <w:lang w:eastAsia="ru-RU"/>
                </w:rPr>
                <w:t>Закона № 131/2012</w:t>
              </w:r>
            </w:hyperlink>
            <w:r>
              <w:rPr>
                <w:rFonts w:ascii="Times New Roman" w:eastAsia="Times New Roman" w:hAnsi="Times New Roman" w:cs="Times New Roman"/>
                <w:sz w:val="19"/>
                <w:szCs w:val="19"/>
                <w:lang w:eastAsia="ru-RU"/>
              </w:rPr>
              <w:t> о государственном контроле предпринимательской деятельности)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DC600D"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5DC7B0" w14:textId="77777777" w:rsidR="008C7725" w:rsidRPr="009764A4" w:rsidRDefault="008C7725">
            <w:pPr>
              <w:spacing w:after="0"/>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C2732C" w14:textId="77777777" w:rsidR="008C7725" w:rsidRPr="009764A4" w:rsidRDefault="008C7725">
            <w:pPr>
              <w:spacing w:after="0"/>
              <w:rPr>
                <w:sz w:val="20"/>
                <w:szCs w:val="20"/>
              </w:rPr>
            </w:pPr>
          </w:p>
        </w:tc>
      </w:tr>
      <w:tr w:rsidR="008C7725" w:rsidRPr="009764A4" w14:paraId="22C13786" w14:textId="77777777" w:rsidTr="008C7725">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6B83D0" w14:textId="77777777" w:rsidR="008C7725" w:rsidRDefault="008C7725">
            <w:pPr>
              <w:spacing w:after="0"/>
              <w:rPr>
                <w:rFonts w:ascii="Times New Roman" w:eastAsia="Times New Roman" w:hAnsi="Times New Roman" w:cs="Times New Roman"/>
                <w:sz w:val="19"/>
                <w:szCs w:val="19"/>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ACABD7" w14:textId="77777777" w:rsidR="008C7725" w:rsidRDefault="008C7725">
            <w:pPr>
              <w:spacing w:after="0"/>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491273"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Экономические санкции (с превышением расхода более чем на 15% от стоимости выполненных работ, включительно)</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559A3A"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0A6263" w14:textId="77777777" w:rsidR="008C7725" w:rsidRPr="009764A4" w:rsidRDefault="008C7725">
            <w:pPr>
              <w:spacing w:after="0"/>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6D3619" w14:textId="77777777" w:rsidR="008C7725" w:rsidRPr="009764A4" w:rsidRDefault="008C7725">
            <w:pPr>
              <w:spacing w:after="0"/>
              <w:rPr>
                <w:sz w:val="20"/>
                <w:szCs w:val="20"/>
              </w:rPr>
            </w:pPr>
          </w:p>
        </w:tc>
      </w:tr>
      <w:tr w:rsidR="008C7725" w14:paraId="6E39EA39" w14:textId="77777777" w:rsidTr="008C772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7BCC5F"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5C374C"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Были зарегистрированы аварии: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C22FD4"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Серьезные технические аварии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B1D452"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2B34BD"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932686"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tc>
      </w:tr>
      <w:tr w:rsidR="008C7725" w:rsidRPr="009764A4" w14:paraId="7F702B40" w14:textId="77777777" w:rsidTr="008C7725">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DB7D2D"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III</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5DF38E"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Предприятие располагает собственным квалифицированным необходимым персоналом (специалисты и специализированные работники со свидетельствами профессионально-технической аттестации), специализированной техникой (механизмы, оборудование), отдельными помещениями в соответствии с видом деятельности (производственный отдел, склад, офис) для выполнения следующих типов работ:</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5537A7"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Гражданское, промышленное и агрозоотехническое строительство</w:t>
            </w:r>
          </w:p>
          <w:p w14:paraId="6044A376"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A. Земляные работы, работы по структуре зданий;</w:t>
            </w:r>
          </w:p>
          <w:p w14:paraId="443FBCA3"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B. металлические структуры;</w:t>
            </w:r>
          </w:p>
          <w:p w14:paraId="5C34881D"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C. отделка, благоустройство, защита.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56A4A3"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F6F4D5" w14:textId="77777777" w:rsidR="008C7725" w:rsidRPr="009764A4" w:rsidRDefault="008C7725">
            <w:pPr>
              <w:spacing w:after="0"/>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1B4D45" w14:textId="77777777" w:rsidR="008C7725" w:rsidRPr="009764A4" w:rsidRDefault="008C7725">
            <w:pPr>
              <w:spacing w:after="0"/>
              <w:rPr>
                <w:sz w:val="20"/>
                <w:szCs w:val="20"/>
              </w:rPr>
            </w:pPr>
          </w:p>
        </w:tc>
      </w:tr>
      <w:tr w:rsidR="008C7725" w:rsidRPr="009764A4" w14:paraId="14C7F51B" w14:textId="77777777" w:rsidTr="008C7725">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3838A1" w14:textId="77777777" w:rsidR="008C7725" w:rsidRDefault="008C7725">
            <w:pPr>
              <w:spacing w:after="0"/>
              <w:rPr>
                <w:rFonts w:ascii="Times New Roman" w:eastAsia="Times New Roman" w:hAnsi="Times New Roman" w:cs="Times New Roman"/>
                <w:sz w:val="19"/>
                <w:szCs w:val="19"/>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E12E10" w14:textId="77777777" w:rsidR="008C7725" w:rsidRDefault="008C7725">
            <w:pPr>
              <w:spacing w:after="0"/>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B0F0C9"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Дорожное строительство:</w:t>
            </w:r>
          </w:p>
          <w:p w14:paraId="341201BF"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A. дороги и летные полосы;</w:t>
            </w:r>
          </w:p>
          <w:p w14:paraId="31D9D51A"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B. мосты;</w:t>
            </w:r>
          </w:p>
          <w:p w14:paraId="0CD122AF"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C. железные дороги.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2C5E0D"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2107B2" w14:textId="77777777" w:rsidR="008C7725" w:rsidRPr="009764A4" w:rsidRDefault="008C7725">
            <w:pPr>
              <w:spacing w:after="0"/>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30EB83" w14:textId="77777777" w:rsidR="008C7725" w:rsidRPr="009764A4" w:rsidRDefault="008C7725">
            <w:pPr>
              <w:spacing w:after="0"/>
              <w:rPr>
                <w:sz w:val="20"/>
                <w:szCs w:val="20"/>
              </w:rPr>
            </w:pPr>
          </w:p>
        </w:tc>
      </w:tr>
      <w:tr w:rsidR="008C7725" w:rsidRPr="009764A4" w14:paraId="058D9BEB" w14:textId="77777777" w:rsidTr="008C7725">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12D197" w14:textId="77777777" w:rsidR="008C7725" w:rsidRDefault="008C7725">
            <w:pPr>
              <w:spacing w:after="0"/>
              <w:rPr>
                <w:rFonts w:ascii="Times New Roman" w:eastAsia="Times New Roman" w:hAnsi="Times New Roman" w:cs="Times New Roman"/>
                <w:sz w:val="19"/>
                <w:szCs w:val="19"/>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AFF8452" w14:textId="77777777" w:rsidR="008C7725" w:rsidRDefault="008C7725">
            <w:pPr>
              <w:spacing w:after="0"/>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83F7EF"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Специальное строительство:</w:t>
            </w:r>
          </w:p>
          <w:p w14:paraId="0CCB63DE"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A. гидротехнические и для земельных улучшений;</w:t>
            </w:r>
          </w:p>
          <w:p w14:paraId="71C2FF88"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B. артезианские колодцы;</w:t>
            </w:r>
          </w:p>
          <w:p w14:paraId="60D1F3F9"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C. порты и пристани;</w:t>
            </w:r>
          </w:p>
          <w:p w14:paraId="71898320"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D. шахты, карьеры;</w:t>
            </w:r>
          </w:p>
          <w:p w14:paraId="43786380"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E. тоннели.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8E0F85"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F66257" w14:textId="77777777" w:rsidR="008C7725" w:rsidRPr="009764A4" w:rsidRDefault="008C7725">
            <w:pPr>
              <w:spacing w:after="0"/>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279BB7" w14:textId="77777777" w:rsidR="008C7725" w:rsidRPr="009764A4" w:rsidRDefault="008C7725">
            <w:pPr>
              <w:spacing w:after="0"/>
              <w:rPr>
                <w:sz w:val="20"/>
                <w:szCs w:val="20"/>
              </w:rPr>
            </w:pPr>
          </w:p>
        </w:tc>
      </w:tr>
      <w:tr w:rsidR="008C7725" w14:paraId="5C78409F" w14:textId="77777777" w:rsidTr="008C7725">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4A33115" w14:textId="77777777" w:rsidR="008C7725" w:rsidRDefault="008C7725">
            <w:pPr>
              <w:spacing w:after="0"/>
              <w:rPr>
                <w:rFonts w:ascii="Times New Roman" w:eastAsia="Times New Roman" w:hAnsi="Times New Roman" w:cs="Times New Roman"/>
                <w:sz w:val="19"/>
                <w:szCs w:val="19"/>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9EBAA3" w14:textId="77777777" w:rsidR="008C7725" w:rsidRDefault="008C7725">
            <w:pPr>
              <w:spacing w:after="0"/>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6AC80C"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Инженерно-технические сооружения и сети:</w:t>
            </w:r>
          </w:p>
          <w:p w14:paraId="6A893D1D"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A. по водоснабжению и канализации;</w:t>
            </w:r>
          </w:p>
          <w:p w14:paraId="2DFA69B0"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B. по отоплению;</w:t>
            </w:r>
          </w:p>
          <w:p w14:paraId="7AB54AD8"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C. вентиляция, </w:t>
            </w:r>
            <w:proofErr w:type="spellStart"/>
            <w:r>
              <w:rPr>
                <w:rFonts w:ascii="Times New Roman" w:eastAsia="Times New Roman" w:hAnsi="Times New Roman" w:cs="Times New Roman"/>
                <w:sz w:val="19"/>
                <w:szCs w:val="19"/>
                <w:lang w:eastAsia="ru-RU"/>
              </w:rPr>
              <w:t>климатизация</w:t>
            </w:r>
            <w:proofErr w:type="spellEnd"/>
            <w:r>
              <w:rPr>
                <w:rFonts w:ascii="Times New Roman" w:eastAsia="Times New Roman" w:hAnsi="Times New Roman" w:cs="Times New Roman"/>
                <w:sz w:val="19"/>
                <w:szCs w:val="19"/>
                <w:lang w:eastAsia="ru-RU"/>
              </w:rPr>
              <w:t>;</w:t>
            </w:r>
          </w:p>
          <w:p w14:paraId="18052C5E"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D. электрические;</w:t>
            </w:r>
          </w:p>
          <w:p w14:paraId="1983DB35"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E. автоматизированные;</w:t>
            </w:r>
          </w:p>
          <w:p w14:paraId="727D378C"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lastRenderedPageBreak/>
              <w:t>F. телекоммуникационные;</w:t>
            </w:r>
          </w:p>
          <w:p w14:paraId="48C8F802"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G. сигнализационные;</w:t>
            </w:r>
          </w:p>
          <w:p w14:paraId="60DF5232"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H. холодильные, компрессионные;</w:t>
            </w:r>
          </w:p>
          <w:p w14:paraId="72613076"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I. технологические.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8D1914"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07D1A1"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0204A1" w14:textId="77777777" w:rsidR="008C7725" w:rsidRDefault="008C7725">
            <w:pPr>
              <w:spacing w:after="0"/>
              <w:rPr>
                <w:sz w:val="20"/>
                <w:szCs w:val="20"/>
                <w:lang w:val="en-US"/>
              </w:rPr>
            </w:pPr>
          </w:p>
        </w:tc>
      </w:tr>
      <w:tr w:rsidR="008C7725" w14:paraId="2CA17DF6" w14:textId="77777777" w:rsidTr="008C7725">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C53ED14" w14:textId="77777777" w:rsidR="008C7725" w:rsidRDefault="008C7725">
            <w:pPr>
              <w:spacing w:after="0"/>
              <w:rPr>
                <w:rFonts w:ascii="Times New Roman" w:eastAsia="Times New Roman" w:hAnsi="Times New Roman" w:cs="Times New Roman"/>
                <w:sz w:val="19"/>
                <w:szCs w:val="19"/>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BADF87" w14:textId="77777777" w:rsidR="008C7725" w:rsidRDefault="008C7725">
            <w:pPr>
              <w:spacing w:after="0"/>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1DE78E"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Опасные промышленные установки:</w:t>
            </w:r>
          </w:p>
          <w:p w14:paraId="1C48FE31"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A. под давлением, подъемные механизмы, котлы;</w:t>
            </w:r>
          </w:p>
          <w:p w14:paraId="374C5BD8"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B. химико-технологические;</w:t>
            </w:r>
          </w:p>
          <w:p w14:paraId="076C303C"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C. магистральные газопроводы;</w:t>
            </w:r>
          </w:p>
          <w:p w14:paraId="5C831B34"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D. системы газоснабжения.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77694" w14:textId="77777777" w:rsidR="008C7725" w:rsidRDefault="008C7725">
            <w:pPr>
              <w:rPr>
                <w:rFonts w:ascii="Times New Roman" w:eastAsia="Times New Roman" w:hAnsi="Times New Roman" w:cs="Times New Roman"/>
                <w:sz w:val="19"/>
                <w:szCs w:val="19"/>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4CD9B2" w14:textId="77777777" w:rsidR="008C7725" w:rsidRDefault="008C7725">
            <w:pPr>
              <w:spacing w:after="0"/>
              <w:rPr>
                <w:sz w:val="20"/>
                <w:szCs w:val="20"/>
                <w:lang w:val="en-US"/>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48318B" w14:textId="77777777" w:rsidR="008C7725" w:rsidRDefault="008C7725">
            <w:pPr>
              <w:spacing w:after="0"/>
              <w:rPr>
                <w:sz w:val="20"/>
                <w:szCs w:val="20"/>
                <w:lang w:val="en-US"/>
              </w:rPr>
            </w:pPr>
          </w:p>
        </w:tc>
      </w:tr>
      <w:tr w:rsidR="008C7725" w:rsidRPr="009764A4" w14:paraId="2B52448E" w14:textId="77777777" w:rsidTr="008C7725">
        <w:trPr>
          <w:jc w:val="center"/>
        </w:trPr>
        <w:tc>
          <w:tcPr>
            <w:tcW w:w="0" w:type="auto"/>
            <w:gridSpan w:val="6"/>
            <w:tcMar>
              <w:top w:w="24" w:type="dxa"/>
              <w:left w:w="48" w:type="dxa"/>
              <w:bottom w:w="24" w:type="dxa"/>
              <w:right w:w="48" w:type="dxa"/>
            </w:tcMar>
            <w:hideMark/>
          </w:tcPr>
          <w:p w14:paraId="4A69FF63"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5F775B92"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Настоящее Извещение носит информативный характер и выдается по заявлению заявителя.</w:t>
            </w:r>
          </w:p>
          <w:p w14:paraId="0100CB61"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Действительно </w:t>
            </w:r>
            <w:r>
              <w:rPr>
                <w:rFonts w:ascii="Times New Roman" w:eastAsia="Times New Roman" w:hAnsi="Times New Roman" w:cs="Times New Roman"/>
                <w:b/>
                <w:bCs/>
                <w:sz w:val="19"/>
                <w:szCs w:val="19"/>
                <w:u w:val="single"/>
                <w:lang w:eastAsia="ru-RU"/>
              </w:rPr>
              <w:t>12 месяцев</w:t>
            </w:r>
            <w:r>
              <w:rPr>
                <w:rFonts w:ascii="Times New Roman" w:eastAsia="Times New Roman" w:hAnsi="Times New Roman" w:cs="Times New Roman"/>
                <w:sz w:val="19"/>
                <w:szCs w:val="19"/>
                <w:lang w:eastAsia="ru-RU"/>
              </w:rPr>
              <w:t> со дня выдачи.</w:t>
            </w:r>
          </w:p>
          <w:p w14:paraId="16870BD4"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55DD7159"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tc>
      </w:tr>
      <w:tr w:rsidR="008C7725" w14:paraId="37F4C354" w14:textId="77777777" w:rsidTr="008C7725">
        <w:trPr>
          <w:jc w:val="center"/>
        </w:trPr>
        <w:tc>
          <w:tcPr>
            <w:tcW w:w="0" w:type="auto"/>
            <w:gridSpan w:val="2"/>
            <w:tcMar>
              <w:top w:w="24" w:type="dxa"/>
              <w:left w:w="48" w:type="dxa"/>
              <w:bottom w:w="24" w:type="dxa"/>
              <w:right w:w="48" w:type="dxa"/>
            </w:tcMar>
            <w:hideMark/>
          </w:tcPr>
          <w:p w14:paraId="0E1CB5E2" w14:textId="77777777" w:rsidR="008C7725" w:rsidRDefault="008C7725">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7E7A5EB6"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Директор ________________________</w:t>
            </w:r>
          </w:p>
          <w:p w14:paraId="3790747D"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r>
              <w:rPr>
                <w:rFonts w:ascii="Times New Roman" w:eastAsia="Times New Roman" w:hAnsi="Times New Roman" w:cs="Times New Roman"/>
                <w:i/>
                <w:iCs/>
                <w:sz w:val="19"/>
                <w:szCs w:val="19"/>
                <w:lang w:eastAsia="ru-RU"/>
              </w:rPr>
              <w:t> </w:t>
            </w:r>
            <w:r>
              <w:rPr>
                <w:rFonts w:ascii="Times New Roman" w:eastAsia="Times New Roman" w:hAnsi="Times New Roman" w:cs="Times New Roman"/>
                <w:i/>
                <w:iCs/>
                <w:sz w:val="15"/>
                <w:szCs w:val="15"/>
                <w:lang w:eastAsia="ru-RU"/>
              </w:rPr>
              <w:t>(Фамилия, имя)</w:t>
            </w:r>
          </w:p>
          <w:p w14:paraId="3BD1A95D"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755B3956"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Исп. ____________________________</w:t>
            </w:r>
          </w:p>
          <w:p w14:paraId="47B38F4E"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i/>
                <w:iCs/>
                <w:sz w:val="19"/>
                <w:szCs w:val="19"/>
                <w:lang w:eastAsia="ru-RU"/>
              </w:rPr>
              <w:t>                        </w:t>
            </w:r>
            <w:r>
              <w:rPr>
                <w:rFonts w:ascii="Times New Roman" w:eastAsia="Times New Roman" w:hAnsi="Times New Roman" w:cs="Times New Roman"/>
                <w:sz w:val="19"/>
                <w:szCs w:val="19"/>
                <w:lang w:eastAsia="ru-RU"/>
              </w:rPr>
              <w:t> </w:t>
            </w:r>
            <w:r>
              <w:rPr>
                <w:rFonts w:ascii="Times New Roman" w:eastAsia="Times New Roman" w:hAnsi="Times New Roman" w:cs="Times New Roman"/>
                <w:i/>
                <w:iCs/>
                <w:sz w:val="15"/>
                <w:szCs w:val="15"/>
                <w:lang w:eastAsia="ru-RU"/>
              </w:rPr>
              <w:t>(Фамилия, имя)</w:t>
            </w:r>
          </w:p>
          <w:p w14:paraId="4E8D6EF0"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22E5D198"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Тел. ____________________________</w:t>
            </w:r>
          </w:p>
        </w:tc>
        <w:tc>
          <w:tcPr>
            <w:tcW w:w="0" w:type="auto"/>
            <w:gridSpan w:val="4"/>
            <w:tcMar>
              <w:top w:w="24" w:type="dxa"/>
              <w:left w:w="48" w:type="dxa"/>
              <w:bottom w:w="24" w:type="dxa"/>
              <w:right w:w="48" w:type="dxa"/>
            </w:tcMar>
            <w:hideMark/>
          </w:tcPr>
          <w:p w14:paraId="65A676FA"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3E2F4EF4"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Подпись ________________________</w:t>
            </w:r>
          </w:p>
        </w:tc>
      </w:tr>
      <w:tr w:rsidR="008C7725" w14:paraId="36146952" w14:textId="77777777" w:rsidTr="008C7725">
        <w:trPr>
          <w:jc w:val="center"/>
        </w:trPr>
        <w:tc>
          <w:tcPr>
            <w:tcW w:w="0" w:type="auto"/>
            <w:gridSpan w:val="6"/>
            <w:tcMar>
              <w:top w:w="24" w:type="dxa"/>
              <w:left w:w="48" w:type="dxa"/>
              <w:bottom w:w="24" w:type="dxa"/>
              <w:right w:w="48" w:type="dxa"/>
            </w:tcMar>
            <w:hideMark/>
          </w:tcPr>
          <w:p w14:paraId="43F63B71"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5853344B" w14:textId="77777777" w:rsidR="008C7725" w:rsidRDefault="008C7725">
            <w:pPr>
              <w:spacing w:after="0" w:line="240" w:lineRule="auto"/>
              <w:ind w:firstLine="567"/>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w:t>
            </w:r>
          </w:p>
          <w:p w14:paraId="0B09FDB6"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________________________________________________</w:t>
            </w:r>
          </w:p>
          <w:p w14:paraId="1956E824" w14:textId="77777777" w:rsidR="008C7725" w:rsidRDefault="008C7725">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b/>
                <w:bCs/>
                <w:sz w:val="19"/>
                <w:szCs w:val="19"/>
                <w:lang w:eastAsia="ru-RU"/>
              </w:rPr>
              <w:t>(Бланк учреждения)</w:t>
            </w:r>
          </w:p>
        </w:tc>
      </w:tr>
    </w:tbl>
    <w:p w14:paraId="48194A20"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p w14:paraId="0D3D9794" w14:textId="77777777" w:rsidR="008C7725" w:rsidRDefault="008C7725" w:rsidP="008C7725">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p w14:paraId="0EECB61A" w14:textId="77777777" w:rsidR="008C7725" w:rsidRDefault="008C7725" w:rsidP="008C7725">
      <w:pPr>
        <w:rPr>
          <w:rFonts w:ascii="Arial" w:eastAsia="Times New Roman" w:hAnsi="Arial" w:cs="Arial"/>
          <w:lang w:eastAsia="ru-RU"/>
        </w:rPr>
      </w:pPr>
    </w:p>
    <w:p w14:paraId="2A12B2CD" w14:textId="77777777" w:rsidR="008C7725" w:rsidRDefault="008C7725" w:rsidP="008C7725">
      <w:pPr>
        <w:rPr>
          <w:rFonts w:ascii="Arial" w:eastAsia="Times New Roman" w:hAnsi="Arial" w:cs="Arial"/>
          <w:lang w:eastAsia="ru-RU"/>
        </w:rPr>
      </w:pPr>
    </w:p>
    <w:p w14:paraId="2A623485" w14:textId="77777777" w:rsidR="008C7725" w:rsidRDefault="008C7725" w:rsidP="008C7725">
      <w:pPr>
        <w:rPr>
          <w:rFonts w:ascii="Arial" w:eastAsia="Times New Roman" w:hAnsi="Arial" w:cs="Arial"/>
          <w:lang w:eastAsia="ru-RU"/>
        </w:rPr>
      </w:pPr>
    </w:p>
    <w:p w14:paraId="1485A830" w14:textId="77777777" w:rsidR="008C7725" w:rsidRDefault="008C7725" w:rsidP="008C7725">
      <w:pPr>
        <w:rPr>
          <w:rFonts w:ascii="Arial" w:eastAsia="Times New Roman" w:hAnsi="Arial" w:cs="Arial"/>
          <w:lang w:eastAsia="ru-RU"/>
        </w:rPr>
      </w:pPr>
    </w:p>
    <w:p w14:paraId="6691F30E" w14:textId="77777777" w:rsidR="008C7725" w:rsidRDefault="008C7725" w:rsidP="008C7725">
      <w:pPr>
        <w:rPr>
          <w:rFonts w:ascii="Arial" w:eastAsia="Times New Roman" w:hAnsi="Arial" w:cs="Arial"/>
          <w:lang w:eastAsia="ru-RU"/>
        </w:rPr>
      </w:pPr>
    </w:p>
    <w:p w14:paraId="08265414" w14:textId="77777777" w:rsidR="008C7725" w:rsidRDefault="008C7725" w:rsidP="008C7725">
      <w:pPr>
        <w:rPr>
          <w:rFonts w:ascii="Arial" w:eastAsia="Times New Roman" w:hAnsi="Arial" w:cs="Arial"/>
          <w:lang w:eastAsia="ru-RU"/>
        </w:rPr>
      </w:pPr>
    </w:p>
    <w:p w14:paraId="41743DA3" w14:textId="77777777" w:rsidR="008C7725" w:rsidRDefault="008C7725" w:rsidP="008C7725">
      <w:pPr>
        <w:rPr>
          <w:rFonts w:ascii="Arial" w:eastAsia="Times New Roman" w:hAnsi="Arial" w:cs="Arial"/>
          <w:lang w:eastAsia="ru-RU"/>
        </w:rPr>
      </w:pPr>
    </w:p>
    <w:p w14:paraId="236D5CCD" w14:textId="77777777" w:rsidR="008C7725" w:rsidRDefault="008C7725" w:rsidP="008C7725">
      <w:pPr>
        <w:tabs>
          <w:tab w:val="left" w:pos="897"/>
        </w:tabs>
        <w:rPr>
          <w:rFonts w:ascii="Arial" w:eastAsia="Times New Roman" w:hAnsi="Arial" w:cs="Arial"/>
          <w:lang w:eastAsia="ru-RU"/>
        </w:rPr>
      </w:pPr>
      <w:r>
        <w:rPr>
          <w:rFonts w:ascii="Arial" w:eastAsia="Times New Roman" w:hAnsi="Arial" w:cs="Arial"/>
          <w:lang w:eastAsia="ru-RU"/>
        </w:rPr>
        <w:tab/>
      </w:r>
    </w:p>
    <w:p w14:paraId="358DDBFF" w14:textId="77777777" w:rsidR="008C7725" w:rsidRDefault="008C7725" w:rsidP="008C7725">
      <w:pPr>
        <w:rPr>
          <w:rFonts w:ascii="Arial" w:eastAsia="Times New Roman" w:hAnsi="Arial" w:cs="Arial"/>
          <w:lang w:eastAsia="ru-RU"/>
        </w:rPr>
      </w:pPr>
      <w:r>
        <w:rPr>
          <w:rFonts w:ascii="Arial" w:eastAsia="Times New Roman" w:hAnsi="Arial" w:cs="Arial"/>
          <w:lang w:eastAsia="ru-RU"/>
        </w:rPr>
        <w:br w:type="page"/>
      </w:r>
    </w:p>
    <w:p w14:paraId="1E3D8FF8" w14:textId="77777777" w:rsidR="008C7725" w:rsidRDefault="008C7725" w:rsidP="008C7725">
      <w:pPr>
        <w:spacing w:after="0"/>
        <w:jc w:val="right"/>
        <w:rPr>
          <w:rFonts w:ascii="Times New Roman" w:hAnsi="Times New Roman" w:cs="Times New Roman"/>
          <w:sz w:val="26"/>
          <w:szCs w:val="26"/>
          <w:lang w:val="ro-MD"/>
        </w:rPr>
      </w:pPr>
      <w:r>
        <w:rPr>
          <w:rFonts w:ascii="Times New Roman" w:hAnsi="Times New Roman" w:cs="Times New Roman"/>
          <w:sz w:val="26"/>
          <w:szCs w:val="26"/>
          <w:lang w:val="ro-MD"/>
        </w:rPr>
        <w:lastRenderedPageBreak/>
        <w:t xml:space="preserve">APROBAT </w:t>
      </w:r>
    </w:p>
    <w:p w14:paraId="3AC8D7C3" w14:textId="77777777" w:rsidR="008C7725" w:rsidRDefault="008C7725" w:rsidP="008C7725">
      <w:pPr>
        <w:spacing w:after="0"/>
        <w:jc w:val="right"/>
        <w:rPr>
          <w:rFonts w:ascii="Times New Roman" w:hAnsi="Times New Roman" w:cs="Times New Roman"/>
          <w:sz w:val="26"/>
          <w:szCs w:val="26"/>
          <w:lang w:val="ro-MD"/>
        </w:rPr>
      </w:pPr>
      <w:r>
        <w:rPr>
          <w:rFonts w:ascii="Times New Roman" w:hAnsi="Times New Roman" w:cs="Times New Roman"/>
          <w:sz w:val="26"/>
          <w:szCs w:val="26"/>
          <w:lang w:val="ro-MD"/>
        </w:rPr>
        <w:t xml:space="preserve">prin Ordinul </w:t>
      </w:r>
    </w:p>
    <w:p w14:paraId="460A364C" w14:textId="77777777" w:rsidR="008C7725" w:rsidRDefault="008C7725" w:rsidP="008C7725">
      <w:pPr>
        <w:spacing w:after="0"/>
        <w:jc w:val="right"/>
        <w:rPr>
          <w:rFonts w:ascii="Times New Roman" w:hAnsi="Times New Roman" w:cs="Times New Roman"/>
          <w:sz w:val="26"/>
          <w:szCs w:val="26"/>
          <w:lang w:val="ro-MD"/>
        </w:rPr>
      </w:pPr>
      <w:r>
        <w:rPr>
          <w:rFonts w:ascii="Times New Roman" w:hAnsi="Times New Roman" w:cs="Times New Roman"/>
          <w:sz w:val="26"/>
          <w:szCs w:val="26"/>
          <w:lang w:val="ro-MD"/>
        </w:rPr>
        <w:t>Ministrului Finanțelor</w:t>
      </w:r>
    </w:p>
    <w:p w14:paraId="10D1CF03" w14:textId="77777777" w:rsidR="008C7725" w:rsidRDefault="008C7725" w:rsidP="008C7725">
      <w:pPr>
        <w:spacing w:after="0"/>
        <w:jc w:val="right"/>
        <w:rPr>
          <w:rFonts w:ascii="Times New Roman" w:hAnsi="Times New Roman" w:cs="Times New Roman"/>
          <w:sz w:val="28"/>
          <w:szCs w:val="28"/>
          <w:lang w:val="ro-MD"/>
        </w:rPr>
      </w:pPr>
      <w:r>
        <w:rPr>
          <w:rFonts w:ascii="Times New Roman" w:hAnsi="Times New Roman" w:cs="Times New Roman"/>
          <w:sz w:val="26"/>
          <w:szCs w:val="26"/>
          <w:lang w:val="ro-MD"/>
        </w:rPr>
        <w:t xml:space="preserve">                                               nr. 145  din 24 noiembrie 2020   </w:t>
      </w:r>
      <w:r>
        <w:rPr>
          <w:rFonts w:ascii="Times New Roman" w:hAnsi="Times New Roman" w:cs="Times New Roman"/>
          <w:sz w:val="28"/>
          <w:szCs w:val="28"/>
          <w:lang w:val="ro-MD"/>
        </w:rPr>
        <w:t xml:space="preserve">       </w:t>
      </w:r>
    </w:p>
    <w:p w14:paraId="5BFF71EA" w14:textId="77777777" w:rsidR="008C7725" w:rsidRDefault="008C7725" w:rsidP="008C7725">
      <w:pPr>
        <w:tabs>
          <w:tab w:val="left" w:pos="567"/>
        </w:tabs>
        <w:rPr>
          <w:rFonts w:ascii="Times New Roman" w:eastAsia="Calibri" w:hAnsi="Times New Roman" w:cs="Times New Roman"/>
          <w:b/>
          <w:lang w:val="ro-MD"/>
        </w:rPr>
      </w:pPr>
    </w:p>
    <w:p w14:paraId="71C21750" w14:textId="77777777" w:rsidR="008C7725" w:rsidRDefault="008C7725" w:rsidP="008C7725">
      <w:pPr>
        <w:tabs>
          <w:tab w:val="left" w:pos="567"/>
        </w:tabs>
        <w:rPr>
          <w:rFonts w:ascii="Times New Roman" w:eastAsia="Calibri" w:hAnsi="Times New Roman" w:cs="Times New Roman"/>
          <w:b/>
          <w:lang w:val="ro-RO"/>
        </w:rPr>
      </w:pPr>
    </w:p>
    <w:p w14:paraId="3E055B30" w14:textId="77777777" w:rsidR="008C7725" w:rsidRDefault="008C7725" w:rsidP="008C7725">
      <w:pPr>
        <w:keepNext/>
        <w:spacing w:line="240" w:lineRule="exact"/>
        <w:jc w:val="center"/>
        <w:outlineLvl w:val="0"/>
        <w:rPr>
          <w:rFonts w:ascii="Times New Roman" w:eastAsia="Calibri" w:hAnsi="Times New Roman" w:cs="Times New Roman"/>
          <w:b/>
          <w:bCs/>
          <w:noProof/>
          <w:sz w:val="26"/>
          <w:szCs w:val="26"/>
          <w:lang w:val="ro-RO" w:eastAsia="ro-RO"/>
        </w:rPr>
      </w:pPr>
      <w:bookmarkStart w:id="0" w:name="_Toc449632652"/>
      <w:bookmarkStart w:id="1" w:name="_Toc449633144"/>
      <w:bookmarkStart w:id="2" w:name="_Toc449692099"/>
      <w:r>
        <w:rPr>
          <w:rFonts w:ascii="Times New Roman" w:eastAsia="Calibri" w:hAnsi="Times New Roman" w:cs="Times New Roman"/>
          <w:b/>
          <w:bCs/>
          <w:noProof/>
          <w:sz w:val="26"/>
          <w:szCs w:val="26"/>
          <w:lang w:val="ro-RO" w:eastAsia="ro-RO"/>
        </w:rPr>
        <w:t>DECLARAŢIE</w:t>
      </w:r>
      <w:bookmarkEnd w:id="0"/>
      <w:bookmarkEnd w:id="1"/>
      <w:bookmarkEnd w:id="2"/>
    </w:p>
    <w:p w14:paraId="6E88157B" w14:textId="77777777" w:rsidR="008C7725" w:rsidRDefault="008C7725" w:rsidP="008C7725">
      <w:pPr>
        <w:keepNext/>
        <w:spacing w:line="240" w:lineRule="exact"/>
        <w:jc w:val="center"/>
        <w:outlineLvl w:val="0"/>
        <w:rPr>
          <w:rFonts w:ascii="Times New Roman" w:eastAsia="Calibri" w:hAnsi="Times New Roman" w:cs="Times New Roman"/>
          <w:b/>
          <w:bCs/>
          <w:noProof/>
          <w:sz w:val="26"/>
          <w:szCs w:val="26"/>
          <w:lang w:val="ro-RO" w:eastAsia="ro-RO"/>
        </w:rPr>
      </w:pPr>
      <w:bookmarkStart w:id="3" w:name="_Toc449632653"/>
      <w:bookmarkStart w:id="4" w:name="_Toc449633145"/>
      <w:bookmarkStart w:id="5" w:name="_Toc449692100"/>
      <w:r>
        <w:rPr>
          <w:rFonts w:ascii="Times New Roman" w:eastAsia="PMingLiU" w:hAnsi="Times New Roman" w:cs="Times New Roman"/>
          <w:b/>
          <w:bCs/>
          <w:noProof/>
          <w:sz w:val="26"/>
          <w:szCs w:val="26"/>
          <w:lang w:val="ro-RO" w:eastAsia="zh-CN"/>
        </w:rPr>
        <w:t xml:space="preserve">privind confirmarea identității beneficiarilor efectivi și neîncadrarea acestora în situația condamnării  </w:t>
      </w:r>
      <w:bookmarkEnd w:id="3"/>
      <w:bookmarkEnd w:id="4"/>
      <w:bookmarkEnd w:id="5"/>
      <w:r>
        <w:rPr>
          <w:rFonts w:ascii="Times New Roman" w:eastAsia="PMingLiU" w:hAnsi="Times New Roman" w:cs="Times New Roman"/>
          <w:b/>
          <w:bCs/>
          <w:noProof/>
          <w:sz w:val="26"/>
          <w:szCs w:val="26"/>
          <w:lang w:val="ro-RO" w:eastAsia="zh-CN"/>
        </w:rPr>
        <w:t>pentru participarea la activităţi ale unei organizaţii sau grupări criminale, pentru corupţie, fraudă şi/sau spălare de bani.</w:t>
      </w:r>
    </w:p>
    <w:p w14:paraId="75ACEFBD" w14:textId="77777777" w:rsidR="008C7725" w:rsidRDefault="008C7725" w:rsidP="008C7725">
      <w:pPr>
        <w:rPr>
          <w:rFonts w:ascii="Times New Roman" w:eastAsia="Calibri" w:hAnsi="Times New Roman" w:cs="Times New Roman"/>
          <w:b/>
          <w:noProof/>
          <w:sz w:val="26"/>
          <w:szCs w:val="26"/>
          <w:lang w:val="en-US"/>
        </w:rPr>
      </w:pPr>
    </w:p>
    <w:p w14:paraId="067620C5" w14:textId="77777777" w:rsidR="008C7725" w:rsidRDefault="008C7725" w:rsidP="008C7725">
      <w:pPr>
        <w:shd w:val="clear" w:color="auto" w:fill="FFFFFF"/>
        <w:tabs>
          <w:tab w:val="left" w:leader="dot" w:pos="7862"/>
        </w:tabs>
        <w:ind w:firstLine="1080"/>
        <w:jc w:val="both"/>
        <w:rPr>
          <w:rFonts w:ascii="Times New Roman" w:eastAsia="Calibri" w:hAnsi="Times New Roman" w:cs="Times New Roman"/>
          <w:noProof/>
          <w:sz w:val="26"/>
          <w:szCs w:val="26"/>
          <w:lang w:val="en-US"/>
        </w:rPr>
      </w:pPr>
      <w:r>
        <w:rPr>
          <w:rFonts w:ascii="Times New Roman" w:eastAsia="Calibri" w:hAnsi="Times New Roman" w:cs="Times New Roman"/>
          <w:noProof/>
          <w:sz w:val="26"/>
          <w:szCs w:val="26"/>
          <w:lang w:val="ro-RO"/>
        </w:rPr>
        <w:t xml:space="preserve">Subsemnatul, ________________ reprezentant împuternicit al _____________ </w:t>
      </w:r>
      <w:r>
        <w:rPr>
          <w:rFonts w:ascii="Times New Roman" w:eastAsia="Calibri" w:hAnsi="Times New Roman" w:cs="Times New Roman"/>
          <w:i/>
          <w:noProof/>
          <w:sz w:val="26"/>
          <w:szCs w:val="26"/>
          <w:lang w:val="ro-RO"/>
        </w:rPr>
        <w:t>(denumirea operatorului economic</w:t>
      </w:r>
      <w:r>
        <w:rPr>
          <w:rFonts w:ascii="Times New Roman" w:eastAsia="Calibri" w:hAnsi="Times New Roman" w:cs="Times New Roman"/>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19"/>
        <w:gridCol w:w="5325"/>
      </w:tblGrid>
      <w:tr w:rsidR="008C7725" w14:paraId="6338BD2B" w14:textId="77777777" w:rsidTr="008C7725">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7CD3E9D3" w14:textId="77777777" w:rsidR="008C7725" w:rsidRDefault="008C7725">
            <w:pPr>
              <w:jc w:val="center"/>
              <w:rPr>
                <w:rFonts w:ascii="Times New Roman" w:eastAsia="Calibri" w:hAnsi="Times New Roman" w:cs="Times New Roman"/>
                <w:noProof/>
                <w:spacing w:val="-1"/>
                <w:sz w:val="26"/>
                <w:szCs w:val="26"/>
                <w:lang w:val="ro-RO"/>
              </w:rPr>
            </w:pPr>
            <w:r>
              <w:rPr>
                <w:rFonts w:ascii="Times New Roman" w:eastAsia="Calibri" w:hAnsi="Times New Roman" w:cs="Times New Roman"/>
                <w:noProof/>
                <w:spacing w:val="-1"/>
                <w:sz w:val="26"/>
                <w:szCs w:val="26"/>
                <w:lang w:val="ro-RO"/>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68BE2FB2" w14:textId="77777777" w:rsidR="008C7725" w:rsidRDefault="008C7725">
            <w:pPr>
              <w:jc w:val="center"/>
              <w:rPr>
                <w:rFonts w:ascii="Times New Roman" w:eastAsia="Calibri" w:hAnsi="Times New Roman" w:cs="Times New Roman"/>
                <w:noProof/>
                <w:spacing w:val="-1"/>
                <w:sz w:val="26"/>
                <w:szCs w:val="26"/>
                <w:lang w:val="ro-RO"/>
              </w:rPr>
            </w:pPr>
            <w:r>
              <w:rPr>
                <w:rFonts w:ascii="Times New Roman" w:eastAsia="Calibri" w:hAnsi="Times New Roman" w:cs="Times New Roman"/>
                <w:noProof/>
                <w:spacing w:val="-1"/>
                <w:sz w:val="26"/>
                <w:szCs w:val="26"/>
                <w:lang w:val="ro-RO"/>
              </w:rPr>
              <w:t>IDNP al beneficiarului efectiv</w:t>
            </w:r>
          </w:p>
        </w:tc>
      </w:tr>
      <w:tr w:rsidR="008C7725" w14:paraId="316D23A3" w14:textId="77777777" w:rsidTr="008C7725">
        <w:tc>
          <w:tcPr>
            <w:tcW w:w="4219" w:type="dxa"/>
            <w:tcBorders>
              <w:top w:val="single" w:sz="4" w:space="0" w:color="000000"/>
              <w:left w:val="single" w:sz="4" w:space="0" w:color="000000"/>
              <w:bottom w:val="single" w:sz="4" w:space="0" w:color="000000"/>
              <w:right w:val="single" w:sz="4" w:space="0" w:color="000000"/>
            </w:tcBorders>
          </w:tcPr>
          <w:p w14:paraId="12BDFDFB" w14:textId="77777777" w:rsidR="008C7725" w:rsidRDefault="008C7725">
            <w:pPr>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1DC5341E" w14:textId="77777777" w:rsidR="008C7725" w:rsidRDefault="008C7725">
            <w:pPr>
              <w:rPr>
                <w:rFonts w:ascii="Times New Roman" w:eastAsia="Calibri" w:hAnsi="Times New Roman" w:cs="Times New Roman"/>
                <w:noProof/>
                <w:spacing w:val="-1"/>
                <w:sz w:val="26"/>
                <w:szCs w:val="26"/>
                <w:lang w:val="ro-RO"/>
              </w:rPr>
            </w:pPr>
          </w:p>
        </w:tc>
      </w:tr>
      <w:tr w:rsidR="008C7725" w14:paraId="3FAD1F5D" w14:textId="77777777" w:rsidTr="008C7725">
        <w:tc>
          <w:tcPr>
            <w:tcW w:w="4219" w:type="dxa"/>
            <w:tcBorders>
              <w:top w:val="single" w:sz="4" w:space="0" w:color="000000"/>
              <w:left w:val="single" w:sz="4" w:space="0" w:color="000000"/>
              <w:bottom w:val="single" w:sz="4" w:space="0" w:color="000000"/>
              <w:right w:val="single" w:sz="4" w:space="0" w:color="000000"/>
            </w:tcBorders>
          </w:tcPr>
          <w:p w14:paraId="42FCFBA8" w14:textId="77777777" w:rsidR="008C7725" w:rsidRDefault="008C7725">
            <w:pPr>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7E4F34E5" w14:textId="77777777" w:rsidR="008C7725" w:rsidRDefault="008C7725">
            <w:pPr>
              <w:rPr>
                <w:rFonts w:ascii="Times New Roman" w:eastAsia="Calibri" w:hAnsi="Times New Roman" w:cs="Times New Roman"/>
                <w:noProof/>
                <w:spacing w:val="-1"/>
                <w:sz w:val="26"/>
                <w:szCs w:val="26"/>
                <w:lang w:val="ro-RO"/>
              </w:rPr>
            </w:pPr>
          </w:p>
        </w:tc>
      </w:tr>
      <w:tr w:rsidR="008C7725" w14:paraId="49277CDA" w14:textId="77777777" w:rsidTr="008C7725">
        <w:tc>
          <w:tcPr>
            <w:tcW w:w="4219" w:type="dxa"/>
            <w:tcBorders>
              <w:top w:val="single" w:sz="4" w:space="0" w:color="000000"/>
              <w:left w:val="single" w:sz="4" w:space="0" w:color="000000"/>
              <w:bottom w:val="single" w:sz="4" w:space="0" w:color="000000"/>
              <w:right w:val="single" w:sz="4" w:space="0" w:color="000000"/>
            </w:tcBorders>
          </w:tcPr>
          <w:p w14:paraId="6F991B75" w14:textId="77777777" w:rsidR="008C7725" w:rsidRDefault="008C7725">
            <w:pPr>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5FBF4E30" w14:textId="77777777" w:rsidR="008C7725" w:rsidRDefault="008C7725">
            <w:pPr>
              <w:rPr>
                <w:rFonts w:ascii="Times New Roman" w:eastAsia="Calibri" w:hAnsi="Times New Roman" w:cs="Times New Roman"/>
                <w:noProof/>
                <w:spacing w:val="-1"/>
                <w:sz w:val="26"/>
                <w:szCs w:val="26"/>
                <w:lang w:val="ro-RO"/>
              </w:rPr>
            </w:pPr>
          </w:p>
        </w:tc>
      </w:tr>
    </w:tbl>
    <w:p w14:paraId="0AED82E0" w14:textId="77777777" w:rsidR="008C7725" w:rsidRDefault="008C7725" w:rsidP="008C7725">
      <w:pPr>
        <w:rPr>
          <w:rFonts w:ascii="Times New Roman" w:eastAsia="MS Mincho" w:hAnsi="Times New Roman" w:cs="Times New Roman"/>
          <w:noProof/>
          <w:sz w:val="26"/>
          <w:szCs w:val="26"/>
          <w:lang w:eastAsia="zh-CN"/>
        </w:rPr>
      </w:pPr>
    </w:p>
    <w:p w14:paraId="54C29062" w14:textId="77777777" w:rsidR="008C7725" w:rsidRDefault="008C7725" w:rsidP="008C7725">
      <w:pPr>
        <w:spacing w:after="0"/>
        <w:rPr>
          <w:rFonts w:ascii="Times New Roman" w:eastAsia="MS Mincho" w:hAnsi="Times New Roman" w:cs="Times New Roman"/>
          <w:noProof/>
          <w:sz w:val="26"/>
          <w:szCs w:val="26"/>
          <w:lang w:val="ro-RO" w:eastAsia="zh-CN"/>
        </w:rPr>
      </w:pPr>
      <w:r>
        <w:rPr>
          <w:rFonts w:ascii="Times New Roman" w:eastAsia="MS Mincho" w:hAnsi="Times New Roman" w:cs="Times New Roman"/>
          <w:noProof/>
          <w:sz w:val="26"/>
          <w:szCs w:val="26"/>
          <w:lang w:val="ro-RO" w:eastAsia="zh-CN"/>
        </w:rPr>
        <w:t>Data completării:______________________</w:t>
      </w:r>
    </w:p>
    <w:p w14:paraId="4729E49B" w14:textId="77777777" w:rsidR="008C7725" w:rsidRDefault="008C7725" w:rsidP="008C7725">
      <w:pPr>
        <w:spacing w:after="0"/>
        <w:jc w:val="both"/>
        <w:rPr>
          <w:rFonts w:ascii="Times New Roman" w:eastAsia="PMingLiU" w:hAnsi="Times New Roman" w:cs="Times New Roman"/>
          <w:noProof/>
          <w:sz w:val="26"/>
          <w:szCs w:val="26"/>
          <w:lang w:val="ro-RO" w:eastAsia="zh-CN"/>
        </w:rPr>
      </w:pPr>
      <w:r>
        <w:rPr>
          <w:rFonts w:ascii="Times New Roman" w:eastAsia="PMingLiU" w:hAnsi="Times New Roman" w:cs="Times New Roman"/>
          <w:noProof/>
          <w:sz w:val="26"/>
          <w:szCs w:val="26"/>
          <w:lang w:val="ro-RO" w:eastAsia="zh-CN"/>
        </w:rPr>
        <w:t>Semnat: _____________________________</w:t>
      </w:r>
    </w:p>
    <w:p w14:paraId="2D33E274" w14:textId="77777777" w:rsidR="008C7725" w:rsidRDefault="008C7725" w:rsidP="008C7725">
      <w:pPr>
        <w:spacing w:after="0"/>
        <w:jc w:val="both"/>
        <w:rPr>
          <w:rFonts w:ascii="Times New Roman" w:eastAsia="PMingLiU" w:hAnsi="Times New Roman" w:cs="Times New Roman"/>
          <w:noProof/>
          <w:sz w:val="26"/>
          <w:szCs w:val="26"/>
          <w:lang w:val="ro-RO" w:eastAsia="zh-CN"/>
        </w:rPr>
      </w:pPr>
      <w:r>
        <w:rPr>
          <w:rFonts w:ascii="Times New Roman" w:eastAsia="PMingLiU" w:hAnsi="Times New Roman" w:cs="Times New Roman"/>
          <w:noProof/>
          <w:sz w:val="26"/>
          <w:szCs w:val="26"/>
          <w:lang w:val="ro-RO" w:eastAsia="zh-CN"/>
        </w:rPr>
        <w:t>Nume/prenume: __________________________________</w:t>
      </w:r>
    </w:p>
    <w:p w14:paraId="3A83554E" w14:textId="77777777" w:rsidR="008C7725" w:rsidRDefault="008C7725" w:rsidP="008C7725">
      <w:pPr>
        <w:spacing w:after="0"/>
        <w:jc w:val="both"/>
        <w:rPr>
          <w:rFonts w:ascii="Times New Roman" w:eastAsia="PMingLiU" w:hAnsi="Times New Roman" w:cs="Times New Roman"/>
          <w:noProof/>
          <w:sz w:val="26"/>
          <w:szCs w:val="26"/>
          <w:lang w:val="ro-RO" w:eastAsia="zh-CN"/>
        </w:rPr>
      </w:pPr>
      <w:r>
        <w:rPr>
          <w:rFonts w:ascii="Times New Roman" w:eastAsia="PMingLiU" w:hAnsi="Times New Roman" w:cs="Times New Roman"/>
          <w:noProof/>
          <w:sz w:val="26"/>
          <w:szCs w:val="26"/>
          <w:lang w:val="ro-RO" w:eastAsia="zh-CN"/>
        </w:rPr>
        <w:t>Funcţia: ____________________________</w:t>
      </w:r>
    </w:p>
    <w:p w14:paraId="5B6C7105" w14:textId="77777777" w:rsidR="008C7725" w:rsidRDefault="008C7725" w:rsidP="008C7725">
      <w:pPr>
        <w:spacing w:after="0"/>
        <w:jc w:val="both"/>
        <w:rPr>
          <w:rFonts w:ascii="Times New Roman" w:eastAsia="PMingLiU" w:hAnsi="Times New Roman" w:cs="Times New Roman"/>
          <w:noProof/>
          <w:sz w:val="26"/>
          <w:szCs w:val="26"/>
          <w:lang w:val="ro-RO" w:eastAsia="zh-CN"/>
        </w:rPr>
      </w:pPr>
      <w:r>
        <w:rPr>
          <w:rFonts w:ascii="Times New Roman" w:eastAsia="PMingLiU" w:hAnsi="Times New Roman" w:cs="Times New Roman"/>
          <w:noProof/>
          <w:sz w:val="26"/>
          <w:szCs w:val="26"/>
          <w:lang w:val="ro-RO" w:eastAsia="zh-CN"/>
        </w:rPr>
        <w:t xml:space="preserve">Denumirea </w:t>
      </w:r>
      <w:r>
        <w:rPr>
          <w:rFonts w:ascii="Times New Roman" w:eastAsia="PMingLiU" w:hAnsi="Times New Roman" w:cs="Times New Roman"/>
          <w:noProof/>
          <w:sz w:val="26"/>
          <w:szCs w:val="26"/>
          <w:lang w:val="en-US" w:eastAsia="zh-CN"/>
        </w:rPr>
        <w:t>operatorului economic</w:t>
      </w:r>
      <w:r>
        <w:rPr>
          <w:rFonts w:ascii="Times New Roman" w:eastAsia="PMingLiU" w:hAnsi="Times New Roman" w:cs="Times New Roman"/>
          <w:noProof/>
          <w:sz w:val="26"/>
          <w:szCs w:val="26"/>
          <w:lang w:val="ro-RO" w:eastAsia="zh-CN"/>
        </w:rPr>
        <w:t xml:space="preserve">  ________________________</w:t>
      </w:r>
    </w:p>
    <w:p w14:paraId="6A38A4EE" w14:textId="77777777" w:rsidR="008C7725" w:rsidRDefault="008C7725" w:rsidP="008C7725">
      <w:pPr>
        <w:spacing w:after="0"/>
        <w:jc w:val="both"/>
        <w:rPr>
          <w:rFonts w:ascii="Times New Roman" w:eastAsia="PMingLiU" w:hAnsi="Times New Roman" w:cs="Times New Roman"/>
          <w:b/>
          <w:noProof/>
          <w:sz w:val="26"/>
          <w:szCs w:val="26"/>
          <w:lang w:val="ro-RO" w:eastAsia="zh-CN"/>
        </w:rPr>
      </w:pPr>
      <w:r>
        <w:rPr>
          <w:rFonts w:ascii="Times New Roman" w:eastAsia="PMingLiU" w:hAnsi="Times New Roman" w:cs="Times New Roman"/>
          <w:noProof/>
          <w:sz w:val="26"/>
          <w:szCs w:val="26"/>
          <w:lang w:val="ro-RO" w:eastAsia="zh-CN"/>
        </w:rPr>
        <w:t>IDNO al operatorului economic _____________________________</w:t>
      </w:r>
    </w:p>
    <w:p w14:paraId="1A1C2FAE" w14:textId="77777777" w:rsidR="008C7725" w:rsidRDefault="008C7725" w:rsidP="008C7725">
      <w:pPr>
        <w:tabs>
          <w:tab w:val="left" w:pos="897"/>
        </w:tabs>
        <w:rPr>
          <w:rFonts w:ascii="Arial" w:eastAsia="Times New Roman" w:hAnsi="Arial" w:cs="Arial"/>
          <w:lang w:eastAsia="ru-RU"/>
        </w:rPr>
      </w:pPr>
    </w:p>
    <w:p w14:paraId="465DEB4B" w14:textId="77777777" w:rsidR="008C7725" w:rsidRDefault="008C7725" w:rsidP="008C7725">
      <w:pPr>
        <w:rPr>
          <w:rFonts w:ascii="Arial" w:eastAsia="Times New Roman" w:hAnsi="Arial" w:cs="Arial"/>
          <w:lang w:eastAsia="ru-RU"/>
        </w:rPr>
      </w:pPr>
    </w:p>
    <w:p w14:paraId="1C188838" w14:textId="77777777" w:rsidR="008C7725" w:rsidRDefault="008C7725" w:rsidP="008C7725">
      <w:pPr>
        <w:pStyle w:val="ae"/>
        <w:jc w:val="right"/>
        <w:rPr>
          <w:rFonts w:ascii="Times New Roman" w:hAnsi="Times New Roman" w:cs="Times New Roman"/>
        </w:rPr>
      </w:pPr>
      <w:r>
        <w:rPr>
          <w:rFonts w:ascii="Arial" w:eastAsia="Times New Roman" w:hAnsi="Arial" w:cs="Arial"/>
          <w:lang w:eastAsia="ru-RU"/>
        </w:rPr>
        <w:br w:type="page"/>
      </w:r>
      <w:r>
        <w:rPr>
          <w:rFonts w:ascii="Times New Roman" w:hAnsi="Times New Roman" w:cs="Times New Roman"/>
        </w:rPr>
        <w:lastRenderedPageBreak/>
        <w:t>Приложение № 25</w:t>
      </w:r>
    </w:p>
    <w:p w14:paraId="742E9C5D" w14:textId="77777777" w:rsidR="008C7725" w:rsidRDefault="008C7725" w:rsidP="008C7725">
      <w:pPr>
        <w:pStyle w:val="ae"/>
        <w:jc w:val="right"/>
        <w:rPr>
          <w:rFonts w:ascii="Times New Roman" w:hAnsi="Times New Roman" w:cs="Times New Roman"/>
        </w:rPr>
      </w:pPr>
      <w:r>
        <w:rPr>
          <w:rFonts w:ascii="Times New Roman" w:hAnsi="Times New Roman" w:cs="Times New Roman"/>
        </w:rPr>
        <w:t>к Стандартной документации № _____</w:t>
      </w:r>
    </w:p>
    <w:p w14:paraId="3B319BB0" w14:textId="77777777" w:rsidR="008C7725" w:rsidRDefault="008C7725" w:rsidP="008C7725">
      <w:pPr>
        <w:pStyle w:val="ae"/>
        <w:jc w:val="right"/>
        <w:rPr>
          <w:rFonts w:ascii="Times New Roman" w:hAnsi="Times New Roman" w:cs="Times New Roman"/>
        </w:rPr>
      </w:pPr>
      <w:r>
        <w:rPr>
          <w:rFonts w:ascii="Times New Roman" w:hAnsi="Times New Roman" w:cs="Times New Roman"/>
        </w:rPr>
        <w:t>от «____» ________ 20___ г.</w:t>
      </w:r>
    </w:p>
    <w:p w14:paraId="792E8B2C" w14:textId="77777777" w:rsidR="008C7725" w:rsidRDefault="008C7725" w:rsidP="008C7725">
      <w:pPr>
        <w:pStyle w:val="af"/>
        <w:ind w:left="0" w:right="-1" w:firstLine="0"/>
        <w:rPr>
          <w:i/>
          <w:lang w:val="ru-RU"/>
        </w:rPr>
      </w:pPr>
    </w:p>
    <w:p w14:paraId="099E07D4" w14:textId="77777777" w:rsidR="008C7725" w:rsidRDefault="008C7725" w:rsidP="008C7725">
      <w:pPr>
        <w:pStyle w:val="af"/>
        <w:ind w:left="0" w:right="-1" w:firstLine="0"/>
        <w:rPr>
          <w:i/>
          <w:lang w:val="ru-RU"/>
        </w:rPr>
      </w:pPr>
    </w:p>
    <w:p w14:paraId="0E9F18C6" w14:textId="77777777" w:rsidR="008C7725" w:rsidRDefault="008C7725" w:rsidP="008C7725">
      <w:pPr>
        <w:pStyle w:val="af"/>
        <w:ind w:left="0" w:right="-1" w:firstLine="0"/>
        <w:rPr>
          <w:i/>
          <w:lang w:val="ru-RU"/>
        </w:rPr>
      </w:pPr>
    </w:p>
    <w:p w14:paraId="088625B8" w14:textId="77777777" w:rsidR="008C7725" w:rsidRDefault="008C7725" w:rsidP="008C7725">
      <w:pPr>
        <w:jc w:val="center"/>
        <w:rPr>
          <w:rFonts w:ascii="Times New Roman" w:hAnsi="Times New Roman" w:cs="Times New Roman"/>
          <w:b/>
        </w:rPr>
      </w:pPr>
    </w:p>
    <w:p w14:paraId="1D61C9C1" w14:textId="77777777" w:rsidR="008C7725" w:rsidRDefault="008C7725" w:rsidP="008C7725">
      <w:pPr>
        <w:jc w:val="center"/>
        <w:rPr>
          <w:rFonts w:ascii="Times New Roman" w:hAnsi="Times New Roman" w:cs="Times New Roman"/>
          <w:b/>
        </w:rPr>
      </w:pPr>
      <w:r>
        <w:rPr>
          <w:rFonts w:ascii="Times New Roman" w:hAnsi="Times New Roman" w:cs="Times New Roman"/>
          <w:b/>
        </w:rPr>
        <w:t>ДОГОВОР-ОБРАЗЕЦ</w:t>
      </w:r>
    </w:p>
    <w:tbl>
      <w:tblPr>
        <w:tblpPr w:leftFromText="180" w:rightFromText="180" w:bottomFromText="160" w:vertAnchor="text" w:horzAnchor="margin" w:tblpXSpec="center" w:tblpY="75"/>
        <w:tblW w:w="9780" w:type="dxa"/>
        <w:tblLayout w:type="fixed"/>
        <w:tblLook w:val="00A0" w:firstRow="1" w:lastRow="0" w:firstColumn="1" w:lastColumn="0" w:noHBand="0" w:noVBand="0"/>
      </w:tblPr>
      <w:tblGrid>
        <w:gridCol w:w="9780"/>
      </w:tblGrid>
      <w:tr w:rsidR="008C7725" w14:paraId="01DDD295" w14:textId="77777777" w:rsidTr="008C7725">
        <w:trPr>
          <w:trHeight w:val="697"/>
        </w:trPr>
        <w:tc>
          <w:tcPr>
            <w:tcW w:w="9781" w:type="dxa"/>
            <w:vAlign w:val="center"/>
          </w:tcPr>
          <w:p w14:paraId="4B85B6A5" w14:textId="77777777" w:rsidR="008C7725" w:rsidRDefault="008C7725">
            <w:pPr>
              <w:jc w:val="both"/>
              <w:rPr>
                <w:rFonts w:ascii="Times New Roman" w:hAnsi="Times New Roman" w:cs="Times New Roman"/>
                <w:b/>
                <w:caps/>
                <w:sz w:val="28"/>
                <w:szCs w:val="28"/>
              </w:rPr>
            </w:pPr>
          </w:p>
          <w:p w14:paraId="63BCC75C" w14:textId="77777777" w:rsidR="008C7725" w:rsidRDefault="008C7725">
            <w:pPr>
              <w:jc w:val="center"/>
              <w:rPr>
                <w:rFonts w:ascii="Times New Roman" w:hAnsi="Times New Roman" w:cs="Times New Roman"/>
                <w:b/>
                <w:sz w:val="28"/>
                <w:szCs w:val="28"/>
                <w:u w:val="single"/>
              </w:rPr>
            </w:pPr>
            <w:r>
              <w:rPr>
                <w:rFonts w:ascii="Times New Roman" w:hAnsi="Times New Roman" w:cs="Times New Roman"/>
                <w:b/>
                <w:caps/>
                <w:sz w:val="28"/>
                <w:szCs w:val="28"/>
              </w:rPr>
              <w:t>ДОГОВОР ПОДРЯДА</w:t>
            </w:r>
            <w:r>
              <w:rPr>
                <w:rFonts w:ascii="Times New Roman" w:hAnsi="Times New Roman" w:cs="Times New Roman"/>
                <w:b/>
                <w:sz w:val="28"/>
                <w:szCs w:val="28"/>
              </w:rPr>
              <w:t xml:space="preserve"> №</w:t>
            </w:r>
          </w:p>
          <w:p w14:paraId="5C38F215" w14:textId="77777777" w:rsidR="008C7725" w:rsidRDefault="008C7725">
            <w:pPr>
              <w:jc w:val="center"/>
              <w:rPr>
                <w:rFonts w:ascii="Times New Roman" w:hAnsi="Times New Roman" w:cs="Times New Roman"/>
                <w:b/>
              </w:rPr>
            </w:pPr>
            <w:r>
              <w:rPr>
                <w:rFonts w:ascii="Times New Roman" w:hAnsi="Times New Roman" w:cs="Times New Roman"/>
                <w:b/>
              </w:rPr>
              <w:t>о закупке посредством________________</w:t>
            </w:r>
          </w:p>
          <w:p w14:paraId="0FABEB6B" w14:textId="77777777" w:rsidR="008C7725" w:rsidRDefault="008C7725">
            <w:pPr>
              <w:jc w:val="both"/>
              <w:rPr>
                <w:rFonts w:ascii="Times New Roman" w:hAnsi="Times New Roman" w:cs="Times New Roman"/>
                <w:b/>
                <w:i/>
              </w:rPr>
            </w:pPr>
          </w:p>
          <w:p w14:paraId="51732EE7" w14:textId="77777777" w:rsidR="008C7725" w:rsidRDefault="008C7725">
            <w:pPr>
              <w:tabs>
                <w:tab w:val="center" w:pos="-6663"/>
                <w:tab w:val="left" w:pos="567"/>
                <w:tab w:val="right" w:pos="10206"/>
              </w:tabs>
              <w:rPr>
                <w:rFonts w:ascii="Times New Roman" w:hAnsi="Times New Roman" w:cs="Times New Roman"/>
              </w:rPr>
            </w:pPr>
            <w:r>
              <w:rPr>
                <w:rFonts w:ascii="Times New Roman" w:hAnsi="Times New Roman" w:cs="Times New Roman"/>
              </w:rPr>
              <w:t>«__</w:t>
            </w:r>
            <w:proofErr w:type="gramStart"/>
            <w:r>
              <w:rPr>
                <w:rFonts w:ascii="Times New Roman" w:hAnsi="Times New Roman" w:cs="Times New Roman"/>
              </w:rPr>
              <w:t>_»_</w:t>
            </w:r>
            <w:proofErr w:type="gramEnd"/>
            <w:r>
              <w:rPr>
                <w:rFonts w:ascii="Times New Roman" w:hAnsi="Times New Roman" w:cs="Times New Roman"/>
              </w:rPr>
              <w:t>________20__ г.                                                                               _________________</w:t>
            </w:r>
          </w:p>
          <w:p w14:paraId="4ADB3540" w14:textId="77777777" w:rsidR="008C7725" w:rsidRDefault="008C7725">
            <w:pPr>
              <w:jc w:val="center"/>
              <w:rPr>
                <w:rFonts w:ascii="Times New Roman" w:hAnsi="Times New Roman" w:cs="Times New Roman"/>
              </w:rPr>
            </w:pPr>
            <w:r>
              <w:rPr>
                <w:rFonts w:ascii="Times New Roman" w:hAnsi="Times New Roman" w:cs="Times New Roman"/>
                <w:sz w:val="20"/>
                <w:szCs w:val="20"/>
              </w:rPr>
              <w:t xml:space="preserve">                                                                                                                         (муниципий, город)</w:t>
            </w:r>
          </w:p>
          <w:p w14:paraId="5696B037" w14:textId="77777777" w:rsidR="008C7725" w:rsidRDefault="008C7725">
            <w:pPr>
              <w:pStyle w:val="af"/>
              <w:numPr>
                <w:ilvl w:val="3"/>
                <w:numId w:val="4"/>
              </w:numPr>
              <w:tabs>
                <w:tab w:val="left" w:pos="0"/>
              </w:tabs>
              <w:spacing w:line="256" w:lineRule="auto"/>
              <w:ind w:left="0" w:firstLine="0"/>
              <w:jc w:val="center"/>
              <w:rPr>
                <w:b/>
                <w:kern w:val="28"/>
                <w:lang w:val="ru-RU"/>
              </w:rPr>
            </w:pPr>
            <w:r>
              <w:rPr>
                <w:b/>
                <w:kern w:val="28"/>
                <w:lang w:val="ru-RU"/>
              </w:rPr>
              <w:t>ОБЩАЯ ЧАСТЬ</w:t>
            </w:r>
          </w:p>
          <w:p w14:paraId="6DF31142" w14:textId="77777777" w:rsidR="008C7725" w:rsidRDefault="008C7725">
            <w:pPr>
              <w:pStyle w:val="af"/>
              <w:tabs>
                <w:tab w:val="left" w:pos="-114"/>
              </w:tabs>
              <w:spacing w:line="256" w:lineRule="auto"/>
              <w:ind w:left="0" w:firstLine="0"/>
              <w:jc w:val="center"/>
              <w:rPr>
                <w:kern w:val="28"/>
                <w:sz w:val="20"/>
                <w:szCs w:val="20"/>
                <w:lang w:val="ru-RU"/>
              </w:rPr>
            </w:pPr>
            <w:r>
              <w:rPr>
                <w:kern w:val="28"/>
                <w:sz w:val="20"/>
                <w:szCs w:val="20"/>
                <w:lang w:val="ru-RU"/>
              </w:rPr>
              <w:t>(ОБЯЗАТЕЛЬНА)</w:t>
            </w:r>
          </w:p>
          <w:p w14:paraId="20EA04AB" w14:textId="77777777" w:rsidR="008C7725" w:rsidRDefault="008C7725">
            <w:pPr>
              <w:rPr>
                <w:rFonts w:ascii="Times New Roman" w:hAnsi="Times New Roman" w:cs="Times New Roman"/>
                <w:b/>
                <w:kern w:val="28"/>
              </w:rPr>
            </w:pPr>
          </w:p>
          <w:p w14:paraId="4CC1D8FB" w14:textId="77777777" w:rsidR="008C7725" w:rsidRDefault="008C7725">
            <w:pPr>
              <w:rPr>
                <w:rFonts w:ascii="Times New Roman" w:hAnsi="Times New Roman" w:cs="Times New Roman"/>
                <w:b/>
                <w:kern w:val="28"/>
              </w:rPr>
            </w:pPr>
            <w:r>
              <w:rPr>
                <w:rFonts w:ascii="Times New Roman" w:hAnsi="Times New Roman" w:cs="Times New Roman"/>
                <w:b/>
                <w:kern w:val="28"/>
              </w:rPr>
              <w:t>СТОРОНЫ ДОГОВОРА</w:t>
            </w:r>
          </w:p>
          <w:p w14:paraId="43ADEC40" w14:textId="77777777" w:rsidR="008C7725" w:rsidRDefault="008C7725">
            <w:pPr>
              <w:pStyle w:val="a5"/>
              <w:tabs>
                <w:tab w:val="left" w:pos="567"/>
                <w:tab w:val="right" w:pos="9531"/>
              </w:tabs>
              <w:spacing w:line="256" w:lineRule="auto"/>
            </w:pPr>
            <w:r>
              <w:t>Настоящий договор заключен в результате процедуры закупки № ________________ от __________________ года, между_____________________________________________, с местонахождением в______________________________________________________________________________</w:t>
            </w:r>
          </w:p>
          <w:p w14:paraId="024D2FA4" w14:textId="77777777" w:rsidR="008C7725" w:rsidRDefault="008C7725">
            <w:pPr>
              <w:pStyle w:val="cn"/>
              <w:tabs>
                <w:tab w:val="left" w:pos="567"/>
              </w:tabs>
              <w:spacing w:line="256" w:lineRule="auto"/>
              <w:jc w:val="both"/>
              <w:rPr>
                <w:sz w:val="20"/>
                <w:szCs w:val="20"/>
              </w:rPr>
            </w:pPr>
            <w:r>
              <w:rPr>
                <w:sz w:val="20"/>
                <w:szCs w:val="20"/>
              </w:rPr>
              <w:t xml:space="preserve">                                                                   (населенный пункт) </w:t>
            </w:r>
          </w:p>
          <w:p w14:paraId="662958A1" w14:textId="77777777" w:rsidR="008C7725" w:rsidRDefault="008C7725">
            <w:pPr>
              <w:tabs>
                <w:tab w:val="left" w:pos="567"/>
                <w:tab w:val="right" w:pos="9531"/>
              </w:tabs>
              <w:jc w:val="both"/>
              <w:rPr>
                <w:rFonts w:ascii="Times New Roman" w:hAnsi="Times New Roman" w:cs="Times New Roman"/>
              </w:rPr>
            </w:pPr>
            <w:r>
              <w:rPr>
                <w:rFonts w:ascii="Times New Roman" w:hAnsi="Times New Roman" w:cs="Times New Roman"/>
              </w:rPr>
              <w:t xml:space="preserve">ул.__________________________________, </w:t>
            </w:r>
            <w:r>
              <w:rPr>
                <w:rFonts w:ascii="Times New Roman" w:hAnsi="Times New Roman" w:cs="Times New Roman"/>
              </w:rPr>
              <w:tab/>
              <w:t>телефон: ______________, факс: _____________,</w:t>
            </w:r>
          </w:p>
          <w:p w14:paraId="5B39FF37" w14:textId="77777777" w:rsidR="008C7725" w:rsidRDefault="008C7725">
            <w:pPr>
              <w:pStyle w:val="a5"/>
              <w:tabs>
                <w:tab w:val="left" w:pos="567"/>
                <w:tab w:val="right" w:pos="9531"/>
              </w:tabs>
              <w:spacing w:line="256" w:lineRule="auto"/>
            </w:pPr>
            <w:r>
              <w:t xml:space="preserve"> идентификационный номер _________________________ в лице ______________________________________________________________________________,    </w:t>
            </w:r>
          </w:p>
          <w:p w14:paraId="5B00D2F2" w14:textId="77777777" w:rsidR="008C7725" w:rsidRDefault="008C7725">
            <w:pPr>
              <w:pStyle w:val="a5"/>
              <w:tabs>
                <w:tab w:val="left" w:pos="567"/>
              </w:tabs>
              <w:spacing w:line="256" w:lineRule="auto"/>
              <w:rPr>
                <w:sz w:val="20"/>
                <w:szCs w:val="20"/>
              </w:rPr>
            </w:pPr>
            <w:r>
              <w:rPr>
                <w:sz w:val="20"/>
                <w:szCs w:val="20"/>
              </w:rPr>
              <w:t xml:space="preserve">                                                (фамилия, имя и должность руководителя) </w:t>
            </w:r>
          </w:p>
          <w:p w14:paraId="49A97251" w14:textId="77777777" w:rsidR="008C7725" w:rsidRDefault="008C7725">
            <w:pPr>
              <w:tabs>
                <w:tab w:val="left" w:pos="567"/>
                <w:tab w:val="right" w:pos="9531"/>
              </w:tabs>
              <w:jc w:val="both"/>
              <w:rPr>
                <w:rFonts w:ascii="Times New Roman" w:hAnsi="Times New Roman" w:cs="Times New Roman"/>
              </w:rPr>
            </w:pPr>
            <w:r>
              <w:rPr>
                <w:rFonts w:ascii="Times New Roman" w:hAnsi="Times New Roman" w:cs="Times New Roman"/>
              </w:rPr>
              <w:t xml:space="preserve">в качестве Бенефициара, с одной стороны, и_________________________________________, </w:t>
            </w:r>
          </w:p>
          <w:p w14:paraId="0493768E" w14:textId="77777777" w:rsidR="008C7725" w:rsidRDefault="008C7725">
            <w:pPr>
              <w:tabs>
                <w:tab w:val="left" w:pos="567"/>
                <w:tab w:val="right" w:pos="10205"/>
              </w:tabs>
              <w:jc w:val="both"/>
              <w:rPr>
                <w:rFonts w:ascii="Times New Roman" w:hAnsi="Times New Roman" w:cs="Times New Roman"/>
                <w:sz w:val="20"/>
                <w:szCs w:val="20"/>
              </w:rPr>
            </w:pPr>
            <w:r>
              <w:rPr>
                <w:rFonts w:ascii="Times New Roman" w:hAnsi="Times New Roman" w:cs="Times New Roman"/>
                <w:sz w:val="20"/>
                <w:szCs w:val="20"/>
              </w:rPr>
              <w:t xml:space="preserve">                                                                                            (наименование экономического оператора) </w:t>
            </w:r>
          </w:p>
          <w:p w14:paraId="2837D2FF" w14:textId="77777777" w:rsidR="008C7725" w:rsidRDefault="008C7725">
            <w:pPr>
              <w:tabs>
                <w:tab w:val="left" w:pos="567"/>
                <w:tab w:val="right" w:pos="9531"/>
              </w:tabs>
              <w:jc w:val="both"/>
              <w:rPr>
                <w:rFonts w:ascii="Times New Roman" w:hAnsi="Times New Roman" w:cs="Times New Roman"/>
              </w:rPr>
            </w:pPr>
            <w:r>
              <w:rPr>
                <w:rFonts w:ascii="Times New Roman" w:hAnsi="Times New Roman" w:cs="Times New Roman"/>
              </w:rPr>
              <w:t>С местонахождением в ___________________________ул._____________________________,</w:t>
            </w:r>
          </w:p>
          <w:p w14:paraId="00A636F7" w14:textId="77777777" w:rsidR="008C7725" w:rsidRDefault="008C7725">
            <w:pPr>
              <w:tabs>
                <w:tab w:val="left" w:pos="567"/>
                <w:tab w:val="right" w:pos="10205"/>
              </w:tabs>
              <w:jc w:val="both"/>
              <w:rPr>
                <w:rFonts w:ascii="Times New Roman" w:hAnsi="Times New Roman" w:cs="Times New Roman"/>
                <w:sz w:val="20"/>
                <w:szCs w:val="20"/>
              </w:rPr>
            </w:pPr>
            <w:r>
              <w:rPr>
                <w:rFonts w:ascii="Times New Roman" w:hAnsi="Times New Roman" w:cs="Times New Roman"/>
                <w:sz w:val="20"/>
                <w:szCs w:val="20"/>
              </w:rPr>
              <w:t xml:space="preserve">                                                             (населенный пункт) </w:t>
            </w:r>
          </w:p>
          <w:p w14:paraId="0397494C" w14:textId="77777777" w:rsidR="008C7725" w:rsidRDefault="008C7725">
            <w:pPr>
              <w:pStyle w:val="a5"/>
              <w:tabs>
                <w:tab w:val="left" w:pos="567"/>
              </w:tabs>
              <w:spacing w:line="256" w:lineRule="auto"/>
              <w:rPr>
                <w:sz w:val="20"/>
                <w:szCs w:val="20"/>
              </w:rPr>
            </w:pPr>
            <w:r>
              <w:t>телефон: ______________, факс: _____________, идентификационный номер________________, авторизованный для деятельности в строительстве: разрешение № _______ от «__»______________20__ года, выданное __________________, сроком на ____ лет, для видов деятельности ___________________________________, в лице _____________________________________, в качестве Подрядчика, с другой стороны.</w:t>
            </w:r>
          </w:p>
          <w:p w14:paraId="5DE3987D" w14:textId="77777777" w:rsidR="008C7725" w:rsidRDefault="008C7725">
            <w:pPr>
              <w:pStyle w:val="a5"/>
              <w:tabs>
                <w:tab w:val="left" w:pos="567"/>
              </w:tabs>
              <w:spacing w:line="256" w:lineRule="auto"/>
              <w:rPr>
                <w:sz w:val="20"/>
                <w:szCs w:val="20"/>
              </w:rPr>
            </w:pPr>
            <w:r>
              <w:rPr>
                <w:sz w:val="20"/>
                <w:szCs w:val="20"/>
              </w:rPr>
              <w:t xml:space="preserve">                 (фамилия и должность руководителя)</w:t>
            </w:r>
          </w:p>
          <w:p w14:paraId="7F5DDB5D" w14:textId="77777777" w:rsidR="008C7725" w:rsidRDefault="008C7725">
            <w:pPr>
              <w:pStyle w:val="af"/>
              <w:tabs>
                <w:tab w:val="clear" w:pos="1134"/>
                <w:tab w:val="left" w:pos="3705"/>
              </w:tabs>
              <w:spacing w:after="200" w:line="276" w:lineRule="auto"/>
              <w:ind w:left="0" w:firstLine="0"/>
              <w:contextualSpacing/>
              <w:rPr>
                <w:lang w:val="ru-RU"/>
              </w:rPr>
            </w:pPr>
          </w:p>
          <w:p w14:paraId="4EB58B93" w14:textId="77777777" w:rsidR="008C7725" w:rsidRDefault="008C7725">
            <w:pPr>
              <w:tabs>
                <w:tab w:val="left" w:pos="3705"/>
              </w:tabs>
              <w:spacing w:line="276" w:lineRule="auto"/>
              <w:contextualSpacing/>
              <w:jc w:val="both"/>
              <w:rPr>
                <w:rFonts w:ascii="Times New Roman" w:hAnsi="Times New Roman" w:cs="Times New Roman"/>
              </w:rPr>
            </w:pPr>
            <w:r>
              <w:rPr>
                <w:rFonts w:ascii="Times New Roman" w:hAnsi="Times New Roman" w:cs="Times New Roman"/>
                <w:b/>
              </w:rPr>
              <w:t>1. ПРЕДМЕТ ДОГОВОРА</w:t>
            </w:r>
          </w:p>
          <w:p w14:paraId="25B86BEF" w14:textId="77777777" w:rsidR="008C7725" w:rsidRDefault="008C7725">
            <w:pPr>
              <w:contextualSpacing/>
              <w:jc w:val="both"/>
              <w:rPr>
                <w:rFonts w:ascii="Times New Roman" w:hAnsi="Times New Roman" w:cs="Times New Roman"/>
              </w:rPr>
            </w:pPr>
            <w:r>
              <w:rPr>
                <w:rFonts w:ascii="Times New Roman" w:hAnsi="Times New Roman" w:cs="Times New Roman"/>
              </w:rPr>
              <w:t xml:space="preserve">1.1. Генеральный подрядчик обязуется выполнить </w:t>
            </w:r>
            <w:r>
              <w:rPr>
                <w:rFonts w:ascii="Times New Roman" w:hAnsi="Times New Roman" w:cs="Times New Roman"/>
                <w:i/>
              </w:rPr>
              <w:t>работы ______________________</w:t>
            </w:r>
            <w:r>
              <w:rPr>
                <w:rFonts w:ascii="Times New Roman" w:hAnsi="Times New Roman" w:cs="Times New Roman"/>
              </w:rPr>
              <w:t xml:space="preserve"> в соответствии с положениями технического проекта, с подробностями о выполнении, а также с действующими техническими нормами, стандартами и предписаниями.</w:t>
            </w:r>
          </w:p>
          <w:p w14:paraId="2F116806" w14:textId="77777777" w:rsidR="008C7725" w:rsidRDefault="008C7725">
            <w:pPr>
              <w:jc w:val="both"/>
              <w:rPr>
                <w:rFonts w:ascii="Times New Roman" w:hAnsi="Times New Roman" w:cs="Times New Roman"/>
              </w:rPr>
            </w:pPr>
          </w:p>
          <w:p w14:paraId="49D06A7F" w14:textId="77777777" w:rsidR="008C7725" w:rsidRDefault="008C7725">
            <w:pPr>
              <w:tabs>
                <w:tab w:val="left" w:pos="3585"/>
              </w:tabs>
              <w:contextualSpacing/>
              <w:jc w:val="both"/>
              <w:rPr>
                <w:rFonts w:ascii="Times New Roman" w:hAnsi="Times New Roman" w:cs="Times New Roman"/>
              </w:rPr>
            </w:pPr>
            <w:r>
              <w:rPr>
                <w:rFonts w:ascii="Times New Roman" w:hAnsi="Times New Roman" w:cs="Times New Roman"/>
                <w:b/>
              </w:rPr>
              <w:t>2. ПЕРИОД ВЫПОЛНЕНИЯ</w:t>
            </w:r>
          </w:p>
          <w:p w14:paraId="5B926C71" w14:textId="77777777" w:rsidR="008C7725" w:rsidRDefault="008C7725">
            <w:pPr>
              <w:pStyle w:val="ae"/>
              <w:spacing w:line="256" w:lineRule="auto"/>
              <w:jc w:val="both"/>
              <w:rPr>
                <w:rFonts w:ascii="Times New Roman" w:hAnsi="Times New Roman" w:cs="Times New Roman"/>
              </w:rPr>
            </w:pPr>
            <w:r>
              <w:t>2</w:t>
            </w:r>
            <w:r>
              <w:rPr>
                <w:rFonts w:ascii="Times New Roman" w:hAnsi="Times New Roman" w:cs="Times New Roman"/>
              </w:rPr>
              <w:t>.1. Длительность выполнения работ по договору составляет ______ месяцев и ____ дней с момента получения приказа о начале работ и обеспечения ритмической работы бенефициаром – распределитель кредитов.</w:t>
            </w:r>
          </w:p>
          <w:p w14:paraId="1B5710E2"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2.2. График выполнения работ осуществляется согласно спецификации из приложения к настоящему договору.</w:t>
            </w:r>
          </w:p>
          <w:p w14:paraId="762F5BCE"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2.3. Период выполнения может быть продлен или приостановлен, если принудительный порядок деятельности стал следствием следующих причин:</w:t>
            </w:r>
          </w:p>
          <w:p w14:paraId="11E1E666"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-вызванных Бенефициаром;</w:t>
            </w:r>
          </w:p>
          <w:p w14:paraId="22509493"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-вследствие препятствия, обосновывающего неисполнение обязательства, или другой непредвидимой и невменяемой в вину Подрядчика ситуации;</w:t>
            </w:r>
          </w:p>
          <w:p w14:paraId="086083C1"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-влияния климатических факторов, препятствующих выполнению работ, установленных согласно техническому заданию, или их выполнение в подобных климатических условиях отразится на качестве работ;</w:t>
            </w:r>
          </w:p>
          <w:p w14:paraId="79AB2700"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-стихийных </w:t>
            </w:r>
            <w:proofErr w:type="spellStart"/>
            <w:r>
              <w:rPr>
                <w:rFonts w:ascii="Times New Roman" w:hAnsi="Times New Roman" w:cs="Times New Roman"/>
              </w:rPr>
              <w:t>бедстий</w:t>
            </w:r>
            <w:proofErr w:type="spellEnd"/>
            <w:r>
              <w:rPr>
                <w:rFonts w:ascii="Times New Roman" w:hAnsi="Times New Roman" w:cs="Times New Roman"/>
              </w:rPr>
              <w:t>, признанных законным органом власти.</w:t>
            </w:r>
          </w:p>
          <w:p w14:paraId="36042B6E"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2.4. Согласно письменному распоряжению Бенефициара Подрядчик приостанавливает выполнение работ или некоторых их частей на срок и в порядке, в котором Бенефициар считает необходимым. На время приостановления Подрядчик обеспечивает защиту и сохранение работ соответствующим образом, как об этом распоряжается Бенефициар. Дополнительные расходы вследствие приостановления работ, которые несет Подрядчик, оплачиваются Бенефициаром. В случае приостановления работ или некоторые их частей по инициативе Подрядчика, он оплачивает на время приостановления все расходы относительно надлежащей защиты и сохранения работ.</w:t>
            </w:r>
          </w:p>
          <w:p w14:paraId="5902DB53"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2.5. При завершении работ Подрядчик сообщает Бенефициару, что выполнены условия приемки, запрашивая созыв комиссии. На основании данного уведомления Бенефициар созывает комиссию по приемке для завершения работ.</w:t>
            </w:r>
          </w:p>
          <w:p w14:paraId="5DA4DA1D"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2.6. На основании документов, подтверждающих выполнение и констатации, выполненные на месте, Бенефициар оценивает, соблюдены ли условия для уведомления комиссии по приемке. В случае если будет установлено, что имеются недостатки и дефекты, о них сообщается Подрядчику, с установлением срока, необходимого для завершения или устранения. После установления ликвидации всех недостатков и дефектов, по новому запросу Подрядчика Бенефициар созывает комиссию по приемке. Комиссия по приемке устанавливает выполнение работ в соответствии с исполнительной документацией, действующими регламентами и с положениями по договору. В зависимости от констатаций Бенефициар утверждает или отклоняет приемку. Приемка может осуществляться и в отношении физически и функционально раздельных частей строительства. </w:t>
            </w:r>
          </w:p>
          <w:p w14:paraId="18507802"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2.7. Указывается гарантийный срок работ </w:t>
            </w:r>
            <w:r>
              <w:rPr>
                <w:rFonts w:ascii="Times New Roman" w:hAnsi="Times New Roman" w:cs="Times New Roman"/>
                <w:b/>
              </w:rPr>
              <w:t>___________________.</w:t>
            </w:r>
          </w:p>
          <w:p w14:paraId="6218A6A9" w14:textId="77777777" w:rsidR="008C7725" w:rsidRDefault="008C7725">
            <w:pPr>
              <w:pStyle w:val="ae"/>
              <w:spacing w:line="256" w:lineRule="auto"/>
              <w:jc w:val="both"/>
              <w:rPr>
                <w:rFonts w:ascii="Times New Roman" w:hAnsi="Times New Roman" w:cs="Times New Roman"/>
              </w:rPr>
            </w:pPr>
          </w:p>
          <w:p w14:paraId="66BE9B9A"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b/>
              </w:rPr>
              <w:t xml:space="preserve">3. СТОИМОСТЬ РАБОТ И ПОРЯДОК ОПЛАТЫ </w:t>
            </w:r>
          </w:p>
          <w:p w14:paraId="3964469A"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3.1. Стоимость работ, составляющих предмет настоящего договора, составляет ___________________________ молдавских леев, включая ____________________ НДС </w:t>
            </w:r>
          </w:p>
          <w:p w14:paraId="56F54BC0"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i/>
              </w:rPr>
              <w:t xml:space="preserve">(сумма цифрами и </w:t>
            </w:r>
            <w:proofErr w:type="gramStart"/>
            <w:r>
              <w:rPr>
                <w:rFonts w:ascii="Times New Roman" w:hAnsi="Times New Roman" w:cs="Times New Roman"/>
                <w:i/>
              </w:rPr>
              <w:t xml:space="preserve">прописью)   </w:t>
            </w:r>
            <w:proofErr w:type="gramEnd"/>
            <w:r>
              <w:rPr>
                <w:rFonts w:ascii="Times New Roman" w:hAnsi="Times New Roman" w:cs="Times New Roman"/>
                <w:i/>
              </w:rPr>
              <w:t xml:space="preserve">                                                                  </w:t>
            </w:r>
            <w:proofErr w:type="gramStart"/>
            <w:r>
              <w:rPr>
                <w:rFonts w:ascii="Times New Roman" w:hAnsi="Times New Roman" w:cs="Times New Roman"/>
                <w:i/>
              </w:rPr>
              <w:t xml:space="preserve">   (</w:t>
            </w:r>
            <w:proofErr w:type="gramEnd"/>
            <w:r>
              <w:rPr>
                <w:rFonts w:ascii="Times New Roman" w:hAnsi="Times New Roman" w:cs="Times New Roman"/>
                <w:i/>
              </w:rPr>
              <w:t>сумма цифрами и прописью)</w:t>
            </w:r>
          </w:p>
          <w:p w14:paraId="1B67DB5F"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молдавских леев. </w:t>
            </w:r>
          </w:p>
          <w:p w14:paraId="7A577E16"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3.2. Оплата осуществляется перечислением на основании налоговых накладных, после получения протоколов приемки выполненных работ, подписанных и принятых Бенефициаром.</w:t>
            </w:r>
          </w:p>
          <w:p w14:paraId="098D0323"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3.3. Бенефициар проверяет протоколы приемки выполненных работ в течение</w:t>
            </w:r>
            <w:proofErr w:type="gramStart"/>
            <w:r>
              <w:rPr>
                <w:rFonts w:ascii="Times New Roman" w:hAnsi="Times New Roman" w:cs="Times New Roman"/>
              </w:rPr>
              <w:t xml:space="preserve"> ….</w:t>
            </w:r>
            <w:proofErr w:type="gramEnd"/>
            <w:r>
              <w:rPr>
                <w:rFonts w:ascii="Times New Roman" w:hAnsi="Times New Roman" w:cs="Times New Roman"/>
              </w:rPr>
              <w:t>. календарных дней с момента их получения от Подрядчика.</w:t>
            </w:r>
          </w:p>
          <w:p w14:paraId="01BE13FC"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lastRenderedPageBreak/>
              <w:t>3.4. Оплата финальной накладной осуществляется сразу после проверки и принятия окончательной платежной ведомости Бенефициаром. Если проверка продлевается по различным причинам, но в особенности вследствие возможных споров, стоимость работ, не состоящих в споре, оплачивается незамедлительно.</w:t>
            </w:r>
          </w:p>
          <w:p w14:paraId="74115BD9"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3.5. Работы не считаются завершенными, пока протокол окончательной приемки по завершении работ не будет подписан комиссией по приемке, подтверждающий, что работы были исполнены согласно договору.</w:t>
            </w:r>
          </w:p>
          <w:p w14:paraId="58FD819A"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3.6. Гарантия добросовестного исполнения возвращается Подрядчику на основании уведомления Бенефициара банковскому агенту. Уведомление осуществляется после подписания протокола приемки по завершению работ в течение максимум 15 дней. В случае приемки с возражениями, гарантия возвращается в течение максимум 15 дней после их устранения. </w:t>
            </w:r>
          </w:p>
          <w:p w14:paraId="1061E5C3" w14:textId="77777777" w:rsidR="008C7725" w:rsidRDefault="008C7725">
            <w:pPr>
              <w:pStyle w:val="ae"/>
              <w:spacing w:line="256" w:lineRule="auto"/>
              <w:jc w:val="both"/>
              <w:rPr>
                <w:rFonts w:ascii="Times New Roman" w:hAnsi="Times New Roman" w:cs="Times New Roman"/>
              </w:rPr>
            </w:pPr>
          </w:p>
          <w:p w14:paraId="16B82423" w14:textId="77777777" w:rsidR="008C7725" w:rsidRDefault="008C7725">
            <w:pPr>
              <w:pStyle w:val="ae"/>
              <w:spacing w:line="256" w:lineRule="auto"/>
              <w:jc w:val="both"/>
              <w:rPr>
                <w:rFonts w:ascii="Times New Roman" w:hAnsi="Times New Roman" w:cs="Times New Roman"/>
                <w:b/>
              </w:rPr>
            </w:pPr>
            <w:r>
              <w:rPr>
                <w:rFonts w:ascii="Times New Roman" w:hAnsi="Times New Roman" w:cs="Times New Roman"/>
                <w:b/>
              </w:rPr>
              <w:t xml:space="preserve">4. ПРАВА И ОБЯЗАННОСТИ ПОДРЯДЧИКА И БЕНЕФИЦИАРА </w:t>
            </w:r>
          </w:p>
          <w:p w14:paraId="314F1255"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4.1. Вся документация, необходимая для выполнения договорных работ, предоставляется Бенефициаром в распоряжение Подрядчика в двух экземплярах, в сроки, установленные в договоре, посредством общего графика выполнения общественных работ.</w:t>
            </w:r>
          </w:p>
          <w:p w14:paraId="417F0286"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4.2. Подрядчик обязуется выполнять и завершать работу, в сроки, установленные в договоре, под личную ответственность. Для этого он обязуется соблюдать проект, исполнительную документацию и положения действующих нормативных актов в строительстве. </w:t>
            </w:r>
          </w:p>
          <w:p w14:paraId="409098A2"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4.3. Подрядчик обязуется следить за работами, обеспечивать персоналом, материалами, установками, оборудованием и всеми другими объектами, временного или окончательного характера, запрошенными договором и для него в той мере, в которой необходимость их обеспечения предусмотрена в договоре или может разумно следовать из договора.</w:t>
            </w:r>
          </w:p>
          <w:p w14:paraId="063C6369"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4.4. Документация, предоставленная в распоряжение Подрядчика, распределяется следующим образом: </w:t>
            </w:r>
          </w:p>
          <w:p w14:paraId="55BE5D7A"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один экземпляр остается в распоряжении Подрядчика, а другой хранится в его </w:t>
            </w:r>
            <w:proofErr w:type="spellStart"/>
            <w:r>
              <w:rPr>
                <w:rFonts w:ascii="Times New Roman" w:hAnsi="Times New Roman" w:cs="Times New Roman"/>
              </w:rPr>
              <w:t>распряжении</w:t>
            </w:r>
            <w:proofErr w:type="spellEnd"/>
            <w:r>
              <w:rPr>
                <w:rFonts w:ascii="Times New Roman" w:hAnsi="Times New Roman" w:cs="Times New Roman"/>
              </w:rPr>
              <w:t xml:space="preserve"> для консультации Государственной инспекцией в строительстве, а также другими уполномоченными лицами, в том числе аттестованным ответственным за технический надзор. </w:t>
            </w:r>
          </w:p>
          <w:p w14:paraId="03150337"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4.5. Чертежи, расчеты, проверки расчетов, технические задания (приложения) и другие документы, которые Бенефициар или Подрядчик должны составить и затребованы проектирующим субподрядчиком, предоставляются в его распоряжение Подрядчиком. </w:t>
            </w:r>
          </w:p>
          <w:p w14:paraId="58290C0D"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4.6. Присужденная оферта является неотъемлемой частью договора. Она должна быть верной и полной. Установленные цены покрывают все обязательства по договору и все операции для соответствующего завершения или содержания работ. </w:t>
            </w:r>
          </w:p>
          <w:p w14:paraId="39C03BF9"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4.7. Если Бенефициар не выдает в полезное время дополнительные распоряжения, содержащие инструкции или утверждения, приказы, директивы или детали, Подрядчик сообщает Бенефициару посредством писем, сколько можно, что он вызывает задержки и простои в осуществлении работ. Уведомление содержит детали или распоряжения, которые необходимы, и указывают дату, когда они были необходимы, а также задержки или простои, вызванные в результате отсутствия данных документов. </w:t>
            </w:r>
          </w:p>
          <w:p w14:paraId="1EC9837F"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4.8. Вся документация, необходимая для выполнения работ субподряда, предоставляется в распоряжение субподрядчиков Подрядчиком, без оплаты, в сроки из субподряда (договоры субподряда), установленные графиком выполнения. </w:t>
            </w:r>
          </w:p>
          <w:p w14:paraId="33C64FEB"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4.9. Подрядчик выполняет и обслуживает все работы, обеспечивает персоналом, материалами, строительным оборудованием и объектами временного характера для выполнения работ. Он берет на себя всю ответственность за все операции, проводимые на строительной площадке, и за используемые методы выполнения. </w:t>
            </w:r>
          </w:p>
          <w:p w14:paraId="59F4A75D"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4.10. Подрядчик посредством присуждения оферты в его пользу обязуется получить гарантию добросовестного исполнения договора на сумму в размере ____ % от стоимости присужденного договора.</w:t>
            </w:r>
          </w:p>
          <w:p w14:paraId="19C56F15"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4.11. Закупающий орган выдает/возвращает гарантию добросовестного исполнения Подрядчику после подписания протокола окончательной приемки/протокола по завершению работ в течение максимум </w:t>
            </w:r>
            <w:r>
              <w:rPr>
                <w:rFonts w:ascii="Times New Roman" w:hAnsi="Times New Roman" w:cs="Times New Roman"/>
              </w:rPr>
              <w:lastRenderedPageBreak/>
              <w:t xml:space="preserve">15 дней. В случае приемки с возражениями, гарантия возвращается в течение максимум 15 дней после их устранения. </w:t>
            </w:r>
          </w:p>
          <w:p w14:paraId="4643395E"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4.12. Подрядчик должен установить гарантию добросовестного исполнения после получения письма о принятии, но не позднее даты заключения договора. Сколько он не выполняет данное обязательство, Бенефициар может удерживать у Подрядчика обеспечение оферты.</w:t>
            </w:r>
          </w:p>
          <w:p w14:paraId="1BFCA298"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4.13. Подрядчик гарантирует, что на день приемки, выполненная работа соответствует качеству, установленному в договоре, соответствует действующим техническим регламентам и не имеет недостатки, которые могут уменьшить или даже аннулировать размер или возможность использования согласно нормальным условиям использования или условиям договора.</w:t>
            </w:r>
          </w:p>
          <w:p w14:paraId="45F653B8"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4.14. В отношении работ, в отношении которых проводятся испытания, считается выполненным качеством образца столько времени, сколько результаты входят в пределы, допустимые действующими техническими регламентами.</w:t>
            </w:r>
          </w:p>
          <w:p w14:paraId="15F6A405"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4.15.  Бенефициар вправе наблюдать за осуществлением работ в соответствии с положениями договора, посредством аттестованных ответственных за технический надзор. Им обеспечивается доступ на место работы, в мастерские, склады и везде, где проводится деятельность, связанная с выполнение договорных обязательств. По требованию, в их распоряжение необходимо предоставить чертежи и исполнительную документацию для изучения и дать им все разъяснения, условием является, чтобы этим не разглашалась </w:t>
            </w:r>
            <w:proofErr w:type="gramStart"/>
            <w:r>
              <w:rPr>
                <w:rFonts w:ascii="Times New Roman" w:hAnsi="Times New Roman" w:cs="Times New Roman"/>
              </w:rPr>
              <w:t>информация</w:t>
            </w:r>
            <w:proofErr w:type="gramEnd"/>
            <w:r>
              <w:rPr>
                <w:rFonts w:ascii="Times New Roman" w:hAnsi="Times New Roman" w:cs="Times New Roman"/>
              </w:rPr>
              <w:t xml:space="preserve"> и чтобы она не использовалась в личных целях, независимо от того, заключен договор или нет.</w:t>
            </w:r>
          </w:p>
          <w:p w14:paraId="31FF160E"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4.16. Бенефициар уполномочен выдать распоряжения, которые считает необходимыми для выполнения работ, с соблюдением прав Подрядчика. Распоряжения направляются, в принципе, только Подрядчику и прорабу, за исключением случаев, когда необходимо вмешаться из-за неизбежной или объявленной опасности. Бенефициару необходимо сообщить фамилию профессионально-технически аттестованного прораба, который руководит выполнением работ и проверяет их качество со стороны Подрядчика.</w:t>
            </w:r>
          </w:p>
          <w:p w14:paraId="21FDE071"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4.17. Если Подрядчик считает, что распоряжения Бенефициара необоснованны или нецелесообразны, он может предъявить возражения, но это не освобождает его от выполнения полученных распоряжений, кроме случая, когда они противоречат законным положениям. Если посредством выполнения распоряжений Бенефициара создаются трудности в выполнении, вызывающие дополнительные расходы, их оплачивает Бенефициар.</w:t>
            </w:r>
          </w:p>
          <w:p w14:paraId="23982239"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4.18. Разбивка основных осей, столбов, путей сообщения и пределов земельного участка, предоставленного в распоряжение Подрядчика, а также материализация высотных отметок в непосредственной близи участка, относится к обязанностям Подрядчика. </w:t>
            </w:r>
          </w:p>
          <w:p w14:paraId="1E65B003"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4.19. Для проверки разбивки Бенефициаром или проектировщиком, Подрядчик должен защищать и хранить все реперы, столбы или другие предметы, используемые при разбивке работ.</w:t>
            </w:r>
          </w:p>
          <w:p w14:paraId="3E1E2B9F"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4.20. Возведение участка, разбивки и высотные отметки, а также другая документация, предоставленная в распоряжение Подрядчика Бенефициаром для выполнения договора, являются решающими. Подрядчик обязуется проверить полученную документацию и сообщить Бенефициару об установленных или предполагаемых ошибках и неточностях.</w:t>
            </w:r>
          </w:p>
          <w:p w14:paraId="267C4602"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4.21. Подрядчик обязуется установить все отношения, регламентирующие отношения с субподрядчиками и несет ответственность перед Бенефициаром за соблюдение субподрядчиками правовых положений, договорных и профессиональных обязательств.</w:t>
            </w:r>
          </w:p>
          <w:p w14:paraId="08968D00"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4.22. На протяжении выполнения работ Бенефициар вправе распорядиться в письменной форме о: </w:t>
            </w:r>
          </w:p>
          <w:p w14:paraId="12ABFD6A"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устранении со строительной площадки любого материала, который </w:t>
            </w:r>
            <w:proofErr w:type="spellStart"/>
            <w:r>
              <w:rPr>
                <w:rFonts w:ascii="Times New Roman" w:hAnsi="Times New Roman" w:cs="Times New Roman"/>
              </w:rPr>
              <w:t>несоответствует</w:t>
            </w:r>
            <w:proofErr w:type="spellEnd"/>
            <w:r>
              <w:rPr>
                <w:rFonts w:ascii="Times New Roman" w:hAnsi="Times New Roman" w:cs="Times New Roman"/>
              </w:rPr>
              <w:t xml:space="preserve"> по качеству;</w:t>
            </w:r>
          </w:p>
          <w:p w14:paraId="6B2578C3"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замене несоответствующего по качеству материала на другой соответствующий;</w:t>
            </w:r>
          </w:p>
          <w:p w14:paraId="1796C5F5"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устранении или переделке любой работы или части работы, несоответствующей с точки зрения качества. </w:t>
            </w:r>
          </w:p>
          <w:p w14:paraId="0E34F7E3"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4.23. В случае невыполнения Подрядчиком распоряжений из пункта 2.1., Бенефициар может остановить работы посредством расторжения договора, в условиях закона, а Подрядчик обязуется возместить расходы, понесенные Бенефициаром в связи с фактом невыполнения.</w:t>
            </w:r>
          </w:p>
          <w:p w14:paraId="21167591"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4.24. В случае если во время выполнения работ, на участках обнаруживаются исторические, артистические или научные ценности, Подрядчик обязуется остановить выполнение работ в </w:t>
            </w:r>
            <w:r>
              <w:rPr>
                <w:rFonts w:ascii="Times New Roman" w:hAnsi="Times New Roman" w:cs="Times New Roman"/>
              </w:rPr>
              <w:lastRenderedPageBreak/>
              <w:t>соответствующей зоне и сообщить об этом Бенефициару, органам полиции или компетентным органам.</w:t>
            </w:r>
          </w:p>
          <w:p w14:paraId="75A8F4B1"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4.25. Во время выполнения работ Подрядчик обязуется поддерживать подъездные пути свободными, убирать оборудование, устранять избыток материалов, отходы и временные работы любого типа, которые не нужны, а по завершению работ Подрядчик убрать со строительной площадки все строительное оборудование, избыток материалов, отходы и временные работы.</w:t>
            </w:r>
          </w:p>
          <w:p w14:paraId="6DC03344"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4.26. Бенефициар должен получить, за собственный счет, все заключения, разрешения и утверждения и оплатить все необходимые сборы, связанные с выполнением работ, а также для имущества или прав, затронутых или которые могут быть затронуты выполнением работ.</w:t>
            </w:r>
          </w:p>
          <w:p w14:paraId="017BB968" w14:textId="77777777" w:rsidR="008C7725" w:rsidRDefault="008C7725">
            <w:pPr>
              <w:pStyle w:val="ae"/>
              <w:spacing w:line="256" w:lineRule="auto"/>
              <w:jc w:val="both"/>
              <w:rPr>
                <w:rFonts w:ascii="Times New Roman" w:hAnsi="Times New Roman" w:cs="Times New Roman"/>
              </w:rPr>
            </w:pPr>
          </w:p>
          <w:p w14:paraId="02848E72"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b/>
              </w:rPr>
              <w:t>5. КОРРЕКТИРОВКА СТОИМОСТИ ДОГОВОРА</w:t>
            </w:r>
          </w:p>
          <w:p w14:paraId="32595FB7"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5.1. Для случаев, когда необходимо внести изменения в стоимость договора относительно ее увеличения или уменьшения, стороны соблюдают положения нормативных актов в области государственных закупок, регламентирующих порядок корректировки стоимости договоров о государственной закупки.</w:t>
            </w:r>
          </w:p>
          <w:p w14:paraId="29B9CC94"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b/>
              </w:rPr>
              <w:t xml:space="preserve">6. ПОДРЯДЧИК И СУБПОДРЯДЧИКИ </w:t>
            </w:r>
          </w:p>
          <w:p w14:paraId="57EA13D5"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6.1. Подрядчик выполняет все работы, предусмотренные в договоре, в сроки, установленные общим графиком выполнения работ и графиком выполнения и качества, соответствующего положениям действующих нормативных актов и настоящего договора.</w:t>
            </w:r>
          </w:p>
          <w:p w14:paraId="4A07AE34"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6.2. В случае если части работы, в отношении которой заключен договор субподряда, Подрядчик должен представить список субподрядчиков и работы, которые они выполнят. </w:t>
            </w:r>
          </w:p>
          <w:p w14:paraId="23B2DE8E"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6.3. На протяжении выполнения работ Подрядчик обязуется сообщать, по требованию Бенефициара, идентификационные данные субподрядчиков. </w:t>
            </w:r>
          </w:p>
          <w:p w14:paraId="2010A303"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6.4. Наем рабочей силы на основании соглашения не считается предметом субподряда.</w:t>
            </w:r>
          </w:p>
          <w:p w14:paraId="394A711F" w14:textId="77777777" w:rsidR="008C7725" w:rsidRDefault="008C7725">
            <w:pPr>
              <w:pStyle w:val="ae"/>
              <w:spacing w:line="256" w:lineRule="auto"/>
              <w:jc w:val="both"/>
              <w:rPr>
                <w:rFonts w:ascii="Times New Roman" w:hAnsi="Times New Roman" w:cs="Times New Roman"/>
              </w:rPr>
            </w:pPr>
          </w:p>
          <w:p w14:paraId="77E29397"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b/>
              </w:rPr>
              <w:t>7. РАБОЧАЯ СИЛА</w:t>
            </w:r>
          </w:p>
          <w:p w14:paraId="4A45062F"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7.1. Подрядчик и субподрядчики выполняют все формальности, необходимые для найма всей рабочей силы для выполнения договорных работ в соответствии с положениями действующего законодательства.</w:t>
            </w:r>
          </w:p>
          <w:p w14:paraId="550B1C81"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b/>
              </w:rPr>
              <w:t>8. МАТЕРИАЛЫ И ВЫПОЛНЕНИЕ САМИХ РАБОТ</w:t>
            </w:r>
          </w:p>
          <w:p w14:paraId="26515C21"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8.1. Материалы должны соответствовать качеству, предусмотренному в исполнительной документации, они периодически будут подвергаться различным проверкам проектировщиком или Бенефициаром, что будет запрошено. Подрядчик обеспечивает, по требованию, рабочей силой, инструментами, оборудованием, материалами, необходимыми для рассмотрения, изменения и проверки работ.</w:t>
            </w:r>
          </w:p>
          <w:p w14:paraId="1A481A9C"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8.2. Стоимость проверок и испытаний оплачивает Подрядчик, если это предусмотрено в документации, в противном случае расходы оплачивает Бенефициар.</w:t>
            </w:r>
          </w:p>
          <w:p w14:paraId="5B318420"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8.3. Проверки, предусмотренные и заказанные Бенефициаром для проверки работ или материалов, используемых в работе, оплачиваются Подрядчиком, если будет доказано, что материалы не соответствуют по качеству или работа не выполнена в соответствии с положениями договора. В противном случае Бенефициар оплачивает данные расходы.</w:t>
            </w:r>
          </w:p>
          <w:p w14:paraId="15A694F9"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8.4. Бенефициар, проектировщик или любое другое уполномоченное ими лицо имеют постоянный доступ к работам на строительной площадке и в местах, где готовятся работы, на склады заготовленного материала и др.</w:t>
            </w:r>
          </w:p>
          <w:p w14:paraId="32ADC3AA"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8.5. Работы, которые должны быть скрыты, не покрываются без утверждения аттестованного ответственного за технический надзор и, при необходимости, проектировщика, Подрядчик предоставляет им возможность осмотреть и проследить любую работу, которая должна быть скрыта. Подрядчик сообщает аттестованному ответственному за технический надзор, проектировщику столько раз сколько работы, в том числе основания зданий, готовы к осмотру. Аттестованный ответственный за технический надзор и проектировщик принимают участие в осмотре и измерении работ.</w:t>
            </w:r>
          </w:p>
          <w:p w14:paraId="4F3814DE"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8.6. Подрядчик откроет любую часть или части работы по требованию Бенефициара и переделает эту часть или части работы, при необходимости. Если будет установлено, что работы соответствуют </w:t>
            </w:r>
            <w:r>
              <w:rPr>
                <w:rFonts w:ascii="Times New Roman" w:hAnsi="Times New Roman" w:cs="Times New Roman"/>
              </w:rPr>
              <w:lastRenderedPageBreak/>
              <w:t>качеству и выполнены согласно исполнительной документации, открытие, переделка и/или ремонт оплачиваются Бенефициаром, а в противном случае, Подрядчиком.</w:t>
            </w:r>
          </w:p>
          <w:p w14:paraId="358566C2"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8.7. Расходы за потребление коммунальных услуг, а также по счетчикам или другим измерительным аппаратам, оплачиваются Подрядчиком. В случае нескольких подрядчиков, расходы делятся пропорционально между ними.</w:t>
            </w:r>
          </w:p>
          <w:p w14:paraId="59C3FFB6"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8.8. Работы, выполненные Подрядчиком за исключением работ, предусмотренных в договоре или без распоряжения Бенефициара, а также тех, которые не соблюдают положения договора, без наличия в этом смысле четкого распоряжения Бенефициара, не будут оплачены Подрядчику. Подрядчик должен устранить данные работы в срок, установленный Бенефициаром. Также, он несет ответственность перед Бенефициаром за ущерб, который ему причинил. Соответствующие работы будут оплачены Подрядчику, только если будут доказаны необходимыми и предполагается, что они отвечают воле Бенефициара, о чем сообщается незамедлительно.</w:t>
            </w:r>
          </w:p>
          <w:p w14:paraId="4F35BDC9"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8.9. Работы начинаются через</w:t>
            </w:r>
            <w:proofErr w:type="gramStart"/>
            <w:r>
              <w:rPr>
                <w:rFonts w:ascii="Times New Roman" w:hAnsi="Times New Roman" w:cs="Times New Roman"/>
              </w:rPr>
              <w:t xml:space="preserve"> ….</w:t>
            </w:r>
            <w:proofErr w:type="gramEnd"/>
            <w:r>
              <w:rPr>
                <w:rFonts w:ascii="Times New Roman" w:hAnsi="Times New Roman" w:cs="Times New Roman"/>
              </w:rPr>
              <w:t>. дней после подписания и регистрации договора в соответствующем порядке и получения приказа о выполнении.</w:t>
            </w:r>
          </w:p>
          <w:p w14:paraId="5BBEAB99" w14:textId="77777777" w:rsidR="008C7725" w:rsidRDefault="008C7725">
            <w:pPr>
              <w:pStyle w:val="ae"/>
              <w:spacing w:line="256" w:lineRule="auto"/>
              <w:jc w:val="both"/>
              <w:rPr>
                <w:rFonts w:ascii="Times New Roman" w:hAnsi="Times New Roman" w:cs="Times New Roman"/>
              </w:rPr>
            </w:pPr>
          </w:p>
          <w:p w14:paraId="3CC9F5C8" w14:textId="77777777" w:rsidR="008C7725" w:rsidRDefault="008C7725">
            <w:pPr>
              <w:pStyle w:val="ae"/>
              <w:spacing w:line="256" w:lineRule="auto"/>
              <w:jc w:val="both"/>
              <w:rPr>
                <w:rFonts w:ascii="Times New Roman" w:hAnsi="Times New Roman" w:cs="Times New Roman"/>
                <w:b/>
              </w:rPr>
            </w:pPr>
            <w:r>
              <w:rPr>
                <w:rFonts w:ascii="Times New Roman" w:hAnsi="Times New Roman" w:cs="Times New Roman"/>
                <w:b/>
              </w:rPr>
              <w:t xml:space="preserve">9. ГАРАНТИЙНЫЙ ПЕРИОД И ИСПРАВЛЕНИЯ В ГАРАНТИЙНЫЙ ПЕРИОД </w:t>
            </w:r>
          </w:p>
          <w:p w14:paraId="2AE6D465"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9.1. Гарантийный период для работ составляет __________ лет.</w:t>
            </w:r>
          </w:p>
          <w:p w14:paraId="746EFF41"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9.2. Гарантийный период начинается с момента окончательной приемки работ и до истечения срока, предусмотренного в пункте 9.1. настоящей главы.</w:t>
            </w:r>
          </w:p>
          <w:p w14:paraId="61435546"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9.3. Подрядчик обязуется в гарантийный период устранять все недостатки, связанные с несоблюдением условий договора, за собственный счет, в результате уведомления, переданного Бенефициаром.</w:t>
            </w:r>
          </w:p>
          <w:p w14:paraId="6F2B5796" w14:textId="77777777" w:rsidR="008C7725" w:rsidRDefault="008C7725">
            <w:pPr>
              <w:pStyle w:val="ae"/>
              <w:spacing w:line="256" w:lineRule="auto"/>
              <w:jc w:val="both"/>
              <w:rPr>
                <w:rFonts w:ascii="Times New Roman" w:hAnsi="Times New Roman" w:cs="Times New Roman"/>
              </w:rPr>
            </w:pPr>
          </w:p>
          <w:p w14:paraId="6CCC0AAD"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b/>
              </w:rPr>
              <w:t>10. ОТВЕТСТВЕННОСТЬ СТОРОН</w:t>
            </w:r>
          </w:p>
          <w:p w14:paraId="6AC29258"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10.1. Стороны несут ответственность за неисполнение или несоответствующее исполнение обязательств, предусмотренных настоящим договоров, в соответствии с действующим законодательством Республики Молдова.</w:t>
            </w:r>
          </w:p>
          <w:p w14:paraId="457531C7"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10.2. Если в связи с выполнением строительных работ наносится ущерб третьему лицу, стороны договора отвечают в солидарном порядке, согласно законным положениям. Для установления между сторонами размера ответственности за причиненный ущерб, во внимание принимается степень вины каждого партнера в его наступлении, если условия договора не предусматривают иное.</w:t>
            </w:r>
          </w:p>
          <w:p w14:paraId="3C038A24"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10.3. Члены объединения сохраняют индивидуальность в качестве правовых субъектов, однако, они обязаны нести солидарную ответственность перед закупающим органом за порядок выполнения обязательств по договору. </w:t>
            </w:r>
          </w:p>
          <w:p w14:paraId="6ED761AA"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10.4. Если ущерб, причиненный третьему лицу, насупил вследствие меры, о которой распорядился бенефициар в форме, в которой она была применена, тогда он несет самостоятельно ответственность, только если Подрядчик заранее предупредил его об опасности, связанной с выполнением распоряжения.</w:t>
            </w:r>
          </w:p>
          <w:p w14:paraId="57CAA7C0"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10.5. Подрядчик обязуется, согласно законным положениям, возместить ущерб за нарушение или повреждение подъездных дорог или инженерных сетей, смежных участков посредством хранения земли, материалов или других объектов, а также вследствие некоторых ограждений или ограничений по собственной вине.</w:t>
            </w:r>
          </w:p>
          <w:p w14:paraId="1492474C"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10.6. Генеральный подрядчик должен обеспечить выполненные работы и оснащение, находящееся в его распоряжении, от разрушения и хищения до передачи работ Бенефициару. Он должен принять меры по защите от разрушения работ вследствие атмосферных действий и воды и удалять снег и лед.</w:t>
            </w:r>
          </w:p>
          <w:p w14:paraId="4AC5DA38"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10.7. Если несоблюдение Подрядчиком положений любого регламента или решения местных органов публичной власти или других местных органов, законно учрежденных и с обязательным характером выполнения работ, причиняет ущерб Бенефициару, Подрядчик возмещает ему ущерб в размере суммы ущерба.</w:t>
            </w:r>
          </w:p>
          <w:p w14:paraId="2351653F"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10.8. Если причины принудительного порядка или простоя вменяются в вину одной из сторон договора, тогда другая сторона может предъявить претензии относительно возмещения причиненного ущерба, который может быть доказан.</w:t>
            </w:r>
          </w:p>
          <w:p w14:paraId="04A5DFA2"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lastRenderedPageBreak/>
              <w:t>10.9. Если задержка в исполнении работ наступила по вине одной из сторон договора, виновная сторона оплачивает другой стороне неустойку и/или возмещение в размере (от 0,01% до 0,1%) от стоимости работ, оставшихся для выполнения/неоплаченных за каждый день просрочки. Неустойка становится эффективной в момент, когда виновная сторона вступила в задержку.</w:t>
            </w:r>
          </w:p>
          <w:p w14:paraId="6A80F0BD"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10.10. Бенефициар не несет ответственность ни за какой ущерб интересов, оплачиваемые возмещения согласно законным положениям, в отношении или вследствие происшествия или ущерба, причиненного работнику или другому лицу, нанятому Подрядчиком, за исключением происшествия или ущерба, наступившего по вине Бенефициара, его агентов или работников.</w:t>
            </w:r>
          </w:p>
          <w:p w14:paraId="6FA066E9"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10.11. Подрядчик и субподрядчики несут солидарную ответственность за неисполнение обязательств по договору.</w:t>
            </w:r>
          </w:p>
          <w:p w14:paraId="7798FA31" w14:textId="77777777" w:rsidR="008C7725" w:rsidRDefault="008C7725">
            <w:pPr>
              <w:pStyle w:val="ae"/>
              <w:spacing w:line="256" w:lineRule="auto"/>
              <w:jc w:val="both"/>
              <w:rPr>
                <w:rFonts w:ascii="Times New Roman" w:hAnsi="Times New Roman" w:cs="Times New Roman"/>
              </w:rPr>
            </w:pPr>
          </w:p>
          <w:p w14:paraId="42C32C40" w14:textId="77777777" w:rsidR="008C7725" w:rsidRDefault="008C7725">
            <w:pPr>
              <w:pStyle w:val="ae"/>
              <w:spacing w:line="256" w:lineRule="auto"/>
              <w:jc w:val="both"/>
              <w:rPr>
                <w:rFonts w:ascii="Times New Roman" w:hAnsi="Times New Roman" w:cs="Times New Roman"/>
                <w:b/>
              </w:rPr>
            </w:pPr>
            <w:r>
              <w:rPr>
                <w:rFonts w:ascii="Times New Roman" w:hAnsi="Times New Roman" w:cs="Times New Roman"/>
                <w:b/>
              </w:rPr>
              <w:t>11. РАЗРЕШЕНИЕ СПОРОВ</w:t>
            </w:r>
          </w:p>
          <w:p w14:paraId="5485763B"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11.1. В случае споров относительно качества и характеристик строительного материала, процедур проверки, точности проведения испытаний, используемого строительного оборудования, каждая сторона может, после предварительного уведомления другой стороны, потребовать проведения испытаний государственными исследовательскими учреждениями. Расходы за проведение испытаний оплачивает сторона, вина которой будет доказана.</w:t>
            </w:r>
          </w:p>
          <w:p w14:paraId="1F158D40" w14:textId="77777777" w:rsidR="008C7725" w:rsidRDefault="008C7725">
            <w:pPr>
              <w:pStyle w:val="ae"/>
              <w:spacing w:line="256" w:lineRule="auto"/>
              <w:jc w:val="both"/>
              <w:rPr>
                <w:rFonts w:ascii="Times New Roman" w:hAnsi="Times New Roman" w:cs="Times New Roman"/>
              </w:rPr>
            </w:pPr>
          </w:p>
          <w:p w14:paraId="18D8A599"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b/>
              </w:rPr>
              <w:t>12. РАСТОРЖЕНИЕ ДОГОВОРА</w:t>
            </w:r>
          </w:p>
          <w:p w14:paraId="4A558DC9"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12.1. Подрядчик может потребовать расторжения договора, если: </w:t>
            </w:r>
          </w:p>
          <w:p w14:paraId="4F2D427E"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Бенефициар не выполняет обязательство, возложенное на него, и этим делает невозможным, чтобы Подрядчик выполнял работу; </w:t>
            </w:r>
          </w:p>
          <w:p w14:paraId="165CB9E3"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Бенефициар не соблюдает дату оплаты более 3 месяцев;  </w:t>
            </w:r>
          </w:p>
          <w:p w14:paraId="7E53F255"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Бенефициар сообщает подрядчику, что по непредусмотренным причинам и вследствие экономической </w:t>
            </w:r>
            <w:proofErr w:type="spellStart"/>
            <w:r>
              <w:rPr>
                <w:rFonts w:ascii="Times New Roman" w:hAnsi="Times New Roman" w:cs="Times New Roman"/>
              </w:rPr>
              <w:t>коньюнктуры</w:t>
            </w:r>
            <w:proofErr w:type="spellEnd"/>
            <w:r>
              <w:rPr>
                <w:rFonts w:ascii="Times New Roman" w:hAnsi="Times New Roman" w:cs="Times New Roman"/>
              </w:rPr>
              <w:t xml:space="preserve"> он не может продолжать выполнение договорных обязательств.  </w:t>
            </w:r>
          </w:p>
          <w:p w14:paraId="7584A1E9"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12.2. Бенефициар может потребовать расторжения договора, если: </w:t>
            </w:r>
          </w:p>
          <w:p w14:paraId="7C444B5F"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Подрядчик не выполняет платежи, ликвидируется или его активы арестованы;</w:t>
            </w:r>
          </w:p>
          <w:p w14:paraId="630C72B9"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Подрядчик не начинает работы без наличия обоснованной причины и не возобновляет приостановленные работы в разумные сроки с момента получения письменного распоряжения о возобновлении работ;</w:t>
            </w:r>
          </w:p>
          <w:p w14:paraId="6F99FCBE"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Подрядчик не удалил несоответствующий материал со строительной площадки или не переделал работу в срок, установленный бенефициаром; </w:t>
            </w:r>
          </w:p>
          <w:p w14:paraId="0182078D"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Бенефициар уведомляет подрядчика, что по непредвиденным причинам и вследствие экономической конъюнктуры он не может продолжать выполнение обязательств по договору.</w:t>
            </w:r>
          </w:p>
          <w:p w14:paraId="74686FE1"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12.3. Договор считается расторгнутым, если сторона договора сообщает в письменной форме другой стороне договора в течение 15 дней причины, указанные в пунктах 12.1. и 12.2. настоящего договора.</w:t>
            </w:r>
          </w:p>
          <w:p w14:paraId="65990BC4"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12.4. Бенефициар, в случае расторжения договора, созывает комиссию по приемке, которая осуществляет качественную и количественную приемку выполненных работ, в течение 15 дней со дня расторжения договора.</w:t>
            </w:r>
          </w:p>
          <w:p w14:paraId="3B653B57"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12.5. В случае расторжения договора Бенефициар составляет ведомость эффективно выполненных работ, инвентаризацию материалов, оборудования и временных работ, после чего устанавливает суммы, которые он должен выплатить в соответствии с положениями договора, а также ущерб, который должен возместить Подрядчик, по вине которого расторгается договор.</w:t>
            </w:r>
          </w:p>
          <w:p w14:paraId="35A249FB"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12.6. После расторжения договора Бенефициар может продолжать выполнение работ с соблюдением законных положений.</w:t>
            </w:r>
          </w:p>
          <w:p w14:paraId="2DFCDFB3"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12.7. Особые случаи прекращения договора о государственных закупках:</w:t>
            </w:r>
          </w:p>
          <w:p w14:paraId="591EB4BC"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    (1) Бенефициар вправе расторгнуть в одностороннем порядке договор о государственных закупках в период его действия в одной из следующих ситуаций: </w:t>
            </w:r>
          </w:p>
          <w:p w14:paraId="0A0880EB"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a) подрядчик находится, на момент его присуждения, в одной из ситуаций, определившая его исключение из процедуры присуждения согласно статье 19 Закона № 131/2015 о государственных закупках;</w:t>
            </w:r>
          </w:p>
          <w:p w14:paraId="03466B13"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b) договор подвергся существенному изменению, что требует новую процедуру государственной закупки в соответствии со статьей 76 Закона № 131/2015 о государственных закупках;</w:t>
            </w:r>
          </w:p>
          <w:p w14:paraId="3F86781E"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lastRenderedPageBreak/>
              <w:t>c) договор не должен был быть присужден соответствующему подрядчику, учитывая серьезное нарушение обязательств, вытекающих из Закона № 131/2015 о государственных закупках и/или международных договоров, стороной которых является Республика Молдова, которое было установлено решением национальной или, при необходимости, международной судебной инстанции.</w:t>
            </w:r>
          </w:p>
          <w:p w14:paraId="24BAE3EE"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    </w:t>
            </w:r>
          </w:p>
          <w:p w14:paraId="30C6E173"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b/>
              </w:rPr>
              <w:t>13. ЗАКЛЮЧИТЕЛЬНЫЕ ПОЛОЖЕНИЯ</w:t>
            </w:r>
          </w:p>
          <w:p w14:paraId="58C3D743"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13.1. Следующие документы считаются неотъемлемой частью настоящего договора:</w:t>
            </w:r>
          </w:p>
          <w:p w14:paraId="6C26010D"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Техническое задание;</w:t>
            </w:r>
          </w:p>
          <w:p w14:paraId="09033627"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Техническое предложение;</w:t>
            </w:r>
          </w:p>
          <w:p w14:paraId="5B413555"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Финансовое предложение;</w:t>
            </w:r>
          </w:p>
          <w:p w14:paraId="6FA7DC70"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График выполнения договора;</w:t>
            </w:r>
          </w:p>
          <w:p w14:paraId="15C0975F"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Гарантия добросовестного исполнения. </w:t>
            </w:r>
          </w:p>
          <w:p w14:paraId="187BD388"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13.2. Документы договора составлены на румынском языке.</w:t>
            </w:r>
          </w:p>
          <w:p w14:paraId="616ECED6"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13.3. Настоящий договор представляет собой соглашение о намерениях обеих сторон и считается подписанным в день проставления последней подписи одной из сторон.</w:t>
            </w:r>
          </w:p>
          <w:p w14:paraId="7301DE0D" w14:textId="77777777" w:rsidR="008C7725" w:rsidRDefault="008C7725">
            <w:pPr>
              <w:pStyle w:val="ae"/>
              <w:spacing w:line="256" w:lineRule="auto"/>
              <w:jc w:val="both"/>
              <w:rPr>
                <w:rFonts w:ascii="Times New Roman" w:hAnsi="Times New Roman" w:cs="Times New Roman"/>
              </w:rPr>
            </w:pPr>
            <w:r>
              <w:rPr>
                <w:rFonts w:ascii="Times New Roman" w:hAnsi="Times New Roman" w:cs="Times New Roman"/>
              </w:rPr>
              <w:t xml:space="preserve">13.4. В подтверждение вышеуказанного, стороны подписали настоящий Договор в соответствии с законодательством Республики Молдова в день и год, указанные выше, и действует до </w:t>
            </w:r>
            <w:proofErr w:type="gramStart"/>
            <w:r>
              <w:rPr>
                <w:rFonts w:ascii="Times New Roman" w:hAnsi="Times New Roman" w:cs="Times New Roman"/>
              </w:rPr>
              <w:t>…….</w:t>
            </w:r>
            <w:proofErr w:type="gramEnd"/>
            <w:r>
              <w:rPr>
                <w:rFonts w:ascii="Times New Roman" w:hAnsi="Times New Roman" w:cs="Times New Roman"/>
              </w:rPr>
              <w:t xml:space="preserve">/финальной приемки работ. </w:t>
            </w:r>
          </w:p>
          <w:p w14:paraId="29B091A9" w14:textId="77777777" w:rsidR="008C7725" w:rsidRDefault="008C7725">
            <w:pPr>
              <w:tabs>
                <w:tab w:val="left" w:pos="2295"/>
              </w:tabs>
              <w:jc w:val="both"/>
              <w:rPr>
                <w:rFonts w:ascii="Times New Roman" w:hAnsi="Times New Roman" w:cs="Times New Roman"/>
              </w:rPr>
            </w:pPr>
          </w:p>
          <w:p w14:paraId="75D0BA76" w14:textId="77777777" w:rsidR="008C7725" w:rsidRDefault="008C7725">
            <w:pPr>
              <w:tabs>
                <w:tab w:val="left" w:pos="2295"/>
              </w:tabs>
              <w:jc w:val="both"/>
              <w:rPr>
                <w:rFonts w:ascii="Times New Roman" w:hAnsi="Times New Roman" w:cs="Times New Roman"/>
              </w:rPr>
            </w:pPr>
          </w:p>
          <w:p w14:paraId="638E384D" w14:textId="77777777" w:rsidR="008C7725" w:rsidRDefault="008C7725">
            <w:pPr>
              <w:pStyle w:val="af"/>
              <w:numPr>
                <w:ilvl w:val="3"/>
                <w:numId w:val="4"/>
              </w:numPr>
              <w:tabs>
                <w:tab w:val="left" w:pos="0"/>
              </w:tabs>
              <w:spacing w:line="256" w:lineRule="auto"/>
              <w:ind w:left="0" w:firstLine="0"/>
              <w:jc w:val="center"/>
              <w:rPr>
                <w:lang w:val="ru-RU"/>
              </w:rPr>
            </w:pPr>
            <w:r>
              <w:rPr>
                <w:b/>
                <w:lang w:val="ru-RU"/>
              </w:rPr>
              <w:t>ЧАСТЬ ОТНОСИТЕЛЬНО</w:t>
            </w:r>
          </w:p>
          <w:p w14:paraId="6212D07D" w14:textId="77777777" w:rsidR="008C7725" w:rsidRDefault="008C7725">
            <w:pPr>
              <w:pStyle w:val="af"/>
              <w:tabs>
                <w:tab w:val="left" w:pos="0"/>
              </w:tabs>
              <w:spacing w:line="256" w:lineRule="auto"/>
              <w:ind w:left="0" w:firstLine="0"/>
              <w:jc w:val="center"/>
              <w:rPr>
                <w:lang w:val="ru-RU"/>
              </w:rPr>
            </w:pPr>
            <w:r>
              <w:rPr>
                <w:b/>
                <w:lang w:val="ru-RU"/>
              </w:rPr>
              <w:t>СПЕЦИАЛЬНЫХ УСЛОВИЙ ДОГОВОРА</w:t>
            </w:r>
          </w:p>
          <w:p w14:paraId="06D5488B" w14:textId="77777777" w:rsidR="008C7725" w:rsidRDefault="008C7725">
            <w:pPr>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sz w:val="20"/>
                <w:szCs w:val="20"/>
              </w:rPr>
              <w:t>ПРИ НЕОБХОДИМОСТИ)</w:t>
            </w:r>
          </w:p>
          <w:p w14:paraId="3F4CBD02" w14:textId="77777777" w:rsidR="008C7725" w:rsidRDefault="008C7725">
            <w:pPr>
              <w:tabs>
                <w:tab w:val="left" w:pos="567"/>
                <w:tab w:val="left" w:pos="4005"/>
              </w:tabs>
              <w:jc w:val="both"/>
              <w:rPr>
                <w:rFonts w:ascii="Times New Roman" w:hAnsi="Times New Roman" w:cs="Times New Roman"/>
              </w:rPr>
            </w:pPr>
          </w:p>
          <w:p w14:paraId="7DFBDE9F" w14:textId="77777777" w:rsidR="008C7725" w:rsidRDefault="008C7725">
            <w:pPr>
              <w:pStyle w:val="af"/>
              <w:numPr>
                <w:ilvl w:val="0"/>
                <w:numId w:val="6"/>
              </w:numPr>
              <w:tabs>
                <w:tab w:val="left" w:pos="720"/>
              </w:tabs>
              <w:spacing w:line="276" w:lineRule="auto"/>
              <w:ind w:left="0"/>
              <w:contextualSpacing/>
              <w:rPr>
                <w:lang w:val="ru-RU"/>
              </w:rPr>
            </w:pPr>
            <w:r>
              <w:rPr>
                <w:b/>
                <w:lang w:val="ru-RU"/>
              </w:rPr>
              <w:t>ЮРИДИЧЕСКИЕ, ПОЧТОВЫЕ И ПЛАТЕЖНЫЕ РЕКВИЗИТЫ СТОРОН</w:t>
            </w:r>
          </w:p>
          <w:p w14:paraId="4298855A" w14:textId="77777777" w:rsidR="008C7725" w:rsidRDefault="008C7725">
            <w:pPr>
              <w:tabs>
                <w:tab w:val="left" w:pos="2685"/>
              </w:tabs>
              <w:jc w:val="both"/>
              <w:rPr>
                <w:rFonts w:ascii="Times New Roman" w:hAnsi="Times New Roman" w:cs="Times New Roman"/>
              </w:rPr>
            </w:pPr>
            <w:r>
              <w:rPr>
                <w:rFonts w:ascii="Times New Roman" w:hAnsi="Times New Roman" w:cs="Times New Roman"/>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6"/>
              <w:gridCol w:w="4929"/>
            </w:tblGrid>
            <w:tr w:rsidR="008C7725" w:rsidRPr="009764A4" w14:paraId="409B9E49" w14:textId="77777777">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7040B6D1" w14:textId="77777777" w:rsidR="008C7725" w:rsidRDefault="008C7725" w:rsidP="00042779">
                  <w:pPr>
                    <w:framePr w:hSpace="180" w:wrap="around" w:vAnchor="text" w:hAnchor="margin" w:xAlign="center" w:y="75"/>
                    <w:tabs>
                      <w:tab w:val="left" w:pos="3295"/>
                    </w:tabs>
                    <w:jc w:val="center"/>
                    <w:rPr>
                      <w:rFonts w:ascii="Times New Roman" w:hAnsi="Times New Roman" w:cs="Times New Roman"/>
                      <w:b/>
                    </w:rPr>
                  </w:pPr>
                  <w:r>
                    <w:rPr>
                      <w:rFonts w:ascii="Times New Roman" w:hAnsi="Times New Roman" w:cs="Times New Roman"/>
                      <w:b/>
                      <w:iCs/>
                    </w:rPr>
                    <w:t>ПОДРЯДЧИК</w:t>
                  </w:r>
                </w:p>
              </w:tc>
              <w:tc>
                <w:tcPr>
                  <w:tcW w:w="4927" w:type="dxa"/>
                  <w:tcBorders>
                    <w:top w:val="single" w:sz="4" w:space="0" w:color="000000"/>
                    <w:left w:val="single" w:sz="4" w:space="0" w:color="000000"/>
                    <w:bottom w:val="single" w:sz="4" w:space="0" w:color="000000"/>
                    <w:right w:val="single" w:sz="4" w:space="0" w:color="000000"/>
                  </w:tcBorders>
                  <w:hideMark/>
                </w:tcPr>
                <w:p w14:paraId="7DB26A0E" w14:textId="77777777" w:rsidR="008C7725" w:rsidRDefault="008C7725" w:rsidP="00042779">
                  <w:pPr>
                    <w:framePr w:hSpace="180" w:wrap="around" w:vAnchor="text" w:hAnchor="margin" w:xAlign="center" w:y="75"/>
                    <w:tabs>
                      <w:tab w:val="left" w:pos="3295"/>
                    </w:tabs>
                    <w:jc w:val="center"/>
                    <w:rPr>
                      <w:rFonts w:ascii="Times New Roman" w:hAnsi="Times New Roman" w:cs="Times New Roman"/>
                    </w:rPr>
                  </w:pPr>
                  <w:r>
                    <w:rPr>
                      <w:rFonts w:ascii="Times New Roman" w:hAnsi="Times New Roman" w:cs="Times New Roman"/>
                      <w:b/>
                      <w:iCs/>
                    </w:rPr>
                    <w:t>БЕНЕФИЦИАР</w:t>
                  </w:r>
                </w:p>
              </w:tc>
            </w:tr>
            <w:tr w:rsidR="008C7725" w:rsidRPr="009764A4" w14:paraId="12BA060D"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2D143275" w14:textId="77777777" w:rsidR="008C7725" w:rsidRDefault="008C7725" w:rsidP="00042779">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r>
                    <w:rPr>
                      <w:rFonts w:ascii="Times New Roman" w:hAnsi="Times New Roman" w:cs="Times New Roman"/>
                    </w:rPr>
                    <w:t>Почтовый адрес:</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7AE08778" w14:textId="77777777" w:rsidR="008C7725" w:rsidRDefault="008C7725" w:rsidP="00042779">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r>
                    <w:rPr>
                      <w:rFonts w:ascii="Times New Roman" w:hAnsi="Times New Roman" w:cs="Times New Roman"/>
                    </w:rPr>
                    <w:t>Почтовый адрес:</w:t>
                  </w:r>
                </w:p>
              </w:tc>
            </w:tr>
            <w:tr w:rsidR="008C7725" w:rsidRPr="009764A4" w14:paraId="008E0574"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0586D327" w14:textId="77777777" w:rsidR="008C7725" w:rsidRDefault="008C7725" w:rsidP="00042779">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r>
                    <w:rPr>
                      <w:rFonts w:ascii="Times New Roman" w:hAnsi="Times New Roman" w:cs="Times New Roman"/>
                    </w:rPr>
                    <w:t>Телефон:</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205F3C03" w14:textId="77777777" w:rsidR="008C7725" w:rsidRDefault="008C7725" w:rsidP="00042779">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r>
                    <w:rPr>
                      <w:rFonts w:ascii="Times New Roman" w:hAnsi="Times New Roman" w:cs="Times New Roman"/>
                    </w:rPr>
                    <w:t>Телефон:</w:t>
                  </w:r>
                </w:p>
              </w:tc>
            </w:tr>
            <w:tr w:rsidR="008C7725" w:rsidRPr="009764A4" w14:paraId="37163EFF"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6373D5C1" w14:textId="77777777" w:rsidR="008C7725" w:rsidRDefault="008C7725" w:rsidP="00042779">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r>
                    <w:rPr>
                      <w:rFonts w:ascii="Times New Roman" w:hAnsi="Times New Roman" w:cs="Times New Roman"/>
                    </w:rPr>
                    <w:t>Фискальный код:</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6DDC4A2B" w14:textId="77777777" w:rsidR="008C7725" w:rsidRDefault="008C7725" w:rsidP="00042779">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r>
                    <w:rPr>
                      <w:rFonts w:ascii="Times New Roman" w:hAnsi="Times New Roman" w:cs="Times New Roman"/>
                    </w:rPr>
                    <w:t>Фискальный код:</w:t>
                  </w:r>
                </w:p>
              </w:tc>
            </w:tr>
            <w:tr w:rsidR="008C7725" w:rsidRPr="009764A4" w14:paraId="2F6A083F"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6B7B7B59" w14:textId="77777777" w:rsidR="008C7725" w:rsidRDefault="008C7725" w:rsidP="00042779">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r>
                    <w:rPr>
                      <w:rFonts w:ascii="Times New Roman" w:hAnsi="Times New Roman" w:cs="Times New Roman"/>
                    </w:rPr>
                    <w:t>Банк:</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7B3806CE" w14:textId="77777777" w:rsidR="008C7725" w:rsidRDefault="008C7725" w:rsidP="00042779">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r>
                    <w:rPr>
                      <w:rFonts w:ascii="Times New Roman" w:hAnsi="Times New Roman" w:cs="Times New Roman"/>
                    </w:rPr>
                    <w:t>Банк:</w:t>
                  </w:r>
                </w:p>
              </w:tc>
            </w:tr>
            <w:tr w:rsidR="008C7725" w:rsidRPr="009764A4" w14:paraId="6FDFA9B5"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11CB12A9" w14:textId="77777777" w:rsidR="008C7725" w:rsidRDefault="008C7725" w:rsidP="00042779">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r>
                    <w:rPr>
                      <w:rFonts w:ascii="Times New Roman" w:hAnsi="Times New Roman" w:cs="Times New Roman"/>
                    </w:rPr>
                    <w:t>Код:</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36979298" w14:textId="77777777" w:rsidR="008C7725" w:rsidRDefault="008C7725" w:rsidP="00042779">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r>
                    <w:rPr>
                      <w:rFonts w:ascii="Times New Roman" w:hAnsi="Times New Roman" w:cs="Times New Roman"/>
                    </w:rPr>
                    <w:t>Код:</w:t>
                  </w:r>
                </w:p>
              </w:tc>
            </w:tr>
            <w:tr w:rsidR="008C7725" w:rsidRPr="009764A4" w14:paraId="392EA752"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727E7272" w14:textId="77777777" w:rsidR="008C7725" w:rsidRDefault="008C7725" w:rsidP="00042779">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r>
                    <w:rPr>
                      <w:rFonts w:ascii="Times New Roman" w:hAnsi="Times New Roman" w:cs="Times New Roman"/>
                    </w:rPr>
                    <w:t>IBAN</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77F97C9E" w14:textId="77777777" w:rsidR="008C7725" w:rsidRDefault="008C7725" w:rsidP="00042779">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r>
                    <w:rPr>
                      <w:rFonts w:ascii="Times New Roman" w:hAnsi="Times New Roman" w:cs="Times New Roman"/>
                    </w:rPr>
                    <w:t>IBAN</w:t>
                  </w:r>
                </w:p>
              </w:tc>
            </w:tr>
            <w:tr w:rsidR="008C7725" w:rsidRPr="009764A4" w14:paraId="5D2FDBF4"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DD5BA3F" w14:textId="77777777" w:rsidR="008C7725" w:rsidRDefault="008C7725" w:rsidP="00042779">
                  <w:pPr>
                    <w:framePr w:hSpace="180" w:wrap="around" w:vAnchor="text" w:hAnchor="margin" w:xAlign="center" w:y="75"/>
                    <w:tabs>
                      <w:tab w:val="left" w:pos="1134"/>
                      <w:tab w:val="left" w:pos="4680"/>
                      <w:tab w:val="left" w:pos="7020"/>
                    </w:tabs>
                    <w:suppressAutoHyphens/>
                    <w:jc w:val="both"/>
                    <w:rPr>
                      <w:rFonts w:ascii="Times New Roman" w:hAnsi="Times New Roman" w:cs="Times New Roma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1B56EB57" w14:textId="77777777" w:rsidR="008C7725" w:rsidRDefault="008C7725" w:rsidP="00042779">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p>
                <w:p w14:paraId="708F2405" w14:textId="77777777" w:rsidR="008C7725" w:rsidRDefault="008C7725" w:rsidP="00042779">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p>
                <w:p w14:paraId="3E65D598" w14:textId="77777777" w:rsidR="008C7725" w:rsidRDefault="008C7725" w:rsidP="00042779">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p>
                <w:p w14:paraId="63BFF2C5" w14:textId="77777777" w:rsidR="008C7725" w:rsidRDefault="008C7725" w:rsidP="00042779">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p>
                <w:p w14:paraId="55D16581" w14:textId="77777777" w:rsidR="008C7725" w:rsidRDefault="008C7725" w:rsidP="00042779">
                  <w:pPr>
                    <w:framePr w:hSpace="180" w:wrap="around" w:vAnchor="text" w:hAnchor="margin" w:xAlign="center" w:y="75"/>
                    <w:tabs>
                      <w:tab w:val="left" w:pos="1134"/>
                      <w:tab w:val="left" w:pos="4680"/>
                      <w:tab w:val="left" w:pos="7020"/>
                    </w:tabs>
                    <w:suppressAutoHyphens/>
                    <w:ind w:firstLine="567"/>
                    <w:jc w:val="both"/>
                    <w:rPr>
                      <w:rFonts w:ascii="Times New Roman" w:hAnsi="Times New Roman" w:cs="Times New Roman"/>
                    </w:rPr>
                  </w:pPr>
                </w:p>
              </w:tc>
            </w:tr>
          </w:tbl>
          <w:p w14:paraId="10161488" w14:textId="77777777" w:rsidR="008C7725" w:rsidRDefault="008C7725">
            <w:pPr>
              <w:pStyle w:val="af"/>
              <w:tabs>
                <w:tab w:val="clear" w:pos="1134"/>
                <w:tab w:val="left" w:pos="2685"/>
              </w:tabs>
              <w:spacing w:line="276" w:lineRule="auto"/>
              <w:ind w:left="0" w:firstLine="0"/>
              <w:contextualSpacing/>
              <w:jc w:val="center"/>
              <w:rPr>
                <w:lang w:val="ru-RU"/>
              </w:rPr>
            </w:pPr>
            <w:r>
              <w:rPr>
                <w:b/>
                <w:lang w:val="ru-RU"/>
              </w:rPr>
              <w:t>ПОДПИСИ СТОРОНЫ</w:t>
            </w:r>
          </w:p>
          <w:tbl>
            <w:tblPr>
              <w:tblW w:w="9750" w:type="dxa"/>
              <w:jc w:val="center"/>
              <w:tblLayout w:type="fixed"/>
              <w:tblLook w:val="00A0" w:firstRow="1" w:lastRow="0" w:firstColumn="1" w:lastColumn="0" w:noHBand="0" w:noVBand="0"/>
            </w:tblPr>
            <w:tblGrid>
              <w:gridCol w:w="5190"/>
              <w:gridCol w:w="4560"/>
            </w:tblGrid>
            <w:tr w:rsidR="008C7725" w14:paraId="5C814C33" w14:textId="77777777">
              <w:trPr>
                <w:trHeight w:val="357"/>
                <w:jc w:val="center"/>
              </w:trPr>
              <w:tc>
                <w:tcPr>
                  <w:tcW w:w="5188" w:type="dxa"/>
                  <w:hideMark/>
                </w:tcPr>
                <w:p w14:paraId="3A1E66AB" w14:textId="77777777" w:rsidR="008C7725" w:rsidRDefault="008C7725" w:rsidP="00042779">
                  <w:pPr>
                    <w:framePr w:hSpace="180" w:wrap="around" w:vAnchor="text" w:hAnchor="margin" w:xAlign="center" w:y="75"/>
                    <w:tabs>
                      <w:tab w:val="left" w:pos="3295"/>
                    </w:tabs>
                    <w:jc w:val="center"/>
                    <w:rPr>
                      <w:rFonts w:ascii="Times New Roman" w:hAnsi="Times New Roman" w:cs="Times New Roman"/>
                      <w:b/>
                    </w:rPr>
                  </w:pPr>
                  <w:r>
                    <w:rPr>
                      <w:rFonts w:ascii="Times New Roman" w:hAnsi="Times New Roman" w:cs="Times New Roman"/>
                      <w:b/>
                      <w:iCs/>
                    </w:rPr>
                    <w:t>ПОДРЯДЧИК</w:t>
                  </w:r>
                </w:p>
              </w:tc>
              <w:tc>
                <w:tcPr>
                  <w:tcW w:w="4559" w:type="dxa"/>
                  <w:hideMark/>
                </w:tcPr>
                <w:p w14:paraId="3B558FFA" w14:textId="77777777" w:rsidR="008C7725" w:rsidRDefault="008C7725" w:rsidP="00042779">
                  <w:pPr>
                    <w:framePr w:hSpace="180" w:wrap="around" w:vAnchor="text" w:hAnchor="margin" w:xAlign="center" w:y="75"/>
                    <w:tabs>
                      <w:tab w:val="left" w:pos="3295"/>
                    </w:tabs>
                    <w:jc w:val="center"/>
                    <w:rPr>
                      <w:rFonts w:ascii="Times New Roman" w:hAnsi="Times New Roman" w:cs="Times New Roman"/>
                    </w:rPr>
                  </w:pPr>
                  <w:r>
                    <w:rPr>
                      <w:rFonts w:ascii="Times New Roman" w:hAnsi="Times New Roman" w:cs="Times New Roman"/>
                      <w:b/>
                      <w:iCs/>
                    </w:rPr>
                    <w:t>БЕНЕФИЦИАР</w:t>
                  </w:r>
                </w:p>
              </w:tc>
            </w:tr>
            <w:tr w:rsidR="008C7725" w14:paraId="26E6E281" w14:textId="77777777">
              <w:trPr>
                <w:trHeight w:val="357"/>
                <w:jc w:val="center"/>
              </w:trPr>
              <w:tc>
                <w:tcPr>
                  <w:tcW w:w="5188" w:type="dxa"/>
                  <w:vAlign w:val="center"/>
                </w:tcPr>
                <w:p w14:paraId="67552D52" w14:textId="77777777" w:rsidR="008C7725" w:rsidRDefault="008C7725" w:rsidP="00042779">
                  <w:pPr>
                    <w:framePr w:hSpace="180" w:wrap="around" w:vAnchor="text" w:hAnchor="margin" w:xAlign="center" w:y="75"/>
                    <w:jc w:val="both"/>
                    <w:rPr>
                      <w:rFonts w:ascii="Times New Roman" w:hAnsi="Times New Roman" w:cs="Times New Roman"/>
                      <w:b/>
                    </w:rPr>
                  </w:pPr>
                </w:p>
                <w:p w14:paraId="49B8991A" w14:textId="77777777" w:rsidR="008C7725" w:rsidRDefault="008C7725" w:rsidP="00042779">
                  <w:pPr>
                    <w:framePr w:hSpace="180" w:wrap="around" w:vAnchor="text" w:hAnchor="margin" w:xAlign="center" w:y="75"/>
                    <w:jc w:val="both"/>
                    <w:rPr>
                      <w:rFonts w:ascii="Times New Roman" w:hAnsi="Times New Roman" w:cs="Times New Roman"/>
                      <w:b/>
                    </w:rPr>
                  </w:pPr>
                </w:p>
                <w:p w14:paraId="49D64D04" w14:textId="77777777" w:rsidR="008C7725" w:rsidRDefault="008C7725" w:rsidP="00042779">
                  <w:pPr>
                    <w:framePr w:hSpace="180" w:wrap="around" w:vAnchor="text" w:hAnchor="margin" w:xAlign="center" w:y="75"/>
                    <w:jc w:val="both"/>
                    <w:rPr>
                      <w:rFonts w:ascii="Times New Roman" w:hAnsi="Times New Roman" w:cs="Times New Roman"/>
                      <w:b/>
                    </w:rPr>
                  </w:pPr>
                  <w:r>
                    <w:rPr>
                      <w:rFonts w:ascii="Times New Roman" w:hAnsi="Times New Roman" w:cs="Times New Roman"/>
                      <w:b/>
                    </w:rPr>
                    <w:t xml:space="preserve">    </w:t>
                  </w:r>
                </w:p>
              </w:tc>
              <w:tc>
                <w:tcPr>
                  <w:tcW w:w="4559" w:type="dxa"/>
                  <w:vAlign w:val="center"/>
                </w:tcPr>
                <w:p w14:paraId="3D5572BD" w14:textId="77777777" w:rsidR="008C7725" w:rsidRDefault="008C7725" w:rsidP="00042779">
                  <w:pPr>
                    <w:framePr w:hSpace="180" w:wrap="around" w:vAnchor="text" w:hAnchor="margin" w:xAlign="center" w:y="75"/>
                    <w:jc w:val="both"/>
                    <w:rPr>
                      <w:rFonts w:ascii="Times New Roman" w:hAnsi="Times New Roman" w:cs="Times New Roman"/>
                      <w:b/>
                    </w:rPr>
                  </w:pPr>
                </w:p>
                <w:p w14:paraId="121F7FCD" w14:textId="77777777" w:rsidR="008C7725" w:rsidRDefault="008C7725" w:rsidP="00042779">
                  <w:pPr>
                    <w:framePr w:hSpace="180" w:wrap="around" w:vAnchor="text" w:hAnchor="margin" w:xAlign="center" w:y="75"/>
                    <w:jc w:val="both"/>
                    <w:rPr>
                      <w:rFonts w:ascii="Times New Roman" w:hAnsi="Times New Roman" w:cs="Times New Roman"/>
                      <w:b/>
                    </w:rPr>
                  </w:pPr>
                </w:p>
                <w:p w14:paraId="5D76855B" w14:textId="77777777" w:rsidR="008C7725" w:rsidRDefault="008C7725" w:rsidP="00042779">
                  <w:pPr>
                    <w:framePr w:hSpace="180" w:wrap="around" w:vAnchor="text" w:hAnchor="margin" w:xAlign="center" w:y="75"/>
                    <w:jc w:val="both"/>
                    <w:rPr>
                      <w:rFonts w:ascii="Times New Roman" w:hAnsi="Times New Roman" w:cs="Times New Roman"/>
                      <w:b/>
                    </w:rPr>
                  </w:pPr>
                  <w:r>
                    <w:rPr>
                      <w:rFonts w:ascii="Times New Roman" w:hAnsi="Times New Roman" w:cs="Times New Roman"/>
                      <w:b/>
                    </w:rPr>
                    <w:t xml:space="preserve">  </w:t>
                  </w:r>
                </w:p>
              </w:tc>
            </w:tr>
          </w:tbl>
          <w:p w14:paraId="1E2162F3" w14:textId="77777777" w:rsidR="008C7725" w:rsidRDefault="008C7725">
            <w:pPr>
              <w:jc w:val="both"/>
              <w:rPr>
                <w:rFonts w:ascii="Times New Roman" w:hAnsi="Times New Roman" w:cs="Times New Roman"/>
              </w:rPr>
            </w:pPr>
          </w:p>
        </w:tc>
      </w:tr>
    </w:tbl>
    <w:p w14:paraId="4E315B9F" w14:textId="77777777" w:rsidR="00F12C76" w:rsidRDefault="00F12C76" w:rsidP="00EA0207">
      <w:pPr>
        <w:spacing w:after="0"/>
        <w:jc w:val="both"/>
      </w:pPr>
    </w:p>
    <w:sectPr w:rsidR="00F12C76" w:rsidSect="006C0B77">
      <w:footerReference w:type="default" r:id="rId12"/>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6CA47" w14:textId="77777777" w:rsidR="000A26A8" w:rsidRDefault="000A26A8" w:rsidP="001276BF">
      <w:pPr>
        <w:spacing w:after="0" w:line="240" w:lineRule="auto"/>
      </w:pPr>
      <w:r>
        <w:separator/>
      </w:r>
    </w:p>
  </w:endnote>
  <w:endnote w:type="continuationSeparator" w:id="0">
    <w:p w14:paraId="672DDD38" w14:textId="77777777" w:rsidR="000A26A8" w:rsidRDefault="000A26A8" w:rsidP="001276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5461049"/>
      <w:docPartObj>
        <w:docPartGallery w:val="Page Numbers (Bottom of Page)"/>
        <w:docPartUnique/>
      </w:docPartObj>
    </w:sdtPr>
    <w:sdtEndPr>
      <w:rPr>
        <w:noProof/>
      </w:rPr>
    </w:sdtEndPr>
    <w:sdtContent>
      <w:p w14:paraId="0FC07026" w14:textId="77777777" w:rsidR="001276BF" w:rsidRDefault="001276BF">
        <w:pPr>
          <w:pStyle w:val="a8"/>
          <w:jc w:val="center"/>
        </w:pPr>
        <w:r>
          <w:fldChar w:fldCharType="begin"/>
        </w:r>
        <w:r>
          <w:instrText xml:space="preserve"> PAGE   \* MERGEFORMAT </w:instrText>
        </w:r>
        <w:r>
          <w:fldChar w:fldCharType="separate"/>
        </w:r>
        <w:r>
          <w:rPr>
            <w:noProof/>
          </w:rPr>
          <w:t>2</w:t>
        </w:r>
        <w:r>
          <w:rPr>
            <w:noProof/>
          </w:rPr>
          <w:fldChar w:fldCharType="end"/>
        </w:r>
      </w:p>
    </w:sdtContent>
  </w:sdt>
  <w:p w14:paraId="649B0954" w14:textId="77777777" w:rsidR="001276BF" w:rsidRDefault="001276B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85625" w14:textId="77777777" w:rsidR="000A26A8" w:rsidRDefault="000A26A8" w:rsidP="001276BF">
      <w:pPr>
        <w:spacing w:after="0" w:line="240" w:lineRule="auto"/>
      </w:pPr>
      <w:r>
        <w:separator/>
      </w:r>
    </w:p>
  </w:footnote>
  <w:footnote w:type="continuationSeparator" w:id="0">
    <w:p w14:paraId="36B9E9A6" w14:textId="77777777" w:rsidR="000A26A8" w:rsidRDefault="000A26A8" w:rsidP="001276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6A57BA"/>
    <w:multiLevelType w:val="multilevel"/>
    <w:tmpl w:val="8FE4C73E"/>
    <w:lvl w:ilvl="0">
      <w:start w:val="3"/>
      <w:numFmt w:val="decimal"/>
      <w:lvlText w:val="%1"/>
      <w:lvlJc w:val="left"/>
      <w:pPr>
        <w:ind w:left="360" w:hanging="360"/>
      </w:pPr>
      <w:rPr>
        <w:rFonts w:cs="Times New Roman"/>
      </w:rPr>
    </w:lvl>
    <w:lvl w:ilvl="1">
      <w:start w:val="3"/>
      <w:numFmt w:val="decimal"/>
      <w:lvlText w:val="%1.%2"/>
      <w:lvlJc w:val="left"/>
      <w:pPr>
        <w:ind w:left="397" w:hanging="360"/>
      </w:pPr>
      <w:rPr>
        <w:rFonts w:cs="Times New Roman"/>
      </w:rPr>
    </w:lvl>
    <w:lvl w:ilvl="2">
      <w:start w:val="1"/>
      <w:numFmt w:val="decimal"/>
      <w:lvlText w:val="%1.%2.%3"/>
      <w:lvlJc w:val="left"/>
      <w:pPr>
        <w:ind w:left="794" w:hanging="720"/>
      </w:pPr>
      <w:rPr>
        <w:rFonts w:cs="Times New Roman"/>
      </w:rPr>
    </w:lvl>
    <w:lvl w:ilvl="3">
      <w:start w:val="1"/>
      <w:numFmt w:val="decimal"/>
      <w:lvlText w:val="%1.%2.%3.%4"/>
      <w:lvlJc w:val="left"/>
      <w:pPr>
        <w:ind w:left="831" w:hanging="720"/>
      </w:pPr>
      <w:rPr>
        <w:rFonts w:cs="Times New Roman"/>
      </w:rPr>
    </w:lvl>
    <w:lvl w:ilvl="4">
      <w:start w:val="1"/>
      <w:numFmt w:val="decimal"/>
      <w:lvlText w:val="%1.%2.%3.%4.%5"/>
      <w:lvlJc w:val="left"/>
      <w:pPr>
        <w:ind w:left="1228" w:hanging="1080"/>
      </w:pPr>
      <w:rPr>
        <w:rFonts w:cs="Times New Roman"/>
      </w:rPr>
    </w:lvl>
    <w:lvl w:ilvl="5">
      <w:start w:val="1"/>
      <w:numFmt w:val="decimal"/>
      <w:lvlText w:val="%1.%2.%3.%4.%5.%6"/>
      <w:lvlJc w:val="left"/>
      <w:pPr>
        <w:ind w:left="1265" w:hanging="1080"/>
      </w:pPr>
      <w:rPr>
        <w:rFonts w:cs="Times New Roman"/>
      </w:rPr>
    </w:lvl>
    <w:lvl w:ilvl="6">
      <w:start w:val="1"/>
      <w:numFmt w:val="decimal"/>
      <w:lvlText w:val="%1.%2.%3.%4.%5.%6.%7"/>
      <w:lvlJc w:val="left"/>
      <w:pPr>
        <w:ind w:left="1662" w:hanging="1440"/>
      </w:pPr>
      <w:rPr>
        <w:rFonts w:cs="Times New Roman"/>
      </w:rPr>
    </w:lvl>
    <w:lvl w:ilvl="7">
      <w:start w:val="1"/>
      <w:numFmt w:val="decimal"/>
      <w:lvlText w:val="%1.%2.%3.%4.%5.%6.%7.%8"/>
      <w:lvlJc w:val="left"/>
      <w:pPr>
        <w:ind w:left="1699" w:hanging="1440"/>
      </w:pPr>
      <w:rPr>
        <w:rFonts w:cs="Times New Roman"/>
      </w:rPr>
    </w:lvl>
    <w:lvl w:ilvl="8">
      <w:start w:val="1"/>
      <w:numFmt w:val="decimal"/>
      <w:lvlText w:val="%1.%2.%3.%4.%5.%6.%7.%8.%9"/>
      <w:lvlJc w:val="left"/>
      <w:pPr>
        <w:ind w:left="2096" w:hanging="1800"/>
      </w:pPr>
      <w:rPr>
        <w:rFonts w:cs="Times New Roman"/>
      </w:rPr>
    </w:lvl>
  </w:abstractNum>
  <w:abstractNum w:abstractNumId="1"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rPr>
    </w:lvl>
    <w:lvl w:ilvl="3" w:tplc="755CE98E">
      <w:start w:val="1"/>
      <w:numFmt w:val="upperRoman"/>
      <w:lvlText w:val="%4."/>
      <w:lvlJc w:val="left"/>
      <w:pPr>
        <w:ind w:left="3240" w:hanging="720"/>
      </w:pPr>
      <w:rPr>
        <w:rFonts w:cs="Times New Roman"/>
        <w:b/>
        <w:i w:val="0"/>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 w15:restartNumberingAfterBreak="0">
    <w:nsid w:val="7F507C5D"/>
    <w:multiLevelType w:val="hybridMultilevel"/>
    <w:tmpl w:val="0A3CFED2"/>
    <w:lvl w:ilvl="0" w:tplc="792055BA">
      <w:start w:val="1"/>
      <w:numFmt w:val="decimal"/>
      <w:pStyle w:val="1"/>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rPr>
    </w:lvl>
    <w:lvl w:ilvl="3" w:tplc="0418000F">
      <w:start w:val="1"/>
      <w:numFmt w:val="decimal"/>
      <w:lvlText w:val="%4."/>
      <w:lvlJc w:val="left"/>
      <w:pPr>
        <w:ind w:left="2520" w:hanging="360"/>
      </w:pPr>
      <w:rPr>
        <w:rFonts w:cs="Times New Roman"/>
      </w:rPr>
    </w:lvl>
    <w:lvl w:ilvl="4" w:tplc="04180019">
      <w:start w:val="1"/>
      <w:numFmt w:val="lowerLetter"/>
      <w:lvlText w:val="%5."/>
      <w:lvlJc w:val="left"/>
      <w:pPr>
        <w:ind w:left="3240" w:hanging="360"/>
      </w:pPr>
      <w:rPr>
        <w:rFonts w:cs="Times New Roman"/>
      </w:rPr>
    </w:lvl>
    <w:lvl w:ilvl="5" w:tplc="0418001B">
      <w:start w:val="1"/>
      <w:numFmt w:val="lowerRoman"/>
      <w:lvlText w:val="%6."/>
      <w:lvlJc w:val="right"/>
      <w:pPr>
        <w:ind w:left="3960" w:hanging="180"/>
      </w:pPr>
      <w:rPr>
        <w:rFonts w:cs="Times New Roman"/>
      </w:rPr>
    </w:lvl>
    <w:lvl w:ilvl="6" w:tplc="0418000F">
      <w:start w:val="1"/>
      <w:numFmt w:val="decimal"/>
      <w:lvlText w:val="%7."/>
      <w:lvlJc w:val="left"/>
      <w:pPr>
        <w:ind w:left="4680" w:hanging="360"/>
      </w:pPr>
      <w:rPr>
        <w:rFonts w:cs="Times New Roman"/>
      </w:rPr>
    </w:lvl>
    <w:lvl w:ilvl="7" w:tplc="04180019">
      <w:start w:val="1"/>
      <w:numFmt w:val="lowerLetter"/>
      <w:lvlText w:val="%8."/>
      <w:lvlJc w:val="left"/>
      <w:pPr>
        <w:ind w:left="5400" w:hanging="360"/>
      </w:pPr>
      <w:rPr>
        <w:rFonts w:cs="Times New Roman"/>
      </w:rPr>
    </w:lvl>
    <w:lvl w:ilvl="8" w:tplc="0418001B">
      <w:start w:val="1"/>
      <w:numFmt w:val="lowerRoman"/>
      <w:lvlText w:val="%9."/>
      <w:lvlJc w:val="right"/>
      <w:pPr>
        <w:ind w:left="6120" w:hanging="180"/>
      </w:pPr>
      <w:rPr>
        <w:rFonts w:cs="Times New Roman"/>
      </w:rPr>
    </w:lvl>
  </w:abstractNum>
  <w:num w:numId="1" w16cid:durableId="561253317">
    <w:abstractNumId w:val="2"/>
  </w:num>
  <w:num w:numId="2" w16cid:durableId="202867379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8178415">
    <w:abstractNumId w:val="1"/>
  </w:num>
  <w:num w:numId="4" w16cid:durableId="1965043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67592057">
    <w:abstractNumId w:val="0"/>
  </w:num>
  <w:num w:numId="6" w16cid:durableId="829055255">
    <w:abstractNumId w:val="0"/>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725"/>
    <w:rsid w:val="00006160"/>
    <w:rsid w:val="00042779"/>
    <w:rsid w:val="00046DD2"/>
    <w:rsid w:val="0009173C"/>
    <w:rsid w:val="000A26A8"/>
    <w:rsid w:val="001276BF"/>
    <w:rsid w:val="00142F7C"/>
    <w:rsid w:val="0018419E"/>
    <w:rsid w:val="00542019"/>
    <w:rsid w:val="006C0B77"/>
    <w:rsid w:val="006F3534"/>
    <w:rsid w:val="006F49D0"/>
    <w:rsid w:val="008242FF"/>
    <w:rsid w:val="00870751"/>
    <w:rsid w:val="008C7725"/>
    <w:rsid w:val="008F46EC"/>
    <w:rsid w:val="00922C48"/>
    <w:rsid w:val="009764A4"/>
    <w:rsid w:val="009B2914"/>
    <w:rsid w:val="00B915B7"/>
    <w:rsid w:val="00C305B1"/>
    <w:rsid w:val="00D54F1B"/>
    <w:rsid w:val="00EA020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DAC12"/>
  <w15:chartTrackingRefBased/>
  <w15:docId w15:val="{1FB0AAA7-3FB7-4138-82D7-AECC12E20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7725"/>
    <w:pPr>
      <w:spacing w:line="256" w:lineRule="auto"/>
    </w:pPr>
    <w:rPr>
      <w:kern w:val="0"/>
      <w14:ligatures w14:val="none"/>
    </w:rPr>
  </w:style>
  <w:style w:type="paragraph" w:styleId="2">
    <w:name w:val="heading 2"/>
    <w:basedOn w:val="a"/>
    <w:next w:val="a"/>
    <w:link w:val="20"/>
    <w:semiHidden/>
    <w:unhideWhenUsed/>
    <w:qFormat/>
    <w:rsid w:val="008C7725"/>
    <w:pPr>
      <w:keepNext/>
      <w:keepLines/>
      <w:spacing w:before="200" w:after="0" w:line="240" w:lineRule="auto"/>
      <w:outlineLvl w:val="1"/>
    </w:pPr>
    <w:rPr>
      <w:rFonts w:ascii="Calibri Light" w:eastAsia="Calibri" w:hAnsi="Calibri Light" w:cs="Times New Roman"/>
      <w:b/>
      <w:bCs/>
      <w:noProof/>
      <w:color w:val="5B9BD5"/>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8C7725"/>
    <w:rPr>
      <w:rFonts w:ascii="Calibri Light" w:eastAsia="Calibri" w:hAnsi="Calibri Light" w:cs="Times New Roman"/>
      <w:b/>
      <w:bCs/>
      <w:noProof/>
      <w:color w:val="5B9BD5"/>
      <w:kern w:val="0"/>
      <w:sz w:val="26"/>
      <w:szCs w:val="26"/>
      <w:lang w:val="ro-RO"/>
      <w14:ligatures w14:val="none"/>
    </w:rPr>
  </w:style>
  <w:style w:type="character" w:styleId="a3">
    <w:name w:val="Hyperlink"/>
    <w:basedOn w:val="a0"/>
    <w:uiPriority w:val="99"/>
    <w:semiHidden/>
    <w:unhideWhenUsed/>
    <w:rsid w:val="008C7725"/>
    <w:rPr>
      <w:color w:val="0563C1" w:themeColor="hyperlink"/>
      <w:u w:val="single"/>
    </w:rPr>
  </w:style>
  <w:style w:type="character" w:styleId="a4">
    <w:name w:val="FollowedHyperlink"/>
    <w:basedOn w:val="a0"/>
    <w:uiPriority w:val="99"/>
    <w:semiHidden/>
    <w:unhideWhenUsed/>
    <w:rsid w:val="008C7725"/>
    <w:rPr>
      <w:color w:val="954F72" w:themeColor="followedHyperlink"/>
      <w:u w:val="single"/>
    </w:rPr>
  </w:style>
  <w:style w:type="paragraph" w:customStyle="1" w:styleId="msonormal0">
    <w:name w:val="msonormal"/>
    <w:basedOn w:val="a"/>
    <w:uiPriority w:val="99"/>
    <w:rsid w:val="008C77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8C77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header"/>
    <w:basedOn w:val="a"/>
    <w:link w:val="a7"/>
    <w:uiPriority w:val="99"/>
    <w:unhideWhenUsed/>
    <w:rsid w:val="008C772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8C7725"/>
    <w:rPr>
      <w:kern w:val="0"/>
      <w14:ligatures w14:val="none"/>
    </w:rPr>
  </w:style>
  <w:style w:type="paragraph" w:styleId="a8">
    <w:name w:val="footer"/>
    <w:basedOn w:val="a"/>
    <w:link w:val="a9"/>
    <w:uiPriority w:val="99"/>
    <w:unhideWhenUsed/>
    <w:rsid w:val="008C772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C7725"/>
    <w:rPr>
      <w:kern w:val="0"/>
      <w14:ligatures w14:val="none"/>
    </w:rPr>
  </w:style>
  <w:style w:type="paragraph" w:styleId="aa">
    <w:name w:val="Subtitle"/>
    <w:basedOn w:val="a"/>
    <w:link w:val="ab"/>
    <w:uiPriority w:val="99"/>
    <w:qFormat/>
    <w:rsid w:val="008C7725"/>
    <w:pPr>
      <w:spacing w:after="0" w:line="240" w:lineRule="auto"/>
      <w:jc w:val="center"/>
    </w:pPr>
    <w:rPr>
      <w:rFonts w:ascii="Times New Roman" w:eastAsia="Calibri" w:hAnsi="Times New Roman" w:cs="Times New Roman"/>
      <w:b/>
      <w:sz w:val="20"/>
      <w:szCs w:val="20"/>
      <w:lang w:val="en-US" w:eastAsia="ru-RU"/>
    </w:rPr>
  </w:style>
  <w:style w:type="character" w:customStyle="1" w:styleId="ab">
    <w:name w:val="Подзаголовок Знак"/>
    <w:basedOn w:val="a0"/>
    <w:link w:val="aa"/>
    <w:uiPriority w:val="99"/>
    <w:rsid w:val="008C7725"/>
    <w:rPr>
      <w:rFonts w:ascii="Times New Roman" w:eastAsia="Calibri" w:hAnsi="Times New Roman" w:cs="Times New Roman"/>
      <w:b/>
      <w:kern w:val="0"/>
      <w:sz w:val="20"/>
      <w:szCs w:val="20"/>
      <w:lang w:val="en-US" w:eastAsia="ru-RU"/>
      <w14:ligatures w14:val="none"/>
    </w:rPr>
  </w:style>
  <w:style w:type="paragraph" w:styleId="ac">
    <w:name w:val="Document Map"/>
    <w:basedOn w:val="a"/>
    <w:link w:val="ad"/>
    <w:uiPriority w:val="99"/>
    <w:semiHidden/>
    <w:unhideWhenUsed/>
    <w:rsid w:val="008C7725"/>
    <w:pPr>
      <w:spacing w:after="0" w:line="240" w:lineRule="auto"/>
    </w:pPr>
    <w:rPr>
      <w:rFonts w:ascii="Tahoma" w:hAnsi="Tahoma" w:cs="Tahoma"/>
      <w:sz w:val="16"/>
      <w:szCs w:val="16"/>
    </w:rPr>
  </w:style>
  <w:style w:type="character" w:customStyle="1" w:styleId="ad">
    <w:name w:val="Схема документа Знак"/>
    <w:basedOn w:val="a0"/>
    <w:link w:val="ac"/>
    <w:uiPriority w:val="99"/>
    <w:semiHidden/>
    <w:rsid w:val="008C7725"/>
    <w:rPr>
      <w:rFonts w:ascii="Tahoma" w:hAnsi="Tahoma" w:cs="Tahoma"/>
      <w:kern w:val="0"/>
      <w:sz w:val="16"/>
      <w:szCs w:val="16"/>
      <w14:ligatures w14:val="none"/>
    </w:rPr>
  </w:style>
  <w:style w:type="paragraph" w:styleId="ae">
    <w:name w:val="No Spacing"/>
    <w:uiPriority w:val="1"/>
    <w:qFormat/>
    <w:rsid w:val="008C7725"/>
    <w:pPr>
      <w:spacing w:after="0" w:line="240" w:lineRule="auto"/>
    </w:pPr>
    <w:rPr>
      <w:kern w:val="0"/>
      <w14:ligatures w14:val="none"/>
    </w:rPr>
  </w:style>
  <w:style w:type="paragraph" w:styleId="af">
    <w:name w:val="List Paragraph"/>
    <w:basedOn w:val="a"/>
    <w:uiPriority w:val="34"/>
    <w:qFormat/>
    <w:rsid w:val="008C7725"/>
    <w:pPr>
      <w:tabs>
        <w:tab w:val="left" w:pos="1134"/>
      </w:tabs>
      <w:spacing w:after="0" w:line="240" w:lineRule="auto"/>
      <w:ind w:left="360" w:hanging="360"/>
      <w:jc w:val="both"/>
    </w:pPr>
    <w:rPr>
      <w:rFonts w:ascii="Times New Roman" w:eastAsia="Times New Roman" w:hAnsi="Times New Roman" w:cs="Times New Roman"/>
      <w:sz w:val="24"/>
      <w:szCs w:val="24"/>
      <w:lang w:val="en-US"/>
    </w:rPr>
  </w:style>
  <w:style w:type="paragraph" w:customStyle="1" w:styleId="1">
    <w:name w:val="Абзац списка1"/>
    <w:aliases w:val="HotarirePunct1"/>
    <w:basedOn w:val="a"/>
    <w:uiPriority w:val="99"/>
    <w:rsid w:val="008C7725"/>
    <w:pPr>
      <w:numPr>
        <w:numId w:val="1"/>
      </w:numPr>
      <w:tabs>
        <w:tab w:val="left" w:pos="1134"/>
      </w:tabs>
      <w:spacing w:after="0" w:line="240" w:lineRule="auto"/>
      <w:jc w:val="both"/>
    </w:pPr>
    <w:rPr>
      <w:rFonts w:ascii="Times New Roman" w:eastAsia="Calibri" w:hAnsi="Times New Roman" w:cs="Times New Roman"/>
      <w:sz w:val="24"/>
      <w:szCs w:val="24"/>
      <w:lang w:val="en-US"/>
    </w:rPr>
  </w:style>
  <w:style w:type="paragraph" w:customStyle="1" w:styleId="cn">
    <w:name w:val="cn"/>
    <w:basedOn w:val="a"/>
    <w:uiPriority w:val="99"/>
    <w:rsid w:val="008C7725"/>
    <w:pPr>
      <w:spacing w:after="0" w:line="240" w:lineRule="auto"/>
      <w:jc w:val="center"/>
    </w:pPr>
    <w:rPr>
      <w:rFonts w:ascii="Times New Roman" w:eastAsia="Times New Roman" w:hAnsi="Times New Roman" w:cs="Times New Roman"/>
      <w:sz w:val="24"/>
      <w:szCs w:val="24"/>
      <w:lang w:eastAsia="ru-RU"/>
    </w:rPr>
  </w:style>
  <w:style w:type="character" w:styleId="af0">
    <w:name w:val="Strong"/>
    <w:basedOn w:val="a0"/>
    <w:uiPriority w:val="22"/>
    <w:qFormat/>
    <w:rsid w:val="008C7725"/>
    <w:rPr>
      <w:b/>
      <w:bCs/>
    </w:rPr>
  </w:style>
  <w:style w:type="character" w:styleId="af1">
    <w:name w:val="Emphasis"/>
    <w:basedOn w:val="a0"/>
    <w:uiPriority w:val="20"/>
    <w:qFormat/>
    <w:rsid w:val="008C772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8237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lex.md/item/view/id/f0504e07e068f5c77dd0ed7ce7c943a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lex.md/item/view/id/f0504e07e068f5c77dd0ed7ce7c943ae"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eblex.md/item/view/id/0a36887ff5ff2f2a879fe1c4ecff4608" TargetMode="External"/><Relationship Id="rId5" Type="http://schemas.openxmlformats.org/officeDocument/2006/relationships/footnotes" Target="footnotes.xml"/><Relationship Id="rId10" Type="http://schemas.openxmlformats.org/officeDocument/2006/relationships/hyperlink" Target="https://weblex.md/item/view/id/3994a8e6cfce0fa34676f49f52564e4e" TargetMode="External"/><Relationship Id="rId4" Type="http://schemas.openxmlformats.org/officeDocument/2006/relationships/webSettings" Target="webSettings.xml"/><Relationship Id="rId9" Type="http://schemas.openxmlformats.org/officeDocument/2006/relationships/hyperlink" Target="https://weblex.md/item/view/id/0a36887ff5ff2f2a879fe1c4ecff4608"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44</Pages>
  <Words>15752</Words>
  <Characters>89787</Characters>
  <Application>Microsoft Office Word</Application>
  <DocSecurity>0</DocSecurity>
  <Lines>748</Lines>
  <Paragraphs>210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WHO Moldova</dc:creator>
  <cp:keywords/>
  <dc:description/>
  <cp:lastModifiedBy>WHO Moldova</cp:lastModifiedBy>
  <cp:revision>11</cp:revision>
  <dcterms:created xsi:type="dcterms:W3CDTF">2023-08-03T12:05:00Z</dcterms:created>
  <dcterms:modified xsi:type="dcterms:W3CDTF">2026-02-05T14:00:00Z</dcterms:modified>
</cp:coreProperties>
</file>