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BBF8C" w14:textId="77777777" w:rsidR="00B45179" w:rsidRPr="00E15B02" w:rsidRDefault="00B45179" w:rsidP="00B4517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5B02">
        <w:rPr>
          <w:rFonts w:ascii="Times New Roman" w:hAnsi="Times New Roman" w:cs="Times New Roman"/>
          <w:b/>
          <w:sz w:val="24"/>
          <w:szCs w:val="24"/>
        </w:rPr>
        <w:t>Anexa nr. 1</w:t>
      </w:r>
    </w:p>
    <w:p w14:paraId="725069AC" w14:textId="77777777" w:rsidR="00B45179" w:rsidRPr="00E15B02" w:rsidRDefault="00B45179" w:rsidP="00B45179">
      <w:pPr>
        <w:tabs>
          <w:tab w:val="left" w:pos="567"/>
        </w:tabs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  <w:r w:rsidRPr="00E15B02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SPECIFICAȚIA TEHNICĂ</w:t>
      </w:r>
    </w:p>
    <w:p w14:paraId="11F2E998" w14:textId="77777777" w:rsidR="00B45179" w:rsidRPr="00E15B02" w:rsidRDefault="00B45179" w:rsidP="00B45179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Tabelgril"/>
        <w:tblW w:w="0" w:type="auto"/>
        <w:tblInd w:w="-856" w:type="dxa"/>
        <w:tblLook w:val="04A0" w:firstRow="1" w:lastRow="0" w:firstColumn="1" w:lastColumn="0" w:noHBand="0" w:noVBand="1"/>
      </w:tblPr>
      <w:tblGrid>
        <w:gridCol w:w="712"/>
        <w:gridCol w:w="1683"/>
        <w:gridCol w:w="3117"/>
        <w:gridCol w:w="1545"/>
        <w:gridCol w:w="1718"/>
        <w:gridCol w:w="1425"/>
      </w:tblGrid>
      <w:tr w:rsidR="00B45179" w:rsidRPr="00E15B02" w14:paraId="1664E011" w14:textId="77777777" w:rsidTr="00FE65DB">
        <w:tc>
          <w:tcPr>
            <w:tcW w:w="714" w:type="dxa"/>
            <w:vAlign w:val="center"/>
          </w:tcPr>
          <w:p w14:paraId="2EF8144F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685" w:type="dxa"/>
            <w:vAlign w:val="center"/>
          </w:tcPr>
          <w:p w14:paraId="7E2FD4FD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3272" w:type="dxa"/>
            <w:vAlign w:val="center"/>
          </w:tcPr>
          <w:p w14:paraId="0C0AFA41" w14:textId="77777777" w:rsidR="00B45179" w:rsidRPr="00E15B02" w:rsidRDefault="00B45179" w:rsidP="00FE65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Specificația tehnică</w:t>
            </w:r>
          </w:p>
          <w:p w14:paraId="1C2F4B55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solicitată</w:t>
            </w:r>
          </w:p>
        </w:tc>
        <w:tc>
          <w:tcPr>
            <w:tcW w:w="1411" w:type="dxa"/>
            <w:vAlign w:val="center"/>
          </w:tcPr>
          <w:p w14:paraId="5D69CCCD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Specificația tehnică ofertată</w:t>
            </w:r>
          </w:p>
        </w:tc>
        <w:tc>
          <w:tcPr>
            <w:tcW w:w="1739" w:type="dxa"/>
            <w:vAlign w:val="center"/>
          </w:tcPr>
          <w:p w14:paraId="3EE2B4E8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Termenul de prestare</w:t>
            </w:r>
          </w:p>
        </w:tc>
        <w:tc>
          <w:tcPr>
            <w:tcW w:w="1379" w:type="dxa"/>
            <w:vAlign w:val="center"/>
          </w:tcPr>
          <w:p w14:paraId="1A42F95B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Standarde de referință</w:t>
            </w:r>
          </w:p>
        </w:tc>
      </w:tr>
      <w:tr w:rsidR="00B45179" w:rsidRPr="00E15B02" w14:paraId="08A9747F" w14:textId="77777777" w:rsidTr="00FE65DB">
        <w:trPr>
          <w:trHeight w:val="1293"/>
        </w:trPr>
        <w:tc>
          <w:tcPr>
            <w:tcW w:w="714" w:type="dxa"/>
          </w:tcPr>
          <w:p w14:paraId="36F4B502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  <w:t>1</w:t>
            </w:r>
          </w:p>
        </w:tc>
        <w:tc>
          <w:tcPr>
            <w:tcW w:w="1685" w:type="dxa"/>
          </w:tcPr>
          <w:p w14:paraId="64D0D67B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b/>
                <w:bCs/>
              </w:rPr>
              <w:t>Servicii  de elaborare a conceptului și planului de implementare pentru Campania națională de informare și promovare a Registrului Fermierilor</w:t>
            </w:r>
          </w:p>
        </w:tc>
        <w:tc>
          <w:tcPr>
            <w:tcW w:w="3272" w:type="dxa"/>
          </w:tcPr>
          <w:p w14:paraId="3AC114D6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Analiza situației curente privind Registrul Fermierilor</w:t>
            </w:r>
            <w:r w:rsidRPr="00E15B02">
              <w:rPr>
                <w:sz w:val="20"/>
                <w:szCs w:val="20"/>
              </w:rPr>
              <w:t xml:space="preserve"> - evaluarea nivelului de informare a fermierilor, a percepțiilor existente, a posibilelor rețineri față de transmiterea datelor și a principalelor necesități de comunicare publică.</w:t>
            </w:r>
          </w:p>
          <w:p w14:paraId="1C491BA7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Analiza experienței relevante din state membre ale Uniunii Europene și din state aflate în proces de aderare</w:t>
            </w:r>
            <w:r w:rsidRPr="00E15B02">
              <w:rPr>
                <w:sz w:val="20"/>
                <w:szCs w:val="20"/>
              </w:rPr>
              <w:t>, cu accent pe modul în care au fost comunicate către fermieri registrele agricole, digitalizarea relației cu agențiile de plăți, colectarea datelor și utilizarea acestor date pentru administrarea sprijinului public în agricultură.</w:t>
            </w:r>
          </w:p>
          <w:p w14:paraId="3BB69B34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Elaborarea conceptului Campaniei naționale de informare și promovare a Registrului Fermierilor</w:t>
            </w:r>
            <w:r w:rsidRPr="00E15B02">
              <w:rPr>
                <w:sz w:val="20"/>
                <w:szCs w:val="20"/>
              </w:rPr>
              <w:t>, cu prezentarea ideii centrale, a mesajului principal, a direcțiilor de comunicare, a tonului recomandat și a argumentelor care vor fi utilizate în relația cu publicul.</w:t>
            </w:r>
          </w:p>
          <w:p w14:paraId="676CE2F2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Definirea publicului țintă</w:t>
            </w:r>
          </w:p>
          <w:p w14:paraId="574B3B93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Elaborarea mesajelor cheie ale campaniei</w:t>
            </w:r>
            <w:r w:rsidRPr="00E15B02">
              <w:rPr>
                <w:sz w:val="20"/>
                <w:szCs w:val="20"/>
              </w:rPr>
              <w:t>, adaptate pentru diferite categorii de public, cu accent pe utilitatea Registrului Fermierilor, beneficiile pentru fermieri, transparența procesului, protecția datelor și legătura cu sprijinul public acordat sectorului agricol.</w:t>
            </w:r>
          </w:p>
          <w:p w14:paraId="7C395230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Elaborarea planului de activități de comunicare publică</w:t>
            </w:r>
            <w:r w:rsidRPr="00E15B02">
              <w:rPr>
                <w:sz w:val="20"/>
                <w:szCs w:val="20"/>
              </w:rPr>
              <w:t xml:space="preserve"> - acțiuni media, comunicare online, materiale explicative, sesiuni de informare regionale, implicarea autorităților publice locale, colaborarea cu asociațiile de fermieri și comunicare prin structurile teritoriale relevante.</w:t>
            </w:r>
          </w:p>
          <w:p w14:paraId="3E12E8D5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Propunerea canalelor de promovare</w:t>
            </w:r>
          </w:p>
          <w:p w14:paraId="767B14B5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t>Elaborarea listei de materiale informative recomandate</w:t>
            </w:r>
          </w:p>
          <w:p w14:paraId="6AD66215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  <w:rPr>
                <w:sz w:val="20"/>
                <w:szCs w:val="20"/>
              </w:rPr>
            </w:pPr>
            <w:r w:rsidRPr="00E15B02">
              <w:rPr>
                <w:rStyle w:val="Robust"/>
                <w:sz w:val="20"/>
                <w:szCs w:val="20"/>
              </w:rPr>
              <w:lastRenderedPageBreak/>
              <w:t>Estimarea costurilor pentru fiecare categorie de activități</w:t>
            </w:r>
            <w:r w:rsidRPr="00E15B02">
              <w:rPr>
                <w:sz w:val="20"/>
                <w:szCs w:val="20"/>
              </w:rPr>
              <w:t xml:space="preserve">, cu prezentarea unei structuri bugetare orientative pentru creație, producție de materiale, promovare media, promovare online, activități regionale, logistică etc. </w:t>
            </w:r>
          </w:p>
          <w:p w14:paraId="3D7DA30F" w14:textId="77777777" w:rsidR="00B45179" w:rsidRPr="00E15B02" w:rsidRDefault="00B45179" w:rsidP="00B45179">
            <w:pPr>
              <w:pStyle w:val="NormalWeb"/>
              <w:numPr>
                <w:ilvl w:val="0"/>
                <w:numId w:val="1"/>
              </w:numPr>
              <w:ind w:left="239"/>
            </w:pPr>
            <w:r w:rsidRPr="00E15B02">
              <w:rPr>
                <w:rStyle w:val="Robust"/>
                <w:sz w:val="20"/>
                <w:szCs w:val="20"/>
              </w:rPr>
              <w:t>Propunerea unui mecanism de monitorizare și evaluare</w:t>
            </w:r>
            <w:r w:rsidRPr="00E15B02">
              <w:rPr>
                <w:sz w:val="20"/>
                <w:szCs w:val="20"/>
              </w:rPr>
              <w:t>, cu indicatori privind gradul de acoperire, nivelul de informare, numărul de persoane informate, interacțiunile online, întrebările frecvente primite, sesiunile organizate și evoluția participării fermierilor la procesul de înregistrare.</w:t>
            </w:r>
          </w:p>
          <w:p w14:paraId="17E551CA" w14:textId="77777777" w:rsidR="00B45179" w:rsidRPr="00E15B02" w:rsidRDefault="00B45179" w:rsidP="00FE65D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</w:p>
        </w:tc>
        <w:tc>
          <w:tcPr>
            <w:tcW w:w="1411" w:type="dxa"/>
          </w:tcPr>
          <w:p w14:paraId="537F75F8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</w:p>
        </w:tc>
        <w:tc>
          <w:tcPr>
            <w:tcW w:w="1739" w:type="dxa"/>
          </w:tcPr>
          <w:p w14:paraId="5BDD7ECA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ro-RO" w:eastAsia="ru-RU"/>
              </w:rPr>
            </w:pPr>
            <w:r w:rsidRPr="00E15B02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u-RU"/>
              </w:rPr>
              <w:t>14 zile din data semnării contractului</w:t>
            </w:r>
          </w:p>
        </w:tc>
        <w:tc>
          <w:tcPr>
            <w:tcW w:w="1379" w:type="dxa"/>
          </w:tcPr>
          <w:p w14:paraId="5B55E119" w14:textId="77777777" w:rsidR="00B45179" w:rsidRPr="00E15B02" w:rsidRDefault="00B45179" w:rsidP="00FE65DB">
            <w:pPr>
              <w:ind w:right="142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val="ro-RO" w:eastAsia="ru-RU"/>
              </w:rPr>
            </w:pPr>
          </w:p>
        </w:tc>
      </w:tr>
    </w:tbl>
    <w:p w14:paraId="67E6DBA4" w14:textId="77777777" w:rsidR="00B45179" w:rsidRPr="00E15B02" w:rsidRDefault="00B45179" w:rsidP="00B45179">
      <w:pPr>
        <w:ind w:right="142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1E850290" w14:textId="77777777" w:rsidR="00B45179" w:rsidRPr="00E15B02" w:rsidRDefault="00B45179" w:rsidP="00B45179">
      <w:pP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37FCA6EC" w14:textId="0EEC7795" w:rsidR="00B45179" w:rsidRPr="00B45179" w:rsidRDefault="00B45179" w:rsidP="00B45179">
      <w:pP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sectPr w:rsidR="00B45179" w:rsidRPr="00B45179" w:rsidSect="00B45179">
          <w:pgSz w:w="11906" w:h="16838"/>
          <w:pgMar w:top="1134" w:right="851" w:bottom="1134" w:left="1701" w:header="720" w:footer="720" w:gutter="0"/>
          <w:cols w:space="720"/>
          <w:docGrid w:linePitch="360"/>
        </w:sectPr>
      </w:pPr>
      <w:r w:rsidRPr="00E15B02">
        <w:rPr>
          <w:rFonts w:ascii="Times New Roman" w:hAnsi="Times New Roman" w:cs="Times New Roman"/>
          <w:b/>
          <w:bCs/>
          <w:sz w:val="24"/>
          <w:szCs w:val="24"/>
        </w:rPr>
        <w:t>Semnătura electronică a administratorului / reprezentantului __________________________</w:t>
      </w:r>
    </w:p>
    <w:p w14:paraId="37573A46" w14:textId="77777777" w:rsidR="00975FA3" w:rsidRDefault="00975FA3"/>
    <w:sectPr w:rsidR="0097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23D18"/>
    <w:multiLevelType w:val="hybridMultilevel"/>
    <w:tmpl w:val="93E4043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E7"/>
    <w:rsid w:val="003463CD"/>
    <w:rsid w:val="006305E7"/>
    <w:rsid w:val="0063771A"/>
    <w:rsid w:val="00975FA3"/>
    <w:rsid w:val="00B4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AD87"/>
  <w15:chartTrackingRefBased/>
  <w15:docId w15:val="{243812CD-1FD2-437D-B20E-DBB94F5D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179"/>
    <w:pPr>
      <w:spacing w:line="259" w:lineRule="auto"/>
    </w:pPr>
    <w:rPr>
      <w:kern w:val="0"/>
      <w:sz w:val="22"/>
      <w:szCs w:val="22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630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30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30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30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30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30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30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30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30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30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30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305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305E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305E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305E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305E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305E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305E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30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630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30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30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30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305E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305E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305E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30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305E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305E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45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B45179"/>
    <w:rPr>
      <w:b/>
      <w:bCs/>
    </w:rPr>
  </w:style>
  <w:style w:type="table" w:styleId="Tabelgril">
    <w:name w:val="Table Grid"/>
    <w:basedOn w:val="TabelNormal"/>
    <w:uiPriority w:val="39"/>
    <w:rsid w:val="00B45179"/>
    <w:pPr>
      <w:spacing w:after="0" w:line="240" w:lineRule="auto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FA3A19-3FBF-448C-8D48-BB116F0CFAD1}"/>
</file>

<file path=customXml/itemProps2.xml><?xml version="1.0" encoding="utf-8"?>
<ds:datastoreItem xmlns:ds="http://schemas.openxmlformats.org/officeDocument/2006/customXml" ds:itemID="{DF505275-52D5-4EDF-8A09-E8F14A22B4E7}"/>
</file>

<file path=customXml/itemProps3.xml><?xml version="1.0" encoding="utf-8"?>
<ds:datastoreItem xmlns:ds="http://schemas.openxmlformats.org/officeDocument/2006/customXml" ds:itemID="{6FB76402-8B6A-4938-921E-E26C39D22D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2</cp:revision>
  <dcterms:created xsi:type="dcterms:W3CDTF">2026-05-21T06:33:00Z</dcterms:created>
  <dcterms:modified xsi:type="dcterms:W3CDTF">2026-05-21T06:33:00Z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