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94"/>
        <w:gridCol w:w="1792"/>
        <w:gridCol w:w="1303"/>
        <w:gridCol w:w="1256"/>
        <w:gridCol w:w="3552"/>
        <w:gridCol w:w="2832"/>
        <w:gridCol w:w="1247"/>
        <w:gridCol w:w="82"/>
        <w:gridCol w:w="12"/>
      </w:tblGrid>
      <w:tr w:rsidR="00342074" w:rsidRPr="00C00499" w14:paraId="58D0747F" w14:textId="77777777" w:rsidTr="003747C6">
        <w:trPr>
          <w:gridAfter w:val="2"/>
          <w:wAfter w:w="32" w:type="pct"/>
          <w:trHeight w:val="697"/>
        </w:trPr>
        <w:tc>
          <w:tcPr>
            <w:tcW w:w="4968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3747C6">
        <w:trPr>
          <w:gridAfter w:val="2"/>
          <w:wAfter w:w="32" w:type="pct"/>
        </w:trPr>
        <w:tc>
          <w:tcPr>
            <w:tcW w:w="4968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3747C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0344DD6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B011E6">
              <w:t>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3747C6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6A59C63" w:rsidR="00342074" w:rsidRPr="002F3AE3" w:rsidRDefault="00342074" w:rsidP="00064BEE">
            <w:pPr>
              <w:rPr>
                <w:b/>
                <w:bCs/>
                <w:i/>
                <w:iCs/>
                <w:color w:val="000000"/>
                <w:spacing w:val="-2"/>
              </w:rPr>
            </w:pPr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3A3658" w:rsidRPr="000E1FB4">
              <w:rPr>
                <w:rFonts w:eastAsia="Calibri"/>
                <w:b/>
                <w:bCs/>
                <w:i/>
                <w:sz w:val="22"/>
                <w:szCs w:val="22"/>
              </w:rPr>
              <w:t xml:space="preserve"> </w:t>
            </w:r>
            <w:r w:rsidR="00A90CF2" w:rsidRPr="0057625C">
              <w:rPr>
                <w:rFonts w:eastAsia="Calibri"/>
                <w:b/>
                <w:bCs/>
                <w:i/>
              </w:rPr>
              <w:t xml:space="preserve"> Achiziționarea</w:t>
            </w:r>
            <w:r w:rsidR="00A90CF2" w:rsidRPr="0057625C">
              <w:rPr>
                <w:b/>
                <w:bCs/>
                <w:i/>
                <w:iCs/>
              </w:rPr>
              <w:t xml:space="preserve"> </w:t>
            </w:r>
            <w:r w:rsidR="00A90CF2" w:rsidRPr="0057625C">
              <w:rPr>
                <w:rFonts w:eastAsia="Calibri"/>
                <w:b/>
                <w:bCs/>
                <w:i/>
              </w:rPr>
              <w:t>produselor lactate (</w:t>
            </w:r>
            <w:r w:rsidR="00A90CF2" w:rsidRPr="0057625C">
              <w:rPr>
                <w:rFonts w:eastAsia="Calibri"/>
                <w:b/>
                <w:i/>
                <w:iCs/>
              </w:rPr>
              <w:t>semestrul I, 202</w:t>
            </w:r>
            <w:r w:rsidR="00B4702B">
              <w:rPr>
                <w:rFonts w:eastAsia="Calibri"/>
                <w:b/>
                <w:i/>
                <w:iCs/>
              </w:rPr>
              <w:t>6</w:t>
            </w:r>
            <w:r w:rsidR="00A90CF2" w:rsidRPr="0057625C">
              <w:rPr>
                <w:rFonts w:eastAsia="Calibri"/>
                <w:b/>
                <w:i/>
                <w:iCs/>
              </w:rPr>
              <w:t>)</w:t>
            </w:r>
          </w:p>
        </w:tc>
      </w:tr>
      <w:tr w:rsidR="00342074" w:rsidRPr="00C00499" w14:paraId="5AACE6D4" w14:textId="77777777" w:rsidTr="003747C6">
        <w:trPr>
          <w:gridAfter w:val="1"/>
          <w:wAfter w:w="4" w:type="pct"/>
          <w:trHeight w:val="1043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3747C6">
        <w:trPr>
          <w:gridAfter w:val="1"/>
          <w:wAfter w:w="4" w:type="pct"/>
          <w:trHeight w:val="283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120753B6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0C7EB3" w:rsidRPr="00C00499" w14:paraId="268B3EC8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6B131F8D" w:rsidR="000C7EB3" w:rsidRPr="002F3AE3" w:rsidRDefault="000C7EB3" w:rsidP="000C7EB3">
            <w:pPr>
              <w:rPr>
                <w:sz w:val="20"/>
                <w:szCs w:val="20"/>
              </w:rPr>
            </w:pPr>
            <w:r w:rsidRPr="000E1FB4">
              <w:rPr>
                <w:sz w:val="22"/>
                <w:szCs w:val="22"/>
                <w:lang w:eastAsia="ro-RO"/>
              </w:rPr>
              <w:t xml:space="preserve">Lapte pasteurizat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81AC" w14:textId="42F4C854" w:rsidR="000C7EB3" w:rsidRPr="000C7EB3" w:rsidRDefault="000C7EB3" w:rsidP="000C7EB3">
            <w:pPr>
              <w:jc w:val="both"/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</w:pPr>
            <w:r w:rsidRPr="002C63CF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2,5% în pachete de polietilenă </w:t>
            </w:r>
            <w:smartTag w:uri="urn:schemas-microsoft-com:office:smarttags" w:element="metricconverter">
              <w:smartTagPr>
                <w:attr w:name="ProductID" w:val="1,0 L"/>
              </w:smartTagPr>
              <w:r w:rsidRPr="002C63CF">
                <w:rPr>
                  <w:rFonts w:eastAsia="Calibri"/>
                  <w:color w:val="000000" w:themeColor="text1"/>
                  <w:sz w:val="22"/>
                  <w:szCs w:val="22"/>
                  <w:lang w:val="en-US"/>
                </w:rPr>
                <w:t>1,0 L</w:t>
              </w:r>
            </w:smartTag>
            <w:r w:rsidRPr="002C63CF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, 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</w:tr>
      <w:tr w:rsidR="000C7EB3" w:rsidRPr="00C00499" w14:paraId="24EA02CC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4B3F" w14:textId="567DD04B" w:rsidR="000C7EB3" w:rsidRPr="002F3AE3" w:rsidRDefault="000C7EB3" w:rsidP="000C7EB3">
            <w:pPr>
              <w:rPr>
                <w:sz w:val="20"/>
                <w:szCs w:val="20"/>
              </w:rPr>
            </w:pPr>
            <w:r w:rsidRPr="000E1FB4">
              <w:rPr>
                <w:sz w:val="22"/>
                <w:szCs w:val="22"/>
                <w:lang w:eastAsia="ro-RO"/>
              </w:rPr>
              <w:t xml:space="preserve">Chefir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C1FF0" w14:textId="150C69C9" w:rsidR="000C7EB3" w:rsidRPr="00C34A26" w:rsidRDefault="000C7EB3" w:rsidP="000C7EB3">
            <w:pPr>
              <w:rPr>
                <w:color w:val="000000" w:themeColor="text1"/>
                <w:sz w:val="22"/>
                <w:szCs w:val="22"/>
              </w:rPr>
            </w:pPr>
            <w:r w:rsidRPr="002C63CF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2,5% în pachet de polietilenă </w:t>
            </w:r>
            <w:smartTag w:uri="urn:schemas-microsoft-com:office:smarttags" w:element="metricconverter">
              <w:smartTagPr>
                <w:attr w:name="ProductID" w:val="0,5 l"/>
              </w:smartTagPr>
              <w:r w:rsidRPr="002C63CF">
                <w:rPr>
                  <w:rFonts w:eastAsia="Calibri"/>
                  <w:color w:val="000000" w:themeColor="text1"/>
                  <w:sz w:val="22"/>
                  <w:szCs w:val="22"/>
                  <w:lang w:val="en-US"/>
                </w:rPr>
                <w:t>0,5 l</w:t>
              </w:r>
            </w:smartTag>
            <w:r w:rsidRPr="002C63CF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, 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</w:tr>
      <w:tr w:rsidR="000C7EB3" w:rsidRPr="00C00499" w14:paraId="7A0B64B5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361E" w14:textId="04DD02C7" w:rsidR="000C7EB3" w:rsidRPr="007E7F28" w:rsidRDefault="000C7EB3" w:rsidP="000C7EB3">
            <w:pPr>
              <w:rPr>
                <w:bCs/>
              </w:rPr>
            </w:pPr>
            <w:r w:rsidRPr="000E1FB4">
              <w:rPr>
                <w:sz w:val="22"/>
                <w:szCs w:val="22"/>
                <w:lang w:eastAsia="ro-RO"/>
              </w:rPr>
              <w:t xml:space="preserve">Smîntînă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9188" w14:textId="33D8CE8C" w:rsidR="000C7EB3" w:rsidRPr="000C7EB3" w:rsidRDefault="000C7EB3" w:rsidP="000C7EB3">
            <w:pPr>
              <w:jc w:val="both"/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</w:pPr>
            <w:r w:rsidRPr="002C63CF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20% În pachete de polietelenă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2C63CF">
                <w:rPr>
                  <w:rFonts w:eastAsia="Calibri"/>
                  <w:color w:val="000000" w:themeColor="text1"/>
                  <w:sz w:val="22"/>
                  <w:szCs w:val="22"/>
                  <w:lang w:val="en-US"/>
                </w:rPr>
                <w:t>0,5 kg</w:t>
              </w:r>
            </w:smartTag>
            <w:r w:rsidRPr="002C63CF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.</w:t>
            </w:r>
            <w:r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2C63CF">
              <w:rPr>
                <w:rFonts w:eastAsia="Calibri"/>
                <w:color w:val="000000" w:themeColor="text1"/>
                <w:sz w:val="22"/>
                <w:szCs w:val="22"/>
                <w:lang w:val="en-US"/>
              </w:rPr>
              <w:t>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</w:tr>
      <w:tr w:rsidR="000C7EB3" w:rsidRPr="00C00499" w14:paraId="79D8878B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D3615" w14:textId="408F7A71" w:rsidR="000C7EB3" w:rsidRPr="007E7F28" w:rsidRDefault="000C7EB3" w:rsidP="000C7EB3">
            <w:pPr>
              <w:rPr>
                <w:bCs/>
              </w:rPr>
            </w:pPr>
            <w:r w:rsidRPr="000E1FB4">
              <w:rPr>
                <w:sz w:val="22"/>
                <w:szCs w:val="22"/>
                <w:lang w:eastAsia="ro-RO"/>
              </w:rPr>
              <w:t xml:space="preserve">Unt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1718" w14:textId="413C285C" w:rsidR="000C7EB3" w:rsidRPr="007E7F28" w:rsidRDefault="000C7EB3" w:rsidP="000C7EB3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2C63CF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Ambalat a câte 0,200 kg. Din smântână dulce, nesărată 72,5% fără adaos de grăsimi vegetale 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</w:tr>
      <w:tr w:rsidR="000C7EB3" w:rsidRPr="00C00499" w14:paraId="03E834FA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EE6F" w14:textId="02E55FF7" w:rsidR="000C7EB3" w:rsidRPr="007E7F28" w:rsidRDefault="000C7EB3" w:rsidP="000C7EB3">
            <w:pPr>
              <w:rPr>
                <w:bCs/>
              </w:rPr>
            </w:pPr>
            <w:r w:rsidRPr="000E1FB4">
              <w:rPr>
                <w:sz w:val="22"/>
                <w:szCs w:val="22"/>
                <w:lang w:eastAsia="ro-RO"/>
              </w:rPr>
              <w:t xml:space="preserve">Brînză de vacă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3FF29" w14:textId="2295EA73" w:rsidR="000C7EB3" w:rsidRPr="007E7F28" w:rsidRDefault="000C7EB3" w:rsidP="000C7EB3">
            <w:pPr>
              <w:pStyle w:val="a"/>
              <w:ind w:left="0"/>
              <w:jc w:val="left"/>
              <w:rPr>
                <w:sz w:val="22"/>
                <w:szCs w:val="22"/>
                <w:lang w:val="ro-RO"/>
              </w:rPr>
            </w:pPr>
            <w:r w:rsidRPr="002C63CF">
              <w:rPr>
                <w:rFonts w:eastAsia="Calibri"/>
                <w:color w:val="000000" w:themeColor="text1"/>
                <w:sz w:val="22"/>
                <w:szCs w:val="22"/>
              </w:rPr>
              <w:t xml:space="preserve">9%, </w:t>
            </w:r>
            <w:proofErr w:type="spellStart"/>
            <w:r w:rsidRPr="002C63CF">
              <w:rPr>
                <w:rFonts w:eastAsia="Calibri"/>
                <w:color w:val="000000" w:themeColor="text1"/>
                <w:sz w:val="22"/>
                <w:szCs w:val="22"/>
              </w:rPr>
              <w:t>ambalat</w:t>
            </w:r>
            <w:proofErr w:type="spellEnd"/>
            <w:r w:rsidRPr="002C63CF">
              <w:rPr>
                <w:rFonts w:eastAsia="Calibri"/>
                <w:color w:val="000000" w:themeColor="text1"/>
                <w:sz w:val="22"/>
                <w:szCs w:val="22"/>
              </w:rPr>
              <w:t xml:space="preserve"> a cite 1,0 kg, 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</w:tr>
      <w:tr w:rsidR="000C7EB3" w:rsidRPr="00C00499" w14:paraId="4EC281B0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B90D" w14:textId="589A96AE" w:rsidR="000C7EB3" w:rsidRPr="007E7F28" w:rsidRDefault="000C7EB3" w:rsidP="000C7EB3">
            <w:pPr>
              <w:rPr>
                <w:bCs/>
              </w:rPr>
            </w:pPr>
            <w:r w:rsidRPr="000E1FB4">
              <w:rPr>
                <w:sz w:val="22"/>
                <w:szCs w:val="22"/>
                <w:lang w:eastAsia="ro-RO"/>
              </w:rPr>
              <w:t xml:space="preserve">Brînză </w:t>
            </w:r>
            <w:r w:rsidRPr="000E1FB4">
              <w:rPr>
                <w:rFonts w:eastAsia="Calibri"/>
                <w:sz w:val="22"/>
                <w:szCs w:val="22"/>
              </w:rPr>
              <w:t>naturată semitare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0B8C" w14:textId="1780A806" w:rsidR="000C7EB3" w:rsidRPr="007E7F28" w:rsidRDefault="000C7EB3" w:rsidP="000C7EB3">
            <w:pPr>
              <w:pStyle w:val="a"/>
              <w:ind w:left="0"/>
              <w:rPr>
                <w:sz w:val="22"/>
                <w:szCs w:val="22"/>
                <w:lang w:val="ro-RO"/>
              </w:rPr>
            </w:pPr>
            <w:r w:rsidRPr="002C63CF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 xml:space="preserve">Brânză </w:t>
            </w:r>
            <w:proofErr w:type="spellStart"/>
            <w:r w:rsidRPr="002C63CF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naturată</w:t>
            </w:r>
            <w:proofErr w:type="spellEnd"/>
            <w:r w:rsidRPr="002C63CF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2C63CF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>semitare</w:t>
            </w:r>
            <w:proofErr w:type="spellEnd"/>
            <w:r w:rsidRPr="002C63CF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 xml:space="preserve"> 45%,</w:t>
            </w:r>
            <w:r w:rsidR="009F73F9"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  <w:t xml:space="preserve"> </w:t>
            </w:r>
            <w:r w:rsidRPr="002C63CF">
              <w:rPr>
                <w:rFonts w:eastAsia="Calibri"/>
                <w:color w:val="000000" w:themeColor="text1"/>
                <w:sz w:val="22"/>
                <w:szCs w:val="22"/>
              </w:rPr>
              <w:t>HG nr.158 din 07.03.2019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0C7EB3" w:rsidRPr="0065496F" w:rsidRDefault="000C7EB3" w:rsidP="000C7EB3">
            <w:pPr>
              <w:rPr>
                <w:sz w:val="20"/>
                <w:szCs w:val="20"/>
              </w:rPr>
            </w:pPr>
          </w:p>
        </w:tc>
      </w:tr>
      <w:tr w:rsidR="00342074" w:rsidRPr="00C00499" w14:paraId="23971761" w14:textId="77777777" w:rsidTr="003747C6">
        <w:trPr>
          <w:gridAfter w:val="1"/>
          <w:wAfter w:w="4" w:type="pct"/>
          <w:trHeight w:val="397"/>
        </w:trPr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3747C6">
        <w:trPr>
          <w:gridAfter w:val="2"/>
          <w:wAfter w:w="32" w:type="pct"/>
          <w:trHeight w:val="397"/>
        </w:trPr>
        <w:tc>
          <w:tcPr>
            <w:tcW w:w="4968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F3A921" w14:textId="77777777" w:rsidR="0037108A" w:rsidRDefault="0037108A" w:rsidP="00EF5ECB">
      <w:r>
        <w:separator/>
      </w:r>
    </w:p>
  </w:endnote>
  <w:endnote w:type="continuationSeparator" w:id="0">
    <w:p w14:paraId="69CE04AC" w14:textId="77777777" w:rsidR="0037108A" w:rsidRDefault="0037108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4A0419" w14:textId="77777777" w:rsidR="0037108A" w:rsidRDefault="0037108A" w:rsidP="00EF5ECB">
      <w:r>
        <w:separator/>
      </w:r>
    </w:p>
  </w:footnote>
  <w:footnote w:type="continuationSeparator" w:id="0">
    <w:p w14:paraId="5FE741C7" w14:textId="77777777" w:rsidR="0037108A" w:rsidRDefault="0037108A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6E86"/>
    <w:rsid w:val="00064BEE"/>
    <w:rsid w:val="000A21B3"/>
    <w:rsid w:val="000C7EB3"/>
    <w:rsid w:val="000E1292"/>
    <w:rsid w:val="00137308"/>
    <w:rsid w:val="00140BDB"/>
    <w:rsid w:val="00145088"/>
    <w:rsid w:val="001531C0"/>
    <w:rsid w:val="00180741"/>
    <w:rsid w:val="001B4E2E"/>
    <w:rsid w:val="001C1C13"/>
    <w:rsid w:val="00204332"/>
    <w:rsid w:val="0024334B"/>
    <w:rsid w:val="00244C3D"/>
    <w:rsid w:val="002A7041"/>
    <w:rsid w:val="002B5F6C"/>
    <w:rsid w:val="002C381D"/>
    <w:rsid w:val="002F3AE3"/>
    <w:rsid w:val="00323456"/>
    <w:rsid w:val="00327B73"/>
    <w:rsid w:val="00333859"/>
    <w:rsid w:val="00342074"/>
    <w:rsid w:val="0037108A"/>
    <w:rsid w:val="003747C6"/>
    <w:rsid w:val="003959EC"/>
    <w:rsid w:val="00395C97"/>
    <w:rsid w:val="003A3658"/>
    <w:rsid w:val="003F5112"/>
    <w:rsid w:val="004956ED"/>
    <w:rsid w:val="004973BD"/>
    <w:rsid w:val="004F7025"/>
    <w:rsid w:val="00527268"/>
    <w:rsid w:val="00527535"/>
    <w:rsid w:val="0054299A"/>
    <w:rsid w:val="00610509"/>
    <w:rsid w:val="006B2284"/>
    <w:rsid w:val="006B369A"/>
    <w:rsid w:val="006C1E46"/>
    <w:rsid w:val="006F2221"/>
    <w:rsid w:val="007104C6"/>
    <w:rsid w:val="00743219"/>
    <w:rsid w:val="00770678"/>
    <w:rsid w:val="007B0626"/>
    <w:rsid w:val="009215E9"/>
    <w:rsid w:val="00935237"/>
    <w:rsid w:val="00974623"/>
    <w:rsid w:val="009940A0"/>
    <w:rsid w:val="009A7E4F"/>
    <w:rsid w:val="009D1F20"/>
    <w:rsid w:val="009D73EC"/>
    <w:rsid w:val="009F73F9"/>
    <w:rsid w:val="00A0759F"/>
    <w:rsid w:val="00A120EE"/>
    <w:rsid w:val="00A15014"/>
    <w:rsid w:val="00A16D93"/>
    <w:rsid w:val="00A472FB"/>
    <w:rsid w:val="00A90B8E"/>
    <w:rsid w:val="00A90CF2"/>
    <w:rsid w:val="00AC0E4B"/>
    <w:rsid w:val="00AC379D"/>
    <w:rsid w:val="00AC5B55"/>
    <w:rsid w:val="00AF5145"/>
    <w:rsid w:val="00B011E6"/>
    <w:rsid w:val="00B42DFC"/>
    <w:rsid w:val="00B4702B"/>
    <w:rsid w:val="00B478EF"/>
    <w:rsid w:val="00B560A0"/>
    <w:rsid w:val="00B70B2C"/>
    <w:rsid w:val="00B743A2"/>
    <w:rsid w:val="00BC1924"/>
    <w:rsid w:val="00BF4D67"/>
    <w:rsid w:val="00C25E66"/>
    <w:rsid w:val="00C5085C"/>
    <w:rsid w:val="00C65A01"/>
    <w:rsid w:val="00C66885"/>
    <w:rsid w:val="00C804D0"/>
    <w:rsid w:val="00CA3DC7"/>
    <w:rsid w:val="00CB0A65"/>
    <w:rsid w:val="00D903FC"/>
    <w:rsid w:val="00DA5769"/>
    <w:rsid w:val="00DC0433"/>
    <w:rsid w:val="00DF03DF"/>
    <w:rsid w:val="00E05815"/>
    <w:rsid w:val="00E22870"/>
    <w:rsid w:val="00E96CC8"/>
    <w:rsid w:val="00EE07CA"/>
    <w:rsid w:val="00EF5ECB"/>
    <w:rsid w:val="00F00CAD"/>
    <w:rsid w:val="00F325F2"/>
    <w:rsid w:val="00F46249"/>
    <w:rsid w:val="00F71354"/>
    <w:rsid w:val="00F915C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6</cp:revision>
  <cp:lastPrinted>2021-12-23T06:58:00Z</cp:lastPrinted>
  <dcterms:created xsi:type="dcterms:W3CDTF">2025-05-20T11:29:00Z</dcterms:created>
  <dcterms:modified xsi:type="dcterms:W3CDTF">2025-10-28T07:15:00Z</dcterms:modified>
</cp:coreProperties>
</file>