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DF220" w14:textId="77777777" w:rsidR="009F4F0F" w:rsidRPr="007C7310" w:rsidRDefault="009F4F0F" w:rsidP="009F4F0F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ro-RO"/>
        </w:rPr>
      </w:pPr>
      <w:r w:rsidRPr="007C7310">
        <w:rPr>
          <w:rFonts w:ascii="Times New Roman" w:hAnsi="Times New Roman" w:cs="Times New Roman"/>
          <w:b/>
          <w:sz w:val="28"/>
          <w:szCs w:val="28"/>
          <w:lang w:val="ro-RO"/>
        </w:rPr>
        <w:t>Caiet de sarcini</w:t>
      </w:r>
    </w:p>
    <w:p w14:paraId="330EAEDC" w14:textId="77777777" w:rsidR="00C7014D" w:rsidRPr="009F4F0F" w:rsidRDefault="009F4F0F" w:rsidP="009F4F0F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ro-RO"/>
        </w:rPr>
      </w:pPr>
      <w:r w:rsidRPr="009F4F0F">
        <w:rPr>
          <w:rFonts w:ascii="Times New Roman" w:hAnsi="Times New Roman" w:cs="Times New Roman"/>
          <w:sz w:val="24"/>
          <w:szCs w:val="24"/>
          <w:lang w:val="ro-RO"/>
        </w:rPr>
        <w:t xml:space="preserve">pentru </w:t>
      </w:r>
      <w:r>
        <w:rPr>
          <w:rFonts w:ascii="Times New Roman" w:hAnsi="Times New Roman" w:cs="Times New Roman"/>
          <w:sz w:val="24"/>
          <w:szCs w:val="24"/>
          <w:lang w:val="ro-RO"/>
        </w:rPr>
        <w:t xml:space="preserve">achiziționarea </w:t>
      </w:r>
      <w:r w:rsidRPr="009F4F0F">
        <w:rPr>
          <w:rFonts w:ascii="Times New Roman" w:hAnsi="Times New Roman" w:cs="Times New Roman"/>
          <w:sz w:val="24"/>
          <w:szCs w:val="24"/>
          <w:lang w:val="ro-RO"/>
        </w:rPr>
        <w:t>servicii</w:t>
      </w:r>
      <w:r>
        <w:rPr>
          <w:rFonts w:ascii="Times New Roman" w:hAnsi="Times New Roman" w:cs="Times New Roman"/>
          <w:sz w:val="24"/>
          <w:szCs w:val="24"/>
          <w:lang w:val="ro-RO"/>
        </w:rPr>
        <w:t>lor</w:t>
      </w:r>
      <w:r w:rsidRPr="009F4F0F">
        <w:rPr>
          <w:rFonts w:ascii="Times New Roman" w:hAnsi="Times New Roman" w:cs="Times New Roman"/>
          <w:sz w:val="24"/>
          <w:szCs w:val="24"/>
          <w:lang w:val="ro-RO"/>
        </w:rPr>
        <w:t xml:space="preserve"> de </w:t>
      </w:r>
      <w:r w:rsidR="00D432E0">
        <w:rPr>
          <w:rFonts w:ascii="Times New Roman" w:hAnsi="Times New Roman" w:cs="Times New Roman"/>
          <w:sz w:val="24"/>
          <w:szCs w:val="24"/>
          <w:lang w:val="ro-RO"/>
        </w:rPr>
        <w:t>d</w:t>
      </w:r>
      <w:r w:rsidRPr="009F4F0F">
        <w:rPr>
          <w:rFonts w:ascii="Times New Roman" w:hAnsi="Times New Roman" w:cs="Times New Roman"/>
          <w:sz w:val="24"/>
          <w:szCs w:val="24"/>
          <w:lang w:val="ro-RO"/>
        </w:rPr>
        <w:t xml:space="preserve">eservire tehnică, întreținere și reparație a utilajului tehnologic </w:t>
      </w:r>
      <w:r w:rsidR="001E0240">
        <w:rPr>
          <w:rFonts w:ascii="Times New Roman" w:hAnsi="Times New Roman" w:cs="Times New Roman"/>
          <w:sz w:val="24"/>
          <w:szCs w:val="24"/>
          <w:lang w:val="ro-RO"/>
        </w:rPr>
        <w:t xml:space="preserve">de ventilare </w:t>
      </w:r>
      <w:r w:rsidRPr="009F4F0F">
        <w:rPr>
          <w:rFonts w:ascii="Times New Roman" w:hAnsi="Times New Roman" w:cs="Times New Roman"/>
          <w:sz w:val="24"/>
          <w:szCs w:val="24"/>
          <w:lang w:val="ro-RO"/>
        </w:rPr>
        <w:t>(climatizoare</w:t>
      </w:r>
      <w:r w:rsidR="001E0240">
        <w:rPr>
          <w:rFonts w:ascii="Times New Roman" w:hAnsi="Times New Roman" w:cs="Times New Roman"/>
          <w:sz w:val="24"/>
          <w:szCs w:val="24"/>
          <w:lang w:val="ro-RO"/>
        </w:rPr>
        <w:t>, centrale de tratare a</w:t>
      </w:r>
      <w:r w:rsidR="00D432E0">
        <w:rPr>
          <w:rFonts w:ascii="Times New Roman" w:hAnsi="Times New Roman" w:cs="Times New Roman"/>
          <w:sz w:val="24"/>
          <w:szCs w:val="24"/>
          <w:lang w:val="ro-RO"/>
        </w:rPr>
        <w:t>erului</w:t>
      </w:r>
      <w:r w:rsidR="008A6F8D">
        <w:rPr>
          <w:rFonts w:ascii="Times New Roman" w:hAnsi="Times New Roman" w:cs="Times New Roman"/>
          <w:sz w:val="24"/>
          <w:szCs w:val="24"/>
          <w:lang w:val="ro-RO"/>
        </w:rPr>
        <w:t>)</w:t>
      </w:r>
      <w:r w:rsidRPr="009F4F0F">
        <w:rPr>
          <w:rFonts w:ascii="Times New Roman" w:hAnsi="Times New Roman" w:cs="Times New Roman"/>
          <w:sz w:val="24"/>
          <w:szCs w:val="24"/>
          <w:lang w:val="ro-RO"/>
        </w:rPr>
        <w:t xml:space="preserve"> și frigorific</w:t>
      </w:r>
    </w:p>
    <w:p w14:paraId="555703DD" w14:textId="77777777" w:rsidR="00236C1E" w:rsidRPr="009F4F0F" w:rsidRDefault="00236C1E" w:rsidP="00236C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66"/>
        <w:gridCol w:w="1824"/>
        <w:gridCol w:w="978"/>
        <w:gridCol w:w="822"/>
        <w:gridCol w:w="4423"/>
        <w:gridCol w:w="1560"/>
      </w:tblGrid>
      <w:tr w:rsidR="00350AE7" w:rsidRPr="004F444F" w14:paraId="653F8092" w14:textId="77777777" w:rsidTr="00350AE7">
        <w:tc>
          <w:tcPr>
            <w:tcW w:w="566" w:type="dxa"/>
          </w:tcPr>
          <w:p w14:paraId="063C1C3E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1824" w:type="dxa"/>
          </w:tcPr>
          <w:p w14:paraId="4B1419AA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Denumirea lotului</w:t>
            </w:r>
          </w:p>
        </w:tc>
        <w:tc>
          <w:tcPr>
            <w:tcW w:w="978" w:type="dxa"/>
          </w:tcPr>
          <w:p w14:paraId="5D296FDD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Un.mas.</w:t>
            </w:r>
          </w:p>
        </w:tc>
        <w:tc>
          <w:tcPr>
            <w:tcW w:w="822" w:type="dxa"/>
          </w:tcPr>
          <w:p w14:paraId="19B55AB6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Cantit</w:t>
            </w:r>
          </w:p>
        </w:tc>
        <w:tc>
          <w:tcPr>
            <w:tcW w:w="4423" w:type="dxa"/>
          </w:tcPr>
          <w:p w14:paraId="5D65C165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Specificația tehnică solicitată</w:t>
            </w:r>
          </w:p>
        </w:tc>
        <w:tc>
          <w:tcPr>
            <w:tcW w:w="1560" w:type="dxa"/>
          </w:tcPr>
          <w:p w14:paraId="23B93242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Valoarea estimativă</w:t>
            </w:r>
          </w:p>
          <w:p w14:paraId="12C9DD67" w14:textId="77777777" w:rsidR="00350AE7" w:rsidRPr="00FB647C" w:rsidRDefault="00350AE7" w:rsidP="00350AE7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(lei, fără TVA)</w:t>
            </w:r>
          </w:p>
        </w:tc>
      </w:tr>
      <w:tr w:rsidR="00A0262D" w:rsidRPr="00FB647C" w14:paraId="4A711D10" w14:textId="77777777" w:rsidTr="00350AE7">
        <w:tc>
          <w:tcPr>
            <w:tcW w:w="566" w:type="dxa"/>
            <w:vAlign w:val="center"/>
          </w:tcPr>
          <w:p w14:paraId="50345E2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1824" w:type="dxa"/>
            <w:vAlign w:val="center"/>
          </w:tcPr>
          <w:p w14:paraId="040D7E8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nr.1: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Mentenanța sistemelor de ventilare de tip: Climatizor de uz casnic cu putere de 9000-24000 BTU/h (efectuarea lucrărilor prevăzute în specificația tehnică)</w:t>
            </w:r>
          </w:p>
        </w:tc>
        <w:tc>
          <w:tcPr>
            <w:tcW w:w="978" w:type="dxa"/>
            <w:vAlign w:val="center"/>
          </w:tcPr>
          <w:p w14:paraId="14BAB70A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5A0CB97F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300</w:t>
            </w:r>
          </w:p>
        </w:tc>
        <w:tc>
          <w:tcPr>
            <w:tcW w:w="4423" w:type="dxa"/>
          </w:tcPr>
          <w:p w14:paraId="3535263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1.Examinarea externă a blocului conditionerului pentru depistarea defectiunilor mecanice a acestora;</w:t>
            </w:r>
          </w:p>
          <w:p w14:paraId="5306CC3D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2.Verificarea funcționării aparatului de aer conditionat în toate regimurile;</w:t>
            </w:r>
          </w:p>
          <w:p w14:paraId="46D620F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3.Verificarea funcționării jaluzelelor;</w:t>
            </w:r>
          </w:p>
          <w:p w14:paraId="1FBB97A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4.Verificarea funcționării sistemului de indicare a modulului;</w:t>
            </w:r>
          </w:p>
          <w:p w14:paraId="7AB56EB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5.Demontarea/asamblarea componentelor echipamentelor;</w:t>
            </w:r>
          </w:p>
          <w:p w14:paraId="1D64E07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6.Curățarea schimbătorului de căldură interior;</w:t>
            </w:r>
          </w:p>
          <w:p w14:paraId="4203C61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 Curățarea schimbătorului de căldură exterior ( cu ajutorul unui dispozitiv cu get de apă sub presiune);</w:t>
            </w:r>
          </w:p>
          <w:p w14:paraId="25D3352D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8. Controlul diferențelor de temperatură minime și maxime la căldură și răcire cu introducerea lor în actul cu parametrii tehnici de lucru;</w:t>
            </w:r>
          </w:p>
          <w:p w14:paraId="32ABCA8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9.Verificarea funcționării sistemului de drenaj prin curățarea canalelor de drenaj cu o perie pe sîrmă și cu ajutorul unui dispozitiv cu get de apă sub presiune);</w:t>
            </w:r>
          </w:p>
          <w:p w14:paraId="0384717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10.Verificarea funcționării motoarelor electrice și a lamelelor la ventilator;</w:t>
            </w:r>
          </w:p>
          <w:p w14:paraId="0B0170F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11.Verificarea integrității izolației și stării contactelor conexiunilor electrice;</w:t>
            </w:r>
          </w:p>
          <w:p w14:paraId="515891C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12.Monitorizarea tensiunii de alimentare;</w:t>
            </w:r>
          </w:p>
          <w:p w14:paraId="4DDE0A9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13.Verificarea curenților de lucru ai compresoarelor (dacă este necesar);</w:t>
            </w:r>
          </w:p>
          <w:p w14:paraId="5A480CC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14.Diagnosticul blocurilor electronice;</w:t>
            </w:r>
          </w:p>
          <w:p w14:paraId="191F1FA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 Verificarea fixării mecanice a pieselor în mișcare și lubrifierea acestora daca e necesar;</w:t>
            </w:r>
          </w:p>
          <w:p w14:paraId="5A0E696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16. Analiza măsurărilor efectuate, pregatirea unui raport pe defecte;</w:t>
            </w:r>
          </w:p>
          <w:p w14:paraId="75EEEB3C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 Verificarea și programarea telecomenzilor;</w:t>
            </w:r>
          </w:p>
          <w:p w14:paraId="69C353E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18.Consultarea reprezentanţilor Beneficiarului despre corectitudinea utilizării aparatelor de aer condiționat;</w:t>
            </w:r>
          </w:p>
          <w:p w14:paraId="0577CA79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19.Alte verificări necesare.</w:t>
            </w:r>
          </w:p>
          <w:p w14:paraId="5F9F44D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20.Predarea lucrarilor efectuate persoanei responsabile din partea beneficiarului.</w:t>
            </w:r>
          </w:p>
          <w:p w14:paraId="7C20F7D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21.Serviciile se prestează pentru fiecare climatizor o dată în an la solicitarea Beneficiarului în termen de 2 zile.</w:t>
            </w:r>
          </w:p>
        </w:tc>
        <w:tc>
          <w:tcPr>
            <w:tcW w:w="1560" w:type="dxa"/>
            <w:vAlign w:val="center"/>
          </w:tcPr>
          <w:p w14:paraId="17D11075" w14:textId="48D78AFF" w:rsidR="00A0262D" w:rsidRPr="00A0262D" w:rsidRDefault="00086B02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80000</w:t>
            </w:r>
          </w:p>
        </w:tc>
      </w:tr>
      <w:tr w:rsidR="00A0262D" w:rsidRPr="00FB647C" w14:paraId="096F3BB3" w14:textId="77777777" w:rsidTr="00350AE7">
        <w:tc>
          <w:tcPr>
            <w:tcW w:w="566" w:type="dxa"/>
            <w:vAlign w:val="center"/>
          </w:tcPr>
          <w:p w14:paraId="7074D05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1824" w:type="dxa"/>
            <w:vAlign w:val="center"/>
          </w:tcPr>
          <w:p w14:paraId="4C6A930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nr.2: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Mentenanța sistemei de ventilare de tip: Climatizor semi-industrial de tip canal (split type) model Mitsubishi FDU140VD, montat sub tavan suspendat în Secția de terapie intensivă</w:t>
            </w:r>
          </w:p>
          <w:p w14:paraId="2F96FDCF" w14:textId="77777777" w:rsidR="00A0262D" w:rsidRPr="00FB647C" w:rsidRDefault="00A0262D" w:rsidP="00A0262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Align w:val="center"/>
          </w:tcPr>
          <w:p w14:paraId="4E93C39E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15C460F0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4423" w:type="dxa"/>
          </w:tcPr>
          <w:p w14:paraId="29C7972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1.Verificarea vizuală la:</w:t>
            </w:r>
          </w:p>
          <w:p w14:paraId="68FF77D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a) prezenţa deteriorărilor mecanice şi electrice;</w:t>
            </w:r>
          </w:p>
          <w:p w14:paraId="2BA5021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filtrelor de aer;</w:t>
            </w:r>
          </w:p>
          <w:p w14:paraId="744E12C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c) schimbătoarelor de căldură a vaporizatorului şi condesatorului:</w:t>
            </w:r>
          </w:p>
          <w:p w14:paraId="7233681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2.Verificarea lucrului climatizorului în toate regimurile;</w:t>
            </w:r>
          </w:p>
          <w:p w14:paraId="392DD1E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3.Verificarea lucrului jaluzelelor de ieşire şi a mecanismului de acţionare;</w:t>
            </w:r>
          </w:p>
          <w:p w14:paraId="2DDACC7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 Verificarea corectitudinii sistemului de indicaţii a regimurilor;</w:t>
            </w:r>
          </w:p>
          <w:p w14:paraId="3DE28529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 Dezasamblarea/asamblarea părţilor componente ale utilajului;</w:t>
            </w:r>
          </w:p>
          <w:p w14:paraId="361B5BD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6.Curăţarea schimbătorului de căldură a blocului interior;</w:t>
            </w:r>
          </w:p>
          <w:p w14:paraId="52A05C0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7.Curăţarea schimbătorului de căldură a blocului exterior (cu folosirea agregatului special (apă sub presiune);</w:t>
            </w:r>
          </w:p>
          <w:p w14:paraId="6CF6F5C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8.Curăţarea grilei pentru aerul indecent și a filtrelor 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de aer;</w:t>
            </w:r>
          </w:p>
          <w:p w14:paraId="593F6B1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9.Curăţarea corpurilor blocurilor interioare şi exterioare;</w:t>
            </w:r>
          </w:p>
          <w:p w14:paraId="70FD551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10.Verificarea căderilor de temperatură la intrare/ieşire a vaporizatorului (în caz de necesitate – presiunii ridicate şi joase a conturului frigorific);</w:t>
            </w:r>
          </w:p>
          <w:p w14:paraId="41B6ECA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11.Verificarea întregimii sistemului de circulaţie a agentului frigorific şi eventualele scurgeri;</w:t>
            </w:r>
          </w:p>
          <w:p w14:paraId="21A0FE8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12.Verificarea funcţionării sistemului de drenare;</w:t>
            </w:r>
          </w:p>
          <w:p w14:paraId="3852898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13.Verificarea legăturilor electrice şi a roţilor ventilatoarelor;</w:t>
            </w:r>
          </w:p>
          <w:p w14:paraId="5172776D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14.Verificarea componentelor electrice: releu, aparataj de reglare, clemelor de legătură;</w:t>
            </w:r>
          </w:p>
          <w:p w14:paraId="2F5C6EB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15.Verificarea tensiunii electrice;</w:t>
            </w:r>
          </w:p>
          <w:p w14:paraId="080FF4F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16.Diagnostica termofizică;</w:t>
            </w:r>
          </w:p>
          <w:p w14:paraId="6736629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17.Verificarea curentului de lucru a compresorului (în caz de necesitate);</w:t>
            </w:r>
          </w:p>
          <w:p w14:paraId="2C70AB59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18.Diagnostica blocurilor electrice;</w:t>
            </w:r>
          </w:p>
          <w:p w14:paraId="796A382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19.Verificarea fixărilor mecanice, rulmenţilor şi ungerea lor în caz de necesitate;</w:t>
            </w:r>
          </w:p>
          <w:p w14:paraId="7AF9A45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20.Analiza măsurărilor efectuate, alcătuirea actului de deteriorări;</w:t>
            </w:r>
          </w:p>
          <w:p w14:paraId="5623361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21.Înlăturarea defectelor depistate și punerea în fucțiune.</w:t>
            </w:r>
          </w:p>
          <w:p w14:paraId="1FDDD92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22.Consultarea reprezentanţilor Beneficiarului la exploatarea corectă a climatizoarelor;</w:t>
            </w:r>
          </w:p>
          <w:p w14:paraId="1CE0A91A" w14:textId="25744241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23.Serviciile se prestează pentru fiecare climatizor de 2</w:t>
            </w:r>
            <w:r w:rsidR="00086B02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ori pe an la solicitarea Beneficiarului în termen de 2 zile.</w:t>
            </w:r>
          </w:p>
        </w:tc>
        <w:tc>
          <w:tcPr>
            <w:tcW w:w="1560" w:type="dxa"/>
            <w:vAlign w:val="center"/>
          </w:tcPr>
          <w:p w14:paraId="71C40E8D" w14:textId="58A509F1" w:rsidR="00A0262D" w:rsidRPr="00A0262D" w:rsidRDefault="00A0262D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lastRenderedPageBreak/>
              <w:t>1</w:t>
            </w:r>
            <w:r w:rsidR="00086B02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5</w:t>
            </w: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000</w:t>
            </w:r>
          </w:p>
        </w:tc>
      </w:tr>
      <w:tr w:rsidR="00A0262D" w:rsidRPr="00FB647C" w14:paraId="750F53D6" w14:textId="77777777" w:rsidTr="00350AE7">
        <w:tc>
          <w:tcPr>
            <w:tcW w:w="566" w:type="dxa"/>
            <w:vAlign w:val="center"/>
          </w:tcPr>
          <w:p w14:paraId="0B51FAE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</w:t>
            </w:r>
          </w:p>
        </w:tc>
        <w:tc>
          <w:tcPr>
            <w:tcW w:w="1824" w:type="dxa"/>
            <w:vAlign w:val="center"/>
          </w:tcPr>
          <w:p w14:paraId="63131E39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nr.3: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Mentenanța sistemei de ventilare de tip: Climatizor semi-industrial de tip canal 38QUS060NT 3PH (Carrier), montat sub tavan suspendat în Secția de terapie intensivă</w:t>
            </w:r>
          </w:p>
          <w:p w14:paraId="6F7B5449" w14:textId="77777777" w:rsidR="00A0262D" w:rsidRPr="00FB647C" w:rsidRDefault="00A0262D" w:rsidP="00A0262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Align w:val="center"/>
          </w:tcPr>
          <w:p w14:paraId="695D5DB7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3DE13695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423" w:type="dxa"/>
          </w:tcPr>
          <w:p w14:paraId="03F7CAB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1.Verificarea vizuală la:</w:t>
            </w:r>
          </w:p>
          <w:p w14:paraId="5427DCF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a) prezenţa deteriorărilor mecanice şi electrice;</w:t>
            </w:r>
          </w:p>
          <w:p w14:paraId="1854C27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filtrelor de aer;</w:t>
            </w:r>
          </w:p>
          <w:p w14:paraId="06B4A40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c) schimbătoarelor de căldură a vaporizatorului şi condesatorului:</w:t>
            </w:r>
          </w:p>
          <w:p w14:paraId="5B044EE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2.Verificarea lucrului climatizorului în toate regimurile;</w:t>
            </w:r>
          </w:p>
          <w:p w14:paraId="4F53783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3.Verificarea lucrului jaluzelelor de ieşire şi a mecanismului de acţionare;</w:t>
            </w:r>
          </w:p>
          <w:p w14:paraId="5036B0D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 Verificarea corectitudinii sistemului de indicaţii a regimurilor;</w:t>
            </w:r>
          </w:p>
          <w:p w14:paraId="5D2AF50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 Dezasamblarea/asamblarea părţilor componente ale utilajului;</w:t>
            </w:r>
          </w:p>
          <w:p w14:paraId="540808D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6.Curăţarea schimbătorului de căldură a blocului interior;</w:t>
            </w:r>
          </w:p>
          <w:p w14:paraId="534798B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7.Curăţarea schimbătorului de căldură a blocului exterior (cu folosirea agregatului special (apă sub presiune);</w:t>
            </w:r>
          </w:p>
          <w:p w14:paraId="7CB9727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8.Curăţarea grilei pentru aerul indecent și a filtrelor de aer;</w:t>
            </w:r>
          </w:p>
          <w:p w14:paraId="71688FCC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9.Curăţarea corpurilor blocurilor interioare şi exterioare;</w:t>
            </w:r>
          </w:p>
          <w:p w14:paraId="5361863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10.Verificarea căderilor de temperatură la intrare/ieşire a vaporizatorului (în caz de necesitate – presiunii ridicate şi joase a conturului frigorific);</w:t>
            </w:r>
          </w:p>
          <w:p w14:paraId="5F669E41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11.Verificarea întregimii sistemului de circulaţie a agentului frigorific şi eventualele scurgeri;</w:t>
            </w:r>
          </w:p>
          <w:p w14:paraId="7ED21F3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12.Verificarea funcţionării sistemului de drenare;</w:t>
            </w:r>
          </w:p>
          <w:p w14:paraId="5E05827C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13.Verificarea legăturilor electrice şi a roţilor ventilatoarelor;</w:t>
            </w:r>
          </w:p>
          <w:p w14:paraId="146BBDB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14.Verificarea componentelor electrice: releu, aparataj de reglare, clemelor de legătură;</w:t>
            </w:r>
          </w:p>
          <w:p w14:paraId="0459FA3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15.Verificarea tensiunii electrice;</w:t>
            </w:r>
          </w:p>
          <w:p w14:paraId="0ADFBBB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16.Diagnostica termofizică;</w:t>
            </w:r>
          </w:p>
          <w:p w14:paraId="4430F86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17.Verificarea curentului de lucru a compresorului (în caz de necesitate);</w:t>
            </w:r>
          </w:p>
          <w:p w14:paraId="25B6659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18.Diagnostica blocurilor electrice;</w:t>
            </w:r>
          </w:p>
          <w:p w14:paraId="6164AB2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19.Verificarea fixărilor mecanice, rulmenţilor şi ungerea lor în caz de necesitate;</w:t>
            </w:r>
          </w:p>
          <w:p w14:paraId="6E06A15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20.Analiza măsurărilor efectuate, alcătuirea actului de deteriorări;</w:t>
            </w:r>
          </w:p>
          <w:p w14:paraId="0F68DDA7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21.Înlăturarea defectelor depistate și punerea în fucțiune.</w:t>
            </w:r>
          </w:p>
          <w:p w14:paraId="450C0F22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22.Consultarea reprezentanţilor Beneficiarului la exploatarea corectă a climatizoarelor;</w:t>
            </w:r>
          </w:p>
          <w:p w14:paraId="7AAD5F6B" w14:textId="79806C1E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23.Serviciile se prestează pentru fiecare climatizor de 2 ori pe an la solicitarea Beneficiarului în termen de 2 zile.</w:t>
            </w:r>
          </w:p>
        </w:tc>
        <w:tc>
          <w:tcPr>
            <w:tcW w:w="1560" w:type="dxa"/>
            <w:vAlign w:val="center"/>
          </w:tcPr>
          <w:p w14:paraId="6832846E" w14:textId="4762E4F3" w:rsidR="00A0262D" w:rsidRPr="00A0262D" w:rsidRDefault="00A0262D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lastRenderedPageBreak/>
              <w:t>1</w:t>
            </w:r>
            <w:r w:rsidR="00086B02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</w:t>
            </w: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000</w:t>
            </w:r>
          </w:p>
        </w:tc>
      </w:tr>
      <w:tr w:rsidR="00A0262D" w:rsidRPr="00FB647C" w14:paraId="5273A552" w14:textId="77777777" w:rsidTr="00350AE7">
        <w:trPr>
          <w:trHeight w:val="4859"/>
        </w:trPr>
        <w:tc>
          <w:tcPr>
            <w:tcW w:w="566" w:type="dxa"/>
            <w:vAlign w:val="center"/>
          </w:tcPr>
          <w:p w14:paraId="68103DD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</w:p>
        </w:tc>
        <w:tc>
          <w:tcPr>
            <w:tcW w:w="1824" w:type="dxa"/>
            <w:vAlign w:val="center"/>
          </w:tcPr>
          <w:p w14:paraId="5220452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nr.4: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Mentena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ță și deservire tehnică anuală cu o frecvență de minim 4 ori pe an la Centrala de tratare a aerului Damvent Systemair DVCompact 30</w:t>
            </w:r>
          </w:p>
          <w:p w14:paraId="3B0ACFC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(instalație de refulare a aerului pentru Angiografie)</w:t>
            </w:r>
          </w:p>
        </w:tc>
        <w:tc>
          <w:tcPr>
            <w:tcW w:w="978" w:type="dxa"/>
            <w:vAlign w:val="center"/>
          </w:tcPr>
          <w:p w14:paraId="28D1C582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1292D942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423" w:type="dxa"/>
            <w:vMerge w:val="restart"/>
          </w:tcPr>
          <w:p w14:paraId="26A561F7" w14:textId="77777777" w:rsidR="00A0262D" w:rsidRPr="00FB647C" w:rsidRDefault="00A0262D" w:rsidP="00A0262D">
            <w:pPr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i/>
                <w:sz w:val="20"/>
                <w:szCs w:val="20"/>
                <w:lang w:val="ro-RO"/>
              </w:rPr>
              <w:t>Pentru loturile 4, 5, 6:</w:t>
            </w:r>
          </w:p>
          <w:p w14:paraId="31AC01E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1.Curățarea filtrelor de aer și a schimbătoarelor de căldură un.interioară, curățarea colectorului de condens și a tubului de drenaj;</w:t>
            </w:r>
          </w:p>
          <w:p w14:paraId="2ED26F4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2.Verificarea etanșeitații circuitului de aer-apa și înlăturarea defectelor depistate (verificarea apariției de scurgeri de lichid și înlăturarea scurgerilor la calorifer);</w:t>
            </w:r>
          </w:p>
          <w:p w14:paraId="5A031D7A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 Verificarea presiunilor agentului frigorific și alimentarea după caz. Înlăturarea fisurilor depistate pe circuit.</w:t>
            </w:r>
          </w:p>
          <w:p w14:paraId="448EBDB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 Verificarea prezenței unor zgomote anormale în funcționare și înlăturarea zgomotelor pînă la un nivel cît mai silențios;</w:t>
            </w:r>
          </w:p>
          <w:p w14:paraId="3311F57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5.Verificarea funcționarii valvei cu trei căi și schimbarea după caz;</w:t>
            </w:r>
          </w:p>
          <w:p w14:paraId="5303C9F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6.Verificarea temperaturii fluidului (aer, apa sau glicol) la intrarea și/sau ieșirea din aparat și reglarea temperaturilor;</w:t>
            </w:r>
          </w:p>
          <w:p w14:paraId="53674DB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7.Verificarea motoarelor în lucru. Schimbarea după caz a pieselor depistate  cu defect. </w:t>
            </w:r>
          </w:p>
          <w:p w14:paraId="3D1C2DA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8.Verificarea ventilatoarelor (unitate int.) și înlăturarea problemelor depistate, verificarea tensiunilor de lucru, refacerea după caz;</w:t>
            </w:r>
          </w:p>
          <w:p w14:paraId="7D1156C1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9.Verificarea conexiunilor electrice.Refacerea după caz;</w:t>
            </w:r>
          </w:p>
          <w:p w14:paraId="1D3A358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10.Verificarea tuturor parametrilor funcționali conform specificației producătorului și înlăturarea defectelor depistate (un.exterioară și interioară).;</w:t>
            </w:r>
          </w:p>
          <w:p w14:paraId="5D2563C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11.Verificarea debitului de aer la refulare pe toate treptele de viteză inclusiv regim ”AUTO” și setarea corectă a acestuia;</w:t>
            </w:r>
          </w:p>
          <w:p w14:paraId="7E717EF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12.Determinarea gradului de uzură tehnică a echipamentului. </w:t>
            </w:r>
          </w:p>
          <w:p w14:paraId="631FBF7C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13.Curățarea schimbătoarelor de căldură unitate exterioară;</w:t>
            </w:r>
          </w:p>
          <w:p w14:paraId="5401F37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14.Verificarea tensiunilor de lucru, conexiunile electrice și refacerea lor, daca este cazul;</w:t>
            </w:r>
          </w:p>
          <w:p w14:paraId="69E58932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15.Verificarea conexiunilor electrice și a legăturii la instalația de împămîntare;</w:t>
            </w:r>
          </w:p>
          <w:p w14:paraId="25CD3E2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16.Verificarea compresorului (inclusiv grad uzura), a ventilatoarelor și schimbarea după caz.</w:t>
            </w:r>
          </w:p>
          <w:p w14:paraId="4DD507D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17.Verificarea funcționarii dispozitivelor de protecție, control, siguranță și schimbarea pieselor după caz;</w:t>
            </w:r>
          </w:p>
          <w:p w14:paraId="009BE356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18.Verificarea fixării mecanice a elementelor în mişcare şi ungerea acestora în caz  de necesitate;</w:t>
            </w:r>
          </w:p>
          <w:p w14:paraId="776D0E3D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Controlul setărilor de securitate;</w:t>
            </w:r>
          </w:p>
          <w:p w14:paraId="2DC83C9D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19.Intreţinerea etanşietăţii sistemului de curgere a apei;</w:t>
            </w:r>
          </w:p>
          <w:p w14:paraId="75CA1B30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20.Controlul supapelor de cablaj orizontale;</w:t>
            </w:r>
          </w:p>
          <w:p w14:paraId="6581FD91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21.Reglarea dispozitivelor cu microprocesor;</w:t>
            </w:r>
          </w:p>
          <w:p w14:paraId="46E98AB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22. Reglarea în complex și demararea centralelor;</w:t>
            </w:r>
          </w:p>
          <w:p w14:paraId="087AEBD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23.Analiza masurărilor efectuate, pregătirea foilor de defect (dacă există defectele), îndepartarea defectelor.</w:t>
            </w:r>
          </w:p>
          <w:p w14:paraId="6EB75A4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24.Consultarea reprezentanţilor Beneficiarului la exploatarea corectă a centralelor;</w:t>
            </w:r>
          </w:p>
          <w:p w14:paraId="0B0EF2D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25.Serviciile se prestează pentru fiecare centrală de 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4 ori pe an la solicitarea Beneficiarului în termen de 2 zile.</w:t>
            </w:r>
          </w:p>
          <w:p w14:paraId="5787F46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14:paraId="15B817BF" w14:textId="4F2210DE" w:rsidR="00A0262D" w:rsidRPr="00A0262D" w:rsidRDefault="00A0262D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lastRenderedPageBreak/>
              <w:t>1</w:t>
            </w:r>
            <w:r w:rsidR="00086B02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</w:t>
            </w: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000</w:t>
            </w:r>
          </w:p>
        </w:tc>
      </w:tr>
      <w:tr w:rsidR="00A0262D" w:rsidRPr="00FB647C" w14:paraId="3EF43F76" w14:textId="77777777" w:rsidTr="00350AE7">
        <w:trPr>
          <w:trHeight w:val="4831"/>
        </w:trPr>
        <w:tc>
          <w:tcPr>
            <w:tcW w:w="566" w:type="dxa"/>
            <w:vAlign w:val="center"/>
          </w:tcPr>
          <w:p w14:paraId="399A17B3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1824" w:type="dxa"/>
            <w:vAlign w:val="center"/>
          </w:tcPr>
          <w:p w14:paraId="678C10DB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nr.5: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Mentenan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ță și deservire tehnică anuală cu o frecvență de minim 4 ori pe an la Centrala de tratare a aerului Novair</w:t>
            </w:r>
          </w:p>
          <w:p w14:paraId="036F91CE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(instalație de refulare a aerului pentru et.2 al blocului chirurgical)</w:t>
            </w:r>
          </w:p>
        </w:tc>
        <w:tc>
          <w:tcPr>
            <w:tcW w:w="978" w:type="dxa"/>
            <w:vAlign w:val="center"/>
          </w:tcPr>
          <w:p w14:paraId="6A39430E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31CE6B45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423" w:type="dxa"/>
            <w:vMerge/>
          </w:tcPr>
          <w:p w14:paraId="56F6013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14:paraId="3699A24D" w14:textId="0E723A17" w:rsidR="00A0262D" w:rsidRPr="00A0262D" w:rsidRDefault="00A0262D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1</w:t>
            </w:r>
            <w:r w:rsidR="00086B02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5</w:t>
            </w: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000</w:t>
            </w:r>
          </w:p>
        </w:tc>
      </w:tr>
      <w:tr w:rsidR="00A0262D" w:rsidRPr="00FB647C" w14:paraId="5F18E3CA" w14:textId="77777777" w:rsidTr="00350AE7">
        <w:tc>
          <w:tcPr>
            <w:tcW w:w="566" w:type="dxa"/>
            <w:vAlign w:val="center"/>
          </w:tcPr>
          <w:p w14:paraId="3B336364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</w:t>
            </w:r>
          </w:p>
        </w:tc>
        <w:tc>
          <w:tcPr>
            <w:tcW w:w="1824" w:type="dxa"/>
            <w:vAlign w:val="center"/>
          </w:tcPr>
          <w:p w14:paraId="3D78BEC8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nr.6: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Menten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n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ță și deservire tehnică anuală cu o frecvență de minim 4 ori pe an la Centrala de tratare a aerului (instalație de refulare a aerului pentru Blocul de sterilizare et.2)</w:t>
            </w:r>
          </w:p>
          <w:p w14:paraId="5C3BD51F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Align w:val="center"/>
          </w:tcPr>
          <w:p w14:paraId="7E6BF7A0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0F07AE83" w14:textId="77777777" w:rsidR="00A0262D" w:rsidRPr="00FB647C" w:rsidRDefault="00A0262D" w:rsidP="00A0262D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423" w:type="dxa"/>
            <w:vMerge/>
          </w:tcPr>
          <w:p w14:paraId="34BE94F5" w14:textId="77777777" w:rsidR="00A0262D" w:rsidRPr="00FB647C" w:rsidRDefault="00A0262D" w:rsidP="00A0262D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Align w:val="center"/>
          </w:tcPr>
          <w:p w14:paraId="0E654BC8" w14:textId="47AADC51" w:rsidR="00A0262D" w:rsidRPr="00A0262D" w:rsidRDefault="00A0262D" w:rsidP="00A0262D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1</w:t>
            </w:r>
            <w:r w:rsidR="00086B02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</w:t>
            </w: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000</w:t>
            </w:r>
          </w:p>
        </w:tc>
      </w:tr>
      <w:tr w:rsidR="004F444F" w:rsidRPr="004F444F" w14:paraId="2E318E4E" w14:textId="77777777" w:rsidTr="00350AE7">
        <w:tc>
          <w:tcPr>
            <w:tcW w:w="566" w:type="dxa"/>
            <w:vAlign w:val="center"/>
          </w:tcPr>
          <w:p w14:paraId="68C53A09" w14:textId="3E2D014E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</w:t>
            </w:r>
          </w:p>
        </w:tc>
        <w:tc>
          <w:tcPr>
            <w:tcW w:w="1824" w:type="dxa"/>
            <w:vAlign w:val="center"/>
          </w:tcPr>
          <w:p w14:paraId="61706B58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nr.4 :</w:t>
            </w: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Mentenanța sistemei de ventilare de tip: Climatizor semi-industrial de tip canal CHF 100-50/3L, montat sub tavan suspendat în Secția de terapie intensivă nr.2, inclusiv cu schimbarea anuală a tuturor filtrelor.</w:t>
            </w:r>
          </w:p>
          <w:p w14:paraId="71505032" w14:textId="77777777" w:rsidR="004F444F" w:rsidRPr="004F444F" w:rsidRDefault="004F444F" w:rsidP="004F444F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</w:p>
        </w:tc>
        <w:tc>
          <w:tcPr>
            <w:tcW w:w="978" w:type="dxa"/>
            <w:vAlign w:val="center"/>
          </w:tcPr>
          <w:p w14:paraId="312181B4" w14:textId="0B7C1C4E" w:rsidR="004F444F" w:rsidRPr="004F444F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Bucată</w:t>
            </w:r>
          </w:p>
        </w:tc>
        <w:tc>
          <w:tcPr>
            <w:tcW w:w="822" w:type="dxa"/>
            <w:vAlign w:val="center"/>
          </w:tcPr>
          <w:p w14:paraId="6D79B3D3" w14:textId="3356A611" w:rsidR="004F444F" w:rsidRPr="004F444F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</w:t>
            </w:r>
          </w:p>
        </w:tc>
        <w:tc>
          <w:tcPr>
            <w:tcW w:w="4423" w:type="dxa"/>
          </w:tcPr>
          <w:p w14:paraId="7D993160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Instalația (sistemul) de refulare a aerului П1 constă din elementele:</w:t>
            </w:r>
          </w:p>
          <w:p w14:paraId="79082283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 Ventilator model MUB 062630IE3 – 1 buc.</w:t>
            </w:r>
          </w:p>
          <w:p w14:paraId="4820F87F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 Baterie de încălzire cu apă model VBR 100-50-2 – 1 buc.</w:t>
            </w:r>
          </w:p>
          <w:p w14:paraId="33E9F22F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3. Baterie de încălzire cu apă model VBR 100-50-3 – 1 buc.</w:t>
            </w:r>
          </w:p>
          <w:p w14:paraId="30FCCAF1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4. Baterie de răcire – CHF 100-50/3L – 2 buc.</w:t>
            </w:r>
          </w:p>
          <w:p w14:paraId="6D025F88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 Filtre de praf:</w:t>
            </w:r>
          </w:p>
          <w:p w14:paraId="0F17D866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5.1. DT FPO 1000-500 – 1 buc;</w:t>
            </w:r>
          </w:p>
          <w:p w14:paraId="20D57B6D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5.2. DT CF 1000-500 – 2 buc;</w:t>
            </w:r>
          </w:p>
          <w:p w14:paraId="38ECCB2E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5.3. HEPA 305x610 (H14) – 10 buc;</w:t>
            </w:r>
          </w:p>
          <w:p w14:paraId="6F3B8198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5.4. Filtru de praf model DT CFCR Ø125 – 1 buc;</w:t>
            </w:r>
          </w:p>
          <w:p w14:paraId="58E794E9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  <w:p w14:paraId="47488FAD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1.Verificarea vizuală la:</w:t>
            </w:r>
          </w:p>
          <w:p w14:paraId="45BCC24E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a)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prezenţa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deteriorărilor mecanice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electrice;</w:t>
            </w:r>
          </w:p>
          <w:p w14:paraId="7576F7BC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b) filtrelor de aer;</w:t>
            </w:r>
          </w:p>
          <w:p w14:paraId="700AD97C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c) schimbătoarelor de căldură a vaporizatorului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condesatorului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:</w:t>
            </w:r>
          </w:p>
          <w:p w14:paraId="6B46635A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2.Verificarea lucrului climatizorului în toate regimurile;</w:t>
            </w:r>
          </w:p>
          <w:p w14:paraId="065E76E6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3.Verificarea lucrului jaluzelelor de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ieşire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mecanismului de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acţionare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71040B20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4. Verificarea corectitudinii sistemului de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indicaţii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regimurilor;</w:t>
            </w:r>
          </w:p>
          <w:p w14:paraId="432BC5F5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5. Dezasamblarea/asamblarea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părţilor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componente ale utilajului;</w:t>
            </w:r>
          </w:p>
          <w:p w14:paraId="0156213F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6.Curăţarea schimbătorului de căldură a blocului interior;</w:t>
            </w:r>
          </w:p>
          <w:p w14:paraId="60462E2C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7.Curăţarea schimbătorului de căldură a blocului exterior (cu folosirea agregatului special (apă sub presiune);</w:t>
            </w:r>
          </w:p>
          <w:p w14:paraId="7F664857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8.Curăţarea grilei pentru aerul indecent și a filtrelor de aer;</w:t>
            </w:r>
          </w:p>
          <w:p w14:paraId="11F22EAA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9.Curăţarea corpurilor blocurilor interioare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exterioare;</w:t>
            </w:r>
          </w:p>
          <w:p w14:paraId="12F4E961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10.Verificarea căderilor de temperatură la intrare/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ieşire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vaporizatorului (în caz de necesitate – presiunii ridicate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joase a conturului frigorific);</w:t>
            </w:r>
          </w:p>
          <w:p w14:paraId="58A9FBDD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11.Verificarea întregimii sistemului de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circulaţie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agentului frigorific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eventualele scurgeri;</w:t>
            </w:r>
          </w:p>
          <w:p w14:paraId="0C302E05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12.Verificarea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funcţionării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sistemului de drenare;</w:t>
            </w:r>
          </w:p>
          <w:p w14:paraId="2F623C66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13.Verificarea legăturilor electrice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a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roţilor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ventilatoarelor;</w:t>
            </w:r>
          </w:p>
          <w:p w14:paraId="66B3F2F0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14.Verificarea componentelor electrice: releu, aparataj de reglare, clemelor de legătură;</w:t>
            </w:r>
          </w:p>
          <w:p w14:paraId="207BD1E2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15.Verificarea tensiunii electrice;</w:t>
            </w:r>
          </w:p>
          <w:p w14:paraId="492F85C5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16.Diagnostica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termofizică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;</w:t>
            </w:r>
          </w:p>
          <w:p w14:paraId="3F2BB906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17.Verificarea curentului de lucru a compresorului (în caz de necesitate);</w:t>
            </w:r>
          </w:p>
          <w:p w14:paraId="0B65E896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18.Diagnostica blocurilor electrice;</w:t>
            </w:r>
          </w:p>
          <w:p w14:paraId="5F9867F4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19.Verificarea fixărilor mecanice,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rulmenţilor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şi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ungerea lor în caz de necesitate;</w:t>
            </w:r>
          </w:p>
          <w:p w14:paraId="74D8F4F2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20.Analiza măsurărilor efectuate, alcătuirea actului de deteriorări;</w:t>
            </w:r>
          </w:p>
          <w:p w14:paraId="4239EB0A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21.Înlăturarea defectelor depistate și punerea în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fucțiune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</w:t>
            </w:r>
          </w:p>
          <w:p w14:paraId="42FAB3AD" w14:textId="77777777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22.Consultarea </w:t>
            </w:r>
            <w:proofErr w:type="spellStart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reprezentanţilor</w:t>
            </w:r>
            <w:proofErr w:type="spellEnd"/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Beneficiarului la exploatarea corectă a climatizoarelor;</w:t>
            </w:r>
          </w:p>
          <w:p w14:paraId="70F492E5" w14:textId="748D3FDF" w:rsidR="004F444F" w:rsidRPr="004F444F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4F444F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23.Serviciile se prestează pentru fiecare climatizor de 2-ă ori pe an la solicitarea Beneficiarului în termen de 2 zile.</w:t>
            </w:r>
          </w:p>
        </w:tc>
        <w:tc>
          <w:tcPr>
            <w:tcW w:w="1560" w:type="dxa"/>
            <w:vAlign w:val="center"/>
          </w:tcPr>
          <w:p w14:paraId="71B45519" w14:textId="11036B42" w:rsidR="004F444F" w:rsidRPr="00A0262D" w:rsidRDefault="004F444F" w:rsidP="004F444F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t>50000</w:t>
            </w:r>
          </w:p>
        </w:tc>
      </w:tr>
      <w:tr w:rsidR="004F444F" w:rsidRPr="00FB647C" w14:paraId="22FD7794" w14:textId="77777777" w:rsidTr="00350AE7">
        <w:tc>
          <w:tcPr>
            <w:tcW w:w="566" w:type="dxa"/>
            <w:vAlign w:val="center"/>
          </w:tcPr>
          <w:p w14:paraId="58E795B2" w14:textId="61449E40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</w:tc>
        <w:tc>
          <w:tcPr>
            <w:tcW w:w="1824" w:type="dxa"/>
            <w:vAlign w:val="center"/>
          </w:tcPr>
          <w:p w14:paraId="4766BB49" w14:textId="57C61D36" w:rsidR="004F444F" w:rsidRDefault="004F444F" w:rsidP="004F444F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Lotul nr.</w:t>
            </w:r>
            <w: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  <w:t>8</w:t>
            </w:r>
          </w:p>
          <w:p w14:paraId="4B2BAF65" w14:textId="77777777" w:rsidR="004F444F" w:rsidRPr="00350AE7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350AE7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Lucrări de reparare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climatizatoare și 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utilaj frigorific</w:t>
            </w:r>
          </w:p>
        </w:tc>
        <w:tc>
          <w:tcPr>
            <w:tcW w:w="978" w:type="dxa"/>
            <w:vAlign w:val="center"/>
          </w:tcPr>
          <w:p w14:paraId="65F4814B" w14:textId="77777777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822" w:type="dxa"/>
            <w:vAlign w:val="center"/>
          </w:tcPr>
          <w:p w14:paraId="7010FEA6" w14:textId="77777777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4423" w:type="dxa"/>
            <w:vMerge w:val="restart"/>
            <w:vAlign w:val="center"/>
          </w:tcPr>
          <w:p w14:paraId="57060F6E" w14:textId="395C6412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La necesitate. Pe parcursul anului 202</w:t>
            </w: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4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 la solicitarea Beneficiarului în termen de 2 zile;</w:t>
            </w:r>
          </w:p>
          <w:p w14:paraId="1E8AC2CF" w14:textId="77777777" w:rsidR="004F444F" w:rsidRPr="00FB647C" w:rsidRDefault="004F444F" w:rsidP="004F444F">
            <w:pPr>
              <w:rPr>
                <w:rFonts w:ascii="Times New Roman" w:hAnsi="Times New Roman" w:cs="Times New Roman"/>
                <w:b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Predarea lucrărilor efectuate persoanei responsabile 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din partea beneficiarului. Termen de garanție pentru reparație, inclusiv piese nu mai puțin de 12 luni.</w:t>
            </w:r>
          </w:p>
        </w:tc>
        <w:tc>
          <w:tcPr>
            <w:tcW w:w="1560" w:type="dxa"/>
            <w:vMerge w:val="restart"/>
            <w:vAlign w:val="center"/>
          </w:tcPr>
          <w:p w14:paraId="4C603C7D" w14:textId="77777777" w:rsidR="004F444F" w:rsidRPr="00A0262D" w:rsidRDefault="004F444F" w:rsidP="004F444F">
            <w:pPr>
              <w:spacing w:before="120"/>
              <w:jc w:val="center"/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</w:pPr>
            <w:r w:rsidRPr="00A0262D">
              <w:rPr>
                <w:rFonts w:ascii="Times New Roman" w:hAnsi="Times New Roman" w:cs="Times New Roman"/>
                <w:bCs/>
                <w:iCs/>
                <w:sz w:val="20"/>
                <w:szCs w:val="20"/>
                <w:lang w:val="ro-MD"/>
              </w:rPr>
              <w:lastRenderedPageBreak/>
              <w:t>120000</w:t>
            </w:r>
          </w:p>
        </w:tc>
      </w:tr>
      <w:tr w:rsidR="004F444F" w:rsidRPr="00350AE7" w14:paraId="0D28DDE5" w14:textId="77777777" w:rsidTr="00350AE7">
        <w:tc>
          <w:tcPr>
            <w:tcW w:w="566" w:type="dxa"/>
            <w:vAlign w:val="center"/>
          </w:tcPr>
          <w:p w14:paraId="70E13F61" w14:textId="77777777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  <w:lang w:val="en-US"/>
              </w:rPr>
            </w:pPr>
          </w:p>
        </w:tc>
        <w:tc>
          <w:tcPr>
            <w:tcW w:w="1824" w:type="dxa"/>
            <w:vAlign w:val="center"/>
          </w:tcPr>
          <w:p w14:paraId="0C496B8C" w14:textId="77777777" w:rsidR="004F444F" w:rsidRPr="00350AE7" w:rsidRDefault="004F444F" w:rsidP="004F444F">
            <w:pPr>
              <w:rPr>
                <w:rFonts w:ascii="Calibri" w:hAnsi="Calibri" w:cs="Calibri"/>
                <w:b/>
                <w:bCs/>
                <w:color w:val="4F81BD" w:themeColor="accent1"/>
                <w:sz w:val="20"/>
                <w:szCs w:val="20"/>
              </w:rPr>
            </w:pPr>
            <w:r w:rsidRPr="00350AE7"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:lang w:val="ro-RO"/>
              </w:rPr>
              <w:t>Climatizatoare</w:t>
            </w:r>
          </w:p>
        </w:tc>
        <w:tc>
          <w:tcPr>
            <w:tcW w:w="978" w:type="dxa"/>
            <w:vAlign w:val="center"/>
          </w:tcPr>
          <w:p w14:paraId="77AF7E59" w14:textId="77777777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822" w:type="dxa"/>
            <w:vAlign w:val="center"/>
          </w:tcPr>
          <w:p w14:paraId="228F07C8" w14:textId="77777777" w:rsidR="004F444F" w:rsidRPr="00FB647C" w:rsidRDefault="004F444F" w:rsidP="004F444F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4423" w:type="dxa"/>
            <w:vMerge/>
            <w:vAlign w:val="center"/>
          </w:tcPr>
          <w:p w14:paraId="642A496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14:paraId="454F4578" w14:textId="77777777" w:rsidR="004F444F" w:rsidRPr="00FB647C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258D2BA6" w14:textId="77777777" w:rsidTr="00350AE7">
        <w:tc>
          <w:tcPr>
            <w:tcW w:w="566" w:type="dxa"/>
            <w:vAlign w:val="center"/>
          </w:tcPr>
          <w:p w14:paraId="73D550BD" w14:textId="03C9ED8C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</w:t>
            </w:r>
          </w:p>
        </w:tc>
        <w:tc>
          <w:tcPr>
            <w:tcW w:w="1824" w:type="dxa"/>
            <w:vAlign w:val="center"/>
          </w:tcPr>
          <w:p w14:paraId="5987457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Diangosticarea aparatului de condiționare a aerului cu întocmirea actului de defectare</w:t>
            </w:r>
          </w:p>
        </w:tc>
        <w:tc>
          <w:tcPr>
            <w:tcW w:w="978" w:type="dxa"/>
            <w:vAlign w:val="center"/>
          </w:tcPr>
          <w:p w14:paraId="3581BCB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4D32102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4423" w:type="dxa"/>
            <w:vMerge/>
            <w:vAlign w:val="center"/>
          </w:tcPr>
          <w:p w14:paraId="14A16C5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14:paraId="0FC577AF" w14:textId="77777777" w:rsidR="004F444F" w:rsidRPr="00FB647C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2C50E5C8" w14:textId="77777777" w:rsidTr="00350AE7">
        <w:tc>
          <w:tcPr>
            <w:tcW w:w="566" w:type="dxa"/>
            <w:vAlign w:val="center"/>
          </w:tcPr>
          <w:p w14:paraId="33D04630" w14:textId="593A828E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</w:t>
            </w:r>
          </w:p>
        </w:tc>
        <w:tc>
          <w:tcPr>
            <w:tcW w:w="1824" w:type="dxa"/>
            <w:vAlign w:val="center"/>
          </w:tcPr>
          <w:p w14:paraId="582172D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Repararea panoului electronic</w:t>
            </w:r>
          </w:p>
        </w:tc>
        <w:tc>
          <w:tcPr>
            <w:tcW w:w="978" w:type="dxa"/>
            <w:vAlign w:val="center"/>
          </w:tcPr>
          <w:p w14:paraId="163F359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11F79E0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6376208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14:paraId="45CB88EE" w14:textId="77777777" w:rsidR="004F444F" w:rsidRPr="00FB647C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6EAB8E69" w14:textId="77777777" w:rsidTr="00350AE7">
        <w:tc>
          <w:tcPr>
            <w:tcW w:w="566" w:type="dxa"/>
            <w:vAlign w:val="center"/>
          </w:tcPr>
          <w:p w14:paraId="368C02E6" w14:textId="49CE4E2E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.3</w:t>
            </w:r>
          </w:p>
        </w:tc>
        <w:tc>
          <w:tcPr>
            <w:tcW w:w="1824" w:type="dxa"/>
            <w:vAlign w:val="center"/>
          </w:tcPr>
          <w:p w14:paraId="3457F1D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condensatorului bloc exterior (inclusiv costul condensatorului)</w:t>
            </w:r>
          </w:p>
        </w:tc>
        <w:tc>
          <w:tcPr>
            <w:tcW w:w="978" w:type="dxa"/>
            <w:vAlign w:val="center"/>
          </w:tcPr>
          <w:p w14:paraId="2CE5BF7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04EF037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6064876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14:paraId="0BAC5E55" w14:textId="77777777" w:rsidR="004F444F" w:rsidRPr="00FB647C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0D6BFE06" w14:textId="77777777" w:rsidTr="00350AE7">
        <w:tc>
          <w:tcPr>
            <w:tcW w:w="566" w:type="dxa"/>
            <w:vAlign w:val="center"/>
          </w:tcPr>
          <w:p w14:paraId="46834070" w14:textId="52474B96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.4</w:t>
            </w:r>
          </w:p>
        </w:tc>
        <w:tc>
          <w:tcPr>
            <w:tcW w:w="1824" w:type="dxa"/>
            <w:vAlign w:val="center"/>
          </w:tcPr>
          <w:p w14:paraId="344BF0E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condensatorului bloc interior (inclusiv costul condensatorului)</w:t>
            </w:r>
          </w:p>
        </w:tc>
        <w:tc>
          <w:tcPr>
            <w:tcW w:w="978" w:type="dxa"/>
            <w:vAlign w:val="center"/>
          </w:tcPr>
          <w:p w14:paraId="60660DE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462F7EE1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2723472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  <w:vAlign w:val="center"/>
          </w:tcPr>
          <w:p w14:paraId="0F6E16C3" w14:textId="77777777" w:rsidR="004F444F" w:rsidRPr="00FB647C" w:rsidRDefault="004F444F" w:rsidP="004F444F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74383A13" w14:textId="77777777" w:rsidTr="00350AE7">
        <w:tc>
          <w:tcPr>
            <w:tcW w:w="566" w:type="dxa"/>
            <w:vAlign w:val="center"/>
          </w:tcPr>
          <w:p w14:paraId="02FCF517" w14:textId="67C2A9E9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.5</w:t>
            </w:r>
          </w:p>
        </w:tc>
        <w:tc>
          <w:tcPr>
            <w:tcW w:w="1824" w:type="dxa"/>
            <w:vAlign w:val="center"/>
          </w:tcPr>
          <w:p w14:paraId="3D531CB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compresorului</w:t>
            </w:r>
          </w:p>
        </w:tc>
        <w:tc>
          <w:tcPr>
            <w:tcW w:w="978" w:type="dxa"/>
            <w:vAlign w:val="center"/>
          </w:tcPr>
          <w:p w14:paraId="38817C8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5A928AE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42E692A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22961F3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783A8224" w14:textId="77777777" w:rsidTr="00350AE7">
        <w:tc>
          <w:tcPr>
            <w:tcW w:w="566" w:type="dxa"/>
            <w:vAlign w:val="center"/>
          </w:tcPr>
          <w:p w14:paraId="2C18D47A" w14:textId="5A04B682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.6</w:t>
            </w:r>
          </w:p>
        </w:tc>
        <w:tc>
          <w:tcPr>
            <w:tcW w:w="1824" w:type="dxa"/>
            <w:vAlign w:val="center"/>
          </w:tcPr>
          <w:p w14:paraId="4F9C239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 senzori</w:t>
            </w:r>
          </w:p>
        </w:tc>
        <w:tc>
          <w:tcPr>
            <w:tcW w:w="978" w:type="dxa"/>
            <w:vAlign w:val="center"/>
          </w:tcPr>
          <w:p w14:paraId="340F08F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3FD7B7C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51B25B8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426D5AA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2B7C0ADE" w14:textId="77777777" w:rsidTr="00350AE7">
        <w:tc>
          <w:tcPr>
            <w:tcW w:w="566" w:type="dxa"/>
            <w:vAlign w:val="center"/>
          </w:tcPr>
          <w:p w14:paraId="779F8CFF" w14:textId="369F4C4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.7</w:t>
            </w:r>
          </w:p>
        </w:tc>
        <w:tc>
          <w:tcPr>
            <w:tcW w:w="1824" w:type="dxa"/>
            <w:vAlign w:val="center"/>
          </w:tcPr>
          <w:p w14:paraId="3EF0FE7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Schimbarea supapei cu 4 trepte </w:t>
            </w:r>
          </w:p>
        </w:tc>
        <w:tc>
          <w:tcPr>
            <w:tcW w:w="978" w:type="dxa"/>
            <w:vAlign w:val="center"/>
          </w:tcPr>
          <w:p w14:paraId="3E5EB70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52A0704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2</w:t>
            </w:r>
          </w:p>
        </w:tc>
        <w:tc>
          <w:tcPr>
            <w:tcW w:w="4423" w:type="dxa"/>
            <w:vMerge/>
          </w:tcPr>
          <w:p w14:paraId="7000C48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6880AD0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55F57241" w14:textId="77777777" w:rsidTr="00350AE7">
        <w:tc>
          <w:tcPr>
            <w:tcW w:w="566" w:type="dxa"/>
            <w:vAlign w:val="center"/>
          </w:tcPr>
          <w:p w14:paraId="50B9A823" w14:textId="1EFD60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.8</w:t>
            </w:r>
          </w:p>
        </w:tc>
        <w:tc>
          <w:tcPr>
            <w:tcW w:w="1824" w:type="dxa"/>
            <w:vAlign w:val="center"/>
          </w:tcPr>
          <w:p w14:paraId="7D74171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ventilatorului bloc interior sau exterior</w:t>
            </w:r>
          </w:p>
        </w:tc>
        <w:tc>
          <w:tcPr>
            <w:tcW w:w="978" w:type="dxa"/>
            <w:vAlign w:val="center"/>
          </w:tcPr>
          <w:p w14:paraId="69A7898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5B54D42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605B54D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2AD2042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47F66F0B" w14:textId="77777777" w:rsidTr="00350AE7">
        <w:tc>
          <w:tcPr>
            <w:tcW w:w="566" w:type="dxa"/>
            <w:vAlign w:val="center"/>
          </w:tcPr>
          <w:p w14:paraId="442D02A7" w14:textId="01FD9C68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.9</w:t>
            </w:r>
          </w:p>
        </w:tc>
        <w:tc>
          <w:tcPr>
            <w:tcW w:w="1824" w:type="dxa"/>
            <w:vAlign w:val="center"/>
          </w:tcPr>
          <w:p w14:paraId="0DCB8EB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Repararea sistemului de drenaj (inclusiv materialele)</w:t>
            </w:r>
          </w:p>
        </w:tc>
        <w:tc>
          <w:tcPr>
            <w:tcW w:w="978" w:type="dxa"/>
            <w:vAlign w:val="center"/>
          </w:tcPr>
          <w:p w14:paraId="552FF33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2B91E61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4423" w:type="dxa"/>
            <w:vMerge/>
          </w:tcPr>
          <w:p w14:paraId="1735A04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7F53ABE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6151283A" w14:textId="77777777" w:rsidTr="00350AE7">
        <w:tc>
          <w:tcPr>
            <w:tcW w:w="566" w:type="dxa"/>
            <w:vAlign w:val="center"/>
          </w:tcPr>
          <w:p w14:paraId="540EE6C4" w14:textId="54655A58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.10</w:t>
            </w:r>
          </w:p>
        </w:tc>
        <w:tc>
          <w:tcPr>
            <w:tcW w:w="1824" w:type="dxa"/>
            <w:vAlign w:val="center"/>
          </w:tcPr>
          <w:p w14:paraId="5AB7CB0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completă a sistemului de drenaj (inclusiv materialele)</w:t>
            </w:r>
          </w:p>
        </w:tc>
        <w:tc>
          <w:tcPr>
            <w:tcW w:w="978" w:type="dxa"/>
            <w:vAlign w:val="center"/>
          </w:tcPr>
          <w:p w14:paraId="57F41BD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4ADBDFB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7022518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6F9FD23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0C8D5D31" w14:textId="77777777" w:rsidTr="00350AE7">
        <w:tc>
          <w:tcPr>
            <w:tcW w:w="566" w:type="dxa"/>
            <w:vAlign w:val="center"/>
          </w:tcPr>
          <w:p w14:paraId="01813096" w14:textId="0F5B7619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.11</w:t>
            </w:r>
          </w:p>
        </w:tc>
        <w:tc>
          <w:tcPr>
            <w:tcW w:w="1824" w:type="dxa"/>
            <w:vAlign w:val="center"/>
          </w:tcPr>
          <w:p w14:paraId="5431931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Înlocuirea traseului frigorific, manopera</w:t>
            </w:r>
          </w:p>
        </w:tc>
        <w:tc>
          <w:tcPr>
            <w:tcW w:w="978" w:type="dxa"/>
            <w:vAlign w:val="center"/>
          </w:tcPr>
          <w:p w14:paraId="0CE5378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508FBDE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3575704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75605AE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13B87846" w14:textId="77777777" w:rsidTr="00350AE7">
        <w:tc>
          <w:tcPr>
            <w:tcW w:w="566" w:type="dxa"/>
            <w:vAlign w:val="center"/>
          </w:tcPr>
          <w:p w14:paraId="263CD6AD" w14:textId="7F48D761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.12</w:t>
            </w:r>
          </w:p>
        </w:tc>
        <w:tc>
          <w:tcPr>
            <w:tcW w:w="1824" w:type="dxa"/>
            <w:vAlign w:val="center"/>
          </w:tcPr>
          <w:p w14:paraId="0704755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Remediere fisură la țevile de cupru prin sudură, inclusiv la calorifere</w:t>
            </w:r>
          </w:p>
        </w:tc>
        <w:tc>
          <w:tcPr>
            <w:tcW w:w="978" w:type="dxa"/>
            <w:vAlign w:val="center"/>
          </w:tcPr>
          <w:p w14:paraId="5115E01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4F43DF7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4423" w:type="dxa"/>
            <w:vMerge/>
          </w:tcPr>
          <w:p w14:paraId="79E1197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4B9AFBB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33CF9161" w14:textId="77777777" w:rsidTr="00350AE7">
        <w:tc>
          <w:tcPr>
            <w:tcW w:w="566" w:type="dxa"/>
            <w:vAlign w:val="center"/>
          </w:tcPr>
          <w:p w14:paraId="26EADD83" w14:textId="271EBA4E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.13</w:t>
            </w:r>
          </w:p>
        </w:tc>
        <w:tc>
          <w:tcPr>
            <w:tcW w:w="1824" w:type="dxa"/>
            <w:vAlign w:val="center"/>
          </w:tcPr>
          <w:p w14:paraId="1B40BA6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Alimentarea cu freon și lubrifiant (toate tipurile de climatizatoare)</w:t>
            </w:r>
          </w:p>
        </w:tc>
        <w:tc>
          <w:tcPr>
            <w:tcW w:w="978" w:type="dxa"/>
            <w:vAlign w:val="center"/>
          </w:tcPr>
          <w:p w14:paraId="1D3B52F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07EA8FE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50</w:t>
            </w:r>
          </w:p>
        </w:tc>
        <w:tc>
          <w:tcPr>
            <w:tcW w:w="4423" w:type="dxa"/>
            <w:vMerge/>
          </w:tcPr>
          <w:p w14:paraId="4C9F069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0BCC331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52429DA6" w14:textId="77777777" w:rsidTr="00350AE7">
        <w:tc>
          <w:tcPr>
            <w:tcW w:w="566" w:type="dxa"/>
            <w:vAlign w:val="center"/>
          </w:tcPr>
          <w:p w14:paraId="3D09024A" w14:textId="400648E5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.14</w:t>
            </w:r>
          </w:p>
        </w:tc>
        <w:tc>
          <w:tcPr>
            <w:tcW w:w="1824" w:type="dxa"/>
            <w:vAlign w:val="center"/>
          </w:tcPr>
          <w:p w14:paraId="1DA9B8B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Demontare climatizator</w:t>
            </w:r>
          </w:p>
        </w:tc>
        <w:tc>
          <w:tcPr>
            <w:tcW w:w="978" w:type="dxa"/>
            <w:vAlign w:val="center"/>
          </w:tcPr>
          <w:p w14:paraId="1320D4B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6D8C86A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4317AF2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7EA670C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68F087BE" w14:textId="77777777" w:rsidTr="00350AE7">
        <w:tc>
          <w:tcPr>
            <w:tcW w:w="566" w:type="dxa"/>
            <w:vAlign w:val="center"/>
          </w:tcPr>
          <w:p w14:paraId="60A6CB3C" w14:textId="1D2D3A1F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.15</w:t>
            </w:r>
          </w:p>
        </w:tc>
        <w:tc>
          <w:tcPr>
            <w:tcW w:w="1824" w:type="dxa"/>
            <w:vAlign w:val="center"/>
          </w:tcPr>
          <w:p w14:paraId="79CFA62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Montare climatizator, inclusiv materialele necesare pentru traseul frigorific de pînă la 5 m</w:t>
            </w:r>
          </w:p>
        </w:tc>
        <w:tc>
          <w:tcPr>
            <w:tcW w:w="978" w:type="dxa"/>
            <w:vAlign w:val="center"/>
          </w:tcPr>
          <w:p w14:paraId="2E25C21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7994C94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5BFB3EA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509E6E0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4B39063C" w14:textId="77777777" w:rsidTr="00350AE7">
        <w:tc>
          <w:tcPr>
            <w:tcW w:w="566" w:type="dxa"/>
            <w:vAlign w:val="center"/>
          </w:tcPr>
          <w:p w14:paraId="6E946581" w14:textId="18A66622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.16</w:t>
            </w:r>
          </w:p>
        </w:tc>
        <w:tc>
          <w:tcPr>
            <w:tcW w:w="1824" w:type="dxa"/>
            <w:vAlign w:val="center"/>
          </w:tcPr>
          <w:p w14:paraId="4E06EBC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Servicii autoturn (pentru 1 oră)</w:t>
            </w:r>
          </w:p>
        </w:tc>
        <w:tc>
          <w:tcPr>
            <w:tcW w:w="978" w:type="dxa"/>
            <w:vAlign w:val="center"/>
          </w:tcPr>
          <w:p w14:paraId="7A8F993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ore</w:t>
            </w:r>
          </w:p>
        </w:tc>
        <w:tc>
          <w:tcPr>
            <w:tcW w:w="822" w:type="dxa"/>
            <w:vAlign w:val="center"/>
          </w:tcPr>
          <w:p w14:paraId="71F6AD9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16</w:t>
            </w:r>
          </w:p>
        </w:tc>
        <w:tc>
          <w:tcPr>
            <w:tcW w:w="4423" w:type="dxa"/>
            <w:vMerge/>
          </w:tcPr>
          <w:p w14:paraId="1F6EAAE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739F8ED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22C10214" w14:textId="77777777" w:rsidTr="00350AE7">
        <w:tc>
          <w:tcPr>
            <w:tcW w:w="566" w:type="dxa"/>
            <w:vAlign w:val="center"/>
          </w:tcPr>
          <w:p w14:paraId="65B1042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824" w:type="dxa"/>
            <w:vAlign w:val="center"/>
          </w:tcPr>
          <w:p w14:paraId="52F89279" w14:textId="77777777" w:rsidR="004F444F" w:rsidRPr="00350AE7" w:rsidRDefault="004F444F" w:rsidP="004F444F">
            <w:pPr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:lang w:val="ro-RO"/>
              </w:rPr>
            </w:pPr>
            <w:r w:rsidRPr="00350AE7">
              <w:rPr>
                <w:rFonts w:ascii="Times New Roman" w:hAnsi="Times New Roman" w:cs="Times New Roman"/>
                <w:b/>
                <w:color w:val="4F81BD" w:themeColor="accent1"/>
                <w:sz w:val="20"/>
                <w:szCs w:val="20"/>
                <w:lang w:val="ro-RO"/>
              </w:rPr>
              <w:t>Utilaj frigorific</w:t>
            </w:r>
          </w:p>
        </w:tc>
        <w:tc>
          <w:tcPr>
            <w:tcW w:w="978" w:type="dxa"/>
            <w:vAlign w:val="center"/>
          </w:tcPr>
          <w:p w14:paraId="25180B0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822" w:type="dxa"/>
            <w:vAlign w:val="center"/>
          </w:tcPr>
          <w:p w14:paraId="266C6BB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4423" w:type="dxa"/>
            <w:vMerge/>
          </w:tcPr>
          <w:p w14:paraId="286DAA65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122EA6C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5872CA0B" w14:textId="77777777" w:rsidTr="00350AE7">
        <w:tc>
          <w:tcPr>
            <w:tcW w:w="566" w:type="dxa"/>
            <w:vAlign w:val="center"/>
          </w:tcPr>
          <w:p w14:paraId="61796E50" w14:textId="641DDBA6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.17</w:t>
            </w:r>
          </w:p>
        </w:tc>
        <w:tc>
          <w:tcPr>
            <w:tcW w:w="1824" w:type="dxa"/>
            <w:vAlign w:val="center"/>
          </w:tcPr>
          <w:p w14:paraId="0A89E3F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Diangosticarea utilajului frigorific cu întocmirea actului de defectare</w:t>
            </w:r>
          </w:p>
        </w:tc>
        <w:tc>
          <w:tcPr>
            <w:tcW w:w="978" w:type="dxa"/>
            <w:vAlign w:val="center"/>
          </w:tcPr>
          <w:p w14:paraId="66FBE3C1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685D5F91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4423" w:type="dxa"/>
            <w:vMerge/>
          </w:tcPr>
          <w:p w14:paraId="6128329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5E28A5F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0A93D809" w14:textId="77777777" w:rsidTr="00350AE7">
        <w:tc>
          <w:tcPr>
            <w:tcW w:w="566" w:type="dxa"/>
            <w:vAlign w:val="center"/>
          </w:tcPr>
          <w:p w14:paraId="46BDEA60" w14:textId="2059F5E3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.18</w:t>
            </w:r>
          </w:p>
        </w:tc>
        <w:tc>
          <w:tcPr>
            <w:tcW w:w="1824" w:type="dxa"/>
            <w:vAlign w:val="center"/>
          </w:tcPr>
          <w:p w14:paraId="7ED551A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compresorului</w:t>
            </w:r>
          </w:p>
        </w:tc>
        <w:tc>
          <w:tcPr>
            <w:tcW w:w="978" w:type="dxa"/>
            <w:vAlign w:val="center"/>
          </w:tcPr>
          <w:p w14:paraId="58AB036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33AF8BF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7099905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4E43655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3715D179" w14:textId="77777777" w:rsidTr="00350AE7">
        <w:tc>
          <w:tcPr>
            <w:tcW w:w="566" w:type="dxa"/>
            <w:vAlign w:val="center"/>
          </w:tcPr>
          <w:p w14:paraId="64D3766F" w14:textId="0745B6AC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.19</w:t>
            </w:r>
          </w:p>
        </w:tc>
        <w:tc>
          <w:tcPr>
            <w:tcW w:w="1824" w:type="dxa"/>
            <w:vAlign w:val="center"/>
          </w:tcPr>
          <w:p w14:paraId="1F735DC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Înlocuire filtru deshidrator</w:t>
            </w:r>
          </w:p>
        </w:tc>
        <w:tc>
          <w:tcPr>
            <w:tcW w:w="978" w:type="dxa"/>
            <w:vAlign w:val="center"/>
          </w:tcPr>
          <w:p w14:paraId="27E0C8B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7581349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78CBD82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3F3032B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7CA0AD3A" w14:textId="77777777" w:rsidTr="00350AE7">
        <w:tc>
          <w:tcPr>
            <w:tcW w:w="566" w:type="dxa"/>
            <w:vAlign w:val="center"/>
          </w:tcPr>
          <w:p w14:paraId="5B11DDA1" w14:textId="269A3A43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lastRenderedPageBreak/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.20</w:t>
            </w:r>
          </w:p>
        </w:tc>
        <w:tc>
          <w:tcPr>
            <w:tcW w:w="1824" w:type="dxa"/>
            <w:vAlign w:val="center"/>
          </w:tcPr>
          <w:p w14:paraId="57705F0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releului pornire sau protecție compresor</w:t>
            </w:r>
          </w:p>
        </w:tc>
        <w:tc>
          <w:tcPr>
            <w:tcW w:w="978" w:type="dxa"/>
            <w:vAlign w:val="center"/>
          </w:tcPr>
          <w:p w14:paraId="0CFB4F5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201F796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72801743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370958C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269C45E6" w14:textId="77777777" w:rsidTr="00350AE7">
        <w:tc>
          <w:tcPr>
            <w:tcW w:w="566" w:type="dxa"/>
            <w:vAlign w:val="center"/>
          </w:tcPr>
          <w:p w14:paraId="3B227478" w14:textId="49799C24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.21</w:t>
            </w:r>
          </w:p>
        </w:tc>
        <w:tc>
          <w:tcPr>
            <w:tcW w:w="1824" w:type="dxa"/>
            <w:vAlign w:val="center"/>
          </w:tcPr>
          <w:p w14:paraId="33DAF6B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termostatului electromecanic</w:t>
            </w:r>
          </w:p>
        </w:tc>
        <w:tc>
          <w:tcPr>
            <w:tcW w:w="978" w:type="dxa"/>
            <w:vAlign w:val="center"/>
          </w:tcPr>
          <w:p w14:paraId="72386DA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79D373F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40148B8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6F3A31F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0B477EFB" w14:textId="77777777" w:rsidTr="00350AE7">
        <w:tc>
          <w:tcPr>
            <w:tcW w:w="566" w:type="dxa"/>
            <w:vAlign w:val="center"/>
          </w:tcPr>
          <w:p w14:paraId="5432489E" w14:textId="052A2E56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.22</w:t>
            </w:r>
          </w:p>
        </w:tc>
        <w:tc>
          <w:tcPr>
            <w:tcW w:w="1824" w:type="dxa"/>
            <w:vAlign w:val="center"/>
          </w:tcPr>
          <w:p w14:paraId="2818BAD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Schimbarea vaporizatorului</w:t>
            </w:r>
          </w:p>
        </w:tc>
        <w:tc>
          <w:tcPr>
            <w:tcW w:w="978" w:type="dxa"/>
            <w:vAlign w:val="center"/>
          </w:tcPr>
          <w:p w14:paraId="57C514C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3EBB49D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320BDF39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0C7F50B2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36873B22" w14:textId="77777777" w:rsidTr="00350AE7">
        <w:tc>
          <w:tcPr>
            <w:tcW w:w="566" w:type="dxa"/>
            <w:vAlign w:val="center"/>
          </w:tcPr>
          <w:p w14:paraId="50DF0D25" w14:textId="449AF734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.23</w:t>
            </w:r>
          </w:p>
        </w:tc>
        <w:tc>
          <w:tcPr>
            <w:tcW w:w="1824" w:type="dxa"/>
            <w:vAlign w:val="center"/>
          </w:tcPr>
          <w:p w14:paraId="1808137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Repararea panoului electronic</w:t>
            </w:r>
          </w:p>
        </w:tc>
        <w:tc>
          <w:tcPr>
            <w:tcW w:w="978" w:type="dxa"/>
            <w:vAlign w:val="center"/>
          </w:tcPr>
          <w:p w14:paraId="08E0947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2AABEB2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2068F5C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75AADA5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7CDB111F" w14:textId="77777777" w:rsidTr="00350AE7">
        <w:tc>
          <w:tcPr>
            <w:tcW w:w="566" w:type="dxa"/>
            <w:vAlign w:val="center"/>
          </w:tcPr>
          <w:p w14:paraId="7CF4672E" w14:textId="127D09CC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.24</w:t>
            </w:r>
          </w:p>
        </w:tc>
        <w:tc>
          <w:tcPr>
            <w:tcW w:w="1824" w:type="dxa"/>
            <w:vAlign w:val="center"/>
          </w:tcPr>
          <w:p w14:paraId="47275C2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Schimbare ventilator frigider ”no frost”</w:t>
            </w:r>
          </w:p>
        </w:tc>
        <w:tc>
          <w:tcPr>
            <w:tcW w:w="978" w:type="dxa"/>
            <w:vAlign w:val="center"/>
          </w:tcPr>
          <w:p w14:paraId="4C0620C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22233986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5</w:t>
            </w:r>
          </w:p>
        </w:tc>
        <w:tc>
          <w:tcPr>
            <w:tcW w:w="4423" w:type="dxa"/>
            <w:vMerge/>
          </w:tcPr>
          <w:p w14:paraId="3C628001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29D5744A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73BBE4E3" w14:textId="77777777" w:rsidTr="00350AE7">
        <w:tc>
          <w:tcPr>
            <w:tcW w:w="566" w:type="dxa"/>
            <w:vAlign w:val="center"/>
          </w:tcPr>
          <w:p w14:paraId="7B2CD515" w14:textId="710CEC9C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.25</w:t>
            </w:r>
          </w:p>
        </w:tc>
        <w:tc>
          <w:tcPr>
            <w:tcW w:w="1824" w:type="dxa"/>
            <w:vAlign w:val="center"/>
          </w:tcPr>
          <w:p w14:paraId="01F78C88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 xml:space="preserve">Depistarea și lichidarea scurgerii de freon </w:t>
            </w:r>
          </w:p>
        </w:tc>
        <w:tc>
          <w:tcPr>
            <w:tcW w:w="978" w:type="dxa"/>
            <w:vAlign w:val="center"/>
          </w:tcPr>
          <w:p w14:paraId="10D6E14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1E8DFAAE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10</w:t>
            </w:r>
          </w:p>
        </w:tc>
        <w:tc>
          <w:tcPr>
            <w:tcW w:w="4423" w:type="dxa"/>
            <w:vMerge/>
          </w:tcPr>
          <w:p w14:paraId="47D69610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0E47CE24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4F444F" w:rsidRPr="00FB647C" w14:paraId="5178B0E1" w14:textId="77777777" w:rsidTr="00350AE7">
        <w:tc>
          <w:tcPr>
            <w:tcW w:w="566" w:type="dxa"/>
            <w:vAlign w:val="center"/>
          </w:tcPr>
          <w:p w14:paraId="0A48BFF2" w14:textId="3D4BE30A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8</w:t>
            </w: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.26</w:t>
            </w:r>
          </w:p>
        </w:tc>
        <w:tc>
          <w:tcPr>
            <w:tcW w:w="1824" w:type="dxa"/>
            <w:vAlign w:val="center"/>
          </w:tcPr>
          <w:p w14:paraId="23F8548C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Alimentarea cu freon</w:t>
            </w:r>
          </w:p>
        </w:tc>
        <w:tc>
          <w:tcPr>
            <w:tcW w:w="978" w:type="dxa"/>
            <w:vAlign w:val="center"/>
          </w:tcPr>
          <w:p w14:paraId="08D04A17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buc</w:t>
            </w:r>
          </w:p>
        </w:tc>
        <w:tc>
          <w:tcPr>
            <w:tcW w:w="822" w:type="dxa"/>
            <w:vAlign w:val="center"/>
          </w:tcPr>
          <w:p w14:paraId="39B715EB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  <w:r w:rsidRPr="00FB647C">
              <w:rPr>
                <w:rFonts w:ascii="Times New Roman" w:hAnsi="Times New Roman" w:cs="Times New Roman"/>
                <w:sz w:val="20"/>
                <w:szCs w:val="20"/>
                <w:lang w:val="ro-RO"/>
              </w:rPr>
              <w:t>30</w:t>
            </w:r>
          </w:p>
        </w:tc>
        <w:tc>
          <w:tcPr>
            <w:tcW w:w="4423" w:type="dxa"/>
            <w:vMerge/>
          </w:tcPr>
          <w:p w14:paraId="3FD0AFBD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  <w:tc>
          <w:tcPr>
            <w:tcW w:w="1560" w:type="dxa"/>
            <w:vMerge/>
          </w:tcPr>
          <w:p w14:paraId="43F2B78F" w14:textId="77777777" w:rsidR="004F444F" w:rsidRPr="00FB647C" w:rsidRDefault="004F444F" w:rsidP="004F444F">
            <w:pPr>
              <w:rPr>
                <w:rFonts w:ascii="Times New Roman" w:hAnsi="Times New Roman" w:cs="Times New Roman"/>
                <w:sz w:val="20"/>
                <w:szCs w:val="20"/>
                <w:lang w:val="ro-RO"/>
              </w:rPr>
            </w:pPr>
          </w:p>
        </w:tc>
      </w:tr>
    </w:tbl>
    <w:p w14:paraId="1E268FF7" w14:textId="77777777" w:rsidR="00236C1E" w:rsidRPr="009F4F0F" w:rsidRDefault="00236C1E" w:rsidP="00236C1E">
      <w:pPr>
        <w:spacing w:after="0" w:line="240" w:lineRule="auto"/>
        <w:rPr>
          <w:rFonts w:ascii="Times New Roman" w:hAnsi="Times New Roman" w:cs="Times New Roman"/>
          <w:sz w:val="24"/>
          <w:szCs w:val="24"/>
          <w:lang w:val="ro-RO"/>
        </w:rPr>
      </w:pPr>
    </w:p>
    <w:sectPr w:rsidR="00236C1E" w:rsidRPr="009F4F0F" w:rsidSect="00236C1E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E699A"/>
    <w:rsid w:val="00031539"/>
    <w:rsid w:val="00086B02"/>
    <w:rsid w:val="00125987"/>
    <w:rsid w:val="0013159F"/>
    <w:rsid w:val="00167C27"/>
    <w:rsid w:val="001E0240"/>
    <w:rsid w:val="00236C1E"/>
    <w:rsid w:val="00247772"/>
    <w:rsid w:val="00247942"/>
    <w:rsid w:val="002E699A"/>
    <w:rsid w:val="00301FFE"/>
    <w:rsid w:val="00321C29"/>
    <w:rsid w:val="00350AE7"/>
    <w:rsid w:val="00382853"/>
    <w:rsid w:val="004232D0"/>
    <w:rsid w:val="004F444F"/>
    <w:rsid w:val="00501D2B"/>
    <w:rsid w:val="005C0376"/>
    <w:rsid w:val="00605CBD"/>
    <w:rsid w:val="006256B2"/>
    <w:rsid w:val="006446BF"/>
    <w:rsid w:val="006B4C91"/>
    <w:rsid w:val="006C2A85"/>
    <w:rsid w:val="00751312"/>
    <w:rsid w:val="00782C8E"/>
    <w:rsid w:val="00786429"/>
    <w:rsid w:val="007C7310"/>
    <w:rsid w:val="007F4623"/>
    <w:rsid w:val="00896DA5"/>
    <w:rsid w:val="008A6F8D"/>
    <w:rsid w:val="008D7A7E"/>
    <w:rsid w:val="00900A8C"/>
    <w:rsid w:val="0099478A"/>
    <w:rsid w:val="009A73B0"/>
    <w:rsid w:val="009B024F"/>
    <w:rsid w:val="009F47E1"/>
    <w:rsid w:val="009F4F0F"/>
    <w:rsid w:val="00A0262D"/>
    <w:rsid w:val="00A478EE"/>
    <w:rsid w:val="00A528AF"/>
    <w:rsid w:val="00A7565E"/>
    <w:rsid w:val="00A7743A"/>
    <w:rsid w:val="00A866BF"/>
    <w:rsid w:val="00A9459C"/>
    <w:rsid w:val="00AF34E0"/>
    <w:rsid w:val="00B657AB"/>
    <w:rsid w:val="00B81437"/>
    <w:rsid w:val="00BC3BB6"/>
    <w:rsid w:val="00BD5A41"/>
    <w:rsid w:val="00C7014D"/>
    <w:rsid w:val="00C76593"/>
    <w:rsid w:val="00C86132"/>
    <w:rsid w:val="00CB73B5"/>
    <w:rsid w:val="00D06B44"/>
    <w:rsid w:val="00D432E0"/>
    <w:rsid w:val="00DC61D6"/>
    <w:rsid w:val="00DF7DDB"/>
    <w:rsid w:val="00E13514"/>
    <w:rsid w:val="00EE33E7"/>
    <w:rsid w:val="00FB1934"/>
    <w:rsid w:val="00FB647C"/>
    <w:rsid w:val="00FF43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5F916"/>
  <w15:docId w15:val="{20C308EF-F7AB-402A-988B-59020B7D86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B657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A026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026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99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8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1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1144</TotalTime>
  <Pages>6</Pages>
  <Words>2044</Words>
  <Characters>11654</Characters>
  <Application>Microsoft Office Word</Application>
  <DocSecurity>0</DocSecurity>
  <Lines>97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 Iurcu</dc:creator>
  <cp:keywords/>
  <dc:description/>
  <cp:lastModifiedBy>Admin</cp:lastModifiedBy>
  <cp:revision>75</cp:revision>
  <cp:lastPrinted>2023-01-19T06:37:00Z</cp:lastPrinted>
  <dcterms:created xsi:type="dcterms:W3CDTF">2020-01-30T06:21:00Z</dcterms:created>
  <dcterms:modified xsi:type="dcterms:W3CDTF">2024-03-21T06:36:00Z</dcterms:modified>
</cp:coreProperties>
</file>